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B3D6C4">
      <w:pPr>
        <w:snapToGrid w:val="0"/>
        <w:spacing w:before="0" w:after="120" w:line="360" w:lineRule="auto"/>
        <w:jc w:val="center"/>
        <w:rPr>
          <w:rFonts w:hint="eastAsia" w:ascii="仿宋_GB2312" w:hAnsi="宋体" w:eastAsia="仿宋_GB2312" w:cs="Times New Roman"/>
          <w:b/>
          <w:bCs/>
          <w:color w:val="auto"/>
          <w:w w:val="95"/>
          <w:sz w:val="52"/>
          <w:szCs w:val="52"/>
          <w:highlight w:val="none"/>
          <w:lang w:eastAsia="zh-CN"/>
        </w:rPr>
      </w:pPr>
    </w:p>
    <w:p w14:paraId="787782ED">
      <w:pPr>
        <w:snapToGrid w:val="0"/>
        <w:spacing w:before="0" w:after="120" w:line="360" w:lineRule="auto"/>
        <w:jc w:val="center"/>
        <w:rPr>
          <w:rFonts w:hint="eastAsia" w:ascii="仿宋_GB2312" w:hAnsi="宋体" w:eastAsia="仿宋_GB2312" w:cs="Times New Roman"/>
          <w:b/>
          <w:bCs/>
          <w:color w:val="auto"/>
          <w:w w:val="95"/>
          <w:sz w:val="52"/>
          <w:szCs w:val="52"/>
          <w:highlight w:val="none"/>
          <w:lang w:eastAsia="zh-CN"/>
        </w:rPr>
      </w:pPr>
    </w:p>
    <w:p w14:paraId="718F0B32">
      <w:pPr>
        <w:snapToGrid w:val="0"/>
        <w:spacing w:before="0" w:after="120" w:line="360" w:lineRule="auto"/>
        <w:jc w:val="center"/>
        <w:rPr>
          <w:rFonts w:hint="eastAsia" w:ascii="仿宋_GB2312" w:hAnsi="宋体" w:eastAsia="仿宋_GB2312" w:cs="Times New Roman"/>
          <w:b/>
          <w:bCs/>
          <w:color w:val="auto"/>
          <w:w w:val="95"/>
          <w:sz w:val="52"/>
          <w:szCs w:val="52"/>
          <w:highlight w:val="none"/>
          <w:lang w:eastAsia="zh-CN"/>
        </w:rPr>
      </w:pPr>
      <w:r>
        <w:rPr>
          <w:rFonts w:hint="eastAsia" w:ascii="宋体" w:hAnsi="宋体" w:eastAsia="宋体" w:cs="宋体"/>
          <w:b/>
          <w:bCs/>
          <w:color w:val="auto"/>
          <w:w w:val="95"/>
          <w:sz w:val="52"/>
          <w:szCs w:val="52"/>
          <w:highlight w:val="none"/>
          <w:lang w:eastAsia="zh-CN"/>
        </w:rPr>
        <w:t>南宁市政府采购</w:t>
      </w:r>
    </w:p>
    <w:p w14:paraId="41E76ED7">
      <w:pPr>
        <w:jc w:val="center"/>
        <w:rPr>
          <w:rFonts w:hint="eastAsia"/>
          <w:color w:val="auto"/>
          <w:highlight w:val="none"/>
          <w:lang w:eastAsia="zh-CN"/>
        </w:rPr>
      </w:pPr>
      <w:r>
        <w:rPr>
          <w:rFonts w:hint="default" w:ascii="Times New Roman" w:hAnsi="Times New Roman" w:eastAsia="宋体" w:cs="Times New Roman"/>
          <w:b/>
          <w:bCs/>
          <w:color w:val="auto"/>
          <w:w w:val="100"/>
          <w:sz w:val="52"/>
          <w:szCs w:val="52"/>
          <w:highlight w:val="none"/>
          <w:lang w:eastAsia="zh-CN"/>
        </w:rPr>
        <w:t>公开招标文件（服务类）</w:t>
      </w:r>
    </w:p>
    <w:p w14:paraId="6331B46C">
      <w:pPr>
        <w:jc w:val="center"/>
        <w:rPr>
          <w:rFonts w:hint="eastAsia"/>
          <w:b/>
          <w:color w:val="auto"/>
          <w:sz w:val="48"/>
          <w:szCs w:val="48"/>
          <w:highlight w:val="none"/>
        </w:rPr>
      </w:pPr>
    </w:p>
    <w:p w14:paraId="28A855E4">
      <w:pPr>
        <w:rPr>
          <w:rFonts w:hint="eastAsia"/>
          <w:color w:val="auto"/>
          <w:highlight w:val="none"/>
          <w:lang w:eastAsia="zh-CN"/>
        </w:rPr>
      </w:pPr>
    </w:p>
    <w:p w14:paraId="73EC46C2">
      <w:pPr>
        <w:jc w:val="center"/>
        <w:rPr>
          <w:rFonts w:hint="default"/>
          <w:b/>
          <w:color w:val="auto"/>
          <w:sz w:val="32"/>
          <w:szCs w:val="32"/>
          <w:highlight w:val="none"/>
          <w:lang w:eastAsia="zh-CN"/>
        </w:rPr>
      </w:pPr>
      <w:r>
        <w:rPr>
          <w:rFonts w:hint="default"/>
          <w:b/>
          <w:color w:val="auto"/>
          <w:sz w:val="48"/>
          <w:szCs w:val="48"/>
          <w:highlight w:val="none"/>
          <w:lang w:eastAsia="zh-CN"/>
        </w:rPr>
        <w:t>招标文件</w:t>
      </w:r>
    </w:p>
    <w:p w14:paraId="552D2861">
      <w:pPr>
        <w:spacing w:line="360" w:lineRule="auto"/>
        <w:jc w:val="center"/>
        <w:rPr>
          <w:rFonts w:hint="eastAsia"/>
          <w:b/>
          <w:color w:val="auto"/>
          <w:sz w:val="28"/>
          <w:szCs w:val="28"/>
          <w:highlight w:val="none"/>
          <w:lang w:eastAsia="zh-CN"/>
        </w:rPr>
      </w:pPr>
      <w:r>
        <w:rPr>
          <w:rFonts w:hint="eastAsia"/>
          <w:b/>
          <w:color w:val="auto"/>
          <w:sz w:val="28"/>
          <w:szCs w:val="28"/>
          <w:highlight w:val="none"/>
          <w:lang w:eastAsia="zh-CN"/>
        </w:rPr>
        <w:t>（全流程电子化评标）</w:t>
      </w:r>
    </w:p>
    <w:p w14:paraId="4B28E4E2">
      <w:pPr>
        <w:rPr>
          <w:rFonts w:hint="eastAsia"/>
          <w:color w:val="auto"/>
          <w:highlight w:val="none"/>
          <w:lang w:eastAsia="zh-CN"/>
        </w:rPr>
      </w:pPr>
    </w:p>
    <w:p w14:paraId="1AA5206D">
      <w:pPr>
        <w:spacing w:line="360" w:lineRule="auto"/>
        <w:jc w:val="left"/>
        <w:rPr>
          <w:rFonts w:hint="eastAsia" w:ascii="宋体" w:hAnsi="宋体" w:eastAsia="宋体" w:cs="宋体"/>
          <w:b/>
          <w:color w:val="auto"/>
          <w:sz w:val="32"/>
          <w:szCs w:val="32"/>
          <w:highlight w:val="none"/>
          <w:lang w:eastAsia="zh-CN"/>
        </w:rPr>
      </w:pPr>
    </w:p>
    <w:p w14:paraId="3A146326">
      <w:pPr>
        <w:spacing w:line="360" w:lineRule="auto"/>
        <w:jc w:val="left"/>
        <w:rPr>
          <w:rFonts w:hint="eastAsia" w:ascii="宋体" w:hAnsi="宋体" w:eastAsia="宋体" w:cs="宋体"/>
          <w:b/>
          <w:color w:val="auto"/>
          <w:sz w:val="32"/>
          <w:szCs w:val="32"/>
          <w:highlight w:val="none"/>
          <w:lang w:eastAsia="zh-CN"/>
        </w:rPr>
      </w:pPr>
    </w:p>
    <w:p w14:paraId="365F8AC3">
      <w:pPr>
        <w:spacing w:line="360" w:lineRule="auto"/>
        <w:jc w:val="left"/>
        <w:rPr>
          <w:rFonts w:hint="eastAsia" w:ascii="宋体" w:hAnsi="宋体" w:eastAsia="宋体" w:cs="宋体"/>
          <w:b/>
          <w:color w:val="auto"/>
          <w:sz w:val="32"/>
          <w:szCs w:val="32"/>
          <w:highlight w:val="none"/>
          <w:lang w:eastAsia="zh-CN"/>
        </w:rPr>
      </w:pPr>
    </w:p>
    <w:p w14:paraId="7448F4D0">
      <w:pPr>
        <w:spacing w:line="360" w:lineRule="auto"/>
        <w:jc w:val="left"/>
        <w:rPr>
          <w:rFonts w:hint="eastAsia" w:ascii="宋体" w:hAnsi="宋体" w:eastAsia="宋体" w:cs="宋体"/>
          <w:b/>
          <w:color w:val="auto"/>
          <w:sz w:val="32"/>
          <w:szCs w:val="32"/>
          <w:highlight w:val="none"/>
          <w:lang w:eastAsia="zh-CN"/>
        </w:rPr>
      </w:pPr>
    </w:p>
    <w:p w14:paraId="4C8D7F23">
      <w:pPr>
        <w:spacing w:line="360" w:lineRule="auto"/>
        <w:jc w:val="left"/>
        <w:rPr>
          <w:rFonts w:hint="eastAsia" w:ascii="宋体" w:hAnsi="宋体" w:eastAsia="宋体" w:cs="宋体"/>
          <w:b/>
          <w:color w:val="auto"/>
          <w:sz w:val="32"/>
          <w:szCs w:val="32"/>
          <w:highlight w:val="none"/>
          <w:lang w:eastAsia="zh-CN"/>
        </w:rPr>
      </w:pPr>
    </w:p>
    <w:p w14:paraId="092FE9F5">
      <w:pP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项目名称：南湖水质改善项目水质及底泥监测</w:t>
      </w:r>
    </w:p>
    <w:p w14:paraId="18CE240E">
      <w:pP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项目编号：</w:t>
      </w:r>
      <w:r>
        <w:rPr>
          <w:rFonts w:hint="eastAsia" w:ascii="宋体" w:hAnsi="宋体" w:cs="宋体"/>
          <w:b w:val="0"/>
          <w:bCs w:val="0"/>
          <w:color w:val="auto"/>
          <w:sz w:val="32"/>
          <w:szCs w:val="32"/>
          <w:highlight w:val="none"/>
          <w:lang w:eastAsia="zh-CN"/>
        </w:rPr>
        <w:t>NNZC2025-G3-990723-THGZ</w:t>
      </w:r>
    </w:p>
    <w:p w14:paraId="63A02FED">
      <w:pP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项目所属区划：</w:t>
      </w:r>
      <w:r>
        <w:rPr>
          <w:rFonts w:hint="eastAsia" w:ascii="宋体" w:hAnsi="宋体" w:cs="宋体"/>
          <w:b w:val="0"/>
          <w:bCs w:val="0"/>
          <w:color w:val="auto"/>
          <w:sz w:val="32"/>
          <w:szCs w:val="32"/>
          <w:highlight w:val="none"/>
          <w:lang w:eastAsia="zh-CN"/>
        </w:rPr>
        <w:t>南宁市</w:t>
      </w:r>
      <w:r>
        <w:rPr>
          <w:rFonts w:hint="eastAsia" w:ascii="宋体" w:hAnsi="宋体" w:eastAsia="宋体" w:cs="宋体"/>
          <w:b w:val="0"/>
          <w:bCs w:val="0"/>
          <w:color w:val="auto"/>
          <w:sz w:val="32"/>
          <w:szCs w:val="32"/>
          <w:highlight w:val="none"/>
          <w:lang w:eastAsia="zh-CN"/>
        </w:rPr>
        <w:t xml:space="preserve"> </w:t>
      </w:r>
    </w:p>
    <w:p w14:paraId="7B70771A">
      <w:pP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采购人：南宁市南湖公园</w:t>
      </w:r>
    </w:p>
    <w:p w14:paraId="42801109">
      <w:pP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采购代理机构：</w:t>
      </w:r>
      <w:r>
        <w:rPr>
          <w:rFonts w:hint="eastAsia" w:ascii="宋体" w:hAnsi="宋体" w:cs="宋体"/>
          <w:b w:val="0"/>
          <w:bCs w:val="0"/>
          <w:color w:val="auto"/>
          <w:sz w:val="32"/>
          <w:szCs w:val="32"/>
          <w:highlight w:val="none"/>
          <w:lang w:eastAsia="zh-CN"/>
        </w:rPr>
        <w:t>天和国咨控股集团有限公司</w:t>
      </w:r>
    </w:p>
    <w:p w14:paraId="1DB798D6">
      <w:pPr>
        <w:jc w:val="center"/>
        <w:rPr>
          <w:rFonts w:hint="default" w:ascii="宋体" w:hAnsi="宋体" w:eastAsia="宋体" w:cs="宋体"/>
          <w:b w:val="0"/>
          <w:bCs w:val="0"/>
          <w:color w:val="auto"/>
          <w:sz w:val="32"/>
          <w:szCs w:val="32"/>
          <w:highlight w:val="none"/>
          <w:lang w:val="en-US" w:eastAsia="zh-CN"/>
        </w:rPr>
        <w:sectPr>
          <w:headerReference r:id="rId4" w:type="first"/>
          <w:footerReference r:id="rId6" w:type="first"/>
          <w:headerReference r:id="rId3" w:type="default"/>
          <w:footerReference r:id="rId5" w:type="even"/>
          <w:pgSz w:w="11906" w:h="16838"/>
          <w:pgMar w:top="1134" w:right="1134" w:bottom="1134" w:left="1134" w:header="720" w:footer="720" w:gutter="0"/>
          <w:pgNumType w:start="1"/>
          <w:cols w:space="720" w:num="1"/>
          <w:titlePg/>
          <w:docGrid w:type="lines" w:linePitch="331" w:charSpace="0"/>
        </w:sectPr>
      </w:pPr>
      <w:r>
        <w:rPr>
          <w:rFonts w:hint="eastAsia" w:ascii="宋体" w:hAnsi="宋体" w:eastAsia="宋体" w:cs="宋体"/>
          <w:b w:val="0"/>
          <w:bCs w:val="0"/>
          <w:color w:val="auto"/>
          <w:sz w:val="32"/>
          <w:szCs w:val="32"/>
          <w:highlight w:val="none"/>
          <w:lang w:val="en-US" w:eastAsia="zh-CN"/>
        </w:rPr>
        <w:t>202</w:t>
      </w:r>
      <w:r>
        <w:rPr>
          <w:rFonts w:hint="eastAsia" w:ascii="宋体" w:hAnsi="宋体" w:cs="宋体"/>
          <w:b w:val="0"/>
          <w:bCs w:val="0"/>
          <w:color w:val="auto"/>
          <w:sz w:val="32"/>
          <w:szCs w:val="32"/>
          <w:highlight w:val="none"/>
          <w:lang w:val="en-US" w:eastAsia="zh-CN"/>
        </w:rPr>
        <w:t>5</w:t>
      </w:r>
      <w:r>
        <w:rPr>
          <w:rFonts w:hint="eastAsia" w:ascii="宋体" w:hAnsi="宋体" w:eastAsia="宋体" w:cs="宋体"/>
          <w:b w:val="0"/>
          <w:bCs w:val="0"/>
          <w:color w:val="auto"/>
          <w:sz w:val="32"/>
          <w:szCs w:val="32"/>
          <w:highlight w:val="none"/>
          <w:lang w:val="en-US" w:eastAsia="zh-CN"/>
        </w:rPr>
        <w:t>年</w:t>
      </w:r>
      <w:r>
        <w:rPr>
          <w:rFonts w:hint="eastAsia" w:ascii="宋体" w:hAnsi="宋体" w:cs="宋体"/>
          <w:b w:val="0"/>
          <w:bCs w:val="0"/>
          <w:color w:val="auto"/>
          <w:sz w:val="32"/>
          <w:szCs w:val="32"/>
          <w:highlight w:val="none"/>
          <w:lang w:val="en-US" w:eastAsia="zh-CN"/>
        </w:rPr>
        <w:t>08</w:t>
      </w:r>
      <w:r>
        <w:rPr>
          <w:rFonts w:hint="eastAsia" w:ascii="宋体" w:hAnsi="宋体" w:eastAsia="宋体" w:cs="宋体"/>
          <w:b w:val="0"/>
          <w:bCs w:val="0"/>
          <w:color w:val="auto"/>
          <w:sz w:val="32"/>
          <w:szCs w:val="32"/>
          <w:highlight w:val="none"/>
          <w:lang w:val="en-US" w:eastAsia="zh-CN"/>
        </w:rPr>
        <w:t>月</w:t>
      </w:r>
      <w:r>
        <w:rPr>
          <w:rFonts w:hint="eastAsia" w:ascii="宋体" w:hAnsi="宋体" w:cs="宋体"/>
          <w:b w:val="0"/>
          <w:bCs w:val="0"/>
          <w:color w:val="auto"/>
          <w:sz w:val="32"/>
          <w:szCs w:val="32"/>
          <w:highlight w:val="none"/>
          <w:lang w:val="en-US" w:eastAsia="zh-CN"/>
        </w:rPr>
        <w:t xml:space="preserve"> 20日</w:t>
      </w:r>
    </w:p>
    <w:p w14:paraId="5C4887CA">
      <w:pPr>
        <w:jc w:val="center"/>
        <w:outlineLvl w:val="9"/>
        <w:rPr>
          <w:rFonts w:ascii="Times New Roman" w:hAnsi="Times New Roman" w:eastAsia="宋体" w:cs="Times New Roman"/>
          <w:b/>
          <w:color w:val="auto"/>
          <w:sz w:val="48"/>
          <w:szCs w:val="48"/>
          <w:highlight w:val="none"/>
        </w:rPr>
      </w:pPr>
      <w:bookmarkStart w:id="0" w:name="_Toc24401"/>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bookmarkEnd w:id="0"/>
    </w:p>
    <w:p w14:paraId="2AAD4EFD">
      <w:pPr>
        <w:pStyle w:val="24"/>
        <w:tabs>
          <w:tab w:val="right" w:leader="dot" w:pos="9072"/>
        </w:tabs>
        <w:rPr>
          <w:color w:val="auto"/>
          <w:highlight w:val="none"/>
        </w:rPr>
      </w:pPr>
      <w:r>
        <w:rPr>
          <w:rFonts w:ascii="Times New Roman" w:hAnsi="Times New Roman" w:eastAsia="宋体" w:cs="Times New Roman"/>
          <w:color w:val="auto"/>
          <w:sz w:val="28"/>
          <w:szCs w:val="28"/>
          <w:highlight w:val="none"/>
          <w:u w:val="single"/>
        </w:rPr>
        <w:fldChar w:fldCharType="begin"/>
      </w:r>
      <w:r>
        <w:rPr>
          <w:rFonts w:ascii="Times New Roman" w:hAnsi="Times New Roman" w:eastAsia="宋体" w:cs="Times New Roman"/>
          <w:color w:val="auto"/>
          <w:sz w:val="28"/>
          <w:szCs w:val="28"/>
          <w:highlight w:val="none"/>
          <w:u w:val="single"/>
        </w:rPr>
        <w:instrText xml:space="preserve"> TOC \o "1-3" \h \z \u </w:instrText>
      </w:r>
      <w:r>
        <w:rPr>
          <w:rFonts w:ascii="Times New Roman" w:hAnsi="Times New Roman" w:eastAsia="宋体" w:cs="Times New Roman"/>
          <w:color w:val="auto"/>
          <w:sz w:val="28"/>
          <w:szCs w:val="28"/>
          <w:highlight w:val="none"/>
          <w:u w:val="single"/>
        </w:rPr>
        <w:fldChar w:fldCharType="separate"/>
      </w:r>
      <w:r>
        <w:rPr>
          <w:rFonts w:ascii="Times New Roman" w:hAnsi="Times New Roman" w:eastAsia="宋体" w:cs="Times New Roman"/>
          <w:color w:val="auto"/>
          <w:szCs w:val="28"/>
          <w:highlight w:val="none"/>
          <w:u w:val="single"/>
        </w:rPr>
        <w:fldChar w:fldCharType="begin"/>
      </w:r>
      <w:r>
        <w:rPr>
          <w:rFonts w:ascii="Times New Roman" w:hAnsi="Times New Roman" w:eastAsia="宋体" w:cs="Times New Roman"/>
          <w:color w:val="auto"/>
          <w:szCs w:val="28"/>
          <w:highlight w:val="none"/>
        </w:rPr>
        <w:instrText xml:space="preserve"> HYPERLINK \l _Toc24564 </w:instrText>
      </w:r>
      <w:r>
        <w:rPr>
          <w:rFonts w:ascii="Times New Roman" w:hAnsi="Times New Roman" w:eastAsia="宋体" w:cs="Times New Roman"/>
          <w:color w:val="auto"/>
          <w:szCs w:val="28"/>
          <w:highlight w:val="none"/>
        </w:rPr>
        <w:fldChar w:fldCharType="separate"/>
      </w:r>
      <w:r>
        <w:rPr>
          <w:rFonts w:hint="eastAsia" w:ascii="Times New Roman" w:hAnsi="Times New Roman" w:eastAsia="宋体" w:cs="Times New Roman"/>
          <w:color w:val="auto"/>
          <w:szCs w:val="2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_Toc24564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eastAsia="宋体" w:cs="Times New Roman"/>
          <w:color w:val="auto"/>
          <w:szCs w:val="28"/>
          <w:highlight w:val="none"/>
          <w:u w:val="single"/>
        </w:rPr>
        <w:fldChar w:fldCharType="end"/>
      </w:r>
    </w:p>
    <w:p w14:paraId="708B5ACB">
      <w:pPr>
        <w:pStyle w:val="24"/>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_Toc28518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20"/>
          <w:highlight w:val="none"/>
        </w:rPr>
        <w:t>第二章</w:t>
      </w:r>
      <w:r>
        <w:rPr>
          <w:rFonts w:ascii="Times New Roman" w:hAnsi="Times New Roman" w:eastAsia="宋体" w:cs="Times New Roman"/>
          <w:color w:val="auto"/>
          <w:szCs w:val="20"/>
          <w:highlight w:val="none"/>
        </w:rPr>
        <w:t xml:space="preserve">  </w:t>
      </w:r>
      <w:r>
        <w:rPr>
          <w:rFonts w:hint="eastAsia" w:ascii="Times New Roman" w:hAnsi="Times New Roman" w:eastAsia="宋体" w:cs="Times New Roman"/>
          <w:color w:val="auto"/>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_Toc28518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37FE1192">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_Toc28305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：中小微企业划型标准</w:t>
      </w:r>
      <w:r>
        <w:rPr>
          <w:color w:val="auto"/>
          <w:highlight w:val="none"/>
        </w:rPr>
        <w:tab/>
      </w:r>
      <w:r>
        <w:rPr>
          <w:color w:val="auto"/>
          <w:highlight w:val="none"/>
        </w:rPr>
        <w:fldChar w:fldCharType="begin"/>
      </w:r>
      <w:r>
        <w:rPr>
          <w:color w:val="auto"/>
          <w:highlight w:val="none"/>
        </w:rPr>
        <w:instrText xml:space="preserve"> PAGEREF _Toc28305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4E715617">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_Toc9403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宋体"/>
          <w:bCs w:val="0"/>
          <w:color w:val="auto"/>
          <w:kern w:val="2"/>
          <w:szCs w:val="28"/>
          <w:highlight w:val="none"/>
          <w:lang w:val="en-US" w:eastAsia="zh-CN" w:bidi="ar-SA"/>
        </w:rPr>
        <w:t>附件2：</w:t>
      </w:r>
      <w:r>
        <w:rPr>
          <w:rFonts w:hint="eastAsia" w:ascii="宋体" w:hAnsi="宋体" w:eastAsia="宋体" w:cs="宋体"/>
          <w:color w:val="auto"/>
          <w:kern w:val="0"/>
          <w:szCs w:val="28"/>
          <w:highlight w:val="none"/>
        </w:rPr>
        <w:t>水质监测实验室质量控制指标表</w:t>
      </w:r>
      <w:r>
        <w:rPr>
          <w:color w:val="auto"/>
          <w:highlight w:val="none"/>
        </w:rPr>
        <w:tab/>
      </w:r>
      <w:r>
        <w:rPr>
          <w:color w:val="auto"/>
          <w:highlight w:val="none"/>
        </w:rPr>
        <w:fldChar w:fldCharType="begin"/>
      </w:r>
      <w:r>
        <w:rPr>
          <w:color w:val="auto"/>
          <w:highlight w:val="none"/>
        </w:rPr>
        <w:instrText xml:space="preserve"> PAGEREF _Toc9403 \h </w:instrText>
      </w:r>
      <w:r>
        <w:rPr>
          <w:color w:val="auto"/>
          <w:highlight w:val="none"/>
        </w:rPr>
        <w:fldChar w:fldCharType="separate"/>
      </w:r>
      <w:r>
        <w:rPr>
          <w:color w:val="auto"/>
          <w:highlight w:val="none"/>
        </w:rPr>
        <w:t>13</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61793F65">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_Toc29353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宋体"/>
          <w:bCs w:val="0"/>
          <w:color w:val="auto"/>
          <w:kern w:val="2"/>
          <w:szCs w:val="28"/>
          <w:highlight w:val="none"/>
          <w:lang w:val="en-US" w:eastAsia="zh-CN" w:bidi="ar-SA"/>
        </w:rPr>
        <w:t>附件</w:t>
      </w:r>
      <w:r>
        <w:rPr>
          <w:rFonts w:hint="eastAsia" w:eastAsia="宋体" w:cs="宋体"/>
          <w:bCs w:val="0"/>
          <w:color w:val="auto"/>
          <w:kern w:val="2"/>
          <w:szCs w:val="28"/>
          <w:highlight w:val="none"/>
          <w:lang w:val="en-US" w:eastAsia="zh-CN" w:bidi="ar-SA"/>
        </w:rPr>
        <w:t>3</w:t>
      </w:r>
      <w:r>
        <w:rPr>
          <w:rFonts w:hint="eastAsia" w:ascii="宋体" w:hAnsi="宋体" w:eastAsia="宋体" w:cs="宋体"/>
          <w:bCs w:val="0"/>
          <w:color w:val="auto"/>
          <w:kern w:val="2"/>
          <w:szCs w:val="28"/>
          <w:highlight w:val="none"/>
          <w:lang w:val="en-US" w:eastAsia="zh-CN" w:bidi="ar-SA"/>
        </w:rPr>
        <w:t>：</w:t>
      </w:r>
      <w:r>
        <w:rPr>
          <w:rFonts w:hint="eastAsia" w:ascii="宋体" w:hAnsi="宋体" w:eastAsia="宋体" w:cs="宋体"/>
          <w:bCs w:val="0"/>
          <w:color w:val="auto"/>
          <w:kern w:val="0"/>
          <w:szCs w:val="28"/>
          <w:highlight w:val="none"/>
        </w:rPr>
        <w:t>土壤监测平行双样测定值的精密度和准确度允许误差表</w:t>
      </w:r>
      <w:r>
        <w:rPr>
          <w:color w:val="auto"/>
          <w:highlight w:val="none"/>
        </w:rPr>
        <w:tab/>
      </w:r>
      <w:r>
        <w:rPr>
          <w:color w:val="auto"/>
          <w:highlight w:val="none"/>
        </w:rPr>
        <w:fldChar w:fldCharType="begin"/>
      </w:r>
      <w:r>
        <w:rPr>
          <w:color w:val="auto"/>
          <w:highlight w:val="none"/>
        </w:rPr>
        <w:instrText xml:space="preserve"> PAGEREF _Toc29353 \h </w:instrText>
      </w:r>
      <w:r>
        <w:rPr>
          <w:color w:val="auto"/>
          <w:highlight w:val="none"/>
        </w:rPr>
        <w:fldChar w:fldCharType="separate"/>
      </w:r>
      <w:r>
        <w:rPr>
          <w:color w:val="auto"/>
          <w:highlight w:val="none"/>
        </w:rPr>
        <w:t>14</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39BB5966">
      <w:pPr>
        <w:pStyle w:val="24"/>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_Toc21836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20"/>
          <w:highlight w:val="none"/>
        </w:rPr>
        <w:t>第三章</w:t>
      </w:r>
      <w:r>
        <w:rPr>
          <w:rFonts w:ascii="Times New Roman" w:hAnsi="Times New Roman" w:eastAsia="宋体" w:cs="Times New Roman"/>
          <w:color w:val="auto"/>
          <w:szCs w:val="20"/>
          <w:highlight w:val="none"/>
        </w:rPr>
        <w:t xml:space="preserve">  </w:t>
      </w:r>
      <w:r>
        <w:rPr>
          <w:rFonts w:hint="eastAsia" w:ascii="Times New Roman" w:hAnsi="Times New Roman" w:eastAsia="宋体" w:cs="Times New Roman"/>
          <w:color w:val="auto"/>
          <w:szCs w:val="20"/>
          <w:highlight w:val="none"/>
        </w:rPr>
        <w:t>投标人须知</w:t>
      </w:r>
      <w:r>
        <w:rPr>
          <w:color w:val="auto"/>
          <w:highlight w:val="none"/>
        </w:rPr>
        <w:tab/>
      </w:r>
      <w:r>
        <w:rPr>
          <w:color w:val="auto"/>
          <w:highlight w:val="none"/>
        </w:rPr>
        <w:fldChar w:fldCharType="begin"/>
      </w:r>
      <w:r>
        <w:rPr>
          <w:color w:val="auto"/>
          <w:highlight w:val="none"/>
        </w:rPr>
        <w:instrText xml:space="preserve"> PAGEREF _Toc21836 \h </w:instrText>
      </w:r>
      <w:r>
        <w:rPr>
          <w:color w:val="auto"/>
          <w:highlight w:val="none"/>
        </w:rPr>
        <w:fldChar w:fldCharType="separate"/>
      </w:r>
      <w:r>
        <w:rPr>
          <w:color w:val="auto"/>
          <w:highlight w:val="none"/>
        </w:rPr>
        <w:t>16</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1E326734">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_Toc12043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30"/>
          <w:highlight w:val="none"/>
        </w:rPr>
        <w:t>第一节</w:t>
      </w:r>
      <w:r>
        <w:rPr>
          <w:rFonts w:ascii="Times New Roman" w:hAnsi="Times New Roman" w:eastAsia="宋体" w:cs="Times New Roman"/>
          <w:color w:val="auto"/>
          <w:szCs w:val="30"/>
          <w:highlight w:val="none"/>
        </w:rPr>
        <w:t xml:space="preserve"> </w:t>
      </w:r>
      <w:r>
        <w:rPr>
          <w:rFonts w:hint="eastAsia" w:ascii="Times New Roman" w:hAnsi="Times New Roman" w:eastAsia="宋体" w:cs="Times New Roman"/>
          <w:color w:val="auto"/>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_Toc12043 \h </w:instrText>
      </w:r>
      <w:r>
        <w:rPr>
          <w:color w:val="auto"/>
          <w:highlight w:val="none"/>
        </w:rPr>
        <w:fldChar w:fldCharType="separate"/>
      </w:r>
      <w:r>
        <w:rPr>
          <w:color w:val="auto"/>
          <w:highlight w:val="none"/>
        </w:rPr>
        <w:t>16</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51EC6173">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_Toc10243 </w:instrText>
      </w:r>
      <w:r>
        <w:rPr>
          <w:rFonts w:ascii="Times New Roman" w:hAnsi="Times New Roman" w:eastAsia="宋体" w:cs="Times New Roman"/>
          <w:bCs/>
          <w:caps/>
          <w:color w:val="auto"/>
          <w:szCs w:val="28"/>
          <w:highlight w:val="none"/>
        </w:rPr>
        <w:fldChar w:fldCharType="separate"/>
      </w:r>
      <w:r>
        <w:rPr>
          <w:rFonts w:hint="eastAsia" w:ascii="Arial" w:hAnsi="Arial" w:eastAsia="黑体" w:cs="Times New Roman"/>
          <w:bCs/>
          <w:color w:val="auto"/>
          <w:szCs w:val="32"/>
          <w:highlight w:val="none"/>
        </w:rPr>
        <w:t>第二节</w:t>
      </w:r>
      <w:r>
        <w:rPr>
          <w:rFonts w:ascii="Arial" w:hAnsi="Arial" w:eastAsia="黑体" w:cs="Times New Roman"/>
          <w:bCs/>
          <w:color w:val="auto"/>
          <w:szCs w:val="32"/>
          <w:highlight w:val="none"/>
        </w:rPr>
        <w:t xml:space="preserve"> </w:t>
      </w:r>
      <w:r>
        <w:rPr>
          <w:rFonts w:hint="eastAsia" w:ascii="Arial" w:hAnsi="Arial" w:eastAsia="黑体" w:cs="Times New Roman"/>
          <w:bCs/>
          <w:color w:val="auto"/>
          <w:szCs w:val="32"/>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_Toc10243 \h </w:instrText>
      </w:r>
      <w:r>
        <w:rPr>
          <w:color w:val="auto"/>
          <w:highlight w:val="none"/>
        </w:rPr>
        <w:fldChar w:fldCharType="separate"/>
      </w:r>
      <w:r>
        <w:rPr>
          <w:color w:val="auto"/>
          <w:highlight w:val="none"/>
        </w:rPr>
        <w:t>22</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50EEE7C4">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_Toc18669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一、总</w:t>
      </w:r>
      <w:r>
        <w:rPr>
          <w:rFonts w:ascii="Times New Roman" w:hAnsi="Times New Roman" w:eastAsia="宋体" w:cs="Times New Roman"/>
          <w:bCs/>
          <w:color w:val="auto"/>
          <w:szCs w:val="32"/>
          <w:highlight w:val="none"/>
        </w:rPr>
        <w:t xml:space="preserve">  </w:t>
      </w:r>
      <w:r>
        <w:rPr>
          <w:rFonts w:hint="eastAsia" w:ascii="Times New Roman" w:hAnsi="Times New Roman" w:eastAsia="宋体" w:cs="Times New Roman"/>
          <w:bCs/>
          <w:color w:val="auto"/>
          <w:szCs w:val="32"/>
          <w:highlight w:val="none"/>
        </w:rPr>
        <w:t>则</w:t>
      </w:r>
      <w:r>
        <w:rPr>
          <w:color w:val="auto"/>
          <w:highlight w:val="none"/>
        </w:rPr>
        <w:tab/>
      </w:r>
      <w:r>
        <w:rPr>
          <w:color w:val="auto"/>
          <w:highlight w:val="none"/>
        </w:rPr>
        <w:fldChar w:fldCharType="begin"/>
      </w:r>
      <w:r>
        <w:rPr>
          <w:color w:val="auto"/>
          <w:highlight w:val="none"/>
        </w:rPr>
        <w:instrText xml:space="preserve"> PAGEREF _Toc18669 \h </w:instrText>
      </w:r>
      <w:r>
        <w:rPr>
          <w:color w:val="auto"/>
          <w:highlight w:val="none"/>
        </w:rPr>
        <w:fldChar w:fldCharType="separate"/>
      </w:r>
      <w:r>
        <w:rPr>
          <w:color w:val="auto"/>
          <w:highlight w:val="none"/>
        </w:rPr>
        <w:t>22</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7A058B4C">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_Toc10093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二、招标文件</w:t>
      </w:r>
      <w:r>
        <w:rPr>
          <w:color w:val="auto"/>
          <w:highlight w:val="none"/>
        </w:rPr>
        <w:tab/>
      </w:r>
      <w:r>
        <w:rPr>
          <w:color w:val="auto"/>
          <w:highlight w:val="none"/>
        </w:rPr>
        <w:fldChar w:fldCharType="begin"/>
      </w:r>
      <w:r>
        <w:rPr>
          <w:color w:val="auto"/>
          <w:highlight w:val="none"/>
        </w:rPr>
        <w:instrText xml:space="preserve"> PAGEREF _Toc10093 \h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0C6BB44E">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_Toc23082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_Toc23082 \h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215DDBD2">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_Toc24940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四、开</w:t>
      </w:r>
      <w:r>
        <w:rPr>
          <w:rFonts w:ascii="Times New Roman" w:hAnsi="Times New Roman" w:eastAsia="宋体" w:cs="Times New Roman"/>
          <w:bCs/>
          <w:color w:val="auto"/>
          <w:szCs w:val="32"/>
          <w:highlight w:val="none"/>
        </w:rPr>
        <w:t xml:space="preserve">    </w:t>
      </w:r>
      <w:r>
        <w:rPr>
          <w:rFonts w:hint="eastAsia" w:ascii="Times New Roman" w:hAnsi="Times New Roman" w:eastAsia="宋体" w:cs="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_Toc24940 \h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438F8BCD">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_Toc3751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五、资格审查</w:t>
      </w:r>
      <w:r>
        <w:rPr>
          <w:color w:val="auto"/>
          <w:highlight w:val="none"/>
        </w:rPr>
        <w:tab/>
      </w:r>
      <w:r>
        <w:rPr>
          <w:color w:val="auto"/>
          <w:highlight w:val="none"/>
        </w:rPr>
        <w:fldChar w:fldCharType="begin"/>
      </w:r>
      <w:r>
        <w:rPr>
          <w:color w:val="auto"/>
          <w:highlight w:val="none"/>
        </w:rPr>
        <w:instrText xml:space="preserve"> PAGEREF _Toc3751 \h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26A14D6E">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_Toc6557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六、评</w:t>
      </w:r>
      <w:r>
        <w:rPr>
          <w:rFonts w:ascii="Times New Roman" w:hAnsi="Times New Roman" w:eastAsia="宋体" w:cs="Times New Roman"/>
          <w:bCs/>
          <w:color w:val="auto"/>
          <w:szCs w:val="32"/>
          <w:highlight w:val="none"/>
        </w:rPr>
        <w:t xml:space="preserve">   </w:t>
      </w:r>
      <w:r>
        <w:rPr>
          <w:rFonts w:hint="eastAsia" w:ascii="Times New Roman" w:hAnsi="Times New Roman" w:eastAsia="宋体" w:cs="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_Toc6557 \h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72740697">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_Toc28090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七、中标和合同</w:t>
      </w:r>
      <w:r>
        <w:rPr>
          <w:color w:val="auto"/>
          <w:highlight w:val="none"/>
        </w:rPr>
        <w:tab/>
      </w:r>
      <w:r>
        <w:rPr>
          <w:color w:val="auto"/>
          <w:highlight w:val="none"/>
        </w:rPr>
        <w:fldChar w:fldCharType="begin"/>
      </w:r>
      <w:r>
        <w:rPr>
          <w:color w:val="auto"/>
          <w:highlight w:val="none"/>
        </w:rPr>
        <w:instrText xml:space="preserve"> PAGEREF _Toc28090 \h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4885A030">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_Toc19356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_Toc19356 \h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39A01474">
      <w:pPr>
        <w:pStyle w:val="16"/>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_Toc14261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九、其他事项</w:t>
      </w:r>
      <w:r>
        <w:rPr>
          <w:color w:val="auto"/>
          <w:highlight w:val="none"/>
        </w:rPr>
        <w:tab/>
      </w:r>
      <w:r>
        <w:rPr>
          <w:color w:val="auto"/>
          <w:highlight w:val="none"/>
        </w:rPr>
        <w:fldChar w:fldCharType="begin"/>
      </w:r>
      <w:r>
        <w:rPr>
          <w:color w:val="auto"/>
          <w:highlight w:val="none"/>
        </w:rPr>
        <w:instrText xml:space="preserve"> PAGEREF _Toc14261 \h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0C4CFD4C">
      <w:pPr>
        <w:pStyle w:val="24"/>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_Toc25816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20"/>
          <w:highlight w:val="none"/>
        </w:rPr>
        <w:t>第四章</w:t>
      </w:r>
      <w:r>
        <w:rPr>
          <w:rFonts w:ascii="Times New Roman" w:hAnsi="Times New Roman" w:eastAsia="宋体" w:cs="Times New Roman"/>
          <w:color w:val="auto"/>
          <w:szCs w:val="20"/>
          <w:highlight w:val="none"/>
        </w:rPr>
        <w:t xml:space="preserve">  </w:t>
      </w:r>
      <w:r>
        <w:rPr>
          <w:rFonts w:hint="eastAsia" w:ascii="Times New Roman" w:hAnsi="Times New Roman" w:eastAsia="宋体" w:cs="Times New Roman"/>
          <w:color w:val="auto"/>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_Toc25816 \h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6E330453">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_Toc16663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第一节</w:t>
      </w:r>
      <w:r>
        <w:rPr>
          <w:rFonts w:ascii="Times New Roman" w:hAnsi="Times New Roman" w:eastAsia="宋体" w:cs="Times New Roman"/>
          <w:bCs/>
          <w:color w:val="auto"/>
          <w:szCs w:val="32"/>
          <w:highlight w:val="none"/>
        </w:rPr>
        <w:t xml:space="preserve"> </w:t>
      </w:r>
      <w:r>
        <w:rPr>
          <w:rFonts w:hint="eastAsia" w:ascii="Times New Roman" w:hAnsi="Times New Roman" w:eastAsia="宋体" w:cs="Times New Roman"/>
          <w:bCs/>
          <w:color w:val="auto"/>
          <w:szCs w:val="32"/>
          <w:highlight w:val="none"/>
        </w:rPr>
        <w:t>评标方法</w:t>
      </w:r>
      <w:r>
        <w:rPr>
          <w:color w:val="auto"/>
          <w:highlight w:val="none"/>
        </w:rPr>
        <w:tab/>
      </w:r>
      <w:r>
        <w:rPr>
          <w:color w:val="auto"/>
          <w:highlight w:val="none"/>
        </w:rPr>
        <w:fldChar w:fldCharType="begin"/>
      </w:r>
      <w:r>
        <w:rPr>
          <w:color w:val="auto"/>
          <w:highlight w:val="none"/>
        </w:rPr>
        <w:instrText xml:space="preserve"> PAGEREF _Toc16663 \h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7CABA397">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_Toc6547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bCs/>
          <w:color w:val="auto"/>
          <w:szCs w:val="32"/>
          <w:highlight w:val="none"/>
        </w:rPr>
        <w:t>第二节</w:t>
      </w:r>
      <w:r>
        <w:rPr>
          <w:rFonts w:ascii="Times New Roman" w:hAnsi="Times New Roman" w:eastAsia="宋体" w:cs="Times New Roman"/>
          <w:bCs/>
          <w:color w:val="auto"/>
          <w:szCs w:val="32"/>
          <w:highlight w:val="none"/>
        </w:rPr>
        <w:t xml:space="preserve"> </w:t>
      </w:r>
      <w:r>
        <w:rPr>
          <w:rFonts w:hint="eastAsia" w:ascii="Times New Roman" w:hAnsi="Times New Roman" w:eastAsia="宋体" w:cs="Times New Roman"/>
          <w:bCs/>
          <w:color w:val="auto"/>
          <w:szCs w:val="32"/>
          <w:highlight w:val="none"/>
        </w:rPr>
        <w:t>评标程序</w:t>
      </w:r>
      <w:r>
        <w:rPr>
          <w:color w:val="auto"/>
          <w:highlight w:val="none"/>
        </w:rPr>
        <w:tab/>
      </w:r>
      <w:r>
        <w:rPr>
          <w:color w:val="auto"/>
          <w:highlight w:val="none"/>
        </w:rPr>
        <w:fldChar w:fldCharType="begin"/>
      </w:r>
      <w:r>
        <w:rPr>
          <w:color w:val="auto"/>
          <w:highlight w:val="none"/>
        </w:rPr>
        <w:instrText xml:space="preserve"> PAGEREF _Toc6547 \h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4213E1A4">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_Toc16361 </w:instrText>
      </w:r>
      <w:r>
        <w:rPr>
          <w:rFonts w:ascii="Times New Roman" w:hAnsi="Times New Roman" w:eastAsia="宋体" w:cs="Times New Roman"/>
          <w:bCs/>
          <w:caps/>
          <w:color w:val="auto"/>
          <w:szCs w:val="28"/>
          <w:highlight w:val="none"/>
        </w:rPr>
        <w:fldChar w:fldCharType="separate"/>
      </w:r>
      <w:r>
        <w:rPr>
          <w:rFonts w:hint="eastAsia" w:ascii="Arial" w:hAnsi="Arial" w:eastAsia="黑体" w:cs="Times New Roman"/>
          <w:bCs/>
          <w:color w:val="auto"/>
          <w:szCs w:val="30"/>
          <w:highlight w:val="none"/>
        </w:rPr>
        <w:t>第三节</w:t>
      </w:r>
      <w:r>
        <w:rPr>
          <w:rFonts w:ascii="Arial" w:hAnsi="Arial" w:eastAsia="黑体" w:cs="Times New Roman"/>
          <w:bCs/>
          <w:color w:val="auto"/>
          <w:szCs w:val="30"/>
          <w:highlight w:val="none"/>
        </w:rPr>
        <w:t xml:space="preserve"> </w:t>
      </w:r>
      <w:r>
        <w:rPr>
          <w:rFonts w:hint="eastAsia" w:ascii="Arial" w:hAnsi="Arial" w:eastAsia="黑体" w:cs="Times New Roman"/>
          <w:bCs/>
          <w:color w:val="auto"/>
          <w:szCs w:val="30"/>
          <w:highlight w:val="none"/>
        </w:rPr>
        <w:t>评分标准</w:t>
      </w:r>
      <w:r>
        <w:rPr>
          <w:color w:val="auto"/>
          <w:highlight w:val="none"/>
        </w:rPr>
        <w:tab/>
      </w:r>
      <w:r>
        <w:rPr>
          <w:color w:val="auto"/>
          <w:highlight w:val="none"/>
        </w:rPr>
        <w:fldChar w:fldCharType="begin"/>
      </w:r>
      <w:r>
        <w:rPr>
          <w:color w:val="auto"/>
          <w:highlight w:val="none"/>
        </w:rPr>
        <w:instrText xml:space="preserve"> PAGEREF _Toc16361 \h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3D4ABA86">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_Toc5943 </w:instrText>
      </w:r>
      <w:r>
        <w:rPr>
          <w:rFonts w:ascii="Times New Roman" w:hAnsi="Times New Roman" w:eastAsia="宋体" w:cs="Times New Roman"/>
          <w:bCs/>
          <w:caps/>
          <w:color w:val="auto"/>
          <w:szCs w:val="28"/>
          <w:highlight w:val="none"/>
        </w:rPr>
        <w:fldChar w:fldCharType="separate"/>
      </w:r>
      <w:r>
        <w:rPr>
          <w:rFonts w:hint="eastAsia" w:ascii="Arial" w:hAnsi="Arial" w:eastAsia="黑体" w:cs="Times New Roman"/>
          <w:bCs/>
          <w:color w:val="auto"/>
          <w:szCs w:val="30"/>
          <w:highlight w:val="none"/>
        </w:rPr>
        <w:t>第四节</w:t>
      </w:r>
      <w:r>
        <w:rPr>
          <w:rFonts w:ascii="Arial" w:hAnsi="Arial" w:eastAsia="黑体" w:cs="Times New Roman"/>
          <w:bCs/>
          <w:color w:val="auto"/>
          <w:szCs w:val="30"/>
          <w:highlight w:val="none"/>
        </w:rPr>
        <w:t xml:space="preserve"> </w:t>
      </w:r>
      <w:r>
        <w:rPr>
          <w:rFonts w:hint="eastAsia" w:ascii="Arial" w:hAnsi="Arial" w:eastAsia="黑体" w:cs="Times New Roman"/>
          <w:bCs/>
          <w:color w:val="auto"/>
          <w:szCs w:val="30"/>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_Toc5943 \h </w:instrText>
      </w:r>
      <w:r>
        <w:rPr>
          <w:color w:val="auto"/>
          <w:highlight w:val="none"/>
        </w:rPr>
        <w:fldChar w:fldCharType="separate"/>
      </w:r>
      <w:r>
        <w:rPr>
          <w:color w:val="auto"/>
          <w:highlight w:val="none"/>
        </w:rPr>
        <w:t>45</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0EA0E53A">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_Toc25933 </w:instrText>
      </w:r>
      <w:r>
        <w:rPr>
          <w:rFonts w:ascii="Times New Roman" w:hAnsi="Times New Roman" w:eastAsia="宋体" w:cs="Times New Roman"/>
          <w:bCs/>
          <w:caps/>
          <w:color w:val="auto"/>
          <w:szCs w:val="28"/>
          <w:highlight w:val="none"/>
        </w:rPr>
        <w:fldChar w:fldCharType="separate"/>
      </w:r>
      <w:r>
        <w:rPr>
          <w:rFonts w:hint="eastAsia" w:ascii="Arial" w:hAnsi="Arial" w:eastAsia="黑体" w:cs="Times New Roman"/>
          <w:bCs/>
          <w:color w:val="auto"/>
          <w:szCs w:val="30"/>
          <w:highlight w:val="none"/>
        </w:rPr>
        <w:t>第五节</w:t>
      </w:r>
      <w:r>
        <w:rPr>
          <w:rFonts w:ascii="Arial" w:hAnsi="Arial" w:eastAsia="黑体" w:cs="Times New Roman"/>
          <w:bCs/>
          <w:color w:val="auto"/>
          <w:szCs w:val="30"/>
          <w:highlight w:val="none"/>
        </w:rPr>
        <w:t xml:space="preserve"> </w:t>
      </w:r>
      <w:r>
        <w:rPr>
          <w:rFonts w:hint="eastAsia" w:ascii="Arial" w:hAnsi="Arial" w:eastAsia="黑体" w:cs="Times New Roman"/>
          <w:bCs/>
          <w:color w:val="auto"/>
          <w:szCs w:val="30"/>
          <w:highlight w:val="none"/>
        </w:rPr>
        <w:t>评标报告</w:t>
      </w:r>
      <w:r>
        <w:rPr>
          <w:color w:val="auto"/>
          <w:highlight w:val="none"/>
        </w:rPr>
        <w:tab/>
      </w:r>
      <w:r>
        <w:rPr>
          <w:color w:val="auto"/>
          <w:highlight w:val="none"/>
        </w:rPr>
        <w:fldChar w:fldCharType="begin"/>
      </w:r>
      <w:r>
        <w:rPr>
          <w:color w:val="auto"/>
          <w:highlight w:val="none"/>
        </w:rPr>
        <w:instrText xml:space="preserve"> PAGEREF _Toc25933 \h </w:instrText>
      </w:r>
      <w:r>
        <w:rPr>
          <w:color w:val="auto"/>
          <w:highlight w:val="none"/>
        </w:rPr>
        <w:fldChar w:fldCharType="separate"/>
      </w:r>
      <w:r>
        <w:rPr>
          <w:color w:val="auto"/>
          <w:highlight w:val="none"/>
        </w:rPr>
        <w:t>45</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1C92E02E">
      <w:pPr>
        <w:pStyle w:val="24"/>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_Toc9787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20"/>
          <w:highlight w:val="none"/>
        </w:rPr>
        <w:t>第五章</w:t>
      </w:r>
      <w:r>
        <w:rPr>
          <w:rFonts w:ascii="Times New Roman" w:hAnsi="Times New Roman" w:eastAsia="宋体" w:cs="Times New Roman"/>
          <w:color w:val="auto"/>
          <w:szCs w:val="20"/>
          <w:highlight w:val="none"/>
        </w:rPr>
        <w:t xml:space="preserve"> </w:t>
      </w:r>
      <w:r>
        <w:rPr>
          <w:rFonts w:hint="eastAsia" w:ascii="Times New Roman" w:hAnsi="Times New Roman" w:eastAsia="宋体" w:cs="Times New Roman"/>
          <w:color w:val="auto"/>
          <w:szCs w:val="20"/>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_Toc9787 \h </w:instrText>
      </w:r>
      <w:r>
        <w:rPr>
          <w:color w:val="auto"/>
          <w:highlight w:val="none"/>
        </w:rPr>
        <w:fldChar w:fldCharType="separate"/>
      </w:r>
      <w:r>
        <w:rPr>
          <w:color w:val="auto"/>
          <w:highlight w:val="none"/>
        </w:rPr>
        <w:t>47</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26329C2D">
      <w:pPr>
        <w:pStyle w:val="24"/>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_Toc11345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20"/>
          <w:highlight w:val="none"/>
        </w:rPr>
        <w:t>第六章</w:t>
      </w:r>
      <w:r>
        <w:rPr>
          <w:rFonts w:ascii="Times New Roman" w:hAnsi="Times New Roman" w:eastAsia="宋体" w:cs="Times New Roman"/>
          <w:color w:val="auto"/>
          <w:szCs w:val="20"/>
          <w:highlight w:val="none"/>
        </w:rPr>
        <w:t xml:space="preserve"> </w:t>
      </w:r>
      <w:r>
        <w:rPr>
          <w:rFonts w:hint="eastAsia" w:ascii="Times New Roman" w:hAnsi="Times New Roman" w:eastAsia="宋体" w:cs="Times New Roman"/>
          <w:color w:val="auto"/>
          <w:szCs w:val="20"/>
          <w:highlight w:val="none"/>
        </w:rPr>
        <w:t>投标文件格式</w:t>
      </w:r>
      <w:r>
        <w:rPr>
          <w:color w:val="auto"/>
          <w:highlight w:val="none"/>
        </w:rPr>
        <w:tab/>
      </w:r>
      <w:r>
        <w:rPr>
          <w:color w:val="auto"/>
          <w:highlight w:val="none"/>
        </w:rPr>
        <w:fldChar w:fldCharType="begin"/>
      </w:r>
      <w:r>
        <w:rPr>
          <w:color w:val="auto"/>
          <w:highlight w:val="none"/>
        </w:rPr>
        <w:instrText xml:space="preserve"> PAGEREF _Toc11345 \h </w:instrText>
      </w:r>
      <w:r>
        <w:rPr>
          <w:color w:val="auto"/>
          <w:highlight w:val="none"/>
        </w:rPr>
        <w:fldChar w:fldCharType="separate"/>
      </w:r>
      <w:r>
        <w:rPr>
          <w:color w:val="auto"/>
          <w:highlight w:val="none"/>
        </w:rPr>
        <w:t>63</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199373AB">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_Toc8221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Times New Roman"/>
          <w:bCs/>
          <w:color w:val="auto"/>
          <w:szCs w:val="28"/>
          <w:highlight w:val="none"/>
        </w:rPr>
        <w:t>第一节 投标文件外</w:t>
      </w:r>
      <w:r>
        <w:rPr>
          <w:rFonts w:hint="eastAsia" w:ascii="宋体" w:hAnsi="宋体" w:eastAsia="宋体" w:cs="Times New Roman"/>
          <w:bCs/>
          <w:color w:val="auto"/>
          <w:szCs w:val="28"/>
          <w:highlight w:val="none"/>
          <w:lang w:eastAsia="zh-CN"/>
        </w:rPr>
        <w:t>层包装</w:t>
      </w:r>
      <w:r>
        <w:rPr>
          <w:rFonts w:hint="eastAsia" w:ascii="宋体" w:hAnsi="宋体" w:eastAsia="宋体" w:cs="Times New Roman"/>
          <w:bCs/>
          <w:color w:val="auto"/>
          <w:szCs w:val="28"/>
          <w:highlight w:val="none"/>
        </w:rPr>
        <w:t>封面</w:t>
      </w:r>
      <w:r>
        <w:rPr>
          <w:color w:val="auto"/>
          <w:highlight w:val="none"/>
        </w:rPr>
        <w:tab/>
      </w:r>
      <w:r>
        <w:rPr>
          <w:color w:val="auto"/>
          <w:highlight w:val="none"/>
        </w:rPr>
        <w:fldChar w:fldCharType="begin"/>
      </w:r>
      <w:r>
        <w:rPr>
          <w:color w:val="auto"/>
          <w:highlight w:val="none"/>
        </w:rPr>
        <w:instrText xml:space="preserve"> PAGEREF _Toc8221 \h </w:instrText>
      </w:r>
      <w:r>
        <w:rPr>
          <w:color w:val="auto"/>
          <w:highlight w:val="none"/>
        </w:rPr>
        <w:fldChar w:fldCharType="separate"/>
      </w:r>
      <w:r>
        <w:rPr>
          <w:color w:val="auto"/>
          <w:highlight w:val="none"/>
        </w:rPr>
        <w:t>64</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2A40E451">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_Toc20606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Times New Roman"/>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_Toc20606 \h </w:instrText>
      </w:r>
      <w:r>
        <w:rPr>
          <w:color w:val="auto"/>
          <w:highlight w:val="none"/>
        </w:rPr>
        <w:fldChar w:fldCharType="separate"/>
      </w:r>
      <w:r>
        <w:rPr>
          <w:color w:val="auto"/>
          <w:highlight w:val="none"/>
        </w:rPr>
        <w:t>65</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26BB9685">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_Toc576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Times New Roman"/>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_Toc576 \h </w:instrText>
      </w:r>
      <w:r>
        <w:rPr>
          <w:color w:val="auto"/>
          <w:highlight w:val="none"/>
        </w:rPr>
        <w:fldChar w:fldCharType="separate"/>
      </w:r>
      <w:r>
        <w:rPr>
          <w:color w:val="auto"/>
          <w:highlight w:val="none"/>
        </w:rPr>
        <w:t>74</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3D0D9E04">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_Toc12732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Times New Roman"/>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_Toc12732 \h </w:instrText>
      </w:r>
      <w:r>
        <w:rPr>
          <w:color w:val="auto"/>
          <w:highlight w:val="none"/>
        </w:rPr>
        <w:fldChar w:fldCharType="separate"/>
      </w:r>
      <w:r>
        <w:rPr>
          <w:color w:val="auto"/>
          <w:highlight w:val="none"/>
        </w:rPr>
        <w:t>86</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5FF06765">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_Toc27825 </w:instrText>
      </w:r>
      <w:r>
        <w:rPr>
          <w:rFonts w:ascii="Times New Roman" w:hAnsi="Times New Roman" w:eastAsia="宋体" w:cs="Times New Roman"/>
          <w:bCs/>
          <w:caps/>
          <w:color w:val="auto"/>
          <w:szCs w:val="28"/>
          <w:highlight w:val="none"/>
        </w:rPr>
        <w:fldChar w:fldCharType="separate"/>
      </w:r>
      <w:r>
        <w:rPr>
          <w:rFonts w:hint="eastAsia" w:ascii="宋体" w:hAnsi="宋体" w:eastAsia="宋体" w:cs="Times New Roman"/>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_Toc27825 \h </w:instrText>
      </w:r>
      <w:r>
        <w:rPr>
          <w:color w:val="auto"/>
          <w:highlight w:val="none"/>
        </w:rPr>
        <w:fldChar w:fldCharType="separate"/>
      </w:r>
      <w:r>
        <w:rPr>
          <w:color w:val="auto"/>
          <w:highlight w:val="none"/>
        </w:rPr>
        <w:t>92</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184DE91D">
      <w:pPr>
        <w:pStyle w:val="24"/>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_Toc22660 </w:instrText>
      </w:r>
      <w:r>
        <w:rPr>
          <w:rFonts w:ascii="Times New Roman" w:hAnsi="Times New Roman" w:eastAsia="宋体" w:cs="Times New Roman"/>
          <w:bCs/>
          <w:caps/>
          <w:color w:val="auto"/>
          <w:szCs w:val="28"/>
          <w:highlight w:val="none"/>
        </w:rPr>
        <w:fldChar w:fldCharType="separate"/>
      </w:r>
      <w:r>
        <w:rPr>
          <w:rFonts w:hint="eastAsia" w:ascii="Times New Roman" w:hAnsi="Times New Roman" w:eastAsia="宋体" w:cs="Times New Roman"/>
          <w:color w:val="auto"/>
          <w:szCs w:val="20"/>
          <w:highlight w:val="none"/>
        </w:rPr>
        <w:t>第七章</w:t>
      </w:r>
      <w:r>
        <w:rPr>
          <w:rFonts w:ascii="Times New Roman" w:hAnsi="Times New Roman" w:eastAsia="宋体" w:cs="Times New Roman"/>
          <w:color w:val="auto"/>
          <w:szCs w:val="20"/>
          <w:highlight w:val="none"/>
        </w:rPr>
        <w:t xml:space="preserve"> </w:t>
      </w:r>
      <w:r>
        <w:rPr>
          <w:rFonts w:hint="eastAsia" w:ascii="Times New Roman" w:hAnsi="Times New Roman" w:eastAsia="宋体" w:cs="Times New Roman"/>
          <w:color w:val="auto"/>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_Toc22660 \h </w:instrText>
      </w:r>
      <w:r>
        <w:rPr>
          <w:color w:val="auto"/>
          <w:highlight w:val="none"/>
        </w:rPr>
        <w:fldChar w:fldCharType="separate"/>
      </w:r>
      <w:r>
        <w:rPr>
          <w:color w:val="auto"/>
          <w:highlight w:val="none"/>
        </w:rPr>
        <w:t>100</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2B6F891F">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_Toc5153 </w:instrText>
      </w:r>
      <w:r>
        <w:rPr>
          <w:rFonts w:ascii="Times New Roman" w:hAnsi="Times New Roman" w:eastAsia="宋体" w:cs="Times New Roman"/>
          <w:bCs/>
          <w:caps/>
          <w:color w:val="auto"/>
          <w:szCs w:val="28"/>
          <w:highlight w:val="none"/>
        </w:rPr>
        <w:fldChar w:fldCharType="separate"/>
      </w:r>
      <w:r>
        <w:rPr>
          <w:rFonts w:hint="eastAsia" w:ascii="宋体" w:hAnsi="宋体" w:eastAsia="黑体" w:cs="Times New Roman"/>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_Toc5153 \h </w:instrText>
      </w:r>
      <w:r>
        <w:rPr>
          <w:color w:val="auto"/>
          <w:highlight w:val="none"/>
        </w:rPr>
        <w:fldChar w:fldCharType="separate"/>
      </w:r>
      <w:r>
        <w:rPr>
          <w:color w:val="auto"/>
          <w:highlight w:val="none"/>
        </w:rPr>
        <w:t>101</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6CDA768D">
      <w:pPr>
        <w:pStyle w:val="28"/>
        <w:tabs>
          <w:tab w:val="right" w:leader="dot" w:pos="9072"/>
        </w:tabs>
        <w:rPr>
          <w:color w:val="auto"/>
          <w:highlight w:val="none"/>
        </w:rPr>
      </w:pPr>
      <w:r>
        <w:rPr>
          <w:rFonts w:ascii="Times New Roman" w:hAnsi="Times New Roman" w:eastAsia="宋体" w:cs="Times New Roman"/>
          <w:bCs/>
          <w:caps/>
          <w:color w:val="auto"/>
          <w:szCs w:val="28"/>
          <w:highlight w:val="none"/>
          <w:u w:val="single"/>
        </w:rPr>
        <w:fldChar w:fldCharType="begin"/>
      </w:r>
      <w:r>
        <w:rPr>
          <w:rFonts w:ascii="Times New Roman" w:hAnsi="Times New Roman" w:eastAsia="宋体" w:cs="Times New Roman"/>
          <w:bCs/>
          <w:caps/>
          <w:color w:val="auto"/>
          <w:szCs w:val="28"/>
          <w:highlight w:val="none"/>
        </w:rPr>
        <w:instrText xml:space="preserve"> HYPERLINK \l _Toc9337 </w:instrText>
      </w:r>
      <w:r>
        <w:rPr>
          <w:rFonts w:ascii="Times New Roman" w:hAnsi="Times New Roman" w:eastAsia="宋体" w:cs="Times New Roman"/>
          <w:bCs/>
          <w:caps/>
          <w:color w:val="auto"/>
          <w:szCs w:val="28"/>
          <w:highlight w:val="none"/>
        </w:rPr>
        <w:fldChar w:fldCharType="separate"/>
      </w:r>
      <w:r>
        <w:rPr>
          <w:rFonts w:hint="eastAsia" w:ascii="宋体" w:hAnsi="宋体" w:eastAsia="黑体" w:cs="Times New Roman"/>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_Toc9337 \h </w:instrText>
      </w:r>
      <w:r>
        <w:rPr>
          <w:color w:val="auto"/>
          <w:highlight w:val="none"/>
        </w:rPr>
        <w:fldChar w:fldCharType="separate"/>
      </w:r>
      <w:r>
        <w:rPr>
          <w:color w:val="auto"/>
          <w:highlight w:val="none"/>
        </w:rPr>
        <w:t>103</w:t>
      </w:r>
      <w:r>
        <w:rPr>
          <w:color w:val="auto"/>
          <w:highlight w:val="none"/>
        </w:rPr>
        <w:fldChar w:fldCharType="end"/>
      </w:r>
      <w:r>
        <w:rPr>
          <w:rFonts w:ascii="Times New Roman" w:hAnsi="Times New Roman" w:eastAsia="宋体" w:cs="Times New Roman"/>
          <w:bCs/>
          <w:caps/>
          <w:color w:val="auto"/>
          <w:szCs w:val="28"/>
          <w:highlight w:val="none"/>
          <w:u w:val="single"/>
        </w:rPr>
        <w:fldChar w:fldCharType="end"/>
      </w:r>
    </w:p>
    <w:p w14:paraId="7E10E4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Courier New" w:eastAsia="宋体" w:cs="Times New Roman"/>
          <w:color w:val="auto"/>
          <w:szCs w:val="20"/>
          <w:highlight w:val="none"/>
        </w:rPr>
      </w:pPr>
      <w:r>
        <w:rPr>
          <w:rFonts w:ascii="Times New Roman" w:hAnsi="Times New Roman" w:eastAsia="宋体" w:cs="Times New Roman"/>
          <w:bCs/>
          <w:caps/>
          <w:color w:val="auto"/>
          <w:szCs w:val="28"/>
          <w:highlight w:val="none"/>
          <w:u w:val="single"/>
        </w:rPr>
        <w:fldChar w:fldCharType="end"/>
      </w:r>
      <w:r>
        <w:rPr>
          <w:rFonts w:hint="eastAsia" w:ascii="宋体" w:hAnsi="Courier New" w:eastAsia="宋体" w:cs="Times New Roman"/>
          <w:color w:val="auto"/>
          <w:szCs w:val="20"/>
          <w:highlight w:val="none"/>
        </w:rPr>
        <w:tab/>
      </w:r>
      <w:bookmarkStart w:id="1" w:name="_Toc532545041"/>
    </w:p>
    <w:p w14:paraId="0F6E5954">
      <w:pPr>
        <w:jc w:val="center"/>
        <w:outlineLvl w:val="0"/>
        <w:rPr>
          <w:rFonts w:hint="eastAsia" w:ascii="Times New Roman" w:hAnsi="Times New Roman" w:eastAsia="宋体" w:cs="Times New Roman"/>
          <w:b/>
          <w:color w:val="auto"/>
          <w:sz w:val="36"/>
          <w:szCs w:val="20"/>
          <w:highlight w:val="none"/>
        </w:rPr>
        <w:sectPr>
          <w:footerReference r:id="rId7" w:type="default"/>
          <w:pgSz w:w="11906" w:h="16838"/>
          <w:pgMar w:top="1417" w:right="1417" w:bottom="1417" w:left="1417" w:header="720" w:footer="720" w:gutter="0"/>
          <w:pgNumType w:fmt="decimal" w:start="1"/>
          <w:cols w:space="720" w:num="1"/>
          <w:docGrid w:type="lines" w:linePitch="331" w:charSpace="0"/>
        </w:sectPr>
      </w:pPr>
    </w:p>
    <w:p w14:paraId="4688BD2F">
      <w:pPr>
        <w:jc w:val="center"/>
        <w:outlineLvl w:val="0"/>
        <w:rPr>
          <w:rFonts w:hint="eastAsia" w:ascii="Calibri" w:hAnsi="Calibri" w:eastAsia="宋体" w:cs="Times New Roman"/>
          <w:color w:val="auto"/>
          <w:highlight w:val="none"/>
        </w:rPr>
      </w:pPr>
      <w:bookmarkStart w:id="2" w:name="_Toc24564"/>
      <w:r>
        <w:rPr>
          <w:rFonts w:hint="eastAsia" w:ascii="Times New Roman" w:hAnsi="Times New Roman" w:eastAsia="宋体" w:cs="Times New Roman"/>
          <w:b/>
          <w:color w:val="auto"/>
          <w:sz w:val="36"/>
          <w:szCs w:val="20"/>
          <w:highlight w:val="none"/>
        </w:rPr>
        <w:t>第一章  招标公告</w:t>
      </w:r>
      <w:bookmarkEnd w:id="1"/>
      <w:bookmarkEnd w:id="2"/>
    </w:p>
    <w:p w14:paraId="22CC78C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25703BC">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南湖水质改善项目水质及底泥监测</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Cs w:val="21"/>
          <w:highlight w:val="none"/>
          <w:lang w:eastAsia="zh-CN"/>
        </w:rPr>
        <w:t>广西政府采购云平台线上获取</w:t>
      </w:r>
      <w:r>
        <w:rPr>
          <w:rFonts w:hint="eastAsia" w:ascii="宋体" w:hAnsi="宋体" w:eastAsia="宋体" w:cs="宋体"/>
          <w:color w:val="auto"/>
          <w:szCs w:val="21"/>
          <w:highlight w:val="none"/>
        </w:rPr>
        <w:t>招标文件，并于</w:t>
      </w:r>
      <w:bookmarkStart w:id="3" w:name="PO_3000001866_PM015"/>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u w:val="single"/>
        </w:rPr>
        <w:t>日 09:30</w:t>
      </w:r>
      <w:r>
        <w:rPr>
          <w:rFonts w:hint="eastAsia" w:ascii="宋体" w:hAnsi="宋体" w:eastAsia="宋体" w:cs="宋体"/>
          <w:color w:val="auto"/>
          <w:szCs w:val="21"/>
          <w:highlight w:val="none"/>
          <w:u w:val="single"/>
        </w:rPr>
        <w:t>:</w:t>
      </w:r>
      <w:bookmarkEnd w:id="3"/>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554BDF34">
      <w:pPr>
        <w:spacing w:line="360" w:lineRule="auto"/>
        <w:rPr>
          <w:rFonts w:hint="eastAsia" w:ascii="黑体" w:hAnsi="黑体" w:eastAsia="黑体" w:cs="Times New Roman"/>
          <w:b/>
          <w:bCs/>
          <w:color w:val="auto"/>
          <w:sz w:val="24"/>
          <w:highlight w:val="none"/>
        </w:rPr>
      </w:pPr>
      <w:bookmarkStart w:id="4" w:name="_Toc35393621"/>
      <w:bookmarkStart w:id="5" w:name="_Toc35393790"/>
      <w:bookmarkStart w:id="6" w:name="_Toc28359079"/>
      <w:bookmarkStart w:id="7" w:name="_Toc28359002"/>
      <w:bookmarkStart w:id="8" w:name="_Hlk24379207"/>
      <w:r>
        <w:rPr>
          <w:rFonts w:hint="eastAsia" w:ascii="黑体" w:hAnsi="黑体" w:eastAsia="黑体" w:cs="Times New Roman"/>
          <w:b/>
          <w:bCs/>
          <w:color w:val="auto"/>
          <w:sz w:val="24"/>
          <w:highlight w:val="none"/>
        </w:rPr>
        <w:t>一、项目基本情况</w:t>
      </w:r>
      <w:bookmarkEnd w:id="4"/>
      <w:bookmarkEnd w:id="5"/>
      <w:bookmarkEnd w:id="6"/>
      <w:bookmarkEnd w:id="7"/>
    </w:p>
    <w:p w14:paraId="261D4CC3">
      <w:pPr>
        <w:spacing w:line="360" w:lineRule="auto"/>
        <w:ind w:firstLine="422"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rPr>
        <w:t>项目编号：</w:t>
      </w:r>
      <w:r>
        <w:rPr>
          <w:rFonts w:hint="eastAsia" w:ascii="宋体" w:hAnsi="宋体" w:cs="Times New Roman"/>
          <w:b/>
          <w:bCs/>
          <w:color w:val="auto"/>
          <w:szCs w:val="21"/>
          <w:highlight w:val="none"/>
          <w:lang w:eastAsia="zh-CN"/>
        </w:rPr>
        <w:t>NNZC2025-G3-990723-THGZ</w:t>
      </w:r>
      <w:r>
        <w:rPr>
          <w:rFonts w:hint="eastAsia" w:ascii="宋体" w:hAnsi="宋体" w:eastAsia="宋体" w:cs="Times New Roman"/>
          <w:b w:val="0"/>
          <w:bCs w:val="0"/>
          <w:color w:val="auto"/>
          <w:szCs w:val="21"/>
          <w:highlight w:val="none"/>
          <w:lang w:eastAsia="zh-CN"/>
        </w:rPr>
        <w:t xml:space="preserve">                 </w:t>
      </w:r>
    </w:p>
    <w:p w14:paraId="5FD5AF83">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项目名称：</w:t>
      </w:r>
      <w:r>
        <w:rPr>
          <w:rFonts w:hint="eastAsia" w:ascii="宋体" w:hAnsi="宋体" w:eastAsia="宋体" w:cs="Times New Roman"/>
          <w:color w:val="auto"/>
          <w:szCs w:val="21"/>
          <w:highlight w:val="none"/>
          <w:lang w:eastAsia="zh-CN"/>
        </w:rPr>
        <w:t>南湖水质改善项目水质及底泥监测</w:t>
      </w:r>
    </w:p>
    <w:bookmarkEnd w:id="8"/>
    <w:p w14:paraId="15449A8F">
      <w:pPr>
        <w:spacing w:line="360" w:lineRule="auto"/>
        <w:ind w:firstLine="422"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bCs/>
          <w:color w:val="auto"/>
          <w:szCs w:val="21"/>
          <w:highlight w:val="none"/>
        </w:rPr>
        <w:t>预算总金额：</w:t>
      </w:r>
      <w:r>
        <w:rPr>
          <w:rFonts w:hint="eastAsia" w:ascii="宋体" w:hAnsi="宋体" w:eastAsia="宋体" w:cs="Times New Roman"/>
          <w:color w:val="auto"/>
          <w:szCs w:val="21"/>
          <w:highlight w:val="none"/>
          <w:lang w:eastAsia="zh-CN"/>
        </w:rPr>
        <w:t>52</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0万</w:t>
      </w:r>
      <w:r>
        <w:rPr>
          <w:rFonts w:hint="eastAsia" w:ascii="宋体" w:hAnsi="宋体" w:eastAsia="宋体" w:cs="Times New Roman"/>
          <w:color w:val="auto"/>
          <w:szCs w:val="21"/>
          <w:highlight w:val="none"/>
          <w:lang w:val="en-US" w:eastAsia="zh-CN"/>
        </w:rPr>
        <w:t>元</w:t>
      </w:r>
    </w:p>
    <w:p w14:paraId="73AAA41B">
      <w:pPr>
        <w:spacing w:line="360" w:lineRule="auto"/>
        <w:ind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最高限价（如有）：</w:t>
      </w:r>
      <w:r>
        <w:rPr>
          <w:rFonts w:hint="eastAsia" w:ascii="宋体" w:hAnsi="宋体" w:eastAsia="宋体" w:cs="Times New Roman"/>
          <w:color w:val="auto"/>
          <w:szCs w:val="21"/>
          <w:highlight w:val="none"/>
          <w:lang w:eastAsia="zh-CN"/>
        </w:rPr>
        <w:t>52</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0万</w:t>
      </w:r>
      <w:r>
        <w:rPr>
          <w:rFonts w:hint="eastAsia" w:ascii="宋体" w:hAnsi="宋体" w:eastAsia="宋体" w:cs="Times New Roman"/>
          <w:color w:val="auto"/>
          <w:szCs w:val="21"/>
          <w:highlight w:val="none"/>
          <w:lang w:val="en-US" w:eastAsia="zh-CN"/>
        </w:rPr>
        <w:t>元</w:t>
      </w:r>
    </w:p>
    <w:p w14:paraId="058DC381">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采购需求：</w:t>
      </w:r>
      <w:bookmarkStart w:id="9" w:name="PO_3000001866_PM004"/>
    </w:p>
    <w:bookmarkEnd w:id="9"/>
    <w:tbl>
      <w:tblPr>
        <w:tblStyle w:val="33"/>
        <w:tblW w:w="90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703"/>
        <w:gridCol w:w="1222"/>
        <w:gridCol w:w="5385"/>
      </w:tblGrid>
      <w:tr w14:paraId="636A6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79ACC25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0F24D8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标的的名称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C1C9F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数量及</w:t>
            </w:r>
          </w:p>
          <w:p w14:paraId="234727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3296840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简要技术需求或者服务要求</w:t>
            </w:r>
          </w:p>
        </w:tc>
      </w:tr>
      <w:tr w14:paraId="029C9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1F3AB13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683EB22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南湖水质改善项目水质及底泥监测</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12C4B9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1项</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32E9AB0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一、监测范围：</w:t>
            </w:r>
          </w:p>
          <w:p w14:paraId="3E97A2A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对南宁市南湖公园</w:t>
            </w:r>
            <w:r>
              <w:rPr>
                <w:rFonts w:hint="eastAsia" w:ascii="宋体" w:hAnsi="宋体" w:cs="宋体"/>
                <w:color w:val="auto"/>
                <w:sz w:val="21"/>
                <w:szCs w:val="21"/>
                <w:highlight w:val="none"/>
                <w:lang w:val="en-US" w:eastAsia="zh-CN"/>
              </w:rPr>
              <w:t>内南湖</w:t>
            </w:r>
            <w:r>
              <w:rPr>
                <w:rFonts w:hint="eastAsia" w:ascii="宋体" w:hAnsi="宋体" w:eastAsia="宋体" w:cs="宋体"/>
                <w:color w:val="auto"/>
                <w:szCs w:val="21"/>
                <w:highlight w:val="none"/>
                <w:lang w:val="en-US" w:eastAsia="zh-CN"/>
              </w:rPr>
              <w:t>水质及底泥进行监测。</w:t>
            </w:r>
          </w:p>
          <w:p w14:paraId="69F26E9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▲二、监测内容（项目）：</w:t>
            </w:r>
          </w:p>
          <w:p w14:paraId="09154D2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（一）南湖日常水质监测（共1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项），包括:pH值、溶解氧、高锰酸盐指数、化学需氧量、</w:t>
            </w:r>
            <w:r>
              <w:rPr>
                <w:rFonts w:hint="eastAsia" w:ascii="宋体" w:hAnsi="宋体" w:cs="宋体"/>
                <w:color w:val="auto"/>
                <w:szCs w:val="21"/>
                <w:highlight w:val="none"/>
                <w:lang w:val="en-US" w:eastAsia="zh-CN"/>
              </w:rPr>
              <w:t>五日生化需氧量</w:t>
            </w:r>
            <w:r>
              <w:rPr>
                <w:rFonts w:hint="eastAsia" w:ascii="宋体" w:hAnsi="宋体" w:eastAsia="宋体" w:cs="宋体"/>
                <w:color w:val="auto"/>
                <w:szCs w:val="21"/>
                <w:highlight w:val="none"/>
                <w:lang w:val="en-US" w:eastAsia="zh-CN"/>
              </w:rPr>
              <w:t>、氨氮、总氮、总磷、粪大肠菌群、透明度。每月监测2次，每年监测24次，每次监测18个点。</w:t>
            </w:r>
          </w:p>
          <w:p w14:paraId="6993F66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（二）南湖底泥监测（共11项），包括:ph值、有机质、氨氮、总磷、铜、锌、铅、镉、总铬、砷、汞。每年监测1次，每次监测18个点。</w:t>
            </w:r>
          </w:p>
          <w:p w14:paraId="14367F60">
            <w:pPr>
              <w:keepNext w:val="0"/>
              <w:keepLines w:val="0"/>
              <w:pageBreakBefore w:val="0"/>
              <w:widowControl/>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Cs w:val="21"/>
                <w:highlight w:val="none"/>
                <w:lang w:val="en-US" w:eastAsia="zh-CN"/>
              </w:rPr>
              <w:t>铝、叶绿素a</w:t>
            </w:r>
            <w:r>
              <w:rPr>
                <w:rFonts w:hint="eastAsia" w:ascii="宋体" w:hAnsi="宋体" w:cs="宋体"/>
                <w:color w:val="auto"/>
                <w:szCs w:val="21"/>
                <w:highlight w:val="none"/>
                <w:lang w:val="en-US" w:eastAsia="zh-CN"/>
              </w:rPr>
              <w:t>：由采购人按实际需求指定检测，每年每个指标最多检测12次，每次6个点。</w:t>
            </w:r>
          </w:p>
          <w:p w14:paraId="7EFDB69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lang w:val="en-US" w:eastAsia="zh-CN"/>
              </w:rPr>
              <w:t>）南湖暴雨事件水质监测：每场暴雨需监测2次。</w:t>
            </w:r>
          </w:p>
          <w:p w14:paraId="6A061A0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lang w:val="en-US" w:eastAsia="zh-CN" w:bidi="ar-SA"/>
              </w:rPr>
              <w:t>具体详见服务需求一览表。</w:t>
            </w:r>
          </w:p>
        </w:tc>
      </w:tr>
    </w:tbl>
    <w:p w14:paraId="2CC850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color w:val="auto"/>
          <w:highlight w:val="none"/>
          <w:lang w:val="en-US" w:eastAsia="zh-CN"/>
        </w:rPr>
        <w:t>从进场服务之日起计满一年（进场服务之日以采购人进场通知为准）</w:t>
      </w:r>
      <w:r>
        <w:rPr>
          <w:rFonts w:hint="eastAsia" w:ascii="宋体" w:hAnsi="宋体" w:eastAsia="宋体" w:cs="Times New Roman"/>
          <w:color w:val="auto"/>
          <w:szCs w:val="21"/>
          <w:highlight w:val="none"/>
        </w:rPr>
        <w:t>。</w:t>
      </w:r>
    </w:p>
    <w:p w14:paraId="53DDDA37">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本</w:t>
      </w:r>
      <w:r>
        <w:rPr>
          <w:rFonts w:hint="eastAsia" w:ascii="宋体" w:hAnsi="宋体" w:eastAsia="宋体" w:cs="Times New Roman"/>
          <w:color w:val="auto"/>
          <w:szCs w:val="21"/>
          <w:highlight w:val="none"/>
          <w:lang w:eastAsia="zh-CN"/>
        </w:rPr>
        <w:t>项目不</w:t>
      </w:r>
      <w:r>
        <w:rPr>
          <w:rFonts w:hint="eastAsia" w:ascii="宋体" w:hAnsi="宋体" w:eastAsia="宋体" w:cs="Times New Roman"/>
          <w:color w:val="auto"/>
          <w:szCs w:val="21"/>
          <w:highlight w:val="none"/>
        </w:rPr>
        <w:t>接受联合体投标</w:t>
      </w:r>
      <w:r>
        <w:rPr>
          <w:rFonts w:hint="eastAsia" w:ascii="宋体" w:hAnsi="宋体" w:eastAsia="宋体" w:cs="Times New Roman"/>
          <w:color w:val="auto"/>
          <w:szCs w:val="21"/>
          <w:highlight w:val="none"/>
          <w:lang w:val="en-US" w:eastAsia="zh-CN"/>
        </w:rPr>
        <w:t>。</w:t>
      </w:r>
    </w:p>
    <w:p w14:paraId="69DE0879">
      <w:pPr>
        <w:spacing w:line="360" w:lineRule="auto"/>
        <w:rPr>
          <w:rFonts w:hint="eastAsia" w:ascii="黑体" w:hAnsi="黑体" w:eastAsia="黑体" w:cs="Times New Roman"/>
          <w:b/>
          <w:bCs/>
          <w:color w:val="auto"/>
          <w:sz w:val="24"/>
          <w:highlight w:val="none"/>
        </w:rPr>
      </w:pPr>
      <w:bookmarkStart w:id="10" w:name="_Toc28359003"/>
      <w:bookmarkStart w:id="11" w:name="_Toc35393791"/>
      <w:bookmarkStart w:id="12" w:name="_Toc35393622"/>
      <w:bookmarkStart w:id="13" w:name="_Toc28359080"/>
      <w:r>
        <w:rPr>
          <w:rFonts w:hint="eastAsia" w:ascii="黑体" w:hAnsi="黑体" w:eastAsia="黑体" w:cs="Times New Roman"/>
          <w:b/>
          <w:bCs/>
          <w:color w:val="auto"/>
          <w:sz w:val="24"/>
          <w:highlight w:val="none"/>
        </w:rPr>
        <w:t>二、投标人的资格要求：</w:t>
      </w:r>
      <w:bookmarkEnd w:id="10"/>
      <w:bookmarkEnd w:id="11"/>
      <w:bookmarkEnd w:id="12"/>
      <w:bookmarkEnd w:id="13"/>
    </w:p>
    <w:p w14:paraId="5C9F09AD">
      <w:pPr>
        <w:spacing w:line="360" w:lineRule="auto"/>
        <w:ind w:firstLine="420" w:firstLineChars="200"/>
        <w:rPr>
          <w:rFonts w:hint="eastAsia" w:ascii="宋体" w:hAnsi="宋体" w:eastAsia="宋体" w:cs="Times New Roman"/>
          <w:color w:val="auto"/>
          <w:szCs w:val="21"/>
          <w:highlight w:val="none"/>
        </w:rPr>
      </w:pPr>
      <w:bookmarkStart w:id="14" w:name="_Toc28359004"/>
      <w:bookmarkStart w:id="15" w:name="_Toc28359081"/>
      <w:r>
        <w:rPr>
          <w:rFonts w:hint="eastAsia" w:ascii="宋体" w:hAnsi="宋体" w:eastAsia="宋体" w:cs="Times New Roman"/>
          <w:color w:val="auto"/>
          <w:szCs w:val="21"/>
          <w:highlight w:val="none"/>
        </w:rPr>
        <w:t>1.满足《中华人民共和国政府采购法》第二十二条规定</w:t>
      </w:r>
    </w:p>
    <w:p w14:paraId="642ADB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2.落实政府采购政策需满足的资格要求：</w:t>
      </w:r>
    </w:p>
    <w:p w14:paraId="3055CE73">
      <w:pPr>
        <w:spacing w:line="4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lang w:eastAsia="zh-CN"/>
        </w:rPr>
        <w:t>本项目为</w:t>
      </w:r>
      <w:r>
        <w:rPr>
          <w:rFonts w:hint="eastAsia" w:ascii="宋体" w:hAnsi="宋体"/>
          <w:b/>
          <w:bCs/>
          <w:color w:val="auto"/>
          <w:szCs w:val="21"/>
          <w:highlight w:val="none"/>
        </w:rPr>
        <w:t>专门面向</w:t>
      </w:r>
      <w:r>
        <w:rPr>
          <w:rFonts w:hint="eastAsia" w:ascii="宋体" w:hAnsi="宋体"/>
          <w:b/>
          <w:bCs/>
          <w:color w:val="auto"/>
          <w:szCs w:val="21"/>
          <w:highlight w:val="none"/>
          <w:lang w:eastAsia="zh-CN"/>
        </w:rPr>
        <w:t>小微</w:t>
      </w:r>
      <w:r>
        <w:rPr>
          <w:rFonts w:hint="eastAsia" w:ascii="宋体" w:hAnsi="宋体"/>
          <w:b/>
          <w:bCs/>
          <w:color w:val="auto"/>
          <w:szCs w:val="21"/>
          <w:highlight w:val="none"/>
        </w:rPr>
        <w:t>企业采购的项目</w:t>
      </w:r>
      <w:r>
        <w:rPr>
          <w:rFonts w:hint="eastAsia" w:ascii="宋体" w:hAnsi="宋体"/>
          <w:color w:val="auto"/>
          <w:szCs w:val="21"/>
          <w:highlight w:val="none"/>
        </w:rPr>
        <w:t>（供应商应为小微企业</w:t>
      </w:r>
      <w:r>
        <w:rPr>
          <w:rFonts w:hint="eastAsia" w:ascii="宋体" w:hAnsi="宋体"/>
          <w:color w:val="auto"/>
          <w:szCs w:val="21"/>
          <w:highlight w:val="none"/>
          <w:lang w:eastAsia="zh-CN"/>
        </w:rPr>
        <w:t>或</w:t>
      </w:r>
      <w:r>
        <w:rPr>
          <w:rFonts w:hint="eastAsia" w:ascii="宋体" w:hAnsi="宋体"/>
          <w:color w:val="auto"/>
          <w:szCs w:val="21"/>
          <w:highlight w:val="none"/>
        </w:rPr>
        <w:t>监狱企业</w:t>
      </w:r>
      <w:r>
        <w:rPr>
          <w:rFonts w:hint="eastAsia" w:ascii="宋体" w:hAnsi="宋体"/>
          <w:color w:val="auto"/>
          <w:szCs w:val="21"/>
          <w:highlight w:val="none"/>
          <w:lang w:eastAsia="zh-CN"/>
        </w:rPr>
        <w:t>或</w:t>
      </w:r>
      <w:r>
        <w:rPr>
          <w:rFonts w:hint="eastAsia" w:ascii="宋体" w:hAnsi="宋体"/>
          <w:color w:val="auto"/>
          <w:szCs w:val="21"/>
          <w:highlight w:val="none"/>
        </w:rPr>
        <w:t>残疾人福利性单位)</w:t>
      </w:r>
    </w:p>
    <w:p w14:paraId="3D6F0E2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3.本项目的特定资格要求：具备省级及以上市场监督管理部门颁发的检验检测机构资质认定证书，资质认定证书附表内容须包含水</w:t>
      </w:r>
      <w:r>
        <w:rPr>
          <w:rFonts w:hint="eastAsia" w:ascii="宋体" w:hAnsi="宋体" w:eastAsia="宋体" w:cs="Times New Roman"/>
          <w:color w:val="auto"/>
          <w:szCs w:val="21"/>
          <w:highlight w:val="none"/>
          <w:lang w:eastAsia="zh-CN"/>
        </w:rPr>
        <w:t>和废水</w:t>
      </w:r>
      <w:r>
        <w:rPr>
          <w:rFonts w:hint="eastAsia" w:ascii="宋体" w:hAnsi="宋体" w:eastAsia="宋体" w:cs="Times New Roman"/>
          <w:color w:val="auto"/>
          <w:szCs w:val="21"/>
          <w:highlight w:val="none"/>
        </w:rPr>
        <w:t>、土壤和沉积物类别</w:t>
      </w:r>
      <w:r>
        <w:rPr>
          <w:rFonts w:hint="eastAsia" w:ascii="宋体" w:hAnsi="宋体" w:eastAsia="宋体" w:cs="Times New Roman"/>
          <w:color w:val="auto"/>
          <w:szCs w:val="21"/>
          <w:highlight w:val="none"/>
          <w:lang w:eastAsia="zh-CN"/>
        </w:rPr>
        <w:t>。</w:t>
      </w:r>
    </w:p>
    <w:p w14:paraId="0929DCB2">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4.本项目的特定条件：无</w:t>
      </w:r>
    </w:p>
    <w:p w14:paraId="284DE45C">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5699023">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Times New Roman"/>
          <w:color w:val="auto"/>
          <w:szCs w:val="21"/>
          <w:highlight w:val="none"/>
        </w:rPr>
      </w:pPr>
      <w:r>
        <w:rPr>
          <w:rFonts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5D4EB89">
      <w:pPr>
        <w:spacing w:line="360" w:lineRule="auto"/>
        <w:rPr>
          <w:rFonts w:hint="eastAsia" w:ascii="黑体" w:hAnsi="黑体" w:eastAsia="黑体" w:cs="Times New Roman"/>
          <w:b/>
          <w:bCs/>
          <w:color w:val="auto"/>
          <w:sz w:val="24"/>
          <w:highlight w:val="none"/>
        </w:rPr>
      </w:pPr>
      <w:bookmarkStart w:id="16" w:name="_Toc35393623"/>
      <w:bookmarkStart w:id="17" w:name="_Toc35393792"/>
      <w:r>
        <w:rPr>
          <w:rFonts w:hint="eastAsia" w:ascii="黑体" w:hAnsi="黑体" w:eastAsia="黑体" w:cs="Times New Roman"/>
          <w:b/>
          <w:bCs/>
          <w:color w:val="auto"/>
          <w:sz w:val="24"/>
          <w:highlight w:val="none"/>
        </w:rPr>
        <w:t>三、获取招标文件</w:t>
      </w:r>
      <w:bookmarkEnd w:id="14"/>
      <w:bookmarkEnd w:id="15"/>
      <w:bookmarkEnd w:id="16"/>
      <w:bookmarkEnd w:id="17"/>
    </w:p>
    <w:p w14:paraId="078DD22B">
      <w:pPr>
        <w:snapToGrid w:val="0"/>
        <w:spacing w:line="360" w:lineRule="auto"/>
        <w:ind w:firstLine="472" w:firstLineChars="225"/>
        <w:rPr>
          <w:rFonts w:hint="eastAsia" w:ascii="宋体" w:hAnsi="宋体" w:eastAsia="宋体" w:cs="Times New Roman"/>
          <w:color w:val="auto"/>
          <w:szCs w:val="21"/>
          <w:highlight w:val="none"/>
        </w:rPr>
      </w:pPr>
      <w:bookmarkStart w:id="18" w:name="_Toc28359005"/>
      <w:bookmarkStart w:id="19" w:name="_Toc28359082"/>
      <w:bookmarkStart w:id="20" w:name="_Toc35393793"/>
      <w:bookmarkStart w:id="21" w:name="_Toc35393624"/>
      <w:r>
        <w:rPr>
          <w:rFonts w:hint="eastAsia" w:ascii="宋体" w:hAnsi="宋体" w:eastAsia="宋体" w:cs="Times New Roman"/>
          <w:color w:val="auto"/>
          <w:szCs w:val="21"/>
          <w:highlight w:val="none"/>
        </w:rPr>
        <w:t>时间：</w:t>
      </w:r>
      <w:r>
        <w:rPr>
          <w:rFonts w:ascii="宋体" w:hAnsi="宋体" w:cs="宋体"/>
          <w:color w:val="auto"/>
          <w:szCs w:val="21"/>
          <w:highlight w:val="none"/>
        </w:rPr>
        <w:t>自公告发布之日起。</w:t>
      </w:r>
    </w:p>
    <w:p w14:paraId="1C5C789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color w:val="auto"/>
          <w:szCs w:val="21"/>
          <w:highlight w:val="none"/>
        </w:rPr>
        <w:t>获取方式:供应商登录广西政府采购云平台https://www.gcy.zfcg.gxzf.gov.cn/在线申请获取采购文件（进入“项目采购”应用，在获取采购文件菜单中选择项目，申请获取采购文件）</w:t>
      </w:r>
      <w:r>
        <w:rPr>
          <w:rFonts w:hint="eastAsia" w:ascii="宋体" w:hAnsi="宋体"/>
          <w:color w:val="auto"/>
          <w:szCs w:val="21"/>
          <w:highlight w:val="none"/>
          <w:lang w:eastAsia="zh-CN"/>
        </w:rPr>
        <w:t>。</w:t>
      </w:r>
    </w:p>
    <w:p w14:paraId="58AA513C">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售价（元）：0</w:t>
      </w:r>
      <w:r>
        <w:rPr>
          <w:rFonts w:hint="eastAsia" w:ascii="宋体" w:hAnsi="宋体" w:eastAsia="宋体" w:cs="Times New Roman"/>
          <w:color w:val="auto"/>
          <w:szCs w:val="21"/>
          <w:highlight w:val="none"/>
          <w:lang w:eastAsia="zh-CN"/>
        </w:rPr>
        <w:t>元。</w:t>
      </w:r>
    </w:p>
    <w:p w14:paraId="3D8BEACB">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18"/>
      <w:bookmarkEnd w:id="19"/>
      <w:r>
        <w:rPr>
          <w:rFonts w:hint="eastAsia" w:ascii="黑体" w:hAnsi="黑体" w:eastAsia="黑体" w:cs="Times New Roman"/>
          <w:b/>
          <w:bCs/>
          <w:color w:val="auto"/>
          <w:sz w:val="24"/>
          <w:highlight w:val="none"/>
        </w:rPr>
        <w:t>截止时间、开标时间和地点</w:t>
      </w:r>
      <w:bookmarkEnd w:id="20"/>
      <w:bookmarkEnd w:id="21"/>
    </w:p>
    <w:p w14:paraId="181DE14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提交投标文件截止时间：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10 </w:t>
      </w:r>
      <w:r>
        <w:rPr>
          <w:rFonts w:hint="eastAsia" w:ascii="宋体" w:hAnsi="宋体"/>
          <w:color w:val="auto"/>
          <w:szCs w:val="21"/>
          <w:highlight w:val="none"/>
        </w:rPr>
        <w:t>日 09:30</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00</w:t>
      </w:r>
      <w:r>
        <w:rPr>
          <w:rFonts w:hint="eastAsia" w:ascii="宋体" w:hAnsi="宋体" w:eastAsia="宋体" w:cs="Times New Roman"/>
          <w:bCs/>
          <w:color w:val="auto"/>
          <w:szCs w:val="21"/>
          <w:highlight w:val="none"/>
        </w:rPr>
        <w:t>（北京时间）</w:t>
      </w:r>
    </w:p>
    <w:p w14:paraId="7F01A166">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投标地点（网址）：请登录广西政府采购云平台投标客户端投标 </w:t>
      </w:r>
    </w:p>
    <w:p w14:paraId="48388CA2">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开标时间：202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10 </w:t>
      </w:r>
      <w:r>
        <w:rPr>
          <w:rFonts w:hint="eastAsia" w:ascii="宋体" w:hAnsi="宋体"/>
          <w:color w:val="auto"/>
          <w:szCs w:val="21"/>
          <w:highlight w:val="none"/>
        </w:rPr>
        <w:t>日 09:30 </w:t>
      </w:r>
    </w:p>
    <w:p w14:paraId="347277DD">
      <w:pPr>
        <w:spacing w:line="480" w:lineRule="exact"/>
        <w:ind w:firstLine="420" w:firstLineChars="200"/>
        <w:rPr>
          <w:rFonts w:hint="eastAsia" w:ascii="宋体" w:hAnsi="宋体" w:eastAsia="宋体" w:cs="Times New Roman"/>
          <w:bCs/>
          <w:color w:val="auto"/>
          <w:szCs w:val="21"/>
          <w:highlight w:val="none"/>
        </w:rPr>
      </w:pPr>
      <w:r>
        <w:rPr>
          <w:rFonts w:hint="eastAsia" w:ascii="宋体" w:hAnsi="宋体"/>
          <w:color w:val="auto"/>
          <w:szCs w:val="21"/>
          <w:highlight w:val="none"/>
        </w:rPr>
        <w:t>开标地点：本次招标将在广西政府采购云平台电子开标大厅开标。</w:t>
      </w:r>
    </w:p>
    <w:p w14:paraId="01E00821">
      <w:pPr>
        <w:spacing w:line="360" w:lineRule="auto"/>
        <w:rPr>
          <w:rFonts w:hint="eastAsia" w:ascii="黑体" w:hAnsi="黑体" w:eastAsia="黑体" w:cs="Times New Roman"/>
          <w:b/>
          <w:bCs/>
          <w:color w:val="auto"/>
          <w:sz w:val="24"/>
          <w:highlight w:val="none"/>
        </w:rPr>
      </w:pPr>
      <w:bookmarkStart w:id="22" w:name="_Toc28359084"/>
      <w:bookmarkStart w:id="23" w:name="_Toc35393794"/>
      <w:bookmarkStart w:id="24" w:name="_Toc28359007"/>
      <w:bookmarkStart w:id="25" w:name="_Toc35393625"/>
      <w:r>
        <w:rPr>
          <w:rFonts w:hint="eastAsia" w:ascii="黑体" w:hAnsi="黑体" w:eastAsia="黑体" w:cs="Times New Roman"/>
          <w:b/>
          <w:bCs/>
          <w:color w:val="auto"/>
          <w:sz w:val="24"/>
          <w:highlight w:val="none"/>
        </w:rPr>
        <w:t>五、公告期限</w:t>
      </w:r>
      <w:bookmarkEnd w:id="22"/>
      <w:bookmarkEnd w:id="23"/>
      <w:bookmarkEnd w:id="24"/>
      <w:bookmarkEnd w:id="25"/>
    </w:p>
    <w:p w14:paraId="6DEBC0D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24BF087">
      <w:pPr>
        <w:spacing w:line="360" w:lineRule="auto"/>
        <w:rPr>
          <w:rFonts w:hint="eastAsia" w:ascii="黑体" w:hAnsi="黑体" w:eastAsia="黑体" w:cs="Times New Roman"/>
          <w:b/>
          <w:bCs/>
          <w:color w:val="auto"/>
          <w:sz w:val="24"/>
          <w:highlight w:val="none"/>
        </w:rPr>
      </w:pPr>
      <w:bookmarkStart w:id="26" w:name="_Toc35393795"/>
      <w:bookmarkStart w:id="27" w:name="_Toc35393626"/>
      <w:r>
        <w:rPr>
          <w:rFonts w:hint="eastAsia" w:ascii="黑体" w:hAnsi="黑体" w:eastAsia="黑体" w:cs="Times New Roman"/>
          <w:b/>
          <w:bCs/>
          <w:color w:val="auto"/>
          <w:sz w:val="24"/>
          <w:highlight w:val="none"/>
        </w:rPr>
        <w:t>六、其他补充事宜</w:t>
      </w:r>
      <w:bookmarkEnd w:id="26"/>
      <w:bookmarkEnd w:id="27"/>
    </w:p>
    <w:p w14:paraId="377AF269">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1A101EC3">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w:t>
      </w:r>
      <w:bookmarkStart w:id="28" w:name="PO_3000001866_PM100"/>
    </w:p>
    <w:bookmarkEnd w:id="28"/>
    <w:p w14:paraId="4F7220C0">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http://www.ccgp-guangxi.gov.cn/site/detail?parentId=66601&amp;articleId=s5l1XWLYLBhY5AEcWEoYMA==</w:t>
      </w:r>
    </w:p>
    <w:p w14:paraId="3847296D">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3.网上查询地址</w:t>
      </w:r>
    </w:p>
    <w:p w14:paraId="57DDBB10">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中国政府采购网（www.ccgp.gov.cn）、广西壮族自治区政府采购网（zfcg.gxzf.gov.cn）、全国公共资源交易平台(广西.南宁)</w:t>
      </w:r>
      <w:r>
        <w:rPr>
          <w:rFonts w:hint="eastAsia" w:ascii="宋体" w:hAnsi="宋体" w:eastAsia="宋体" w:cs="Times New Roman"/>
          <w:color w:val="auto"/>
          <w:szCs w:val="21"/>
          <w:highlight w:val="none"/>
          <w:lang w:eastAsia="zh-CN"/>
        </w:rPr>
        <w:t>（http://ggzy.jgswj.gxzf.gov.cn/nnggzy/）</w:t>
      </w:r>
    </w:p>
    <w:p w14:paraId="7C12D19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.本项目需要落实的政府采购政策：</w:t>
      </w:r>
    </w:p>
    <w:p w14:paraId="3086D5C9">
      <w:pPr>
        <w:spacing w:line="4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BCA69F9">
      <w:pPr>
        <w:spacing w:line="4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7E5BE1F">
      <w:pPr>
        <w:spacing w:line="4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823A224">
      <w:pPr>
        <w:spacing w:line="4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4A8294D">
      <w:pPr>
        <w:spacing w:line="48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5143837">
      <w:pPr>
        <w:spacing w:line="360" w:lineRule="auto"/>
        <w:ind w:firstLine="315" w:firstLineChars="150"/>
        <w:rPr>
          <w:rFonts w:hint="eastAsia" w:eastAsia="宋体"/>
          <w:color w:val="auto"/>
          <w:highlight w:val="none"/>
          <w:lang w:eastAsia="zh-CN"/>
        </w:rPr>
      </w:pPr>
      <w:r>
        <w:rPr>
          <w:rFonts w:hint="eastAsia" w:ascii="宋体" w:hAnsi="宋体" w:cs="宋体"/>
          <w:color w:val="auto"/>
          <w:kern w:val="0"/>
          <w:szCs w:val="21"/>
          <w:highlight w:val="none"/>
        </w:rPr>
        <w:t>（6）</w:t>
      </w:r>
      <w:r>
        <w:rPr>
          <w:rFonts w:hint="eastAsia"/>
          <w:color w:val="auto"/>
          <w:highlight w:val="none"/>
        </w:rPr>
        <w:t>扶持不发达地区和少数民族地区政策</w:t>
      </w:r>
      <w:r>
        <w:rPr>
          <w:rFonts w:hint="eastAsia"/>
          <w:color w:val="auto"/>
          <w:highlight w:val="none"/>
          <w:lang w:eastAsia="zh-CN"/>
        </w:rPr>
        <w:t>。</w:t>
      </w:r>
    </w:p>
    <w:p w14:paraId="27A254D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24E83C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i w:val="0"/>
          <w:iCs w:val="0"/>
          <w:caps w:val="0"/>
          <w:color w:val="auto"/>
          <w:spacing w:val="0"/>
          <w:kern w:val="0"/>
          <w:sz w:val="21"/>
          <w:szCs w:val="21"/>
          <w:highlight w:val="none"/>
        </w:rPr>
        <w:t>https://www.gcy.zfcg.gxzf.gov.cn/</w:t>
      </w:r>
      <w:r>
        <w:rPr>
          <w:rFonts w:hint="eastAsia" w:ascii="宋体" w:hAnsi="宋体" w:eastAsia="宋体" w:cs="宋体"/>
          <w:color w:val="auto"/>
          <w:kern w:val="0"/>
          <w:szCs w:val="21"/>
          <w:highlight w:val="none"/>
        </w:rPr>
        <w:t>），点击右侧咨询小采，获取采小蜜智能服务管家帮助，或拨打政采云服务热线</w:t>
      </w:r>
      <w:r>
        <w:rPr>
          <w:rFonts w:ascii="Times New Roman" w:hAnsi="Times New Roman" w:eastAsia="宋体" w:cs="Times New Roman"/>
          <w:color w:val="auto"/>
          <w:kern w:val="0"/>
          <w:szCs w:val="21"/>
          <w:highlight w:val="none"/>
        </w:rPr>
        <w:t>95763</w:t>
      </w:r>
      <w:r>
        <w:rPr>
          <w:rFonts w:hint="eastAsia" w:ascii="宋体" w:hAnsi="宋体" w:eastAsia="宋体" w:cs="宋体"/>
          <w:color w:val="auto"/>
          <w:kern w:val="0"/>
          <w:szCs w:val="21"/>
          <w:highlight w:val="none"/>
        </w:rPr>
        <w:t>获取热线服务帮助。</w:t>
      </w:r>
    </w:p>
    <w:p w14:paraId="4A50A66D">
      <w:pPr>
        <w:spacing w:line="360" w:lineRule="auto"/>
        <w:rPr>
          <w:rFonts w:hint="eastAsia" w:ascii="黑体" w:hAnsi="黑体" w:eastAsia="黑体" w:cs="Times New Roman"/>
          <w:b/>
          <w:bCs/>
          <w:color w:val="auto"/>
          <w:sz w:val="24"/>
          <w:highlight w:val="none"/>
        </w:rPr>
      </w:pPr>
      <w:bookmarkStart w:id="29" w:name="_Toc28359008"/>
      <w:bookmarkStart w:id="30" w:name="_Toc28359085"/>
      <w:bookmarkStart w:id="31" w:name="_Toc35393796"/>
      <w:bookmarkStart w:id="32" w:name="_Toc35393627"/>
      <w:r>
        <w:rPr>
          <w:rFonts w:hint="eastAsia" w:ascii="黑体" w:hAnsi="黑体" w:eastAsia="黑体" w:cs="Times New Roman"/>
          <w:b/>
          <w:bCs/>
          <w:color w:val="auto"/>
          <w:sz w:val="24"/>
          <w:highlight w:val="none"/>
        </w:rPr>
        <w:t>七、对本次招标提出询问，请按以下方式联系。</w:t>
      </w:r>
      <w:bookmarkEnd w:id="29"/>
      <w:bookmarkEnd w:id="30"/>
      <w:bookmarkEnd w:id="31"/>
      <w:bookmarkEnd w:id="32"/>
    </w:p>
    <w:p w14:paraId="0067144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386494A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称：南宁市南湖公园</w:t>
      </w:r>
    </w:p>
    <w:p w14:paraId="4412CDE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地址：南宁市双拥路1号</w:t>
      </w:r>
    </w:p>
    <w:p w14:paraId="01A830CC">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刘贤英</w:t>
      </w:r>
    </w:p>
    <w:p w14:paraId="643999C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val="en-US" w:eastAsia="zh-CN"/>
        </w:rPr>
        <w:t>0771-</w:t>
      </w:r>
      <w:r>
        <w:rPr>
          <w:rFonts w:hint="eastAsia" w:ascii="宋体" w:hAnsi="宋体" w:cs="宋体"/>
          <w:color w:val="auto"/>
          <w:kern w:val="0"/>
          <w:szCs w:val="21"/>
          <w:highlight w:val="none"/>
          <w:lang w:val="en-US" w:eastAsia="zh-CN"/>
        </w:rPr>
        <w:t>5333615</w:t>
      </w:r>
    </w:p>
    <w:p w14:paraId="17475C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1AB7DD96">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天和国咨控股集团有限公司</w:t>
      </w:r>
    </w:p>
    <w:p w14:paraId="40DB9B05">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中国(广西)自由贸易试验区南宁片区五象大道403号富雅国际金融中心G1栋五十九层5902号房</w:t>
      </w:r>
    </w:p>
    <w:p w14:paraId="4A360BB4">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eastAsia="zh-CN"/>
        </w:rPr>
        <w:t>陆明敏</w:t>
      </w:r>
    </w:p>
    <w:p w14:paraId="75554ABB">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szCs w:val="21"/>
          <w:highlight w:val="none"/>
        </w:rPr>
        <w:t>项目联系方式：</w:t>
      </w:r>
      <w:r>
        <w:rPr>
          <w:rFonts w:hint="eastAsia" w:ascii="宋体" w:hAnsi="宋体" w:cs="宋体"/>
          <w:color w:val="auto"/>
          <w:kern w:val="0"/>
          <w:szCs w:val="21"/>
          <w:highlight w:val="none"/>
          <w:lang w:val="en-US" w:eastAsia="zh-CN"/>
        </w:rPr>
        <w:t>15177192014</w:t>
      </w:r>
    </w:p>
    <w:p w14:paraId="49F8ED4F">
      <w:pPr>
        <w:bidi w:val="0"/>
        <w:rPr>
          <w:rFonts w:hint="eastAsia"/>
          <w:color w:val="auto"/>
          <w:highlight w:val="none"/>
          <w:lang w:val="zh-CN"/>
        </w:rPr>
      </w:pPr>
      <w:bookmarkStart w:id="33" w:name="_Toc532545042"/>
    </w:p>
    <w:p w14:paraId="55F5B22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p>
    <w:p w14:paraId="7DCD3E0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1.CA证书申请方式及操作指南下载地址（登陆http://nncz.nanning.gov.cn/（南宁市财政局官网）-业务专题-政府采购监督管理-资料下载-“广西政采云西部CA办理方式”或“南宁市政采云CA证书办理操作指南”）</w:t>
      </w:r>
    </w:p>
    <w:p w14:paraId="0FE3A86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2.电子投标文件制作与投送教程（在此网址下载：http://nncz.nanning.gov.cn/（南宁市财政局官网）-业务专题-政府采购监督管理-资料下</w:t>
      </w:r>
      <w:r>
        <w:rPr>
          <w:rFonts w:hint="eastAsia" w:ascii="宋体" w:hAnsi="宋体" w:eastAsia="宋体" w:cs="宋体"/>
          <w:color w:val="auto"/>
          <w:kern w:val="0"/>
          <w:sz w:val="21"/>
          <w:szCs w:val="21"/>
          <w:highlight w:val="none"/>
        </w:rPr>
        <w:t>载-</w:t>
      </w:r>
      <w:r>
        <w:rPr>
          <w:rFonts w:ascii="宋体" w:hAnsi="宋体" w:eastAsia="宋体" w:cs="宋体"/>
          <w:color w:val="auto"/>
          <w:sz w:val="21"/>
          <w:szCs w:val="21"/>
          <w:highlight w:val="none"/>
        </w:rPr>
        <w:t>政府采购项目电子交易管理操作指南-供应商</w:t>
      </w:r>
      <w:r>
        <w:rPr>
          <w:rFonts w:hint="eastAsia" w:ascii="宋体" w:hAnsi="宋体" w:eastAsia="宋体" w:cs="宋体"/>
          <w:color w:val="auto"/>
          <w:kern w:val="0"/>
          <w:sz w:val="21"/>
          <w:szCs w:val="21"/>
          <w:highlight w:val="none"/>
        </w:rPr>
        <w:t>）</w:t>
      </w:r>
    </w:p>
    <w:p w14:paraId="3A6D37CA">
      <w:pPr>
        <w:bidi w:val="0"/>
        <w:rPr>
          <w:rFonts w:hint="eastAsia"/>
          <w:color w:val="auto"/>
          <w:highlight w:val="none"/>
          <w:lang w:val="zh-CN"/>
        </w:rPr>
      </w:pPr>
    </w:p>
    <w:p w14:paraId="75A731EC">
      <w:pPr>
        <w:bidi w:val="0"/>
        <w:rPr>
          <w:rFonts w:hint="eastAsia"/>
          <w:color w:val="auto"/>
          <w:highlight w:val="none"/>
          <w:lang w:val="zh-CN"/>
        </w:rPr>
      </w:pPr>
    </w:p>
    <w:p w14:paraId="17FA5B70">
      <w:pPr>
        <w:widowControl/>
        <w:shd w:val="clear" w:color="auto" w:fill="auto"/>
        <w:adjustRightInd w:val="0"/>
        <w:snapToGrid w:val="0"/>
        <w:spacing w:line="360" w:lineRule="auto"/>
        <w:ind w:left="240"/>
        <w:jc w:val="righ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天和国咨控股集团有限公司</w:t>
      </w:r>
    </w:p>
    <w:p w14:paraId="09BDE80E">
      <w:pPr>
        <w:widowControl/>
        <w:shd w:val="clear" w:color="auto" w:fill="auto"/>
        <w:snapToGrid w:val="0"/>
        <w:spacing w:line="360" w:lineRule="auto"/>
        <w:ind w:left="240"/>
        <w:jc w:val="center"/>
        <w:rPr>
          <w:rFonts w:hint="eastAsia"/>
          <w:color w:val="auto"/>
          <w:highlight w:val="none"/>
          <w:lang w:val="zh-CN"/>
        </w:rPr>
      </w:pPr>
      <w:r>
        <w:rPr>
          <w:rStyle w:val="117"/>
          <w:rFonts w:hint="eastAsia" w:ascii="宋体" w:hAnsi="宋体" w:cs="宋体"/>
          <w:color w:val="auto"/>
          <w:highlight w:val="none"/>
        </w:rPr>
        <w:t xml:space="preserve">                                                                 </w:t>
      </w:r>
      <w:r>
        <w:rPr>
          <w:rStyle w:val="117"/>
          <w:rFonts w:hint="eastAsia" w:ascii="宋体" w:hAnsi="宋体" w:cs="宋体"/>
          <w:color w:val="auto"/>
          <w:highlight w:val="none"/>
          <w:lang w:val="en"/>
        </w:rPr>
        <w:t>202</w:t>
      </w:r>
      <w:r>
        <w:rPr>
          <w:rStyle w:val="117"/>
          <w:rFonts w:hint="eastAsia" w:ascii="宋体" w:hAnsi="宋体" w:cs="宋体"/>
          <w:color w:val="auto"/>
          <w:highlight w:val="none"/>
          <w:lang w:val="en-US" w:eastAsia="zh-CN"/>
        </w:rPr>
        <w:t>5</w:t>
      </w:r>
      <w:r>
        <w:rPr>
          <w:rStyle w:val="117"/>
          <w:rFonts w:hint="eastAsia" w:ascii="宋体" w:hAnsi="宋体" w:cs="宋体"/>
          <w:color w:val="auto"/>
          <w:highlight w:val="none"/>
          <w:lang w:val="en"/>
        </w:rPr>
        <w:t>年</w:t>
      </w:r>
      <w:r>
        <w:rPr>
          <w:rStyle w:val="118"/>
          <w:rFonts w:hint="eastAsia" w:ascii="宋体" w:hAnsi="宋体" w:cs="宋体"/>
          <w:color w:val="auto"/>
          <w:highlight w:val="none"/>
          <w:lang w:val="en-US" w:eastAsia="zh-CN"/>
        </w:rPr>
        <w:t>08</w:t>
      </w:r>
      <w:r>
        <w:rPr>
          <w:rStyle w:val="117"/>
          <w:rFonts w:hint="eastAsia" w:ascii="宋体" w:hAnsi="宋体" w:cs="宋体"/>
          <w:color w:val="auto"/>
          <w:highlight w:val="none"/>
          <w:lang w:val="en"/>
        </w:rPr>
        <w:t>月</w:t>
      </w:r>
      <w:r>
        <w:rPr>
          <w:rStyle w:val="117"/>
          <w:rFonts w:hint="eastAsia" w:ascii="宋体" w:hAnsi="宋体" w:cs="宋体"/>
          <w:color w:val="auto"/>
          <w:highlight w:val="none"/>
          <w:lang w:val="en-US" w:eastAsia="zh-CN"/>
        </w:rPr>
        <w:t>20</w:t>
      </w:r>
      <w:r>
        <w:rPr>
          <w:rStyle w:val="117"/>
          <w:rFonts w:hint="eastAsia" w:ascii="宋体" w:hAnsi="宋体" w:cs="宋体"/>
          <w:color w:val="auto"/>
          <w:highlight w:val="none"/>
          <w:lang w:val="en"/>
        </w:rPr>
        <w:t>日</w:t>
      </w:r>
    </w:p>
    <w:p w14:paraId="6EA45977">
      <w:pPr>
        <w:bidi w:val="0"/>
        <w:rPr>
          <w:rFonts w:hint="eastAsia"/>
          <w:color w:val="auto"/>
          <w:highlight w:val="none"/>
          <w:lang w:val="zh-CN"/>
        </w:rPr>
      </w:pPr>
      <w:r>
        <w:rPr>
          <w:rFonts w:hint="eastAsia"/>
          <w:color w:val="auto"/>
          <w:highlight w:val="none"/>
          <w:lang w:val="zh-CN"/>
        </w:rPr>
        <w:br w:type="page"/>
      </w:r>
    </w:p>
    <w:p w14:paraId="051642CD">
      <w:pPr>
        <w:jc w:val="center"/>
        <w:outlineLvl w:val="0"/>
        <w:rPr>
          <w:rFonts w:hint="eastAsia" w:ascii="Times New Roman" w:hAnsi="Times New Roman" w:eastAsia="宋体" w:cs="Times New Roman"/>
          <w:b/>
          <w:color w:val="auto"/>
          <w:sz w:val="36"/>
          <w:szCs w:val="20"/>
          <w:highlight w:val="none"/>
        </w:rPr>
      </w:pPr>
      <w:bookmarkStart w:id="34" w:name="_Toc28518"/>
      <w:r>
        <w:rPr>
          <w:rFonts w:hint="eastAsia" w:ascii="Times New Roman" w:hAnsi="Times New Roman" w:eastAsia="宋体" w:cs="Times New Roman"/>
          <w:b/>
          <w:color w:val="auto"/>
          <w:sz w:val="36"/>
          <w:szCs w:val="20"/>
          <w:highlight w:val="none"/>
        </w:rPr>
        <w:t>第二章</w:t>
      </w:r>
      <w:r>
        <w:rPr>
          <w:rFonts w:ascii="Times New Roman" w:hAnsi="Times New Roman" w:eastAsia="宋体" w:cs="Times New Roman"/>
          <w:b/>
          <w:color w:val="auto"/>
          <w:sz w:val="36"/>
          <w:szCs w:val="20"/>
          <w:highlight w:val="none"/>
        </w:rPr>
        <w:t xml:space="preserve">  </w:t>
      </w:r>
      <w:bookmarkEnd w:id="33"/>
      <w:r>
        <w:rPr>
          <w:rFonts w:hint="eastAsia" w:ascii="Times New Roman" w:hAnsi="Times New Roman" w:eastAsia="宋体" w:cs="Times New Roman"/>
          <w:b/>
          <w:color w:val="auto"/>
          <w:sz w:val="36"/>
          <w:szCs w:val="20"/>
          <w:highlight w:val="none"/>
        </w:rPr>
        <w:t>采购需求</w:t>
      </w:r>
      <w:bookmarkEnd w:id="34"/>
    </w:p>
    <w:p w14:paraId="241309F5">
      <w:pPr>
        <w:adjustRightInd w:val="0"/>
        <w:spacing w:line="340" w:lineRule="exact"/>
        <w:rPr>
          <w:rFonts w:ascii="Times New Roman" w:hAnsi="宋体" w:eastAsia="宋体" w:cs="Times New Roman"/>
          <w:b/>
          <w:color w:val="auto"/>
          <w:szCs w:val="21"/>
          <w:highlight w:val="none"/>
        </w:rPr>
      </w:pPr>
    </w:p>
    <w:p w14:paraId="2DBFDA7E">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0D39D38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14:paraId="75BAB9D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7B40399A">
      <w:pPr>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1C76B087">
      <w:pPr>
        <w:spacing w:line="360" w:lineRule="auto"/>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2.“实质性要求”是指招标文件中已经指明不满足则投标无效的条款，或者不能负偏离的条款，或者采购需求中带“▲”的条款。</w:t>
      </w:r>
    </w:p>
    <w:p w14:paraId="2C292F7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3.不需要投标人对采购需求响应为具体数值的，此采购需求的数值后将以◆号标注。</w:t>
      </w:r>
    </w:p>
    <w:p w14:paraId="79A4CD0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4.如投标人投标产品存在侵犯他人的知识产权或者专利成果行为的，应承担相应法律责任。</w:t>
      </w:r>
    </w:p>
    <w:p w14:paraId="47BC14A3">
      <w:pPr>
        <w:rPr>
          <w:color w:val="auto"/>
          <w:highlight w:val="none"/>
        </w:rPr>
        <w:sectPr>
          <w:footerReference r:id="rId8" w:type="default"/>
          <w:pgSz w:w="11906" w:h="16838"/>
          <w:pgMar w:top="1417" w:right="1417" w:bottom="1417" w:left="1417" w:header="720" w:footer="720" w:gutter="0"/>
          <w:pgNumType w:fmt="decimal" w:start="1"/>
          <w:cols w:space="720" w:num="1"/>
          <w:docGrid w:type="lines" w:linePitch="331" w:charSpace="0"/>
        </w:sectPr>
      </w:pPr>
    </w:p>
    <w:tbl>
      <w:tblPr>
        <w:tblStyle w:val="33"/>
        <w:tblpPr w:leftFromText="180" w:rightFromText="180" w:vertAnchor="text" w:horzAnchor="page" w:tblpX="1100" w:tblpY="273"/>
        <w:tblOverlap w:val="never"/>
        <w:tblW w:w="10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40"/>
        <w:gridCol w:w="667"/>
        <w:gridCol w:w="555"/>
        <w:gridCol w:w="345"/>
        <w:gridCol w:w="5503"/>
        <w:gridCol w:w="797"/>
        <w:gridCol w:w="1344"/>
      </w:tblGrid>
      <w:tr w14:paraId="6695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21" w:type="dxa"/>
            <w:gridSpan w:val="8"/>
            <w:noWrap w:val="0"/>
            <w:vAlign w:val="center"/>
          </w:tcPr>
          <w:p w14:paraId="57512307">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7FEF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7" w:type="dxa"/>
            <w:gridSpan w:val="3"/>
            <w:noWrap w:val="0"/>
            <w:vAlign w:val="center"/>
          </w:tcPr>
          <w:p w14:paraId="039F71CB">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标段</w:t>
            </w:r>
          </w:p>
        </w:tc>
        <w:tc>
          <w:tcPr>
            <w:tcW w:w="8544" w:type="dxa"/>
            <w:gridSpan w:val="5"/>
            <w:noWrap w:val="0"/>
            <w:vAlign w:val="center"/>
          </w:tcPr>
          <w:p w14:paraId="44A90108">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分标</w:t>
            </w:r>
          </w:p>
        </w:tc>
      </w:tr>
      <w:tr w14:paraId="1E12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470" w:type="dxa"/>
            <w:vMerge w:val="restart"/>
            <w:noWrap w:val="0"/>
            <w:vAlign w:val="center"/>
          </w:tcPr>
          <w:p w14:paraId="22EEFB1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参数</w:t>
            </w:r>
          </w:p>
        </w:tc>
        <w:tc>
          <w:tcPr>
            <w:tcW w:w="440" w:type="dxa"/>
            <w:noWrap w:val="0"/>
            <w:tcMar>
              <w:top w:w="0" w:type="dxa"/>
              <w:left w:w="0" w:type="dxa"/>
              <w:bottom w:w="0" w:type="dxa"/>
              <w:right w:w="0" w:type="dxa"/>
            </w:tcMar>
            <w:vAlign w:val="center"/>
          </w:tcPr>
          <w:p w14:paraId="309C116D">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67" w:type="dxa"/>
            <w:noWrap w:val="0"/>
            <w:vAlign w:val="center"/>
          </w:tcPr>
          <w:p w14:paraId="185C4E1D">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555" w:type="dxa"/>
            <w:noWrap w:val="0"/>
            <w:vAlign w:val="center"/>
          </w:tcPr>
          <w:p w14:paraId="7726B01F">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45" w:type="dxa"/>
            <w:noWrap w:val="0"/>
            <w:vAlign w:val="center"/>
          </w:tcPr>
          <w:p w14:paraId="7C89DE49">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503" w:type="dxa"/>
            <w:noWrap w:val="0"/>
            <w:vAlign w:val="center"/>
          </w:tcPr>
          <w:p w14:paraId="6A076624">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797" w:type="dxa"/>
            <w:noWrap w:val="0"/>
            <w:vAlign w:val="center"/>
          </w:tcPr>
          <w:p w14:paraId="012F93A6">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c>
          <w:tcPr>
            <w:tcW w:w="1344" w:type="dxa"/>
            <w:noWrap w:val="0"/>
            <w:vAlign w:val="center"/>
          </w:tcPr>
          <w:p w14:paraId="11A0F8B7">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w:t>
            </w:r>
            <w:r>
              <w:rPr>
                <w:rFonts w:ascii="宋体" w:hAnsi="宋体" w:cs="宋体"/>
                <w:color w:val="auto"/>
                <w:szCs w:val="21"/>
                <w:highlight w:val="none"/>
              </w:rPr>
              <w:t>（行业名称及划分见本章附件</w:t>
            </w:r>
            <w:r>
              <w:rPr>
                <w:rFonts w:hint="eastAsia" w:ascii="宋体" w:hAnsi="宋体" w:cs="宋体"/>
                <w:color w:val="auto"/>
                <w:szCs w:val="21"/>
                <w:highlight w:val="none"/>
                <w:lang w:val="en-US" w:eastAsia="zh-CN"/>
              </w:rPr>
              <w:t>1</w:t>
            </w:r>
            <w:r>
              <w:rPr>
                <w:rFonts w:ascii="宋体" w:hAnsi="宋体" w:cs="宋体"/>
                <w:color w:val="auto"/>
                <w:szCs w:val="21"/>
                <w:highlight w:val="none"/>
              </w:rPr>
              <w:t>）</w:t>
            </w:r>
          </w:p>
        </w:tc>
      </w:tr>
      <w:tr w14:paraId="4961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continue"/>
            <w:noWrap w:val="0"/>
            <w:vAlign w:val="center"/>
          </w:tcPr>
          <w:p w14:paraId="495251DE">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b/>
                <w:bCs/>
                <w:color w:val="auto"/>
                <w:sz w:val="21"/>
                <w:szCs w:val="21"/>
                <w:highlight w:val="none"/>
              </w:rPr>
            </w:pPr>
          </w:p>
        </w:tc>
        <w:tc>
          <w:tcPr>
            <w:tcW w:w="440" w:type="dxa"/>
            <w:noWrap w:val="0"/>
            <w:vAlign w:val="center"/>
          </w:tcPr>
          <w:p w14:paraId="69206C4E">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7" w:type="dxa"/>
            <w:noWrap w:val="0"/>
            <w:vAlign w:val="center"/>
          </w:tcPr>
          <w:p w14:paraId="69A510A6">
            <w:pPr>
              <w:keepNext w:val="0"/>
              <w:keepLines w:val="0"/>
              <w:pageBreakBefore w:val="0"/>
              <w:widowControl/>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南湖水质改善项目水质及底泥监测</w:t>
            </w:r>
          </w:p>
        </w:tc>
        <w:tc>
          <w:tcPr>
            <w:tcW w:w="555" w:type="dxa"/>
            <w:noWrap w:val="0"/>
            <w:vAlign w:val="center"/>
          </w:tcPr>
          <w:p w14:paraId="2775364F">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45" w:type="dxa"/>
            <w:noWrap w:val="0"/>
            <w:vAlign w:val="center"/>
          </w:tcPr>
          <w:p w14:paraId="3819A1F0">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03" w:type="dxa"/>
            <w:noWrap w:val="0"/>
            <w:vAlign w:val="top"/>
          </w:tcPr>
          <w:p w14:paraId="5875A450">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一、监测范围：</w:t>
            </w:r>
          </w:p>
          <w:p w14:paraId="0781CAC5">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对南宁市南湖公园</w:t>
            </w:r>
            <w:r>
              <w:rPr>
                <w:rFonts w:hint="eastAsia" w:ascii="宋体" w:hAnsi="宋体" w:cs="宋体"/>
                <w:color w:val="auto"/>
                <w:sz w:val="21"/>
                <w:szCs w:val="21"/>
                <w:highlight w:val="none"/>
                <w:lang w:val="en-US" w:eastAsia="zh-CN"/>
              </w:rPr>
              <w:t>内南湖</w:t>
            </w:r>
            <w:r>
              <w:rPr>
                <w:rFonts w:hint="eastAsia" w:ascii="宋体" w:hAnsi="宋体" w:eastAsia="宋体" w:cs="宋体"/>
                <w:color w:val="auto"/>
                <w:sz w:val="21"/>
                <w:szCs w:val="21"/>
                <w:highlight w:val="none"/>
                <w:lang w:val="en-US" w:eastAsia="zh-CN"/>
              </w:rPr>
              <w:t>水质及底泥进行监测。</w:t>
            </w:r>
          </w:p>
          <w:p w14:paraId="2AAA122A">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▲二、监测内容（项目）：</w:t>
            </w:r>
          </w:p>
          <w:p w14:paraId="258AA45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（一）南湖日常水质监测（共1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项），包括:pH值、溶解氧、高锰酸盐指数、化学需氧量、</w:t>
            </w:r>
            <w:r>
              <w:rPr>
                <w:rFonts w:hint="eastAsia" w:ascii="宋体" w:hAnsi="宋体" w:cs="宋体"/>
                <w:color w:val="auto"/>
                <w:szCs w:val="21"/>
                <w:highlight w:val="none"/>
                <w:lang w:val="en-US" w:eastAsia="zh-CN"/>
              </w:rPr>
              <w:t>五日生化需氧量</w:t>
            </w:r>
            <w:r>
              <w:rPr>
                <w:rFonts w:hint="eastAsia" w:ascii="宋体" w:hAnsi="宋体" w:eastAsia="宋体" w:cs="宋体"/>
                <w:color w:val="auto"/>
                <w:szCs w:val="21"/>
                <w:highlight w:val="none"/>
                <w:lang w:val="en-US" w:eastAsia="zh-CN"/>
              </w:rPr>
              <w:t>、氨氮、总氮、总磷、粪大肠菌群、透明度。每月监测2次，每年监测24次，每次监测18个点。</w:t>
            </w:r>
          </w:p>
          <w:p w14:paraId="4361DA6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（二）南湖底泥监测（共11项），包括:ph值、有机质、氨氮、总磷、铜、锌、铅、镉、总铬、砷、汞。每年监测1次，每次监测18个点。</w:t>
            </w:r>
          </w:p>
          <w:p w14:paraId="30B0EBD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Cs w:val="21"/>
                <w:highlight w:val="none"/>
                <w:lang w:val="en-US" w:eastAsia="zh-CN"/>
              </w:rPr>
              <w:t>铝、叶绿素a</w:t>
            </w:r>
            <w:r>
              <w:rPr>
                <w:rFonts w:hint="eastAsia" w:ascii="宋体" w:hAnsi="宋体" w:cs="宋体"/>
                <w:color w:val="auto"/>
                <w:szCs w:val="21"/>
                <w:highlight w:val="none"/>
                <w:lang w:val="en-US" w:eastAsia="zh-CN"/>
              </w:rPr>
              <w:t>：由采购人按实际需求指定检测，每年每个指标最多检测12次，每次6个点。</w:t>
            </w:r>
          </w:p>
          <w:p w14:paraId="1DE928D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）南湖暴雨事件水质监测：每场暴雨需监测2次。</w:t>
            </w:r>
          </w:p>
          <w:p w14:paraId="07E2AF03">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▲三、监测类别及频率：</w:t>
            </w:r>
          </w:p>
          <w:p w14:paraId="1CD81C05">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（一）水质监测</w:t>
            </w:r>
          </w:p>
          <w:p w14:paraId="482E4AFD">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日常监测</w:t>
            </w:r>
          </w:p>
          <w:p w14:paraId="7775DEF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（1）每次上湖</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个监测点、中湖6个监测点、下湖6个监测点，共监测</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个点，每月监测2次，全年共监测24次。</w:t>
            </w:r>
          </w:p>
          <w:p w14:paraId="439BF309">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（2）每月第1次监测在上半月进行，第2次监测在下半月进行，具体监测方案由投标人提出初步意见，最终经采购人审核同意后执行。</w:t>
            </w:r>
          </w:p>
          <w:p w14:paraId="76CBDB09">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暴雨事件监测：每次暴雨事件（以气象台报道为准，24小时内降水量50毫米以上，1小时降雨量16毫米以上）后第2天进行一次监测（上、中、下湖共监测18个点），第10天进行一次监测（上、中、下湖共监测18个点），</w:t>
            </w:r>
            <w:r>
              <w:rPr>
                <w:rFonts w:hint="eastAsia" w:ascii="宋体" w:hAnsi="宋体" w:cs="宋体"/>
                <w:color w:val="auto"/>
                <w:sz w:val="21"/>
                <w:szCs w:val="21"/>
                <w:highlight w:val="none"/>
                <w:lang w:val="en-US" w:eastAsia="zh-CN"/>
              </w:rPr>
              <w:t>暴雨事件发生后（发生日为T日）由采购人提出，在T+2日、T+10日进行暴雨监测，如在T+1日~T+10日之间，出现了新的暴雨事件，则以新的暴雨事件日为T日，重新计算时限，</w:t>
            </w:r>
            <w:r>
              <w:rPr>
                <w:rFonts w:hint="eastAsia" w:ascii="宋体" w:hAnsi="宋体" w:eastAsia="宋体" w:cs="宋体"/>
                <w:color w:val="auto"/>
                <w:sz w:val="21"/>
                <w:szCs w:val="21"/>
                <w:highlight w:val="none"/>
                <w:lang w:val="en-US" w:eastAsia="zh-CN"/>
              </w:rPr>
              <w:t>具体监测时间由采购人通知，具体监测方案由投标人提出初步意见，最终经采购人审核同意后执行。</w:t>
            </w:r>
          </w:p>
          <w:p w14:paraId="357FCA68">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日常监测</w:t>
            </w:r>
            <w:r>
              <w:rPr>
                <w:rFonts w:hint="eastAsia" w:ascii="宋体" w:hAnsi="宋体" w:eastAsia="宋体" w:cs="宋体"/>
                <w:color w:val="auto"/>
                <w:sz w:val="21"/>
                <w:szCs w:val="21"/>
                <w:highlight w:val="none"/>
                <w:lang w:val="en-US" w:eastAsia="zh-CN"/>
              </w:rPr>
              <w:t>与暴雨监测重叠时由采购人决定是否</w:t>
            </w:r>
            <w:r>
              <w:rPr>
                <w:rFonts w:hint="eastAsia" w:ascii="宋体" w:hAnsi="宋体" w:cs="宋体"/>
                <w:color w:val="auto"/>
                <w:sz w:val="21"/>
                <w:szCs w:val="21"/>
                <w:highlight w:val="none"/>
                <w:lang w:val="en-US" w:eastAsia="zh-CN"/>
              </w:rPr>
              <w:t>合并</w:t>
            </w:r>
            <w:r>
              <w:rPr>
                <w:rFonts w:hint="eastAsia" w:ascii="宋体" w:hAnsi="宋体" w:eastAsia="宋体" w:cs="宋体"/>
                <w:color w:val="auto"/>
                <w:sz w:val="21"/>
                <w:szCs w:val="21"/>
                <w:highlight w:val="none"/>
                <w:lang w:val="en-US" w:eastAsia="zh-CN"/>
              </w:rPr>
              <w:t>当次</w:t>
            </w:r>
            <w:r>
              <w:rPr>
                <w:rFonts w:hint="eastAsia" w:ascii="宋体" w:hAnsi="宋体" w:cs="宋体"/>
                <w:color w:val="auto"/>
                <w:sz w:val="21"/>
                <w:szCs w:val="21"/>
                <w:highlight w:val="none"/>
                <w:lang w:val="en-US" w:eastAsia="zh-CN"/>
              </w:rPr>
              <w:t>日常监测</w:t>
            </w:r>
            <w:r>
              <w:rPr>
                <w:rFonts w:hint="eastAsia" w:ascii="宋体" w:hAnsi="宋体" w:eastAsia="宋体" w:cs="宋体"/>
                <w:color w:val="auto"/>
                <w:sz w:val="21"/>
                <w:szCs w:val="21"/>
                <w:highlight w:val="none"/>
                <w:lang w:val="en-US" w:eastAsia="zh-CN"/>
              </w:rPr>
              <w:t>。</w:t>
            </w:r>
          </w:p>
          <w:p w14:paraId="256FF7EF">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（二）底泥监测：在每年的枯水期（10月至次年4月），对南湖底泥进行一次监测，具体监测方案由投标人提出初步意见，最终经采购人审核同意后执行。</w:t>
            </w:r>
          </w:p>
          <w:p w14:paraId="6142C20D">
            <w:pPr>
              <w:pStyle w:val="13"/>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（三）</w:t>
            </w:r>
            <w:r>
              <w:rPr>
                <w:rFonts w:hint="eastAsia" w:ascii="宋体" w:hAnsi="宋体" w:cs="宋体"/>
                <w:color w:val="auto"/>
                <w:szCs w:val="21"/>
                <w:highlight w:val="none"/>
              </w:rPr>
              <w:t>日常监测外，采购人每年可随机增加监测点位不超过12个，具体点位由采购人指定。</w:t>
            </w:r>
          </w:p>
          <w:p w14:paraId="6476EB0A">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▲四、监测</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lang w:eastAsia="zh-CN"/>
              </w:rPr>
              <w:t>：</w:t>
            </w:r>
          </w:p>
          <w:p w14:paraId="78E2BDF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按照《地表水环境质量监测技术规范》（HJ 91.2-2022部分代替 HJ/T 91-2002）、《水质样品的保存和管理技术规</w:t>
            </w:r>
            <w:r>
              <w:rPr>
                <w:rFonts w:hint="eastAsia" w:ascii="宋体" w:hAnsi="宋体" w:eastAsia="宋体" w:cs="宋体"/>
                <w:color w:val="auto"/>
                <w:sz w:val="21"/>
                <w:szCs w:val="21"/>
                <w:highlight w:val="none"/>
                <w:lang w:eastAsia="zh-CN"/>
              </w:rPr>
              <w:t>定</w:t>
            </w:r>
            <w:r>
              <w:rPr>
                <w:rFonts w:hint="eastAsia" w:ascii="宋体" w:hAnsi="宋体" w:eastAsia="宋体" w:cs="宋体"/>
                <w:color w:val="auto"/>
                <w:sz w:val="21"/>
                <w:szCs w:val="21"/>
                <w:highlight w:val="none"/>
              </w:rPr>
              <w:t>》（HJ 493-2009）、《水质采样技术指导》（HJ 494-2009）、《水和废水监测分析方法》（第四版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国家环境保护总局《水和废水监测分析方法》委会</w:t>
            </w:r>
            <w:r>
              <w:rPr>
                <w:rFonts w:hint="eastAsia" w:ascii="宋体" w:hAnsi="宋体" w:eastAsia="宋体" w:cs="宋体"/>
                <w:color w:val="auto"/>
                <w:sz w:val="21"/>
                <w:szCs w:val="21"/>
                <w:highlight w:val="none"/>
                <w:lang w:eastAsia="zh-CN"/>
              </w:rPr>
              <w:t>编制</w:t>
            </w:r>
            <w:r>
              <w:rPr>
                <w:rFonts w:hint="eastAsia" w:ascii="宋体" w:hAnsi="宋体" w:eastAsia="宋体" w:cs="宋体"/>
                <w:color w:val="auto"/>
                <w:sz w:val="21"/>
                <w:szCs w:val="21"/>
                <w:highlight w:val="none"/>
              </w:rPr>
              <w:t>，2002年）以及《土壤环境监测技术规范》（HJ/T166-2004）等技术规范规范方法进行监测。</w:t>
            </w:r>
          </w:p>
          <w:p w14:paraId="5B13B90B">
            <w:pPr>
              <w:keepNext w:val="0"/>
              <w:keepLines w:val="0"/>
              <w:pageBreakBefore w:val="0"/>
              <w:numPr>
                <w:ilvl w:val="0"/>
                <w:numId w:val="1"/>
              </w:numPr>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人员配备及</w:t>
            </w:r>
            <w:r>
              <w:rPr>
                <w:rFonts w:hint="eastAsia" w:ascii="宋体" w:hAnsi="宋体" w:eastAsia="宋体" w:cs="宋体"/>
                <w:color w:val="auto"/>
                <w:sz w:val="21"/>
                <w:szCs w:val="21"/>
                <w:highlight w:val="none"/>
                <w:lang w:val="en-US" w:eastAsia="zh-CN"/>
              </w:rPr>
              <w:t>设备要求</w:t>
            </w:r>
            <w:r>
              <w:rPr>
                <w:rFonts w:hint="eastAsia" w:ascii="宋体" w:hAnsi="宋体" w:eastAsia="宋体" w:cs="宋体"/>
                <w:color w:val="auto"/>
                <w:sz w:val="21"/>
                <w:szCs w:val="21"/>
                <w:highlight w:val="none"/>
                <w:lang w:eastAsia="zh-CN"/>
              </w:rPr>
              <w:t>：</w:t>
            </w:r>
          </w:p>
          <w:p w14:paraId="42E0751F">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（一）人员配备：</w:t>
            </w:r>
          </w:p>
          <w:p w14:paraId="6DFFFBD2">
            <w:pPr>
              <w:keepNext w:val="0"/>
              <w:keepLines w:val="0"/>
              <w:pageBreakBefore w:val="0"/>
              <w:kinsoku/>
              <w:wordWrap/>
              <w:overflowPunct/>
              <w:topLinePunct w:val="0"/>
              <w:autoSpaceDE/>
              <w:autoSpaceDN/>
              <w:bidi w:val="0"/>
              <w:adjustRightInd w:val="0"/>
              <w:snapToGrid w:val="0"/>
              <w:spacing w:line="312" w:lineRule="auto"/>
              <w:ind w:firstLine="0" w:firstLineChars="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Cs w:val="21"/>
                <w:highlight w:val="none"/>
              </w:rPr>
              <w:t>项目负责人1名，具有环境监测业务工作上岗证书，同时具有环境或化学类专业中级及以上职称；其他工作人员2名，具有环境监测业务工作上岗证书，其中至少1名同时具有环境或化学类专业中级及以上职称。</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eastAsia="zh-CN"/>
              </w:rPr>
              <w:t>投标文件中</w:t>
            </w:r>
            <w:r>
              <w:rPr>
                <w:rFonts w:hint="eastAsia" w:ascii="宋体" w:hAnsi="宋体" w:eastAsia="宋体" w:cs="宋体"/>
                <w:color w:val="auto"/>
                <w:sz w:val="21"/>
                <w:szCs w:val="21"/>
                <w:highlight w:val="none"/>
                <w:u w:val="none"/>
              </w:rPr>
              <w:t>须提供</w:t>
            </w:r>
            <w:r>
              <w:rPr>
                <w:rFonts w:hint="eastAsia" w:ascii="宋体" w:hAnsi="宋体" w:eastAsia="宋体" w:cs="宋体"/>
                <w:color w:val="auto"/>
                <w:sz w:val="21"/>
                <w:szCs w:val="21"/>
                <w:highlight w:val="none"/>
                <w:u w:val="none"/>
                <w:lang w:eastAsia="zh-CN"/>
              </w:rPr>
              <w:t>相关材料：①</w:t>
            </w:r>
            <w:r>
              <w:rPr>
                <w:rFonts w:hint="eastAsia" w:ascii="宋体" w:hAnsi="宋体" w:eastAsia="宋体" w:cs="宋体"/>
                <w:color w:val="auto"/>
                <w:sz w:val="21"/>
                <w:szCs w:val="21"/>
                <w:highlight w:val="none"/>
                <w:u w:val="none"/>
              </w:rPr>
              <w:t>有效的</w:t>
            </w:r>
            <w:r>
              <w:rPr>
                <w:rFonts w:hint="eastAsia" w:ascii="宋体" w:hAnsi="宋体" w:eastAsia="宋体" w:cs="宋体"/>
                <w:color w:val="auto"/>
                <w:sz w:val="21"/>
                <w:szCs w:val="21"/>
                <w:highlight w:val="none"/>
                <w:u w:val="none"/>
                <w:lang w:val="en-US" w:eastAsia="zh-CN"/>
              </w:rPr>
              <w:t>相关专业中级及以上职称</w:t>
            </w:r>
            <w:r>
              <w:rPr>
                <w:rFonts w:hint="eastAsia" w:ascii="宋体" w:hAnsi="宋体" w:eastAsia="宋体" w:cs="宋体"/>
                <w:color w:val="auto"/>
                <w:sz w:val="21"/>
                <w:szCs w:val="21"/>
                <w:highlight w:val="none"/>
                <w:u w:val="none"/>
              </w:rPr>
              <w:t>证书</w:t>
            </w:r>
            <w:r>
              <w:rPr>
                <w:rFonts w:hint="eastAsia" w:ascii="宋体" w:hAnsi="宋体" w:eastAsia="宋体" w:cs="宋体"/>
                <w:color w:val="auto"/>
                <w:sz w:val="21"/>
                <w:szCs w:val="21"/>
                <w:highlight w:val="none"/>
                <w:u w:val="none"/>
                <w:lang w:eastAsia="zh-CN"/>
              </w:rPr>
              <w:t>；②</w:t>
            </w:r>
            <w:r>
              <w:rPr>
                <w:rFonts w:hint="eastAsia" w:ascii="宋体" w:hAnsi="宋体" w:eastAsia="宋体" w:cs="宋体"/>
                <w:color w:val="auto"/>
                <w:sz w:val="21"/>
                <w:szCs w:val="21"/>
                <w:highlight w:val="none"/>
                <w:u w:val="none"/>
              </w:rPr>
              <w:t>提供有效的</w:t>
            </w:r>
            <w:r>
              <w:rPr>
                <w:rFonts w:hint="eastAsia"/>
                <w:color w:val="auto"/>
                <w:sz w:val="21"/>
                <w:szCs w:val="21"/>
                <w:highlight w:val="none"/>
                <w:lang w:val="en-US" w:eastAsia="zh-CN"/>
              </w:rPr>
              <w:t>环境监测技术考核</w:t>
            </w:r>
            <w:r>
              <w:rPr>
                <w:rFonts w:hint="eastAsia" w:ascii="宋体" w:hAnsi="宋体" w:eastAsia="宋体" w:cs="宋体"/>
                <w:color w:val="auto"/>
                <w:sz w:val="21"/>
                <w:szCs w:val="21"/>
                <w:highlight w:val="none"/>
                <w:u w:val="none"/>
                <w:lang w:val="en-US" w:eastAsia="zh-CN"/>
              </w:rPr>
              <w:t>合格证</w:t>
            </w:r>
            <w:r>
              <w:rPr>
                <w:rFonts w:hint="eastAsia" w:ascii="宋体" w:hAnsi="宋体" w:eastAsia="宋体" w:cs="宋体"/>
                <w:color w:val="auto"/>
                <w:sz w:val="21"/>
                <w:szCs w:val="21"/>
                <w:highlight w:val="none"/>
                <w:u w:val="none"/>
                <w:lang w:eastAsia="zh-CN"/>
              </w:rPr>
              <w:t>。以上材料</w:t>
            </w:r>
            <w:r>
              <w:rPr>
                <w:rFonts w:hint="eastAsia" w:ascii="宋体" w:hAnsi="宋体" w:eastAsia="宋体" w:cs="宋体"/>
                <w:color w:val="auto"/>
                <w:sz w:val="21"/>
                <w:szCs w:val="21"/>
                <w:highlight w:val="none"/>
                <w:u w:val="none"/>
              </w:rPr>
              <w:t>加盖投标单位电子公章。</w:t>
            </w:r>
          </w:p>
          <w:p w14:paraId="1F50221D">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保证人员的配备、录用、培训、能力确认/考核和管理等有序规范；应通过培训、宣贯、能力确认/考核、参加能力验证或比对测试等具有监测能力证明性的活动，使所有人员理解所承担的监测任务的重要性，明确实现质量目标的职责；熟悉质量体系要求；掌握监测技能，确认关键岗位人员的技术和管理能力；有效实施监测质量监督。</w:t>
            </w:r>
          </w:p>
          <w:p w14:paraId="7CC5FA93">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应具有人员技术档案，保留相关授权、能力、教育、资格、培训、技能和监督记录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投标人对人员资质资格的真实性负责</w:t>
            </w:r>
            <w:r>
              <w:rPr>
                <w:rFonts w:hint="eastAsia" w:ascii="宋体" w:hAnsi="宋体" w:eastAsia="宋体" w:cs="宋体"/>
                <w:color w:val="auto"/>
                <w:sz w:val="21"/>
                <w:szCs w:val="21"/>
                <w:highlight w:val="none"/>
              </w:rPr>
              <w:t>。</w:t>
            </w:r>
          </w:p>
          <w:p w14:paraId="51AD4F7A">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实验场所、设备仪器要求及其他设备</w:t>
            </w:r>
          </w:p>
          <w:p w14:paraId="2D24EC90">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应具有独立法人资格的实验室，配备数量充足、技术指标符合相关检测方法要求的各类检测仪器设备和标准物质。</w:t>
            </w:r>
          </w:p>
          <w:p w14:paraId="7524FEC3">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具备有固定检测场所，其设备条件和环境应满足分析测试仪器、检测方法、样品制备和样品保存所需的技术要求，并得到有效控制。检测区域应有明显标识，对相互有影响的活动区域进行有效隔离，防止交叉污染。对可能影响检测结果质量的检测环境条件应进行识别、监控和记录，保证其符合相关技术要求；当检测环境条件不能满足要求时，应停止检测。</w:t>
            </w:r>
          </w:p>
          <w:p w14:paraId="4A01D101">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与检测结果的准确性和有效性相关的仪器设备在投入使用前，必须进行量值溯源，并保持其在有效期内进行使用。</w:t>
            </w:r>
          </w:p>
          <w:p w14:paraId="0B94670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交通工具：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自备接送样所需交通工具，若监测项目需要冷藏样品，</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装备有冷藏设备。</w:t>
            </w:r>
          </w:p>
          <w:p w14:paraId="151E99BA">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救生设备：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应自备救生设备。</w:t>
            </w:r>
          </w:p>
          <w:p w14:paraId="794FD688">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六、工作要求</w:t>
            </w:r>
            <w:r>
              <w:rPr>
                <w:rFonts w:hint="eastAsia" w:ascii="宋体" w:hAnsi="宋体" w:eastAsia="宋体" w:cs="宋体"/>
                <w:color w:val="auto"/>
                <w:sz w:val="21"/>
                <w:szCs w:val="21"/>
                <w:highlight w:val="none"/>
                <w:lang w:eastAsia="zh-CN"/>
              </w:rPr>
              <w:t>：</w:t>
            </w:r>
          </w:p>
          <w:p w14:paraId="200A9B08">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采样与样品保存</w:t>
            </w:r>
          </w:p>
          <w:p w14:paraId="555774CD">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1.水样采集工作</w:t>
            </w:r>
            <w:r>
              <w:rPr>
                <w:rFonts w:hint="eastAsia" w:ascii="宋体" w:hAnsi="宋体" w:cs="宋体"/>
                <w:color w:val="auto"/>
                <w:sz w:val="21"/>
                <w:szCs w:val="21"/>
                <w:highlight w:val="none"/>
                <w:lang w:val="en-US" w:eastAsia="zh-CN"/>
              </w:rPr>
              <w:t>时由</w:t>
            </w:r>
            <w:r>
              <w:rPr>
                <w:rFonts w:hint="eastAsia" w:ascii="宋体" w:hAnsi="宋体" w:cs="宋体"/>
                <w:strike w:val="0"/>
                <w:dstrike w:val="0"/>
                <w:color w:val="auto"/>
                <w:sz w:val="21"/>
                <w:szCs w:val="21"/>
                <w:highlight w:val="none"/>
                <w:lang w:val="en-US" w:eastAsia="zh-CN"/>
              </w:rPr>
              <w:t>采购人</w:t>
            </w:r>
            <w:r>
              <w:rPr>
                <w:rFonts w:hint="eastAsia" w:ascii="宋体" w:hAnsi="宋体" w:cs="宋体"/>
                <w:color w:val="auto"/>
                <w:sz w:val="21"/>
                <w:szCs w:val="21"/>
                <w:highlight w:val="none"/>
                <w:lang w:val="en-US" w:eastAsia="zh-CN"/>
              </w:rPr>
              <w:t>提供采样船只；投标人须为采样员准备安全作业设备，</w:t>
            </w:r>
            <w:r>
              <w:rPr>
                <w:rFonts w:hint="eastAsia" w:ascii="宋体" w:hAnsi="宋体" w:eastAsia="宋体" w:cs="宋体"/>
                <w:color w:val="auto"/>
                <w:sz w:val="21"/>
                <w:szCs w:val="21"/>
                <w:highlight w:val="none"/>
                <w:lang w:val="en-US" w:eastAsia="zh-CN"/>
              </w:rPr>
              <w:t>水上作业期间所有作业人员均须穿戴救生设备，以保证作业人员的人身安全；</w:t>
            </w:r>
            <w:r>
              <w:rPr>
                <w:rFonts w:hint="eastAsia" w:ascii="宋体" w:hAnsi="宋体" w:eastAsia="宋体" w:cs="宋体"/>
                <w:color w:val="auto"/>
                <w:sz w:val="21"/>
                <w:szCs w:val="21"/>
                <w:highlight w:val="none"/>
              </w:rPr>
              <w:t>每次采样须备用样品用于留样复测。</w:t>
            </w:r>
          </w:p>
          <w:p w14:paraId="1C2FDB15">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监测深度及要求应符合国家有关的规范、规定及规程中水质断面监测报告及采购人监测点位的要求。</w:t>
            </w:r>
          </w:p>
          <w:p w14:paraId="4E03D2E9">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采样人员严格按照《南宁市公园条例》做好公园环境保护工作。</w:t>
            </w:r>
          </w:p>
          <w:p w14:paraId="10E9201E">
            <w:pPr>
              <w:pStyle w:val="11"/>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Cs w:val="21"/>
                <w:highlight w:val="none"/>
                <w:lang w:eastAsia="zh-CN"/>
              </w:rPr>
              <w:t>采样人员</w:t>
            </w:r>
            <w:r>
              <w:rPr>
                <w:rFonts w:hint="eastAsia" w:ascii="宋体" w:hAnsi="宋体" w:cs="宋体"/>
                <w:color w:val="auto"/>
                <w:szCs w:val="21"/>
                <w:highlight w:val="none"/>
              </w:rPr>
              <w:t>应熟悉样品采集、保存、分析等</w:t>
            </w:r>
            <w:r>
              <w:rPr>
                <w:rFonts w:hint="eastAsia" w:ascii="宋体" w:hAnsi="宋体" w:cs="宋体"/>
                <w:color w:val="auto"/>
                <w:szCs w:val="21"/>
                <w:highlight w:val="none"/>
                <w:lang w:eastAsia="zh-CN"/>
              </w:rPr>
              <w:t>操作流程</w:t>
            </w:r>
            <w:r>
              <w:rPr>
                <w:rFonts w:hint="eastAsia" w:ascii="宋体" w:hAnsi="宋体" w:eastAsia="宋体" w:cs="宋体"/>
                <w:color w:val="auto"/>
                <w:szCs w:val="21"/>
                <w:highlight w:val="none"/>
                <w:lang w:val="en-US" w:eastAsia="zh-CN"/>
              </w:rPr>
              <w:t>，取样时必须持证上岗。</w:t>
            </w:r>
            <w:r>
              <w:rPr>
                <w:rFonts w:hint="eastAsia" w:ascii="宋体" w:hAnsi="宋体" w:eastAsia="宋体" w:cs="宋体"/>
                <w:color w:val="auto"/>
                <w:sz w:val="21"/>
                <w:szCs w:val="21"/>
                <w:highlight w:val="none"/>
                <w:lang w:val="en-US" w:eastAsia="zh-CN"/>
              </w:rPr>
              <w:t>样品从采集、检测、分析、保存等全过程应保证不被污染；</w:t>
            </w:r>
            <w:r>
              <w:rPr>
                <w:rFonts w:hint="eastAsia" w:ascii="宋体" w:hAnsi="宋体" w:eastAsia="宋体" w:cs="宋体"/>
                <w:color w:val="auto"/>
                <w:sz w:val="21"/>
                <w:szCs w:val="21"/>
                <w:highlight w:val="none"/>
              </w:rPr>
              <w:t>样品在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实验室期间，必须采取有效措施对样品进行妥善保存，保证样品的完整性和安全性，保证样品标识系统不混淆。</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应有质量检查人员对样品标识、包装容器、样品状态保存环境条件。</w:t>
            </w:r>
          </w:p>
          <w:p w14:paraId="7D3A5A9A">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严格按照相关技术规范要求保存样品，采集样品后尽快完成分析，不能超过样品保存时效，样品如不能及时分析，应按要求暂时保存。</w:t>
            </w:r>
          </w:p>
          <w:p w14:paraId="4DDC8CEC">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6.如有现场测量设备发生故障时，对于特殊要求的项目（如溶解氧等）</w:t>
            </w:r>
            <w:r>
              <w:rPr>
                <w:rFonts w:hint="eastAsia" w:ascii="宋体" w:hAnsi="宋体" w:cs="宋体"/>
                <w:color w:val="auto"/>
                <w:sz w:val="21"/>
                <w:szCs w:val="21"/>
                <w:highlight w:val="none"/>
                <w:lang w:val="en-US" w:eastAsia="zh-CN"/>
              </w:rPr>
              <w:t>必须</w:t>
            </w:r>
            <w:r>
              <w:rPr>
                <w:rFonts w:hint="eastAsia" w:ascii="宋体" w:hAnsi="宋体" w:eastAsia="宋体" w:cs="宋体"/>
                <w:color w:val="auto"/>
                <w:sz w:val="21"/>
                <w:szCs w:val="21"/>
                <w:highlight w:val="none"/>
                <w:lang w:val="en-US" w:eastAsia="zh-CN"/>
              </w:rPr>
              <w:t>现场固定后方可带回实验室测定，如无法现场固定必须调可用设备于当天重新测量。</w:t>
            </w:r>
          </w:p>
          <w:p w14:paraId="2A88A80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质量管理要求</w:t>
            </w:r>
          </w:p>
          <w:p w14:paraId="329FA54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任务实施的全过程严格执行相关技术文件和管理办法的有关要求，对检测全过程进行质量控制。</w:t>
            </w:r>
          </w:p>
          <w:p w14:paraId="6F42220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实验室内部质量控制</w:t>
            </w:r>
          </w:p>
          <w:p w14:paraId="216C9CA5">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内部质量控制方法包括（但不限于）：标准物质或质控样品的测定、空白试验、平行样测定、加标回收率试验、对比试验、留样复测、各种技术要求的测定和复核等。</w:t>
            </w:r>
          </w:p>
          <w:p w14:paraId="1B2C8B68">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实验室外部质量控制</w:t>
            </w:r>
          </w:p>
          <w:p w14:paraId="037E7FA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实验室外部质量控制由国家、省级或采购人组织开展，</w:t>
            </w:r>
            <w:r>
              <w:rPr>
                <w:rFonts w:hint="eastAsia" w:ascii="宋体" w:hAnsi="宋体" w:cs="宋体"/>
                <w:color w:val="auto"/>
                <w:sz w:val="21"/>
                <w:szCs w:val="21"/>
                <w:highlight w:val="none"/>
                <w:lang w:eastAsia="zh-CN"/>
              </w:rPr>
              <w:t>采购人根据需要在详查样品</w:t>
            </w:r>
            <w:r>
              <w:rPr>
                <w:rFonts w:hint="eastAsia" w:ascii="宋体" w:hAnsi="宋体" w:eastAsia="宋体" w:cs="宋体"/>
                <w:color w:val="auto"/>
                <w:sz w:val="21"/>
                <w:szCs w:val="21"/>
                <w:highlight w:val="none"/>
              </w:rPr>
              <w:t>中随机插入密码平行样和统一监控样分析，必要时，采用留样复测、实验室间对比及制样飞行抽检等措施。</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需无条件接受国家、</w:t>
            </w:r>
            <w:r>
              <w:rPr>
                <w:rFonts w:hint="eastAsia" w:ascii="宋体" w:hAnsi="宋体" w:cs="宋体"/>
                <w:color w:val="auto"/>
                <w:sz w:val="21"/>
                <w:szCs w:val="21"/>
                <w:highlight w:val="none"/>
                <w:lang w:val="en-US" w:eastAsia="zh-CN"/>
              </w:rPr>
              <w:t>省级</w:t>
            </w:r>
            <w:r>
              <w:rPr>
                <w:rFonts w:hint="eastAsia" w:ascii="宋体" w:hAnsi="宋体" w:eastAsia="宋体" w:cs="宋体"/>
                <w:color w:val="auto"/>
                <w:sz w:val="21"/>
                <w:szCs w:val="21"/>
                <w:highlight w:val="none"/>
              </w:rPr>
              <w:t>、采购人详查机构质控检查</w:t>
            </w:r>
            <w:r>
              <w:rPr>
                <w:rFonts w:hint="eastAsia" w:ascii="宋体" w:hAnsi="宋体" w:cs="宋体"/>
                <w:color w:val="auto"/>
                <w:sz w:val="21"/>
                <w:szCs w:val="21"/>
                <w:highlight w:val="none"/>
                <w:lang w:eastAsia="zh-CN"/>
              </w:rPr>
              <w:t>，费用由投标人承担</w:t>
            </w:r>
            <w:r>
              <w:rPr>
                <w:rFonts w:hint="eastAsia" w:ascii="宋体" w:hAnsi="宋体" w:eastAsia="宋体" w:cs="宋体"/>
                <w:color w:val="auto"/>
                <w:sz w:val="21"/>
                <w:szCs w:val="21"/>
                <w:highlight w:val="none"/>
              </w:rPr>
              <w:t>。</w:t>
            </w:r>
          </w:p>
          <w:p w14:paraId="2D69777F">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检测分析结果报送</w:t>
            </w:r>
          </w:p>
          <w:p w14:paraId="0FA9EAC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提交时间：</w:t>
            </w:r>
            <w:r>
              <w:rPr>
                <w:rFonts w:hint="eastAsia" w:ascii="宋体" w:hAnsi="宋体" w:eastAsia="宋体" w:cs="宋体"/>
                <w:color w:val="auto"/>
                <w:sz w:val="21"/>
                <w:szCs w:val="21"/>
                <w:highlight w:val="none"/>
                <w:lang w:val="en-US" w:eastAsia="zh-CN"/>
              </w:rPr>
              <w:t>样品可保存时间在12h以内的，尽量现场测定，测定结果当天报给采购人复核；样品可冷冻保存7d以内的，检测分析结果提交时间为每次采样后4日内，原则上检测分析结果报送时间均在采样后可保存时间前2天出具；正式检测报告提交时间为每次采样后7日内。</w:t>
            </w:r>
          </w:p>
          <w:p w14:paraId="4EAD407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提交地点：南宁市青秀区双拥路1号南宁市南湖公园。</w:t>
            </w:r>
          </w:p>
          <w:p w14:paraId="14A5839E">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提交要求</w:t>
            </w:r>
          </w:p>
          <w:p w14:paraId="066E85CD">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水质、底泥监测报告内容包括监测信息，使用监测仪器及编号、监测规范及导则、监测方法及来源、监测点位、监测项目、监测结果、</w:t>
            </w:r>
            <w:r>
              <w:rPr>
                <w:rFonts w:hint="eastAsia" w:ascii="宋体" w:hAnsi="宋体" w:eastAsia="宋体" w:cs="宋体"/>
                <w:color w:val="auto"/>
                <w:sz w:val="21"/>
                <w:szCs w:val="21"/>
                <w:highlight w:val="none"/>
                <w:lang w:eastAsia="zh-CN"/>
              </w:rPr>
              <w:t>综合营养状态指数分析、</w:t>
            </w:r>
            <w:r>
              <w:rPr>
                <w:rFonts w:hint="eastAsia" w:ascii="宋体" w:hAnsi="宋体" w:eastAsia="宋体" w:cs="宋体"/>
                <w:color w:val="auto"/>
                <w:sz w:val="21"/>
                <w:szCs w:val="21"/>
                <w:highlight w:val="none"/>
              </w:rPr>
              <w:t>监测评价。</w:t>
            </w:r>
          </w:p>
          <w:p w14:paraId="56E87943">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水质</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报告</w:t>
            </w:r>
            <w:r>
              <w:rPr>
                <w:rFonts w:hint="eastAsia" w:ascii="宋体" w:hAnsi="宋体" w:eastAsia="宋体" w:cs="宋体"/>
                <w:color w:val="auto"/>
                <w:szCs w:val="21"/>
                <w:highlight w:val="none"/>
                <w:lang w:eastAsia="zh-CN"/>
              </w:rPr>
              <w:t>（含整体评价和分项评价）</w:t>
            </w:r>
            <w:r>
              <w:rPr>
                <w:rFonts w:hint="eastAsia" w:ascii="宋体" w:hAnsi="宋体" w:eastAsia="宋体" w:cs="宋体"/>
                <w:color w:val="auto"/>
                <w:sz w:val="21"/>
                <w:szCs w:val="21"/>
                <w:highlight w:val="none"/>
              </w:rPr>
              <w:t>电子版一份、纸质版一式贰份加盖资质认定标志CMA章、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单位公章、骑缝章。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其中监测项：水质-叶绿素a、水质-铝、日常监测随机增加点位监测结果单独出具报告</w:t>
            </w:r>
            <w:r>
              <w:rPr>
                <w:rFonts w:hint="eastAsia" w:ascii="宋体" w:hAnsi="宋体" w:eastAsia="宋体" w:cs="宋体"/>
                <w:color w:val="auto"/>
                <w:sz w:val="21"/>
                <w:szCs w:val="21"/>
                <w:highlight w:val="none"/>
                <w:lang w:eastAsia="zh-CN"/>
              </w:rPr>
              <w:t>）。</w:t>
            </w:r>
          </w:p>
          <w:p w14:paraId="7AD9C44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底泥</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报告</w:t>
            </w:r>
            <w:r>
              <w:rPr>
                <w:rFonts w:hint="eastAsia" w:ascii="宋体" w:hAnsi="宋体" w:eastAsia="宋体" w:cs="宋体"/>
                <w:color w:val="auto"/>
                <w:szCs w:val="21"/>
                <w:highlight w:val="none"/>
                <w:lang w:eastAsia="zh-CN"/>
              </w:rPr>
              <w:t>（含整体评价和分项评价）</w:t>
            </w:r>
            <w:r>
              <w:rPr>
                <w:rFonts w:hint="eastAsia" w:ascii="宋体" w:hAnsi="宋体" w:eastAsia="宋体" w:cs="宋体"/>
                <w:color w:val="auto"/>
                <w:sz w:val="21"/>
                <w:szCs w:val="21"/>
                <w:highlight w:val="none"/>
              </w:rPr>
              <w:t>电子版一份、纸质版一式贰份加盖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单位公章、骑缝章。</w:t>
            </w:r>
          </w:p>
          <w:p w14:paraId="489CD35B">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、数据资料归属及保密</w:t>
            </w:r>
            <w:r>
              <w:rPr>
                <w:rFonts w:hint="eastAsia" w:ascii="宋体" w:hAnsi="宋体" w:eastAsia="宋体" w:cs="宋体"/>
                <w:color w:val="auto"/>
                <w:sz w:val="21"/>
                <w:szCs w:val="21"/>
                <w:highlight w:val="none"/>
                <w:lang w:eastAsia="zh-CN"/>
              </w:rPr>
              <w:t>：</w:t>
            </w:r>
          </w:p>
          <w:p w14:paraId="6EBAB45F">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场前须提交拟投入人员的相关证件及拟投入设备证明材料，以便采购人核验（有原件的提供原件，无法提供原件的提供加盖供货商单位公章的复印件）。提交材料包括检测人员能力确认备案汇总表、使用仪器设备汇总表、检测方法正式/偏离确认评审表、监测方法申请/审批表、质量控制计划表、和人员上岗证复印件等与项目有关的材料。</w:t>
            </w:r>
          </w:p>
          <w:p w14:paraId="0470BABE">
            <w:pPr>
              <w:keepNext w:val="0"/>
              <w:keepLines w:val="0"/>
              <w:pageBreakBefore w:val="0"/>
              <w:numPr>
                <w:ilvl w:val="0"/>
                <w:numId w:val="0"/>
              </w:numPr>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rPr>
              <w:t>服务期满，应移交给采购人在检测过程中形成全部材料，</w:t>
            </w:r>
            <w:r>
              <w:rPr>
                <w:rFonts w:hint="eastAsia" w:ascii="宋体" w:hAnsi="宋体" w:eastAsia="宋体" w:cs="宋体"/>
                <w:color w:val="auto"/>
                <w:sz w:val="21"/>
                <w:szCs w:val="21"/>
                <w:highlight w:val="none"/>
                <w:lang w:val="en-US" w:eastAsia="zh-CN"/>
              </w:rPr>
              <w:t>纸质材料需整理成册并附上清单、电子版按序号建立对应文件夹刻录光盘，一式</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份</w:t>
            </w:r>
          </w:p>
          <w:p w14:paraId="64E5799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）本项目所形成的所有监测数据和分析报告归采购人所有，未经采购人授权，不得发送给任何第三方。相关人员应遵守保密要求，为采购人保密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保密期限为永久，不以服务期限终止或届满而终止</w:t>
            </w:r>
            <w:r>
              <w:rPr>
                <w:rFonts w:hint="eastAsia" w:ascii="宋体" w:hAnsi="宋体" w:eastAsia="宋体" w:cs="宋体"/>
                <w:color w:val="auto"/>
                <w:sz w:val="21"/>
                <w:szCs w:val="21"/>
                <w:highlight w:val="none"/>
              </w:rPr>
              <w:t>。</w:t>
            </w:r>
          </w:p>
          <w:p w14:paraId="730EA56B">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考核监督管理</w:t>
            </w:r>
            <w:r>
              <w:rPr>
                <w:rFonts w:hint="eastAsia" w:ascii="宋体" w:hAnsi="宋体" w:eastAsia="宋体" w:cs="宋体"/>
                <w:color w:val="auto"/>
                <w:sz w:val="21"/>
                <w:szCs w:val="21"/>
                <w:highlight w:val="none"/>
                <w:lang w:eastAsia="zh-CN"/>
              </w:rPr>
              <w:t>：</w:t>
            </w:r>
          </w:p>
          <w:p w14:paraId="08B18E4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▲（一）经实验室外部控制方法考核，监测报告数据其中任何一项不在合理范围误差内（合理误差表详见附件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使用分析方法与合理误差表中不同，请自行提供行业标准的合理误差范围并标明出处），整个合作期内发现第一次则当次所有项目重新采样、检测、分析，出具正确的监测报告；整个合作期内发现第二次则扣除当月10%的监测费；整个合作期内发现第三次则扣除当月全部监测费；超出第三次（不含第三次）则采购人终止委托，解除合同。</w:t>
            </w:r>
          </w:p>
          <w:p w14:paraId="2E955B5C">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接受国家、省级详查工作管理执行机构或采购人统一组织的外部质量评估、质量监督飞行检查和考核。接受采购人不定期的电话、电子邮件以及现场检查等方式和相关质量控制，以保证监测服务工作的进度和质量。</w:t>
            </w:r>
          </w:p>
          <w:p w14:paraId="29996044">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（三）对检查中发现的不符合要求的情况，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应及时采取纠正措施和预防措施。若发现的缺陷严重影响监测质量，或认为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的质量体系和技术能力已经无法满足监测任务的要求，采购人可终止委托，并按合同条款实施处罚或赔偿等，必要时追究法律责任。</w:t>
            </w:r>
          </w:p>
          <w:p w14:paraId="4632D1C9">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（四）质量监督检查过程中，一旦发现在重大检测质量和安全管理问题，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应立即停止工作，按照监督检查意见限期整改。对整改后仍不符合要求的实验室，采购人可终止委托，解除合同。</w:t>
            </w:r>
          </w:p>
          <w:p w14:paraId="4F07F02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以任何形式收受利益单位贿赂或在检测任务全过程中弄虚作假，一经发现出具虚假检测报告或结果严重失实，委托人严格执行环保部印发的《环境监测数据弄虚作假行为判别及处理方法》，立即终止合同，并按合同条款实施处罚或赔偿。情节严重按有关法律法规查办。</w:t>
            </w:r>
          </w:p>
          <w:p w14:paraId="30A7A030">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（六）国家或省级组织的实验室监督检查，或国家、省级详查质控实验室发现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实验室监测数据有出现异常时，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应当立即停止相关检测活动，查明原因并限期整改。</w:t>
            </w:r>
          </w:p>
          <w:p w14:paraId="65840910">
            <w:pPr>
              <w:keepNext w:val="0"/>
              <w:keepLines w:val="0"/>
              <w:adjustRightInd w:val="0"/>
              <w:snapToGrid w:val="0"/>
              <w:spacing w:line="312" w:lineRule="auto"/>
              <w:ind w:firstLine="0" w:firstLineChars="0"/>
              <w:jc w:val="left"/>
              <w:rPr>
                <w:rFonts w:hint="eastAsia" w:eastAsia="宋体"/>
                <w:color w:val="auto"/>
                <w:highlight w:val="none"/>
                <w:lang w:val="en-US" w:eastAsia="zh-CN"/>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lang w:val="en-US" w:eastAsia="zh-CN"/>
              </w:rPr>
              <w:t>如果检测结果被质疑，乙方应当在一日内完成自查自纠并对质疑进行回复，属于中标人责任的，由中标人承担权威检测部门的重新检测费用和相关责任。</w:t>
            </w:r>
          </w:p>
        </w:tc>
        <w:tc>
          <w:tcPr>
            <w:tcW w:w="797" w:type="dxa"/>
            <w:noWrap w:val="0"/>
            <w:vAlign w:val="center"/>
          </w:tcPr>
          <w:p w14:paraId="394E56A7">
            <w:pPr>
              <w:keepNext w:val="0"/>
              <w:keepLines w:val="0"/>
              <w:pageBreakBefore w:val="0"/>
              <w:widowControl/>
              <w:kinsoku/>
              <w:wordWrap/>
              <w:overflowPunct/>
              <w:topLinePunct w:val="0"/>
              <w:autoSpaceDE/>
              <w:autoSpaceDN/>
              <w:bidi w:val="0"/>
              <w:adjustRightInd w:val="0"/>
              <w:snapToGrid w:val="0"/>
              <w:spacing w:line="312" w:lineRule="auto"/>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528000.00</w:t>
            </w:r>
          </w:p>
        </w:tc>
        <w:tc>
          <w:tcPr>
            <w:tcW w:w="1344" w:type="dxa"/>
            <w:noWrap w:val="0"/>
            <w:vAlign w:val="center"/>
          </w:tcPr>
          <w:p w14:paraId="07F1CEDE">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其他未列明行业</w:t>
            </w:r>
          </w:p>
        </w:tc>
      </w:tr>
      <w:tr w14:paraId="401B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7" w:type="dxa"/>
            <w:gridSpan w:val="3"/>
            <w:noWrap w:val="0"/>
            <w:vAlign w:val="center"/>
          </w:tcPr>
          <w:p w14:paraId="7A87C42D">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商务条款</w:t>
            </w:r>
          </w:p>
        </w:tc>
        <w:tc>
          <w:tcPr>
            <w:tcW w:w="8544" w:type="dxa"/>
            <w:gridSpan w:val="5"/>
            <w:noWrap w:val="0"/>
            <w:vAlign w:val="center"/>
          </w:tcPr>
          <w:p w14:paraId="2C16D14F">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lang w:val="en-US" w:eastAsia="zh-CN"/>
              </w:rPr>
              <w:t>一</w:t>
            </w:r>
            <w:r>
              <w:rPr>
                <w:rFonts w:hint="eastAsia"/>
                <w:color w:val="auto"/>
                <w:highlight w:val="none"/>
              </w:rPr>
              <w:t>、合同签订期：自</w:t>
            </w:r>
            <w:r>
              <w:rPr>
                <w:rFonts w:hint="eastAsia"/>
                <w:color w:val="auto"/>
                <w:highlight w:val="none"/>
                <w:lang w:val="en-US" w:eastAsia="zh-CN"/>
              </w:rPr>
              <w:t>中标</w:t>
            </w:r>
            <w:r>
              <w:rPr>
                <w:rFonts w:hint="eastAsia"/>
                <w:color w:val="auto"/>
                <w:highlight w:val="none"/>
              </w:rPr>
              <w:t>通知书发出之日起</w:t>
            </w:r>
            <w:r>
              <w:rPr>
                <w:rFonts w:hint="eastAsia"/>
                <w:color w:val="auto"/>
                <w:highlight w:val="none"/>
                <w:lang w:val="en-US" w:eastAsia="zh-CN"/>
              </w:rPr>
              <w:t>25</w:t>
            </w:r>
            <w:r>
              <w:rPr>
                <w:rFonts w:hint="eastAsia"/>
                <w:color w:val="auto"/>
                <w:highlight w:val="none"/>
              </w:rPr>
              <w:t>日内。</w:t>
            </w:r>
          </w:p>
          <w:p w14:paraId="3D4B55DC">
            <w:pPr>
              <w:spacing w:line="360" w:lineRule="auto"/>
              <w:rPr>
                <w:rFonts w:hint="eastAsia"/>
                <w:color w:val="auto"/>
                <w:highlight w:val="none"/>
              </w:rPr>
            </w:pPr>
            <w:r>
              <w:rPr>
                <w:rFonts w:hint="eastAsia"/>
                <w:color w:val="auto"/>
                <w:highlight w:val="none"/>
              </w:rPr>
              <w:t>二、服务时间：</w:t>
            </w:r>
            <w:r>
              <w:rPr>
                <w:rFonts w:hint="eastAsia"/>
                <w:color w:val="auto"/>
                <w:highlight w:val="none"/>
                <w:lang w:val="en-US" w:eastAsia="zh-CN"/>
              </w:rPr>
              <w:t>从进场服务之日起计满一年（进场服务之日以采购人进场通知为准）</w:t>
            </w:r>
            <w:r>
              <w:rPr>
                <w:rFonts w:hint="eastAsia" w:ascii="宋体" w:hAnsi="宋体" w:eastAsia="宋体" w:cs="Times New Roman"/>
                <w:color w:val="auto"/>
                <w:szCs w:val="21"/>
                <w:highlight w:val="none"/>
              </w:rPr>
              <w:t>。</w:t>
            </w:r>
          </w:p>
          <w:p w14:paraId="3BF9C94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三、服务地点：南宁市南湖公园。</w:t>
            </w:r>
          </w:p>
          <w:p w14:paraId="124EF99B">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四、售后服务要求</w:t>
            </w:r>
          </w:p>
          <w:p w14:paraId="787345D3">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lang w:eastAsia="zh-CN"/>
              </w:rPr>
            </w:pPr>
            <w:r>
              <w:rPr>
                <w:rFonts w:hint="eastAsia"/>
                <w:color w:val="auto"/>
                <w:highlight w:val="none"/>
              </w:rPr>
              <w:t>（一）质量保证期 1 年（自提交服务成果并验收合格之日起计服务期满之日止）</w:t>
            </w:r>
            <w:r>
              <w:rPr>
                <w:rFonts w:hint="eastAsia"/>
                <w:color w:val="auto"/>
                <w:highlight w:val="none"/>
                <w:lang w:eastAsia="zh-CN"/>
              </w:rPr>
              <w:t>。</w:t>
            </w:r>
          </w:p>
          <w:p w14:paraId="0E574AB1">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lang w:eastAsia="zh-CN"/>
              </w:rPr>
            </w:pPr>
            <w:r>
              <w:rPr>
                <w:rFonts w:hint="eastAsia"/>
                <w:color w:val="auto"/>
                <w:highlight w:val="none"/>
              </w:rPr>
              <w:t>（二）处理问题响应时间：接到采购人处理问题通知后 2小时内到达采购人指定现场</w:t>
            </w:r>
            <w:r>
              <w:rPr>
                <w:rFonts w:hint="eastAsia"/>
                <w:color w:val="auto"/>
                <w:highlight w:val="none"/>
                <w:lang w:eastAsia="zh-CN"/>
              </w:rPr>
              <w:t>。</w:t>
            </w:r>
          </w:p>
          <w:p w14:paraId="170E0F44">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五、其他要求</w:t>
            </w:r>
          </w:p>
          <w:p w14:paraId="44A6ED3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▲（一）报价必须含以下部分</w:t>
            </w:r>
          </w:p>
          <w:p w14:paraId="017A517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lang w:val="en-US" w:eastAsia="zh-CN"/>
              </w:rPr>
              <w:t>1.</w:t>
            </w:r>
            <w:r>
              <w:rPr>
                <w:rFonts w:hint="eastAsia"/>
                <w:color w:val="auto"/>
                <w:highlight w:val="none"/>
              </w:rPr>
              <w:t>项目服务的价格：承担所有样品的各项检测指标的费用，响应时提供单个监测项目测试的响应单价。</w:t>
            </w:r>
            <w:r>
              <w:rPr>
                <w:rFonts w:hint="eastAsia"/>
                <w:color w:val="auto"/>
                <w:highlight w:val="none"/>
                <w:lang w:val="en-US" w:eastAsia="zh-CN"/>
              </w:rPr>
              <w:t>中标</w:t>
            </w:r>
            <w:r>
              <w:rPr>
                <w:rFonts w:hint="eastAsia"/>
                <w:color w:val="auto"/>
                <w:highlight w:val="none"/>
                <w:lang w:eastAsia="zh-CN"/>
              </w:rPr>
              <w:t>人</w:t>
            </w:r>
            <w:r>
              <w:rPr>
                <w:rFonts w:hint="eastAsia"/>
                <w:color w:val="auto"/>
                <w:highlight w:val="none"/>
              </w:rPr>
              <w:t>所报</w:t>
            </w:r>
            <w:r>
              <w:rPr>
                <w:rFonts w:hint="eastAsia"/>
                <w:color w:val="auto"/>
                <w:highlight w:val="none"/>
                <w:lang w:eastAsia="zh-CN"/>
              </w:rPr>
              <w:t>明细</w:t>
            </w:r>
            <w:r>
              <w:rPr>
                <w:rFonts w:hint="eastAsia"/>
                <w:color w:val="auto"/>
                <w:highlight w:val="none"/>
              </w:rPr>
              <w:t>价格为服务期内的最终中标单价。实际委托分析测试样品数量（不含内部质控样品数）以最终确认的数量为准。</w:t>
            </w:r>
          </w:p>
          <w:p w14:paraId="41979B26">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2.必要的</w:t>
            </w:r>
            <w:r>
              <w:rPr>
                <w:rFonts w:hint="eastAsia"/>
                <w:color w:val="auto"/>
                <w:highlight w:val="none"/>
                <w:lang w:val="en-US" w:eastAsia="zh-CN"/>
              </w:rPr>
              <w:t>人员费用、</w:t>
            </w:r>
            <w:r>
              <w:rPr>
                <w:rFonts w:hint="eastAsia"/>
                <w:color w:val="auto"/>
                <w:highlight w:val="none"/>
              </w:rPr>
              <w:t>保险费用和各项税费。</w:t>
            </w:r>
          </w:p>
          <w:p w14:paraId="5F3F9B49">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3.运输、装卸、调试、培训、技术支持、售后服务、设备搬迁、垃圾清运等费用。</w:t>
            </w:r>
          </w:p>
          <w:p w14:paraId="26F63291">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4.</w:t>
            </w:r>
            <w:r>
              <w:rPr>
                <w:rFonts w:hint="eastAsia"/>
                <w:color w:val="auto"/>
                <w:highlight w:val="none"/>
                <w:lang w:val="en-US" w:eastAsia="zh-CN"/>
              </w:rPr>
              <w:t>招标</w:t>
            </w:r>
            <w:r>
              <w:rPr>
                <w:rFonts w:hint="eastAsia"/>
                <w:color w:val="auto"/>
                <w:highlight w:val="none"/>
              </w:rPr>
              <w:t>代理服务费。</w:t>
            </w:r>
          </w:p>
          <w:p w14:paraId="6F66109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5.为了确保采购项目的完成质量和维护公平的竞争及合同的正常履行，根据《中华人民共和国政府采购法》第七十七条和《中国华人民共和国反不正当竞争法》第十一条，经营者不得以排挤竞争对手为目的，以低于成本的价格销售产品（服务）。</w:t>
            </w:r>
            <w:r>
              <w:rPr>
                <w:rFonts w:hint="eastAsia"/>
                <w:color w:val="auto"/>
                <w:highlight w:val="none"/>
                <w:lang w:val="en-US" w:eastAsia="zh-CN"/>
              </w:rPr>
              <w:t>评标</w:t>
            </w:r>
            <w:r>
              <w:rPr>
                <w:rFonts w:hint="eastAsia"/>
                <w:color w:val="auto"/>
                <w:highlight w:val="none"/>
              </w:rPr>
              <w:t>小组认为，某</w:t>
            </w:r>
            <w:r>
              <w:rPr>
                <w:rFonts w:hint="eastAsia"/>
                <w:color w:val="auto"/>
                <w:highlight w:val="none"/>
                <w:lang w:eastAsia="zh-CN"/>
              </w:rPr>
              <w:t>投标人</w:t>
            </w:r>
            <w:r>
              <w:rPr>
                <w:rFonts w:hint="eastAsia"/>
                <w:color w:val="auto"/>
                <w:highlight w:val="none"/>
              </w:rPr>
              <w:t>的最低</w:t>
            </w:r>
            <w:r>
              <w:rPr>
                <w:rFonts w:hint="eastAsia"/>
                <w:color w:val="auto"/>
                <w:highlight w:val="none"/>
                <w:lang w:val="en-US" w:eastAsia="zh-CN"/>
              </w:rPr>
              <w:t>投标</w:t>
            </w:r>
            <w:r>
              <w:rPr>
                <w:rFonts w:hint="eastAsia"/>
                <w:color w:val="auto"/>
                <w:highlight w:val="none"/>
              </w:rPr>
              <w:t>报价明显不合理或者低于成本，有可能影响服务质量和不能诚信履约的，应当要求其在规定的期限内提供书面文件予以解释说明，并提交相关证明材料。</w:t>
            </w:r>
            <w:r>
              <w:rPr>
                <w:rFonts w:hint="eastAsia"/>
                <w:color w:val="auto"/>
                <w:highlight w:val="none"/>
                <w:lang w:val="en-US" w:eastAsia="zh-CN"/>
              </w:rPr>
              <w:t>投标人</w:t>
            </w:r>
            <w:r>
              <w:rPr>
                <w:rFonts w:hint="eastAsia"/>
                <w:color w:val="auto"/>
                <w:highlight w:val="none"/>
              </w:rPr>
              <w:t>不能合理说明或者不能提供相关证明材料的，视作该</w:t>
            </w:r>
            <w:r>
              <w:rPr>
                <w:rFonts w:hint="eastAsia"/>
                <w:color w:val="auto"/>
                <w:highlight w:val="none"/>
                <w:lang w:val="en-US" w:eastAsia="zh-CN"/>
              </w:rPr>
              <w:t>投标人</w:t>
            </w:r>
            <w:r>
              <w:rPr>
                <w:rFonts w:hint="eastAsia"/>
                <w:color w:val="auto"/>
                <w:highlight w:val="none"/>
              </w:rPr>
              <w:t>以低于成本报价</w:t>
            </w:r>
            <w:r>
              <w:rPr>
                <w:rFonts w:hint="eastAsia"/>
                <w:color w:val="auto"/>
                <w:highlight w:val="none"/>
                <w:lang w:val="en-US" w:eastAsia="zh-CN"/>
              </w:rPr>
              <w:t>响应</w:t>
            </w:r>
            <w:r>
              <w:rPr>
                <w:rFonts w:hint="eastAsia"/>
                <w:color w:val="auto"/>
                <w:highlight w:val="none"/>
              </w:rPr>
              <w:t>，其</w:t>
            </w:r>
            <w:r>
              <w:rPr>
                <w:rFonts w:hint="eastAsia"/>
                <w:color w:val="auto"/>
                <w:highlight w:val="none"/>
                <w:lang w:val="en-US" w:eastAsia="zh-CN"/>
              </w:rPr>
              <w:t>投标</w:t>
            </w:r>
            <w:r>
              <w:rPr>
                <w:rFonts w:hint="eastAsia"/>
                <w:color w:val="auto"/>
                <w:highlight w:val="none"/>
              </w:rPr>
              <w:t>无效。</w:t>
            </w:r>
          </w:p>
          <w:p w14:paraId="200D0FC1">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（二）付款方式</w:t>
            </w:r>
          </w:p>
          <w:p w14:paraId="3F262889">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（1）本项目无预付款。</w:t>
            </w:r>
          </w:p>
          <w:p w14:paraId="28C0174F">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按每季度申请支付，请款时乙方向甲方</w:t>
            </w:r>
            <w:r>
              <w:rPr>
                <w:rFonts w:hint="eastAsia"/>
                <w:color w:val="auto"/>
                <w:highlight w:val="none"/>
                <w:lang w:val="en-US" w:eastAsia="zh-CN"/>
              </w:rPr>
              <w:t>提交履约验收报告、请款报告、监测报告、合同复印件等支付申请材料，经甲方审核合格后提交南宁市财政局，南宁市财政局将款项拨付到甲方账上后，乙方开具相应额度的发票交给甲方，甲方收到发票后于10个工作日内支付款项。</w:t>
            </w:r>
          </w:p>
          <w:p w14:paraId="2819D2EC">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▲（三）</w:t>
            </w:r>
            <w:r>
              <w:rPr>
                <w:rFonts w:hint="eastAsia"/>
                <w:color w:val="auto"/>
                <w:highlight w:val="none"/>
                <w:lang w:val="en-US" w:eastAsia="zh-CN"/>
              </w:rPr>
              <w:t>投标文件中</w:t>
            </w:r>
            <w:r>
              <w:rPr>
                <w:rFonts w:hint="eastAsia"/>
                <w:color w:val="auto"/>
                <w:highlight w:val="none"/>
              </w:rPr>
              <w:t>，</w:t>
            </w:r>
            <w:r>
              <w:rPr>
                <w:rFonts w:hint="eastAsia"/>
                <w:color w:val="auto"/>
                <w:highlight w:val="none"/>
                <w:lang w:val="en-US" w:eastAsia="zh-CN"/>
              </w:rPr>
              <w:t>投标人</w:t>
            </w:r>
            <w:r>
              <w:rPr>
                <w:rFonts w:hint="eastAsia"/>
                <w:color w:val="auto"/>
                <w:highlight w:val="none"/>
              </w:rPr>
              <w:t>需提供详细的</w:t>
            </w:r>
            <w:r>
              <w:rPr>
                <w:rFonts w:hint="eastAsia"/>
                <w:color w:val="auto"/>
                <w:highlight w:val="none"/>
                <w:lang w:val="en-US" w:eastAsia="zh-CN"/>
              </w:rPr>
              <w:t>水质、底泥监测</w:t>
            </w:r>
            <w:r>
              <w:rPr>
                <w:rFonts w:hint="eastAsia"/>
                <w:color w:val="auto"/>
                <w:highlight w:val="none"/>
              </w:rPr>
              <w:t>实施方案和质量控制方案</w:t>
            </w:r>
          </w:p>
          <w:p w14:paraId="42535382">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（四）</w:t>
            </w:r>
            <w:r>
              <w:rPr>
                <w:rFonts w:hint="eastAsia"/>
                <w:color w:val="auto"/>
                <w:highlight w:val="none"/>
                <w:lang w:val="en-US" w:eastAsia="zh-CN"/>
              </w:rPr>
              <w:t>中标人</w:t>
            </w:r>
            <w:r>
              <w:rPr>
                <w:rFonts w:hint="eastAsia"/>
                <w:color w:val="auto"/>
                <w:highlight w:val="none"/>
              </w:rPr>
              <w:t>须保证向采购人提供的数据分析报告是真实有效的。</w:t>
            </w:r>
          </w:p>
          <w:p w14:paraId="5F107441">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color w:val="auto"/>
                <w:highlight w:val="none"/>
              </w:rPr>
            </w:pPr>
            <w:r>
              <w:rPr>
                <w:rFonts w:hint="eastAsia"/>
                <w:color w:val="auto"/>
                <w:highlight w:val="none"/>
              </w:rPr>
              <w:t>（五）中标</w:t>
            </w:r>
            <w:r>
              <w:rPr>
                <w:rFonts w:hint="eastAsia"/>
                <w:color w:val="auto"/>
                <w:highlight w:val="none"/>
                <w:lang w:eastAsia="zh-CN"/>
              </w:rPr>
              <w:t>人</w:t>
            </w:r>
            <w:r>
              <w:rPr>
                <w:rFonts w:hint="eastAsia"/>
                <w:color w:val="auto"/>
                <w:highlight w:val="none"/>
              </w:rPr>
              <w:t>必须为</w:t>
            </w:r>
            <w:r>
              <w:rPr>
                <w:rFonts w:hint="eastAsia"/>
                <w:color w:val="auto"/>
                <w:highlight w:val="none"/>
                <w:lang w:val="en-US" w:eastAsia="zh-CN"/>
              </w:rPr>
              <w:t>参与服务本项目的</w:t>
            </w:r>
            <w:r>
              <w:rPr>
                <w:rFonts w:hint="eastAsia"/>
                <w:color w:val="auto"/>
                <w:highlight w:val="none"/>
              </w:rPr>
              <w:t>全体作业员工购买社会和人身意外保险，必须重视安全生产工作，确保全年不出安全生产责任事故。如因中标</w:t>
            </w:r>
            <w:r>
              <w:rPr>
                <w:rFonts w:hint="eastAsia"/>
                <w:color w:val="auto"/>
                <w:highlight w:val="none"/>
                <w:lang w:eastAsia="zh-CN"/>
              </w:rPr>
              <w:t>人</w:t>
            </w:r>
            <w:r>
              <w:rPr>
                <w:rFonts w:hint="eastAsia"/>
                <w:color w:val="auto"/>
                <w:highlight w:val="none"/>
              </w:rPr>
              <w:t>的</w:t>
            </w:r>
            <w:r>
              <w:rPr>
                <w:rFonts w:hint="eastAsia"/>
                <w:color w:val="auto"/>
                <w:highlight w:val="none"/>
                <w:lang w:val="en-US" w:eastAsia="zh-CN"/>
              </w:rPr>
              <w:t>原因</w:t>
            </w:r>
            <w:r>
              <w:rPr>
                <w:rFonts w:hint="eastAsia"/>
                <w:color w:val="auto"/>
                <w:highlight w:val="none"/>
              </w:rPr>
              <w:t>导致安全生产责任事故的，一切责任及损失由</w:t>
            </w:r>
            <w:r>
              <w:rPr>
                <w:rFonts w:hint="eastAsia"/>
                <w:color w:val="auto"/>
                <w:highlight w:val="none"/>
                <w:lang w:eastAsia="zh-CN"/>
              </w:rPr>
              <w:t>中标人</w:t>
            </w:r>
            <w:r>
              <w:rPr>
                <w:rFonts w:hint="eastAsia"/>
                <w:color w:val="auto"/>
                <w:highlight w:val="none"/>
              </w:rPr>
              <w:t>承担。</w:t>
            </w:r>
          </w:p>
          <w:p w14:paraId="1D1554E7">
            <w:pPr>
              <w:keepNext w:val="0"/>
              <w:keepLines w:val="0"/>
              <w:pageBreakBefore w:val="0"/>
              <w:kinsoku/>
              <w:wordWrap/>
              <w:overflowPunct/>
              <w:topLinePunct w:val="0"/>
              <w:autoSpaceDE/>
              <w:autoSpaceDN/>
              <w:bidi w:val="0"/>
              <w:adjustRightInd w:val="0"/>
              <w:snapToGrid w:val="0"/>
              <w:spacing w:line="312" w:lineRule="auto"/>
              <w:ind w:firstLine="0" w:firstLineChars="0"/>
              <w:jc w:val="left"/>
              <w:rPr>
                <w:rFonts w:hint="eastAsia" w:eastAsia="宋体"/>
                <w:color w:val="auto"/>
                <w:highlight w:val="none"/>
                <w:lang w:val="en-US" w:eastAsia="zh-CN"/>
              </w:rPr>
            </w:pPr>
            <w:r>
              <w:rPr>
                <w:rFonts w:hint="eastAsia" w:ascii="宋体" w:hAnsi="宋体" w:eastAsia="宋体" w:cs="宋体"/>
                <w:color w:val="auto"/>
                <w:sz w:val="21"/>
                <w:szCs w:val="21"/>
                <w:highlight w:val="none"/>
                <w:lang w:eastAsia="zh-CN"/>
              </w:rPr>
              <w:t>六、验收标准：</w:t>
            </w:r>
            <w:r>
              <w:rPr>
                <w:rFonts w:hint="eastAsia"/>
                <w:color w:val="auto"/>
                <w:highlight w:val="none"/>
              </w:rPr>
              <w:t>符合现行国家相关标准、行业标准、地方标准或者其他标准、规范。</w:t>
            </w:r>
          </w:p>
        </w:tc>
      </w:tr>
      <w:tr w14:paraId="61DE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7" w:type="dxa"/>
            <w:gridSpan w:val="3"/>
            <w:noWrap w:val="0"/>
            <w:vAlign w:val="center"/>
          </w:tcPr>
          <w:p w14:paraId="118185F8">
            <w:pPr>
              <w:keepNext w:val="0"/>
              <w:keepLines w:val="0"/>
              <w:pageBreakBefore w:val="0"/>
              <w:kinsoku/>
              <w:wordWrap/>
              <w:overflowPunct/>
              <w:topLinePunct w:val="0"/>
              <w:autoSpaceDE/>
              <w:autoSpaceDN/>
              <w:bidi w:val="0"/>
              <w:adjustRightInd w:val="0"/>
              <w:snapToGrid w:val="0"/>
              <w:spacing w:line="312"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其他说明</w:t>
            </w:r>
          </w:p>
        </w:tc>
        <w:tc>
          <w:tcPr>
            <w:tcW w:w="8544" w:type="dxa"/>
            <w:gridSpan w:val="5"/>
            <w:noWrap w:val="0"/>
            <w:vAlign w:val="center"/>
          </w:tcPr>
          <w:p w14:paraId="527C044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b/>
                <w:bCs/>
                <w:color w:val="auto"/>
                <w:sz w:val="21"/>
                <w:szCs w:val="21"/>
                <w:highlight w:val="none"/>
                <w:shd w:val="clear" w:color="auto" w:fill="FFFFFF"/>
                <w:lang w:val="en-US"/>
              </w:rPr>
            </w:pPr>
            <w:r>
              <w:rPr>
                <w:rFonts w:hint="eastAsia" w:ascii="宋体" w:hAnsi="宋体" w:eastAsia="宋体" w:cs="宋体"/>
                <w:b/>
                <w:bCs/>
                <w:color w:val="auto"/>
                <w:kern w:val="2"/>
                <w:sz w:val="21"/>
                <w:szCs w:val="21"/>
                <w:highlight w:val="none"/>
                <w:shd w:val="clear" w:color="auto" w:fill="FFFFFF"/>
                <w:lang w:val="en-US" w:eastAsia="zh-CN" w:bidi="ar"/>
              </w:rPr>
              <w:t>一、进口产品说明</w:t>
            </w:r>
          </w:p>
          <w:p w14:paraId="56D9DFB8">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本项目服务所涉及的货物不接受进口产品（即通过中国海关报关验放进入中国境内且产自关境外的产品）参与投标，</w:t>
            </w:r>
            <w:r>
              <w:rPr>
                <w:rFonts w:hint="eastAsia" w:ascii="宋体" w:hAnsi="宋体" w:eastAsia="宋体" w:cs="宋体"/>
                <w:b/>
                <w:bCs w:val="0"/>
                <w:color w:val="auto"/>
                <w:kern w:val="2"/>
                <w:sz w:val="21"/>
                <w:szCs w:val="21"/>
                <w:highlight w:val="none"/>
                <w:lang w:val="en-US" w:eastAsia="zh-CN" w:bidi="ar"/>
              </w:rPr>
              <w:t>如有进口产品参与投标的作无效标处理</w:t>
            </w:r>
            <w:r>
              <w:rPr>
                <w:rFonts w:hint="eastAsia" w:ascii="宋体" w:hAnsi="宋体" w:eastAsia="宋体" w:cs="宋体"/>
                <w:color w:val="auto"/>
                <w:kern w:val="2"/>
                <w:sz w:val="21"/>
                <w:szCs w:val="21"/>
                <w:highlight w:val="none"/>
                <w:lang w:val="en-US" w:eastAsia="zh-CN" w:bidi="ar"/>
              </w:rPr>
              <w:t>。</w:t>
            </w:r>
          </w:p>
          <w:p w14:paraId="2A0620F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b/>
                <w:bCs/>
                <w:color w:val="auto"/>
                <w:sz w:val="21"/>
                <w:szCs w:val="21"/>
                <w:highlight w:val="none"/>
                <w:shd w:val="clear" w:color="auto" w:fill="FFFFFF"/>
                <w:lang w:val="en-US"/>
              </w:rPr>
            </w:pPr>
            <w:r>
              <w:rPr>
                <w:rFonts w:hint="eastAsia" w:ascii="宋体" w:hAnsi="宋体" w:eastAsia="宋体" w:cs="宋体"/>
                <w:b/>
                <w:bCs/>
                <w:color w:val="auto"/>
                <w:kern w:val="2"/>
                <w:sz w:val="21"/>
                <w:szCs w:val="21"/>
                <w:highlight w:val="none"/>
                <w:shd w:val="clear" w:color="auto" w:fill="FFFFFF"/>
                <w:lang w:val="en-US" w:eastAsia="zh-CN" w:bidi="ar"/>
              </w:rPr>
              <w:t>二、其他：</w:t>
            </w:r>
          </w:p>
          <w:p w14:paraId="22CDB35C">
            <w:pPr>
              <w:keepNext w:val="0"/>
              <w:keepLines w:val="0"/>
              <w:pageBreakBefore w:val="0"/>
              <w:kinsoku/>
              <w:wordWrap/>
              <w:overflowPunct/>
              <w:topLinePunct w:val="0"/>
              <w:autoSpaceDE/>
              <w:autoSpaceDN/>
              <w:bidi w:val="0"/>
              <w:adjustRightInd w:val="0"/>
              <w:snapToGrid w:val="0"/>
              <w:spacing w:line="312"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不进行演示</w:t>
            </w:r>
          </w:p>
          <w:p w14:paraId="232E34AF">
            <w:pPr>
              <w:keepNext w:val="0"/>
              <w:keepLines w:val="0"/>
              <w:pageBreakBefore w:val="0"/>
              <w:kinsoku/>
              <w:wordWrap/>
              <w:overflowPunct/>
              <w:topLinePunct w:val="0"/>
              <w:autoSpaceDE/>
              <w:autoSpaceDN/>
              <w:bidi w:val="0"/>
              <w:adjustRightInd w:val="0"/>
              <w:snapToGrid w:val="0"/>
              <w:spacing w:line="312"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不要求提供样品</w:t>
            </w:r>
          </w:p>
          <w:p w14:paraId="303E8584">
            <w:pPr>
              <w:keepNext w:val="0"/>
              <w:keepLines w:val="0"/>
              <w:pageBreakBefore w:val="0"/>
              <w:kinsoku/>
              <w:wordWrap/>
              <w:overflowPunct/>
              <w:topLinePunct w:val="0"/>
              <w:autoSpaceDE/>
              <w:autoSpaceDN/>
              <w:bidi w:val="0"/>
              <w:adjustRightInd w:val="0"/>
              <w:snapToGrid w:val="0"/>
              <w:spacing w:line="312"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不组织现场踏勘</w:t>
            </w:r>
          </w:p>
        </w:tc>
      </w:tr>
    </w:tbl>
    <w:p w14:paraId="3C4CAB46">
      <w:pPr>
        <w:rPr>
          <w:rFonts w:ascii="Times New Roman" w:hAnsi="Times New Roman" w:eastAsia="宋体" w:cs="Times New Roman"/>
          <w:color w:val="auto"/>
          <w:highlight w:val="none"/>
        </w:rPr>
      </w:pPr>
    </w:p>
    <w:p w14:paraId="7BBC900E">
      <w:pPr>
        <w:rPr>
          <w:rFonts w:ascii="Times New Roman" w:hAnsi="Times New Roman" w:eastAsia="宋体" w:cs="Times New Roman"/>
          <w:color w:val="auto"/>
          <w:highlight w:val="none"/>
        </w:rPr>
      </w:pPr>
    </w:p>
    <w:p w14:paraId="229917A8">
      <w:pPr>
        <w:spacing w:after="120" w:line="360" w:lineRule="auto"/>
        <w:rPr>
          <w:rFonts w:hAnsi="宋体"/>
          <w:color w:val="auto"/>
          <w:highlight w:val="none"/>
        </w:rPr>
        <w:sectPr>
          <w:pgSz w:w="11906" w:h="16838"/>
          <w:pgMar w:top="1134" w:right="1134" w:bottom="1134" w:left="1134" w:header="720" w:footer="720" w:gutter="0"/>
          <w:pgNumType w:fmt="decimal"/>
          <w:cols w:space="720" w:num="1"/>
          <w:docGrid w:type="lines" w:linePitch="331" w:charSpace="0"/>
        </w:sectPr>
      </w:pPr>
    </w:p>
    <w:p w14:paraId="5B31A402">
      <w:pPr>
        <w:spacing w:after="120" w:line="360" w:lineRule="auto"/>
        <w:outlineLvl w:val="1"/>
        <w:rPr>
          <w:rFonts w:hint="eastAsia" w:ascii="宋体" w:hAnsi="宋体" w:eastAsia="宋体" w:cs="宋体"/>
          <w:color w:val="auto"/>
          <w:sz w:val="24"/>
          <w:szCs w:val="24"/>
          <w:highlight w:val="none"/>
        </w:rPr>
      </w:pPr>
      <w:bookmarkStart w:id="35" w:name="_Toc2830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：中小微企业划型标准</w:t>
      </w:r>
      <w:bookmarkEnd w:id="35"/>
    </w:p>
    <w:tbl>
      <w:tblPr>
        <w:tblStyle w:val="33"/>
        <w:tblW w:w="0" w:type="auto"/>
        <w:jc w:val="center"/>
        <w:tblLayout w:type="fixed"/>
        <w:tblCellMar>
          <w:top w:w="0" w:type="dxa"/>
          <w:left w:w="108" w:type="dxa"/>
          <w:bottom w:w="0" w:type="dxa"/>
          <w:right w:w="108" w:type="dxa"/>
        </w:tblCellMar>
      </w:tblPr>
      <w:tblGrid>
        <w:gridCol w:w="1701"/>
        <w:gridCol w:w="1383"/>
        <w:gridCol w:w="913"/>
        <w:gridCol w:w="1619"/>
        <w:gridCol w:w="1439"/>
        <w:gridCol w:w="925"/>
      </w:tblGrid>
      <w:tr w14:paraId="18E7D6A0">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48850E9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0"/>
            <w:vAlign w:val="center"/>
          </w:tcPr>
          <w:p w14:paraId="63614799">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641090F0">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0"/>
            <w:vAlign w:val="center"/>
          </w:tcPr>
          <w:p w14:paraId="2E940E00">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noWrap w:val="0"/>
            <w:vAlign w:val="center"/>
          </w:tcPr>
          <w:p w14:paraId="7F22BDB0">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10482D4D">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183E824">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6E51311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0"/>
            <w:vAlign w:val="center"/>
          </w:tcPr>
          <w:p w14:paraId="42E7D8A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1D4AD4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C8F80E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0B99CA3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79071B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2C832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DE3AA2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0"/>
            <w:vAlign w:val="center"/>
          </w:tcPr>
          <w:p w14:paraId="59F9B2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2C730D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4F0C05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2253398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BCB99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EEF944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7162B4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054266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B065E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F5C011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39" w:type="dxa"/>
            <w:tcBorders>
              <w:top w:val="nil"/>
              <w:left w:val="nil"/>
              <w:bottom w:val="single" w:color="auto" w:sz="4" w:space="0"/>
              <w:right w:val="single" w:color="auto" w:sz="4" w:space="0"/>
            </w:tcBorders>
            <w:noWrap w:val="0"/>
            <w:vAlign w:val="center"/>
          </w:tcPr>
          <w:p w14:paraId="4B3666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395AB8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99D67B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2F4439D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0"/>
            <w:vAlign w:val="center"/>
          </w:tcPr>
          <w:p w14:paraId="7AD413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46922A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D1954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39" w:type="dxa"/>
            <w:tcBorders>
              <w:top w:val="nil"/>
              <w:left w:val="nil"/>
              <w:bottom w:val="single" w:color="auto" w:sz="4" w:space="0"/>
              <w:right w:val="single" w:color="auto" w:sz="4" w:space="0"/>
            </w:tcBorders>
            <w:noWrap w:val="0"/>
            <w:vAlign w:val="center"/>
          </w:tcPr>
          <w:p w14:paraId="22C4806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70D48A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DF3DBE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E130431">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292875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3473697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2272C3A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39" w:type="dxa"/>
            <w:tcBorders>
              <w:top w:val="nil"/>
              <w:left w:val="nil"/>
              <w:bottom w:val="single" w:color="auto" w:sz="4" w:space="0"/>
              <w:right w:val="single" w:color="auto" w:sz="4" w:space="0"/>
            </w:tcBorders>
            <w:noWrap w:val="0"/>
            <w:vAlign w:val="center"/>
          </w:tcPr>
          <w:p w14:paraId="2F47A57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02AD13E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8BECFD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FB62F6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0"/>
            <w:vAlign w:val="center"/>
          </w:tcPr>
          <w:p w14:paraId="06CE84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5E1D8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14D34E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39" w:type="dxa"/>
            <w:tcBorders>
              <w:top w:val="nil"/>
              <w:left w:val="nil"/>
              <w:bottom w:val="single" w:color="auto" w:sz="4" w:space="0"/>
              <w:right w:val="single" w:color="auto" w:sz="4" w:space="0"/>
            </w:tcBorders>
            <w:noWrap w:val="0"/>
            <w:vAlign w:val="center"/>
          </w:tcPr>
          <w:p w14:paraId="547E74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73FA3E8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C0B2B0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3D34489">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30BB1A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CC329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BA90BC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39" w:type="dxa"/>
            <w:tcBorders>
              <w:top w:val="nil"/>
              <w:left w:val="nil"/>
              <w:bottom w:val="single" w:color="auto" w:sz="4" w:space="0"/>
              <w:right w:val="single" w:color="auto" w:sz="4" w:space="0"/>
            </w:tcBorders>
            <w:noWrap w:val="0"/>
            <w:vAlign w:val="center"/>
          </w:tcPr>
          <w:p w14:paraId="70A7FCE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49A5BF7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498F81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0A4567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0"/>
            <w:vAlign w:val="center"/>
          </w:tcPr>
          <w:p w14:paraId="5224694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911CD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4D36A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39" w:type="dxa"/>
            <w:tcBorders>
              <w:top w:val="nil"/>
              <w:left w:val="nil"/>
              <w:bottom w:val="single" w:color="auto" w:sz="4" w:space="0"/>
              <w:right w:val="single" w:color="auto" w:sz="4" w:space="0"/>
            </w:tcBorders>
            <w:noWrap w:val="0"/>
            <w:vAlign w:val="center"/>
          </w:tcPr>
          <w:p w14:paraId="12D2FDC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4026E85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ACC6C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592EA48">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3AAC406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068768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0D58C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4DA3EC3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0843DF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69C698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6317AF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0"/>
            <w:vAlign w:val="center"/>
          </w:tcPr>
          <w:p w14:paraId="3E89301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43FD9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2A07A2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5B3CFA0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38FE943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D4748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013BAB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5BD7513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3F5831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50378A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39" w:type="dxa"/>
            <w:tcBorders>
              <w:top w:val="nil"/>
              <w:left w:val="nil"/>
              <w:bottom w:val="single" w:color="auto" w:sz="4" w:space="0"/>
              <w:right w:val="single" w:color="auto" w:sz="4" w:space="0"/>
            </w:tcBorders>
            <w:noWrap w:val="0"/>
            <w:vAlign w:val="center"/>
          </w:tcPr>
          <w:p w14:paraId="058122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64C4DBB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E1CDCB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15F246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0"/>
            <w:vAlign w:val="center"/>
          </w:tcPr>
          <w:p w14:paraId="6D8DB45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E6E681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E7723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39" w:type="dxa"/>
            <w:tcBorders>
              <w:top w:val="nil"/>
              <w:left w:val="nil"/>
              <w:bottom w:val="single" w:color="auto" w:sz="4" w:space="0"/>
              <w:right w:val="single" w:color="auto" w:sz="4" w:space="0"/>
            </w:tcBorders>
            <w:noWrap w:val="0"/>
            <w:vAlign w:val="center"/>
          </w:tcPr>
          <w:p w14:paraId="0B043F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31BF4A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A7B47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C87D169">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3A8B66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3E986E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25B73A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39" w:type="dxa"/>
            <w:tcBorders>
              <w:top w:val="nil"/>
              <w:left w:val="nil"/>
              <w:bottom w:val="single" w:color="auto" w:sz="4" w:space="0"/>
              <w:right w:val="single" w:color="auto" w:sz="4" w:space="0"/>
            </w:tcBorders>
            <w:noWrap w:val="0"/>
            <w:vAlign w:val="center"/>
          </w:tcPr>
          <w:p w14:paraId="6176141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5DC38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6B4240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BDE81D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0"/>
            <w:vAlign w:val="center"/>
          </w:tcPr>
          <w:p w14:paraId="6BDFAF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3B33B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7368A4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7BE909D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23DA16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A86E5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8CE2FBD">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C3746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4A8555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BA304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39" w:type="dxa"/>
            <w:tcBorders>
              <w:top w:val="nil"/>
              <w:left w:val="nil"/>
              <w:bottom w:val="single" w:color="auto" w:sz="4" w:space="0"/>
              <w:right w:val="single" w:color="auto" w:sz="4" w:space="0"/>
            </w:tcBorders>
            <w:noWrap w:val="0"/>
            <w:vAlign w:val="center"/>
          </w:tcPr>
          <w:p w14:paraId="5DD452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1DE3C8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FB4CE1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59207C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0"/>
            <w:vAlign w:val="center"/>
          </w:tcPr>
          <w:p w14:paraId="7526484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48919B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736352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260331C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0A57E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D62CA1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C2782FB">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760447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595085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779219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148270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64CC64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F5CC9D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EFBAEA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0"/>
            <w:vAlign w:val="center"/>
          </w:tcPr>
          <w:p w14:paraId="43EA814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765DBA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40F5BA7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2E51D2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8129C4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6CB162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2D62F9D">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0139C2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F91E07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66626D1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4846DF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5FB049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964BD8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B84211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0"/>
            <w:vAlign w:val="center"/>
          </w:tcPr>
          <w:p w14:paraId="48663F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BEE56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B4870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39" w:type="dxa"/>
            <w:tcBorders>
              <w:top w:val="nil"/>
              <w:left w:val="nil"/>
              <w:bottom w:val="single" w:color="auto" w:sz="4" w:space="0"/>
              <w:right w:val="single" w:color="auto" w:sz="4" w:space="0"/>
            </w:tcBorders>
            <w:noWrap w:val="0"/>
            <w:vAlign w:val="center"/>
          </w:tcPr>
          <w:p w14:paraId="2BD28EC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588C4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924EE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1740AE7">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65ABD5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093351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140E9A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noWrap w:val="0"/>
            <w:vAlign w:val="center"/>
          </w:tcPr>
          <w:p w14:paraId="07AEA7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F1FFD9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33FEF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948DD3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0"/>
            <w:vAlign w:val="center"/>
          </w:tcPr>
          <w:p w14:paraId="556569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24A574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A0E53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0364AD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43DF4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40DEC5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AE633EC">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6F469C8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43AA7E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30B0C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39" w:type="dxa"/>
            <w:tcBorders>
              <w:top w:val="nil"/>
              <w:left w:val="nil"/>
              <w:bottom w:val="single" w:color="auto" w:sz="4" w:space="0"/>
              <w:right w:val="single" w:color="auto" w:sz="4" w:space="0"/>
            </w:tcBorders>
            <w:noWrap w:val="0"/>
            <w:vAlign w:val="center"/>
          </w:tcPr>
          <w:p w14:paraId="3C3F75E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22E12D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C49922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0069799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0"/>
            <w:vAlign w:val="center"/>
          </w:tcPr>
          <w:p w14:paraId="45B9FF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DAE250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723A49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noWrap w:val="0"/>
            <w:vAlign w:val="center"/>
          </w:tcPr>
          <w:p w14:paraId="1674A4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71DB77D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01DDD1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715D1C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21C430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4991D8C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64A821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39" w:type="dxa"/>
            <w:tcBorders>
              <w:top w:val="nil"/>
              <w:left w:val="nil"/>
              <w:bottom w:val="single" w:color="auto" w:sz="4" w:space="0"/>
              <w:right w:val="single" w:color="auto" w:sz="4" w:space="0"/>
            </w:tcBorders>
            <w:noWrap w:val="0"/>
            <w:vAlign w:val="center"/>
          </w:tcPr>
          <w:p w14:paraId="345D4C9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45249B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39BEC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280220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0"/>
            <w:vAlign w:val="center"/>
          </w:tcPr>
          <w:p w14:paraId="3C2E5E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13DE1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458F6A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5030F1B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67C8FB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52982B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CEC3EC1">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8A716E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E7FBB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F9AC0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39" w:type="dxa"/>
            <w:tcBorders>
              <w:top w:val="nil"/>
              <w:left w:val="nil"/>
              <w:bottom w:val="single" w:color="auto" w:sz="4" w:space="0"/>
              <w:right w:val="single" w:color="auto" w:sz="4" w:space="0"/>
            </w:tcBorders>
            <w:noWrap w:val="0"/>
            <w:vAlign w:val="center"/>
          </w:tcPr>
          <w:p w14:paraId="72C61E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6E39C83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0415FC1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FC3664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0"/>
            <w:vAlign w:val="center"/>
          </w:tcPr>
          <w:p w14:paraId="36565C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340D8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F6C40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15FCAA4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6CD84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29273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5252292">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5E11A60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AF595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3B6EF4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noWrap w:val="0"/>
            <w:vAlign w:val="center"/>
          </w:tcPr>
          <w:p w14:paraId="75D91C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4E90D15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894E32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3A3D501E">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0"/>
            <w:vAlign w:val="center"/>
          </w:tcPr>
          <w:p w14:paraId="19D902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53F20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F41D1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482F9EE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28D380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39C0D8E">
      <w:pPr>
        <w:spacing w:line="360" w:lineRule="auto"/>
        <w:ind w:firstLine="525" w:firstLineChars="250"/>
        <w:rPr>
          <w:rFonts w:hint="eastAsia" w:ascii="仿宋_GB2312" w:hAnsi="仿宋" w:eastAsia="仿宋_GB2312" w:cs="Times New Roman"/>
          <w:color w:val="auto"/>
          <w:szCs w:val="21"/>
          <w:highlight w:val="none"/>
        </w:rPr>
      </w:pPr>
      <w:r>
        <w:rPr>
          <w:rFonts w:hint="eastAsia" w:ascii="仿宋_GB2312" w:hAnsi="仿宋" w:eastAsia="仿宋_GB2312" w:cs="Times New Roman"/>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47471B9">
      <w:pPr>
        <w:pageBreakBefore w:val="0"/>
        <w:kinsoku/>
        <w:wordWrap/>
        <w:overflowPunct/>
        <w:topLinePunct w:val="0"/>
        <w:autoSpaceDE/>
        <w:autoSpaceDN/>
        <w:bidi w:val="0"/>
        <w:adjustRightInd w:val="0"/>
        <w:snapToGrid w:val="0"/>
        <w:spacing w:line="312" w:lineRule="auto"/>
        <w:ind w:left="0" w:firstLine="0" w:firstLineChars="0"/>
        <w:textAlignment w:val="auto"/>
        <w:outlineLvl w:val="1"/>
        <w:rPr>
          <w:rFonts w:hint="eastAsia" w:ascii="宋体" w:hAnsi="宋体" w:eastAsia="宋体" w:cs="宋体"/>
          <w:b w:val="0"/>
          <w:bCs/>
          <w:color w:val="auto"/>
          <w:kern w:val="2"/>
          <w:sz w:val="21"/>
          <w:szCs w:val="21"/>
          <w:highlight w:val="none"/>
          <w:lang w:val="en-US" w:eastAsia="zh-CN" w:bidi="ar-SA"/>
        </w:rPr>
      </w:pPr>
      <w:r>
        <w:rPr>
          <w:rFonts w:hint="eastAsia" w:ascii="仿宋_GB2312" w:hAnsi="仿宋" w:eastAsia="仿宋_GB2312" w:cs="Times New Roman"/>
          <w:color w:val="auto"/>
          <w:szCs w:val="21"/>
          <w:highlight w:val="none"/>
        </w:rPr>
        <w:br w:type="page"/>
      </w:r>
      <w:bookmarkStart w:id="36" w:name="_Toc9403"/>
      <w:r>
        <w:rPr>
          <w:rFonts w:hint="eastAsia" w:ascii="宋体" w:hAnsi="宋体" w:eastAsia="宋体" w:cs="宋体"/>
          <w:b w:val="0"/>
          <w:bCs w:val="0"/>
          <w:color w:val="auto"/>
          <w:kern w:val="2"/>
          <w:sz w:val="28"/>
          <w:szCs w:val="28"/>
          <w:highlight w:val="none"/>
          <w:lang w:val="en-US" w:eastAsia="zh-CN" w:bidi="ar-SA"/>
        </w:rPr>
        <w:t>附件2：</w:t>
      </w:r>
      <w:r>
        <w:rPr>
          <w:rFonts w:hint="eastAsia" w:ascii="宋体" w:hAnsi="宋体" w:eastAsia="宋体" w:cs="宋体"/>
          <w:color w:val="auto"/>
          <w:kern w:val="0"/>
          <w:sz w:val="28"/>
          <w:szCs w:val="28"/>
          <w:highlight w:val="none"/>
        </w:rPr>
        <w:t>水质监测实验室质量控制指标表</w:t>
      </w:r>
      <w:bookmarkEnd w:id="36"/>
    </w:p>
    <w:tbl>
      <w:tblPr>
        <w:tblStyle w:val="33"/>
        <w:tblW w:w="9492" w:type="dxa"/>
        <w:tblInd w:w="96" w:type="dxa"/>
        <w:tblLayout w:type="fixed"/>
        <w:tblCellMar>
          <w:top w:w="0" w:type="dxa"/>
          <w:left w:w="108" w:type="dxa"/>
          <w:bottom w:w="0" w:type="dxa"/>
          <w:right w:w="108" w:type="dxa"/>
        </w:tblCellMar>
      </w:tblPr>
      <w:tblGrid>
        <w:gridCol w:w="813"/>
        <w:gridCol w:w="1309"/>
        <w:gridCol w:w="952"/>
        <w:gridCol w:w="875"/>
        <w:gridCol w:w="1327"/>
        <w:gridCol w:w="938"/>
        <w:gridCol w:w="871"/>
        <w:gridCol w:w="2167"/>
        <w:gridCol w:w="240"/>
      </w:tblGrid>
      <w:tr w14:paraId="5CF72F32">
        <w:tblPrEx>
          <w:tblCellMar>
            <w:top w:w="0" w:type="dxa"/>
            <w:left w:w="108" w:type="dxa"/>
            <w:bottom w:w="0" w:type="dxa"/>
            <w:right w:w="108" w:type="dxa"/>
          </w:tblCellMar>
        </w:tblPrEx>
        <w:trPr>
          <w:gridAfter w:val="1"/>
          <w:wAfter w:w="240" w:type="dxa"/>
          <w:trHeight w:val="429" w:hRule="atLeast"/>
        </w:trPr>
        <w:tc>
          <w:tcPr>
            <w:tcW w:w="9252" w:type="dxa"/>
            <w:gridSpan w:val="8"/>
            <w:tcBorders>
              <w:top w:val="nil"/>
              <w:left w:val="nil"/>
              <w:bottom w:val="nil"/>
              <w:right w:val="nil"/>
            </w:tcBorders>
            <w:noWrap/>
            <w:vAlign w:val="center"/>
          </w:tcPr>
          <w:p w14:paraId="26C4CD9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水质监测实验室质量控制指标表</w:t>
            </w:r>
          </w:p>
        </w:tc>
      </w:tr>
      <w:tr w14:paraId="006822F6">
        <w:tblPrEx>
          <w:tblCellMar>
            <w:top w:w="0" w:type="dxa"/>
            <w:left w:w="108" w:type="dxa"/>
            <w:bottom w:w="0" w:type="dxa"/>
            <w:right w:w="108" w:type="dxa"/>
          </w:tblCellMar>
        </w:tblPrEx>
        <w:trPr>
          <w:gridAfter w:val="1"/>
          <w:wAfter w:w="240" w:type="dxa"/>
          <w:trHeight w:val="251" w:hRule="atLeast"/>
        </w:trPr>
        <w:tc>
          <w:tcPr>
            <w:tcW w:w="813" w:type="dxa"/>
            <w:vMerge w:val="restart"/>
            <w:tcBorders>
              <w:top w:val="single" w:color="auto" w:sz="4" w:space="0"/>
              <w:left w:val="single" w:color="auto" w:sz="4" w:space="0"/>
              <w:bottom w:val="single" w:color="auto" w:sz="4" w:space="0"/>
              <w:right w:val="single" w:color="auto" w:sz="4" w:space="0"/>
            </w:tcBorders>
            <w:noWrap/>
            <w:vAlign w:val="center"/>
          </w:tcPr>
          <w:p w14:paraId="1849770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项目 </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14:paraId="14B558B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样品含量范围（mg/L）</w:t>
            </w:r>
          </w:p>
        </w:tc>
        <w:tc>
          <w:tcPr>
            <w:tcW w:w="1827" w:type="dxa"/>
            <w:gridSpan w:val="2"/>
            <w:tcBorders>
              <w:top w:val="single" w:color="auto" w:sz="4" w:space="0"/>
              <w:left w:val="nil"/>
              <w:bottom w:val="single" w:color="auto" w:sz="4" w:space="0"/>
              <w:right w:val="single" w:color="auto" w:sz="4" w:space="0"/>
            </w:tcBorders>
            <w:noWrap/>
            <w:vAlign w:val="center"/>
          </w:tcPr>
          <w:p w14:paraId="35F781D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精密度（%）</w:t>
            </w:r>
          </w:p>
        </w:tc>
        <w:tc>
          <w:tcPr>
            <w:tcW w:w="3136" w:type="dxa"/>
            <w:gridSpan w:val="3"/>
            <w:tcBorders>
              <w:top w:val="single" w:color="auto" w:sz="4" w:space="0"/>
              <w:left w:val="nil"/>
              <w:bottom w:val="single" w:color="auto" w:sz="4" w:space="0"/>
              <w:right w:val="single" w:color="auto" w:sz="4" w:space="0"/>
            </w:tcBorders>
            <w:noWrap/>
            <w:vAlign w:val="center"/>
          </w:tcPr>
          <w:p w14:paraId="1CEDB21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精确度（%）</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149483B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适用的监测分析方法</w:t>
            </w:r>
          </w:p>
        </w:tc>
      </w:tr>
      <w:tr w14:paraId="463D71E2">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7C5A064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14:paraId="502E18E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restart"/>
            <w:tcBorders>
              <w:top w:val="nil"/>
              <w:left w:val="single" w:color="auto" w:sz="4" w:space="0"/>
              <w:bottom w:val="single" w:color="auto" w:sz="4" w:space="0"/>
              <w:right w:val="single" w:color="auto" w:sz="4" w:space="0"/>
            </w:tcBorders>
            <w:noWrap w:val="0"/>
            <w:vAlign w:val="center"/>
          </w:tcPr>
          <w:p w14:paraId="7EF345D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室内（di/</w:t>
            </w:r>
            <w:r>
              <w:rPr>
                <w:rFonts w:hint="eastAsia" w:ascii="宋体" w:hAnsi="宋体" w:eastAsia="宋体" w:cs="宋体"/>
                <w:color w:val="auto"/>
                <w:kern w:val="0"/>
                <w:position w:val="-4"/>
                <w:sz w:val="21"/>
                <w:szCs w:val="21"/>
                <w:highlight w:val="none"/>
              </w:rPr>
              <w:object>
                <v:shape id="_x0000_i1025" o:spt="75" type="#_x0000_t75" style="height:16pt;width:10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宋体" w:hAnsi="宋体" w:eastAsia="宋体" w:cs="宋体"/>
                <w:color w:val="auto"/>
                <w:kern w:val="0"/>
                <w:sz w:val="21"/>
                <w:szCs w:val="21"/>
                <w:highlight w:val="none"/>
              </w:rPr>
              <w:t>）</w:t>
            </w:r>
          </w:p>
        </w:tc>
        <w:tc>
          <w:tcPr>
            <w:tcW w:w="875" w:type="dxa"/>
            <w:vMerge w:val="restart"/>
            <w:tcBorders>
              <w:top w:val="nil"/>
              <w:left w:val="single" w:color="auto" w:sz="4" w:space="0"/>
              <w:bottom w:val="single" w:color="auto" w:sz="4" w:space="0"/>
              <w:right w:val="single" w:color="auto" w:sz="4" w:space="0"/>
            </w:tcBorders>
            <w:noWrap w:val="0"/>
            <w:vAlign w:val="center"/>
          </w:tcPr>
          <w:p w14:paraId="3F71D26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w:t>
            </w:r>
            <w:r>
              <w:rPr>
                <w:rFonts w:hint="eastAsia" w:ascii="宋体" w:hAnsi="宋体" w:cs="宋体"/>
                <w:color w:val="auto"/>
                <w:kern w:val="0"/>
                <w:sz w:val="21"/>
                <w:szCs w:val="21"/>
                <w:highlight w:val="none"/>
                <w:lang w:val="en-US" w:eastAsia="zh-CN"/>
              </w:rPr>
              <w:t>间</w:t>
            </w:r>
            <w:r>
              <w:rPr>
                <w:rFonts w:hint="eastAsia" w:ascii="宋体" w:hAnsi="宋体" w:eastAsia="宋体" w:cs="宋体"/>
                <w:color w:val="auto"/>
                <w:kern w:val="0"/>
                <w:sz w:val="21"/>
                <w:szCs w:val="21"/>
                <w:highlight w:val="none"/>
              </w:rPr>
              <w:t>（di/</w:t>
            </w:r>
            <w:r>
              <w:rPr>
                <w:rFonts w:hint="eastAsia" w:ascii="宋体" w:hAnsi="宋体" w:eastAsia="宋体" w:cs="宋体"/>
                <w:color w:val="auto"/>
                <w:kern w:val="0"/>
                <w:position w:val="-4"/>
                <w:sz w:val="21"/>
                <w:szCs w:val="21"/>
                <w:highlight w:val="none"/>
              </w:rPr>
              <w:object>
                <v:shape id="_x0000_i1026" o:spt="75" type="#_x0000_t75" style="height:16pt;width:1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6">
                  <o:LockedField>false</o:LockedField>
                </o:OLEObject>
              </w:object>
            </w:r>
            <w:r>
              <w:rPr>
                <w:rFonts w:hint="eastAsia" w:ascii="宋体" w:hAnsi="宋体" w:eastAsia="宋体" w:cs="宋体"/>
                <w:color w:val="auto"/>
                <w:kern w:val="0"/>
                <w:sz w:val="21"/>
                <w:szCs w:val="21"/>
                <w:highlight w:val="none"/>
              </w:rPr>
              <w:t>）</w:t>
            </w:r>
          </w:p>
        </w:tc>
        <w:tc>
          <w:tcPr>
            <w:tcW w:w="1327" w:type="dxa"/>
            <w:vMerge w:val="restart"/>
            <w:tcBorders>
              <w:top w:val="nil"/>
              <w:left w:val="single" w:color="auto" w:sz="4" w:space="0"/>
              <w:bottom w:val="single" w:color="auto" w:sz="4" w:space="0"/>
              <w:right w:val="single" w:color="auto" w:sz="4" w:space="0"/>
            </w:tcBorders>
            <w:noWrap w:val="0"/>
            <w:vAlign w:val="center"/>
          </w:tcPr>
          <w:p w14:paraId="124975A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加标       回收率</w:t>
            </w:r>
          </w:p>
        </w:tc>
        <w:tc>
          <w:tcPr>
            <w:tcW w:w="938" w:type="dxa"/>
            <w:vMerge w:val="restart"/>
            <w:tcBorders>
              <w:top w:val="nil"/>
              <w:left w:val="single" w:color="auto" w:sz="4" w:space="0"/>
              <w:bottom w:val="single" w:color="auto" w:sz="4" w:space="0"/>
              <w:right w:val="single" w:color="auto" w:sz="4" w:space="0"/>
            </w:tcBorders>
            <w:noWrap w:val="0"/>
            <w:vAlign w:val="center"/>
          </w:tcPr>
          <w:p w14:paraId="5C1F7D3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室内相       对误差</w:t>
            </w:r>
          </w:p>
        </w:tc>
        <w:tc>
          <w:tcPr>
            <w:tcW w:w="871" w:type="dxa"/>
            <w:vMerge w:val="restart"/>
            <w:tcBorders>
              <w:top w:val="nil"/>
              <w:left w:val="single" w:color="auto" w:sz="4" w:space="0"/>
              <w:bottom w:val="single" w:color="auto" w:sz="4" w:space="0"/>
              <w:right w:val="single" w:color="auto" w:sz="4" w:space="0"/>
            </w:tcBorders>
            <w:noWrap w:val="0"/>
            <w:vAlign w:val="center"/>
          </w:tcPr>
          <w:p w14:paraId="52D2F55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w:t>
            </w:r>
            <w:r>
              <w:rPr>
                <w:rFonts w:hint="eastAsia" w:ascii="宋体" w:hAnsi="宋体" w:cs="宋体"/>
                <w:color w:val="auto"/>
                <w:kern w:val="0"/>
                <w:sz w:val="21"/>
                <w:szCs w:val="21"/>
                <w:highlight w:val="none"/>
                <w:lang w:val="en-US" w:eastAsia="zh-CN"/>
              </w:rPr>
              <w:t>间</w:t>
            </w:r>
            <w:r>
              <w:rPr>
                <w:rFonts w:hint="eastAsia" w:ascii="宋体" w:hAnsi="宋体" w:eastAsia="宋体" w:cs="宋体"/>
                <w:color w:val="auto"/>
                <w:kern w:val="0"/>
                <w:sz w:val="21"/>
                <w:szCs w:val="21"/>
                <w:highlight w:val="none"/>
              </w:rPr>
              <w:t>相       对误差</w:t>
            </w:r>
          </w:p>
        </w:tc>
        <w:tc>
          <w:tcPr>
            <w:tcW w:w="2167" w:type="dxa"/>
            <w:vMerge w:val="continue"/>
            <w:tcBorders>
              <w:top w:val="nil"/>
              <w:left w:val="single" w:color="auto" w:sz="4" w:space="0"/>
              <w:bottom w:val="single" w:color="auto" w:sz="4" w:space="0"/>
              <w:right w:val="single" w:color="auto" w:sz="4" w:space="0"/>
            </w:tcBorders>
            <w:noWrap w:val="0"/>
            <w:vAlign w:val="center"/>
          </w:tcPr>
          <w:p w14:paraId="41F6163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5A8BA374">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625E437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14:paraId="0FFE1FE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5678AC0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40138BE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7684CD1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1BA0A6A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31E18AB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nil"/>
              <w:left w:val="single" w:color="auto" w:sz="4" w:space="0"/>
              <w:bottom w:val="single" w:color="auto" w:sz="4" w:space="0"/>
              <w:right w:val="single" w:color="auto" w:sz="4" w:space="0"/>
            </w:tcBorders>
            <w:noWrap w:val="0"/>
            <w:vAlign w:val="center"/>
          </w:tcPr>
          <w:p w14:paraId="574FB53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4F4479CC">
        <w:tblPrEx>
          <w:tblCellMar>
            <w:top w:w="0" w:type="dxa"/>
            <w:left w:w="108" w:type="dxa"/>
            <w:bottom w:w="0" w:type="dxa"/>
            <w:right w:w="108" w:type="dxa"/>
          </w:tblCellMar>
        </w:tblPrEx>
        <w:trPr>
          <w:gridAfter w:val="1"/>
          <w:wAfter w:w="240" w:type="dxa"/>
          <w:trHeight w:val="312" w:hRule="atLeast"/>
        </w:trPr>
        <w:tc>
          <w:tcPr>
            <w:tcW w:w="813" w:type="dxa"/>
            <w:vMerge w:val="restart"/>
            <w:tcBorders>
              <w:top w:val="nil"/>
              <w:left w:val="single" w:color="auto" w:sz="4" w:space="0"/>
              <w:bottom w:val="single" w:color="auto" w:sz="4" w:space="0"/>
              <w:right w:val="single" w:color="auto" w:sz="4" w:space="0"/>
            </w:tcBorders>
            <w:noWrap/>
            <w:vAlign w:val="center"/>
          </w:tcPr>
          <w:p w14:paraId="768D4BF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氨氮</w:t>
            </w:r>
          </w:p>
        </w:tc>
        <w:tc>
          <w:tcPr>
            <w:tcW w:w="1309" w:type="dxa"/>
            <w:vMerge w:val="restart"/>
            <w:tcBorders>
              <w:top w:val="nil"/>
              <w:left w:val="single" w:color="auto" w:sz="4" w:space="0"/>
              <w:bottom w:val="single" w:color="auto" w:sz="4" w:space="0"/>
              <w:right w:val="single" w:color="auto" w:sz="4" w:space="0"/>
            </w:tcBorders>
            <w:noWrap/>
            <w:vAlign w:val="center"/>
          </w:tcPr>
          <w:p w14:paraId="1F6E76E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0.02~0.1</w:t>
            </w:r>
          </w:p>
        </w:tc>
        <w:tc>
          <w:tcPr>
            <w:tcW w:w="952" w:type="dxa"/>
            <w:vMerge w:val="restart"/>
            <w:tcBorders>
              <w:top w:val="nil"/>
              <w:left w:val="single" w:color="auto" w:sz="4" w:space="0"/>
              <w:bottom w:val="single" w:color="auto" w:sz="4" w:space="0"/>
              <w:right w:val="single" w:color="auto" w:sz="4" w:space="0"/>
            </w:tcBorders>
            <w:noWrap/>
            <w:vAlign w:val="center"/>
          </w:tcPr>
          <w:p w14:paraId="3F34D45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875" w:type="dxa"/>
            <w:vMerge w:val="restart"/>
            <w:tcBorders>
              <w:top w:val="nil"/>
              <w:left w:val="single" w:color="auto" w:sz="4" w:space="0"/>
              <w:bottom w:val="single" w:color="auto" w:sz="4" w:space="0"/>
              <w:right w:val="single" w:color="auto" w:sz="4" w:space="0"/>
            </w:tcBorders>
            <w:noWrap/>
            <w:vAlign w:val="center"/>
          </w:tcPr>
          <w:p w14:paraId="30F5951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327" w:type="dxa"/>
            <w:vMerge w:val="restart"/>
            <w:tcBorders>
              <w:top w:val="nil"/>
              <w:left w:val="single" w:color="auto" w:sz="4" w:space="0"/>
              <w:bottom w:val="single" w:color="auto" w:sz="4" w:space="0"/>
              <w:right w:val="single" w:color="auto" w:sz="4" w:space="0"/>
            </w:tcBorders>
            <w:noWrap/>
            <w:vAlign w:val="center"/>
          </w:tcPr>
          <w:p w14:paraId="3A66CEF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90~110</w:t>
            </w:r>
          </w:p>
        </w:tc>
        <w:tc>
          <w:tcPr>
            <w:tcW w:w="938" w:type="dxa"/>
            <w:vMerge w:val="restart"/>
            <w:tcBorders>
              <w:top w:val="nil"/>
              <w:left w:val="single" w:color="auto" w:sz="4" w:space="0"/>
              <w:bottom w:val="single" w:color="auto" w:sz="4" w:space="0"/>
              <w:right w:val="single" w:color="auto" w:sz="4" w:space="0"/>
            </w:tcBorders>
            <w:noWrap/>
            <w:vAlign w:val="center"/>
          </w:tcPr>
          <w:p w14:paraId="7879084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1" w:type="dxa"/>
            <w:vMerge w:val="restart"/>
            <w:tcBorders>
              <w:top w:val="nil"/>
              <w:left w:val="single" w:color="auto" w:sz="4" w:space="0"/>
              <w:bottom w:val="single" w:color="auto" w:sz="4" w:space="0"/>
              <w:right w:val="single" w:color="auto" w:sz="4" w:space="0"/>
            </w:tcBorders>
            <w:noWrap/>
            <w:vAlign w:val="center"/>
          </w:tcPr>
          <w:p w14:paraId="7324DB3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167" w:type="dxa"/>
            <w:vMerge w:val="restart"/>
            <w:tcBorders>
              <w:top w:val="single" w:color="auto" w:sz="4" w:space="0"/>
              <w:left w:val="single" w:color="auto" w:sz="4" w:space="0"/>
              <w:bottom w:val="single" w:color="auto" w:sz="4" w:space="0"/>
              <w:right w:val="single" w:color="auto" w:sz="4" w:space="0"/>
            </w:tcBorders>
            <w:noWrap w:val="0"/>
            <w:vAlign w:val="center"/>
          </w:tcPr>
          <w:p w14:paraId="25A1193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纳氏试剂光度法，水杨酸</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次氯酸盐光度法</w:t>
            </w:r>
          </w:p>
        </w:tc>
      </w:tr>
      <w:tr w14:paraId="5EF7B682">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7BB7844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6204E44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187A4FB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254D106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2208EF0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59C8B3C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0F9E336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0386F0E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53D41255">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2BC1C7B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78CBA8C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0.1~1.0</w:t>
            </w:r>
          </w:p>
        </w:tc>
        <w:tc>
          <w:tcPr>
            <w:tcW w:w="952" w:type="dxa"/>
            <w:vMerge w:val="restart"/>
            <w:tcBorders>
              <w:top w:val="nil"/>
              <w:left w:val="single" w:color="auto" w:sz="4" w:space="0"/>
              <w:bottom w:val="single" w:color="auto" w:sz="4" w:space="0"/>
              <w:right w:val="single" w:color="auto" w:sz="4" w:space="0"/>
            </w:tcBorders>
            <w:noWrap/>
            <w:vAlign w:val="center"/>
          </w:tcPr>
          <w:p w14:paraId="42CFACD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75" w:type="dxa"/>
            <w:vMerge w:val="restart"/>
            <w:tcBorders>
              <w:top w:val="nil"/>
              <w:left w:val="single" w:color="auto" w:sz="4" w:space="0"/>
              <w:bottom w:val="single" w:color="auto" w:sz="4" w:space="0"/>
              <w:right w:val="single" w:color="auto" w:sz="4" w:space="0"/>
            </w:tcBorders>
            <w:noWrap/>
            <w:vAlign w:val="center"/>
          </w:tcPr>
          <w:p w14:paraId="12ACDFF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327" w:type="dxa"/>
            <w:vMerge w:val="restart"/>
            <w:tcBorders>
              <w:top w:val="nil"/>
              <w:left w:val="single" w:color="auto" w:sz="4" w:space="0"/>
              <w:bottom w:val="single" w:color="auto" w:sz="4" w:space="0"/>
              <w:right w:val="single" w:color="auto" w:sz="4" w:space="0"/>
            </w:tcBorders>
            <w:noWrap/>
            <w:vAlign w:val="center"/>
          </w:tcPr>
          <w:p w14:paraId="54316FD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95~105</w:t>
            </w:r>
          </w:p>
        </w:tc>
        <w:tc>
          <w:tcPr>
            <w:tcW w:w="938" w:type="dxa"/>
            <w:vMerge w:val="restart"/>
            <w:tcBorders>
              <w:top w:val="nil"/>
              <w:left w:val="single" w:color="auto" w:sz="4" w:space="0"/>
              <w:bottom w:val="single" w:color="auto" w:sz="4" w:space="0"/>
              <w:right w:val="single" w:color="auto" w:sz="4" w:space="0"/>
            </w:tcBorders>
            <w:noWrap/>
            <w:vAlign w:val="center"/>
          </w:tcPr>
          <w:p w14:paraId="12177EE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1" w:type="dxa"/>
            <w:vMerge w:val="restart"/>
            <w:tcBorders>
              <w:top w:val="nil"/>
              <w:left w:val="single" w:color="auto" w:sz="4" w:space="0"/>
              <w:bottom w:val="single" w:color="auto" w:sz="4" w:space="0"/>
              <w:right w:val="single" w:color="auto" w:sz="4" w:space="0"/>
            </w:tcBorders>
            <w:noWrap/>
            <w:vAlign w:val="center"/>
          </w:tcPr>
          <w:p w14:paraId="09307BA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167" w:type="dxa"/>
            <w:vMerge w:val="restart"/>
            <w:tcBorders>
              <w:top w:val="single" w:color="auto" w:sz="4" w:space="0"/>
              <w:left w:val="single" w:color="auto" w:sz="4" w:space="0"/>
              <w:bottom w:val="single" w:color="auto" w:sz="4" w:space="0"/>
              <w:right w:val="single" w:color="auto" w:sz="4" w:space="0"/>
            </w:tcBorders>
            <w:noWrap w:val="0"/>
            <w:vAlign w:val="center"/>
          </w:tcPr>
          <w:p w14:paraId="08EA57C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纳氏试剂光度法，水杨酸</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次氯酸盐光度法</w:t>
            </w:r>
          </w:p>
        </w:tc>
      </w:tr>
      <w:tr w14:paraId="20F64093">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7C539CC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40BEA3A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3D414A8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5D80560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116F2E1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71DDCDD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2795358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388398C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260AA07D">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5EE214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386321C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&gt;0.1</w:t>
            </w:r>
          </w:p>
        </w:tc>
        <w:tc>
          <w:tcPr>
            <w:tcW w:w="952" w:type="dxa"/>
            <w:vMerge w:val="restart"/>
            <w:tcBorders>
              <w:top w:val="nil"/>
              <w:left w:val="single" w:color="auto" w:sz="4" w:space="0"/>
              <w:bottom w:val="single" w:color="auto" w:sz="4" w:space="0"/>
              <w:right w:val="single" w:color="auto" w:sz="4" w:space="0"/>
            </w:tcBorders>
            <w:noWrap/>
            <w:vAlign w:val="center"/>
          </w:tcPr>
          <w:p w14:paraId="23C2BEB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5" w:type="dxa"/>
            <w:vMerge w:val="restart"/>
            <w:tcBorders>
              <w:top w:val="nil"/>
              <w:left w:val="single" w:color="auto" w:sz="4" w:space="0"/>
              <w:bottom w:val="single" w:color="auto" w:sz="4" w:space="0"/>
              <w:right w:val="single" w:color="auto" w:sz="4" w:space="0"/>
            </w:tcBorders>
            <w:noWrap/>
            <w:vAlign w:val="center"/>
          </w:tcPr>
          <w:p w14:paraId="376024B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327" w:type="dxa"/>
            <w:vMerge w:val="restart"/>
            <w:tcBorders>
              <w:top w:val="nil"/>
              <w:left w:val="single" w:color="auto" w:sz="4" w:space="0"/>
              <w:bottom w:val="single" w:color="auto" w:sz="4" w:space="0"/>
              <w:right w:val="single" w:color="auto" w:sz="4" w:space="0"/>
            </w:tcBorders>
            <w:noWrap/>
            <w:vAlign w:val="center"/>
          </w:tcPr>
          <w:p w14:paraId="6EF89D0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90~110</w:t>
            </w:r>
          </w:p>
        </w:tc>
        <w:tc>
          <w:tcPr>
            <w:tcW w:w="938" w:type="dxa"/>
            <w:vMerge w:val="restart"/>
            <w:tcBorders>
              <w:top w:val="nil"/>
              <w:left w:val="single" w:color="auto" w:sz="4" w:space="0"/>
              <w:bottom w:val="single" w:color="auto" w:sz="4" w:space="0"/>
              <w:right w:val="single" w:color="auto" w:sz="4" w:space="0"/>
            </w:tcBorders>
            <w:noWrap/>
            <w:vAlign w:val="center"/>
          </w:tcPr>
          <w:p w14:paraId="13808E8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1" w:type="dxa"/>
            <w:vMerge w:val="restart"/>
            <w:tcBorders>
              <w:top w:val="nil"/>
              <w:left w:val="single" w:color="auto" w:sz="4" w:space="0"/>
              <w:bottom w:val="single" w:color="auto" w:sz="4" w:space="0"/>
              <w:right w:val="single" w:color="auto" w:sz="4" w:space="0"/>
            </w:tcBorders>
            <w:noWrap/>
            <w:vAlign w:val="center"/>
          </w:tcPr>
          <w:p w14:paraId="46ED43D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3AD8355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滴定法、电极法</w:t>
            </w:r>
          </w:p>
        </w:tc>
      </w:tr>
      <w:tr w14:paraId="2CC6635C">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02E6078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294F177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764B0FE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2AC04A5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0625420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258C65F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2C18122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7EAADFC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1098405E">
        <w:tblPrEx>
          <w:tblCellMar>
            <w:top w:w="0" w:type="dxa"/>
            <w:left w:w="108" w:type="dxa"/>
            <w:bottom w:w="0" w:type="dxa"/>
            <w:right w:w="108" w:type="dxa"/>
          </w:tblCellMar>
        </w:tblPrEx>
        <w:trPr>
          <w:gridAfter w:val="1"/>
          <w:wAfter w:w="240" w:type="dxa"/>
          <w:trHeight w:val="312" w:hRule="atLeast"/>
        </w:trPr>
        <w:tc>
          <w:tcPr>
            <w:tcW w:w="813" w:type="dxa"/>
            <w:vMerge w:val="restart"/>
            <w:tcBorders>
              <w:top w:val="nil"/>
              <w:left w:val="single" w:color="auto" w:sz="4" w:space="0"/>
              <w:bottom w:val="single" w:color="auto" w:sz="4" w:space="0"/>
              <w:right w:val="single" w:color="auto" w:sz="4" w:space="0"/>
            </w:tcBorders>
            <w:noWrap/>
            <w:vAlign w:val="center"/>
          </w:tcPr>
          <w:p w14:paraId="141D226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总氮</w:t>
            </w:r>
          </w:p>
        </w:tc>
        <w:tc>
          <w:tcPr>
            <w:tcW w:w="1309" w:type="dxa"/>
            <w:vMerge w:val="restart"/>
            <w:tcBorders>
              <w:top w:val="nil"/>
              <w:left w:val="single" w:color="auto" w:sz="4" w:space="0"/>
              <w:bottom w:val="single" w:color="auto" w:sz="4" w:space="0"/>
              <w:right w:val="single" w:color="auto" w:sz="4" w:space="0"/>
            </w:tcBorders>
            <w:noWrap/>
            <w:vAlign w:val="center"/>
          </w:tcPr>
          <w:p w14:paraId="33634FD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0.025~1.0</w:t>
            </w:r>
          </w:p>
        </w:tc>
        <w:tc>
          <w:tcPr>
            <w:tcW w:w="952" w:type="dxa"/>
            <w:vMerge w:val="restart"/>
            <w:tcBorders>
              <w:top w:val="nil"/>
              <w:left w:val="single" w:color="auto" w:sz="4" w:space="0"/>
              <w:bottom w:val="single" w:color="auto" w:sz="4" w:space="0"/>
              <w:right w:val="single" w:color="auto" w:sz="4" w:space="0"/>
            </w:tcBorders>
            <w:noWrap/>
            <w:vAlign w:val="center"/>
          </w:tcPr>
          <w:p w14:paraId="3C248BB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5" w:type="dxa"/>
            <w:vMerge w:val="restart"/>
            <w:tcBorders>
              <w:top w:val="nil"/>
              <w:left w:val="single" w:color="auto" w:sz="4" w:space="0"/>
              <w:bottom w:val="single" w:color="auto" w:sz="4" w:space="0"/>
              <w:right w:val="single" w:color="auto" w:sz="4" w:space="0"/>
            </w:tcBorders>
            <w:noWrap/>
            <w:vAlign w:val="center"/>
          </w:tcPr>
          <w:p w14:paraId="0A2D653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327" w:type="dxa"/>
            <w:vMerge w:val="restart"/>
            <w:tcBorders>
              <w:top w:val="nil"/>
              <w:left w:val="single" w:color="auto" w:sz="4" w:space="0"/>
              <w:bottom w:val="single" w:color="auto" w:sz="4" w:space="0"/>
              <w:right w:val="single" w:color="auto" w:sz="4" w:space="0"/>
            </w:tcBorders>
            <w:noWrap/>
            <w:vAlign w:val="center"/>
          </w:tcPr>
          <w:p w14:paraId="68EA55B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90~110</w:t>
            </w:r>
          </w:p>
        </w:tc>
        <w:tc>
          <w:tcPr>
            <w:tcW w:w="938" w:type="dxa"/>
            <w:vMerge w:val="restart"/>
            <w:tcBorders>
              <w:top w:val="nil"/>
              <w:left w:val="single" w:color="auto" w:sz="4" w:space="0"/>
              <w:bottom w:val="single" w:color="auto" w:sz="4" w:space="0"/>
              <w:right w:val="single" w:color="auto" w:sz="4" w:space="0"/>
            </w:tcBorders>
            <w:noWrap/>
            <w:vAlign w:val="center"/>
          </w:tcPr>
          <w:p w14:paraId="77B79A0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1" w:type="dxa"/>
            <w:vMerge w:val="restart"/>
            <w:tcBorders>
              <w:top w:val="nil"/>
              <w:left w:val="single" w:color="auto" w:sz="4" w:space="0"/>
              <w:bottom w:val="single" w:color="auto" w:sz="4" w:space="0"/>
              <w:right w:val="single" w:color="auto" w:sz="4" w:space="0"/>
            </w:tcBorders>
            <w:noWrap/>
            <w:vAlign w:val="center"/>
          </w:tcPr>
          <w:p w14:paraId="5BD8353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167" w:type="dxa"/>
            <w:vMerge w:val="restart"/>
            <w:tcBorders>
              <w:top w:val="single" w:color="auto" w:sz="4" w:space="0"/>
              <w:left w:val="single" w:color="auto" w:sz="4" w:space="0"/>
              <w:bottom w:val="single" w:color="auto" w:sz="4" w:space="0"/>
              <w:right w:val="single" w:color="auto" w:sz="4" w:space="0"/>
            </w:tcBorders>
            <w:noWrap w:val="0"/>
            <w:vAlign w:val="center"/>
          </w:tcPr>
          <w:p w14:paraId="2367801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过硫酸钾氧化—紫外分光光度法</w:t>
            </w:r>
          </w:p>
        </w:tc>
      </w:tr>
      <w:tr w14:paraId="004E4C4C">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652410D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1F3C66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6A8630A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2860CFE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6CC697A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47FA4C6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7528333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5095FD7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0FC2BB1A">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78421E6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2BE3FDD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50EBC18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1BF1A9A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19CC0F3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5E1D11B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7EACB35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76EC6DB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11EC1180">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5229754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293EF68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&gt;1.0</w:t>
            </w:r>
          </w:p>
        </w:tc>
        <w:tc>
          <w:tcPr>
            <w:tcW w:w="952" w:type="dxa"/>
            <w:vMerge w:val="restart"/>
            <w:tcBorders>
              <w:top w:val="nil"/>
              <w:left w:val="single" w:color="auto" w:sz="4" w:space="0"/>
              <w:bottom w:val="single" w:color="auto" w:sz="4" w:space="0"/>
              <w:right w:val="single" w:color="auto" w:sz="4" w:space="0"/>
            </w:tcBorders>
            <w:noWrap/>
            <w:vAlign w:val="center"/>
          </w:tcPr>
          <w:p w14:paraId="5BF2E8B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5" w:type="dxa"/>
            <w:vMerge w:val="restart"/>
            <w:tcBorders>
              <w:top w:val="nil"/>
              <w:left w:val="single" w:color="auto" w:sz="4" w:space="0"/>
              <w:bottom w:val="single" w:color="auto" w:sz="4" w:space="0"/>
              <w:right w:val="single" w:color="auto" w:sz="4" w:space="0"/>
            </w:tcBorders>
            <w:noWrap/>
            <w:vAlign w:val="center"/>
          </w:tcPr>
          <w:p w14:paraId="3F5F127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27" w:type="dxa"/>
            <w:vMerge w:val="restart"/>
            <w:tcBorders>
              <w:top w:val="nil"/>
              <w:left w:val="single" w:color="auto" w:sz="4" w:space="0"/>
              <w:bottom w:val="single" w:color="auto" w:sz="4" w:space="0"/>
              <w:right w:val="single" w:color="auto" w:sz="4" w:space="0"/>
            </w:tcBorders>
            <w:noWrap/>
            <w:vAlign w:val="center"/>
          </w:tcPr>
          <w:p w14:paraId="5EA7FA0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95~105</w:t>
            </w:r>
          </w:p>
        </w:tc>
        <w:tc>
          <w:tcPr>
            <w:tcW w:w="938" w:type="dxa"/>
            <w:vMerge w:val="restart"/>
            <w:tcBorders>
              <w:top w:val="nil"/>
              <w:left w:val="single" w:color="auto" w:sz="4" w:space="0"/>
              <w:bottom w:val="single" w:color="auto" w:sz="4" w:space="0"/>
              <w:right w:val="single" w:color="auto" w:sz="4" w:space="0"/>
            </w:tcBorders>
            <w:noWrap/>
            <w:vAlign w:val="center"/>
          </w:tcPr>
          <w:p w14:paraId="6088FC4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1" w:type="dxa"/>
            <w:vMerge w:val="restart"/>
            <w:tcBorders>
              <w:top w:val="nil"/>
              <w:left w:val="single" w:color="auto" w:sz="4" w:space="0"/>
              <w:bottom w:val="single" w:color="auto" w:sz="4" w:space="0"/>
              <w:right w:val="single" w:color="auto" w:sz="4" w:space="0"/>
            </w:tcBorders>
            <w:noWrap/>
            <w:vAlign w:val="center"/>
          </w:tcPr>
          <w:p w14:paraId="61C275F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701C418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36B7CCB6">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1A4568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18C067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415D4E5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700D84D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5F3AC58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10EA898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4845A03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38210FA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3DD86237">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2EEE040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7B7E217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21B7788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1062C90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3DD104A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4B71A47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3E48BCF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13A809D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6E7732CC">
        <w:tblPrEx>
          <w:tblCellMar>
            <w:top w:w="0" w:type="dxa"/>
            <w:left w:w="108" w:type="dxa"/>
            <w:bottom w:w="0" w:type="dxa"/>
            <w:right w:w="108" w:type="dxa"/>
          </w:tblCellMar>
        </w:tblPrEx>
        <w:trPr>
          <w:gridAfter w:val="1"/>
          <w:wAfter w:w="240" w:type="dxa"/>
          <w:trHeight w:val="312" w:hRule="atLeast"/>
        </w:trPr>
        <w:tc>
          <w:tcPr>
            <w:tcW w:w="813" w:type="dxa"/>
            <w:vMerge w:val="restart"/>
            <w:tcBorders>
              <w:top w:val="nil"/>
              <w:left w:val="single" w:color="auto" w:sz="4" w:space="0"/>
              <w:bottom w:val="single" w:color="auto" w:sz="4" w:space="0"/>
              <w:right w:val="single" w:color="auto" w:sz="4" w:space="0"/>
            </w:tcBorders>
            <w:noWrap/>
            <w:vAlign w:val="center"/>
          </w:tcPr>
          <w:p w14:paraId="34025EE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总磷</w:t>
            </w:r>
          </w:p>
        </w:tc>
        <w:tc>
          <w:tcPr>
            <w:tcW w:w="1309" w:type="dxa"/>
            <w:vMerge w:val="restart"/>
            <w:tcBorders>
              <w:top w:val="nil"/>
              <w:left w:val="single" w:color="auto" w:sz="4" w:space="0"/>
              <w:bottom w:val="single" w:color="auto" w:sz="4" w:space="0"/>
              <w:right w:val="single" w:color="auto" w:sz="4" w:space="0"/>
            </w:tcBorders>
            <w:noWrap/>
            <w:vAlign w:val="center"/>
          </w:tcPr>
          <w:p w14:paraId="63BD8AE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&lt;0.025</w:t>
            </w:r>
          </w:p>
        </w:tc>
        <w:tc>
          <w:tcPr>
            <w:tcW w:w="952" w:type="dxa"/>
            <w:vMerge w:val="restart"/>
            <w:tcBorders>
              <w:top w:val="nil"/>
              <w:left w:val="single" w:color="auto" w:sz="4" w:space="0"/>
              <w:bottom w:val="single" w:color="auto" w:sz="4" w:space="0"/>
              <w:right w:val="single" w:color="auto" w:sz="4" w:space="0"/>
            </w:tcBorders>
            <w:noWrap/>
            <w:vAlign w:val="center"/>
          </w:tcPr>
          <w:p w14:paraId="6854EC9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875" w:type="dxa"/>
            <w:vMerge w:val="restart"/>
            <w:tcBorders>
              <w:top w:val="nil"/>
              <w:left w:val="single" w:color="auto" w:sz="4" w:space="0"/>
              <w:bottom w:val="single" w:color="auto" w:sz="4" w:space="0"/>
              <w:right w:val="single" w:color="auto" w:sz="4" w:space="0"/>
            </w:tcBorders>
            <w:noWrap/>
            <w:vAlign w:val="center"/>
          </w:tcPr>
          <w:p w14:paraId="5CCD2A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327" w:type="dxa"/>
            <w:vMerge w:val="restart"/>
            <w:tcBorders>
              <w:top w:val="nil"/>
              <w:left w:val="single" w:color="auto" w:sz="4" w:space="0"/>
              <w:bottom w:val="single" w:color="auto" w:sz="4" w:space="0"/>
              <w:right w:val="single" w:color="auto" w:sz="4" w:space="0"/>
            </w:tcBorders>
            <w:noWrap/>
            <w:vAlign w:val="center"/>
          </w:tcPr>
          <w:p w14:paraId="23786B4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85~115</w:t>
            </w:r>
          </w:p>
        </w:tc>
        <w:tc>
          <w:tcPr>
            <w:tcW w:w="938" w:type="dxa"/>
            <w:vMerge w:val="restart"/>
            <w:tcBorders>
              <w:top w:val="nil"/>
              <w:left w:val="single" w:color="auto" w:sz="4" w:space="0"/>
              <w:bottom w:val="single" w:color="auto" w:sz="4" w:space="0"/>
              <w:right w:val="single" w:color="auto" w:sz="4" w:space="0"/>
            </w:tcBorders>
            <w:noWrap/>
            <w:vAlign w:val="center"/>
          </w:tcPr>
          <w:p w14:paraId="24F5E8A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71" w:type="dxa"/>
            <w:vMerge w:val="restart"/>
            <w:tcBorders>
              <w:top w:val="nil"/>
              <w:left w:val="single" w:color="auto" w:sz="4" w:space="0"/>
              <w:bottom w:val="single" w:color="auto" w:sz="4" w:space="0"/>
              <w:right w:val="single" w:color="auto" w:sz="4" w:space="0"/>
            </w:tcBorders>
            <w:noWrap/>
            <w:vAlign w:val="center"/>
          </w:tcPr>
          <w:p w14:paraId="08778E2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569C12B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钼锑抗分光光度法，离子色谱法</w:t>
            </w:r>
          </w:p>
        </w:tc>
      </w:tr>
      <w:tr w14:paraId="4B5303FE">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353E39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1EDB148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0EFFD7F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345080F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3805AFE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2A84D7A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25E0A4E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66B8098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7BAD1557">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502BBBA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146763A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0.025~0.6</w:t>
            </w:r>
          </w:p>
        </w:tc>
        <w:tc>
          <w:tcPr>
            <w:tcW w:w="952" w:type="dxa"/>
            <w:vMerge w:val="restart"/>
            <w:tcBorders>
              <w:top w:val="nil"/>
              <w:left w:val="single" w:color="auto" w:sz="4" w:space="0"/>
              <w:bottom w:val="single" w:color="auto" w:sz="4" w:space="0"/>
              <w:right w:val="single" w:color="auto" w:sz="4" w:space="0"/>
            </w:tcBorders>
            <w:noWrap/>
            <w:vAlign w:val="center"/>
          </w:tcPr>
          <w:p w14:paraId="6DC1C8E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5" w:type="dxa"/>
            <w:vMerge w:val="restart"/>
            <w:tcBorders>
              <w:top w:val="nil"/>
              <w:left w:val="single" w:color="auto" w:sz="4" w:space="0"/>
              <w:bottom w:val="single" w:color="auto" w:sz="4" w:space="0"/>
              <w:right w:val="single" w:color="auto" w:sz="4" w:space="0"/>
            </w:tcBorders>
            <w:noWrap/>
            <w:vAlign w:val="center"/>
          </w:tcPr>
          <w:p w14:paraId="2FA9A14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327" w:type="dxa"/>
            <w:vMerge w:val="restart"/>
            <w:tcBorders>
              <w:top w:val="nil"/>
              <w:left w:val="single" w:color="auto" w:sz="4" w:space="0"/>
              <w:bottom w:val="single" w:color="auto" w:sz="4" w:space="0"/>
              <w:right w:val="single" w:color="auto" w:sz="4" w:space="0"/>
            </w:tcBorders>
            <w:noWrap/>
            <w:vAlign w:val="center"/>
          </w:tcPr>
          <w:p w14:paraId="288CD1F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90~110</w:t>
            </w:r>
          </w:p>
        </w:tc>
        <w:tc>
          <w:tcPr>
            <w:tcW w:w="938" w:type="dxa"/>
            <w:vMerge w:val="restart"/>
            <w:tcBorders>
              <w:top w:val="nil"/>
              <w:left w:val="single" w:color="auto" w:sz="4" w:space="0"/>
              <w:bottom w:val="single" w:color="auto" w:sz="4" w:space="0"/>
              <w:right w:val="single" w:color="auto" w:sz="4" w:space="0"/>
            </w:tcBorders>
            <w:noWrap/>
            <w:vAlign w:val="center"/>
          </w:tcPr>
          <w:p w14:paraId="129F9DE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1" w:type="dxa"/>
            <w:vMerge w:val="restart"/>
            <w:tcBorders>
              <w:top w:val="nil"/>
              <w:left w:val="single" w:color="auto" w:sz="4" w:space="0"/>
              <w:bottom w:val="single" w:color="auto" w:sz="4" w:space="0"/>
              <w:right w:val="single" w:color="auto" w:sz="4" w:space="0"/>
            </w:tcBorders>
            <w:noWrap/>
            <w:vAlign w:val="center"/>
          </w:tcPr>
          <w:p w14:paraId="24E2BB8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7C4AA90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46B69F85">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6BEBA8C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764334B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64BC27F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31E4E1A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12F6468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01FBAF5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5E98263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4BF36A3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4FE6E92A">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1306F7B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3B8C55B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&gt;0.6</w:t>
            </w:r>
          </w:p>
        </w:tc>
        <w:tc>
          <w:tcPr>
            <w:tcW w:w="952" w:type="dxa"/>
            <w:vMerge w:val="restart"/>
            <w:tcBorders>
              <w:top w:val="nil"/>
              <w:left w:val="single" w:color="auto" w:sz="4" w:space="0"/>
              <w:bottom w:val="single" w:color="auto" w:sz="4" w:space="0"/>
              <w:right w:val="single" w:color="auto" w:sz="4" w:space="0"/>
            </w:tcBorders>
            <w:noWrap/>
            <w:vAlign w:val="center"/>
          </w:tcPr>
          <w:p w14:paraId="676CEAA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5" w:type="dxa"/>
            <w:vMerge w:val="restart"/>
            <w:tcBorders>
              <w:top w:val="nil"/>
              <w:left w:val="single" w:color="auto" w:sz="4" w:space="0"/>
              <w:bottom w:val="single" w:color="auto" w:sz="4" w:space="0"/>
              <w:right w:val="single" w:color="auto" w:sz="4" w:space="0"/>
            </w:tcBorders>
            <w:noWrap/>
            <w:vAlign w:val="center"/>
          </w:tcPr>
          <w:p w14:paraId="1011BBD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27" w:type="dxa"/>
            <w:vMerge w:val="restart"/>
            <w:tcBorders>
              <w:top w:val="nil"/>
              <w:left w:val="single" w:color="auto" w:sz="4" w:space="0"/>
              <w:bottom w:val="single" w:color="auto" w:sz="4" w:space="0"/>
              <w:right w:val="single" w:color="auto" w:sz="4" w:space="0"/>
            </w:tcBorders>
            <w:noWrap/>
            <w:vAlign w:val="center"/>
          </w:tcPr>
          <w:p w14:paraId="603C886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90~110</w:t>
            </w:r>
          </w:p>
        </w:tc>
        <w:tc>
          <w:tcPr>
            <w:tcW w:w="938" w:type="dxa"/>
            <w:vMerge w:val="restart"/>
            <w:tcBorders>
              <w:top w:val="nil"/>
              <w:left w:val="single" w:color="auto" w:sz="4" w:space="0"/>
              <w:bottom w:val="single" w:color="auto" w:sz="4" w:space="0"/>
              <w:right w:val="single" w:color="auto" w:sz="4" w:space="0"/>
            </w:tcBorders>
            <w:noWrap/>
            <w:vAlign w:val="center"/>
          </w:tcPr>
          <w:p w14:paraId="6B44EDF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1" w:type="dxa"/>
            <w:vMerge w:val="restart"/>
            <w:tcBorders>
              <w:top w:val="nil"/>
              <w:left w:val="single" w:color="auto" w:sz="4" w:space="0"/>
              <w:bottom w:val="single" w:color="auto" w:sz="4" w:space="0"/>
              <w:right w:val="single" w:color="auto" w:sz="4" w:space="0"/>
            </w:tcBorders>
            <w:noWrap/>
            <w:vAlign w:val="center"/>
          </w:tcPr>
          <w:p w14:paraId="3B8035D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149B663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离子色谱法</w:t>
            </w:r>
          </w:p>
        </w:tc>
      </w:tr>
      <w:tr w14:paraId="29CA56DF">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CBCB14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394EAE8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1116020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4BCCC7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0B173E2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30CC652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3ABD446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54B6EDC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4237C151">
        <w:tblPrEx>
          <w:tblCellMar>
            <w:top w:w="0" w:type="dxa"/>
            <w:left w:w="108" w:type="dxa"/>
            <w:bottom w:w="0" w:type="dxa"/>
            <w:right w:w="108" w:type="dxa"/>
          </w:tblCellMar>
        </w:tblPrEx>
        <w:trPr>
          <w:gridAfter w:val="1"/>
          <w:wAfter w:w="240" w:type="dxa"/>
          <w:trHeight w:val="312" w:hRule="atLeast"/>
        </w:trPr>
        <w:tc>
          <w:tcPr>
            <w:tcW w:w="813" w:type="dxa"/>
            <w:vMerge w:val="restart"/>
            <w:tcBorders>
              <w:top w:val="nil"/>
              <w:left w:val="single" w:color="auto" w:sz="4" w:space="0"/>
              <w:bottom w:val="single" w:color="auto" w:sz="4" w:space="0"/>
              <w:right w:val="single" w:color="auto" w:sz="4" w:space="0"/>
            </w:tcBorders>
            <w:noWrap w:val="0"/>
            <w:vAlign w:val="center"/>
          </w:tcPr>
          <w:p w14:paraId="5F5A4AE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高锰酸钾指数</w:t>
            </w:r>
          </w:p>
        </w:tc>
        <w:tc>
          <w:tcPr>
            <w:tcW w:w="1309" w:type="dxa"/>
            <w:vMerge w:val="restart"/>
            <w:tcBorders>
              <w:top w:val="nil"/>
              <w:left w:val="single" w:color="auto" w:sz="4" w:space="0"/>
              <w:bottom w:val="single" w:color="auto" w:sz="4" w:space="0"/>
              <w:right w:val="single" w:color="auto" w:sz="4" w:space="0"/>
            </w:tcBorders>
            <w:noWrap/>
            <w:vAlign w:val="center"/>
          </w:tcPr>
          <w:p w14:paraId="079C321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&lt;2.0</w:t>
            </w:r>
          </w:p>
        </w:tc>
        <w:tc>
          <w:tcPr>
            <w:tcW w:w="952" w:type="dxa"/>
            <w:vMerge w:val="restart"/>
            <w:tcBorders>
              <w:top w:val="nil"/>
              <w:left w:val="single" w:color="auto" w:sz="4" w:space="0"/>
              <w:bottom w:val="single" w:color="auto" w:sz="4" w:space="0"/>
              <w:right w:val="single" w:color="auto" w:sz="4" w:space="0"/>
            </w:tcBorders>
            <w:noWrap/>
            <w:vAlign w:val="center"/>
          </w:tcPr>
          <w:p w14:paraId="448CA0D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875" w:type="dxa"/>
            <w:vMerge w:val="restart"/>
            <w:tcBorders>
              <w:top w:val="nil"/>
              <w:left w:val="single" w:color="auto" w:sz="4" w:space="0"/>
              <w:bottom w:val="single" w:color="auto" w:sz="4" w:space="0"/>
              <w:right w:val="single" w:color="auto" w:sz="4" w:space="0"/>
            </w:tcBorders>
            <w:noWrap/>
            <w:vAlign w:val="center"/>
          </w:tcPr>
          <w:p w14:paraId="0A1C418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327" w:type="dxa"/>
            <w:vMerge w:val="restart"/>
            <w:tcBorders>
              <w:top w:val="nil"/>
              <w:left w:val="single" w:color="auto" w:sz="4" w:space="0"/>
              <w:bottom w:val="single" w:color="auto" w:sz="4" w:space="0"/>
              <w:right w:val="single" w:color="auto" w:sz="4" w:space="0"/>
            </w:tcBorders>
            <w:noWrap/>
            <w:vAlign w:val="center"/>
          </w:tcPr>
          <w:p w14:paraId="68E373A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nil"/>
              <w:left w:val="single" w:color="auto" w:sz="4" w:space="0"/>
              <w:bottom w:val="single" w:color="auto" w:sz="4" w:space="0"/>
              <w:right w:val="single" w:color="auto" w:sz="4" w:space="0"/>
            </w:tcBorders>
            <w:noWrap/>
            <w:vAlign w:val="center"/>
          </w:tcPr>
          <w:p w14:paraId="0085611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871" w:type="dxa"/>
            <w:vMerge w:val="restart"/>
            <w:tcBorders>
              <w:top w:val="nil"/>
              <w:left w:val="single" w:color="auto" w:sz="4" w:space="0"/>
              <w:bottom w:val="single" w:color="auto" w:sz="4" w:space="0"/>
              <w:right w:val="single" w:color="auto" w:sz="4" w:space="0"/>
            </w:tcBorders>
            <w:noWrap/>
            <w:vAlign w:val="center"/>
          </w:tcPr>
          <w:p w14:paraId="079F5FF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29A5FFF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酸性法，碱性法</w:t>
            </w:r>
          </w:p>
        </w:tc>
      </w:tr>
      <w:tr w14:paraId="34E1AE9F">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43C4ECE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745F1CB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3CA5C6D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6EF3E1B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64DA664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1209127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6798CCE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1596447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0D58E4DD">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56293EF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4BA83E4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48D1674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5FE61D4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17E7D58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09E77F7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4893792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1562F4A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7DD534BD">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658377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1DD3B4A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&gt;2.0</w:t>
            </w:r>
          </w:p>
        </w:tc>
        <w:tc>
          <w:tcPr>
            <w:tcW w:w="952" w:type="dxa"/>
            <w:vMerge w:val="restart"/>
            <w:tcBorders>
              <w:top w:val="nil"/>
              <w:left w:val="single" w:color="auto" w:sz="4" w:space="0"/>
              <w:bottom w:val="single" w:color="auto" w:sz="4" w:space="0"/>
              <w:right w:val="single" w:color="auto" w:sz="4" w:space="0"/>
            </w:tcBorders>
            <w:noWrap/>
            <w:vAlign w:val="center"/>
          </w:tcPr>
          <w:p w14:paraId="3FF4478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875" w:type="dxa"/>
            <w:vMerge w:val="restart"/>
            <w:tcBorders>
              <w:top w:val="nil"/>
              <w:left w:val="single" w:color="auto" w:sz="4" w:space="0"/>
              <w:bottom w:val="single" w:color="auto" w:sz="4" w:space="0"/>
              <w:right w:val="single" w:color="auto" w:sz="4" w:space="0"/>
            </w:tcBorders>
            <w:noWrap/>
            <w:vAlign w:val="center"/>
          </w:tcPr>
          <w:p w14:paraId="0493BCB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327" w:type="dxa"/>
            <w:vMerge w:val="restart"/>
            <w:tcBorders>
              <w:top w:val="nil"/>
              <w:left w:val="single" w:color="auto" w:sz="4" w:space="0"/>
              <w:bottom w:val="single" w:color="auto" w:sz="4" w:space="0"/>
              <w:right w:val="single" w:color="auto" w:sz="4" w:space="0"/>
            </w:tcBorders>
            <w:noWrap/>
            <w:vAlign w:val="center"/>
          </w:tcPr>
          <w:p w14:paraId="76FCB89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nil"/>
              <w:left w:val="single" w:color="auto" w:sz="4" w:space="0"/>
              <w:bottom w:val="single" w:color="auto" w:sz="4" w:space="0"/>
              <w:right w:val="single" w:color="auto" w:sz="4" w:space="0"/>
            </w:tcBorders>
            <w:noWrap/>
            <w:vAlign w:val="center"/>
          </w:tcPr>
          <w:p w14:paraId="65EAEBA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871" w:type="dxa"/>
            <w:vMerge w:val="restart"/>
            <w:tcBorders>
              <w:top w:val="nil"/>
              <w:left w:val="single" w:color="auto" w:sz="4" w:space="0"/>
              <w:bottom w:val="single" w:color="auto" w:sz="4" w:space="0"/>
              <w:right w:val="single" w:color="auto" w:sz="4" w:space="0"/>
            </w:tcBorders>
            <w:noWrap/>
            <w:vAlign w:val="center"/>
          </w:tcPr>
          <w:p w14:paraId="051BF1D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65922D1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2F7CAF35">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134CE4A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693A7AA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21DC624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48EB728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69063CF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7C83BFE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7D64C08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1AE1B6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3FF33380">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289B8E9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27A1051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07A06CA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32A288B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68F110C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66D7949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60C923B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0BDCD95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15D756D4">
        <w:tblPrEx>
          <w:tblCellMar>
            <w:top w:w="0" w:type="dxa"/>
            <w:left w:w="108" w:type="dxa"/>
            <w:bottom w:w="0" w:type="dxa"/>
            <w:right w:w="108" w:type="dxa"/>
          </w:tblCellMar>
        </w:tblPrEx>
        <w:trPr>
          <w:gridAfter w:val="1"/>
          <w:wAfter w:w="240" w:type="dxa"/>
          <w:trHeight w:val="312" w:hRule="atLeast"/>
        </w:trPr>
        <w:tc>
          <w:tcPr>
            <w:tcW w:w="813" w:type="dxa"/>
            <w:vMerge w:val="restart"/>
            <w:tcBorders>
              <w:top w:val="nil"/>
              <w:left w:val="single" w:color="auto" w:sz="4" w:space="0"/>
              <w:bottom w:val="single" w:color="auto" w:sz="4" w:space="0"/>
              <w:right w:val="single" w:color="auto" w:sz="4" w:space="0"/>
            </w:tcBorders>
            <w:noWrap/>
            <w:vAlign w:val="center"/>
          </w:tcPr>
          <w:p w14:paraId="5C013E8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溶解氧</w:t>
            </w:r>
          </w:p>
        </w:tc>
        <w:tc>
          <w:tcPr>
            <w:tcW w:w="1309" w:type="dxa"/>
            <w:vMerge w:val="restart"/>
            <w:tcBorders>
              <w:top w:val="nil"/>
              <w:left w:val="single" w:color="auto" w:sz="4" w:space="0"/>
              <w:bottom w:val="single" w:color="auto" w:sz="4" w:space="0"/>
              <w:right w:val="single" w:color="auto" w:sz="4" w:space="0"/>
            </w:tcBorders>
            <w:noWrap/>
            <w:vAlign w:val="center"/>
          </w:tcPr>
          <w:p w14:paraId="2D49B84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4.0</w:t>
            </w:r>
          </w:p>
        </w:tc>
        <w:tc>
          <w:tcPr>
            <w:tcW w:w="952" w:type="dxa"/>
            <w:vMerge w:val="restart"/>
            <w:tcBorders>
              <w:top w:val="nil"/>
              <w:left w:val="single" w:color="auto" w:sz="4" w:space="0"/>
              <w:bottom w:val="single" w:color="auto" w:sz="4" w:space="0"/>
              <w:right w:val="single" w:color="auto" w:sz="4" w:space="0"/>
            </w:tcBorders>
            <w:noWrap/>
            <w:vAlign w:val="center"/>
          </w:tcPr>
          <w:p w14:paraId="2C24E73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5" w:type="dxa"/>
            <w:vMerge w:val="restart"/>
            <w:tcBorders>
              <w:top w:val="nil"/>
              <w:left w:val="single" w:color="auto" w:sz="4" w:space="0"/>
              <w:bottom w:val="single" w:color="auto" w:sz="4" w:space="0"/>
              <w:right w:val="single" w:color="auto" w:sz="4" w:space="0"/>
            </w:tcBorders>
            <w:noWrap/>
            <w:vAlign w:val="center"/>
          </w:tcPr>
          <w:p w14:paraId="572C286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327" w:type="dxa"/>
            <w:vMerge w:val="restart"/>
            <w:tcBorders>
              <w:top w:val="nil"/>
              <w:left w:val="single" w:color="auto" w:sz="4" w:space="0"/>
              <w:bottom w:val="single" w:color="auto" w:sz="4" w:space="0"/>
              <w:right w:val="single" w:color="auto" w:sz="4" w:space="0"/>
            </w:tcBorders>
            <w:noWrap/>
            <w:vAlign w:val="center"/>
          </w:tcPr>
          <w:p w14:paraId="4D34045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nil"/>
              <w:left w:val="single" w:color="auto" w:sz="4" w:space="0"/>
              <w:bottom w:val="single" w:color="auto" w:sz="4" w:space="0"/>
              <w:right w:val="single" w:color="auto" w:sz="4" w:space="0"/>
            </w:tcBorders>
            <w:noWrap/>
            <w:vAlign w:val="center"/>
          </w:tcPr>
          <w:p w14:paraId="475A3B7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871" w:type="dxa"/>
            <w:vMerge w:val="restart"/>
            <w:tcBorders>
              <w:top w:val="nil"/>
              <w:left w:val="single" w:color="auto" w:sz="4" w:space="0"/>
              <w:bottom w:val="single" w:color="auto" w:sz="4" w:space="0"/>
              <w:right w:val="single" w:color="auto" w:sz="4" w:space="0"/>
            </w:tcBorders>
            <w:noWrap/>
            <w:vAlign w:val="center"/>
          </w:tcPr>
          <w:p w14:paraId="347BE89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2167" w:type="dxa"/>
            <w:vMerge w:val="restart"/>
            <w:tcBorders>
              <w:top w:val="single" w:color="auto" w:sz="4" w:space="0"/>
              <w:left w:val="single" w:color="auto" w:sz="4" w:space="0"/>
              <w:bottom w:val="single" w:color="auto" w:sz="4" w:space="0"/>
              <w:right w:val="single" w:color="auto" w:sz="4" w:space="0"/>
            </w:tcBorders>
            <w:noWrap w:val="0"/>
            <w:vAlign w:val="center"/>
          </w:tcPr>
          <w:p w14:paraId="2C3F4FB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碘量法，膜电极法，便携式溶解氧仪法</w:t>
            </w:r>
          </w:p>
        </w:tc>
      </w:tr>
      <w:tr w14:paraId="64FAE8A6">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F69F08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5AFCFA2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22CDF15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6FD3931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76479AD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4794760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72F272E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34B44A3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1848ED12">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062EEA1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5861C1F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2C2AAD8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798524D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4EBA2A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33E14B0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2FBEFA6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782D362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533B3D4C">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7865372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7E4888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&gt;4.0</w:t>
            </w:r>
          </w:p>
        </w:tc>
        <w:tc>
          <w:tcPr>
            <w:tcW w:w="952" w:type="dxa"/>
            <w:vMerge w:val="restart"/>
            <w:tcBorders>
              <w:top w:val="nil"/>
              <w:left w:val="single" w:color="auto" w:sz="4" w:space="0"/>
              <w:bottom w:val="single" w:color="auto" w:sz="4" w:space="0"/>
              <w:right w:val="single" w:color="auto" w:sz="4" w:space="0"/>
            </w:tcBorders>
            <w:noWrap/>
            <w:vAlign w:val="center"/>
          </w:tcPr>
          <w:p w14:paraId="6858A5B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5" w:type="dxa"/>
            <w:vMerge w:val="restart"/>
            <w:tcBorders>
              <w:top w:val="nil"/>
              <w:left w:val="single" w:color="auto" w:sz="4" w:space="0"/>
              <w:bottom w:val="single" w:color="auto" w:sz="4" w:space="0"/>
              <w:right w:val="single" w:color="auto" w:sz="4" w:space="0"/>
            </w:tcBorders>
            <w:noWrap/>
            <w:vAlign w:val="center"/>
          </w:tcPr>
          <w:p w14:paraId="7FD76DE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27" w:type="dxa"/>
            <w:vMerge w:val="restart"/>
            <w:tcBorders>
              <w:top w:val="nil"/>
              <w:left w:val="single" w:color="auto" w:sz="4" w:space="0"/>
              <w:bottom w:val="single" w:color="auto" w:sz="4" w:space="0"/>
              <w:right w:val="single" w:color="auto" w:sz="4" w:space="0"/>
            </w:tcBorders>
            <w:noWrap/>
            <w:vAlign w:val="center"/>
          </w:tcPr>
          <w:p w14:paraId="197ECB2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nil"/>
              <w:left w:val="single" w:color="auto" w:sz="4" w:space="0"/>
              <w:bottom w:val="single" w:color="auto" w:sz="4" w:space="0"/>
              <w:right w:val="single" w:color="auto" w:sz="4" w:space="0"/>
            </w:tcBorders>
            <w:noWrap/>
            <w:vAlign w:val="center"/>
          </w:tcPr>
          <w:p w14:paraId="114D250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871" w:type="dxa"/>
            <w:vMerge w:val="restart"/>
            <w:tcBorders>
              <w:top w:val="nil"/>
              <w:left w:val="single" w:color="auto" w:sz="4" w:space="0"/>
              <w:bottom w:val="single" w:color="auto" w:sz="4" w:space="0"/>
              <w:right w:val="single" w:color="auto" w:sz="4" w:space="0"/>
            </w:tcBorders>
            <w:noWrap/>
            <w:vAlign w:val="center"/>
          </w:tcPr>
          <w:p w14:paraId="7B7E8AC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43AD342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314EA2DC">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1A511CA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5E3ABCC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0FE53ED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383C4DE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2EE6FE5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2627F2C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4A7B9BB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7B80DCC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56359E95">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9C0C8B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71435E8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5E2EA3D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7383F55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5A9D37C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28B77D0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715412C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6FA3FC7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7A778F7A">
        <w:tblPrEx>
          <w:tblCellMar>
            <w:top w:w="0" w:type="dxa"/>
            <w:left w:w="108" w:type="dxa"/>
            <w:bottom w:w="0" w:type="dxa"/>
            <w:right w:w="108" w:type="dxa"/>
          </w:tblCellMar>
        </w:tblPrEx>
        <w:trPr>
          <w:gridAfter w:val="1"/>
          <w:wAfter w:w="240" w:type="dxa"/>
          <w:trHeight w:val="312" w:hRule="atLeast"/>
        </w:trPr>
        <w:tc>
          <w:tcPr>
            <w:tcW w:w="813" w:type="dxa"/>
            <w:vMerge w:val="restart"/>
            <w:tcBorders>
              <w:top w:val="nil"/>
              <w:left w:val="single" w:color="auto" w:sz="4" w:space="0"/>
              <w:bottom w:val="single" w:color="auto" w:sz="4" w:space="0"/>
              <w:right w:val="single" w:color="auto" w:sz="4" w:space="0"/>
            </w:tcBorders>
            <w:noWrap w:val="0"/>
            <w:vAlign w:val="center"/>
          </w:tcPr>
          <w:p w14:paraId="12039C4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化学需氧量</w:t>
            </w:r>
          </w:p>
        </w:tc>
        <w:tc>
          <w:tcPr>
            <w:tcW w:w="1309" w:type="dxa"/>
            <w:vMerge w:val="restart"/>
            <w:tcBorders>
              <w:top w:val="nil"/>
              <w:left w:val="single" w:color="auto" w:sz="4" w:space="0"/>
              <w:bottom w:val="single" w:color="auto" w:sz="4" w:space="0"/>
              <w:right w:val="single" w:color="auto" w:sz="4" w:space="0"/>
            </w:tcBorders>
            <w:noWrap/>
            <w:vAlign w:val="center"/>
          </w:tcPr>
          <w:p w14:paraId="0947FEE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5~50</w:t>
            </w:r>
          </w:p>
        </w:tc>
        <w:tc>
          <w:tcPr>
            <w:tcW w:w="952" w:type="dxa"/>
            <w:vMerge w:val="restart"/>
            <w:tcBorders>
              <w:top w:val="nil"/>
              <w:left w:val="single" w:color="auto" w:sz="4" w:space="0"/>
              <w:bottom w:val="single" w:color="auto" w:sz="4" w:space="0"/>
              <w:right w:val="single" w:color="auto" w:sz="4" w:space="0"/>
            </w:tcBorders>
            <w:noWrap/>
            <w:vAlign w:val="center"/>
          </w:tcPr>
          <w:p w14:paraId="7DE16C5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875" w:type="dxa"/>
            <w:vMerge w:val="restart"/>
            <w:tcBorders>
              <w:top w:val="nil"/>
              <w:left w:val="single" w:color="auto" w:sz="4" w:space="0"/>
              <w:bottom w:val="single" w:color="auto" w:sz="4" w:space="0"/>
              <w:right w:val="single" w:color="auto" w:sz="4" w:space="0"/>
            </w:tcBorders>
            <w:noWrap/>
            <w:vAlign w:val="center"/>
          </w:tcPr>
          <w:p w14:paraId="186F72B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327" w:type="dxa"/>
            <w:vMerge w:val="restart"/>
            <w:tcBorders>
              <w:top w:val="nil"/>
              <w:left w:val="single" w:color="auto" w:sz="4" w:space="0"/>
              <w:bottom w:val="single" w:color="auto" w:sz="4" w:space="0"/>
              <w:right w:val="single" w:color="auto" w:sz="4" w:space="0"/>
            </w:tcBorders>
            <w:noWrap/>
            <w:vAlign w:val="center"/>
          </w:tcPr>
          <w:p w14:paraId="27BE307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nil"/>
              <w:left w:val="single" w:color="auto" w:sz="4" w:space="0"/>
              <w:bottom w:val="single" w:color="auto" w:sz="4" w:space="0"/>
              <w:right w:val="single" w:color="auto" w:sz="4" w:space="0"/>
            </w:tcBorders>
            <w:noWrap/>
            <w:vAlign w:val="center"/>
          </w:tcPr>
          <w:p w14:paraId="4DEDFFC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71" w:type="dxa"/>
            <w:vMerge w:val="restart"/>
            <w:tcBorders>
              <w:top w:val="nil"/>
              <w:left w:val="single" w:color="auto" w:sz="4" w:space="0"/>
              <w:bottom w:val="single" w:color="auto" w:sz="4" w:space="0"/>
              <w:right w:val="single" w:color="auto" w:sz="4" w:space="0"/>
            </w:tcBorders>
            <w:noWrap/>
            <w:vAlign w:val="center"/>
          </w:tcPr>
          <w:p w14:paraId="11AD6E6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13BE281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重铬酸钾法</w:t>
            </w:r>
          </w:p>
        </w:tc>
      </w:tr>
      <w:tr w14:paraId="7E221DEF">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3593EA4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5800D0B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2F66D04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7FA7DAB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7DBA450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3D05B69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17AB78B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7DB9C8A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7968B0C7">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4AA63CB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nil"/>
              <w:left w:val="single" w:color="auto" w:sz="4" w:space="0"/>
              <w:bottom w:val="single" w:color="auto" w:sz="4" w:space="0"/>
              <w:right w:val="single" w:color="auto" w:sz="4" w:space="0"/>
            </w:tcBorders>
            <w:noWrap/>
            <w:vAlign w:val="center"/>
          </w:tcPr>
          <w:p w14:paraId="6713F90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50~100</w:t>
            </w:r>
          </w:p>
        </w:tc>
        <w:tc>
          <w:tcPr>
            <w:tcW w:w="952" w:type="dxa"/>
            <w:vMerge w:val="restart"/>
            <w:tcBorders>
              <w:top w:val="nil"/>
              <w:left w:val="single" w:color="auto" w:sz="4" w:space="0"/>
              <w:bottom w:val="single" w:color="auto" w:sz="4" w:space="0"/>
              <w:right w:val="single" w:color="auto" w:sz="4" w:space="0"/>
            </w:tcBorders>
            <w:noWrap/>
            <w:vAlign w:val="center"/>
          </w:tcPr>
          <w:p w14:paraId="3ED7636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75" w:type="dxa"/>
            <w:vMerge w:val="restart"/>
            <w:tcBorders>
              <w:top w:val="nil"/>
              <w:left w:val="single" w:color="auto" w:sz="4" w:space="0"/>
              <w:bottom w:val="single" w:color="auto" w:sz="4" w:space="0"/>
              <w:right w:val="single" w:color="auto" w:sz="4" w:space="0"/>
            </w:tcBorders>
            <w:noWrap/>
            <w:vAlign w:val="center"/>
          </w:tcPr>
          <w:p w14:paraId="5DE5D21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327" w:type="dxa"/>
            <w:vMerge w:val="restart"/>
            <w:tcBorders>
              <w:top w:val="nil"/>
              <w:left w:val="single" w:color="auto" w:sz="4" w:space="0"/>
              <w:bottom w:val="single" w:color="auto" w:sz="4" w:space="0"/>
              <w:right w:val="single" w:color="auto" w:sz="4" w:space="0"/>
            </w:tcBorders>
            <w:noWrap/>
            <w:vAlign w:val="center"/>
          </w:tcPr>
          <w:p w14:paraId="6587E69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nil"/>
              <w:left w:val="single" w:color="auto" w:sz="4" w:space="0"/>
              <w:bottom w:val="single" w:color="auto" w:sz="4" w:space="0"/>
              <w:right w:val="single" w:color="auto" w:sz="4" w:space="0"/>
            </w:tcBorders>
            <w:noWrap/>
            <w:vAlign w:val="center"/>
          </w:tcPr>
          <w:p w14:paraId="482352F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1" w:type="dxa"/>
            <w:vMerge w:val="restart"/>
            <w:tcBorders>
              <w:top w:val="nil"/>
              <w:left w:val="single" w:color="auto" w:sz="4" w:space="0"/>
              <w:bottom w:val="single" w:color="auto" w:sz="4" w:space="0"/>
              <w:right w:val="single" w:color="auto" w:sz="4" w:space="0"/>
            </w:tcBorders>
            <w:noWrap/>
            <w:vAlign w:val="center"/>
          </w:tcPr>
          <w:p w14:paraId="546306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11F4F65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43B8245A">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00AB020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nil"/>
              <w:left w:val="single" w:color="auto" w:sz="4" w:space="0"/>
              <w:bottom w:val="single" w:color="auto" w:sz="4" w:space="0"/>
              <w:right w:val="single" w:color="auto" w:sz="4" w:space="0"/>
            </w:tcBorders>
            <w:noWrap w:val="0"/>
            <w:vAlign w:val="center"/>
          </w:tcPr>
          <w:p w14:paraId="30757AF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42E2521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nil"/>
              <w:left w:val="single" w:color="auto" w:sz="4" w:space="0"/>
              <w:bottom w:val="single" w:color="auto" w:sz="4" w:space="0"/>
              <w:right w:val="single" w:color="auto" w:sz="4" w:space="0"/>
            </w:tcBorders>
            <w:noWrap w:val="0"/>
            <w:vAlign w:val="center"/>
          </w:tcPr>
          <w:p w14:paraId="4E8D14E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20E3334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nil"/>
              <w:left w:val="single" w:color="auto" w:sz="4" w:space="0"/>
              <w:bottom w:val="single" w:color="auto" w:sz="4" w:space="0"/>
              <w:right w:val="single" w:color="auto" w:sz="4" w:space="0"/>
            </w:tcBorders>
            <w:noWrap w:val="0"/>
            <w:vAlign w:val="center"/>
          </w:tcPr>
          <w:p w14:paraId="4A183F1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nil"/>
              <w:left w:val="single" w:color="auto" w:sz="4" w:space="0"/>
              <w:bottom w:val="single" w:color="auto" w:sz="4" w:space="0"/>
              <w:right w:val="single" w:color="auto" w:sz="4" w:space="0"/>
            </w:tcBorders>
            <w:noWrap w:val="0"/>
            <w:vAlign w:val="center"/>
          </w:tcPr>
          <w:p w14:paraId="0A3B5C2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40419DB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2B6BD211">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7C1DD01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restart"/>
            <w:tcBorders>
              <w:top w:val="single" w:color="auto" w:sz="4" w:space="0"/>
              <w:left w:val="single" w:color="auto" w:sz="4" w:space="0"/>
              <w:bottom w:val="single" w:color="auto" w:sz="4" w:space="0"/>
              <w:right w:val="single" w:color="auto" w:sz="4" w:space="0"/>
            </w:tcBorders>
            <w:noWrap/>
            <w:vAlign w:val="center"/>
          </w:tcPr>
          <w:p w14:paraId="05B9E37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&gt;100</w:t>
            </w:r>
          </w:p>
        </w:tc>
        <w:tc>
          <w:tcPr>
            <w:tcW w:w="952" w:type="dxa"/>
            <w:vMerge w:val="restart"/>
            <w:tcBorders>
              <w:top w:val="single" w:color="auto" w:sz="4" w:space="0"/>
              <w:left w:val="single" w:color="auto" w:sz="4" w:space="0"/>
              <w:bottom w:val="single" w:color="auto" w:sz="4" w:space="0"/>
              <w:right w:val="single" w:color="auto" w:sz="4" w:space="0"/>
            </w:tcBorders>
            <w:noWrap/>
            <w:vAlign w:val="center"/>
          </w:tcPr>
          <w:p w14:paraId="0EB7B8D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5" w:type="dxa"/>
            <w:vMerge w:val="restart"/>
            <w:tcBorders>
              <w:top w:val="single" w:color="auto" w:sz="4" w:space="0"/>
              <w:left w:val="single" w:color="auto" w:sz="4" w:space="0"/>
              <w:bottom w:val="single" w:color="auto" w:sz="4" w:space="0"/>
              <w:right w:val="single" w:color="auto" w:sz="4" w:space="0"/>
            </w:tcBorders>
            <w:noWrap/>
            <w:vAlign w:val="center"/>
          </w:tcPr>
          <w:p w14:paraId="262E13F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327" w:type="dxa"/>
            <w:vMerge w:val="restart"/>
            <w:tcBorders>
              <w:top w:val="single" w:color="auto" w:sz="4" w:space="0"/>
              <w:left w:val="single" w:color="auto" w:sz="4" w:space="0"/>
              <w:bottom w:val="single" w:color="auto" w:sz="4" w:space="0"/>
              <w:right w:val="single" w:color="auto" w:sz="4" w:space="0"/>
            </w:tcBorders>
            <w:noWrap/>
            <w:vAlign w:val="center"/>
          </w:tcPr>
          <w:p w14:paraId="7E85EC5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vMerge w:val="restart"/>
            <w:tcBorders>
              <w:top w:val="single" w:color="auto" w:sz="4" w:space="0"/>
              <w:left w:val="single" w:color="auto" w:sz="4" w:space="0"/>
              <w:bottom w:val="single" w:color="auto" w:sz="4" w:space="0"/>
              <w:right w:val="single" w:color="auto" w:sz="4" w:space="0"/>
            </w:tcBorders>
            <w:noWrap/>
            <w:vAlign w:val="center"/>
          </w:tcPr>
          <w:p w14:paraId="118886E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14:paraId="5B88AAD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167" w:type="dxa"/>
            <w:vMerge w:val="restart"/>
            <w:tcBorders>
              <w:top w:val="single" w:color="auto" w:sz="4" w:space="0"/>
              <w:left w:val="single" w:color="auto" w:sz="4" w:space="0"/>
              <w:bottom w:val="single" w:color="auto" w:sz="4" w:space="0"/>
              <w:right w:val="single" w:color="auto" w:sz="4" w:space="0"/>
            </w:tcBorders>
            <w:noWrap/>
            <w:vAlign w:val="center"/>
          </w:tcPr>
          <w:p w14:paraId="37ED345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59FAFD22">
        <w:tblPrEx>
          <w:tblCellMar>
            <w:top w:w="0" w:type="dxa"/>
            <w:left w:w="108" w:type="dxa"/>
            <w:bottom w:w="0" w:type="dxa"/>
            <w:right w:w="108" w:type="dxa"/>
          </w:tblCellMar>
        </w:tblPrEx>
        <w:trPr>
          <w:gridAfter w:val="1"/>
          <w:wAfter w:w="240" w:type="dxa"/>
          <w:trHeight w:val="312" w:hRule="atLeast"/>
        </w:trPr>
        <w:tc>
          <w:tcPr>
            <w:tcW w:w="813" w:type="dxa"/>
            <w:vMerge w:val="continue"/>
            <w:tcBorders>
              <w:top w:val="nil"/>
              <w:left w:val="single" w:color="auto" w:sz="4" w:space="0"/>
              <w:bottom w:val="single" w:color="auto" w:sz="4" w:space="0"/>
              <w:right w:val="single" w:color="auto" w:sz="4" w:space="0"/>
            </w:tcBorders>
            <w:noWrap w:val="0"/>
            <w:vAlign w:val="center"/>
          </w:tcPr>
          <w:p w14:paraId="43C856E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14:paraId="4870963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2CDCD76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4422614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noWrap w:val="0"/>
            <w:vAlign w:val="center"/>
          </w:tcPr>
          <w:p w14:paraId="0B007FF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4B2305D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3C4FD7F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167" w:type="dxa"/>
            <w:vMerge w:val="continue"/>
            <w:tcBorders>
              <w:top w:val="single" w:color="auto" w:sz="4" w:space="0"/>
              <w:left w:val="single" w:color="auto" w:sz="4" w:space="0"/>
              <w:bottom w:val="single" w:color="auto" w:sz="4" w:space="0"/>
              <w:right w:val="single" w:color="auto" w:sz="4" w:space="0"/>
            </w:tcBorders>
            <w:noWrap w:val="0"/>
            <w:vAlign w:val="center"/>
          </w:tcPr>
          <w:p w14:paraId="4C6C4CF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5CE58134">
        <w:tblPrEx>
          <w:tblCellMar>
            <w:top w:w="0" w:type="dxa"/>
            <w:left w:w="108" w:type="dxa"/>
            <w:bottom w:w="0" w:type="dxa"/>
            <w:right w:w="108" w:type="dxa"/>
          </w:tblCellMar>
        </w:tblPrEx>
        <w:trPr>
          <w:gridAfter w:val="1"/>
          <w:wAfter w:w="240" w:type="dxa"/>
          <w:trHeight w:val="23" w:hRule="atLeast"/>
        </w:trPr>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1DF916B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五日生化需氧量</w:t>
            </w:r>
          </w:p>
        </w:tc>
        <w:tc>
          <w:tcPr>
            <w:tcW w:w="1309" w:type="dxa"/>
            <w:tcBorders>
              <w:top w:val="single" w:color="auto" w:sz="4" w:space="0"/>
              <w:left w:val="single" w:color="auto" w:sz="4" w:space="0"/>
              <w:bottom w:val="single" w:color="auto" w:sz="4" w:space="0"/>
              <w:right w:val="single" w:color="auto" w:sz="4" w:space="0"/>
            </w:tcBorders>
            <w:noWrap/>
            <w:vAlign w:val="center"/>
          </w:tcPr>
          <w:p w14:paraId="19E821F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&lt;3</w:t>
            </w:r>
          </w:p>
        </w:tc>
        <w:tc>
          <w:tcPr>
            <w:tcW w:w="952" w:type="dxa"/>
            <w:tcBorders>
              <w:top w:val="single" w:color="auto" w:sz="4" w:space="0"/>
              <w:left w:val="nil"/>
              <w:bottom w:val="single" w:color="auto" w:sz="4" w:space="0"/>
              <w:right w:val="single" w:color="auto" w:sz="4" w:space="0"/>
            </w:tcBorders>
            <w:noWrap/>
            <w:vAlign w:val="center"/>
          </w:tcPr>
          <w:p w14:paraId="3B0C6E9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875" w:type="dxa"/>
            <w:tcBorders>
              <w:top w:val="single" w:color="auto" w:sz="4" w:space="0"/>
              <w:left w:val="nil"/>
              <w:bottom w:val="single" w:color="auto" w:sz="4" w:space="0"/>
              <w:right w:val="single" w:color="auto" w:sz="4" w:space="0"/>
            </w:tcBorders>
            <w:noWrap/>
            <w:vAlign w:val="center"/>
          </w:tcPr>
          <w:p w14:paraId="128AAC8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327" w:type="dxa"/>
            <w:tcBorders>
              <w:top w:val="single" w:color="auto" w:sz="4" w:space="0"/>
              <w:left w:val="nil"/>
              <w:bottom w:val="single" w:color="auto" w:sz="4" w:space="0"/>
              <w:right w:val="single" w:color="auto" w:sz="4" w:space="0"/>
            </w:tcBorders>
            <w:noWrap/>
            <w:vAlign w:val="top"/>
          </w:tcPr>
          <w:p w14:paraId="5A8BFF5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tcBorders>
              <w:top w:val="single" w:color="auto" w:sz="4" w:space="0"/>
              <w:left w:val="nil"/>
              <w:bottom w:val="single" w:color="auto" w:sz="4" w:space="0"/>
              <w:right w:val="single" w:color="auto" w:sz="4" w:space="0"/>
            </w:tcBorders>
            <w:noWrap/>
            <w:vAlign w:val="center"/>
          </w:tcPr>
          <w:p w14:paraId="6CEF528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871" w:type="dxa"/>
            <w:tcBorders>
              <w:top w:val="single" w:color="auto" w:sz="4" w:space="0"/>
              <w:left w:val="nil"/>
              <w:bottom w:val="single" w:color="auto" w:sz="4" w:space="0"/>
              <w:right w:val="single" w:color="auto" w:sz="4" w:space="0"/>
            </w:tcBorders>
            <w:noWrap/>
            <w:vAlign w:val="center"/>
          </w:tcPr>
          <w:p w14:paraId="5C455DE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2167" w:type="dxa"/>
            <w:tcBorders>
              <w:top w:val="single" w:color="auto" w:sz="4" w:space="0"/>
              <w:left w:val="nil"/>
              <w:bottom w:val="single" w:color="auto" w:sz="4" w:space="0"/>
              <w:right w:val="single" w:color="auto" w:sz="4" w:space="0"/>
            </w:tcBorders>
            <w:noWrap/>
            <w:vAlign w:val="center"/>
          </w:tcPr>
          <w:p w14:paraId="58DD94E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稀释法（20℃±1℃</w:t>
            </w:r>
            <w:r>
              <w:rPr>
                <w:rFonts w:hint="eastAsia" w:ascii="宋体" w:hAnsi="宋体" w:cs="宋体"/>
                <w:color w:val="auto"/>
                <w:kern w:val="0"/>
                <w:sz w:val="21"/>
                <w:szCs w:val="21"/>
                <w:highlight w:val="none"/>
                <w:lang w:eastAsia="zh-CN"/>
              </w:rPr>
              <w:t>）</w:t>
            </w:r>
          </w:p>
        </w:tc>
      </w:tr>
      <w:tr w14:paraId="2510E9F2">
        <w:tblPrEx>
          <w:tblCellMar>
            <w:top w:w="0" w:type="dxa"/>
            <w:left w:w="108" w:type="dxa"/>
            <w:bottom w:w="0" w:type="dxa"/>
            <w:right w:w="108" w:type="dxa"/>
          </w:tblCellMar>
        </w:tblPrEx>
        <w:trPr>
          <w:gridAfter w:val="1"/>
          <w:wAfter w:w="240" w:type="dxa"/>
          <w:trHeight w:val="23" w:hRule="atLeast"/>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74B576E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903FE4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3~100</w:t>
            </w:r>
          </w:p>
        </w:tc>
        <w:tc>
          <w:tcPr>
            <w:tcW w:w="952" w:type="dxa"/>
            <w:tcBorders>
              <w:top w:val="nil"/>
              <w:left w:val="nil"/>
              <w:bottom w:val="single" w:color="auto" w:sz="4" w:space="0"/>
              <w:right w:val="single" w:color="auto" w:sz="4" w:space="0"/>
            </w:tcBorders>
            <w:noWrap/>
            <w:vAlign w:val="center"/>
          </w:tcPr>
          <w:p w14:paraId="34DA87A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875" w:type="dxa"/>
            <w:tcBorders>
              <w:top w:val="nil"/>
              <w:left w:val="nil"/>
              <w:bottom w:val="single" w:color="auto" w:sz="4" w:space="0"/>
              <w:right w:val="single" w:color="auto" w:sz="4" w:space="0"/>
            </w:tcBorders>
            <w:noWrap/>
            <w:vAlign w:val="center"/>
          </w:tcPr>
          <w:p w14:paraId="3DAF705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327" w:type="dxa"/>
            <w:tcBorders>
              <w:top w:val="nil"/>
              <w:left w:val="nil"/>
              <w:bottom w:val="single" w:color="auto" w:sz="4" w:space="0"/>
              <w:right w:val="single" w:color="auto" w:sz="4" w:space="0"/>
            </w:tcBorders>
            <w:noWrap/>
            <w:vAlign w:val="top"/>
          </w:tcPr>
          <w:p w14:paraId="6D6367C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tcBorders>
              <w:top w:val="nil"/>
              <w:left w:val="nil"/>
              <w:bottom w:val="single" w:color="auto" w:sz="4" w:space="0"/>
              <w:right w:val="single" w:color="auto" w:sz="4" w:space="0"/>
            </w:tcBorders>
            <w:noWrap/>
            <w:vAlign w:val="center"/>
          </w:tcPr>
          <w:p w14:paraId="580811F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871" w:type="dxa"/>
            <w:tcBorders>
              <w:top w:val="nil"/>
              <w:left w:val="nil"/>
              <w:bottom w:val="single" w:color="auto" w:sz="4" w:space="0"/>
              <w:right w:val="single" w:color="auto" w:sz="4" w:space="0"/>
            </w:tcBorders>
            <w:noWrap/>
            <w:vAlign w:val="center"/>
          </w:tcPr>
          <w:p w14:paraId="06DDAC3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2167" w:type="dxa"/>
            <w:tcBorders>
              <w:top w:val="single" w:color="auto" w:sz="4" w:space="0"/>
              <w:left w:val="nil"/>
              <w:bottom w:val="single" w:color="auto" w:sz="4" w:space="0"/>
              <w:right w:val="single" w:color="auto" w:sz="4" w:space="0"/>
            </w:tcBorders>
            <w:noWrap/>
            <w:vAlign w:val="center"/>
          </w:tcPr>
          <w:p w14:paraId="67BD855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63954656">
        <w:tblPrEx>
          <w:tblCellMar>
            <w:top w:w="0" w:type="dxa"/>
            <w:left w:w="108" w:type="dxa"/>
            <w:bottom w:w="0" w:type="dxa"/>
            <w:right w:w="108" w:type="dxa"/>
          </w:tblCellMar>
        </w:tblPrEx>
        <w:trPr>
          <w:gridAfter w:val="1"/>
          <w:wAfter w:w="240" w:type="dxa"/>
          <w:trHeight w:val="23" w:hRule="atLeast"/>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1977633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269C12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&gt;100</w:t>
            </w:r>
          </w:p>
        </w:tc>
        <w:tc>
          <w:tcPr>
            <w:tcW w:w="952" w:type="dxa"/>
            <w:tcBorders>
              <w:top w:val="nil"/>
              <w:left w:val="nil"/>
              <w:bottom w:val="single" w:color="auto" w:sz="4" w:space="0"/>
              <w:right w:val="single" w:color="auto" w:sz="4" w:space="0"/>
            </w:tcBorders>
            <w:noWrap/>
            <w:vAlign w:val="center"/>
          </w:tcPr>
          <w:p w14:paraId="3FE5933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75" w:type="dxa"/>
            <w:tcBorders>
              <w:top w:val="nil"/>
              <w:left w:val="nil"/>
              <w:bottom w:val="single" w:color="auto" w:sz="4" w:space="0"/>
              <w:right w:val="single" w:color="auto" w:sz="4" w:space="0"/>
            </w:tcBorders>
            <w:noWrap/>
            <w:vAlign w:val="center"/>
          </w:tcPr>
          <w:p w14:paraId="07BD745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20</w:t>
            </w:r>
          </w:p>
        </w:tc>
        <w:tc>
          <w:tcPr>
            <w:tcW w:w="1327" w:type="dxa"/>
            <w:tcBorders>
              <w:top w:val="nil"/>
              <w:left w:val="nil"/>
              <w:bottom w:val="single" w:color="auto" w:sz="4" w:space="0"/>
              <w:right w:val="single" w:color="auto" w:sz="4" w:space="0"/>
            </w:tcBorders>
            <w:noWrap/>
            <w:vAlign w:val="top"/>
          </w:tcPr>
          <w:p w14:paraId="233F02D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w:t>
            </w:r>
          </w:p>
        </w:tc>
        <w:tc>
          <w:tcPr>
            <w:tcW w:w="938" w:type="dxa"/>
            <w:tcBorders>
              <w:top w:val="nil"/>
              <w:left w:val="nil"/>
              <w:bottom w:val="single" w:color="auto" w:sz="4" w:space="0"/>
              <w:right w:val="single" w:color="auto" w:sz="4" w:space="0"/>
            </w:tcBorders>
            <w:noWrap/>
            <w:vAlign w:val="center"/>
          </w:tcPr>
          <w:p w14:paraId="5195BCC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71" w:type="dxa"/>
            <w:tcBorders>
              <w:top w:val="nil"/>
              <w:left w:val="nil"/>
              <w:bottom w:val="single" w:color="auto" w:sz="4" w:space="0"/>
              <w:right w:val="single" w:color="auto" w:sz="4" w:space="0"/>
            </w:tcBorders>
            <w:noWrap/>
            <w:vAlign w:val="center"/>
          </w:tcPr>
          <w:p w14:paraId="654A9E8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167" w:type="dxa"/>
            <w:tcBorders>
              <w:top w:val="single" w:color="auto" w:sz="4" w:space="0"/>
              <w:left w:val="nil"/>
              <w:bottom w:val="single" w:color="auto" w:sz="4" w:space="0"/>
              <w:right w:val="single" w:color="auto" w:sz="4" w:space="0"/>
            </w:tcBorders>
            <w:noWrap/>
            <w:vAlign w:val="center"/>
          </w:tcPr>
          <w:p w14:paraId="60DFA93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同上</w:t>
            </w:r>
          </w:p>
        </w:tc>
      </w:tr>
      <w:tr w14:paraId="06C077C0">
        <w:tblPrEx>
          <w:tblCellMar>
            <w:top w:w="0" w:type="dxa"/>
            <w:left w:w="108" w:type="dxa"/>
            <w:bottom w:w="0" w:type="dxa"/>
            <w:right w:w="108" w:type="dxa"/>
          </w:tblCellMar>
        </w:tblPrEx>
        <w:trPr>
          <w:gridAfter w:val="1"/>
          <w:wAfter w:w="240" w:type="dxa"/>
          <w:trHeight w:val="23" w:hRule="atLeast"/>
        </w:trPr>
        <w:tc>
          <w:tcPr>
            <w:tcW w:w="813" w:type="dxa"/>
            <w:vMerge w:val="restart"/>
            <w:tcBorders>
              <w:top w:val="single" w:color="auto" w:sz="4" w:space="0"/>
              <w:left w:val="single" w:color="auto" w:sz="4" w:space="0"/>
              <w:right w:val="single" w:color="auto" w:sz="4" w:space="0"/>
            </w:tcBorders>
            <w:noWrap w:val="0"/>
            <w:vAlign w:val="center"/>
          </w:tcPr>
          <w:p w14:paraId="5D9165F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叶绿素a</w:t>
            </w:r>
          </w:p>
        </w:tc>
        <w:tc>
          <w:tcPr>
            <w:tcW w:w="1309" w:type="dxa"/>
            <w:tcBorders>
              <w:top w:val="single" w:color="auto" w:sz="4" w:space="0"/>
              <w:left w:val="single" w:color="auto" w:sz="4" w:space="0"/>
              <w:bottom w:val="single" w:color="auto" w:sz="4" w:space="0"/>
              <w:right w:val="single" w:color="auto" w:sz="4" w:space="0"/>
            </w:tcBorders>
            <w:noWrap/>
            <w:vAlign w:val="center"/>
          </w:tcPr>
          <w:p w14:paraId="64A2E32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0.005</w:t>
            </w:r>
          </w:p>
        </w:tc>
        <w:tc>
          <w:tcPr>
            <w:tcW w:w="952" w:type="dxa"/>
            <w:tcBorders>
              <w:top w:val="nil"/>
              <w:left w:val="nil"/>
              <w:bottom w:val="single" w:color="auto" w:sz="4" w:space="0"/>
              <w:right w:val="single" w:color="auto" w:sz="4" w:space="0"/>
            </w:tcBorders>
            <w:noWrap/>
            <w:vAlign w:val="center"/>
          </w:tcPr>
          <w:p w14:paraId="0EB739D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5.6~11</w:t>
            </w:r>
          </w:p>
        </w:tc>
        <w:tc>
          <w:tcPr>
            <w:tcW w:w="875" w:type="dxa"/>
            <w:tcBorders>
              <w:top w:val="nil"/>
              <w:left w:val="nil"/>
              <w:bottom w:val="single" w:color="auto" w:sz="4" w:space="0"/>
              <w:right w:val="single" w:color="auto" w:sz="4" w:space="0"/>
            </w:tcBorders>
            <w:noWrap/>
            <w:vAlign w:val="center"/>
          </w:tcPr>
          <w:p w14:paraId="79992CD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5.2</w:t>
            </w:r>
          </w:p>
        </w:tc>
        <w:tc>
          <w:tcPr>
            <w:tcW w:w="1327" w:type="dxa"/>
            <w:tcBorders>
              <w:top w:val="nil"/>
              <w:left w:val="nil"/>
              <w:bottom w:val="single" w:color="auto" w:sz="4" w:space="0"/>
              <w:right w:val="single" w:color="auto" w:sz="4" w:space="0"/>
            </w:tcBorders>
            <w:noWrap/>
            <w:vAlign w:val="top"/>
          </w:tcPr>
          <w:p w14:paraId="274382A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938" w:type="dxa"/>
            <w:tcBorders>
              <w:top w:val="nil"/>
              <w:left w:val="nil"/>
              <w:bottom w:val="single" w:color="auto" w:sz="4" w:space="0"/>
              <w:right w:val="single" w:color="auto" w:sz="4" w:space="0"/>
            </w:tcBorders>
            <w:noWrap/>
            <w:vAlign w:val="center"/>
          </w:tcPr>
          <w:p w14:paraId="51980C8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871" w:type="dxa"/>
            <w:tcBorders>
              <w:top w:val="nil"/>
              <w:left w:val="nil"/>
              <w:bottom w:val="single" w:color="auto" w:sz="4" w:space="0"/>
              <w:right w:val="single" w:color="auto" w:sz="4" w:space="0"/>
            </w:tcBorders>
            <w:noWrap/>
            <w:vAlign w:val="center"/>
          </w:tcPr>
          <w:p w14:paraId="17412A3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2167" w:type="dxa"/>
            <w:tcBorders>
              <w:top w:val="single" w:color="auto" w:sz="4" w:space="0"/>
              <w:left w:val="nil"/>
              <w:bottom w:val="single" w:color="auto" w:sz="4" w:space="0"/>
              <w:right w:val="single" w:color="auto" w:sz="4" w:space="0"/>
            </w:tcBorders>
            <w:noWrap/>
            <w:vAlign w:val="center"/>
          </w:tcPr>
          <w:p w14:paraId="6D3C7CE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分光光度法</w:t>
            </w:r>
          </w:p>
        </w:tc>
      </w:tr>
      <w:tr w14:paraId="2D1EF317">
        <w:tblPrEx>
          <w:tblCellMar>
            <w:top w:w="0" w:type="dxa"/>
            <w:left w:w="108" w:type="dxa"/>
            <w:bottom w:w="0" w:type="dxa"/>
            <w:right w:w="108" w:type="dxa"/>
          </w:tblCellMar>
        </w:tblPrEx>
        <w:trPr>
          <w:gridAfter w:val="1"/>
          <w:wAfter w:w="240" w:type="dxa"/>
          <w:trHeight w:val="23" w:hRule="atLeast"/>
        </w:trPr>
        <w:tc>
          <w:tcPr>
            <w:tcW w:w="813" w:type="dxa"/>
            <w:vMerge w:val="continue"/>
            <w:tcBorders>
              <w:left w:val="single" w:color="auto" w:sz="4" w:space="0"/>
              <w:right w:val="single" w:color="auto" w:sz="4" w:space="0"/>
            </w:tcBorders>
            <w:noWrap w:val="0"/>
            <w:vAlign w:val="center"/>
          </w:tcPr>
          <w:p w14:paraId="2FE357D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79D939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0.011</w:t>
            </w:r>
          </w:p>
        </w:tc>
        <w:tc>
          <w:tcPr>
            <w:tcW w:w="952" w:type="dxa"/>
            <w:tcBorders>
              <w:top w:val="nil"/>
              <w:left w:val="nil"/>
              <w:bottom w:val="single" w:color="auto" w:sz="4" w:space="0"/>
              <w:right w:val="single" w:color="auto" w:sz="4" w:space="0"/>
            </w:tcBorders>
            <w:noWrap/>
            <w:vAlign w:val="center"/>
          </w:tcPr>
          <w:p w14:paraId="00FFAF2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3.1~6.0</w:t>
            </w:r>
          </w:p>
        </w:tc>
        <w:tc>
          <w:tcPr>
            <w:tcW w:w="875" w:type="dxa"/>
            <w:tcBorders>
              <w:top w:val="nil"/>
              <w:left w:val="nil"/>
              <w:bottom w:val="single" w:color="auto" w:sz="4" w:space="0"/>
              <w:right w:val="single" w:color="auto" w:sz="4" w:space="0"/>
            </w:tcBorders>
            <w:noWrap/>
            <w:vAlign w:val="center"/>
          </w:tcPr>
          <w:p w14:paraId="5EAD299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8.9</w:t>
            </w:r>
          </w:p>
        </w:tc>
        <w:tc>
          <w:tcPr>
            <w:tcW w:w="1327" w:type="dxa"/>
            <w:tcBorders>
              <w:top w:val="nil"/>
              <w:left w:val="nil"/>
              <w:bottom w:val="single" w:color="auto" w:sz="4" w:space="0"/>
              <w:right w:val="single" w:color="auto" w:sz="4" w:space="0"/>
            </w:tcBorders>
            <w:noWrap/>
            <w:vAlign w:val="top"/>
          </w:tcPr>
          <w:p w14:paraId="539B2C3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83.6~95.9</w:t>
            </w:r>
          </w:p>
        </w:tc>
        <w:tc>
          <w:tcPr>
            <w:tcW w:w="938" w:type="dxa"/>
            <w:tcBorders>
              <w:top w:val="nil"/>
              <w:left w:val="nil"/>
              <w:bottom w:val="single" w:color="auto" w:sz="4" w:space="0"/>
              <w:right w:val="single" w:color="auto" w:sz="4" w:space="0"/>
            </w:tcBorders>
            <w:noWrap/>
            <w:vAlign w:val="center"/>
          </w:tcPr>
          <w:p w14:paraId="6D99FDD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871" w:type="dxa"/>
            <w:tcBorders>
              <w:top w:val="nil"/>
              <w:left w:val="nil"/>
              <w:bottom w:val="single" w:color="auto" w:sz="4" w:space="0"/>
              <w:right w:val="single" w:color="auto" w:sz="4" w:space="0"/>
            </w:tcBorders>
            <w:noWrap/>
            <w:vAlign w:val="center"/>
          </w:tcPr>
          <w:p w14:paraId="034B459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2167" w:type="dxa"/>
            <w:tcBorders>
              <w:top w:val="single" w:color="auto" w:sz="4" w:space="0"/>
              <w:left w:val="nil"/>
              <w:bottom w:val="single" w:color="auto" w:sz="4" w:space="0"/>
              <w:right w:val="single" w:color="auto" w:sz="4" w:space="0"/>
            </w:tcBorders>
            <w:noWrap/>
            <w:vAlign w:val="center"/>
          </w:tcPr>
          <w:p w14:paraId="65F409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同上</w:t>
            </w:r>
          </w:p>
        </w:tc>
      </w:tr>
      <w:tr w14:paraId="2AD4DB6C">
        <w:tblPrEx>
          <w:tblCellMar>
            <w:top w:w="0" w:type="dxa"/>
            <w:left w:w="108" w:type="dxa"/>
            <w:bottom w:w="0" w:type="dxa"/>
            <w:right w:w="108" w:type="dxa"/>
          </w:tblCellMar>
        </w:tblPrEx>
        <w:trPr>
          <w:gridAfter w:val="1"/>
          <w:wAfter w:w="240" w:type="dxa"/>
          <w:trHeight w:val="23" w:hRule="atLeast"/>
        </w:trPr>
        <w:tc>
          <w:tcPr>
            <w:tcW w:w="813" w:type="dxa"/>
            <w:vMerge w:val="continue"/>
            <w:tcBorders>
              <w:left w:val="single" w:color="auto" w:sz="4" w:space="0"/>
              <w:bottom w:val="single" w:color="auto" w:sz="4" w:space="0"/>
              <w:right w:val="single" w:color="auto" w:sz="4" w:space="0"/>
            </w:tcBorders>
            <w:noWrap w:val="0"/>
            <w:vAlign w:val="center"/>
          </w:tcPr>
          <w:p w14:paraId="1C4472F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35F1D2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0.025</w:t>
            </w:r>
          </w:p>
        </w:tc>
        <w:tc>
          <w:tcPr>
            <w:tcW w:w="952" w:type="dxa"/>
            <w:tcBorders>
              <w:top w:val="nil"/>
              <w:left w:val="nil"/>
              <w:bottom w:val="single" w:color="auto" w:sz="4" w:space="0"/>
              <w:right w:val="single" w:color="auto" w:sz="4" w:space="0"/>
            </w:tcBorders>
            <w:noWrap/>
            <w:vAlign w:val="center"/>
          </w:tcPr>
          <w:p w14:paraId="7792F15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1.8~5.0</w:t>
            </w:r>
          </w:p>
        </w:tc>
        <w:tc>
          <w:tcPr>
            <w:tcW w:w="875" w:type="dxa"/>
            <w:tcBorders>
              <w:top w:val="nil"/>
              <w:left w:val="nil"/>
              <w:bottom w:val="single" w:color="auto" w:sz="4" w:space="0"/>
              <w:right w:val="single" w:color="auto" w:sz="4" w:space="0"/>
            </w:tcBorders>
            <w:noWrap/>
            <w:vAlign w:val="center"/>
          </w:tcPr>
          <w:p w14:paraId="46973E6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5.9</w:t>
            </w:r>
          </w:p>
        </w:tc>
        <w:tc>
          <w:tcPr>
            <w:tcW w:w="1327" w:type="dxa"/>
            <w:tcBorders>
              <w:top w:val="nil"/>
              <w:left w:val="nil"/>
              <w:bottom w:val="single" w:color="auto" w:sz="4" w:space="0"/>
              <w:right w:val="single" w:color="auto" w:sz="4" w:space="0"/>
            </w:tcBorders>
            <w:noWrap/>
            <w:vAlign w:val="top"/>
          </w:tcPr>
          <w:p w14:paraId="2D04EAD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79.9~92.0</w:t>
            </w:r>
          </w:p>
        </w:tc>
        <w:tc>
          <w:tcPr>
            <w:tcW w:w="938" w:type="dxa"/>
            <w:tcBorders>
              <w:top w:val="nil"/>
              <w:left w:val="nil"/>
              <w:bottom w:val="single" w:color="auto" w:sz="4" w:space="0"/>
              <w:right w:val="single" w:color="auto" w:sz="4" w:space="0"/>
            </w:tcBorders>
            <w:noWrap/>
            <w:vAlign w:val="center"/>
          </w:tcPr>
          <w:p w14:paraId="171C868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871" w:type="dxa"/>
            <w:tcBorders>
              <w:top w:val="nil"/>
              <w:left w:val="nil"/>
              <w:bottom w:val="single" w:color="auto" w:sz="4" w:space="0"/>
              <w:right w:val="single" w:color="auto" w:sz="4" w:space="0"/>
            </w:tcBorders>
            <w:noWrap/>
            <w:vAlign w:val="center"/>
          </w:tcPr>
          <w:p w14:paraId="0311F9A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2167" w:type="dxa"/>
            <w:tcBorders>
              <w:top w:val="single" w:color="auto" w:sz="4" w:space="0"/>
              <w:left w:val="nil"/>
              <w:bottom w:val="single" w:color="auto" w:sz="4" w:space="0"/>
              <w:right w:val="single" w:color="auto" w:sz="4" w:space="0"/>
            </w:tcBorders>
            <w:noWrap/>
            <w:vAlign w:val="center"/>
          </w:tcPr>
          <w:p w14:paraId="1C54172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同上</w:t>
            </w:r>
          </w:p>
        </w:tc>
      </w:tr>
      <w:tr w14:paraId="472D9C86">
        <w:tblPrEx>
          <w:tblCellMar>
            <w:top w:w="0" w:type="dxa"/>
            <w:left w:w="108" w:type="dxa"/>
            <w:bottom w:w="0" w:type="dxa"/>
            <w:right w:w="108" w:type="dxa"/>
          </w:tblCellMar>
        </w:tblPrEx>
        <w:trPr>
          <w:gridAfter w:val="1"/>
          <w:wAfter w:w="240" w:type="dxa"/>
          <w:trHeight w:val="23" w:hRule="atLeast"/>
        </w:trPr>
        <w:tc>
          <w:tcPr>
            <w:tcW w:w="813" w:type="dxa"/>
            <w:vMerge w:val="restart"/>
            <w:tcBorders>
              <w:top w:val="single" w:color="auto" w:sz="4" w:space="0"/>
              <w:left w:val="single" w:color="auto" w:sz="4" w:space="0"/>
              <w:right w:val="single" w:color="auto" w:sz="4" w:space="0"/>
            </w:tcBorders>
            <w:noWrap w:val="0"/>
            <w:vAlign w:val="center"/>
          </w:tcPr>
          <w:p w14:paraId="6B6DA374">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粪大肠菌群</w:t>
            </w:r>
          </w:p>
        </w:tc>
        <w:tc>
          <w:tcPr>
            <w:tcW w:w="1309" w:type="dxa"/>
            <w:tcBorders>
              <w:top w:val="single" w:color="auto" w:sz="4" w:space="0"/>
              <w:left w:val="single" w:color="auto" w:sz="4" w:space="0"/>
              <w:bottom w:val="single" w:color="auto" w:sz="4" w:space="0"/>
              <w:right w:val="single" w:color="auto" w:sz="4" w:space="0"/>
            </w:tcBorders>
            <w:noWrap/>
            <w:vAlign w:val="center"/>
          </w:tcPr>
          <w:p w14:paraId="51D838D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2×10</w:t>
            </w:r>
            <w:r>
              <w:rPr>
                <w:rFonts w:hint="eastAsia" w:ascii="宋体" w:hAnsi="宋体" w:cs="宋体"/>
                <w:color w:val="auto"/>
                <w:kern w:val="0"/>
                <w:sz w:val="21"/>
                <w:szCs w:val="21"/>
                <w:highlight w:val="none"/>
                <w:vertAlign w:val="superscript"/>
                <w:lang w:val="en-US" w:eastAsia="zh-CN"/>
              </w:rPr>
              <w:t>2</w:t>
            </w:r>
            <w:r>
              <w:rPr>
                <w:rFonts w:hint="eastAsia" w:ascii="宋体" w:hAnsi="宋体" w:cs="宋体"/>
                <w:color w:val="auto"/>
                <w:kern w:val="0"/>
                <w:sz w:val="21"/>
                <w:szCs w:val="21"/>
                <w:highlight w:val="none"/>
                <w:lang w:val="en-US" w:eastAsia="zh-CN"/>
              </w:rPr>
              <w:t>CFU/L</w:t>
            </w:r>
          </w:p>
        </w:tc>
        <w:tc>
          <w:tcPr>
            <w:tcW w:w="952" w:type="dxa"/>
            <w:tcBorders>
              <w:top w:val="nil"/>
              <w:left w:val="nil"/>
              <w:bottom w:val="single" w:color="auto" w:sz="4" w:space="0"/>
              <w:right w:val="single" w:color="auto" w:sz="4" w:space="0"/>
            </w:tcBorders>
            <w:noWrap/>
            <w:vAlign w:val="center"/>
          </w:tcPr>
          <w:p w14:paraId="414E635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5.3~12</w:t>
            </w:r>
          </w:p>
        </w:tc>
        <w:tc>
          <w:tcPr>
            <w:tcW w:w="875" w:type="dxa"/>
            <w:tcBorders>
              <w:top w:val="nil"/>
              <w:left w:val="nil"/>
              <w:bottom w:val="single" w:color="auto" w:sz="4" w:space="0"/>
              <w:right w:val="single" w:color="auto" w:sz="4" w:space="0"/>
            </w:tcBorders>
            <w:noWrap/>
            <w:vAlign w:val="center"/>
          </w:tcPr>
          <w:p w14:paraId="4DAB20C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6.8</w:t>
            </w:r>
          </w:p>
        </w:tc>
        <w:tc>
          <w:tcPr>
            <w:tcW w:w="1327" w:type="dxa"/>
            <w:tcBorders>
              <w:top w:val="nil"/>
              <w:left w:val="nil"/>
              <w:bottom w:val="single" w:color="auto" w:sz="4" w:space="0"/>
              <w:right w:val="single" w:color="auto" w:sz="4" w:space="0"/>
            </w:tcBorders>
            <w:noWrap/>
            <w:vAlign w:val="center"/>
          </w:tcPr>
          <w:p w14:paraId="52F2CCA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938" w:type="dxa"/>
            <w:tcBorders>
              <w:top w:val="nil"/>
              <w:left w:val="nil"/>
              <w:bottom w:val="single" w:color="auto" w:sz="4" w:space="0"/>
              <w:right w:val="single" w:color="auto" w:sz="4" w:space="0"/>
            </w:tcBorders>
            <w:noWrap/>
            <w:vAlign w:val="center"/>
          </w:tcPr>
          <w:p w14:paraId="1F567E9F">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871" w:type="dxa"/>
            <w:tcBorders>
              <w:top w:val="nil"/>
              <w:left w:val="nil"/>
              <w:bottom w:val="single" w:color="auto" w:sz="4" w:space="0"/>
              <w:right w:val="single" w:color="auto" w:sz="4" w:space="0"/>
            </w:tcBorders>
            <w:noWrap/>
            <w:vAlign w:val="center"/>
          </w:tcPr>
          <w:p w14:paraId="0A53F7BE">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2167" w:type="dxa"/>
            <w:tcBorders>
              <w:top w:val="single" w:color="auto" w:sz="4" w:space="0"/>
              <w:left w:val="nil"/>
              <w:bottom w:val="single" w:color="auto" w:sz="4" w:space="0"/>
              <w:right w:val="single" w:color="auto" w:sz="4" w:space="0"/>
            </w:tcBorders>
            <w:noWrap/>
            <w:vAlign w:val="center"/>
          </w:tcPr>
          <w:p w14:paraId="696D935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滤膜法</w:t>
            </w:r>
          </w:p>
        </w:tc>
      </w:tr>
      <w:tr w14:paraId="0D8A3941">
        <w:tblPrEx>
          <w:tblCellMar>
            <w:top w:w="0" w:type="dxa"/>
            <w:left w:w="108" w:type="dxa"/>
            <w:bottom w:w="0" w:type="dxa"/>
            <w:right w:w="108" w:type="dxa"/>
          </w:tblCellMar>
        </w:tblPrEx>
        <w:trPr>
          <w:gridAfter w:val="1"/>
          <w:wAfter w:w="240" w:type="dxa"/>
          <w:trHeight w:val="23" w:hRule="atLeast"/>
        </w:trPr>
        <w:tc>
          <w:tcPr>
            <w:tcW w:w="813" w:type="dxa"/>
            <w:vMerge w:val="continue"/>
            <w:tcBorders>
              <w:left w:val="single" w:color="auto" w:sz="4" w:space="0"/>
              <w:right w:val="single" w:color="auto" w:sz="4" w:space="0"/>
            </w:tcBorders>
            <w:noWrap w:val="0"/>
            <w:vAlign w:val="center"/>
          </w:tcPr>
          <w:p w14:paraId="455635B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E69F1C0">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1.6×10</w:t>
            </w:r>
            <w:r>
              <w:rPr>
                <w:rFonts w:hint="eastAsia" w:ascii="宋体" w:hAnsi="宋体" w:cs="宋体"/>
                <w:color w:val="auto"/>
                <w:kern w:val="0"/>
                <w:sz w:val="21"/>
                <w:szCs w:val="21"/>
                <w:highlight w:val="none"/>
                <w:vertAlign w:val="superscript"/>
                <w:lang w:val="en-US" w:eastAsia="zh-CN"/>
              </w:rPr>
              <w:t>5</w:t>
            </w:r>
            <w:r>
              <w:rPr>
                <w:rFonts w:hint="eastAsia" w:ascii="宋体" w:hAnsi="宋体" w:cs="宋体"/>
                <w:color w:val="auto"/>
                <w:kern w:val="0"/>
                <w:sz w:val="21"/>
                <w:szCs w:val="21"/>
                <w:highlight w:val="none"/>
                <w:lang w:val="en-US" w:eastAsia="zh-CN"/>
              </w:rPr>
              <w:t>CFU/L</w:t>
            </w:r>
          </w:p>
        </w:tc>
        <w:tc>
          <w:tcPr>
            <w:tcW w:w="952" w:type="dxa"/>
            <w:tcBorders>
              <w:top w:val="nil"/>
              <w:left w:val="nil"/>
              <w:bottom w:val="single" w:color="auto" w:sz="4" w:space="0"/>
              <w:right w:val="single" w:color="auto" w:sz="4" w:space="0"/>
            </w:tcBorders>
            <w:noWrap/>
            <w:vAlign w:val="center"/>
          </w:tcPr>
          <w:p w14:paraId="78481E48">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0.81~2.1</w:t>
            </w:r>
          </w:p>
        </w:tc>
        <w:tc>
          <w:tcPr>
            <w:tcW w:w="875" w:type="dxa"/>
            <w:tcBorders>
              <w:top w:val="nil"/>
              <w:left w:val="nil"/>
              <w:bottom w:val="single" w:color="auto" w:sz="4" w:space="0"/>
              <w:right w:val="single" w:color="auto" w:sz="4" w:space="0"/>
            </w:tcBorders>
            <w:noWrap/>
            <w:vAlign w:val="center"/>
          </w:tcPr>
          <w:p w14:paraId="22B2A3F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3.9</w:t>
            </w:r>
          </w:p>
        </w:tc>
        <w:tc>
          <w:tcPr>
            <w:tcW w:w="1327" w:type="dxa"/>
            <w:tcBorders>
              <w:top w:val="nil"/>
              <w:left w:val="nil"/>
              <w:bottom w:val="single" w:color="auto" w:sz="4" w:space="0"/>
              <w:right w:val="single" w:color="auto" w:sz="4" w:space="0"/>
            </w:tcBorders>
            <w:noWrap/>
            <w:vAlign w:val="center"/>
          </w:tcPr>
          <w:p w14:paraId="594F379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938" w:type="dxa"/>
            <w:tcBorders>
              <w:top w:val="nil"/>
              <w:left w:val="nil"/>
              <w:bottom w:val="single" w:color="auto" w:sz="4" w:space="0"/>
              <w:right w:val="single" w:color="auto" w:sz="4" w:space="0"/>
            </w:tcBorders>
            <w:noWrap/>
            <w:vAlign w:val="center"/>
          </w:tcPr>
          <w:p w14:paraId="61E5402A">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871" w:type="dxa"/>
            <w:tcBorders>
              <w:top w:val="nil"/>
              <w:left w:val="nil"/>
              <w:bottom w:val="single" w:color="auto" w:sz="4" w:space="0"/>
              <w:right w:val="single" w:color="auto" w:sz="4" w:space="0"/>
            </w:tcBorders>
            <w:noWrap/>
            <w:vAlign w:val="center"/>
          </w:tcPr>
          <w:p w14:paraId="2183AAF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2167" w:type="dxa"/>
            <w:tcBorders>
              <w:top w:val="single" w:color="auto" w:sz="4" w:space="0"/>
              <w:left w:val="nil"/>
              <w:bottom w:val="single" w:color="auto" w:sz="4" w:space="0"/>
              <w:right w:val="single" w:color="auto" w:sz="4" w:space="0"/>
            </w:tcBorders>
            <w:noWrap/>
            <w:vAlign w:val="center"/>
          </w:tcPr>
          <w:p w14:paraId="0BA90B97">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同上</w:t>
            </w:r>
          </w:p>
        </w:tc>
      </w:tr>
      <w:tr w14:paraId="37D31E62">
        <w:tblPrEx>
          <w:tblCellMar>
            <w:top w:w="0" w:type="dxa"/>
            <w:left w:w="108" w:type="dxa"/>
            <w:bottom w:w="0" w:type="dxa"/>
            <w:right w:w="108" w:type="dxa"/>
          </w:tblCellMar>
        </w:tblPrEx>
        <w:trPr>
          <w:gridAfter w:val="1"/>
          <w:wAfter w:w="240" w:type="dxa"/>
          <w:trHeight w:val="23" w:hRule="atLeast"/>
        </w:trPr>
        <w:tc>
          <w:tcPr>
            <w:tcW w:w="813" w:type="dxa"/>
            <w:vMerge w:val="continue"/>
            <w:tcBorders>
              <w:left w:val="single" w:color="auto" w:sz="4" w:space="0"/>
              <w:bottom w:val="single" w:color="auto" w:sz="4" w:space="0"/>
              <w:right w:val="single" w:color="auto" w:sz="4" w:space="0"/>
            </w:tcBorders>
            <w:noWrap w:val="0"/>
            <w:vAlign w:val="center"/>
          </w:tcPr>
          <w:p w14:paraId="0AA856B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D4AC565">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1.6×10</w:t>
            </w:r>
            <w:r>
              <w:rPr>
                <w:rFonts w:hint="eastAsia" w:ascii="宋体" w:hAnsi="宋体" w:cs="宋体"/>
                <w:color w:val="auto"/>
                <w:kern w:val="0"/>
                <w:sz w:val="21"/>
                <w:szCs w:val="21"/>
                <w:highlight w:val="none"/>
                <w:vertAlign w:val="superscript"/>
                <w:lang w:val="en-US" w:eastAsia="zh-CN"/>
              </w:rPr>
              <w:t>7</w:t>
            </w:r>
            <w:r>
              <w:rPr>
                <w:rFonts w:hint="eastAsia" w:ascii="宋体" w:hAnsi="宋体" w:cs="宋体"/>
                <w:color w:val="auto"/>
                <w:kern w:val="0"/>
                <w:sz w:val="21"/>
                <w:szCs w:val="21"/>
                <w:highlight w:val="none"/>
                <w:lang w:val="en-US" w:eastAsia="zh-CN"/>
              </w:rPr>
              <w:t>CFU/L</w:t>
            </w:r>
          </w:p>
        </w:tc>
        <w:tc>
          <w:tcPr>
            <w:tcW w:w="952" w:type="dxa"/>
            <w:tcBorders>
              <w:top w:val="nil"/>
              <w:left w:val="nil"/>
              <w:bottom w:val="single" w:color="auto" w:sz="4" w:space="0"/>
              <w:right w:val="single" w:color="auto" w:sz="4" w:space="0"/>
            </w:tcBorders>
            <w:noWrap/>
            <w:vAlign w:val="center"/>
          </w:tcPr>
          <w:p w14:paraId="3F09DBA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0.51~4.2</w:t>
            </w:r>
          </w:p>
        </w:tc>
        <w:tc>
          <w:tcPr>
            <w:tcW w:w="875" w:type="dxa"/>
            <w:tcBorders>
              <w:top w:val="nil"/>
              <w:left w:val="nil"/>
              <w:bottom w:val="single" w:color="auto" w:sz="4" w:space="0"/>
              <w:right w:val="single" w:color="auto" w:sz="4" w:space="0"/>
            </w:tcBorders>
            <w:noWrap/>
            <w:vAlign w:val="center"/>
          </w:tcPr>
          <w:p w14:paraId="603CCD9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w:t>
            </w:r>
          </w:p>
        </w:tc>
        <w:tc>
          <w:tcPr>
            <w:tcW w:w="1327" w:type="dxa"/>
            <w:tcBorders>
              <w:top w:val="nil"/>
              <w:left w:val="nil"/>
              <w:bottom w:val="single" w:color="auto" w:sz="4" w:space="0"/>
              <w:right w:val="single" w:color="auto" w:sz="4" w:space="0"/>
            </w:tcBorders>
            <w:noWrap/>
            <w:vAlign w:val="center"/>
          </w:tcPr>
          <w:p w14:paraId="28BE589C">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938" w:type="dxa"/>
            <w:tcBorders>
              <w:top w:val="nil"/>
              <w:left w:val="nil"/>
              <w:bottom w:val="single" w:color="auto" w:sz="4" w:space="0"/>
              <w:right w:val="single" w:color="auto" w:sz="4" w:space="0"/>
            </w:tcBorders>
            <w:noWrap/>
            <w:vAlign w:val="center"/>
          </w:tcPr>
          <w:p w14:paraId="1E440752">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871" w:type="dxa"/>
            <w:tcBorders>
              <w:top w:val="nil"/>
              <w:left w:val="nil"/>
              <w:bottom w:val="single" w:color="auto" w:sz="4" w:space="0"/>
              <w:right w:val="single" w:color="auto" w:sz="4" w:space="0"/>
            </w:tcBorders>
            <w:noWrap/>
            <w:vAlign w:val="center"/>
          </w:tcPr>
          <w:p w14:paraId="5361F11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2167" w:type="dxa"/>
            <w:tcBorders>
              <w:top w:val="single" w:color="auto" w:sz="4" w:space="0"/>
              <w:left w:val="nil"/>
              <w:bottom w:val="single" w:color="auto" w:sz="4" w:space="0"/>
              <w:right w:val="single" w:color="auto" w:sz="4" w:space="0"/>
            </w:tcBorders>
            <w:noWrap/>
            <w:vAlign w:val="center"/>
          </w:tcPr>
          <w:p w14:paraId="258C654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同上</w:t>
            </w:r>
          </w:p>
        </w:tc>
      </w:tr>
      <w:tr w14:paraId="75A7909B">
        <w:tblPrEx>
          <w:tblCellMar>
            <w:top w:w="0" w:type="dxa"/>
            <w:left w:w="108" w:type="dxa"/>
            <w:bottom w:w="0" w:type="dxa"/>
            <w:right w:w="108" w:type="dxa"/>
          </w:tblCellMar>
        </w:tblPrEx>
        <w:trPr>
          <w:trHeight w:val="23" w:hRule="atLeast"/>
        </w:trPr>
        <w:tc>
          <w:tcPr>
            <w:tcW w:w="9252" w:type="dxa"/>
            <w:gridSpan w:val="8"/>
            <w:tcBorders>
              <w:top w:val="nil"/>
              <w:left w:val="nil"/>
              <w:bottom w:val="nil"/>
              <w:right w:val="nil"/>
            </w:tcBorders>
            <w:noWrap/>
            <w:vAlign w:val="center"/>
          </w:tcPr>
          <w:p w14:paraId="10FBBCC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注：以上数据出自《水和废水监测分析方法》（第四版国家环境保护总局《水和废水监测分析方法》委会</w:t>
            </w:r>
            <w:r>
              <w:rPr>
                <w:rFonts w:hint="eastAsia" w:ascii="宋体" w:hAnsi="宋体" w:eastAsia="宋体" w:cs="宋体"/>
                <w:color w:val="auto"/>
                <w:kern w:val="0"/>
                <w:sz w:val="21"/>
                <w:szCs w:val="21"/>
                <w:highlight w:val="none"/>
                <w:lang w:eastAsia="zh-CN"/>
              </w:rPr>
              <w:t>编制</w:t>
            </w:r>
            <w:r>
              <w:rPr>
                <w:rFonts w:hint="eastAsia" w:ascii="宋体" w:hAnsi="宋体" w:eastAsia="宋体" w:cs="宋体"/>
                <w:color w:val="auto"/>
                <w:kern w:val="0"/>
                <w:sz w:val="21"/>
                <w:szCs w:val="21"/>
                <w:highlight w:val="none"/>
              </w:rPr>
              <w:t>，2002年）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水质 叶绿素a的测定 分光光度法</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HJ 897-2017</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水质 粪大肠菌群的测定 滤膜法</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HJ 347.1-2018</w:t>
            </w:r>
            <w:r>
              <w:rPr>
                <w:rFonts w:hint="eastAsia" w:ascii="宋体" w:hAnsi="宋体" w:cs="宋体"/>
                <w:color w:val="auto"/>
                <w:kern w:val="0"/>
                <w:sz w:val="21"/>
                <w:szCs w:val="21"/>
                <w:highlight w:val="none"/>
                <w:lang w:eastAsia="zh-CN"/>
              </w:rPr>
              <w:t>）</w:t>
            </w:r>
          </w:p>
        </w:tc>
        <w:tc>
          <w:tcPr>
            <w:tcW w:w="240" w:type="dxa"/>
            <w:tcBorders>
              <w:top w:val="nil"/>
              <w:left w:val="nil"/>
              <w:bottom w:val="nil"/>
              <w:right w:val="nil"/>
            </w:tcBorders>
            <w:noWrap/>
            <w:vAlign w:val="center"/>
          </w:tcPr>
          <w:p w14:paraId="335E990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7A364DAF">
        <w:tblPrEx>
          <w:tblCellMar>
            <w:top w:w="0" w:type="dxa"/>
            <w:left w:w="108" w:type="dxa"/>
            <w:bottom w:w="0" w:type="dxa"/>
            <w:right w:w="108" w:type="dxa"/>
          </w:tblCellMar>
        </w:tblPrEx>
        <w:trPr>
          <w:trHeight w:val="23" w:hRule="atLeast"/>
        </w:trPr>
        <w:tc>
          <w:tcPr>
            <w:tcW w:w="9252" w:type="dxa"/>
            <w:gridSpan w:val="8"/>
            <w:tcBorders>
              <w:top w:val="nil"/>
              <w:left w:val="nil"/>
              <w:bottom w:val="nil"/>
              <w:right w:val="nil"/>
            </w:tcBorders>
            <w:noWrap/>
            <w:vAlign w:val="center"/>
          </w:tcPr>
          <w:p w14:paraId="7ED05E13">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40" w:type="dxa"/>
            <w:tcBorders>
              <w:top w:val="nil"/>
              <w:left w:val="nil"/>
              <w:bottom w:val="nil"/>
              <w:right w:val="nil"/>
            </w:tcBorders>
            <w:noWrap/>
            <w:vAlign w:val="center"/>
          </w:tcPr>
          <w:p w14:paraId="0631144B">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737BCA78">
        <w:tblPrEx>
          <w:tblCellMar>
            <w:top w:w="0" w:type="dxa"/>
            <w:left w:w="108" w:type="dxa"/>
            <w:bottom w:w="0" w:type="dxa"/>
            <w:right w:w="108" w:type="dxa"/>
          </w:tblCellMar>
        </w:tblPrEx>
        <w:trPr>
          <w:trHeight w:val="23" w:hRule="atLeast"/>
        </w:trPr>
        <w:tc>
          <w:tcPr>
            <w:tcW w:w="9252" w:type="dxa"/>
            <w:gridSpan w:val="8"/>
            <w:tcBorders>
              <w:top w:val="nil"/>
              <w:left w:val="nil"/>
              <w:bottom w:val="nil"/>
              <w:right w:val="nil"/>
            </w:tcBorders>
            <w:noWrap/>
            <w:vAlign w:val="center"/>
          </w:tcPr>
          <w:p w14:paraId="4B8BAC9D">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40" w:type="dxa"/>
            <w:tcBorders>
              <w:top w:val="nil"/>
              <w:left w:val="nil"/>
              <w:bottom w:val="nil"/>
              <w:right w:val="nil"/>
            </w:tcBorders>
            <w:noWrap/>
            <w:vAlign w:val="center"/>
          </w:tcPr>
          <w:p w14:paraId="0B250F29">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r w14:paraId="05FB6116">
        <w:tblPrEx>
          <w:tblCellMar>
            <w:top w:w="0" w:type="dxa"/>
            <w:left w:w="108" w:type="dxa"/>
            <w:bottom w:w="0" w:type="dxa"/>
            <w:right w:w="108" w:type="dxa"/>
          </w:tblCellMar>
        </w:tblPrEx>
        <w:trPr>
          <w:trHeight w:val="23" w:hRule="atLeast"/>
        </w:trPr>
        <w:tc>
          <w:tcPr>
            <w:tcW w:w="9252" w:type="dxa"/>
            <w:gridSpan w:val="8"/>
            <w:tcBorders>
              <w:top w:val="nil"/>
              <w:left w:val="nil"/>
              <w:bottom w:val="nil"/>
              <w:right w:val="nil"/>
            </w:tcBorders>
            <w:noWrap/>
            <w:vAlign w:val="center"/>
          </w:tcPr>
          <w:p w14:paraId="547A1D01">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c>
          <w:tcPr>
            <w:tcW w:w="240" w:type="dxa"/>
            <w:tcBorders>
              <w:top w:val="nil"/>
              <w:left w:val="nil"/>
              <w:bottom w:val="nil"/>
              <w:right w:val="nil"/>
            </w:tcBorders>
            <w:noWrap/>
            <w:vAlign w:val="center"/>
          </w:tcPr>
          <w:p w14:paraId="03B91836">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kern w:val="0"/>
                <w:sz w:val="21"/>
                <w:szCs w:val="21"/>
                <w:highlight w:val="none"/>
              </w:rPr>
            </w:pPr>
          </w:p>
        </w:tc>
      </w:tr>
    </w:tbl>
    <w:p w14:paraId="1E599934">
      <w:pPr>
        <w:pStyle w:val="116"/>
        <w:pageBreakBefore w:val="0"/>
        <w:numPr>
          <w:ilvl w:val="1"/>
          <w:numId w:val="0"/>
        </w:numPr>
        <w:kinsoku/>
        <w:wordWrap/>
        <w:overflowPunct/>
        <w:topLinePunct w:val="0"/>
        <w:autoSpaceDE/>
        <w:autoSpaceDN/>
        <w:bidi w:val="0"/>
        <w:adjustRightInd w:val="0"/>
        <w:snapToGrid w:val="0"/>
        <w:spacing w:line="312" w:lineRule="auto"/>
        <w:ind w:left="0" w:firstLine="0" w:firstLineChars="0"/>
        <w:jc w:val="both"/>
        <w:textAlignment w:val="auto"/>
        <w:rPr>
          <w:rFonts w:hint="eastAsia" w:ascii="宋体" w:hAnsi="宋体" w:eastAsia="宋体" w:cs="宋体"/>
          <w:b w:val="0"/>
          <w:bCs/>
          <w:color w:val="auto"/>
          <w:sz w:val="21"/>
          <w:szCs w:val="21"/>
          <w:highlight w:val="none"/>
        </w:rPr>
      </w:pPr>
      <w:bookmarkStart w:id="37" w:name="_Toc29353"/>
      <w:r>
        <w:rPr>
          <w:rFonts w:hint="eastAsia" w:ascii="宋体" w:hAnsi="宋体" w:eastAsia="宋体" w:cs="宋体"/>
          <w:color w:val="auto"/>
          <w:sz w:val="21"/>
          <w:szCs w:val="21"/>
          <w:highlight w:val="none"/>
        </w:rPr>
        <w:br w:type="column"/>
      </w:r>
      <w:r>
        <w:rPr>
          <w:rFonts w:hint="eastAsia" w:ascii="宋体" w:hAnsi="宋体" w:eastAsia="宋体" w:cs="宋体"/>
          <w:b w:val="0"/>
          <w:bCs w:val="0"/>
          <w:color w:val="auto"/>
          <w:kern w:val="2"/>
          <w:sz w:val="28"/>
          <w:szCs w:val="28"/>
          <w:highlight w:val="none"/>
          <w:lang w:val="en-US" w:eastAsia="zh-CN" w:bidi="ar-SA"/>
        </w:rPr>
        <w:t>附件</w:t>
      </w:r>
      <w:r>
        <w:rPr>
          <w:rFonts w:hint="eastAsia" w:eastAsia="宋体" w:cs="宋体"/>
          <w:b w:val="0"/>
          <w:bCs w:val="0"/>
          <w:color w:val="auto"/>
          <w:kern w:val="2"/>
          <w:sz w:val="28"/>
          <w:szCs w:val="28"/>
          <w:highlight w:val="none"/>
          <w:lang w:val="en-US" w:eastAsia="zh-CN" w:bidi="ar-SA"/>
        </w:rPr>
        <w:t>3</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0"/>
          <w:sz w:val="28"/>
          <w:szCs w:val="28"/>
          <w:highlight w:val="none"/>
        </w:rPr>
        <w:t>土壤监测平行双样测定值的精密度和准确度允许误差表</w:t>
      </w:r>
      <w:bookmarkEnd w:id="37"/>
    </w:p>
    <w:tbl>
      <w:tblPr>
        <w:tblStyle w:val="33"/>
        <w:tblW w:w="8904" w:type="dxa"/>
        <w:jc w:val="center"/>
        <w:tblLayout w:type="fixed"/>
        <w:tblCellMar>
          <w:top w:w="0" w:type="dxa"/>
          <w:left w:w="108" w:type="dxa"/>
          <w:bottom w:w="0" w:type="dxa"/>
          <w:right w:w="108" w:type="dxa"/>
        </w:tblCellMar>
      </w:tblPr>
      <w:tblGrid>
        <w:gridCol w:w="687"/>
        <w:gridCol w:w="1138"/>
        <w:gridCol w:w="1271"/>
        <w:gridCol w:w="1272"/>
        <w:gridCol w:w="1271"/>
        <w:gridCol w:w="1012"/>
        <w:gridCol w:w="1038"/>
        <w:gridCol w:w="1215"/>
      </w:tblGrid>
      <w:tr w14:paraId="0C77CAA4">
        <w:tblPrEx>
          <w:tblCellMar>
            <w:top w:w="0" w:type="dxa"/>
            <w:left w:w="108" w:type="dxa"/>
            <w:bottom w:w="0" w:type="dxa"/>
            <w:right w:w="108" w:type="dxa"/>
          </w:tblCellMar>
        </w:tblPrEx>
        <w:trPr>
          <w:trHeight w:val="670" w:hRule="atLeast"/>
          <w:jc w:val="center"/>
        </w:trPr>
        <w:tc>
          <w:tcPr>
            <w:tcW w:w="8904" w:type="dxa"/>
            <w:gridSpan w:val="8"/>
            <w:tcBorders>
              <w:top w:val="nil"/>
              <w:left w:val="nil"/>
              <w:bottom w:val="nil"/>
              <w:right w:val="nil"/>
            </w:tcBorders>
            <w:noWrap/>
            <w:vAlign w:val="center"/>
          </w:tcPr>
          <w:p w14:paraId="03A83A80">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土壤监测平行双样测定值的精密度和准确度允许误差表</w:t>
            </w:r>
          </w:p>
        </w:tc>
      </w:tr>
      <w:tr w14:paraId="4BFDB603">
        <w:tblPrEx>
          <w:tblCellMar>
            <w:top w:w="0" w:type="dxa"/>
            <w:left w:w="108" w:type="dxa"/>
            <w:bottom w:w="0" w:type="dxa"/>
            <w:right w:w="108" w:type="dxa"/>
          </w:tblCellMar>
        </w:tblPrEx>
        <w:trPr>
          <w:trHeight w:val="624" w:hRule="atLeast"/>
          <w:jc w:val="center"/>
        </w:trPr>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14:paraId="1C831F31">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监测项目</w:t>
            </w:r>
          </w:p>
        </w:tc>
        <w:tc>
          <w:tcPr>
            <w:tcW w:w="1138" w:type="dxa"/>
            <w:vMerge w:val="restart"/>
            <w:tcBorders>
              <w:top w:val="single" w:color="auto" w:sz="4" w:space="0"/>
              <w:left w:val="single" w:color="auto" w:sz="4" w:space="0"/>
              <w:bottom w:val="single" w:color="auto" w:sz="4" w:space="0"/>
              <w:right w:val="single" w:color="auto" w:sz="4" w:space="0"/>
            </w:tcBorders>
            <w:noWrap w:val="0"/>
            <w:vAlign w:val="center"/>
          </w:tcPr>
          <w:p w14:paraId="3A70B6A3">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样品含量范围（mg/kg）</w:t>
            </w:r>
          </w:p>
        </w:tc>
        <w:tc>
          <w:tcPr>
            <w:tcW w:w="2543" w:type="dxa"/>
            <w:gridSpan w:val="2"/>
            <w:tcBorders>
              <w:top w:val="single" w:color="auto" w:sz="4" w:space="0"/>
              <w:left w:val="nil"/>
              <w:bottom w:val="single" w:color="auto" w:sz="4" w:space="0"/>
              <w:right w:val="single" w:color="auto" w:sz="4" w:space="0"/>
            </w:tcBorders>
            <w:noWrap w:val="0"/>
            <w:vAlign w:val="center"/>
          </w:tcPr>
          <w:p w14:paraId="19B5B21B">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精密度</w:t>
            </w:r>
          </w:p>
        </w:tc>
        <w:tc>
          <w:tcPr>
            <w:tcW w:w="3321" w:type="dxa"/>
            <w:gridSpan w:val="3"/>
            <w:tcBorders>
              <w:top w:val="single" w:color="auto" w:sz="4" w:space="0"/>
              <w:left w:val="nil"/>
              <w:bottom w:val="single" w:color="auto" w:sz="4" w:space="0"/>
              <w:right w:val="single" w:color="auto" w:sz="4" w:space="0"/>
            </w:tcBorders>
            <w:noWrap w:val="0"/>
            <w:vAlign w:val="center"/>
          </w:tcPr>
          <w:p w14:paraId="082BA39B">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准确度</w:t>
            </w: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5B39D1B5">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适用的分析方法</w:t>
            </w:r>
          </w:p>
        </w:tc>
      </w:tr>
      <w:tr w14:paraId="135B94CD">
        <w:tblPrEx>
          <w:tblCellMar>
            <w:top w:w="0" w:type="dxa"/>
            <w:left w:w="108" w:type="dxa"/>
            <w:bottom w:w="0" w:type="dxa"/>
            <w:right w:w="108" w:type="dxa"/>
          </w:tblCellMar>
        </w:tblPrEx>
        <w:trPr>
          <w:trHeight w:val="1413"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14:paraId="78A5E7C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14:paraId="54CCF5D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271" w:type="dxa"/>
            <w:tcBorders>
              <w:top w:val="nil"/>
              <w:left w:val="nil"/>
              <w:bottom w:val="single" w:color="auto" w:sz="4" w:space="0"/>
              <w:right w:val="single" w:color="auto" w:sz="4" w:space="0"/>
            </w:tcBorders>
            <w:noWrap w:val="0"/>
            <w:vAlign w:val="center"/>
          </w:tcPr>
          <w:p w14:paraId="4E61433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室内相对标准偏差（%）</w:t>
            </w:r>
          </w:p>
        </w:tc>
        <w:tc>
          <w:tcPr>
            <w:tcW w:w="1272" w:type="dxa"/>
            <w:tcBorders>
              <w:top w:val="nil"/>
              <w:left w:val="nil"/>
              <w:bottom w:val="single" w:color="auto" w:sz="4" w:space="0"/>
              <w:right w:val="single" w:color="auto" w:sz="4" w:space="0"/>
            </w:tcBorders>
            <w:noWrap w:val="0"/>
            <w:vAlign w:val="center"/>
          </w:tcPr>
          <w:p w14:paraId="452E995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室间相对标准偏差（%）</w:t>
            </w:r>
          </w:p>
        </w:tc>
        <w:tc>
          <w:tcPr>
            <w:tcW w:w="1271" w:type="dxa"/>
            <w:tcBorders>
              <w:top w:val="nil"/>
              <w:left w:val="nil"/>
              <w:bottom w:val="single" w:color="auto" w:sz="4" w:space="0"/>
              <w:right w:val="single" w:color="auto" w:sz="4" w:space="0"/>
            </w:tcBorders>
            <w:noWrap w:val="0"/>
            <w:vAlign w:val="center"/>
          </w:tcPr>
          <w:p w14:paraId="6311F22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加标回收率（%）</w:t>
            </w:r>
          </w:p>
        </w:tc>
        <w:tc>
          <w:tcPr>
            <w:tcW w:w="1012" w:type="dxa"/>
            <w:tcBorders>
              <w:top w:val="nil"/>
              <w:left w:val="nil"/>
              <w:bottom w:val="single" w:color="auto" w:sz="4" w:space="0"/>
              <w:right w:val="single" w:color="auto" w:sz="4" w:space="0"/>
            </w:tcBorders>
            <w:noWrap w:val="0"/>
            <w:vAlign w:val="center"/>
          </w:tcPr>
          <w:p w14:paraId="7B82CA1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室内相对标准偏差（%）</w:t>
            </w:r>
          </w:p>
        </w:tc>
        <w:tc>
          <w:tcPr>
            <w:tcW w:w="1038" w:type="dxa"/>
            <w:tcBorders>
              <w:top w:val="nil"/>
              <w:left w:val="nil"/>
              <w:bottom w:val="single" w:color="auto" w:sz="4" w:space="0"/>
              <w:right w:val="single" w:color="auto" w:sz="4" w:space="0"/>
            </w:tcBorders>
            <w:noWrap w:val="0"/>
            <w:vAlign w:val="center"/>
          </w:tcPr>
          <w:p w14:paraId="73D7735A">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室间相对标准偏差（%）</w:t>
            </w: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695CFBE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7F153E96">
        <w:tblPrEx>
          <w:tblCellMar>
            <w:top w:w="0" w:type="dxa"/>
            <w:left w:w="108" w:type="dxa"/>
            <w:bottom w:w="0" w:type="dxa"/>
            <w:right w:w="108" w:type="dxa"/>
          </w:tblCellMar>
        </w:tblPrEx>
        <w:trPr>
          <w:trHeight w:val="527" w:hRule="atLeast"/>
          <w:jc w:val="center"/>
        </w:trPr>
        <w:tc>
          <w:tcPr>
            <w:tcW w:w="687" w:type="dxa"/>
            <w:vMerge w:val="restart"/>
            <w:tcBorders>
              <w:top w:val="nil"/>
              <w:left w:val="single" w:color="auto" w:sz="4" w:space="0"/>
              <w:bottom w:val="single" w:color="auto" w:sz="4" w:space="0"/>
              <w:right w:val="single" w:color="auto" w:sz="4" w:space="0"/>
            </w:tcBorders>
            <w:noWrap/>
            <w:vAlign w:val="center"/>
          </w:tcPr>
          <w:p w14:paraId="22957C87">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镉</w:t>
            </w:r>
          </w:p>
        </w:tc>
        <w:tc>
          <w:tcPr>
            <w:tcW w:w="1138" w:type="dxa"/>
            <w:tcBorders>
              <w:top w:val="nil"/>
              <w:left w:val="nil"/>
              <w:bottom w:val="nil"/>
              <w:right w:val="single" w:color="auto" w:sz="4" w:space="0"/>
            </w:tcBorders>
            <w:noWrap/>
            <w:vAlign w:val="center"/>
          </w:tcPr>
          <w:p w14:paraId="0AFA11BA">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&lt;0.1</w:t>
            </w:r>
          </w:p>
        </w:tc>
        <w:tc>
          <w:tcPr>
            <w:tcW w:w="1271" w:type="dxa"/>
            <w:tcBorders>
              <w:top w:val="nil"/>
              <w:left w:val="nil"/>
              <w:bottom w:val="nil"/>
              <w:right w:val="single" w:color="auto" w:sz="4" w:space="0"/>
            </w:tcBorders>
            <w:noWrap/>
            <w:vAlign w:val="center"/>
          </w:tcPr>
          <w:p w14:paraId="26A1B71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72" w:type="dxa"/>
            <w:tcBorders>
              <w:top w:val="nil"/>
              <w:left w:val="nil"/>
              <w:bottom w:val="nil"/>
              <w:right w:val="nil"/>
            </w:tcBorders>
            <w:noWrap/>
            <w:vAlign w:val="center"/>
          </w:tcPr>
          <w:p w14:paraId="307293C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271" w:type="dxa"/>
            <w:tcBorders>
              <w:top w:val="nil"/>
              <w:left w:val="single" w:color="auto" w:sz="4" w:space="0"/>
              <w:bottom w:val="nil"/>
              <w:right w:val="single" w:color="auto" w:sz="4" w:space="0"/>
            </w:tcBorders>
            <w:noWrap/>
            <w:vAlign w:val="center"/>
          </w:tcPr>
          <w:p w14:paraId="17EE0B8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75~110</w:t>
            </w:r>
          </w:p>
        </w:tc>
        <w:tc>
          <w:tcPr>
            <w:tcW w:w="1012" w:type="dxa"/>
            <w:tcBorders>
              <w:top w:val="nil"/>
              <w:left w:val="nil"/>
              <w:bottom w:val="nil"/>
              <w:right w:val="nil"/>
            </w:tcBorders>
            <w:noWrap/>
            <w:vAlign w:val="center"/>
          </w:tcPr>
          <w:p w14:paraId="648551E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038" w:type="dxa"/>
            <w:tcBorders>
              <w:top w:val="nil"/>
              <w:left w:val="single" w:color="auto" w:sz="4" w:space="0"/>
              <w:bottom w:val="nil"/>
              <w:right w:val="single" w:color="auto" w:sz="4" w:space="0"/>
            </w:tcBorders>
            <w:noWrap/>
            <w:vAlign w:val="center"/>
          </w:tcPr>
          <w:p w14:paraId="2E7FADF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215" w:type="dxa"/>
            <w:vMerge w:val="restart"/>
            <w:tcBorders>
              <w:top w:val="nil"/>
              <w:left w:val="nil"/>
              <w:bottom w:val="single" w:color="auto" w:sz="4" w:space="0"/>
              <w:right w:val="single" w:color="auto" w:sz="4" w:space="0"/>
            </w:tcBorders>
            <w:noWrap/>
            <w:vAlign w:val="center"/>
          </w:tcPr>
          <w:p w14:paraId="31C5F13A">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原子吸收光谱法</w:t>
            </w:r>
          </w:p>
        </w:tc>
      </w:tr>
      <w:tr w14:paraId="00FB0E0B">
        <w:tblPrEx>
          <w:tblCellMar>
            <w:top w:w="0" w:type="dxa"/>
            <w:left w:w="108" w:type="dxa"/>
            <w:bottom w:w="0" w:type="dxa"/>
            <w:right w:w="108" w:type="dxa"/>
          </w:tblCellMar>
        </w:tblPrEx>
        <w:trPr>
          <w:trHeight w:val="458"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7D1654C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nil"/>
              <w:right w:val="single" w:color="auto" w:sz="4" w:space="0"/>
            </w:tcBorders>
            <w:noWrap/>
            <w:vAlign w:val="center"/>
          </w:tcPr>
          <w:p w14:paraId="2E2F512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0.1~0.4</w:t>
            </w:r>
          </w:p>
        </w:tc>
        <w:tc>
          <w:tcPr>
            <w:tcW w:w="1271" w:type="dxa"/>
            <w:tcBorders>
              <w:top w:val="nil"/>
              <w:left w:val="nil"/>
              <w:bottom w:val="nil"/>
              <w:right w:val="single" w:color="auto" w:sz="4" w:space="0"/>
            </w:tcBorders>
            <w:noWrap/>
            <w:vAlign w:val="center"/>
          </w:tcPr>
          <w:p w14:paraId="20D3389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2" w:type="dxa"/>
            <w:tcBorders>
              <w:top w:val="nil"/>
              <w:left w:val="nil"/>
              <w:bottom w:val="nil"/>
              <w:right w:val="nil"/>
            </w:tcBorders>
            <w:noWrap/>
            <w:vAlign w:val="center"/>
          </w:tcPr>
          <w:p w14:paraId="0948929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71" w:type="dxa"/>
            <w:tcBorders>
              <w:top w:val="nil"/>
              <w:left w:val="single" w:color="auto" w:sz="4" w:space="0"/>
              <w:bottom w:val="nil"/>
              <w:right w:val="single" w:color="auto" w:sz="4" w:space="0"/>
            </w:tcBorders>
            <w:noWrap/>
            <w:vAlign w:val="center"/>
          </w:tcPr>
          <w:p w14:paraId="5BF2C2D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85~110</w:t>
            </w:r>
          </w:p>
        </w:tc>
        <w:tc>
          <w:tcPr>
            <w:tcW w:w="1012" w:type="dxa"/>
            <w:tcBorders>
              <w:top w:val="nil"/>
              <w:left w:val="nil"/>
              <w:bottom w:val="nil"/>
              <w:right w:val="nil"/>
            </w:tcBorders>
            <w:noWrap/>
            <w:vAlign w:val="center"/>
          </w:tcPr>
          <w:p w14:paraId="7EFBD71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038" w:type="dxa"/>
            <w:tcBorders>
              <w:top w:val="nil"/>
              <w:left w:val="single" w:color="auto" w:sz="4" w:space="0"/>
              <w:bottom w:val="nil"/>
              <w:right w:val="single" w:color="auto" w:sz="4" w:space="0"/>
            </w:tcBorders>
            <w:noWrap/>
            <w:vAlign w:val="center"/>
          </w:tcPr>
          <w:p w14:paraId="0C1302C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15" w:type="dxa"/>
            <w:vMerge w:val="continue"/>
            <w:tcBorders>
              <w:top w:val="nil"/>
              <w:left w:val="nil"/>
              <w:bottom w:val="single" w:color="auto" w:sz="4" w:space="0"/>
              <w:right w:val="single" w:color="auto" w:sz="4" w:space="0"/>
            </w:tcBorders>
            <w:noWrap w:val="0"/>
            <w:vAlign w:val="center"/>
          </w:tcPr>
          <w:p w14:paraId="53292F7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51BD5B08">
        <w:tblPrEx>
          <w:tblCellMar>
            <w:top w:w="0" w:type="dxa"/>
            <w:left w:w="108" w:type="dxa"/>
            <w:bottom w:w="0" w:type="dxa"/>
            <w:right w:w="108" w:type="dxa"/>
          </w:tblCellMar>
        </w:tblPrEx>
        <w:trPr>
          <w:trHeight w:val="428"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53311DD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single" w:color="auto" w:sz="4" w:space="0"/>
              <w:right w:val="single" w:color="auto" w:sz="4" w:space="0"/>
            </w:tcBorders>
            <w:noWrap/>
            <w:vAlign w:val="center"/>
          </w:tcPr>
          <w:p w14:paraId="29A0C9E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&gt;0.4</w:t>
            </w:r>
          </w:p>
        </w:tc>
        <w:tc>
          <w:tcPr>
            <w:tcW w:w="1271" w:type="dxa"/>
            <w:tcBorders>
              <w:top w:val="nil"/>
              <w:left w:val="nil"/>
              <w:bottom w:val="single" w:color="auto" w:sz="4" w:space="0"/>
              <w:right w:val="single" w:color="auto" w:sz="4" w:space="0"/>
            </w:tcBorders>
            <w:noWrap/>
            <w:vAlign w:val="center"/>
          </w:tcPr>
          <w:p w14:paraId="7070FE9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72" w:type="dxa"/>
            <w:tcBorders>
              <w:top w:val="nil"/>
              <w:left w:val="nil"/>
              <w:bottom w:val="single" w:color="auto" w:sz="4" w:space="0"/>
              <w:right w:val="nil"/>
            </w:tcBorders>
            <w:noWrap/>
            <w:vAlign w:val="center"/>
          </w:tcPr>
          <w:p w14:paraId="7B54F89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1" w:type="dxa"/>
            <w:tcBorders>
              <w:top w:val="nil"/>
              <w:left w:val="single" w:color="auto" w:sz="4" w:space="0"/>
              <w:bottom w:val="single" w:color="auto" w:sz="4" w:space="0"/>
              <w:right w:val="single" w:color="auto" w:sz="4" w:space="0"/>
            </w:tcBorders>
            <w:noWrap/>
            <w:vAlign w:val="center"/>
          </w:tcPr>
          <w:p w14:paraId="75E9C65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single" w:color="auto" w:sz="4" w:space="0"/>
              <w:right w:val="nil"/>
            </w:tcBorders>
            <w:noWrap/>
            <w:vAlign w:val="center"/>
          </w:tcPr>
          <w:p w14:paraId="6D1CBB0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038" w:type="dxa"/>
            <w:tcBorders>
              <w:top w:val="nil"/>
              <w:left w:val="single" w:color="auto" w:sz="4" w:space="0"/>
              <w:bottom w:val="single" w:color="auto" w:sz="4" w:space="0"/>
              <w:right w:val="single" w:color="auto" w:sz="4" w:space="0"/>
            </w:tcBorders>
            <w:noWrap/>
            <w:vAlign w:val="center"/>
          </w:tcPr>
          <w:p w14:paraId="4EC2586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15" w:type="dxa"/>
            <w:vMerge w:val="continue"/>
            <w:tcBorders>
              <w:top w:val="nil"/>
              <w:left w:val="nil"/>
              <w:bottom w:val="single" w:color="auto" w:sz="4" w:space="0"/>
              <w:right w:val="single" w:color="auto" w:sz="4" w:space="0"/>
            </w:tcBorders>
            <w:noWrap w:val="0"/>
            <w:vAlign w:val="center"/>
          </w:tcPr>
          <w:p w14:paraId="4A2D233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20564B10">
        <w:tblPrEx>
          <w:tblCellMar>
            <w:top w:w="0" w:type="dxa"/>
            <w:left w:w="108" w:type="dxa"/>
            <w:bottom w:w="0" w:type="dxa"/>
            <w:right w:w="108" w:type="dxa"/>
          </w:tblCellMar>
        </w:tblPrEx>
        <w:trPr>
          <w:trHeight w:val="492" w:hRule="atLeast"/>
          <w:jc w:val="center"/>
        </w:trPr>
        <w:tc>
          <w:tcPr>
            <w:tcW w:w="687" w:type="dxa"/>
            <w:vMerge w:val="restart"/>
            <w:tcBorders>
              <w:top w:val="nil"/>
              <w:left w:val="single" w:color="auto" w:sz="4" w:space="0"/>
              <w:bottom w:val="single" w:color="auto" w:sz="4" w:space="0"/>
              <w:right w:val="single" w:color="auto" w:sz="4" w:space="0"/>
            </w:tcBorders>
            <w:noWrap/>
            <w:vAlign w:val="center"/>
          </w:tcPr>
          <w:p w14:paraId="3119ECF6">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汞</w:t>
            </w:r>
          </w:p>
        </w:tc>
        <w:tc>
          <w:tcPr>
            <w:tcW w:w="1138" w:type="dxa"/>
            <w:tcBorders>
              <w:top w:val="nil"/>
              <w:left w:val="nil"/>
              <w:bottom w:val="nil"/>
              <w:right w:val="single" w:color="auto" w:sz="4" w:space="0"/>
            </w:tcBorders>
            <w:noWrap/>
            <w:vAlign w:val="center"/>
          </w:tcPr>
          <w:p w14:paraId="13BB3E8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&lt;0.1</w:t>
            </w:r>
          </w:p>
        </w:tc>
        <w:tc>
          <w:tcPr>
            <w:tcW w:w="1271" w:type="dxa"/>
            <w:tcBorders>
              <w:top w:val="nil"/>
              <w:left w:val="nil"/>
              <w:bottom w:val="nil"/>
              <w:right w:val="single" w:color="auto" w:sz="4" w:space="0"/>
            </w:tcBorders>
            <w:noWrap/>
            <w:vAlign w:val="center"/>
          </w:tcPr>
          <w:p w14:paraId="70DCC87A">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72" w:type="dxa"/>
            <w:tcBorders>
              <w:top w:val="nil"/>
              <w:left w:val="nil"/>
              <w:bottom w:val="nil"/>
              <w:right w:val="nil"/>
            </w:tcBorders>
            <w:noWrap/>
            <w:vAlign w:val="center"/>
          </w:tcPr>
          <w:p w14:paraId="35A1EFC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271" w:type="dxa"/>
            <w:tcBorders>
              <w:top w:val="nil"/>
              <w:left w:val="single" w:color="auto" w:sz="4" w:space="0"/>
              <w:bottom w:val="nil"/>
              <w:right w:val="single" w:color="auto" w:sz="4" w:space="0"/>
            </w:tcBorders>
            <w:noWrap/>
            <w:vAlign w:val="center"/>
          </w:tcPr>
          <w:p w14:paraId="618CF19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75~110</w:t>
            </w:r>
          </w:p>
        </w:tc>
        <w:tc>
          <w:tcPr>
            <w:tcW w:w="1012" w:type="dxa"/>
            <w:tcBorders>
              <w:top w:val="nil"/>
              <w:left w:val="nil"/>
              <w:bottom w:val="nil"/>
              <w:right w:val="nil"/>
            </w:tcBorders>
            <w:noWrap/>
            <w:vAlign w:val="center"/>
          </w:tcPr>
          <w:p w14:paraId="0463C61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038" w:type="dxa"/>
            <w:tcBorders>
              <w:top w:val="nil"/>
              <w:left w:val="single" w:color="auto" w:sz="4" w:space="0"/>
              <w:bottom w:val="nil"/>
              <w:right w:val="single" w:color="auto" w:sz="4" w:space="0"/>
            </w:tcBorders>
            <w:noWrap/>
            <w:vAlign w:val="center"/>
          </w:tcPr>
          <w:p w14:paraId="7531D10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215" w:type="dxa"/>
            <w:vMerge w:val="restart"/>
            <w:tcBorders>
              <w:top w:val="nil"/>
              <w:left w:val="nil"/>
              <w:bottom w:val="single" w:color="auto" w:sz="4" w:space="0"/>
              <w:right w:val="single" w:color="auto" w:sz="4" w:space="0"/>
            </w:tcBorders>
            <w:noWrap w:val="0"/>
            <w:vAlign w:val="center"/>
          </w:tcPr>
          <w:p w14:paraId="73ACE2E8">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冷原子吸收法</w:t>
            </w:r>
          </w:p>
          <w:p w14:paraId="541C7893">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原子荧光法</w:t>
            </w:r>
          </w:p>
        </w:tc>
      </w:tr>
      <w:tr w14:paraId="3A3C5FE9">
        <w:tblPrEx>
          <w:tblCellMar>
            <w:top w:w="0" w:type="dxa"/>
            <w:left w:w="108" w:type="dxa"/>
            <w:bottom w:w="0" w:type="dxa"/>
            <w:right w:w="108" w:type="dxa"/>
          </w:tblCellMar>
        </w:tblPrEx>
        <w:trPr>
          <w:trHeight w:val="458"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1AA2174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nil"/>
              <w:right w:val="single" w:color="auto" w:sz="4" w:space="0"/>
            </w:tcBorders>
            <w:noWrap/>
            <w:vAlign w:val="center"/>
          </w:tcPr>
          <w:p w14:paraId="024FBC7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0.1~0.4</w:t>
            </w:r>
          </w:p>
        </w:tc>
        <w:tc>
          <w:tcPr>
            <w:tcW w:w="1271" w:type="dxa"/>
            <w:tcBorders>
              <w:top w:val="nil"/>
              <w:left w:val="nil"/>
              <w:bottom w:val="nil"/>
              <w:right w:val="single" w:color="auto" w:sz="4" w:space="0"/>
            </w:tcBorders>
            <w:noWrap/>
            <w:vAlign w:val="center"/>
          </w:tcPr>
          <w:p w14:paraId="395A997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2" w:type="dxa"/>
            <w:tcBorders>
              <w:top w:val="nil"/>
              <w:left w:val="nil"/>
              <w:bottom w:val="nil"/>
              <w:right w:val="nil"/>
            </w:tcBorders>
            <w:noWrap/>
            <w:vAlign w:val="center"/>
          </w:tcPr>
          <w:p w14:paraId="50A4BF1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71" w:type="dxa"/>
            <w:tcBorders>
              <w:top w:val="nil"/>
              <w:left w:val="single" w:color="auto" w:sz="4" w:space="0"/>
              <w:bottom w:val="nil"/>
              <w:right w:val="single" w:color="auto" w:sz="4" w:space="0"/>
            </w:tcBorders>
            <w:noWrap/>
            <w:vAlign w:val="center"/>
          </w:tcPr>
          <w:p w14:paraId="6A1A5A6A">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85~110</w:t>
            </w:r>
          </w:p>
        </w:tc>
        <w:tc>
          <w:tcPr>
            <w:tcW w:w="1012" w:type="dxa"/>
            <w:tcBorders>
              <w:top w:val="nil"/>
              <w:left w:val="nil"/>
              <w:bottom w:val="nil"/>
              <w:right w:val="nil"/>
            </w:tcBorders>
            <w:noWrap/>
            <w:vAlign w:val="center"/>
          </w:tcPr>
          <w:p w14:paraId="52DF107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038" w:type="dxa"/>
            <w:tcBorders>
              <w:top w:val="nil"/>
              <w:left w:val="single" w:color="auto" w:sz="4" w:space="0"/>
              <w:bottom w:val="nil"/>
              <w:right w:val="single" w:color="auto" w:sz="4" w:space="0"/>
            </w:tcBorders>
            <w:noWrap/>
            <w:vAlign w:val="center"/>
          </w:tcPr>
          <w:p w14:paraId="33A71B2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215" w:type="dxa"/>
            <w:vMerge w:val="continue"/>
            <w:tcBorders>
              <w:top w:val="nil"/>
              <w:left w:val="nil"/>
              <w:bottom w:val="single" w:color="auto" w:sz="4" w:space="0"/>
              <w:right w:val="single" w:color="auto" w:sz="4" w:space="0"/>
            </w:tcBorders>
            <w:noWrap w:val="0"/>
            <w:vAlign w:val="center"/>
          </w:tcPr>
          <w:p w14:paraId="3F9AC04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4B3FA7DF">
        <w:tblPrEx>
          <w:tblCellMar>
            <w:top w:w="0" w:type="dxa"/>
            <w:left w:w="108" w:type="dxa"/>
            <w:bottom w:w="0" w:type="dxa"/>
            <w:right w:w="108" w:type="dxa"/>
          </w:tblCellMar>
        </w:tblPrEx>
        <w:trPr>
          <w:trHeight w:val="428"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62199E8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single" w:color="auto" w:sz="4" w:space="0"/>
              <w:right w:val="single" w:color="auto" w:sz="4" w:space="0"/>
            </w:tcBorders>
            <w:noWrap/>
            <w:vAlign w:val="center"/>
          </w:tcPr>
          <w:p w14:paraId="07277D9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&gt;0.4</w:t>
            </w:r>
          </w:p>
        </w:tc>
        <w:tc>
          <w:tcPr>
            <w:tcW w:w="1271" w:type="dxa"/>
            <w:tcBorders>
              <w:top w:val="nil"/>
              <w:left w:val="nil"/>
              <w:bottom w:val="single" w:color="auto" w:sz="4" w:space="0"/>
              <w:right w:val="single" w:color="auto" w:sz="4" w:space="0"/>
            </w:tcBorders>
            <w:noWrap/>
            <w:vAlign w:val="center"/>
          </w:tcPr>
          <w:p w14:paraId="145B24E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72" w:type="dxa"/>
            <w:tcBorders>
              <w:top w:val="nil"/>
              <w:left w:val="nil"/>
              <w:bottom w:val="single" w:color="auto" w:sz="4" w:space="0"/>
              <w:right w:val="nil"/>
            </w:tcBorders>
            <w:noWrap/>
            <w:vAlign w:val="center"/>
          </w:tcPr>
          <w:p w14:paraId="28FBB26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1" w:type="dxa"/>
            <w:tcBorders>
              <w:top w:val="nil"/>
              <w:left w:val="single" w:color="auto" w:sz="4" w:space="0"/>
              <w:bottom w:val="single" w:color="auto" w:sz="4" w:space="0"/>
              <w:right w:val="single" w:color="auto" w:sz="4" w:space="0"/>
            </w:tcBorders>
            <w:noWrap/>
            <w:vAlign w:val="center"/>
          </w:tcPr>
          <w:p w14:paraId="542D1E3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single" w:color="auto" w:sz="4" w:space="0"/>
              <w:right w:val="nil"/>
            </w:tcBorders>
            <w:noWrap/>
            <w:vAlign w:val="center"/>
          </w:tcPr>
          <w:p w14:paraId="2334415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038" w:type="dxa"/>
            <w:tcBorders>
              <w:top w:val="nil"/>
              <w:left w:val="single" w:color="auto" w:sz="4" w:space="0"/>
              <w:bottom w:val="single" w:color="auto" w:sz="4" w:space="0"/>
              <w:right w:val="single" w:color="auto" w:sz="4" w:space="0"/>
            </w:tcBorders>
            <w:noWrap/>
            <w:vAlign w:val="center"/>
          </w:tcPr>
          <w:p w14:paraId="303DE24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15" w:type="dxa"/>
            <w:vMerge w:val="continue"/>
            <w:tcBorders>
              <w:top w:val="nil"/>
              <w:left w:val="nil"/>
              <w:bottom w:val="single" w:color="auto" w:sz="4" w:space="0"/>
              <w:right w:val="single" w:color="auto" w:sz="4" w:space="0"/>
            </w:tcBorders>
            <w:noWrap w:val="0"/>
            <w:vAlign w:val="center"/>
          </w:tcPr>
          <w:p w14:paraId="58EA99E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1968BD09">
        <w:tblPrEx>
          <w:tblCellMar>
            <w:top w:w="0" w:type="dxa"/>
            <w:left w:w="108" w:type="dxa"/>
            <w:bottom w:w="0" w:type="dxa"/>
            <w:right w:w="108" w:type="dxa"/>
          </w:tblCellMar>
        </w:tblPrEx>
        <w:trPr>
          <w:trHeight w:val="472" w:hRule="atLeast"/>
          <w:jc w:val="center"/>
        </w:trPr>
        <w:tc>
          <w:tcPr>
            <w:tcW w:w="687" w:type="dxa"/>
            <w:vMerge w:val="restart"/>
            <w:tcBorders>
              <w:top w:val="nil"/>
              <w:left w:val="single" w:color="auto" w:sz="4" w:space="0"/>
              <w:bottom w:val="single" w:color="auto" w:sz="4" w:space="0"/>
              <w:right w:val="single" w:color="auto" w:sz="4" w:space="0"/>
            </w:tcBorders>
            <w:noWrap/>
            <w:vAlign w:val="center"/>
          </w:tcPr>
          <w:p w14:paraId="31EB8D14">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砷</w:t>
            </w:r>
          </w:p>
        </w:tc>
        <w:tc>
          <w:tcPr>
            <w:tcW w:w="1138" w:type="dxa"/>
            <w:tcBorders>
              <w:top w:val="nil"/>
              <w:left w:val="nil"/>
              <w:bottom w:val="nil"/>
              <w:right w:val="single" w:color="auto" w:sz="4" w:space="0"/>
            </w:tcBorders>
            <w:noWrap/>
            <w:vAlign w:val="center"/>
          </w:tcPr>
          <w:p w14:paraId="70939BC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&lt;10</w:t>
            </w:r>
          </w:p>
        </w:tc>
        <w:tc>
          <w:tcPr>
            <w:tcW w:w="1271" w:type="dxa"/>
            <w:tcBorders>
              <w:top w:val="nil"/>
              <w:left w:val="nil"/>
              <w:bottom w:val="nil"/>
              <w:right w:val="single" w:color="auto" w:sz="4" w:space="0"/>
            </w:tcBorders>
            <w:noWrap/>
            <w:vAlign w:val="center"/>
          </w:tcPr>
          <w:p w14:paraId="7326402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72" w:type="dxa"/>
            <w:tcBorders>
              <w:top w:val="nil"/>
              <w:left w:val="nil"/>
              <w:bottom w:val="nil"/>
              <w:right w:val="nil"/>
            </w:tcBorders>
            <w:noWrap/>
            <w:vAlign w:val="center"/>
          </w:tcPr>
          <w:p w14:paraId="16F5F07F">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1" w:type="dxa"/>
            <w:tcBorders>
              <w:top w:val="nil"/>
              <w:left w:val="single" w:color="auto" w:sz="4" w:space="0"/>
              <w:bottom w:val="nil"/>
              <w:right w:val="single" w:color="auto" w:sz="4" w:space="0"/>
            </w:tcBorders>
            <w:noWrap/>
            <w:vAlign w:val="center"/>
          </w:tcPr>
          <w:p w14:paraId="58B833E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~105</w:t>
            </w:r>
          </w:p>
        </w:tc>
        <w:tc>
          <w:tcPr>
            <w:tcW w:w="1012" w:type="dxa"/>
            <w:tcBorders>
              <w:top w:val="nil"/>
              <w:left w:val="nil"/>
              <w:bottom w:val="nil"/>
              <w:right w:val="nil"/>
            </w:tcBorders>
            <w:noWrap/>
            <w:vAlign w:val="center"/>
          </w:tcPr>
          <w:p w14:paraId="3330A95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038" w:type="dxa"/>
            <w:tcBorders>
              <w:top w:val="nil"/>
              <w:left w:val="single" w:color="auto" w:sz="4" w:space="0"/>
              <w:bottom w:val="nil"/>
              <w:right w:val="single" w:color="auto" w:sz="4" w:space="0"/>
            </w:tcBorders>
            <w:noWrap/>
            <w:vAlign w:val="center"/>
          </w:tcPr>
          <w:p w14:paraId="7FE0CEB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15" w:type="dxa"/>
            <w:vMerge w:val="restart"/>
            <w:tcBorders>
              <w:top w:val="nil"/>
              <w:left w:val="nil"/>
              <w:bottom w:val="single" w:color="auto" w:sz="4" w:space="0"/>
              <w:right w:val="single" w:color="auto" w:sz="4" w:space="0"/>
            </w:tcBorders>
            <w:noWrap w:val="0"/>
            <w:vAlign w:val="center"/>
          </w:tcPr>
          <w:p w14:paraId="62FE08BF">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原子荧光法</w:t>
            </w:r>
          </w:p>
          <w:p w14:paraId="11D3F810">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风光光度法</w:t>
            </w:r>
          </w:p>
        </w:tc>
      </w:tr>
      <w:tr w14:paraId="6186FF1F">
        <w:tblPrEx>
          <w:tblCellMar>
            <w:top w:w="0" w:type="dxa"/>
            <w:left w:w="108" w:type="dxa"/>
            <w:bottom w:w="0" w:type="dxa"/>
            <w:right w:w="108" w:type="dxa"/>
          </w:tblCellMar>
        </w:tblPrEx>
        <w:trPr>
          <w:trHeight w:val="458"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499C48A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nil"/>
              <w:right w:val="single" w:color="auto" w:sz="4" w:space="0"/>
            </w:tcBorders>
            <w:noWrap/>
            <w:vAlign w:val="center"/>
          </w:tcPr>
          <w:p w14:paraId="70D066A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w:t>
            </w:r>
          </w:p>
        </w:tc>
        <w:tc>
          <w:tcPr>
            <w:tcW w:w="1271" w:type="dxa"/>
            <w:tcBorders>
              <w:top w:val="nil"/>
              <w:left w:val="nil"/>
              <w:bottom w:val="nil"/>
              <w:right w:val="single" w:color="auto" w:sz="4" w:space="0"/>
            </w:tcBorders>
            <w:noWrap/>
            <w:vAlign w:val="center"/>
          </w:tcPr>
          <w:p w14:paraId="147F1B2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2" w:type="dxa"/>
            <w:tcBorders>
              <w:top w:val="nil"/>
              <w:left w:val="nil"/>
              <w:bottom w:val="nil"/>
              <w:right w:val="nil"/>
            </w:tcBorders>
            <w:noWrap/>
            <w:vAlign w:val="center"/>
          </w:tcPr>
          <w:p w14:paraId="0CCA562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71" w:type="dxa"/>
            <w:tcBorders>
              <w:top w:val="nil"/>
              <w:left w:val="single" w:color="auto" w:sz="4" w:space="0"/>
              <w:bottom w:val="nil"/>
              <w:right w:val="single" w:color="auto" w:sz="4" w:space="0"/>
            </w:tcBorders>
            <w:noWrap/>
            <w:vAlign w:val="center"/>
          </w:tcPr>
          <w:p w14:paraId="5849723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nil"/>
              <w:right w:val="nil"/>
            </w:tcBorders>
            <w:noWrap/>
            <w:vAlign w:val="center"/>
          </w:tcPr>
          <w:p w14:paraId="5269F1D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38" w:type="dxa"/>
            <w:tcBorders>
              <w:top w:val="nil"/>
              <w:left w:val="single" w:color="auto" w:sz="4" w:space="0"/>
              <w:bottom w:val="nil"/>
              <w:right w:val="single" w:color="auto" w:sz="4" w:space="0"/>
            </w:tcBorders>
            <w:noWrap/>
            <w:vAlign w:val="center"/>
          </w:tcPr>
          <w:p w14:paraId="7A36186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15" w:type="dxa"/>
            <w:vMerge w:val="continue"/>
            <w:tcBorders>
              <w:top w:val="nil"/>
              <w:left w:val="nil"/>
              <w:bottom w:val="single" w:color="auto" w:sz="4" w:space="0"/>
              <w:right w:val="single" w:color="auto" w:sz="4" w:space="0"/>
            </w:tcBorders>
            <w:noWrap w:val="0"/>
            <w:vAlign w:val="center"/>
          </w:tcPr>
          <w:p w14:paraId="2570281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03B3A1AB">
        <w:tblPrEx>
          <w:tblCellMar>
            <w:top w:w="0" w:type="dxa"/>
            <w:left w:w="108" w:type="dxa"/>
            <w:bottom w:w="0" w:type="dxa"/>
            <w:right w:w="108" w:type="dxa"/>
          </w:tblCellMar>
        </w:tblPrEx>
        <w:trPr>
          <w:trHeight w:val="472"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0E17F69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single" w:color="auto" w:sz="4" w:space="0"/>
              <w:right w:val="single" w:color="auto" w:sz="4" w:space="0"/>
            </w:tcBorders>
            <w:noWrap/>
            <w:vAlign w:val="center"/>
          </w:tcPr>
          <w:p w14:paraId="66DC33F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&gt;20</w:t>
            </w:r>
          </w:p>
        </w:tc>
        <w:tc>
          <w:tcPr>
            <w:tcW w:w="1271" w:type="dxa"/>
            <w:tcBorders>
              <w:top w:val="nil"/>
              <w:left w:val="nil"/>
              <w:bottom w:val="single" w:color="auto" w:sz="4" w:space="0"/>
              <w:right w:val="single" w:color="auto" w:sz="4" w:space="0"/>
            </w:tcBorders>
            <w:noWrap/>
            <w:vAlign w:val="center"/>
          </w:tcPr>
          <w:p w14:paraId="3B98E20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2" w:type="dxa"/>
            <w:tcBorders>
              <w:top w:val="nil"/>
              <w:left w:val="nil"/>
              <w:bottom w:val="single" w:color="auto" w:sz="4" w:space="0"/>
              <w:right w:val="nil"/>
            </w:tcBorders>
            <w:noWrap/>
            <w:vAlign w:val="center"/>
          </w:tcPr>
          <w:p w14:paraId="02B5FDA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71" w:type="dxa"/>
            <w:tcBorders>
              <w:top w:val="nil"/>
              <w:left w:val="single" w:color="auto" w:sz="4" w:space="0"/>
              <w:bottom w:val="single" w:color="auto" w:sz="4" w:space="0"/>
              <w:right w:val="single" w:color="auto" w:sz="4" w:space="0"/>
            </w:tcBorders>
            <w:noWrap/>
            <w:vAlign w:val="center"/>
          </w:tcPr>
          <w:p w14:paraId="411052D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single" w:color="auto" w:sz="4" w:space="0"/>
              <w:right w:val="nil"/>
            </w:tcBorders>
            <w:noWrap/>
            <w:vAlign w:val="center"/>
          </w:tcPr>
          <w:p w14:paraId="0297E72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38" w:type="dxa"/>
            <w:tcBorders>
              <w:top w:val="nil"/>
              <w:left w:val="single" w:color="auto" w:sz="4" w:space="0"/>
              <w:bottom w:val="single" w:color="auto" w:sz="4" w:space="0"/>
              <w:right w:val="single" w:color="auto" w:sz="4" w:space="0"/>
            </w:tcBorders>
            <w:noWrap/>
            <w:vAlign w:val="center"/>
          </w:tcPr>
          <w:p w14:paraId="019DD34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15" w:type="dxa"/>
            <w:vMerge w:val="continue"/>
            <w:tcBorders>
              <w:top w:val="nil"/>
              <w:left w:val="nil"/>
              <w:bottom w:val="single" w:color="auto" w:sz="4" w:space="0"/>
              <w:right w:val="single" w:color="auto" w:sz="4" w:space="0"/>
            </w:tcBorders>
            <w:noWrap w:val="0"/>
            <w:vAlign w:val="center"/>
          </w:tcPr>
          <w:p w14:paraId="013A3B6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0CD632C5">
        <w:tblPrEx>
          <w:tblCellMar>
            <w:top w:w="0" w:type="dxa"/>
            <w:left w:w="108" w:type="dxa"/>
            <w:bottom w:w="0" w:type="dxa"/>
            <w:right w:w="108" w:type="dxa"/>
          </w:tblCellMar>
        </w:tblPrEx>
        <w:trPr>
          <w:trHeight w:val="472" w:hRule="atLeast"/>
          <w:jc w:val="center"/>
        </w:trPr>
        <w:tc>
          <w:tcPr>
            <w:tcW w:w="687" w:type="dxa"/>
            <w:vMerge w:val="restart"/>
            <w:tcBorders>
              <w:top w:val="nil"/>
              <w:left w:val="single" w:color="auto" w:sz="4" w:space="0"/>
              <w:bottom w:val="single" w:color="auto" w:sz="4" w:space="0"/>
              <w:right w:val="single" w:color="auto" w:sz="4" w:space="0"/>
            </w:tcBorders>
            <w:noWrap/>
            <w:vAlign w:val="center"/>
          </w:tcPr>
          <w:p w14:paraId="3753172D">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w:t>
            </w:r>
          </w:p>
        </w:tc>
        <w:tc>
          <w:tcPr>
            <w:tcW w:w="1138" w:type="dxa"/>
            <w:tcBorders>
              <w:top w:val="nil"/>
              <w:left w:val="nil"/>
              <w:bottom w:val="nil"/>
              <w:right w:val="single" w:color="auto" w:sz="4" w:space="0"/>
            </w:tcBorders>
            <w:noWrap/>
            <w:vAlign w:val="center"/>
          </w:tcPr>
          <w:p w14:paraId="5A82907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&lt;20</w:t>
            </w:r>
          </w:p>
        </w:tc>
        <w:tc>
          <w:tcPr>
            <w:tcW w:w="1271" w:type="dxa"/>
            <w:tcBorders>
              <w:top w:val="nil"/>
              <w:left w:val="nil"/>
              <w:bottom w:val="nil"/>
              <w:right w:val="single" w:color="auto" w:sz="4" w:space="0"/>
            </w:tcBorders>
            <w:noWrap/>
            <w:vAlign w:val="center"/>
          </w:tcPr>
          <w:p w14:paraId="7129062F">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72" w:type="dxa"/>
            <w:tcBorders>
              <w:top w:val="nil"/>
              <w:left w:val="nil"/>
              <w:bottom w:val="nil"/>
              <w:right w:val="nil"/>
            </w:tcBorders>
            <w:noWrap/>
            <w:vAlign w:val="center"/>
          </w:tcPr>
          <w:p w14:paraId="20DF284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1" w:type="dxa"/>
            <w:tcBorders>
              <w:top w:val="nil"/>
              <w:left w:val="single" w:color="auto" w:sz="4" w:space="0"/>
              <w:bottom w:val="nil"/>
              <w:right w:val="single" w:color="auto" w:sz="4" w:space="0"/>
            </w:tcBorders>
            <w:noWrap/>
            <w:vAlign w:val="center"/>
          </w:tcPr>
          <w:p w14:paraId="44F010E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~105</w:t>
            </w:r>
          </w:p>
        </w:tc>
        <w:tc>
          <w:tcPr>
            <w:tcW w:w="1012" w:type="dxa"/>
            <w:tcBorders>
              <w:top w:val="nil"/>
              <w:left w:val="nil"/>
              <w:bottom w:val="nil"/>
              <w:right w:val="nil"/>
            </w:tcBorders>
            <w:noWrap/>
            <w:vAlign w:val="center"/>
          </w:tcPr>
          <w:p w14:paraId="3E2E167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038" w:type="dxa"/>
            <w:tcBorders>
              <w:top w:val="nil"/>
              <w:left w:val="single" w:color="auto" w:sz="4" w:space="0"/>
              <w:bottom w:val="nil"/>
              <w:right w:val="single" w:color="auto" w:sz="4" w:space="0"/>
            </w:tcBorders>
            <w:noWrap/>
            <w:vAlign w:val="center"/>
          </w:tcPr>
          <w:p w14:paraId="289560E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15" w:type="dxa"/>
            <w:vMerge w:val="restart"/>
            <w:tcBorders>
              <w:top w:val="nil"/>
              <w:left w:val="nil"/>
              <w:bottom w:val="single" w:color="000000" w:sz="4" w:space="0"/>
              <w:right w:val="single" w:color="auto" w:sz="4" w:space="0"/>
            </w:tcBorders>
            <w:noWrap w:val="0"/>
            <w:vAlign w:val="center"/>
          </w:tcPr>
          <w:p w14:paraId="1B0E293E">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原子吸收光谱法</w:t>
            </w:r>
          </w:p>
        </w:tc>
      </w:tr>
      <w:tr w14:paraId="1099888C">
        <w:tblPrEx>
          <w:tblCellMar>
            <w:top w:w="0" w:type="dxa"/>
            <w:left w:w="108" w:type="dxa"/>
            <w:bottom w:w="0" w:type="dxa"/>
            <w:right w:w="108" w:type="dxa"/>
          </w:tblCellMar>
        </w:tblPrEx>
        <w:trPr>
          <w:trHeight w:val="472"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6457826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nil"/>
              <w:right w:val="single" w:color="auto" w:sz="4" w:space="0"/>
            </w:tcBorders>
            <w:noWrap/>
            <w:vAlign w:val="center"/>
          </w:tcPr>
          <w:p w14:paraId="4D82778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20~30</w:t>
            </w:r>
          </w:p>
        </w:tc>
        <w:tc>
          <w:tcPr>
            <w:tcW w:w="1271" w:type="dxa"/>
            <w:tcBorders>
              <w:top w:val="nil"/>
              <w:left w:val="nil"/>
              <w:bottom w:val="nil"/>
              <w:right w:val="single" w:color="auto" w:sz="4" w:space="0"/>
            </w:tcBorders>
            <w:noWrap/>
            <w:vAlign w:val="center"/>
          </w:tcPr>
          <w:p w14:paraId="61873C0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2" w:type="dxa"/>
            <w:tcBorders>
              <w:top w:val="nil"/>
              <w:left w:val="nil"/>
              <w:bottom w:val="nil"/>
              <w:right w:val="nil"/>
            </w:tcBorders>
            <w:noWrap/>
            <w:vAlign w:val="center"/>
          </w:tcPr>
          <w:p w14:paraId="206D067F">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71" w:type="dxa"/>
            <w:tcBorders>
              <w:top w:val="nil"/>
              <w:left w:val="single" w:color="auto" w:sz="4" w:space="0"/>
              <w:bottom w:val="nil"/>
              <w:right w:val="single" w:color="auto" w:sz="4" w:space="0"/>
            </w:tcBorders>
            <w:noWrap/>
            <w:vAlign w:val="center"/>
          </w:tcPr>
          <w:p w14:paraId="64D71FD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nil"/>
              <w:right w:val="nil"/>
            </w:tcBorders>
            <w:noWrap/>
            <w:vAlign w:val="center"/>
          </w:tcPr>
          <w:p w14:paraId="098D38A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38" w:type="dxa"/>
            <w:tcBorders>
              <w:top w:val="nil"/>
              <w:left w:val="single" w:color="auto" w:sz="4" w:space="0"/>
              <w:bottom w:val="nil"/>
              <w:right w:val="single" w:color="auto" w:sz="4" w:space="0"/>
            </w:tcBorders>
            <w:noWrap/>
            <w:vAlign w:val="center"/>
          </w:tcPr>
          <w:p w14:paraId="2783C77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15" w:type="dxa"/>
            <w:vMerge w:val="continue"/>
            <w:tcBorders>
              <w:top w:val="nil"/>
              <w:left w:val="nil"/>
              <w:bottom w:val="single" w:color="000000" w:sz="4" w:space="0"/>
              <w:right w:val="single" w:color="auto" w:sz="4" w:space="0"/>
            </w:tcBorders>
            <w:noWrap w:val="0"/>
            <w:vAlign w:val="center"/>
          </w:tcPr>
          <w:p w14:paraId="3FB47F9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496B15ED">
        <w:tblPrEx>
          <w:tblCellMar>
            <w:top w:w="0" w:type="dxa"/>
            <w:left w:w="108" w:type="dxa"/>
            <w:bottom w:w="0" w:type="dxa"/>
            <w:right w:w="108" w:type="dxa"/>
          </w:tblCellMar>
        </w:tblPrEx>
        <w:trPr>
          <w:trHeight w:val="472" w:hRule="atLeast"/>
          <w:jc w:val="center"/>
        </w:trPr>
        <w:tc>
          <w:tcPr>
            <w:tcW w:w="687" w:type="dxa"/>
            <w:vMerge w:val="continue"/>
            <w:tcBorders>
              <w:top w:val="nil"/>
              <w:left w:val="single" w:color="auto" w:sz="4" w:space="0"/>
              <w:bottom w:val="single" w:color="auto" w:sz="4" w:space="0"/>
              <w:right w:val="single" w:color="auto" w:sz="4" w:space="0"/>
            </w:tcBorders>
            <w:noWrap w:val="0"/>
            <w:vAlign w:val="center"/>
          </w:tcPr>
          <w:p w14:paraId="46E94EF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nil"/>
              <w:bottom w:val="single" w:color="auto" w:sz="4" w:space="0"/>
              <w:right w:val="single" w:color="auto" w:sz="4" w:space="0"/>
            </w:tcBorders>
            <w:noWrap/>
            <w:vAlign w:val="center"/>
          </w:tcPr>
          <w:p w14:paraId="1D675E0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&gt;30</w:t>
            </w:r>
          </w:p>
        </w:tc>
        <w:tc>
          <w:tcPr>
            <w:tcW w:w="1271" w:type="dxa"/>
            <w:tcBorders>
              <w:top w:val="nil"/>
              <w:left w:val="nil"/>
              <w:bottom w:val="single" w:color="auto" w:sz="4" w:space="0"/>
              <w:right w:val="single" w:color="auto" w:sz="4" w:space="0"/>
            </w:tcBorders>
            <w:noWrap/>
            <w:vAlign w:val="center"/>
          </w:tcPr>
          <w:p w14:paraId="704E808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2" w:type="dxa"/>
            <w:tcBorders>
              <w:top w:val="nil"/>
              <w:left w:val="nil"/>
              <w:bottom w:val="single" w:color="auto" w:sz="4" w:space="0"/>
              <w:right w:val="nil"/>
            </w:tcBorders>
            <w:noWrap/>
            <w:vAlign w:val="center"/>
          </w:tcPr>
          <w:p w14:paraId="4D6A79EF">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71" w:type="dxa"/>
            <w:tcBorders>
              <w:top w:val="nil"/>
              <w:left w:val="single" w:color="auto" w:sz="4" w:space="0"/>
              <w:bottom w:val="single" w:color="auto" w:sz="4" w:space="0"/>
              <w:right w:val="single" w:color="auto" w:sz="4" w:space="0"/>
            </w:tcBorders>
            <w:noWrap/>
            <w:vAlign w:val="center"/>
          </w:tcPr>
          <w:p w14:paraId="43BC2C6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single" w:color="auto" w:sz="4" w:space="0"/>
              <w:right w:val="nil"/>
            </w:tcBorders>
            <w:noWrap/>
            <w:vAlign w:val="center"/>
          </w:tcPr>
          <w:p w14:paraId="627F907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38" w:type="dxa"/>
            <w:tcBorders>
              <w:top w:val="nil"/>
              <w:left w:val="single" w:color="auto" w:sz="4" w:space="0"/>
              <w:bottom w:val="single" w:color="auto" w:sz="4" w:space="0"/>
              <w:right w:val="single" w:color="auto" w:sz="4" w:space="0"/>
            </w:tcBorders>
            <w:noWrap/>
            <w:vAlign w:val="center"/>
          </w:tcPr>
          <w:p w14:paraId="6CF27C1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15" w:type="dxa"/>
            <w:vMerge w:val="continue"/>
            <w:tcBorders>
              <w:top w:val="nil"/>
              <w:left w:val="nil"/>
              <w:bottom w:val="single" w:color="000000" w:sz="4" w:space="0"/>
              <w:right w:val="single" w:color="auto" w:sz="4" w:space="0"/>
            </w:tcBorders>
            <w:noWrap w:val="0"/>
            <w:vAlign w:val="center"/>
          </w:tcPr>
          <w:p w14:paraId="07D9038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258C0EB2">
        <w:tblPrEx>
          <w:tblCellMar>
            <w:top w:w="0" w:type="dxa"/>
            <w:left w:w="108" w:type="dxa"/>
            <w:bottom w:w="0" w:type="dxa"/>
            <w:right w:w="108" w:type="dxa"/>
          </w:tblCellMar>
        </w:tblPrEx>
        <w:trPr>
          <w:trHeight w:val="472" w:hRule="atLeast"/>
          <w:jc w:val="center"/>
        </w:trPr>
        <w:tc>
          <w:tcPr>
            <w:tcW w:w="687" w:type="dxa"/>
            <w:vMerge w:val="restart"/>
            <w:tcBorders>
              <w:top w:val="nil"/>
              <w:left w:val="single" w:color="auto" w:sz="4" w:space="0"/>
              <w:bottom w:val="single" w:color="000000" w:sz="4" w:space="0"/>
              <w:right w:val="nil"/>
            </w:tcBorders>
            <w:noWrap/>
            <w:vAlign w:val="center"/>
          </w:tcPr>
          <w:p w14:paraId="17EE8B3F">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铬</w:t>
            </w:r>
          </w:p>
        </w:tc>
        <w:tc>
          <w:tcPr>
            <w:tcW w:w="1138" w:type="dxa"/>
            <w:tcBorders>
              <w:top w:val="nil"/>
              <w:left w:val="single" w:color="auto" w:sz="4" w:space="0"/>
              <w:bottom w:val="nil"/>
              <w:right w:val="single" w:color="auto" w:sz="4" w:space="0"/>
            </w:tcBorders>
            <w:noWrap/>
            <w:vAlign w:val="center"/>
          </w:tcPr>
          <w:p w14:paraId="4F52EC0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&lt;50</w:t>
            </w:r>
          </w:p>
        </w:tc>
        <w:tc>
          <w:tcPr>
            <w:tcW w:w="1271" w:type="dxa"/>
            <w:tcBorders>
              <w:top w:val="nil"/>
              <w:left w:val="nil"/>
              <w:bottom w:val="nil"/>
              <w:right w:val="single" w:color="auto" w:sz="4" w:space="0"/>
            </w:tcBorders>
            <w:noWrap/>
            <w:vAlign w:val="center"/>
          </w:tcPr>
          <w:p w14:paraId="5E5910B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72" w:type="dxa"/>
            <w:tcBorders>
              <w:top w:val="nil"/>
              <w:left w:val="nil"/>
              <w:bottom w:val="nil"/>
              <w:right w:val="nil"/>
            </w:tcBorders>
            <w:noWrap/>
            <w:vAlign w:val="center"/>
          </w:tcPr>
          <w:p w14:paraId="225F909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1" w:type="dxa"/>
            <w:tcBorders>
              <w:top w:val="nil"/>
              <w:left w:val="single" w:color="auto" w:sz="4" w:space="0"/>
              <w:bottom w:val="nil"/>
              <w:right w:val="single" w:color="auto" w:sz="4" w:space="0"/>
            </w:tcBorders>
            <w:noWrap/>
            <w:vAlign w:val="center"/>
          </w:tcPr>
          <w:p w14:paraId="122171B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~110</w:t>
            </w:r>
          </w:p>
        </w:tc>
        <w:tc>
          <w:tcPr>
            <w:tcW w:w="1012" w:type="dxa"/>
            <w:tcBorders>
              <w:top w:val="nil"/>
              <w:left w:val="nil"/>
              <w:bottom w:val="nil"/>
              <w:right w:val="nil"/>
            </w:tcBorders>
            <w:noWrap/>
            <w:vAlign w:val="center"/>
          </w:tcPr>
          <w:p w14:paraId="38E571D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038" w:type="dxa"/>
            <w:tcBorders>
              <w:top w:val="nil"/>
              <w:left w:val="single" w:color="auto" w:sz="4" w:space="0"/>
              <w:bottom w:val="nil"/>
              <w:right w:val="single" w:color="auto" w:sz="4" w:space="0"/>
            </w:tcBorders>
            <w:noWrap/>
            <w:vAlign w:val="center"/>
          </w:tcPr>
          <w:p w14:paraId="614400C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15" w:type="dxa"/>
            <w:vMerge w:val="restart"/>
            <w:tcBorders>
              <w:top w:val="nil"/>
              <w:left w:val="nil"/>
              <w:bottom w:val="single" w:color="000000" w:sz="4" w:space="0"/>
              <w:right w:val="single" w:color="auto" w:sz="4" w:space="0"/>
            </w:tcBorders>
            <w:noWrap/>
            <w:vAlign w:val="center"/>
          </w:tcPr>
          <w:p w14:paraId="0C797D2D">
            <w:pPr>
              <w:pageBreakBefore w:val="0"/>
              <w:widowControl/>
              <w:kinsoku/>
              <w:wordWrap/>
              <w:overflowPunct/>
              <w:topLinePunct w:val="0"/>
              <w:autoSpaceDE/>
              <w:autoSpaceDN/>
              <w:bidi w:val="0"/>
              <w:adjustRightInd w:val="0"/>
              <w:snapToGrid w:val="0"/>
              <w:spacing w:line="312" w:lineRule="auto"/>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原子吸收光谱法</w:t>
            </w:r>
          </w:p>
        </w:tc>
      </w:tr>
      <w:tr w14:paraId="57876848">
        <w:tblPrEx>
          <w:tblCellMar>
            <w:top w:w="0" w:type="dxa"/>
            <w:left w:w="108" w:type="dxa"/>
            <w:bottom w:w="0" w:type="dxa"/>
            <w:right w:w="108" w:type="dxa"/>
          </w:tblCellMar>
        </w:tblPrEx>
        <w:trPr>
          <w:trHeight w:val="472" w:hRule="atLeast"/>
          <w:jc w:val="center"/>
        </w:trPr>
        <w:tc>
          <w:tcPr>
            <w:tcW w:w="687" w:type="dxa"/>
            <w:vMerge w:val="continue"/>
            <w:tcBorders>
              <w:top w:val="nil"/>
              <w:left w:val="single" w:color="auto" w:sz="4" w:space="0"/>
              <w:bottom w:val="single" w:color="000000" w:sz="4" w:space="0"/>
              <w:right w:val="nil"/>
            </w:tcBorders>
            <w:noWrap w:val="0"/>
            <w:vAlign w:val="center"/>
          </w:tcPr>
          <w:p w14:paraId="4A4B934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single" w:color="auto" w:sz="4" w:space="0"/>
              <w:bottom w:val="nil"/>
              <w:right w:val="single" w:color="auto" w:sz="4" w:space="0"/>
            </w:tcBorders>
            <w:noWrap/>
            <w:vAlign w:val="center"/>
          </w:tcPr>
          <w:p w14:paraId="5BDEA05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50~90</w:t>
            </w:r>
          </w:p>
        </w:tc>
        <w:tc>
          <w:tcPr>
            <w:tcW w:w="1271" w:type="dxa"/>
            <w:tcBorders>
              <w:top w:val="nil"/>
              <w:left w:val="nil"/>
              <w:bottom w:val="nil"/>
              <w:right w:val="single" w:color="auto" w:sz="4" w:space="0"/>
            </w:tcBorders>
            <w:noWrap/>
            <w:vAlign w:val="center"/>
          </w:tcPr>
          <w:p w14:paraId="6D4E1E4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272" w:type="dxa"/>
            <w:tcBorders>
              <w:top w:val="nil"/>
              <w:left w:val="nil"/>
              <w:bottom w:val="nil"/>
              <w:right w:val="nil"/>
            </w:tcBorders>
            <w:noWrap/>
            <w:vAlign w:val="center"/>
          </w:tcPr>
          <w:p w14:paraId="5B1C2F4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71" w:type="dxa"/>
            <w:tcBorders>
              <w:top w:val="nil"/>
              <w:left w:val="single" w:color="auto" w:sz="4" w:space="0"/>
              <w:bottom w:val="nil"/>
              <w:right w:val="single" w:color="auto" w:sz="4" w:space="0"/>
            </w:tcBorders>
            <w:noWrap/>
            <w:vAlign w:val="center"/>
          </w:tcPr>
          <w:p w14:paraId="4CB57A3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85~110</w:t>
            </w:r>
          </w:p>
        </w:tc>
        <w:tc>
          <w:tcPr>
            <w:tcW w:w="1012" w:type="dxa"/>
            <w:tcBorders>
              <w:top w:val="nil"/>
              <w:left w:val="nil"/>
              <w:bottom w:val="nil"/>
              <w:right w:val="nil"/>
            </w:tcBorders>
            <w:noWrap/>
            <w:vAlign w:val="center"/>
          </w:tcPr>
          <w:p w14:paraId="5BB4010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038" w:type="dxa"/>
            <w:tcBorders>
              <w:top w:val="nil"/>
              <w:left w:val="single" w:color="auto" w:sz="4" w:space="0"/>
              <w:bottom w:val="nil"/>
              <w:right w:val="single" w:color="auto" w:sz="4" w:space="0"/>
            </w:tcBorders>
            <w:noWrap/>
            <w:vAlign w:val="center"/>
          </w:tcPr>
          <w:p w14:paraId="04F286E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215" w:type="dxa"/>
            <w:vMerge w:val="continue"/>
            <w:tcBorders>
              <w:top w:val="nil"/>
              <w:left w:val="nil"/>
              <w:bottom w:val="single" w:color="000000" w:sz="4" w:space="0"/>
              <w:right w:val="single" w:color="auto" w:sz="4" w:space="0"/>
            </w:tcBorders>
            <w:noWrap w:val="0"/>
            <w:vAlign w:val="center"/>
          </w:tcPr>
          <w:p w14:paraId="76388CE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03B557B2">
        <w:tblPrEx>
          <w:tblCellMar>
            <w:top w:w="0" w:type="dxa"/>
            <w:left w:w="108" w:type="dxa"/>
            <w:bottom w:w="0" w:type="dxa"/>
            <w:right w:w="108" w:type="dxa"/>
          </w:tblCellMar>
        </w:tblPrEx>
        <w:trPr>
          <w:trHeight w:val="472" w:hRule="atLeast"/>
          <w:jc w:val="center"/>
        </w:trPr>
        <w:tc>
          <w:tcPr>
            <w:tcW w:w="687" w:type="dxa"/>
            <w:vMerge w:val="continue"/>
            <w:tcBorders>
              <w:top w:val="nil"/>
              <w:left w:val="single" w:color="auto" w:sz="4" w:space="0"/>
              <w:bottom w:val="single" w:color="auto" w:sz="4" w:space="0"/>
              <w:right w:val="nil"/>
            </w:tcBorders>
            <w:noWrap w:val="0"/>
            <w:vAlign w:val="center"/>
          </w:tcPr>
          <w:p w14:paraId="379F7D3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nil"/>
              <w:left w:val="single" w:color="auto" w:sz="4" w:space="0"/>
              <w:bottom w:val="single" w:color="auto" w:sz="4" w:space="0"/>
              <w:right w:val="single" w:color="auto" w:sz="4" w:space="0"/>
            </w:tcBorders>
            <w:noWrap/>
            <w:vAlign w:val="center"/>
          </w:tcPr>
          <w:p w14:paraId="0BB068BA">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&gt;90</w:t>
            </w:r>
          </w:p>
        </w:tc>
        <w:tc>
          <w:tcPr>
            <w:tcW w:w="1271" w:type="dxa"/>
            <w:tcBorders>
              <w:top w:val="nil"/>
              <w:left w:val="nil"/>
              <w:bottom w:val="single" w:color="auto" w:sz="4" w:space="0"/>
              <w:right w:val="single" w:color="auto" w:sz="4" w:space="0"/>
            </w:tcBorders>
            <w:noWrap/>
            <w:vAlign w:val="center"/>
          </w:tcPr>
          <w:p w14:paraId="6BF70EB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72" w:type="dxa"/>
            <w:tcBorders>
              <w:top w:val="nil"/>
              <w:left w:val="nil"/>
              <w:bottom w:val="single" w:color="auto" w:sz="4" w:space="0"/>
              <w:right w:val="nil"/>
            </w:tcBorders>
            <w:noWrap/>
            <w:vAlign w:val="center"/>
          </w:tcPr>
          <w:p w14:paraId="5076491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71" w:type="dxa"/>
            <w:tcBorders>
              <w:top w:val="nil"/>
              <w:left w:val="single" w:color="auto" w:sz="4" w:space="0"/>
              <w:bottom w:val="single" w:color="auto" w:sz="4" w:space="0"/>
              <w:right w:val="single" w:color="auto" w:sz="4" w:space="0"/>
            </w:tcBorders>
            <w:noWrap/>
            <w:vAlign w:val="center"/>
          </w:tcPr>
          <w:p w14:paraId="531D5D4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90~105</w:t>
            </w:r>
          </w:p>
        </w:tc>
        <w:tc>
          <w:tcPr>
            <w:tcW w:w="1012" w:type="dxa"/>
            <w:tcBorders>
              <w:top w:val="nil"/>
              <w:left w:val="nil"/>
              <w:bottom w:val="single" w:color="auto" w:sz="4" w:space="0"/>
              <w:right w:val="nil"/>
            </w:tcBorders>
            <w:noWrap/>
            <w:vAlign w:val="center"/>
          </w:tcPr>
          <w:p w14:paraId="35CE105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38" w:type="dxa"/>
            <w:tcBorders>
              <w:top w:val="nil"/>
              <w:left w:val="single" w:color="auto" w:sz="4" w:space="0"/>
              <w:bottom w:val="single" w:color="auto" w:sz="4" w:space="0"/>
              <w:right w:val="single" w:color="auto" w:sz="4" w:space="0"/>
            </w:tcBorders>
            <w:noWrap/>
            <w:vAlign w:val="center"/>
          </w:tcPr>
          <w:p w14:paraId="548B898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15" w:type="dxa"/>
            <w:vMerge w:val="continue"/>
            <w:tcBorders>
              <w:top w:val="nil"/>
              <w:left w:val="nil"/>
              <w:bottom w:val="single" w:color="auto" w:sz="4" w:space="0"/>
              <w:right w:val="single" w:color="auto" w:sz="4" w:space="0"/>
            </w:tcBorders>
            <w:noWrap w:val="0"/>
            <w:vAlign w:val="center"/>
          </w:tcPr>
          <w:p w14:paraId="0561590D">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1A3CE5A0">
        <w:tblPrEx>
          <w:tblCellMar>
            <w:top w:w="0" w:type="dxa"/>
            <w:left w:w="108" w:type="dxa"/>
            <w:bottom w:w="0" w:type="dxa"/>
            <w:right w:w="108" w:type="dxa"/>
          </w:tblCellMar>
        </w:tblPrEx>
        <w:trPr>
          <w:trHeight w:val="472" w:hRule="atLeast"/>
          <w:jc w:val="center"/>
        </w:trPr>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14:paraId="7BFA43F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铅</w:t>
            </w:r>
          </w:p>
        </w:tc>
        <w:tc>
          <w:tcPr>
            <w:tcW w:w="1138" w:type="dxa"/>
            <w:tcBorders>
              <w:top w:val="single" w:color="auto" w:sz="4" w:space="0"/>
              <w:left w:val="single" w:color="auto" w:sz="4" w:space="0"/>
              <w:bottom w:val="single" w:color="auto" w:sz="4" w:space="0"/>
              <w:right w:val="single" w:color="auto" w:sz="4" w:space="0"/>
            </w:tcBorders>
            <w:noWrap/>
            <w:vAlign w:val="center"/>
          </w:tcPr>
          <w:p w14:paraId="434F502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271" w:type="dxa"/>
            <w:tcBorders>
              <w:top w:val="single" w:color="auto" w:sz="4" w:space="0"/>
              <w:left w:val="single" w:color="auto" w:sz="4" w:space="0"/>
              <w:bottom w:val="single" w:color="auto" w:sz="4" w:space="0"/>
              <w:right w:val="single" w:color="auto" w:sz="4" w:space="0"/>
            </w:tcBorders>
            <w:noWrap/>
            <w:vAlign w:val="center"/>
          </w:tcPr>
          <w:p w14:paraId="0C9D20C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272" w:type="dxa"/>
            <w:tcBorders>
              <w:top w:val="single" w:color="auto" w:sz="4" w:space="0"/>
              <w:left w:val="single" w:color="auto" w:sz="4" w:space="0"/>
              <w:bottom w:val="single" w:color="auto" w:sz="4" w:space="0"/>
              <w:right w:val="single" w:color="auto" w:sz="4" w:space="0"/>
            </w:tcBorders>
            <w:noWrap/>
            <w:vAlign w:val="center"/>
          </w:tcPr>
          <w:p w14:paraId="56FF518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±35</w:t>
            </w:r>
          </w:p>
        </w:tc>
        <w:tc>
          <w:tcPr>
            <w:tcW w:w="1271" w:type="dxa"/>
            <w:tcBorders>
              <w:top w:val="single" w:color="auto" w:sz="4" w:space="0"/>
              <w:left w:val="single" w:color="auto" w:sz="4" w:space="0"/>
              <w:bottom w:val="single" w:color="auto" w:sz="4" w:space="0"/>
              <w:right w:val="single" w:color="auto" w:sz="4" w:space="0"/>
            </w:tcBorders>
            <w:noWrap/>
            <w:vAlign w:val="center"/>
          </w:tcPr>
          <w:p w14:paraId="3A88786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80~110</w:t>
            </w:r>
          </w:p>
        </w:tc>
        <w:tc>
          <w:tcPr>
            <w:tcW w:w="1012" w:type="dxa"/>
            <w:tcBorders>
              <w:top w:val="single" w:color="auto" w:sz="4" w:space="0"/>
              <w:left w:val="single" w:color="auto" w:sz="4" w:space="0"/>
              <w:bottom w:val="single" w:color="auto" w:sz="4" w:space="0"/>
              <w:right w:val="single" w:color="auto" w:sz="4" w:space="0"/>
            </w:tcBorders>
            <w:noWrap/>
            <w:vAlign w:val="center"/>
          </w:tcPr>
          <w:p w14:paraId="365DEED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±30</w:t>
            </w:r>
          </w:p>
        </w:tc>
        <w:tc>
          <w:tcPr>
            <w:tcW w:w="1038" w:type="dxa"/>
            <w:tcBorders>
              <w:top w:val="single" w:color="auto" w:sz="4" w:space="0"/>
              <w:left w:val="single" w:color="auto" w:sz="4" w:space="0"/>
              <w:bottom w:val="single" w:color="auto" w:sz="4" w:space="0"/>
              <w:right w:val="single" w:color="auto" w:sz="4" w:space="0"/>
            </w:tcBorders>
            <w:noWrap/>
            <w:vAlign w:val="center"/>
          </w:tcPr>
          <w:p w14:paraId="56CE86A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±35</w:t>
            </w:r>
          </w:p>
        </w:tc>
        <w:tc>
          <w:tcPr>
            <w:tcW w:w="1215" w:type="dxa"/>
            <w:vMerge w:val="restart"/>
            <w:tcBorders>
              <w:top w:val="single" w:color="auto" w:sz="4" w:space="0"/>
              <w:left w:val="single" w:color="auto" w:sz="4" w:space="0"/>
              <w:right w:val="single" w:color="auto" w:sz="4" w:space="0"/>
            </w:tcBorders>
            <w:noWrap w:val="0"/>
            <w:vAlign w:val="center"/>
          </w:tcPr>
          <w:p w14:paraId="7A8ECC2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原子吸收光谱法</w:t>
            </w:r>
          </w:p>
        </w:tc>
      </w:tr>
      <w:tr w14:paraId="7D5F4647">
        <w:tblPrEx>
          <w:tblCellMar>
            <w:top w:w="0" w:type="dxa"/>
            <w:left w:w="108" w:type="dxa"/>
            <w:bottom w:w="0" w:type="dxa"/>
            <w:right w:w="108" w:type="dxa"/>
          </w:tblCellMar>
        </w:tblPrEx>
        <w:trPr>
          <w:trHeight w:val="472"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14:paraId="5DDDF1C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single" w:color="auto" w:sz="4" w:space="0"/>
              <w:left w:val="single" w:color="auto" w:sz="4" w:space="0"/>
              <w:bottom w:val="single" w:color="auto" w:sz="4" w:space="0"/>
              <w:right w:val="single" w:color="auto" w:sz="4" w:space="0"/>
            </w:tcBorders>
            <w:noWrap/>
            <w:vAlign w:val="center"/>
          </w:tcPr>
          <w:p w14:paraId="3DCB853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20~40</w:t>
            </w:r>
          </w:p>
        </w:tc>
        <w:tc>
          <w:tcPr>
            <w:tcW w:w="1271" w:type="dxa"/>
            <w:tcBorders>
              <w:top w:val="single" w:color="auto" w:sz="4" w:space="0"/>
              <w:left w:val="single" w:color="auto" w:sz="4" w:space="0"/>
              <w:bottom w:val="single" w:color="auto" w:sz="4" w:space="0"/>
              <w:right w:val="single" w:color="auto" w:sz="4" w:space="0"/>
            </w:tcBorders>
            <w:noWrap/>
            <w:vAlign w:val="center"/>
          </w:tcPr>
          <w:p w14:paraId="08042D6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272" w:type="dxa"/>
            <w:tcBorders>
              <w:top w:val="single" w:color="auto" w:sz="4" w:space="0"/>
              <w:left w:val="single" w:color="auto" w:sz="4" w:space="0"/>
              <w:bottom w:val="single" w:color="auto" w:sz="4" w:space="0"/>
              <w:right w:val="single" w:color="auto" w:sz="4" w:space="0"/>
            </w:tcBorders>
            <w:noWrap/>
            <w:vAlign w:val="center"/>
          </w:tcPr>
          <w:p w14:paraId="54726FB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±30</w:t>
            </w:r>
          </w:p>
        </w:tc>
        <w:tc>
          <w:tcPr>
            <w:tcW w:w="1271" w:type="dxa"/>
            <w:tcBorders>
              <w:top w:val="single" w:color="auto" w:sz="4" w:space="0"/>
              <w:left w:val="single" w:color="auto" w:sz="4" w:space="0"/>
              <w:bottom w:val="single" w:color="auto" w:sz="4" w:space="0"/>
              <w:right w:val="single" w:color="auto" w:sz="4" w:space="0"/>
            </w:tcBorders>
            <w:noWrap/>
            <w:vAlign w:val="center"/>
          </w:tcPr>
          <w:p w14:paraId="3980284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85~110</w:t>
            </w:r>
          </w:p>
        </w:tc>
        <w:tc>
          <w:tcPr>
            <w:tcW w:w="1012" w:type="dxa"/>
            <w:tcBorders>
              <w:top w:val="single" w:color="auto" w:sz="4" w:space="0"/>
              <w:left w:val="single" w:color="auto" w:sz="4" w:space="0"/>
              <w:bottom w:val="single" w:color="auto" w:sz="4" w:space="0"/>
              <w:right w:val="single" w:color="auto" w:sz="4" w:space="0"/>
            </w:tcBorders>
            <w:noWrap/>
            <w:vAlign w:val="center"/>
          </w:tcPr>
          <w:p w14:paraId="795C398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±25</w:t>
            </w:r>
          </w:p>
        </w:tc>
        <w:tc>
          <w:tcPr>
            <w:tcW w:w="1038" w:type="dxa"/>
            <w:tcBorders>
              <w:top w:val="single" w:color="auto" w:sz="4" w:space="0"/>
              <w:left w:val="single" w:color="auto" w:sz="4" w:space="0"/>
              <w:bottom w:val="single" w:color="auto" w:sz="4" w:space="0"/>
              <w:right w:val="single" w:color="auto" w:sz="4" w:space="0"/>
            </w:tcBorders>
            <w:noWrap/>
            <w:vAlign w:val="center"/>
          </w:tcPr>
          <w:p w14:paraId="0265198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±30</w:t>
            </w:r>
          </w:p>
        </w:tc>
        <w:tc>
          <w:tcPr>
            <w:tcW w:w="1215" w:type="dxa"/>
            <w:vMerge w:val="continue"/>
            <w:tcBorders>
              <w:left w:val="single" w:color="auto" w:sz="4" w:space="0"/>
              <w:right w:val="single" w:color="auto" w:sz="4" w:space="0"/>
            </w:tcBorders>
            <w:noWrap w:val="0"/>
            <w:vAlign w:val="center"/>
          </w:tcPr>
          <w:p w14:paraId="075381F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08A88221">
        <w:tblPrEx>
          <w:tblCellMar>
            <w:top w:w="0" w:type="dxa"/>
            <w:left w:w="108" w:type="dxa"/>
            <w:bottom w:w="0" w:type="dxa"/>
            <w:right w:w="108" w:type="dxa"/>
          </w:tblCellMar>
        </w:tblPrEx>
        <w:trPr>
          <w:trHeight w:val="472"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14:paraId="3EC88E9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single" w:color="auto" w:sz="4" w:space="0"/>
              <w:left w:val="single" w:color="auto" w:sz="4" w:space="0"/>
              <w:bottom w:val="single" w:color="auto" w:sz="4" w:space="0"/>
              <w:right w:val="single" w:color="auto" w:sz="4" w:space="0"/>
            </w:tcBorders>
            <w:noWrap/>
            <w:vAlign w:val="center"/>
          </w:tcPr>
          <w:p w14:paraId="526F066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w:t>
            </w:r>
          </w:p>
        </w:tc>
        <w:tc>
          <w:tcPr>
            <w:tcW w:w="1271" w:type="dxa"/>
            <w:tcBorders>
              <w:top w:val="single" w:color="auto" w:sz="4" w:space="0"/>
              <w:left w:val="single" w:color="auto" w:sz="4" w:space="0"/>
              <w:bottom w:val="single" w:color="auto" w:sz="4" w:space="0"/>
              <w:right w:val="single" w:color="auto" w:sz="4" w:space="0"/>
            </w:tcBorders>
            <w:noWrap/>
            <w:vAlign w:val="center"/>
          </w:tcPr>
          <w:p w14:paraId="0696970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272" w:type="dxa"/>
            <w:tcBorders>
              <w:top w:val="single" w:color="auto" w:sz="4" w:space="0"/>
              <w:left w:val="single" w:color="auto" w:sz="4" w:space="0"/>
              <w:bottom w:val="single" w:color="auto" w:sz="4" w:space="0"/>
              <w:right w:val="single" w:color="auto" w:sz="4" w:space="0"/>
            </w:tcBorders>
            <w:noWrap/>
            <w:vAlign w:val="center"/>
          </w:tcPr>
          <w:p w14:paraId="4AEF57F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±25</w:t>
            </w:r>
          </w:p>
        </w:tc>
        <w:tc>
          <w:tcPr>
            <w:tcW w:w="1271" w:type="dxa"/>
            <w:tcBorders>
              <w:top w:val="single" w:color="auto" w:sz="4" w:space="0"/>
              <w:left w:val="single" w:color="auto" w:sz="4" w:space="0"/>
              <w:bottom w:val="single" w:color="auto" w:sz="4" w:space="0"/>
              <w:right w:val="single" w:color="auto" w:sz="4" w:space="0"/>
            </w:tcBorders>
            <w:noWrap/>
            <w:vAlign w:val="center"/>
          </w:tcPr>
          <w:p w14:paraId="57E600AA">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90~105</w:t>
            </w:r>
          </w:p>
        </w:tc>
        <w:tc>
          <w:tcPr>
            <w:tcW w:w="1012" w:type="dxa"/>
            <w:tcBorders>
              <w:top w:val="single" w:color="auto" w:sz="4" w:space="0"/>
              <w:left w:val="single" w:color="auto" w:sz="4" w:space="0"/>
              <w:bottom w:val="single" w:color="auto" w:sz="4" w:space="0"/>
              <w:right w:val="single" w:color="auto" w:sz="4" w:space="0"/>
            </w:tcBorders>
            <w:noWrap/>
            <w:vAlign w:val="center"/>
          </w:tcPr>
          <w:p w14:paraId="1A30AEF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±20</w:t>
            </w:r>
          </w:p>
        </w:tc>
        <w:tc>
          <w:tcPr>
            <w:tcW w:w="1038" w:type="dxa"/>
            <w:tcBorders>
              <w:top w:val="single" w:color="auto" w:sz="4" w:space="0"/>
              <w:left w:val="single" w:color="auto" w:sz="4" w:space="0"/>
              <w:bottom w:val="single" w:color="auto" w:sz="4" w:space="0"/>
              <w:right w:val="single" w:color="auto" w:sz="4" w:space="0"/>
            </w:tcBorders>
            <w:noWrap/>
            <w:vAlign w:val="center"/>
          </w:tcPr>
          <w:p w14:paraId="0D5E79E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±25</w:t>
            </w:r>
          </w:p>
        </w:tc>
        <w:tc>
          <w:tcPr>
            <w:tcW w:w="1215" w:type="dxa"/>
            <w:vMerge w:val="continue"/>
            <w:tcBorders>
              <w:left w:val="single" w:color="auto" w:sz="4" w:space="0"/>
              <w:bottom w:val="single" w:color="auto" w:sz="4" w:space="0"/>
              <w:right w:val="single" w:color="auto" w:sz="4" w:space="0"/>
            </w:tcBorders>
            <w:noWrap w:val="0"/>
            <w:vAlign w:val="center"/>
          </w:tcPr>
          <w:p w14:paraId="38063D3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71388E48">
        <w:tblPrEx>
          <w:tblCellMar>
            <w:top w:w="0" w:type="dxa"/>
            <w:left w:w="108" w:type="dxa"/>
            <w:bottom w:w="0" w:type="dxa"/>
            <w:right w:w="108" w:type="dxa"/>
          </w:tblCellMar>
        </w:tblPrEx>
        <w:trPr>
          <w:trHeight w:val="472" w:hRule="atLeast"/>
          <w:jc w:val="center"/>
        </w:trPr>
        <w:tc>
          <w:tcPr>
            <w:tcW w:w="687" w:type="dxa"/>
            <w:vMerge w:val="restart"/>
            <w:tcBorders>
              <w:top w:val="single" w:color="auto" w:sz="4" w:space="0"/>
              <w:left w:val="single" w:color="auto" w:sz="4" w:space="0"/>
              <w:right w:val="single" w:color="auto" w:sz="4" w:space="0"/>
            </w:tcBorders>
            <w:noWrap w:val="0"/>
            <w:vAlign w:val="center"/>
          </w:tcPr>
          <w:p w14:paraId="73B2FB7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锌</w:t>
            </w:r>
          </w:p>
        </w:tc>
        <w:tc>
          <w:tcPr>
            <w:tcW w:w="1138" w:type="dxa"/>
            <w:tcBorders>
              <w:top w:val="single" w:color="auto" w:sz="4" w:space="0"/>
              <w:left w:val="single" w:color="auto" w:sz="4" w:space="0"/>
              <w:bottom w:val="single" w:color="auto" w:sz="4" w:space="0"/>
              <w:right w:val="single" w:color="auto" w:sz="4" w:space="0"/>
            </w:tcBorders>
            <w:noWrap/>
            <w:vAlign w:val="center"/>
          </w:tcPr>
          <w:p w14:paraId="4A40C738">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w:t>
            </w:r>
          </w:p>
        </w:tc>
        <w:tc>
          <w:tcPr>
            <w:tcW w:w="1271" w:type="dxa"/>
            <w:tcBorders>
              <w:top w:val="single" w:color="auto" w:sz="4" w:space="0"/>
              <w:left w:val="single" w:color="auto" w:sz="4" w:space="0"/>
              <w:bottom w:val="single" w:color="auto" w:sz="4" w:space="0"/>
              <w:right w:val="single" w:color="auto" w:sz="4" w:space="0"/>
            </w:tcBorders>
            <w:noWrap/>
            <w:vAlign w:val="center"/>
          </w:tcPr>
          <w:p w14:paraId="3F86596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272" w:type="dxa"/>
            <w:tcBorders>
              <w:top w:val="single" w:color="auto" w:sz="4" w:space="0"/>
              <w:left w:val="single" w:color="auto" w:sz="4" w:space="0"/>
              <w:bottom w:val="single" w:color="auto" w:sz="4" w:space="0"/>
              <w:right w:val="single" w:color="auto" w:sz="4" w:space="0"/>
            </w:tcBorders>
            <w:noWrap/>
            <w:vAlign w:val="center"/>
          </w:tcPr>
          <w:p w14:paraId="68F22F7F">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271" w:type="dxa"/>
            <w:tcBorders>
              <w:top w:val="single" w:color="auto" w:sz="4" w:space="0"/>
              <w:left w:val="single" w:color="auto" w:sz="4" w:space="0"/>
              <w:bottom w:val="single" w:color="auto" w:sz="4" w:space="0"/>
              <w:right w:val="single" w:color="auto" w:sz="4" w:space="0"/>
            </w:tcBorders>
            <w:noWrap/>
            <w:vAlign w:val="center"/>
          </w:tcPr>
          <w:p w14:paraId="6AA2A23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85~110</w:t>
            </w:r>
          </w:p>
        </w:tc>
        <w:tc>
          <w:tcPr>
            <w:tcW w:w="1012" w:type="dxa"/>
            <w:tcBorders>
              <w:top w:val="single" w:color="auto" w:sz="4" w:space="0"/>
              <w:left w:val="single" w:color="auto" w:sz="4" w:space="0"/>
              <w:bottom w:val="single" w:color="auto" w:sz="4" w:space="0"/>
              <w:right w:val="single" w:color="auto" w:sz="4" w:space="0"/>
            </w:tcBorders>
            <w:noWrap/>
            <w:vAlign w:val="center"/>
          </w:tcPr>
          <w:p w14:paraId="755E9136">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038" w:type="dxa"/>
            <w:tcBorders>
              <w:top w:val="single" w:color="auto" w:sz="4" w:space="0"/>
              <w:left w:val="single" w:color="auto" w:sz="4" w:space="0"/>
              <w:bottom w:val="single" w:color="auto" w:sz="4" w:space="0"/>
              <w:right w:val="single" w:color="auto" w:sz="4" w:space="0"/>
            </w:tcBorders>
            <w:noWrap/>
            <w:vAlign w:val="center"/>
          </w:tcPr>
          <w:p w14:paraId="07AD854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215" w:type="dxa"/>
            <w:vMerge w:val="restart"/>
            <w:tcBorders>
              <w:top w:val="single" w:color="auto" w:sz="4" w:space="0"/>
              <w:left w:val="single" w:color="auto" w:sz="4" w:space="0"/>
              <w:right w:val="single" w:color="auto" w:sz="4" w:space="0"/>
            </w:tcBorders>
            <w:noWrap w:val="0"/>
            <w:vAlign w:val="center"/>
          </w:tcPr>
          <w:p w14:paraId="2C1CBFA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原子吸收光谱法</w:t>
            </w:r>
          </w:p>
        </w:tc>
      </w:tr>
      <w:tr w14:paraId="1F5341D2">
        <w:tblPrEx>
          <w:tblCellMar>
            <w:top w:w="0" w:type="dxa"/>
            <w:left w:w="108" w:type="dxa"/>
            <w:bottom w:w="0" w:type="dxa"/>
            <w:right w:w="108" w:type="dxa"/>
          </w:tblCellMar>
        </w:tblPrEx>
        <w:trPr>
          <w:trHeight w:val="472" w:hRule="atLeast"/>
          <w:jc w:val="center"/>
        </w:trPr>
        <w:tc>
          <w:tcPr>
            <w:tcW w:w="687" w:type="dxa"/>
            <w:vMerge w:val="continue"/>
            <w:tcBorders>
              <w:left w:val="single" w:color="auto" w:sz="4" w:space="0"/>
              <w:right w:val="single" w:color="auto" w:sz="4" w:space="0"/>
            </w:tcBorders>
            <w:noWrap w:val="0"/>
            <w:vAlign w:val="center"/>
          </w:tcPr>
          <w:p w14:paraId="723A8079">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single" w:color="auto" w:sz="4" w:space="0"/>
              <w:left w:val="single" w:color="auto" w:sz="4" w:space="0"/>
              <w:bottom w:val="single" w:color="auto" w:sz="4" w:space="0"/>
              <w:right w:val="single" w:color="auto" w:sz="4" w:space="0"/>
            </w:tcBorders>
            <w:noWrap/>
            <w:vAlign w:val="center"/>
          </w:tcPr>
          <w:p w14:paraId="397DA6C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50~90</w:t>
            </w:r>
          </w:p>
        </w:tc>
        <w:tc>
          <w:tcPr>
            <w:tcW w:w="1271" w:type="dxa"/>
            <w:tcBorders>
              <w:top w:val="single" w:color="auto" w:sz="4" w:space="0"/>
              <w:left w:val="single" w:color="auto" w:sz="4" w:space="0"/>
              <w:bottom w:val="single" w:color="auto" w:sz="4" w:space="0"/>
              <w:right w:val="single" w:color="auto" w:sz="4" w:space="0"/>
            </w:tcBorders>
            <w:noWrap/>
            <w:vAlign w:val="center"/>
          </w:tcPr>
          <w:p w14:paraId="18E7F357">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272" w:type="dxa"/>
            <w:tcBorders>
              <w:top w:val="single" w:color="auto" w:sz="4" w:space="0"/>
              <w:left w:val="single" w:color="auto" w:sz="4" w:space="0"/>
              <w:bottom w:val="single" w:color="auto" w:sz="4" w:space="0"/>
              <w:right w:val="single" w:color="auto" w:sz="4" w:space="0"/>
            </w:tcBorders>
            <w:noWrap/>
            <w:vAlign w:val="center"/>
          </w:tcPr>
          <w:p w14:paraId="779FF01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271" w:type="dxa"/>
            <w:tcBorders>
              <w:top w:val="single" w:color="auto" w:sz="4" w:space="0"/>
              <w:left w:val="single" w:color="auto" w:sz="4" w:space="0"/>
              <w:bottom w:val="single" w:color="auto" w:sz="4" w:space="0"/>
              <w:right w:val="single" w:color="auto" w:sz="4" w:space="0"/>
            </w:tcBorders>
            <w:noWrap/>
            <w:vAlign w:val="center"/>
          </w:tcPr>
          <w:p w14:paraId="6B3688A4">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85~110</w:t>
            </w:r>
          </w:p>
        </w:tc>
        <w:tc>
          <w:tcPr>
            <w:tcW w:w="1012" w:type="dxa"/>
            <w:tcBorders>
              <w:top w:val="single" w:color="auto" w:sz="4" w:space="0"/>
              <w:left w:val="single" w:color="auto" w:sz="4" w:space="0"/>
              <w:bottom w:val="single" w:color="auto" w:sz="4" w:space="0"/>
              <w:right w:val="single" w:color="auto" w:sz="4" w:space="0"/>
            </w:tcBorders>
            <w:noWrap/>
            <w:vAlign w:val="center"/>
          </w:tcPr>
          <w:p w14:paraId="5DE416EB">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038" w:type="dxa"/>
            <w:tcBorders>
              <w:top w:val="single" w:color="auto" w:sz="4" w:space="0"/>
              <w:left w:val="single" w:color="auto" w:sz="4" w:space="0"/>
              <w:bottom w:val="single" w:color="auto" w:sz="4" w:space="0"/>
              <w:right w:val="single" w:color="auto" w:sz="4" w:space="0"/>
            </w:tcBorders>
            <w:noWrap/>
            <w:vAlign w:val="center"/>
          </w:tcPr>
          <w:p w14:paraId="68C03512">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215" w:type="dxa"/>
            <w:vMerge w:val="continue"/>
            <w:tcBorders>
              <w:left w:val="single" w:color="auto" w:sz="4" w:space="0"/>
              <w:right w:val="single" w:color="auto" w:sz="4" w:space="0"/>
            </w:tcBorders>
            <w:noWrap w:val="0"/>
            <w:vAlign w:val="center"/>
          </w:tcPr>
          <w:p w14:paraId="43A641C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r w14:paraId="21C2C446">
        <w:tblPrEx>
          <w:tblCellMar>
            <w:top w:w="0" w:type="dxa"/>
            <w:left w:w="108" w:type="dxa"/>
            <w:bottom w:w="0" w:type="dxa"/>
            <w:right w:w="108" w:type="dxa"/>
          </w:tblCellMar>
        </w:tblPrEx>
        <w:trPr>
          <w:trHeight w:val="472" w:hRule="atLeast"/>
          <w:jc w:val="center"/>
        </w:trPr>
        <w:tc>
          <w:tcPr>
            <w:tcW w:w="687" w:type="dxa"/>
            <w:vMerge w:val="continue"/>
            <w:tcBorders>
              <w:left w:val="single" w:color="auto" w:sz="4" w:space="0"/>
              <w:bottom w:val="single" w:color="auto" w:sz="4" w:space="0"/>
              <w:right w:val="single" w:color="auto" w:sz="4" w:space="0"/>
            </w:tcBorders>
            <w:noWrap w:val="0"/>
            <w:vAlign w:val="center"/>
          </w:tcPr>
          <w:p w14:paraId="0E6AB6E0">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c>
          <w:tcPr>
            <w:tcW w:w="1138" w:type="dxa"/>
            <w:tcBorders>
              <w:top w:val="single" w:color="auto" w:sz="4" w:space="0"/>
              <w:left w:val="single" w:color="auto" w:sz="4" w:space="0"/>
              <w:bottom w:val="single" w:color="auto" w:sz="4" w:space="0"/>
              <w:right w:val="single" w:color="auto" w:sz="4" w:space="0"/>
            </w:tcBorders>
            <w:noWrap/>
            <w:vAlign w:val="center"/>
          </w:tcPr>
          <w:p w14:paraId="68CF3DD1">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＞90</w:t>
            </w:r>
          </w:p>
        </w:tc>
        <w:tc>
          <w:tcPr>
            <w:tcW w:w="1271" w:type="dxa"/>
            <w:tcBorders>
              <w:top w:val="single" w:color="auto" w:sz="4" w:space="0"/>
              <w:left w:val="single" w:color="auto" w:sz="4" w:space="0"/>
              <w:bottom w:val="single" w:color="auto" w:sz="4" w:space="0"/>
              <w:right w:val="single" w:color="auto" w:sz="4" w:space="0"/>
            </w:tcBorders>
            <w:noWrap/>
            <w:vAlign w:val="center"/>
          </w:tcPr>
          <w:p w14:paraId="3EAF71A3">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272" w:type="dxa"/>
            <w:tcBorders>
              <w:top w:val="single" w:color="auto" w:sz="4" w:space="0"/>
              <w:left w:val="single" w:color="auto" w:sz="4" w:space="0"/>
              <w:bottom w:val="single" w:color="auto" w:sz="4" w:space="0"/>
              <w:right w:val="single" w:color="auto" w:sz="4" w:space="0"/>
            </w:tcBorders>
            <w:noWrap/>
            <w:vAlign w:val="center"/>
          </w:tcPr>
          <w:p w14:paraId="2EC1757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271" w:type="dxa"/>
            <w:tcBorders>
              <w:top w:val="single" w:color="auto" w:sz="4" w:space="0"/>
              <w:left w:val="single" w:color="auto" w:sz="4" w:space="0"/>
              <w:bottom w:val="single" w:color="auto" w:sz="4" w:space="0"/>
              <w:right w:val="single" w:color="auto" w:sz="4" w:space="0"/>
            </w:tcBorders>
            <w:noWrap/>
            <w:vAlign w:val="center"/>
          </w:tcPr>
          <w:p w14:paraId="4013574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90~105</w:t>
            </w:r>
          </w:p>
        </w:tc>
        <w:tc>
          <w:tcPr>
            <w:tcW w:w="1012" w:type="dxa"/>
            <w:tcBorders>
              <w:top w:val="single" w:color="auto" w:sz="4" w:space="0"/>
              <w:left w:val="single" w:color="auto" w:sz="4" w:space="0"/>
              <w:bottom w:val="single" w:color="auto" w:sz="4" w:space="0"/>
              <w:right w:val="single" w:color="auto" w:sz="4" w:space="0"/>
            </w:tcBorders>
            <w:noWrap/>
            <w:vAlign w:val="center"/>
          </w:tcPr>
          <w:p w14:paraId="6F244C15">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038" w:type="dxa"/>
            <w:tcBorders>
              <w:top w:val="single" w:color="auto" w:sz="4" w:space="0"/>
              <w:left w:val="single" w:color="auto" w:sz="4" w:space="0"/>
              <w:bottom w:val="single" w:color="auto" w:sz="4" w:space="0"/>
              <w:right w:val="single" w:color="auto" w:sz="4" w:space="0"/>
            </w:tcBorders>
            <w:noWrap/>
            <w:vAlign w:val="center"/>
          </w:tcPr>
          <w:p w14:paraId="475E8D4E">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215" w:type="dxa"/>
            <w:vMerge w:val="continue"/>
            <w:tcBorders>
              <w:left w:val="single" w:color="auto" w:sz="4" w:space="0"/>
              <w:bottom w:val="single" w:color="auto" w:sz="4" w:space="0"/>
              <w:right w:val="single" w:color="auto" w:sz="4" w:space="0"/>
            </w:tcBorders>
            <w:noWrap w:val="0"/>
            <w:vAlign w:val="center"/>
          </w:tcPr>
          <w:p w14:paraId="1DF357CC">
            <w:pPr>
              <w:pageBreakBefore w:val="0"/>
              <w:widowControl/>
              <w:kinsoku/>
              <w:wordWrap/>
              <w:overflowPunct/>
              <w:topLinePunct w:val="0"/>
              <w:autoSpaceDE/>
              <w:autoSpaceDN/>
              <w:bidi w:val="0"/>
              <w:adjustRightInd w:val="0"/>
              <w:snapToGrid w:val="0"/>
              <w:spacing w:line="312" w:lineRule="auto"/>
              <w:ind w:left="0" w:firstLine="0" w:firstLineChars="0"/>
              <w:jc w:val="left"/>
              <w:textAlignment w:val="auto"/>
              <w:rPr>
                <w:rFonts w:hint="eastAsia" w:ascii="宋体" w:hAnsi="宋体" w:eastAsia="宋体" w:cs="宋体"/>
                <w:color w:val="auto"/>
                <w:kern w:val="0"/>
                <w:sz w:val="21"/>
                <w:szCs w:val="21"/>
                <w:highlight w:val="none"/>
              </w:rPr>
            </w:pPr>
          </w:p>
        </w:tc>
      </w:tr>
    </w:tbl>
    <w:p w14:paraId="247D8733">
      <w:pPr>
        <w:jc w:val="center"/>
        <w:outlineLvl w:val="0"/>
        <w:rPr>
          <w:rFonts w:hint="eastAsia" w:ascii="宋体" w:hAnsi="宋体" w:eastAsia="宋体" w:cs="Times New Roman"/>
          <w:b/>
          <w:color w:val="auto"/>
          <w:sz w:val="36"/>
          <w:szCs w:val="36"/>
          <w:highlight w:val="none"/>
        </w:rPr>
      </w:pPr>
      <w:bookmarkStart w:id="38" w:name="_Toc532545044"/>
      <w:bookmarkStart w:id="39" w:name="_Toc21836"/>
      <w:r>
        <w:rPr>
          <w:rFonts w:hint="eastAsia" w:ascii="Times New Roman" w:hAnsi="Times New Roman" w:eastAsia="宋体" w:cs="Times New Roman"/>
          <w:b/>
          <w:color w:val="auto"/>
          <w:sz w:val="36"/>
          <w:szCs w:val="20"/>
          <w:highlight w:val="none"/>
        </w:rPr>
        <w:t>第三章</w:t>
      </w:r>
      <w:r>
        <w:rPr>
          <w:rFonts w:ascii="Times New Roman" w:hAnsi="Times New Roman" w:eastAsia="宋体" w:cs="Times New Roman"/>
          <w:b/>
          <w:color w:val="auto"/>
          <w:sz w:val="36"/>
          <w:szCs w:val="20"/>
          <w:highlight w:val="none"/>
        </w:rPr>
        <w:t xml:space="preserve">  </w:t>
      </w:r>
      <w:r>
        <w:rPr>
          <w:rFonts w:hint="eastAsia" w:ascii="Times New Roman" w:hAnsi="Times New Roman" w:eastAsia="宋体" w:cs="Times New Roman"/>
          <w:b/>
          <w:color w:val="auto"/>
          <w:sz w:val="36"/>
          <w:szCs w:val="20"/>
          <w:highlight w:val="none"/>
        </w:rPr>
        <w:t>投标人须知</w:t>
      </w:r>
      <w:bookmarkEnd w:id="38"/>
      <w:bookmarkEnd w:id="39"/>
    </w:p>
    <w:p w14:paraId="0E30E588">
      <w:pPr>
        <w:spacing w:line="720" w:lineRule="auto"/>
        <w:jc w:val="center"/>
        <w:outlineLvl w:val="1"/>
        <w:rPr>
          <w:rFonts w:hint="eastAsia" w:ascii="Times New Roman" w:hAnsi="Times New Roman" w:eastAsia="宋体" w:cs="Times New Roman"/>
          <w:b/>
          <w:color w:val="auto"/>
          <w:sz w:val="30"/>
          <w:szCs w:val="30"/>
          <w:highlight w:val="none"/>
        </w:rPr>
      </w:pPr>
      <w:bookmarkStart w:id="40" w:name="_Toc12043"/>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40"/>
    </w:p>
    <w:tbl>
      <w:tblPr>
        <w:tblStyle w:val="33"/>
        <w:tblW w:w="95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670"/>
        <w:gridCol w:w="7137"/>
      </w:tblGrid>
      <w:tr w14:paraId="603A8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12D32F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F36104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5CCECF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61D62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CD4E79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0C514A2">
            <w:pPr>
              <w:spacing w:line="380" w:lineRule="exact"/>
              <w:rPr>
                <w:rFonts w:hint="eastAsia" w:ascii="宋体" w:hAnsi="宋体" w:eastAsia="宋体" w:cs="宋体"/>
                <w:color w:val="auto"/>
                <w:szCs w:val="21"/>
                <w:highlight w:val="none"/>
              </w:rPr>
            </w:pPr>
            <w:bookmarkStart w:id="41" w:name="_8.1"/>
            <w:bookmarkEnd w:id="41"/>
            <w:bookmarkStart w:id="42" w:name="_5"/>
            <w:bookmarkEnd w:id="42"/>
            <w:bookmarkStart w:id="43" w:name="_9.2"/>
            <w:bookmarkEnd w:id="43"/>
            <w:r>
              <w:rPr>
                <w:rFonts w:hint="eastAsia" w:ascii="宋体" w:hAnsi="宋体" w:eastAsia="宋体" w:cs="宋体"/>
                <w:color w:val="auto"/>
                <w:szCs w:val="21"/>
                <w:highlight w:val="none"/>
              </w:rPr>
              <w:t>是否接受联合体投标</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0279EA9">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不接受联合体投标。</w:t>
            </w:r>
          </w:p>
        </w:tc>
      </w:tr>
      <w:tr w14:paraId="55B07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17B0682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82CBE2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DBF6D31">
            <w:pPr>
              <w:spacing w:line="380" w:lineRule="exact"/>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无</w:t>
            </w:r>
          </w:p>
        </w:tc>
      </w:tr>
      <w:tr w14:paraId="4BA6D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25A1321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B930212">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D8A2E3B">
            <w:pPr>
              <w:spacing w:line="380" w:lineRule="exact"/>
              <w:jc w:val="left"/>
              <w:rPr>
                <w:rFonts w:hint="eastAsia" w:ascii="宋体" w:hAnsi="宋体" w:eastAsia="宋体" w:cs="宋体"/>
                <w:color w:val="auto"/>
                <w:szCs w:val="21"/>
                <w:highlight w:val="none"/>
              </w:rPr>
            </w:pPr>
            <w:bookmarkStart w:id="44" w:name="PO_3000001866_PM044"/>
            <w:r>
              <w:rPr>
                <w:rFonts w:hint="eastAsia" w:ascii="宋体" w:hAnsi="宋体" w:eastAsia="宋体" w:cs="宋体"/>
                <w:color w:val="auto"/>
                <w:szCs w:val="21"/>
                <w:highlight w:val="none"/>
              </w:rPr>
              <w:t>不允许分包</w:t>
            </w:r>
            <w:bookmarkEnd w:id="44"/>
          </w:p>
          <w:p w14:paraId="74BC41DC">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14:paraId="58A7F5A4">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14:paraId="70072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A3BFA0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DED60F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8EA54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5053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204CE9BA">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ED0BA6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222820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sym w:font="Wingdings 2" w:char="0052"/>
            </w:r>
            <w:r>
              <w:rPr>
                <w:rFonts w:hint="eastAsia" w:ascii="宋体" w:hAnsi="宋体" w:eastAsia="宋体" w:cs="宋体"/>
                <w:color w:val="auto"/>
                <w:szCs w:val="21"/>
                <w:highlight w:val="none"/>
              </w:rPr>
              <w:t>不组织召开开标前答疑会</w:t>
            </w:r>
          </w:p>
          <w:p w14:paraId="4E43B43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179D6E71">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分，逾期后果自负。会议地点：</w:t>
            </w:r>
            <w:r>
              <w:rPr>
                <w:rFonts w:hint="eastAsia" w:ascii="宋体" w:hAnsi="宋体" w:eastAsia="宋体" w:cs="宋体"/>
                <w:color w:val="auto"/>
                <w:szCs w:val="21"/>
                <w:highlight w:val="none"/>
                <w:u w:val="single"/>
              </w:rPr>
              <w:t xml:space="preserve">              </w:t>
            </w:r>
          </w:p>
        </w:tc>
      </w:tr>
      <w:tr w14:paraId="7027B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vMerge w:val="restart"/>
            <w:tcBorders>
              <w:top w:val="nil"/>
              <w:left w:val="single" w:color="auto" w:sz="4" w:space="0"/>
              <w:right w:val="single" w:color="auto" w:sz="4" w:space="0"/>
            </w:tcBorders>
            <w:noWrap w:val="0"/>
            <w:vAlign w:val="center"/>
          </w:tcPr>
          <w:p w14:paraId="79C0993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E0B6903">
            <w:pPr>
              <w:snapToGrid w:val="0"/>
              <w:spacing w:line="380" w:lineRule="exact"/>
              <w:jc w:val="left"/>
              <w:rPr>
                <w:rFonts w:hint="eastAsia" w:ascii="宋体" w:hAnsi="宋体" w:eastAsia="宋体" w:cs="宋体"/>
                <w:color w:val="auto"/>
                <w:szCs w:val="21"/>
                <w:highlight w:val="none"/>
              </w:rPr>
            </w:pPr>
            <w:bookmarkStart w:id="45" w:name="_13.2"/>
            <w:bookmarkEnd w:id="45"/>
            <w:r>
              <w:rPr>
                <w:rFonts w:hint="eastAsia" w:ascii="宋体" w:hAnsi="宋体" w:eastAsia="宋体" w:cs="宋体"/>
                <w:color w:val="auto"/>
                <w:szCs w:val="21"/>
                <w:highlight w:val="none"/>
              </w:rPr>
              <w:t>资格证明文件组成</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4B6021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Fonts w:hint="eastAsia" w:ascii="宋体" w:hAnsi="宋体" w:eastAsia="宋体" w:cs="宋体"/>
                <w:color w:val="auto"/>
                <w:szCs w:val="21"/>
                <w:highlight w:val="none"/>
                <w:lang w:val="zh-CN" w:bidi="zh-CN"/>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C3E0952">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2025年3月至投标截止时间止任意一个月</w:t>
            </w:r>
            <w:r>
              <w:rPr>
                <w:rFonts w:hint="eastAsia" w:ascii="宋体" w:hAnsi="宋体" w:eastAsia="宋体" w:cs="宋体"/>
                <w:color w:val="auto"/>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82D959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2025年3月至投标截止时间止任意一个月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712AF9B">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rPr>
              <w:t>财务状况报告复印件</w:t>
            </w:r>
            <w:r>
              <w:rPr>
                <w:rFonts w:hint="eastAsia" w:ascii="宋体" w:hAnsi="宋体"/>
                <w:color w:val="auto"/>
                <w:szCs w:val="21"/>
                <w:highlight w:val="none"/>
              </w:rPr>
              <w:t>或者银行出具的资信证明</w:t>
            </w:r>
            <w:r>
              <w:rPr>
                <w:rFonts w:hint="eastAsia" w:ascii="宋体" w:hAnsi="宋体" w:eastAsia="宋体" w:cs="宋体"/>
                <w:color w:val="auto"/>
                <w:szCs w:val="21"/>
                <w:highlight w:val="none"/>
              </w:rPr>
              <w:t>；供应商成立不满一年的应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99FEF39">
            <w:pPr>
              <w:snapToGrid w:val="0"/>
              <w:spacing w:line="38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5、投标人直接控股</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管理关系信息表；（</w:t>
            </w:r>
            <w:r>
              <w:rPr>
                <w:rFonts w:hint="eastAsia" w:ascii="宋体" w:hAnsi="宋体" w:eastAsia="宋体" w:cs="Times New Roman"/>
                <w:b/>
                <w:color w:val="auto"/>
                <w:szCs w:val="21"/>
                <w:highlight w:val="none"/>
              </w:rPr>
              <w:t>必须提供，否则作无效投标处理</w:t>
            </w:r>
            <w:r>
              <w:rPr>
                <w:rFonts w:hint="eastAsia" w:ascii="宋体" w:hAnsi="宋体" w:eastAsia="宋体" w:cs="Times New Roman"/>
                <w:color w:val="auto"/>
                <w:szCs w:val="21"/>
                <w:highlight w:val="none"/>
              </w:rPr>
              <w:t>）</w:t>
            </w:r>
          </w:p>
          <w:p w14:paraId="2FF4F850">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869B9BE">
            <w:pPr>
              <w:pStyle w:val="8"/>
              <w:numPr>
                <w:ilvl w:val="0"/>
                <w:numId w:val="0"/>
              </w:numPr>
              <w:ind w:lef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中小企业声明函或残疾人福利性单位声明函或省级以上监狱管理局（或戒毒管理局（含新疆生产建设兵团））出具的属于监狱企业证明文件</w:t>
            </w:r>
            <w:r>
              <w:rPr>
                <w:rFonts w:hint="eastAsia" w:ascii="宋体" w:hAnsi="宋体" w:eastAsia="宋体" w:cs="宋体"/>
                <w:b/>
                <w:bCs/>
                <w:color w:val="auto"/>
                <w:szCs w:val="21"/>
                <w:highlight w:val="none"/>
              </w:rPr>
              <w:t>（必须提供，否则作无效投标处理）</w:t>
            </w:r>
            <w:r>
              <w:rPr>
                <w:rFonts w:hint="eastAsia" w:ascii="宋体" w:hAnsi="宋体" w:eastAsia="宋体" w:cs="宋体"/>
                <w:color w:val="auto"/>
                <w:szCs w:val="21"/>
                <w:highlight w:val="none"/>
              </w:rPr>
              <w:t>；</w:t>
            </w:r>
          </w:p>
          <w:p w14:paraId="2A6C90F2">
            <w:pPr>
              <w:pStyle w:val="8"/>
              <w:numPr>
                <w:ilvl w:val="0"/>
                <w:numId w:val="0"/>
              </w:numPr>
              <w:ind w:lef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8、具备省级及以上市场监督管理部门颁发的检验检测机构资质认定证书，资质认定证书附表内容须包含水和废水、土壤和沉积物类别</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（必须提供，否则作无效投标处理）</w:t>
            </w:r>
            <w:r>
              <w:rPr>
                <w:rFonts w:hint="eastAsia" w:ascii="宋体" w:hAnsi="宋体" w:eastAsia="宋体" w:cs="宋体"/>
                <w:b/>
                <w:bCs/>
                <w:color w:val="auto"/>
                <w:szCs w:val="21"/>
                <w:highlight w:val="none"/>
                <w:lang w:eastAsia="zh-CN"/>
              </w:rPr>
              <w:t>。</w:t>
            </w:r>
          </w:p>
          <w:p w14:paraId="50CBE415">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认为需要提供的其他材料</w:t>
            </w:r>
            <w:r>
              <w:rPr>
                <w:rFonts w:hint="eastAsia" w:ascii="宋体" w:hAnsi="宋体"/>
                <w:color w:val="auto"/>
                <w:szCs w:val="21"/>
                <w:highlight w:val="none"/>
                <w:lang w:eastAsia="zh-CN"/>
              </w:rPr>
              <w:t>。</w:t>
            </w:r>
          </w:p>
          <w:p w14:paraId="7FD6A913">
            <w:pPr>
              <w:snapToGrid w:val="0"/>
              <w:spacing w:line="360" w:lineRule="auto"/>
              <w:ind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w:t>
            </w:r>
            <w:r>
              <w:rPr>
                <w:rFonts w:hint="eastAsia" w:ascii="宋体" w:hAnsi="宋体" w:cs="宋体"/>
                <w:b/>
                <w:color w:val="auto"/>
                <w:szCs w:val="21"/>
                <w:highlight w:val="none"/>
                <w:lang w:eastAsia="zh-CN"/>
              </w:rPr>
              <w:t>或</w:t>
            </w:r>
            <w:r>
              <w:rPr>
                <w:rFonts w:hint="eastAsia" w:ascii="宋体" w:hAnsi="宋体" w:eastAsia="宋体" w:cs="宋体"/>
                <w:b/>
                <w:color w:val="auto"/>
                <w:szCs w:val="21"/>
                <w:highlight w:val="none"/>
              </w:rPr>
              <w:t>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tc>
      </w:tr>
      <w:tr w14:paraId="70392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vMerge w:val="continue"/>
            <w:tcBorders>
              <w:left w:val="single" w:color="auto" w:sz="4" w:space="0"/>
              <w:right w:val="single" w:color="auto" w:sz="4" w:space="0"/>
            </w:tcBorders>
            <w:noWrap w:val="0"/>
            <w:vAlign w:val="center"/>
          </w:tcPr>
          <w:p w14:paraId="39A606C8">
            <w:pPr>
              <w:spacing w:line="380" w:lineRule="exac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A4DAD06">
            <w:pPr>
              <w:snapToGrid w:val="0"/>
              <w:spacing w:line="380" w:lineRule="exact"/>
              <w:jc w:val="left"/>
              <w:rPr>
                <w:rFonts w:hint="eastAsia" w:ascii="宋体" w:hAnsi="宋体" w:eastAsia="宋体" w:cs="宋体"/>
                <w:color w:val="auto"/>
                <w:szCs w:val="21"/>
                <w:highlight w:val="none"/>
              </w:rPr>
            </w:pPr>
            <w:bookmarkStart w:id="46" w:name="_13.3"/>
            <w:bookmarkEnd w:id="46"/>
            <w:r>
              <w:rPr>
                <w:rFonts w:hint="eastAsia" w:ascii="宋体" w:hAnsi="宋体" w:eastAsia="宋体" w:cs="宋体"/>
                <w:color w:val="auto"/>
                <w:szCs w:val="21"/>
                <w:highlight w:val="none"/>
              </w:rPr>
              <w:t>商务文件组成</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38B174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B88BEF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E9976E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42D7E18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10D8111">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投标人情况介绍</w:t>
            </w:r>
            <w:r>
              <w:rPr>
                <w:rFonts w:hint="eastAsia" w:ascii="宋体" w:hAnsi="宋体" w:cs="宋体"/>
                <w:color w:val="auto"/>
                <w:szCs w:val="21"/>
                <w:highlight w:val="none"/>
                <w:lang w:eastAsia="zh-CN"/>
              </w:rPr>
              <w:t>（如有）</w:t>
            </w:r>
            <w:r>
              <w:rPr>
                <w:rFonts w:hint="eastAsia" w:ascii="宋体" w:hAnsi="宋体" w:eastAsia="宋体" w:cs="宋体"/>
                <w:color w:val="auto"/>
                <w:szCs w:val="21"/>
                <w:highlight w:val="none"/>
              </w:rPr>
              <w:t>；</w:t>
            </w:r>
          </w:p>
          <w:p w14:paraId="1F07AE25">
            <w:pPr>
              <w:snapToGrid w:val="0"/>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cs="仿宋_GB2312"/>
                <w:color w:val="auto"/>
                <w:highlight w:val="none"/>
              </w:rPr>
              <w:t>投标人类似业绩的证明文件（如有要求）</w:t>
            </w:r>
          </w:p>
          <w:p w14:paraId="012AF14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53989BEF">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注：1.法定代表人授权委托书必须由法定代表人及委托代理人签字，并加盖投标人公章，否则作无效投标处理。</w:t>
            </w:r>
          </w:p>
          <w:p w14:paraId="72973608">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2.以上标明“必须提供”的材料</w:t>
            </w:r>
            <w:r>
              <w:rPr>
                <w:rFonts w:hint="eastAsia" w:ascii="宋体" w:hAnsi="宋体" w:eastAsia="宋体" w:cs="宋体"/>
                <w:b/>
                <w:color w:val="auto"/>
                <w:szCs w:val="21"/>
                <w:highlight w:val="none"/>
              </w:rPr>
              <w:t>属于复印件</w:t>
            </w:r>
            <w:r>
              <w:rPr>
                <w:rFonts w:hint="eastAsia" w:ascii="宋体" w:hAnsi="宋体" w:cs="宋体"/>
                <w:b/>
                <w:color w:val="auto"/>
                <w:szCs w:val="21"/>
                <w:highlight w:val="none"/>
                <w:lang w:eastAsia="zh-CN"/>
              </w:rPr>
              <w:t>或</w:t>
            </w:r>
            <w:r>
              <w:rPr>
                <w:rFonts w:hint="eastAsia" w:ascii="宋体" w:hAnsi="宋体" w:eastAsia="宋体" w:cs="宋体"/>
                <w:b/>
                <w:color w:val="auto"/>
                <w:szCs w:val="21"/>
                <w:highlight w:val="none"/>
              </w:rPr>
              <w:t>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27A2A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vMerge w:val="continue"/>
            <w:tcBorders>
              <w:left w:val="single" w:color="auto" w:sz="4" w:space="0"/>
              <w:right w:val="single" w:color="auto" w:sz="4" w:space="0"/>
            </w:tcBorders>
            <w:noWrap w:val="0"/>
            <w:vAlign w:val="center"/>
          </w:tcPr>
          <w:p w14:paraId="4DE526C5">
            <w:pPr>
              <w:spacing w:line="380" w:lineRule="exac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B6D59BE">
            <w:pPr>
              <w:snapToGrid w:val="0"/>
              <w:spacing w:line="380" w:lineRule="exact"/>
              <w:jc w:val="left"/>
              <w:rPr>
                <w:rFonts w:hint="eastAsia" w:ascii="宋体" w:hAnsi="宋体" w:eastAsia="宋体" w:cs="宋体"/>
                <w:color w:val="auto"/>
                <w:szCs w:val="21"/>
                <w:highlight w:val="none"/>
              </w:rPr>
            </w:pPr>
            <w:bookmarkStart w:id="47" w:name="_13.4"/>
            <w:bookmarkEnd w:id="47"/>
            <w:r>
              <w:rPr>
                <w:rFonts w:hint="eastAsia" w:ascii="宋体" w:hAnsi="宋体" w:eastAsia="宋体" w:cs="宋体"/>
                <w:color w:val="auto"/>
                <w:szCs w:val="21"/>
                <w:highlight w:val="none"/>
              </w:rPr>
              <w:t>技术文件组成</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FFAAD42">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1、投标服务技术需求偏离表；（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6D6A51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w:t>
            </w:r>
            <w:r>
              <w:rPr>
                <w:rFonts w:hint="eastAsia" w:ascii="宋体" w:hAnsi="宋体"/>
                <w:b/>
                <w:bCs/>
                <w:color w:val="auto"/>
                <w:szCs w:val="21"/>
                <w:highlight w:val="none"/>
                <w:lang w:eastAsia="zh-CN"/>
              </w:rPr>
              <w:t>（必须提供，否则作无效投标处理）</w:t>
            </w:r>
          </w:p>
          <w:p w14:paraId="4D01D00D">
            <w:pPr>
              <w:snapToGrid w:val="0"/>
              <w:spacing w:line="380" w:lineRule="exact"/>
              <w:jc w:val="left"/>
              <w:rPr>
                <w:rFonts w:hint="eastAsia" w:ascii="Times New Roman" w:hAnsi="Times New Roman" w:eastAsia="宋体" w:cs="Times New Roman"/>
                <w:color w:val="auto"/>
                <w:szCs w:val="21"/>
                <w:highlight w:val="none"/>
              </w:rPr>
            </w:pPr>
            <w:r>
              <w:rPr>
                <w:rFonts w:hint="eastAsia" w:ascii="宋体" w:hAnsi="宋体" w:eastAsia="宋体" w:cs="宋体"/>
                <w:color w:val="auto"/>
                <w:szCs w:val="21"/>
                <w:highlight w:val="none"/>
              </w:rPr>
              <w:t>3、</w:t>
            </w:r>
            <w:r>
              <w:rPr>
                <w:rFonts w:ascii="Times New Roman" w:hAnsi="Times New Roman" w:eastAsia="宋体" w:cs="Times New Roman"/>
                <w:color w:val="auto"/>
                <w:szCs w:val="21"/>
                <w:highlight w:val="none"/>
              </w:rPr>
              <w:t>售后服务</w:t>
            </w:r>
            <w:r>
              <w:rPr>
                <w:rFonts w:hint="eastAsia" w:ascii="Times New Roman" w:hAnsi="Times New Roman" w:eastAsia="宋体" w:cs="Times New Roman"/>
                <w:color w:val="auto"/>
                <w:szCs w:val="21"/>
                <w:highlight w:val="none"/>
              </w:rPr>
              <w:t>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417CFA1">
            <w:pPr>
              <w:snapToGrid w:val="0"/>
              <w:spacing w:line="380" w:lineRule="exact"/>
              <w:jc w:val="left"/>
              <w:rPr>
                <w:rFonts w:hint="eastAsia" w:ascii="Times New Roman" w:hAnsi="Times New Roman" w:eastAsia="宋体" w:cs="Times New Roman"/>
                <w:color w:val="auto"/>
                <w:szCs w:val="21"/>
                <w:highlight w:val="none"/>
              </w:rPr>
            </w:pPr>
            <w:r>
              <w:rPr>
                <w:rFonts w:hint="eastAsia" w:ascii="宋体" w:hAnsi="宋体" w:eastAsia="宋体" w:cs="宋体"/>
                <w:color w:val="auto"/>
                <w:szCs w:val="21"/>
                <w:highlight w:val="none"/>
              </w:rPr>
              <w:t>4</w:t>
            </w:r>
            <w:r>
              <w:rPr>
                <w:rFonts w:hint="eastAsia" w:ascii="Times New Roman" w:hAnsi="Times New Roman" w:eastAsia="宋体" w:cs="Times New Roman"/>
                <w:color w:val="auto"/>
                <w:szCs w:val="21"/>
                <w:highlight w:val="none"/>
              </w:rPr>
              <w:t>、项目实施人员一览表；</w:t>
            </w:r>
            <w:r>
              <w:rPr>
                <w:rFonts w:hint="eastAsia" w:ascii="宋体" w:hAnsi="宋体" w:eastAsia="宋体" w:cs="宋体"/>
                <w:b/>
                <w:bCs/>
                <w:color w:val="auto"/>
                <w:szCs w:val="21"/>
                <w:highlight w:val="none"/>
              </w:rPr>
              <w:t>（必须提供，否则作无效投标处理）</w:t>
            </w:r>
          </w:p>
          <w:p w14:paraId="62EAB456">
            <w:pPr>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w:t>
            </w:r>
            <w:r>
              <w:rPr>
                <w:rFonts w:hint="eastAsia"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除招标文件规定必须提供以外，投标人需要说明的其他文件和说明。</w:t>
            </w:r>
            <w:r>
              <w:rPr>
                <w:rFonts w:hint="eastAsia" w:ascii="宋体" w:hAnsi="宋体" w:eastAsia="宋体" w:cs="宋体"/>
                <w:b/>
                <w:bCs/>
                <w:color w:val="auto"/>
                <w:szCs w:val="21"/>
                <w:highlight w:val="none"/>
              </w:rPr>
              <w:t>（如有，请提供）</w:t>
            </w:r>
          </w:p>
          <w:p w14:paraId="7A3D514E">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w:t>
            </w:r>
            <w:r>
              <w:rPr>
                <w:rFonts w:hint="eastAsia" w:ascii="宋体" w:hAnsi="宋体" w:cs="宋体"/>
                <w:b/>
                <w:color w:val="auto"/>
                <w:szCs w:val="21"/>
                <w:highlight w:val="none"/>
                <w:lang w:eastAsia="zh-CN"/>
              </w:rPr>
              <w:t>或</w:t>
            </w:r>
            <w:r>
              <w:rPr>
                <w:rFonts w:hint="eastAsia" w:ascii="宋体" w:hAnsi="宋体" w:eastAsia="宋体" w:cs="宋体"/>
                <w:b/>
                <w:color w:val="auto"/>
                <w:szCs w:val="21"/>
                <w:highlight w:val="none"/>
              </w:rPr>
              <w:t>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7BD8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vMerge w:val="continue"/>
            <w:tcBorders>
              <w:left w:val="single" w:color="auto" w:sz="4" w:space="0"/>
              <w:bottom w:val="single" w:color="auto" w:sz="4" w:space="0"/>
              <w:right w:val="single" w:color="auto" w:sz="4" w:space="0"/>
            </w:tcBorders>
            <w:noWrap w:val="0"/>
            <w:vAlign w:val="center"/>
          </w:tcPr>
          <w:p w14:paraId="0D7CE519">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8286D51">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AAA0124">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bCs/>
                <w:color w:val="auto"/>
                <w:szCs w:val="21"/>
                <w:highlight w:val="none"/>
              </w:rPr>
              <w:t>）</w:t>
            </w:r>
          </w:p>
          <w:p w14:paraId="3B941E51">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BB23035">
            <w:pPr>
              <w:tabs>
                <w:tab w:val="left" w:pos="459"/>
              </w:tabs>
              <w:snapToGrid w:val="0"/>
              <w:spacing w:line="38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3、报价明细表；</w:t>
            </w:r>
            <w:r>
              <w:rPr>
                <w:rFonts w:hint="eastAsia" w:ascii="宋体" w:hAnsi="宋体" w:eastAsia="宋体" w:cs="宋体"/>
                <w:color w:val="auto"/>
                <w:szCs w:val="21"/>
                <w:highlight w:val="none"/>
              </w:rPr>
              <w:t>（</w:t>
            </w:r>
            <w:bookmarkStart w:id="321" w:name="_GoBack"/>
            <w:bookmarkEnd w:id="321"/>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A878322">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、投标人针对报价需要说明的其他文件和说明</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eastAsia="宋体" w:cs="宋体"/>
                <w:b w:val="0"/>
                <w:bCs w:val="0"/>
                <w:color w:val="auto"/>
                <w:szCs w:val="21"/>
                <w:highlight w:val="none"/>
              </w:rPr>
              <w:t>）</w:t>
            </w:r>
          </w:p>
        </w:tc>
      </w:tr>
      <w:tr w14:paraId="6828B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1CE398C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F5E8E61">
            <w:pPr>
              <w:spacing w:line="380" w:lineRule="exact"/>
              <w:rPr>
                <w:rFonts w:hint="eastAsia" w:ascii="宋体" w:hAnsi="宋体" w:eastAsia="宋体" w:cs="宋体"/>
                <w:color w:val="auto"/>
                <w:szCs w:val="21"/>
                <w:highlight w:val="none"/>
              </w:rPr>
            </w:pPr>
            <w:bookmarkStart w:id="48" w:name="_16.2"/>
            <w:bookmarkEnd w:id="48"/>
            <w:r>
              <w:rPr>
                <w:rFonts w:hint="eastAsia" w:ascii="宋体" w:hAnsi="宋体" w:eastAsia="宋体" w:cs="宋体"/>
                <w:color w:val="auto"/>
                <w:szCs w:val="21"/>
                <w:highlight w:val="none"/>
              </w:rPr>
              <w:t>投标报价要求</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5EBFD1B">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3A30B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C576C3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07B5C31">
            <w:pPr>
              <w:spacing w:line="380" w:lineRule="exact"/>
              <w:rPr>
                <w:rFonts w:hint="eastAsia" w:ascii="宋体" w:hAnsi="宋体" w:eastAsia="宋体" w:cs="宋体"/>
                <w:color w:val="auto"/>
                <w:szCs w:val="21"/>
                <w:highlight w:val="none"/>
              </w:rPr>
            </w:pPr>
            <w:bookmarkStart w:id="49" w:name="_17.1"/>
            <w:bookmarkEnd w:id="49"/>
            <w:r>
              <w:rPr>
                <w:rFonts w:hint="eastAsia" w:ascii="宋体" w:hAnsi="宋体" w:eastAsia="宋体" w:cs="宋体"/>
                <w:color w:val="auto"/>
                <w:szCs w:val="21"/>
                <w:highlight w:val="none"/>
              </w:rPr>
              <w:t>投标有效期</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4DA981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bookmarkStart w:id="50" w:name="PO_3000001866_PM046"/>
            <w:r>
              <w:rPr>
                <w:rFonts w:hint="eastAsia" w:ascii="宋体" w:hAnsi="宋体" w:eastAsia="宋体" w:cs="宋体"/>
                <w:color w:val="auto"/>
                <w:szCs w:val="21"/>
                <w:highlight w:val="none"/>
                <w:u w:val="single"/>
                <w:lang w:val="en-US" w:eastAsia="zh-CN"/>
              </w:rPr>
              <w:t xml:space="preserve"> 60</w:t>
            </w:r>
            <w:r>
              <w:rPr>
                <w:rFonts w:hint="eastAsia" w:ascii="宋体" w:hAnsi="宋体" w:eastAsia="宋体" w:cs="宋体"/>
                <w:color w:val="auto"/>
                <w:szCs w:val="21"/>
                <w:highlight w:val="none"/>
                <w:u w:val="single"/>
              </w:rPr>
              <w:t>日历天</w:t>
            </w:r>
            <w:bookmarkEnd w:id="50"/>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tc>
      </w:tr>
      <w:tr w14:paraId="55050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CA6F62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E7BDFF3">
            <w:pPr>
              <w:spacing w:line="380" w:lineRule="exact"/>
              <w:rPr>
                <w:rFonts w:hint="eastAsia" w:ascii="宋体" w:hAnsi="宋体" w:eastAsia="宋体" w:cs="宋体"/>
                <w:color w:val="auto"/>
                <w:szCs w:val="21"/>
                <w:highlight w:val="none"/>
              </w:rPr>
            </w:pPr>
            <w:bookmarkStart w:id="51" w:name="_18"/>
            <w:bookmarkEnd w:id="51"/>
            <w:r>
              <w:rPr>
                <w:rFonts w:hint="eastAsia" w:ascii="宋体" w:hAnsi="宋体" w:eastAsia="宋体" w:cs="宋体"/>
                <w:color w:val="auto"/>
                <w:szCs w:val="21"/>
                <w:highlight w:val="none"/>
              </w:rPr>
              <w:t>投标保证金金额</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AB4392D">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08644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2DCABF2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7C7A81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B3B45CA">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4B76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76CD1A9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3EDDC0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1B79BA3">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09C1F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23" w:type="dxa"/>
            <w:vMerge w:val="restart"/>
            <w:tcBorders>
              <w:top w:val="single" w:color="auto" w:sz="4" w:space="0"/>
              <w:left w:val="single" w:color="auto" w:sz="4" w:space="0"/>
              <w:bottom w:val="nil"/>
              <w:right w:val="single" w:color="auto" w:sz="4" w:space="0"/>
            </w:tcBorders>
            <w:noWrap w:val="0"/>
            <w:vAlign w:val="center"/>
          </w:tcPr>
          <w:p w14:paraId="39B7E2D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D28EFB9">
            <w:pPr>
              <w:spacing w:line="380" w:lineRule="exact"/>
              <w:rPr>
                <w:rFonts w:hint="eastAsia" w:ascii="宋体" w:hAnsi="宋体" w:eastAsia="宋体" w:cs="宋体"/>
                <w:color w:val="auto"/>
                <w:szCs w:val="21"/>
                <w:highlight w:val="none"/>
              </w:rPr>
            </w:pPr>
            <w:bookmarkStart w:id="52" w:name="_21.1"/>
            <w:bookmarkEnd w:id="52"/>
            <w:r>
              <w:rPr>
                <w:rFonts w:hint="eastAsia" w:ascii="宋体" w:hAnsi="宋体" w:eastAsia="宋体" w:cs="宋体"/>
                <w:color w:val="auto"/>
                <w:szCs w:val="21"/>
                <w:highlight w:val="none"/>
              </w:rPr>
              <w:t>投标截止时间</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F1265A5">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77350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23" w:type="dxa"/>
            <w:vMerge w:val="continue"/>
            <w:tcBorders>
              <w:top w:val="single" w:color="auto" w:sz="4" w:space="0"/>
              <w:left w:val="single" w:color="auto" w:sz="4" w:space="0"/>
              <w:bottom w:val="nil"/>
              <w:right w:val="single" w:color="auto" w:sz="4" w:space="0"/>
            </w:tcBorders>
            <w:noWrap w:val="0"/>
            <w:vAlign w:val="center"/>
          </w:tcPr>
          <w:p w14:paraId="42FD8E62">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FE4B99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3015DE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0331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23" w:type="dxa"/>
            <w:vMerge w:val="continue"/>
            <w:tcBorders>
              <w:top w:val="single" w:color="auto" w:sz="4" w:space="0"/>
              <w:left w:val="single" w:color="auto" w:sz="4" w:space="0"/>
              <w:bottom w:val="nil"/>
              <w:right w:val="single" w:color="auto" w:sz="4" w:space="0"/>
            </w:tcBorders>
            <w:noWrap w:val="0"/>
            <w:vAlign w:val="center"/>
          </w:tcPr>
          <w:p w14:paraId="26860BA4">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2DF0B3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DD3B98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ACC6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23" w:type="dxa"/>
            <w:vMerge w:val="continue"/>
            <w:tcBorders>
              <w:top w:val="single" w:color="auto" w:sz="4" w:space="0"/>
              <w:left w:val="single" w:color="auto" w:sz="4" w:space="0"/>
              <w:bottom w:val="nil"/>
              <w:right w:val="single" w:color="auto" w:sz="4" w:space="0"/>
            </w:tcBorders>
            <w:noWrap w:val="0"/>
            <w:vAlign w:val="center"/>
          </w:tcPr>
          <w:p w14:paraId="60712318">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CBC4A9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EFDB926">
            <w:pPr>
              <w:snapToGrid w:val="0"/>
              <w:spacing w:line="3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无</w:t>
            </w:r>
          </w:p>
        </w:tc>
      </w:tr>
      <w:tr w14:paraId="627BB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910120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846BD1D">
            <w:pPr>
              <w:spacing w:line="380" w:lineRule="exact"/>
              <w:rPr>
                <w:rFonts w:hint="eastAsia" w:ascii="宋体" w:hAnsi="宋体" w:eastAsia="宋体" w:cs="宋体"/>
                <w:color w:val="auto"/>
                <w:szCs w:val="21"/>
                <w:highlight w:val="none"/>
              </w:rPr>
            </w:pPr>
            <w:bookmarkStart w:id="53" w:name="_23"/>
            <w:bookmarkEnd w:id="53"/>
            <w:r>
              <w:rPr>
                <w:rFonts w:hint="eastAsia" w:ascii="宋体" w:hAnsi="宋体" w:eastAsia="宋体" w:cs="宋体"/>
                <w:color w:val="auto"/>
                <w:szCs w:val="21"/>
                <w:highlight w:val="none"/>
              </w:rPr>
              <w:t>开标时间、地点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0022E1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7D7FA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50BE862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10DE838">
            <w:pPr>
              <w:spacing w:line="380" w:lineRule="exact"/>
              <w:rPr>
                <w:rFonts w:hint="eastAsia" w:ascii="宋体" w:hAnsi="宋体" w:eastAsia="宋体" w:cs="宋体"/>
                <w:color w:val="auto"/>
                <w:szCs w:val="21"/>
                <w:highlight w:val="none"/>
              </w:rPr>
            </w:pPr>
            <w:bookmarkStart w:id="54" w:name="_25.3"/>
            <w:bookmarkEnd w:id="54"/>
            <w:r>
              <w:rPr>
                <w:rFonts w:hint="eastAsia" w:ascii="宋体" w:hAnsi="宋体" w:eastAsia="宋体" w:cs="宋体"/>
                <w:color w:val="auto"/>
                <w:szCs w:val="21"/>
                <w:highlight w:val="none"/>
              </w:rPr>
              <w:t>投标人信用查询渠道</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B0BE66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6ADE8F0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tc>
      </w:tr>
      <w:tr w14:paraId="624C4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52E7323">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EE4531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D09D44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2D34F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BE19D20">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154B2B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6907F83">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14:paraId="16CF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05FD5EE3">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F4D77D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242A5C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7A8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7DAB917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8956C1A">
            <w:pPr>
              <w:spacing w:line="380" w:lineRule="exact"/>
              <w:rPr>
                <w:rFonts w:hint="eastAsia" w:ascii="宋体" w:hAnsi="宋体" w:eastAsia="宋体" w:cs="宋体"/>
                <w:color w:val="auto"/>
                <w:szCs w:val="21"/>
                <w:highlight w:val="none"/>
              </w:rPr>
            </w:pPr>
            <w:bookmarkStart w:id="55" w:name="_26"/>
            <w:bookmarkEnd w:id="55"/>
            <w:bookmarkStart w:id="56" w:name="_28.3"/>
            <w:bookmarkEnd w:id="56"/>
            <w:r>
              <w:rPr>
                <w:rFonts w:hint="eastAsia" w:ascii="宋体" w:hAnsi="宋体" w:eastAsia="宋体" w:cs="宋体"/>
                <w:color w:val="auto"/>
                <w:szCs w:val="21"/>
                <w:highlight w:val="none"/>
              </w:rPr>
              <w:t>评标方法</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A2811E9">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综合评分法</w:t>
            </w:r>
          </w:p>
          <w:p w14:paraId="13DB76C5">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6046C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23" w:type="dxa"/>
            <w:tcBorders>
              <w:top w:val="single" w:color="auto" w:sz="4" w:space="0"/>
              <w:left w:val="single" w:color="auto" w:sz="4" w:space="0"/>
              <w:bottom w:val="nil"/>
              <w:right w:val="single" w:color="auto" w:sz="4" w:space="0"/>
            </w:tcBorders>
            <w:noWrap w:val="0"/>
            <w:vAlign w:val="center"/>
          </w:tcPr>
          <w:p w14:paraId="530A9C3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1670" w:type="dxa"/>
            <w:tcBorders>
              <w:top w:val="single" w:color="auto" w:sz="4" w:space="0"/>
              <w:left w:val="single" w:color="auto" w:sz="4" w:space="0"/>
              <w:bottom w:val="nil"/>
              <w:right w:val="single" w:color="auto" w:sz="4" w:space="0"/>
            </w:tcBorders>
            <w:noWrap w:val="0"/>
            <w:vAlign w:val="center"/>
          </w:tcPr>
          <w:p w14:paraId="5AB7407B">
            <w:pPr>
              <w:spacing w:line="380" w:lineRule="exact"/>
              <w:rPr>
                <w:rFonts w:hint="eastAsia" w:ascii="宋体" w:hAnsi="宋体" w:eastAsia="宋体" w:cs="宋体"/>
                <w:color w:val="auto"/>
                <w:szCs w:val="21"/>
                <w:highlight w:val="none"/>
              </w:rPr>
            </w:pPr>
            <w:bookmarkStart w:id="57" w:name="_29.2.2（2）"/>
            <w:bookmarkEnd w:id="57"/>
            <w:r>
              <w:rPr>
                <w:rFonts w:hint="eastAsia" w:ascii="宋体" w:hAnsi="宋体" w:eastAsia="宋体" w:cs="宋体"/>
                <w:color w:val="auto"/>
                <w:szCs w:val="21"/>
                <w:highlight w:val="none"/>
              </w:rPr>
              <w:t>允许负偏离项</w:t>
            </w:r>
          </w:p>
        </w:tc>
        <w:tc>
          <w:tcPr>
            <w:tcW w:w="7137" w:type="dxa"/>
            <w:tcBorders>
              <w:top w:val="single" w:color="auto" w:sz="4" w:space="0"/>
              <w:left w:val="single" w:color="auto" w:sz="4" w:space="0"/>
              <w:bottom w:val="nil"/>
              <w:right w:val="single" w:color="auto" w:sz="4" w:space="0"/>
            </w:tcBorders>
            <w:noWrap w:val="0"/>
            <w:vAlign w:val="center"/>
          </w:tcPr>
          <w:p w14:paraId="659120B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w:t>
            </w:r>
            <w:r>
              <w:rPr>
                <w:rFonts w:hint="eastAsia" w:ascii="宋体" w:hAnsi="宋体" w:eastAsia="宋体" w:cs="宋体"/>
                <w:b/>
                <w:bCs/>
                <w:color w:val="auto"/>
                <w:szCs w:val="21"/>
                <w:highlight w:val="none"/>
              </w:rPr>
              <w:t>允许负偏离的条款数为</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项</w:t>
            </w:r>
            <w:r>
              <w:rPr>
                <w:rFonts w:hint="eastAsia" w:ascii="宋体" w:hAnsi="宋体" w:eastAsia="宋体" w:cs="宋体"/>
                <w:color w:val="auto"/>
                <w:szCs w:val="21"/>
                <w:highlight w:val="none"/>
              </w:rPr>
              <w:t>。</w:t>
            </w:r>
          </w:p>
          <w:p w14:paraId="1739F8C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w:t>
            </w:r>
            <w:r>
              <w:rPr>
                <w:rFonts w:hint="eastAsia" w:ascii="宋体" w:hAnsi="宋体" w:eastAsia="宋体" w:cs="宋体"/>
                <w:b/>
                <w:bCs/>
                <w:color w:val="auto"/>
                <w:szCs w:val="21"/>
                <w:highlight w:val="none"/>
              </w:rPr>
              <w:t>允许负偏离的条款数为</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项</w:t>
            </w:r>
            <w:r>
              <w:rPr>
                <w:rFonts w:hint="eastAsia" w:ascii="宋体" w:hAnsi="宋体" w:eastAsia="宋体" w:cs="宋体"/>
                <w:color w:val="auto"/>
                <w:szCs w:val="21"/>
                <w:highlight w:val="none"/>
              </w:rPr>
              <w:t>。</w:t>
            </w:r>
          </w:p>
        </w:tc>
      </w:tr>
      <w:tr w14:paraId="45CC4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2B098B1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8D44A0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C71BC61">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3885F295">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sym w:font="Wingdings 2" w:char="0052"/>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6636F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4AF3D0B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55B9E55">
            <w:pPr>
              <w:spacing w:line="380" w:lineRule="exact"/>
              <w:rPr>
                <w:rFonts w:hint="eastAsia" w:ascii="宋体" w:hAnsi="宋体" w:eastAsia="宋体" w:cs="宋体"/>
                <w:color w:val="auto"/>
                <w:szCs w:val="21"/>
                <w:highlight w:val="none"/>
              </w:rPr>
            </w:pPr>
            <w:bookmarkStart w:id="58" w:name="_39.1"/>
            <w:bookmarkEnd w:id="58"/>
            <w:r>
              <w:rPr>
                <w:rFonts w:hint="eastAsia" w:ascii="宋体" w:hAnsi="宋体" w:eastAsia="宋体" w:cs="宋体"/>
                <w:color w:val="auto"/>
                <w:szCs w:val="21"/>
                <w:highlight w:val="none"/>
              </w:rPr>
              <w:t>履约保证金金额</w:t>
            </w:r>
          </w:p>
        </w:tc>
        <w:tc>
          <w:tcPr>
            <w:tcW w:w="7137" w:type="dxa"/>
            <w:tcBorders>
              <w:top w:val="single" w:color="auto" w:sz="4" w:space="0"/>
              <w:left w:val="single" w:color="auto" w:sz="4" w:space="0"/>
              <w:bottom w:val="single" w:color="auto" w:sz="4" w:space="0"/>
              <w:right w:val="single" w:color="auto" w:sz="4" w:space="0"/>
            </w:tcBorders>
            <w:noWrap w:val="0"/>
            <w:vAlign w:val="bottom"/>
          </w:tcPr>
          <w:p w14:paraId="00C43C36">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504F2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591B7CB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BFC04BE">
            <w:pPr>
              <w:spacing w:line="380" w:lineRule="exact"/>
              <w:rPr>
                <w:rFonts w:hint="eastAsia" w:ascii="宋体" w:hAnsi="宋体" w:eastAsia="宋体" w:cs="宋体"/>
                <w:color w:val="auto"/>
                <w:szCs w:val="21"/>
                <w:highlight w:val="none"/>
              </w:rPr>
            </w:pPr>
            <w:bookmarkStart w:id="59" w:name="_40.1"/>
            <w:bookmarkEnd w:id="59"/>
            <w:r>
              <w:rPr>
                <w:rFonts w:hint="eastAsia" w:ascii="宋体" w:hAnsi="宋体" w:eastAsia="宋体" w:cs="宋体"/>
                <w:color w:val="auto"/>
                <w:szCs w:val="21"/>
                <w:highlight w:val="none"/>
              </w:rPr>
              <w:t>签订电子合同携带的材料</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63CFDDD">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3E836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5CEE53C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07D88B9">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F957C6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772A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4A5FEF8">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FF48C8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CB90278">
            <w:pPr>
              <w:snapToGrid w:val="0"/>
              <w:spacing w:line="38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天和国咨控股集团有限公司</w:t>
            </w:r>
          </w:p>
          <w:p w14:paraId="438DF29F">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联系电话：0771-</w:t>
            </w:r>
            <w:r>
              <w:rPr>
                <w:rFonts w:hint="eastAsia" w:ascii="宋体" w:hAnsi="宋体" w:eastAsia="宋体" w:cs="宋体"/>
                <w:color w:val="auto"/>
                <w:szCs w:val="21"/>
                <w:highlight w:val="none"/>
                <w:lang w:eastAsia="zh-CN"/>
              </w:rPr>
              <w:t>5671297</w:t>
            </w:r>
          </w:p>
          <w:p w14:paraId="5ACFE531">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中国(广西)自由贸易试验区南宁片区五象大道403号富雅国际金融中心G1栋五十九层5902号房</w:t>
            </w:r>
          </w:p>
          <w:p w14:paraId="53E34973">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（2）南宁市南湖公园</w:t>
            </w:r>
          </w:p>
          <w:p w14:paraId="24D5C07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0771-5807495</w:t>
            </w:r>
          </w:p>
          <w:p w14:paraId="4786391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南宁市双拥路1号</w:t>
            </w:r>
          </w:p>
        </w:tc>
      </w:tr>
      <w:tr w14:paraId="23382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03D23F87">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3EAA20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1841B86">
            <w:pPr>
              <w:bidi w:val="0"/>
              <w:rPr>
                <w:rFonts w:hint="eastAsia" w:ascii="宋体" w:hAnsi="宋体" w:eastAsia="宋体" w:cs="宋体"/>
                <w:color w:val="auto"/>
                <w:szCs w:val="21"/>
                <w:highlight w:val="none"/>
              </w:rPr>
            </w:pPr>
            <w:r>
              <w:rPr>
                <w:rFonts w:hint="eastAsia"/>
                <w:color w:val="auto"/>
                <w:highlight w:val="none"/>
              </w:rPr>
              <w:t>质疑期内每个工作日</w:t>
            </w:r>
            <w:r>
              <w:rPr>
                <w:rFonts w:hint="eastAsia"/>
                <w:color w:val="auto"/>
                <w:highlight w:val="none"/>
                <w:lang w:val="en-US" w:eastAsia="zh-CN"/>
              </w:rPr>
              <w:t xml:space="preserve"> </w:t>
            </w:r>
            <w:r>
              <w:rPr>
                <w:rFonts w:hint="eastAsia"/>
                <w:color w:val="auto"/>
                <w:highlight w:val="none"/>
                <w:u w:val="single"/>
                <w:lang w:val="en-US" w:eastAsia="zh-CN"/>
              </w:rPr>
              <w:t xml:space="preserve">9 </w:t>
            </w:r>
            <w:r>
              <w:rPr>
                <w:rFonts w:hint="eastAsia"/>
                <w:color w:val="auto"/>
                <w:highlight w:val="none"/>
                <w:u w:val="single"/>
              </w:rPr>
              <w:t>时</w:t>
            </w:r>
            <w:r>
              <w:rPr>
                <w:rFonts w:hint="eastAsia"/>
                <w:color w:val="auto"/>
                <w:highlight w:val="none"/>
                <w:u w:val="single"/>
                <w:lang w:val="en-US" w:eastAsia="zh-CN"/>
              </w:rPr>
              <w:t xml:space="preserve"> </w:t>
            </w:r>
            <w:r>
              <w:rPr>
                <w:rFonts w:hint="eastAsia"/>
                <w:color w:val="auto"/>
                <w:highlight w:val="none"/>
                <w:u w:val="single"/>
              </w:rPr>
              <w:t>00</w:t>
            </w:r>
            <w:r>
              <w:rPr>
                <w:rFonts w:hint="eastAsia"/>
                <w:color w:val="auto"/>
                <w:highlight w:val="none"/>
                <w:u w:val="single"/>
                <w:lang w:val="en-US" w:eastAsia="zh-CN"/>
              </w:rPr>
              <w:t xml:space="preserve"> </w:t>
            </w:r>
            <w:r>
              <w:rPr>
                <w:rFonts w:hint="eastAsia"/>
                <w:color w:val="auto"/>
                <w:highlight w:val="none"/>
                <w:u w:val="single"/>
              </w:rPr>
              <w:t>分到</w:t>
            </w:r>
            <w:r>
              <w:rPr>
                <w:rFonts w:hint="eastAsia"/>
                <w:color w:val="auto"/>
                <w:highlight w:val="none"/>
                <w:u w:val="single"/>
                <w:lang w:val="en-US" w:eastAsia="zh-CN"/>
              </w:rPr>
              <w:t xml:space="preserve"> </w:t>
            </w:r>
            <w:r>
              <w:rPr>
                <w:rFonts w:hint="eastAsia"/>
                <w:color w:val="auto"/>
                <w:highlight w:val="none"/>
                <w:u w:val="single"/>
              </w:rPr>
              <w:t>12</w:t>
            </w:r>
            <w:r>
              <w:rPr>
                <w:rFonts w:hint="eastAsia"/>
                <w:color w:val="auto"/>
                <w:highlight w:val="none"/>
                <w:u w:val="single"/>
                <w:lang w:val="en-US" w:eastAsia="zh-CN"/>
              </w:rPr>
              <w:t xml:space="preserve"> </w:t>
            </w:r>
            <w:r>
              <w:rPr>
                <w:rFonts w:hint="eastAsia"/>
                <w:color w:val="auto"/>
                <w:highlight w:val="none"/>
                <w:u w:val="single"/>
              </w:rPr>
              <w:t>时</w:t>
            </w:r>
            <w:r>
              <w:rPr>
                <w:rFonts w:hint="eastAsia"/>
                <w:color w:val="auto"/>
                <w:highlight w:val="none"/>
                <w:u w:val="single"/>
                <w:lang w:val="en-US" w:eastAsia="zh-CN"/>
              </w:rPr>
              <w:t xml:space="preserve"> </w:t>
            </w:r>
            <w:r>
              <w:rPr>
                <w:rFonts w:hint="eastAsia"/>
                <w:color w:val="auto"/>
                <w:highlight w:val="none"/>
                <w:u w:val="single"/>
              </w:rPr>
              <w:t>00</w:t>
            </w:r>
            <w:r>
              <w:rPr>
                <w:rFonts w:hint="eastAsia"/>
                <w:color w:val="auto"/>
                <w:highlight w:val="none"/>
                <w:u w:val="single"/>
                <w:lang w:val="en-US" w:eastAsia="zh-CN"/>
              </w:rPr>
              <w:t xml:space="preserve"> </w:t>
            </w:r>
            <w:r>
              <w:rPr>
                <w:rFonts w:hint="eastAsia"/>
                <w:color w:val="auto"/>
                <w:highlight w:val="none"/>
                <w:u w:val="single"/>
              </w:rPr>
              <w:t>分，</w:t>
            </w:r>
            <w:r>
              <w:rPr>
                <w:rFonts w:hint="eastAsia"/>
                <w:color w:val="auto"/>
                <w:highlight w:val="none"/>
                <w:u w:val="single"/>
                <w:lang w:val="en-US" w:eastAsia="zh-CN"/>
              </w:rPr>
              <w:t xml:space="preserve"> </w:t>
            </w:r>
            <w:r>
              <w:rPr>
                <w:rFonts w:hint="eastAsia"/>
                <w:color w:val="auto"/>
                <w:highlight w:val="none"/>
                <w:u w:val="single"/>
              </w:rPr>
              <w:t>15</w:t>
            </w:r>
            <w:r>
              <w:rPr>
                <w:rFonts w:hint="eastAsia"/>
                <w:color w:val="auto"/>
                <w:highlight w:val="none"/>
                <w:u w:val="single"/>
                <w:lang w:val="en-US" w:eastAsia="zh-CN"/>
              </w:rPr>
              <w:t xml:space="preserve"> </w:t>
            </w:r>
            <w:r>
              <w:rPr>
                <w:rFonts w:hint="eastAsia"/>
                <w:color w:val="auto"/>
                <w:highlight w:val="none"/>
                <w:u w:val="single"/>
              </w:rPr>
              <w:t>时</w:t>
            </w:r>
            <w:r>
              <w:rPr>
                <w:rFonts w:hint="eastAsia"/>
                <w:color w:val="auto"/>
                <w:highlight w:val="none"/>
                <w:u w:val="single"/>
                <w:lang w:val="en-US" w:eastAsia="zh-CN"/>
              </w:rPr>
              <w:t xml:space="preserve"> </w:t>
            </w:r>
            <w:r>
              <w:rPr>
                <w:rFonts w:hint="eastAsia"/>
                <w:color w:val="auto"/>
                <w:highlight w:val="none"/>
                <w:u w:val="single"/>
              </w:rPr>
              <w:t>00</w:t>
            </w:r>
            <w:r>
              <w:rPr>
                <w:rFonts w:hint="eastAsia"/>
                <w:color w:val="auto"/>
                <w:highlight w:val="none"/>
                <w:u w:val="single"/>
                <w:lang w:val="en-US" w:eastAsia="zh-CN"/>
              </w:rPr>
              <w:t xml:space="preserve"> </w:t>
            </w:r>
            <w:r>
              <w:rPr>
                <w:rFonts w:hint="eastAsia"/>
                <w:color w:val="auto"/>
                <w:highlight w:val="none"/>
                <w:u w:val="single"/>
              </w:rPr>
              <w:t>分到</w:t>
            </w:r>
            <w:r>
              <w:rPr>
                <w:rFonts w:hint="eastAsia"/>
                <w:color w:val="auto"/>
                <w:highlight w:val="none"/>
                <w:u w:val="single"/>
                <w:lang w:val="en-US" w:eastAsia="zh-CN"/>
              </w:rPr>
              <w:t xml:space="preserve"> </w:t>
            </w:r>
            <w:r>
              <w:rPr>
                <w:rFonts w:hint="eastAsia"/>
                <w:color w:val="auto"/>
                <w:highlight w:val="none"/>
                <w:u w:val="single"/>
              </w:rPr>
              <w:t>18</w:t>
            </w:r>
            <w:r>
              <w:rPr>
                <w:rFonts w:hint="eastAsia"/>
                <w:color w:val="auto"/>
                <w:highlight w:val="none"/>
                <w:u w:val="single"/>
                <w:lang w:val="en-US" w:eastAsia="zh-CN"/>
              </w:rPr>
              <w:t xml:space="preserve"> </w:t>
            </w:r>
            <w:r>
              <w:rPr>
                <w:rFonts w:hint="eastAsia"/>
                <w:color w:val="auto"/>
                <w:highlight w:val="none"/>
                <w:u w:val="single"/>
              </w:rPr>
              <w:t>时0</w:t>
            </w:r>
            <w:r>
              <w:rPr>
                <w:rFonts w:hint="eastAsia"/>
                <w:color w:val="auto"/>
                <w:highlight w:val="none"/>
                <w:u w:val="single"/>
                <w:lang w:val="en-US" w:eastAsia="zh-CN"/>
              </w:rPr>
              <w:t>0</w:t>
            </w:r>
            <w:r>
              <w:rPr>
                <w:rFonts w:hint="eastAsia"/>
                <w:color w:val="auto"/>
                <w:highlight w:val="none"/>
                <w:u w:val="single"/>
              </w:rPr>
              <w:t>分</w:t>
            </w:r>
          </w:p>
        </w:tc>
      </w:tr>
      <w:tr w14:paraId="4F6DE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23" w:type="dxa"/>
            <w:tcBorders>
              <w:top w:val="nil"/>
              <w:left w:val="single" w:color="auto" w:sz="4" w:space="0"/>
              <w:bottom w:val="single" w:color="auto" w:sz="4" w:space="0"/>
              <w:right w:val="single" w:color="auto" w:sz="4" w:space="0"/>
            </w:tcBorders>
            <w:noWrap w:val="0"/>
            <w:vAlign w:val="center"/>
          </w:tcPr>
          <w:p w14:paraId="53F1E2D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90DC25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投诉受理方式</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EAF4DA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32D90A1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16CB0FC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名称：南宁市财政局政府采购监督管理科</w:t>
            </w:r>
          </w:p>
          <w:p w14:paraId="109C86E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地址：南宁市青秀区东葛路129号</w:t>
            </w:r>
          </w:p>
          <w:p w14:paraId="354DD59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联系电话：0771-2189091</w:t>
            </w:r>
          </w:p>
        </w:tc>
      </w:tr>
      <w:tr w14:paraId="14D73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6B78338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C96F773">
            <w:pPr>
              <w:spacing w:line="380" w:lineRule="exact"/>
              <w:rPr>
                <w:rFonts w:hint="eastAsia" w:ascii="宋体" w:hAnsi="宋体" w:eastAsia="宋体" w:cs="宋体"/>
                <w:color w:val="auto"/>
                <w:szCs w:val="21"/>
                <w:highlight w:val="none"/>
              </w:rPr>
            </w:pPr>
            <w:bookmarkStart w:id="60" w:name="_42"/>
            <w:bookmarkEnd w:id="60"/>
            <w:bookmarkStart w:id="61" w:name="_41"/>
            <w:bookmarkEnd w:id="61"/>
            <w:r>
              <w:rPr>
                <w:rFonts w:hint="eastAsia" w:ascii="宋体" w:hAnsi="宋体" w:eastAsia="宋体" w:cs="宋体"/>
                <w:color w:val="auto"/>
                <w:szCs w:val="21"/>
                <w:highlight w:val="none"/>
              </w:rPr>
              <w:t>采购代理费支付方式</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A29E93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sym w:font="Wingdings 2" w:char="0052"/>
            </w:r>
            <w:r>
              <w:rPr>
                <w:rFonts w:hint="eastAsia" w:ascii="宋体" w:hAnsi="宋体" w:eastAsia="宋体" w:cs="宋体"/>
                <w:color w:val="auto"/>
                <w:szCs w:val="21"/>
                <w:highlight w:val="none"/>
              </w:rPr>
              <w:t>本项目代理服务费由</w:t>
            </w:r>
            <w:r>
              <w:rPr>
                <w:rFonts w:hint="eastAsia" w:ascii="宋体" w:hAnsi="宋体" w:eastAsia="宋体" w:cs="宋体"/>
                <w:color w:val="auto"/>
                <w:szCs w:val="21"/>
                <w:highlight w:val="none"/>
                <w:u w:val="single"/>
              </w:rPr>
              <w:t>中标人</w:t>
            </w:r>
            <w:r>
              <w:rPr>
                <w:rFonts w:hint="eastAsia" w:ascii="宋体" w:hAnsi="宋体" w:eastAsia="宋体" w:cs="宋体"/>
                <w:color w:val="auto"/>
                <w:szCs w:val="21"/>
                <w:highlight w:val="none"/>
              </w:rPr>
              <w:t>一次性向采购代理机构支付。</w:t>
            </w:r>
          </w:p>
          <w:p w14:paraId="5BEEB21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□采购人支付。</w:t>
            </w:r>
          </w:p>
          <w:p w14:paraId="40EBFCB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□本项目不收取代理服务费。</w:t>
            </w:r>
          </w:p>
        </w:tc>
      </w:tr>
      <w:tr w14:paraId="2E950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6EED894E">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648B53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采购代理费收取标准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28F9C9E">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sym w:font="Wingdings 2" w:char="0052"/>
            </w:r>
            <w:r>
              <w:rPr>
                <w:rFonts w:hint="eastAsia" w:ascii="宋体" w:hAnsi="宋体" w:eastAsia="宋体" w:cs="宋体"/>
                <w:color w:val="auto"/>
                <w:szCs w:val="20"/>
                <w:highlight w:val="none"/>
              </w:rPr>
              <w:t>以分标（</w:t>
            </w:r>
            <w:r>
              <w:rPr>
                <w:rFonts w:hint="eastAsia" w:ascii="宋体" w:hAnsi="宋体" w:eastAsia="宋体" w:cs="宋体"/>
                <w:color w:val="auto"/>
                <w:szCs w:val="20"/>
                <w:highlight w:val="none"/>
                <w:lang w:eastAsia="zh-CN"/>
              </w:rPr>
              <w:sym w:font="Wingdings 2" w:char="0052"/>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）为计费额，按服务招标采用差额定率累进法计算出收费基准价格，采购代理收费以（</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收费基准价格/</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38A6AF4F">
            <w:pPr>
              <w:pStyle w:val="22"/>
              <w:rPr>
                <w:rFonts w:hint="eastAsia"/>
                <w:color w:val="auto"/>
                <w:sz w:val="21"/>
                <w:szCs w:val="21"/>
                <w:highlight w:val="none"/>
              </w:rPr>
            </w:pPr>
            <w:r>
              <w:rPr>
                <w:rFonts w:hint="eastAsia"/>
                <w:color w:val="auto"/>
                <w:sz w:val="21"/>
                <w:szCs w:val="21"/>
                <w:highlight w:val="none"/>
              </w:rPr>
              <w:t>基准价计算标准：</w:t>
            </w:r>
          </w:p>
          <w:p w14:paraId="44383328">
            <w:pPr>
              <w:pStyle w:val="22"/>
              <w:ind w:firstLine="420" w:firstLineChars="200"/>
              <w:rPr>
                <w:rFonts w:hint="eastAsia"/>
                <w:color w:val="auto"/>
                <w:sz w:val="21"/>
                <w:szCs w:val="21"/>
                <w:highlight w:val="none"/>
              </w:rPr>
            </w:pPr>
            <w:r>
              <w:rPr>
                <w:rFonts w:hint="eastAsia"/>
                <w:color w:val="auto"/>
                <w:sz w:val="21"/>
                <w:szCs w:val="21"/>
                <w:highlight w:val="none"/>
                <w:lang w:eastAsia="zh-CN"/>
              </w:rPr>
              <w:t>按照《招标代理服务收费管理暂行办法》的通知（计价格〔2002〕1980号）、《国家发展改革委关于降低部分建设项目收费标准规范收费行为等有关问题的通知》（发改价格〔2011〕534号）规定的收费标准计取</w:t>
            </w:r>
            <w:r>
              <w:rPr>
                <w:rFonts w:hint="eastAsia"/>
                <w:color w:val="auto"/>
                <w:sz w:val="21"/>
                <w:szCs w:val="21"/>
                <w:highlight w:val="none"/>
              </w:rPr>
              <w:t>。</w:t>
            </w:r>
          </w:p>
          <w:p w14:paraId="1063C0D5">
            <w:pPr>
              <w:rPr>
                <w:rFonts w:hint="eastAsia"/>
                <w:color w:val="auto"/>
                <w:highlight w:val="none"/>
              </w:rPr>
            </w:pPr>
          </w:p>
          <w:tbl>
            <w:tblPr>
              <w:tblStyle w:val="33"/>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267E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noWrap w:val="0"/>
                  <w:vAlign w:val="top"/>
                </w:tcPr>
                <w:p w14:paraId="4B20096F">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费率</w:t>
                  </w:r>
                </w:p>
                <w:p w14:paraId="34633780">
                  <w:pPr>
                    <w:keepLines/>
                    <w:wordWrap w:val="0"/>
                    <w:rPr>
                      <w:rFonts w:ascii="宋体" w:hAnsi="宋体" w:cs="等线"/>
                      <w:color w:val="auto"/>
                      <w:szCs w:val="21"/>
                      <w:highlight w:val="none"/>
                    </w:rPr>
                  </w:pPr>
                  <w:r>
                    <w:rPr>
                      <w:rFonts w:hint="eastAsia" w:ascii="宋体" w:hAnsi="宋体" w:cs="等线"/>
                      <w:color w:val="auto"/>
                      <w:szCs w:val="21"/>
                      <w:highlight w:val="none"/>
                    </w:rPr>
                    <w:t>中标金额</w:t>
                  </w:r>
                </w:p>
              </w:tc>
              <w:tc>
                <w:tcPr>
                  <w:tcW w:w="1414" w:type="dxa"/>
                  <w:noWrap w:val="0"/>
                  <w:vAlign w:val="center"/>
                </w:tcPr>
                <w:p w14:paraId="0BA6F09D">
                  <w:pPr>
                    <w:keepLines/>
                    <w:wordWrap w:val="0"/>
                    <w:ind w:firstLine="105" w:firstLineChars="50"/>
                    <w:jc w:val="center"/>
                    <w:rPr>
                      <w:rFonts w:ascii="宋体" w:hAnsi="宋体" w:cs="等线"/>
                      <w:color w:val="auto"/>
                      <w:szCs w:val="21"/>
                      <w:highlight w:val="none"/>
                    </w:rPr>
                  </w:pPr>
                  <w:r>
                    <w:rPr>
                      <w:rFonts w:hint="eastAsia" w:ascii="宋体" w:hAnsi="宋体" w:cs="等线"/>
                      <w:color w:val="auto"/>
                      <w:szCs w:val="21"/>
                      <w:highlight w:val="none"/>
                    </w:rPr>
                    <w:t>货物招标</w:t>
                  </w:r>
                </w:p>
              </w:tc>
              <w:tc>
                <w:tcPr>
                  <w:tcW w:w="1231" w:type="dxa"/>
                  <w:noWrap w:val="0"/>
                  <w:vAlign w:val="center"/>
                </w:tcPr>
                <w:p w14:paraId="4B3B9DB1">
                  <w:pPr>
                    <w:keepLines/>
                    <w:wordWrap w:val="0"/>
                    <w:jc w:val="center"/>
                    <w:rPr>
                      <w:rFonts w:ascii="宋体" w:hAnsi="宋体" w:cs="等线"/>
                      <w:color w:val="auto"/>
                      <w:szCs w:val="21"/>
                      <w:highlight w:val="none"/>
                    </w:rPr>
                  </w:pPr>
                  <w:r>
                    <w:rPr>
                      <w:rFonts w:hint="eastAsia" w:ascii="宋体" w:hAnsi="宋体" w:cs="等线"/>
                      <w:color w:val="auto"/>
                      <w:szCs w:val="21"/>
                      <w:highlight w:val="none"/>
                    </w:rPr>
                    <w:t>服务招标</w:t>
                  </w:r>
                </w:p>
              </w:tc>
              <w:tc>
                <w:tcPr>
                  <w:tcW w:w="1211" w:type="dxa"/>
                  <w:noWrap w:val="0"/>
                  <w:vAlign w:val="center"/>
                </w:tcPr>
                <w:p w14:paraId="4EA5421B">
                  <w:pPr>
                    <w:keepLines/>
                    <w:wordWrap w:val="0"/>
                    <w:jc w:val="center"/>
                    <w:rPr>
                      <w:rFonts w:ascii="宋体" w:hAnsi="宋体" w:cs="等线"/>
                      <w:color w:val="auto"/>
                      <w:szCs w:val="21"/>
                      <w:highlight w:val="none"/>
                    </w:rPr>
                  </w:pPr>
                  <w:r>
                    <w:rPr>
                      <w:rFonts w:hint="eastAsia" w:ascii="宋体" w:hAnsi="宋体" w:cs="等线"/>
                      <w:color w:val="auto"/>
                      <w:szCs w:val="21"/>
                      <w:highlight w:val="none"/>
                    </w:rPr>
                    <w:t>工程招标</w:t>
                  </w:r>
                </w:p>
              </w:tc>
            </w:tr>
            <w:tr w14:paraId="0BAE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noWrap w:val="0"/>
                  <w:vAlign w:val="top"/>
                </w:tcPr>
                <w:p w14:paraId="0A52543E">
                  <w:pPr>
                    <w:keepLines/>
                    <w:wordWrap w:val="0"/>
                    <w:rPr>
                      <w:rFonts w:ascii="宋体" w:hAnsi="宋体" w:cs="等线"/>
                      <w:color w:val="auto"/>
                      <w:szCs w:val="21"/>
                      <w:highlight w:val="none"/>
                    </w:rPr>
                  </w:pPr>
                  <w:r>
                    <w:rPr>
                      <w:rFonts w:hint="eastAsia" w:ascii="宋体" w:hAnsi="宋体" w:cs="等线"/>
                      <w:color w:val="auto"/>
                      <w:szCs w:val="21"/>
                      <w:highlight w:val="none"/>
                    </w:rPr>
                    <w:t>100万元以下</w:t>
                  </w:r>
                </w:p>
              </w:tc>
              <w:tc>
                <w:tcPr>
                  <w:tcW w:w="1414" w:type="dxa"/>
                  <w:noWrap w:val="0"/>
                  <w:vAlign w:val="top"/>
                </w:tcPr>
                <w:p w14:paraId="5753B59D">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1.5%</w:t>
                  </w:r>
                </w:p>
              </w:tc>
              <w:tc>
                <w:tcPr>
                  <w:tcW w:w="1231" w:type="dxa"/>
                  <w:noWrap w:val="0"/>
                  <w:vAlign w:val="top"/>
                </w:tcPr>
                <w:p w14:paraId="4CDD7181">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1.5%</w:t>
                  </w:r>
                </w:p>
              </w:tc>
              <w:tc>
                <w:tcPr>
                  <w:tcW w:w="1211" w:type="dxa"/>
                  <w:noWrap w:val="0"/>
                  <w:vAlign w:val="top"/>
                </w:tcPr>
                <w:p w14:paraId="24F53747">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 xml:space="preserve">1.0% </w:t>
                  </w:r>
                </w:p>
              </w:tc>
            </w:tr>
            <w:tr w14:paraId="3CE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675B837E">
                  <w:pPr>
                    <w:keepLines/>
                    <w:wordWrap w:val="0"/>
                    <w:rPr>
                      <w:rFonts w:ascii="宋体" w:hAnsi="宋体" w:cs="等线"/>
                      <w:color w:val="auto"/>
                      <w:szCs w:val="21"/>
                      <w:highlight w:val="none"/>
                    </w:rPr>
                  </w:pPr>
                  <w:r>
                    <w:rPr>
                      <w:rFonts w:hint="eastAsia" w:ascii="宋体" w:hAnsi="宋体" w:cs="等线"/>
                      <w:color w:val="auto"/>
                      <w:szCs w:val="21"/>
                      <w:highlight w:val="none"/>
                    </w:rPr>
                    <w:t>100～500万元</w:t>
                  </w:r>
                </w:p>
              </w:tc>
              <w:tc>
                <w:tcPr>
                  <w:tcW w:w="1414" w:type="dxa"/>
                  <w:noWrap w:val="0"/>
                  <w:vAlign w:val="top"/>
                </w:tcPr>
                <w:p w14:paraId="6F0E3107">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1.1%</w:t>
                  </w:r>
                </w:p>
              </w:tc>
              <w:tc>
                <w:tcPr>
                  <w:tcW w:w="1231" w:type="dxa"/>
                  <w:noWrap w:val="0"/>
                  <w:vAlign w:val="top"/>
                </w:tcPr>
                <w:p w14:paraId="758CCF86">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0.8%</w:t>
                  </w:r>
                </w:p>
              </w:tc>
              <w:tc>
                <w:tcPr>
                  <w:tcW w:w="1211" w:type="dxa"/>
                  <w:noWrap w:val="0"/>
                  <w:vAlign w:val="top"/>
                </w:tcPr>
                <w:p w14:paraId="0F66B9B1">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 xml:space="preserve">0.7% </w:t>
                  </w:r>
                </w:p>
              </w:tc>
            </w:tr>
            <w:tr w14:paraId="1A1F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5BE17013">
                  <w:pPr>
                    <w:keepLines/>
                    <w:wordWrap w:val="0"/>
                    <w:rPr>
                      <w:rFonts w:ascii="宋体" w:hAnsi="宋体" w:cs="等线"/>
                      <w:color w:val="auto"/>
                      <w:szCs w:val="21"/>
                      <w:highlight w:val="none"/>
                    </w:rPr>
                  </w:pPr>
                  <w:r>
                    <w:rPr>
                      <w:rFonts w:hint="eastAsia" w:ascii="宋体" w:hAnsi="宋体" w:cs="等线"/>
                      <w:color w:val="auto"/>
                      <w:szCs w:val="21"/>
                      <w:highlight w:val="none"/>
                    </w:rPr>
                    <w:t>500～1000万元</w:t>
                  </w:r>
                </w:p>
              </w:tc>
              <w:tc>
                <w:tcPr>
                  <w:tcW w:w="1414" w:type="dxa"/>
                  <w:noWrap w:val="0"/>
                  <w:vAlign w:val="top"/>
                </w:tcPr>
                <w:p w14:paraId="0F97CA98">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0.8%</w:t>
                  </w:r>
                </w:p>
              </w:tc>
              <w:tc>
                <w:tcPr>
                  <w:tcW w:w="1231" w:type="dxa"/>
                  <w:noWrap w:val="0"/>
                  <w:vAlign w:val="top"/>
                </w:tcPr>
                <w:p w14:paraId="0F52E0B9">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0.45%</w:t>
                  </w:r>
                </w:p>
              </w:tc>
              <w:tc>
                <w:tcPr>
                  <w:tcW w:w="1211" w:type="dxa"/>
                  <w:noWrap w:val="0"/>
                  <w:vAlign w:val="top"/>
                </w:tcPr>
                <w:p w14:paraId="49CDF691">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0.55%</w:t>
                  </w:r>
                </w:p>
              </w:tc>
            </w:tr>
            <w:tr w14:paraId="66CB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noWrap w:val="0"/>
                  <w:vAlign w:val="top"/>
                </w:tcPr>
                <w:p w14:paraId="64DC557A">
                  <w:pPr>
                    <w:keepLines/>
                    <w:wordWrap w:val="0"/>
                    <w:rPr>
                      <w:rFonts w:ascii="宋体" w:hAnsi="宋体" w:cs="等线"/>
                      <w:color w:val="auto"/>
                      <w:szCs w:val="21"/>
                      <w:highlight w:val="none"/>
                    </w:rPr>
                  </w:pPr>
                  <w:r>
                    <w:rPr>
                      <w:rFonts w:hint="eastAsia" w:ascii="宋体" w:hAnsi="宋体" w:cs="等线"/>
                      <w:color w:val="auto"/>
                      <w:szCs w:val="21"/>
                      <w:highlight w:val="none"/>
                    </w:rPr>
                    <w:t>1000～5000万元</w:t>
                  </w:r>
                </w:p>
              </w:tc>
              <w:tc>
                <w:tcPr>
                  <w:tcW w:w="1414" w:type="dxa"/>
                  <w:noWrap w:val="0"/>
                  <w:vAlign w:val="top"/>
                </w:tcPr>
                <w:p w14:paraId="484FE485">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0.5%</w:t>
                  </w:r>
                </w:p>
              </w:tc>
              <w:tc>
                <w:tcPr>
                  <w:tcW w:w="1231" w:type="dxa"/>
                  <w:noWrap w:val="0"/>
                  <w:vAlign w:val="top"/>
                </w:tcPr>
                <w:p w14:paraId="563F05F7">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0.25%</w:t>
                  </w:r>
                </w:p>
              </w:tc>
              <w:tc>
                <w:tcPr>
                  <w:tcW w:w="1211" w:type="dxa"/>
                  <w:noWrap w:val="0"/>
                  <w:vAlign w:val="top"/>
                </w:tcPr>
                <w:p w14:paraId="5BB17456">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 xml:space="preserve">0.35% </w:t>
                  </w:r>
                </w:p>
              </w:tc>
            </w:tr>
            <w:tr w14:paraId="60B0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4B7C1E7F">
                  <w:pPr>
                    <w:keepLines/>
                    <w:wordWrap w:val="0"/>
                    <w:rPr>
                      <w:rFonts w:ascii="宋体" w:hAnsi="宋体" w:cs="等线"/>
                      <w:color w:val="auto"/>
                      <w:szCs w:val="21"/>
                      <w:highlight w:val="none"/>
                    </w:rPr>
                  </w:pPr>
                  <w:r>
                    <w:rPr>
                      <w:rFonts w:hint="eastAsia" w:ascii="宋体" w:hAnsi="宋体" w:cs="等线"/>
                      <w:color w:val="auto"/>
                      <w:szCs w:val="21"/>
                      <w:highlight w:val="none"/>
                    </w:rPr>
                    <w:t>5000万元～1亿元</w:t>
                  </w:r>
                </w:p>
              </w:tc>
              <w:tc>
                <w:tcPr>
                  <w:tcW w:w="1414" w:type="dxa"/>
                  <w:noWrap w:val="0"/>
                  <w:vAlign w:val="top"/>
                </w:tcPr>
                <w:p w14:paraId="2FECEAF9">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0.25%</w:t>
                  </w:r>
                </w:p>
              </w:tc>
              <w:tc>
                <w:tcPr>
                  <w:tcW w:w="1231" w:type="dxa"/>
                  <w:noWrap w:val="0"/>
                  <w:vAlign w:val="top"/>
                </w:tcPr>
                <w:p w14:paraId="6F23426B">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0.1%</w:t>
                  </w:r>
                </w:p>
              </w:tc>
              <w:tc>
                <w:tcPr>
                  <w:tcW w:w="1211" w:type="dxa"/>
                  <w:noWrap w:val="0"/>
                  <w:vAlign w:val="top"/>
                </w:tcPr>
                <w:p w14:paraId="7E1255B1">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0.2%</w:t>
                  </w:r>
                </w:p>
              </w:tc>
            </w:tr>
            <w:tr w14:paraId="29EE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606CE5DF">
                  <w:pPr>
                    <w:keepLines/>
                    <w:wordWrap w:val="0"/>
                    <w:rPr>
                      <w:rFonts w:ascii="宋体" w:hAnsi="宋体" w:cs="等线"/>
                      <w:color w:val="auto"/>
                      <w:szCs w:val="21"/>
                      <w:highlight w:val="none"/>
                    </w:rPr>
                  </w:pPr>
                  <w:r>
                    <w:rPr>
                      <w:rFonts w:hint="eastAsia" w:ascii="宋体" w:hAnsi="宋体" w:cs="等线"/>
                      <w:color w:val="auto"/>
                      <w:szCs w:val="21"/>
                      <w:highlight w:val="none"/>
                    </w:rPr>
                    <w:t>1～5亿元</w:t>
                  </w:r>
                </w:p>
              </w:tc>
              <w:tc>
                <w:tcPr>
                  <w:tcW w:w="1414" w:type="dxa"/>
                  <w:noWrap w:val="0"/>
                  <w:vAlign w:val="top"/>
                </w:tcPr>
                <w:p w14:paraId="39658C51">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0.05%</w:t>
                  </w:r>
                </w:p>
              </w:tc>
              <w:tc>
                <w:tcPr>
                  <w:tcW w:w="1231" w:type="dxa"/>
                  <w:noWrap w:val="0"/>
                  <w:vAlign w:val="top"/>
                </w:tcPr>
                <w:p w14:paraId="0F8B4466">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0.05%</w:t>
                  </w:r>
                </w:p>
              </w:tc>
              <w:tc>
                <w:tcPr>
                  <w:tcW w:w="1211" w:type="dxa"/>
                  <w:noWrap w:val="0"/>
                  <w:vAlign w:val="top"/>
                </w:tcPr>
                <w:p w14:paraId="5ACE3F3B">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0.05%</w:t>
                  </w:r>
                </w:p>
              </w:tc>
            </w:tr>
            <w:tr w14:paraId="0DBC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255C69F2">
                  <w:pPr>
                    <w:keepLines/>
                    <w:wordWrap w:val="0"/>
                    <w:rPr>
                      <w:rFonts w:ascii="宋体" w:hAnsi="宋体" w:cs="等线"/>
                      <w:color w:val="auto"/>
                      <w:szCs w:val="21"/>
                      <w:highlight w:val="none"/>
                    </w:rPr>
                  </w:pPr>
                  <w:r>
                    <w:rPr>
                      <w:rFonts w:hint="eastAsia" w:ascii="宋体" w:hAnsi="宋体" w:cs="等线"/>
                      <w:color w:val="auto"/>
                      <w:szCs w:val="21"/>
                      <w:highlight w:val="none"/>
                    </w:rPr>
                    <w:t>5～10亿元</w:t>
                  </w:r>
                </w:p>
              </w:tc>
              <w:tc>
                <w:tcPr>
                  <w:tcW w:w="1414" w:type="dxa"/>
                  <w:noWrap w:val="0"/>
                  <w:vAlign w:val="top"/>
                </w:tcPr>
                <w:p w14:paraId="11BE1062">
                  <w:pPr>
                    <w:keepLines/>
                    <w:wordWrap w:val="0"/>
                    <w:ind w:firstLine="105" w:firstLineChars="50"/>
                    <w:rPr>
                      <w:rFonts w:ascii="宋体" w:hAnsi="宋体" w:cs="等线"/>
                      <w:color w:val="auto"/>
                      <w:szCs w:val="21"/>
                      <w:highlight w:val="none"/>
                    </w:rPr>
                  </w:pPr>
                  <w:r>
                    <w:rPr>
                      <w:rFonts w:hint="eastAsia" w:ascii="宋体" w:hAnsi="宋体" w:cs="等线"/>
                      <w:color w:val="auto"/>
                      <w:szCs w:val="21"/>
                      <w:highlight w:val="none"/>
                    </w:rPr>
                    <w:t>0.035%</w:t>
                  </w:r>
                </w:p>
              </w:tc>
              <w:tc>
                <w:tcPr>
                  <w:tcW w:w="1231" w:type="dxa"/>
                  <w:noWrap w:val="0"/>
                  <w:vAlign w:val="top"/>
                </w:tcPr>
                <w:p w14:paraId="26BCE79A">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0.035%</w:t>
                  </w:r>
                </w:p>
              </w:tc>
              <w:tc>
                <w:tcPr>
                  <w:tcW w:w="1211" w:type="dxa"/>
                  <w:noWrap w:val="0"/>
                  <w:vAlign w:val="top"/>
                </w:tcPr>
                <w:p w14:paraId="642C48AE">
                  <w:pPr>
                    <w:keepLines/>
                    <w:wordWrap w:val="0"/>
                    <w:ind w:firstLine="105" w:firstLineChars="50"/>
                    <w:rPr>
                      <w:rFonts w:ascii="宋体" w:hAnsi="宋体" w:cs="等线"/>
                      <w:color w:val="auto"/>
                      <w:szCs w:val="21"/>
                      <w:highlight w:val="none"/>
                    </w:rPr>
                  </w:pPr>
                  <w:r>
                    <w:rPr>
                      <w:rFonts w:hint="eastAsia" w:ascii="宋体" w:hAnsi="宋体" w:cs="等线"/>
                      <w:color w:val="auto"/>
                      <w:szCs w:val="21"/>
                      <w:highlight w:val="none"/>
                    </w:rPr>
                    <w:t>0.035%</w:t>
                  </w:r>
                </w:p>
              </w:tc>
            </w:tr>
            <w:tr w14:paraId="44A9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noWrap w:val="0"/>
                  <w:vAlign w:val="top"/>
                </w:tcPr>
                <w:p w14:paraId="108D9B81">
                  <w:pPr>
                    <w:keepLines/>
                    <w:wordWrap w:val="0"/>
                    <w:rPr>
                      <w:rFonts w:ascii="宋体" w:hAnsi="宋体" w:cs="等线"/>
                      <w:color w:val="auto"/>
                      <w:szCs w:val="21"/>
                      <w:highlight w:val="none"/>
                    </w:rPr>
                  </w:pPr>
                  <w:r>
                    <w:rPr>
                      <w:rFonts w:hint="eastAsia" w:ascii="宋体" w:hAnsi="宋体" w:cs="等线"/>
                      <w:color w:val="auto"/>
                      <w:szCs w:val="21"/>
                      <w:highlight w:val="none"/>
                    </w:rPr>
                    <w:t>10～50亿元</w:t>
                  </w:r>
                </w:p>
              </w:tc>
              <w:tc>
                <w:tcPr>
                  <w:tcW w:w="1414" w:type="dxa"/>
                  <w:noWrap w:val="0"/>
                  <w:vAlign w:val="top"/>
                </w:tcPr>
                <w:p w14:paraId="4371DB41">
                  <w:pPr>
                    <w:keepLines/>
                    <w:wordWrap w:val="0"/>
                    <w:ind w:firstLine="105" w:firstLineChars="50"/>
                    <w:rPr>
                      <w:rFonts w:ascii="宋体" w:hAnsi="宋体" w:cs="等线"/>
                      <w:color w:val="auto"/>
                      <w:szCs w:val="21"/>
                      <w:highlight w:val="none"/>
                    </w:rPr>
                  </w:pPr>
                  <w:r>
                    <w:rPr>
                      <w:rFonts w:hint="eastAsia" w:ascii="宋体" w:hAnsi="宋体" w:cs="等线"/>
                      <w:color w:val="auto"/>
                      <w:szCs w:val="21"/>
                      <w:highlight w:val="none"/>
                    </w:rPr>
                    <w:t>0.008%</w:t>
                  </w:r>
                </w:p>
              </w:tc>
              <w:tc>
                <w:tcPr>
                  <w:tcW w:w="1231" w:type="dxa"/>
                  <w:noWrap w:val="0"/>
                  <w:vAlign w:val="top"/>
                </w:tcPr>
                <w:p w14:paraId="3C83BC10">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0.008%</w:t>
                  </w:r>
                </w:p>
              </w:tc>
              <w:tc>
                <w:tcPr>
                  <w:tcW w:w="1211" w:type="dxa"/>
                  <w:noWrap w:val="0"/>
                  <w:vAlign w:val="top"/>
                </w:tcPr>
                <w:p w14:paraId="0D0F9F90">
                  <w:pPr>
                    <w:keepLines/>
                    <w:wordWrap w:val="0"/>
                    <w:ind w:firstLine="105" w:firstLineChars="50"/>
                    <w:rPr>
                      <w:rFonts w:ascii="宋体" w:hAnsi="宋体" w:cs="等线"/>
                      <w:color w:val="auto"/>
                      <w:szCs w:val="21"/>
                      <w:highlight w:val="none"/>
                    </w:rPr>
                  </w:pPr>
                  <w:r>
                    <w:rPr>
                      <w:rFonts w:hint="eastAsia" w:ascii="宋体" w:hAnsi="宋体" w:cs="等线"/>
                      <w:color w:val="auto"/>
                      <w:szCs w:val="21"/>
                      <w:highlight w:val="none"/>
                    </w:rPr>
                    <w:t>0.008%</w:t>
                  </w:r>
                </w:p>
              </w:tc>
            </w:tr>
            <w:tr w14:paraId="37ED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57F4CC05">
                  <w:pPr>
                    <w:keepLines/>
                    <w:wordWrap w:val="0"/>
                    <w:rPr>
                      <w:rFonts w:ascii="宋体" w:hAnsi="宋体" w:cs="等线"/>
                      <w:color w:val="auto"/>
                      <w:szCs w:val="21"/>
                      <w:highlight w:val="none"/>
                    </w:rPr>
                  </w:pPr>
                  <w:r>
                    <w:rPr>
                      <w:rFonts w:hint="eastAsia" w:ascii="宋体" w:hAnsi="宋体" w:cs="等线"/>
                      <w:color w:val="auto"/>
                      <w:szCs w:val="21"/>
                      <w:highlight w:val="none"/>
                    </w:rPr>
                    <w:t>50～100亿元</w:t>
                  </w:r>
                </w:p>
              </w:tc>
              <w:tc>
                <w:tcPr>
                  <w:tcW w:w="1414" w:type="dxa"/>
                  <w:noWrap w:val="0"/>
                  <w:vAlign w:val="top"/>
                </w:tcPr>
                <w:p w14:paraId="71C22F4F">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0.006%</w:t>
                  </w:r>
                </w:p>
              </w:tc>
              <w:tc>
                <w:tcPr>
                  <w:tcW w:w="1231" w:type="dxa"/>
                  <w:noWrap w:val="0"/>
                  <w:vAlign w:val="top"/>
                </w:tcPr>
                <w:p w14:paraId="311779A5">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0.006%</w:t>
                  </w:r>
                </w:p>
              </w:tc>
              <w:tc>
                <w:tcPr>
                  <w:tcW w:w="1211" w:type="dxa"/>
                  <w:noWrap w:val="0"/>
                  <w:vAlign w:val="top"/>
                </w:tcPr>
                <w:p w14:paraId="03FE970A">
                  <w:pPr>
                    <w:keepLines/>
                    <w:wordWrap w:val="0"/>
                    <w:ind w:firstLine="105" w:firstLineChars="50"/>
                    <w:rPr>
                      <w:rFonts w:ascii="宋体" w:hAnsi="宋体" w:cs="等线"/>
                      <w:color w:val="auto"/>
                      <w:szCs w:val="21"/>
                      <w:highlight w:val="none"/>
                    </w:rPr>
                  </w:pPr>
                  <w:r>
                    <w:rPr>
                      <w:rFonts w:hint="eastAsia" w:ascii="宋体" w:hAnsi="宋体" w:cs="等线"/>
                      <w:color w:val="auto"/>
                      <w:szCs w:val="21"/>
                      <w:highlight w:val="none"/>
                    </w:rPr>
                    <w:t>0.006%</w:t>
                  </w:r>
                </w:p>
              </w:tc>
            </w:tr>
            <w:tr w14:paraId="72A1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noWrap w:val="0"/>
                  <w:vAlign w:val="top"/>
                </w:tcPr>
                <w:p w14:paraId="20BDED51">
                  <w:pPr>
                    <w:keepLines/>
                    <w:wordWrap w:val="0"/>
                    <w:rPr>
                      <w:rFonts w:ascii="宋体" w:hAnsi="宋体" w:cs="等线"/>
                      <w:color w:val="auto"/>
                      <w:szCs w:val="21"/>
                      <w:highlight w:val="none"/>
                    </w:rPr>
                  </w:pPr>
                  <w:r>
                    <w:rPr>
                      <w:rFonts w:hint="eastAsia" w:ascii="宋体" w:hAnsi="宋体" w:cs="等线"/>
                      <w:color w:val="auto"/>
                      <w:szCs w:val="21"/>
                      <w:highlight w:val="none"/>
                    </w:rPr>
                    <w:t>100亿以上</w:t>
                  </w:r>
                </w:p>
              </w:tc>
              <w:tc>
                <w:tcPr>
                  <w:tcW w:w="1414" w:type="dxa"/>
                  <w:noWrap w:val="0"/>
                  <w:vAlign w:val="top"/>
                </w:tcPr>
                <w:p w14:paraId="38CC84F1">
                  <w:pPr>
                    <w:keepLines/>
                    <w:wordWrap w:val="0"/>
                    <w:rPr>
                      <w:rFonts w:ascii="宋体" w:hAnsi="宋体" w:cs="等线"/>
                      <w:color w:val="auto"/>
                      <w:szCs w:val="21"/>
                      <w:highlight w:val="none"/>
                    </w:rPr>
                  </w:pPr>
                  <w:r>
                    <w:rPr>
                      <w:rFonts w:hint="eastAsia" w:ascii="宋体" w:hAnsi="宋体" w:cs="等线"/>
                      <w:color w:val="auto"/>
                      <w:szCs w:val="21"/>
                      <w:highlight w:val="none"/>
                    </w:rPr>
                    <w:t xml:space="preserve"> 0.004%</w:t>
                  </w:r>
                </w:p>
              </w:tc>
              <w:tc>
                <w:tcPr>
                  <w:tcW w:w="1231" w:type="dxa"/>
                  <w:noWrap w:val="0"/>
                  <w:vAlign w:val="top"/>
                </w:tcPr>
                <w:p w14:paraId="58467717">
                  <w:pPr>
                    <w:keepLines/>
                    <w:wordWrap w:val="0"/>
                    <w:ind w:firstLine="210" w:firstLineChars="100"/>
                    <w:rPr>
                      <w:rFonts w:ascii="宋体" w:hAnsi="宋体" w:cs="等线"/>
                      <w:color w:val="auto"/>
                      <w:szCs w:val="21"/>
                      <w:highlight w:val="none"/>
                    </w:rPr>
                  </w:pPr>
                  <w:r>
                    <w:rPr>
                      <w:rFonts w:hint="eastAsia" w:ascii="宋体" w:hAnsi="宋体" w:cs="等线"/>
                      <w:color w:val="auto"/>
                      <w:szCs w:val="21"/>
                      <w:highlight w:val="none"/>
                    </w:rPr>
                    <w:t>0.004%</w:t>
                  </w:r>
                </w:p>
              </w:tc>
              <w:tc>
                <w:tcPr>
                  <w:tcW w:w="1211" w:type="dxa"/>
                  <w:noWrap w:val="0"/>
                  <w:vAlign w:val="top"/>
                </w:tcPr>
                <w:p w14:paraId="0FE560C0">
                  <w:pPr>
                    <w:keepLines/>
                    <w:wordWrap w:val="0"/>
                    <w:ind w:firstLine="105" w:firstLineChars="50"/>
                    <w:rPr>
                      <w:rFonts w:ascii="宋体" w:hAnsi="宋体" w:cs="等线"/>
                      <w:color w:val="auto"/>
                      <w:szCs w:val="21"/>
                      <w:highlight w:val="none"/>
                    </w:rPr>
                  </w:pPr>
                  <w:r>
                    <w:rPr>
                      <w:rFonts w:hint="eastAsia" w:ascii="宋体" w:hAnsi="宋体" w:cs="等线"/>
                      <w:color w:val="auto"/>
                      <w:szCs w:val="21"/>
                      <w:highlight w:val="none"/>
                    </w:rPr>
                    <w:t>0.004%</w:t>
                  </w:r>
                </w:p>
              </w:tc>
            </w:tr>
          </w:tbl>
          <w:p w14:paraId="2466FD07">
            <w:pPr>
              <w:rPr>
                <w:rFonts w:hint="eastAsia"/>
                <w:color w:val="auto"/>
                <w:highlight w:val="none"/>
              </w:rPr>
            </w:pPr>
          </w:p>
          <w:p w14:paraId="3F98F773">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0"/>
                <w:highlight w:val="none"/>
              </w:rPr>
              <w:t>□固定采购代理收费：</w:t>
            </w:r>
          </w:p>
        </w:tc>
      </w:tr>
      <w:tr w14:paraId="5B2A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05704271">
            <w:pPr>
              <w:widowControl/>
              <w:jc w:val="left"/>
              <w:rPr>
                <w:rFonts w:hint="eastAsia" w:ascii="宋体" w:hAnsi="宋体" w:eastAsia="宋体" w:cs="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86D0CA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代理服务费收款账户信息</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353155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cs="宋体"/>
                <w:color w:val="auto"/>
                <w:szCs w:val="21"/>
                <w:highlight w:val="none"/>
                <w:lang w:eastAsia="zh-CN"/>
              </w:rPr>
              <w:t>天和国咨控股集团有限公司广西第二分公司</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开户银行：招商银行股份有限公司南宁分行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银行账号：771902932610301</w:t>
            </w:r>
          </w:p>
        </w:tc>
      </w:tr>
      <w:tr w14:paraId="47AF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1155F42D">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6AA649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7AB08D4">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1AF8CE9D">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533CE6C3">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015E5F3C">
            <w:pPr>
              <w:spacing w:line="38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C89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01551BA4">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B7A2F3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CB893F7">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DCB4A81">
            <w:pPr>
              <w:snapToGrid w:val="0"/>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9826243">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234AB941">
            <w:pPr>
              <w:snapToGrid w:val="0"/>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4.自然人投标的，招标文件规定盖公章处由自然人摁手指指印。</w:t>
            </w:r>
          </w:p>
          <w:p w14:paraId="311D9488">
            <w:pPr>
              <w:spacing w:line="38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5.本招标文件所称的“以上”“以下”“以内”“届满”，包括本数；所称的“不满”“超过”“以外”，不包括本数。</w:t>
            </w:r>
          </w:p>
        </w:tc>
      </w:tr>
    </w:tbl>
    <w:p w14:paraId="6826E627">
      <w:pPr>
        <w:rPr>
          <w:rFonts w:hint="eastAsia" w:ascii="Times New Roman" w:hAnsi="Times New Roman" w:eastAsia="宋体" w:cs="Times New Roman"/>
          <w:color w:val="auto"/>
          <w:highlight w:val="none"/>
        </w:rPr>
      </w:pPr>
      <w:r>
        <w:rPr>
          <w:rFonts w:hint="eastAsia" w:ascii="Arial" w:hAnsi="Arial" w:eastAsia="黑体" w:cs="Times New Roman"/>
          <w:b/>
          <w:bCs/>
          <w:color w:val="auto"/>
          <w:sz w:val="32"/>
          <w:szCs w:val="32"/>
          <w:highlight w:val="none"/>
        </w:rPr>
        <w:br w:type="page"/>
      </w:r>
    </w:p>
    <w:p w14:paraId="530AB9C0">
      <w:pPr>
        <w:keepNext/>
        <w:keepLines/>
        <w:spacing w:before="260" w:after="260" w:line="413" w:lineRule="auto"/>
        <w:jc w:val="center"/>
        <w:outlineLvl w:val="1"/>
        <w:rPr>
          <w:rFonts w:ascii="Arial" w:hAnsi="Arial" w:eastAsia="黑体" w:cs="Times New Roman"/>
          <w:b/>
          <w:bCs/>
          <w:color w:val="auto"/>
          <w:sz w:val="32"/>
          <w:szCs w:val="32"/>
          <w:highlight w:val="none"/>
        </w:rPr>
      </w:pPr>
      <w:bookmarkStart w:id="62" w:name="_Toc10243"/>
      <w:r>
        <w:rPr>
          <w:rFonts w:hint="eastAsia" w:ascii="Arial" w:hAnsi="Arial" w:eastAsia="黑体" w:cs="Times New Roman"/>
          <w:b/>
          <w:bCs/>
          <w:color w:val="auto"/>
          <w:sz w:val="32"/>
          <w:szCs w:val="32"/>
          <w:highlight w:val="none"/>
        </w:rPr>
        <w:t>第二节</w:t>
      </w:r>
      <w:r>
        <w:rPr>
          <w:rFonts w:ascii="Arial" w:hAnsi="Arial" w:eastAsia="黑体" w:cs="Times New Roman"/>
          <w:b/>
          <w:bCs/>
          <w:color w:val="auto"/>
          <w:sz w:val="32"/>
          <w:szCs w:val="32"/>
          <w:highlight w:val="none"/>
        </w:rPr>
        <w:t xml:space="preserve"> </w:t>
      </w:r>
      <w:r>
        <w:rPr>
          <w:rFonts w:hint="eastAsia" w:ascii="Arial" w:hAnsi="Arial" w:eastAsia="黑体" w:cs="Times New Roman"/>
          <w:b/>
          <w:bCs/>
          <w:color w:val="auto"/>
          <w:sz w:val="32"/>
          <w:szCs w:val="32"/>
          <w:highlight w:val="none"/>
        </w:rPr>
        <w:t>投标人须知正文</w:t>
      </w:r>
      <w:bookmarkEnd w:id="62"/>
    </w:p>
    <w:p w14:paraId="22BDE916">
      <w:pPr>
        <w:spacing w:line="400" w:lineRule="exact"/>
        <w:ind w:firstLine="643" w:firstLineChars="200"/>
        <w:jc w:val="center"/>
        <w:outlineLvl w:val="2"/>
        <w:rPr>
          <w:rFonts w:ascii="Times New Roman" w:hAnsi="Times New Roman" w:eastAsia="宋体" w:cs="Times New Roman"/>
          <w:b/>
          <w:bCs/>
          <w:color w:val="auto"/>
          <w:sz w:val="32"/>
          <w:szCs w:val="32"/>
          <w:highlight w:val="none"/>
        </w:rPr>
      </w:pPr>
      <w:bookmarkStart w:id="63" w:name="_Toc18669"/>
      <w:bookmarkStart w:id="64" w:name="_Toc2914"/>
      <w:r>
        <w:rPr>
          <w:rFonts w:hint="eastAsia" w:ascii="Times New Roman" w:hAnsi="Times New Roman" w:eastAsia="宋体" w:cs="Times New Roman"/>
          <w:b/>
          <w:bCs/>
          <w:color w:val="auto"/>
          <w:sz w:val="32"/>
          <w:szCs w:val="32"/>
          <w:highlight w:val="none"/>
        </w:rPr>
        <w:t>一、总</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则</w:t>
      </w:r>
      <w:bookmarkEnd w:id="63"/>
      <w:bookmarkEnd w:id="64"/>
    </w:p>
    <w:p w14:paraId="73229226">
      <w:pPr>
        <w:spacing w:line="360" w:lineRule="auto"/>
        <w:ind w:firstLine="480" w:firstLineChars="200"/>
        <w:rPr>
          <w:rFonts w:ascii="黑体" w:hAnsi="黑体" w:eastAsia="黑体" w:cs="Times New Roman"/>
          <w:color w:val="auto"/>
          <w:sz w:val="24"/>
          <w:highlight w:val="none"/>
        </w:rPr>
      </w:pPr>
      <w:bookmarkStart w:id="65" w:name="_Toc254970527"/>
      <w:bookmarkStart w:id="66" w:name="_Toc254970668"/>
      <w:r>
        <w:rPr>
          <w:rFonts w:hint="eastAsia" w:ascii="黑体" w:hAnsi="黑体" w:eastAsia="黑体" w:cs="Times New Roman"/>
          <w:color w:val="auto"/>
          <w:sz w:val="24"/>
          <w:highlight w:val="none"/>
        </w:rPr>
        <w:t>1.适用范围</w:t>
      </w:r>
      <w:bookmarkEnd w:id="65"/>
      <w:bookmarkEnd w:id="66"/>
    </w:p>
    <w:p w14:paraId="1547B3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6008D5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470B2C50">
      <w:pPr>
        <w:spacing w:line="360" w:lineRule="auto"/>
        <w:ind w:firstLine="480" w:firstLineChars="200"/>
        <w:rPr>
          <w:rFonts w:hint="eastAsia" w:ascii="黑体" w:hAnsi="黑体" w:eastAsia="黑体" w:cs="Times New Roman"/>
          <w:color w:val="auto"/>
          <w:sz w:val="24"/>
          <w:highlight w:val="none"/>
        </w:rPr>
      </w:pPr>
      <w:bookmarkStart w:id="67" w:name="_Toc254970669"/>
      <w:bookmarkStart w:id="68" w:name="_Toc254970528"/>
      <w:r>
        <w:rPr>
          <w:rFonts w:hint="eastAsia" w:ascii="黑体" w:hAnsi="黑体" w:eastAsia="黑体" w:cs="Times New Roman"/>
          <w:color w:val="auto"/>
          <w:sz w:val="24"/>
          <w:highlight w:val="none"/>
        </w:rPr>
        <w:t>2.定义</w:t>
      </w:r>
      <w:bookmarkEnd w:id="67"/>
      <w:bookmarkEnd w:id="68"/>
    </w:p>
    <w:p w14:paraId="52EDA2A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3B18462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31EF5E7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45F498FB">
      <w:pPr>
        <w:spacing w:line="360" w:lineRule="auto"/>
        <w:ind w:firstLine="420" w:firstLineChars="200"/>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2.4“投标人”是指响应招标、参加投标竞争的法人、非法人组织或者自然人。</w:t>
      </w:r>
    </w:p>
    <w:p w14:paraId="7B2C5C6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2132D97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181130C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2DF283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3190AA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4CBFE61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69" w:name="_Toc254970529"/>
      <w:bookmarkStart w:id="70" w:name="_Toc254970670"/>
    </w:p>
    <w:p w14:paraId="2C2640C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69"/>
      <w:bookmarkEnd w:id="70"/>
      <w:r>
        <w:rPr>
          <w:rFonts w:hint="eastAsia" w:ascii="黑体" w:hAnsi="黑体" w:eastAsia="黑体" w:cs="Times New Roman"/>
          <w:color w:val="auto"/>
          <w:sz w:val="24"/>
          <w:highlight w:val="none"/>
        </w:rPr>
        <w:t>投标人的资格要求</w:t>
      </w:r>
    </w:p>
    <w:p w14:paraId="1A8863E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D62D000">
      <w:pPr>
        <w:spacing w:line="360" w:lineRule="auto"/>
        <w:ind w:firstLine="480" w:firstLineChars="200"/>
        <w:rPr>
          <w:rFonts w:hint="eastAsia" w:ascii="黑体" w:hAnsi="黑体" w:eastAsia="黑体" w:cs="Times New Roman"/>
          <w:color w:val="auto"/>
          <w:sz w:val="24"/>
          <w:highlight w:val="none"/>
        </w:rPr>
      </w:pPr>
      <w:bookmarkStart w:id="71" w:name="_Toc254970530"/>
      <w:bookmarkStart w:id="72" w:name="_Toc254970671"/>
      <w:r>
        <w:rPr>
          <w:rFonts w:hint="eastAsia" w:ascii="黑体" w:hAnsi="黑体" w:eastAsia="黑体" w:cs="Times New Roman"/>
          <w:color w:val="auto"/>
          <w:sz w:val="24"/>
          <w:highlight w:val="none"/>
        </w:rPr>
        <w:t>4.投标委托</w:t>
      </w:r>
      <w:bookmarkEnd w:id="71"/>
      <w:bookmarkEnd w:id="72"/>
    </w:p>
    <w:p w14:paraId="2FD7003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223810BC">
      <w:pPr>
        <w:spacing w:line="360" w:lineRule="auto"/>
        <w:ind w:firstLine="480" w:firstLineChars="200"/>
        <w:rPr>
          <w:rFonts w:hint="eastAsia" w:ascii="黑体" w:hAnsi="黑体" w:eastAsia="黑体" w:cs="Times New Roman"/>
          <w:color w:val="auto"/>
          <w:sz w:val="24"/>
          <w:highlight w:val="none"/>
        </w:rPr>
      </w:pPr>
      <w:bookmarkStart w:id="73" w:name="_5.投标费用"/>
      <w:bookmarkEnd w:id="73"/>
      <w:bookmarkStart w:id="74" w:name="_Toc254970672"/>
      <w:bookmarkStart w:id="75" w:name="_Toc254970531"/>
      <w:r>
        <w:rPr>
          <w:rFonts w:hint="eastAsia" w:ascii="黑体" w:hAnsi="黑体" w:eastAsia="黑体" w:cs="Times New Roman"/>
          <w:color w:val="auto"/>
          <w:sz w:val="24"/>
          <w:highlight w:val="none"/>
        </w:rPr>
        <w:t>5.投标费用</w:t>
      </w:r>
      <w:bookmarkEnd w:id="74"/>
      <w:bookmarkEnd w:id="75"/>
    </w:p>
    <w:p w14:paraId="1CD53CF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1E81FC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7E571B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4A9669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46F4FA9C">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7AEF57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14:paraId="052D8AB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B1B3DF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DE9F575">
      <w:pPr>
        <w:spacing w:line="360" w:lineRule="auto"/>
        <w:ind w:firstLine="480" w:firstLineChars="200"/>
        <w:rPr>
          <w:rFonts w:hint="eastAsia" w:ascii="黑体" w:hAnsi="黑体" w:eastAsia="黑体" w:cs="Times New Roman"/>
          <w:color w:val="auto"/>
          <w:sz w:val="24"/>
          <w:highlight w:val="none"/>
        </w:rPr>
      </w:pPr>
      <w:bookmarkStart w:id="76" w:name="_Toc254970673"/>
      <w:bookmarkStart w:id="77" w:name="_Toc254970532"/>
      <w:r>
        <w:rPr>
          <w:rFonts w:hint="eastAsia" w:ascii="黑体" w:hAnsi="黑体" w:eastAsia="黑体" w:cs="Times New Roman"/>
          <w:color w:val="auto"/>
          <w:sz w:val="24"/>
          <w:highlight w:val="none"/>
        </w:rPr>
        <w:t>8.特别说明：</w:t>
      </w:r>
      <w:bookmarkEnd w:id="76"/>
      <w:bookmarkEnd w:id="77"/>
      <w:bookmarkStart w:id="78" w:name="_8.1提供相同品牌产品且通过资格审查、符合性审查的不同投标人参加同一合"/>
      <w:bookmarkEnd w:id="78"/>
    </w:p>
    <w:p w14:paraId="26EEC11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8.1如果本招标文件要求投标人提供资格、信誉、荣誉、业绩与企业认证等材料的，则投标人所提供的以上材料必须为投标人所拥有</w:t>
      </w:r>
      <w:r>
        <w:rPr>
          <w:rFonts w:hint="eastAsia" w:ascii="宋体" w:hAnsi="宋体" w:cs="Times New Roman"/>
          <w:b/>
          <w:color w:val="auto"/>
          <w:szCs w:val="21"/>
          <w:highlight w:val="none"/>
          <w:lang w:eastAsia="zh-CN"/>
        </w:rPr>
        <w:t>并且真实有效</w:t>
      </w:r>
      <w:r>
        <w:rPr>
          <w:rFonts w:hint="eastAsia" w:ascii="宋体" w:hAnsi="宋体" w:eastAsia="宋体" w:cs="Times New Roman"/>
          <w:b/>
          <w:color w:val="auto"/>
          <w:szCs w:val="21"/>
          <w:highlight w:val="none"/>
        </w:rPr>
        <w:t>。</w:t>
      </w:r>
    </w:p>
    <w:p w14:paraId="5858842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6C01FA5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F64CF6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41CEBDA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35B7CB1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）参加采购活动前</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年内与供应商存在劳动关系；</w:t>
      </w:r>
    </w:p>
    <w:p w14:paraId="5E65CF99">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）参加采购活动前</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年内担任供应商的董事、监事；</w:t>
      </w:r>
    </w:p>
    <w:p w14:paraId="7EA02068">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）参加采购活动前</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年内是供应商的控股股东或者实际控制人；</w:t>
      </w:r>
    </w:p>
    <w:p w14:paraId="6B96F85C">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）与供应商的法定代表人或者负责人有夫妻、直系血亲、三代以内旁系血亲或者近姻亲关系；</w:t>
      </w:r>
    </w:p>
    <w:p w14:paraId="2FD74C5A">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）与供应商有其他可能影响政府采购活动公平、公正进行的关系。</w:t>
      </w:r>
    </w:p>
    <w:p w14:paraId="77209C74">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FBE6F2">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622DD524">
      <w:pPr>
        <w:spacing w:line="360" w:lineRule="auto"/>
        <w:ind w:firstLine="422" w:firstLineChars="200"/>
        <w:rPr>
          <w:rFonts w:hint="eastAsia" w:ascii="Times New Roman" w:hAnsi="宋体" w:eastAsia="宋体" w:cs="Times New Roman"/>
          <w:b/>
          <w:color w:val="auto"/>
          <w:highlight w:val="none"/>
        </w:rPr>
      </w:pPr>
      <w:r>
        <w:rPr>
          <w:rFonts w:hint="eastAsia" w:ascii="Times New Roman" w:hAnsi="宋体" w:eastAsia="宋体" w:cs="Times New Roman"/>
          <w:b/>
          <w:color w:val="auto"/>
          <w:highlight w:val="none"/>
        </w:rPr>
        <w:t>（</w:t>
      </w:r>
      <w:r>
        <w:rPr>
          <w:rFonts w:ascii="Times New Roman" w:hAnsi="宋体" w:eastAsia="宋体" w:cs="Times New Roman"/>
          <w:b/>
          <w:color w:val="auto"/>
          <w:highlight w:val="none"/>
        </w:rPr>
        <w:t>1</w:t>
      </w:r>
      <w:r>
        <w:rPr>
          <w:rFonts w:hint="eastAsia" w:ascii="Times New Roman" w:hAnsi="宋体" w:eastAsia="宋体" w:cs="Times New Roman"/>
          <w:b/>
          <w:color w:val="auto"/>
          <w:highlight w:val="none"/>
        </w:rPr>
        <w:t>）不同投标人的投标文件由同一单位或者个人编制；或者不同投标人报名的IP地址一致的；或者编制标书硬件设备CPU编号、硬盘编号、网卡地址一致的情况。</w:t>
      </w:r>
    </w:p>
    <w:p w14:paraId="563F5B3F">
      <w:pPr>
        <w:spacing w:line="360" w:lineRule="auto"/>
        <w:ind w:firstLine="422" w:firstLineChars="200"/>
        <w:rPr>
          <w:rFonts w:ascii="Times New Roman" w:hAnsi="宋体" w:eastAsia="宋体" w:cs="Times New Roman"/>
          <w:b/>
          <w:color w:val="auto"/>
          <w:highlight w:val="none"/>
        </w:rPr>
      </w:pPr>
      <w:r>
        <w:rPr>
          <w:rFonts w:hint="eastAsia" w:ascii="Times New Roman" w:hAnsi="宋体" w:eastAsia="宋体" w:cs="Times New Roman"/>
          <w:b/>
          <w:color w:val="auto"/>
          <w:highlight w:val="none"/>
        </w:rPr>
        <w:t>（</w:t>
      </w:r>
      <w:r>
        <w:rPr>
          <w:rFonts w:ascii="Times New Roman" w:hAnsi="宋体" w:eastAsia="宋体" w:cs="Times New Roman"/>
          <w:b/>
          <w:color w:val="auto"/>
          <w:highlight w:val="none"/>
        </w:rPr>
        <w:t>2</w:t>
      </w:r>
      <w:r>
        <w:rPr>
          <w:rFonts w:hint="eastAsia" w:ascii="Times New Roman" w:hAnsi="宋体" w:eastAsia="宋体" w:cs="Times New Roman"/>
          <w:b/>
          <w:color w:val="auto"/>
          <w:highlight w:val="none"/>
        </w:rPr>
        <w:t>）不同投标人委托同一单位或者个人办理投标事宜；</w:t>
      </w:r>
    </w:p>
    <w:p w14:paraId="6CA6F122">
      <w:pPr>
        <w:spacing w:line="360" w:lineRule="auto"/>
        <w:ind w:firstLine="422" w:firstLineChars="200"/>
        <w:rPr>
          <w:rFonts w:ascii="Times New Roman" w:hAnsi="宋体" w:eastAsia="宋体" w:cs="Times New Roman"/>
          <w:b/>
          <w:color w:val="auto"/>
          <w:highlight w:val="none"/>
        </w:rPr>
      </w:pPr>
      <w:r>
        <w:rPr>
          <w:rFonts w:hint="eastAsia" w:ascii="Times New Roman" w:hAnsi="宋体" w:eastAsia="宋体" w:cs="Times New Roman"/>
          <w:b/>
          <w:color w:val="auto"/>
          <w:highlight w:val="none"/>
        </w:rPr>
        <w:t>（</w:t>
      </w:r>
      <w:r>
        <w:rPr>
          <w:rFonts w:ascii="Times New Roman" w:hAnsi="宋体" w:eastAsia="宋体" w:cs="Times New Roman"/>
          <w:b/>
          <w:color w:val="auto"/>
          <w:highlight w:val="none"/>
        </w:rPr>
        <w:t>3</w:t>
      </w:r>
      <w:r>
        <w:rPr>
          <w:rFonts w:hint="eastAsia" w:ascii="Times New Roman" w:hAnsi="宋体" w:eastAsia="宋体" w:cs="Times New Roman"/>
          <w:b/>
          <w:color w:val="auto"/>
          <w:highlight w:val="none"/>
        </w:rPr>
        <w:t>）不同的投标人的投标文件载明的项目管理员为同一个人；</w:t>
      </w:r>
    </w:p>
    <w:p w14:paraId="4F83EED6">
      <w:pPr>
        <w:spacing w:line="360" w:lineRule="auto"/>
        <w:ind w:firstLine="422" w:firstLineChars="200"/>
        <w:rPr>
          <w:rFonts w:ascii="Times New Roman" w:hAnsi="宋体" w:eastAsia="宋体" w:cs="Times New Roman"/>
          <w:b/>
          <w:color w:val="auto"/>
          <w:highlight w:val="none"/>
        </w:rPr>
      </w:pPr>
      <w:r>
        <w:rPr>
          <w:rFonts w:hint="eastAsia" w:ascii="Times New Roman" w:hAnsi="宋体" w:eastAsia="宋体" w:cs="Times New Roman"/>
          <w:b/>
          <w:color w:val="auto"/>
          <w:highlight w:val="none"/>
        </w:rPr>
        <w:t>（</w:t>
      </w:r>
      <w:r>
        <w:rPr>
          <w:rFonts w:ascii="Times New Roman" w:hAnsi="宋体" w:eastAsia="宋体" w:cs="Times New Roman"/>
          <w:b/>
          <w:color w:val="auto"/>
          <w:highlight w:val="none"/>
        </w:rPr>
        <w:t>4</w:t>
      </w:r>
      <w:r>
        <w:rPr>
          <w:rFonts w:hint="eastAsia" w:ascii="Times New Roman" w:hAnsi="宋体" w:eastAsia="宋体" w:cs="Times New Roman"/>
          <w:b/>
          <w:color w:val="auto"/>
          <w:highlight w:val="none"/>
        </w:rPr>
        <w:t>）不同投标人的电子或纸质投标文件异常一致或者投标报价呈规律性差异；</w:t>
      </w:r>
    </w:p>
    <w:p w14:paraId="4692C012">
      <w:pPr>
        <w:spacing w:line="360" w:lineRule="auto"/>
        <w:ind w:firstLine="422" w:firstLineChars="200"/>
        <w:rPr>
          <w:rFonts w:ascii="Times New Roman" w:hAnsi="宋体" w:eastAsia="宋体" w:cs="Times New Roman"/>
          <w:b/>
          <w:color w:val="auto"/>
          <w:highlight w:val="none"/>
        </w:rPr>
      </w:pPr>
      <w:r>
        <w:rPr>
          <w:rFonts w:hint="eastAsia" w:ascii="Times New Roman" w:hAnsi="宋体" w:eastAsia="宋体" w:cs="Times New Roman"/>
          <w:b/>
          <w:color w:val="auto"/>
          <w:highlight w:val="none"/>
        </w:rPr>
        <w:t>（</w:t>
      </w:r>
      <w:r>
        <w:rPr>
          <w:rFonts w:ascii="Times New Roman" w:hAnsi="宋体" w:eastAsia="宋体" w:cs="Times New Roman"/>
          <w:b/>
          <w:color w:val="auto"/>
          <w:highlight w:val="none"/>
        </w:rPr>
        <w:t>5</w:t>
      </w:r>
      <w:r>
        <w:rPr>
          <w:rFonts w:hint="eastAsia" w:ascii="Times New Roman" w:hAnsi="宋体" w:eastAsia="宋体" w:cs="Times New Roman"/>
          <w:b/>
          <w:color w:val="auto"/>
          <w:highlight w:val="none"/>
        </w:rPr>
        <w:t>）不同投标人的纸质投标文件相互混装；</w:t>
      </w:r>
    </w:p>
    <w:p w14:paraId="3D981CB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1BD4028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）供应商直接或者间接从采购人或者采购代理机构处获得其他供应商的相关信息并修改其投标文件或者投标文件；</w:t>
      </w:r>
    </w:p>
    <w:p w14:paraId="049C7986">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）供应商按照采购人或者采购代理机构的授意撤换、修改投标文件或者投标文件；</w:t>
      </w:r>
    </w:p>
    <w:p w14:paraId="40BEFF90">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）供应商之间协商报价、技术方案等投标文件或者投标文件的实质性内容；</w:t>
      </w:r>
    </w:p>
    <w:p w14:paraId="1AA568F7">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）属于同一集团、协会、商会等组织成员的供应商按照该组织要求协同参加政府采购活动；</w:t>
      </w:r>
    </w:p>
    <w:p w14:paraId="614A302E">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）供应商之间事先约定一致抬高或者压低投标报价，或者在招标项目中事先约定轮流以高价位或者低价位中标，或者事先约定由某一特定供应商中标，然后再参加投标；</w:t>
      </w:r>
    </w:p>
    <w:p w14:paraId="2A1A0372">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6</w:t>
      </w:r>
      <w:r>
        <w:rPr>
          <w:rFonts w:hint="eastAsia" w:ascii="Times New Roman" w:hAnsi="宋体" w:eastAsia="宋体" w:cs="Times New Roman"/>
          <w:color w:val="auto"/>
          <w:highlight w:val="none"/>
        </w:rPr>
        <w:t>）供应商之间商定部分供应商放弃参加政府采购活动或者放弃中标；</w:t>
      </w:r>
    </w:p>
    <w:p w14:paraId="4AC1E530">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7</w:t>
      </w:r>
      <w:r>
        <w:rPr>
          <w:rFonts w:hint="eastAsia" w:ascii="Times New Roman" w:hAnsi="宋体" w:eastAsia="宋体" w:cs="Times New Roman"/>
          <w:color w:val="auto"/>
          <w:highlight w:val="none"/>
        </w:rPr>
        <w:t>）供应商与采购人或者采购代理机构之间、供应商相互之间，为谋求特定供应商中标或者排斥其他供应商的其他串通行为。</w:t>
      </w:r>
    </w:p>
    <w:p w14:paraId="14E8E83C">
      <w:pPr>
        <w:snapToGrid w:val="0"/>
        <w:spacing w:line="360" w:lineRule="auto"/>
        <w:ind w:left="2" w:leftChars="1" w:firstLine="422" w:firstLineChars="200"/>
        <w:rPr>
          <w:rFonts w:ascii="宋体" w:hAnsi="宋体" w:eastAsia="宋体" w:cs="Times New Roman"/>
          <w:b/>
          <w:color w:val="auto"/>
          <w:szCs w:val="20"/>
          <w:highlight w:val="none"/>
        </w:rPr>
      </w:pPr>
    </w:p>
    <w:p w14:paraId="255401C5">
      <w:pPr>
        <w:spacing w:line="400" w:lineRule="exact"/>
        <w:ind w:firstLine="643" w:firstLineChars="200"/>
        <w:jc w:val="center"/>
        <w:outlineLvl w:val="2"/>
        <w:rPr>
          <w:rFonts w:hint="eastAsia" w:ascii="Times New Roman" w:hAnsi="Times New Roman" w:eastAsia="宋体" w:cs="Times New Roman"/>
          <w:b/>
          <w:bCs/>
          <w:color w:val="auto"/>
          <w:sz w:val="32"/>
          <w:szCs w:val="32"/>
          <w:highlight w:val="none"/>
        </w:rPr>
      </w:pPr>
      <w:bookmarkStart w:id="79" w:name="_Toc254970675"/>
      <w:bookmarkStart w:id="80" w:name="_Toc10093"/>
      <w:bookmarkStart w:id="81" w:name="_Toc4416"/>
      <w:bookmarkStart w:id="82" w:name="_Toc254970534"/>
      <w:r>
        <w:rPr>
          <w:rFonts w:hint="eastAsia" w:ascii="Times New Roman" w:hAnsi="Times New Roman" w:eastAsia="宋体" w:cs="Times New Roman"/>
          <w:b/>
          <w:bCs/>
          <w:color w:val="auto"/>
          <w:sz w:val="32"/>
          <w:szCs w:val="32"/>
          <w:highlight w:val="none"/>
        </w:rPr>
        <w:t>二、招标文件</w:t>
      </w:r>
      <w:bookmarkEnd w:id="79"/>
      <w:bookmarkEnd w:id="80"/>
      <w:bookmarkEnd w:id="81"/>
      <w:bookmarkEnd w:id="82"/>
    </w:p>
    <w:p w14:paraId="037F4D95">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58BA23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4E85FC0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16B7970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41878E9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评标方法及评标标准；</w:t>
      </w:r>
    </w:p>
    <w:p w14:paraId="4D18340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6B9782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089F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7A7F94C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根据本章第</w:t>
      </w:r>
      <w:r>
        <w:rPr>
          <w:rFonts w:ascii="Times New Roman" w:hAnsi="宋体" w:eastAsia="宋体" w:cs="Times New Roman"/>
          <w:color w:val="auto"/>
          <w:highlight w:val="none"/>
        </w:rPr>
        <w:t>11.1</w:t>
      </w:r>
      <w:r>
        <w:rPr>
          <w:rFonts w:hint="eastAsia" w:ascii="Times New Roman" w:hAnsi="宋体" w:eastAsia="宋体" w:cs="Times New Roman"/>
          <w:color w:val="auto"/>
          <w:highlight w:val="none"/>
        </w:rPr>
        <w:t>项的规定对公开招标文件所做的澄清、修改，构成招标文件的组成部分。当公开招标文件与招标文件的澄清和修改就同一内容的表述不一致时，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5F166C7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620BF94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D24223C">
      <w:pPr>
        <w:spacing w:line="360" w:lineRule="auto"/>
        <w:ind w:firstLine="420" w:firstLineChars="200"/>
        <w:rPr>
          <w:rFonts w:hint="eastAsia" w:ascii="Times New Roman" w:hAnsi="宋体" w:eastAsia="宋体" w:cs="Times New Roman"/>
          <w:color w:val="auto"/>
          <w:highlight w:val="none"/>
        </w:rPr>
      </w:pPr>
      <w:r>
        <w:rPr>
          <w:rFonts w:ascii="Times New Roman" w:hAnsi="宋体" w:eastAsia="宋体" w:cs="Times New Roman"/>
          <w:color w:val="auto"/>
          <w:highlight w:val="none"/>
        </w:rPr>
        <w:t xml:space="preserve">11.2 </w:t>
      </w:r>
      <w:r>
        <w:rPr>
          <w:rFonts w:hint="eastAsia" w:ascii="Times New Roman" w:hAnsi="宋体" w:eastAsia="宋体" w:cs="Times New Roman"/>
          <w:color w:val="auto"/>
          <w:highlight w:val="none"/>
        </w:rPr>
        <w:t>投标人应认真审阅本公开招标文件，如有疑问，或发现其中有误或有要求不合理的，应在投标人须知前附表规定的</w:t>
      </w:r>
      <w:r>
        <w:rPr>
          <w:rFonts w:hint="eastAsia" w:ascii="Times New Roman" w:hAnsi="Times New Roman" w:eastAsia="宋体" w:cs="宋体"/>
          <w:color w:val="auto"/>
          <w:kern w:val="0"/>
          <w:szCs w:val="21"/>
          <w:highlight w:val="none"/>
        </w:rPr>
        <w:t>投标截止时间</w:t>
      </w:r>
      <w:r>
        <w:rPr>
          <w:rFonts w:hint="eastAsia" w:ascii="Times New Roman" w:hAnsi="宋体" w:eastAsia="宋体" w:cs="Times New Roman"/>
          <w:color w:val="auto"/>
          <w:highlight w:val="none"/>
        </w:rPr>
        <w:t>前以书面形式要求采购人或采购代理机构对招标文件予以澄清；否则，由此产生的后果由投标人自行负责。</w:t>
      </w:r>
    </w:p>
    <w:p w14:paraId="1241FE87">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 xml:space="preserve">11.3 </w:t>
      </w:r>
      <w:r>
        <w:rPr>
          <w:rFonts w:hint="eastAsia" w:ascii="Times New Roman" w:hAnsi="宋体" w:eastAsia="宋体" w:cs="Times New Roman"/>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ascii="Times New Roman" w:hAnsi="宋体" w:eastAsia="宋体" w:cs="Times New Roman"/>
          <w:color w:val="auto"/>
          <w:highlight w:val="none"/>
        </w:rPr>
        <w:t>15</w:t>
      </w:r>
      <w:r>
        <w:rPr>
          <w:rFonts w:hint="eastAsia" w:ascii="Times New Roman" w:hAnsi="宋体" w:eastAsia="宋体" w:cs="Times New Roman"/>
          <w:color w:val="auto"/>
          <w:highlight w:val="none"/>
        </w:rPr>
        <w:t>日前，以书面形式通知</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在“</w:t>
      </w:r>
      <w:r>
        <w:rPr>
          <w:rFonts w:hint="eastAsia" w:ascii="Times New Roman" w:hAnsi="宋体" w:eastAsia="宋体" w:cs="Times New Roman"/>
          <w:color w:val="auto"/>
          <w:szCs w:val="21"/>
          <w:highlight w:val="none"/>
        </w:rPr>
        <w:t>投标人须知前附表”</w:t>
      </w:r>
      <w:r>
        <w:rPr>
          <w:rFonts w:hint="eastAsia" w:ascii="Times New Roman" w:hAnsi="宋体" w:eastAsia="宋体" w:cs="Times New Roman"/>
          <w:color w:val="auto"/>
          <w:highlight w:val="none"/>
        </w:rPr>
        <w:t>规定的政府采购信息发布媒体上发布更正公告及平台短信通知</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所有获取招标文件的潜在投标人；不足</w:t>
      </w:r>
      <w:r>
        <w:rPr>
          <w:rFonts w:ascii="Times New Roman" w:hAnsi="宋体" w:eastAsia="宋体" w:cs="Times New Roman"/>
          <w:color w:val="auto"/>
          <w:highlight w:val="none"/>
        </w:rPr>
        <w:t>15</w:t>
      </w:r>
      <w:r>
        <w:rPr>
          <w:rFonts w:hint="eastAsia" w:ascii="Times New Roman" w:hAnsi="宋体" w:eastAsia="宋体" w:cs="Times New Roman"/>
          <w:color w:val="auto"/>
          <w:highlight w:val="none"/>
        </w:rPr>
        <w:t>日的，采购人或者采购代理机构应当顺延提交投标文件的截止时间。发出的澄清或者修改不影响投标文件编制的也应在截标前</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日发出。</w:t>
      </w:r>
    </w:p>
    <w:p w14:paraId="40F1407B">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 xml:space="preserve">11.4 </w:t>
      </w:r>
      <w:r>
        <w:rPr>
          <w:rFonts w:hint="eastAsia" w:ascii="Times New Roman" w:hAnsi="Times New Roman" w:eastAsia="宋体" w:cs="Times New Roman"/>
          <w:color w:val="auto"/>
          <w:highlight w:val="none"/>
        </w:rPr>
        <w:t>采购人和采购代理机构可以视采购具体情况，变更投标截止时间和开标时间，将变更时间将在</w:t>
      </w:r>
      <w:r>
        <w:rPr>
          <w:rFonts w:hint="eastAsia" w:ascii="Times New Roman" w:hAnsi="宋体" w:eastAsia="宋体" w:cs="Times New Roman"/>
          <w:color w:val="auto"/>
          <w:highlight w:val="none"/>
        </w:rPr>
        <w:t>“</w:t>
      </w:r>
      <w:r>
        <w:rPr>
          <w:rFonts w:hint="eastAsia" w:ascii="Times New Roman" w:hAnsi="宋体" w:eastAsia="宋体" w:cs="Times New Roman"/>
          <w:color w:val="auto"/>
          <w:szCs w:val="21"/>
          <w:highlight w:val="none"/>
        </w:rPr>
        <w:t>投标人须知前附表”</w:t>
      </w:r>
      <w:r>
        <w:rPr>
          <w:rFonts w:hint="eastAsia" w:ascii="Times New Roman" w:hAnsi="Times New Roman" w:eastAsia="宋体" w:cs="宋体"/>
          <w:color w:val="auto"/>
          <w:kern w:val="0"/>
          <w:szCs w:val="21"/>
          <w:highlight w:val="none"/>
        </w:rPr>
        <w:t>规定的政府采购信息发布媒体上</w:t>
      </w:r>
      <w:r>
        <w:rPr>
          <w:rFonts w:hint="eastAsia" w:ascii="Times New Roman" w:hAnsi="Times New Roman" w:eastAsia="宋体" w:cs="Times New Roman"/>
          <w:color w:val="auto"/>
          <w:highlight w:val="none"/>
        </w:rPr>
        <w:t>发布更正公告。</w:t>
      </w:r>
    </w:p>
    <w:p w14:paraId="216A8166">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11.</w:t>
      </w:r>
      <w:bookmarkStart w:id="83" w:name="_Hlk53134511"/>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采购人或者采购代理机构可以在招标文件提供期限截止后，组织已获取招标文件的潜在投标人现场考察或者召开开标前答疑会，具体详见“投标人须知前附表”。</w:t>
      </w:r>
    </w:p>
    <w:bookmarkEnd w:id="83"/>
    <w:p w14:paraId="505208F3">
      <w:pPr>
        <w:spacing w:line="400" w:lineRule="exact"/>
        <w:ind w:firstLine="643" w:firstLineChars="200"/>
        <w:jc w:val="center"/>
        <w:outlineLvl w:val="2"/>
        <w:rPr>
          <w:rFonts w:ascii="Times New Roman" w:hAnsi="Times New Roman" w:eastAsia="宋体" w:cs="Times New Roman"/>
          <w:b/>
          <w:bCs/>
          <w:color w:val="auto"/>
          <w:sz w:val="32"/>
          <w:szCs w:val="32"/>
          <w:highlight w:val="none"/>
        </w:rPr>
      </w:pPr>
      <w:bookmarkStart w:id="84" w:name="_Toc254970535"/>
      <w:bookmarkStart w:id="85" w:name="_Toc16786"/>
      <w:bookmarkStart w:id="86" w:name="_Toc254970676"/>
      <w:bookmarkStart w:id="87" w:name="_Toc23082"/>
      <w:r>
        <w:rPr>
          <w:rFonts w:hint="eastAsia" w:ascii="Times New Roman" w:hAnsi="Times New Roman" w:eastAsia="宋体" w:cs="Times New Roman"/>
          <w:b/>
          <w:bCs/>
          <w:color w:val="auto"/>
          <w:sz w:val="32"/>
          <w:szCs w:val="32"/>
          <w:highlight w:val="none"/>
        </w:rPr>
        <w:t>三、投标文件的编制</w:t>
      </w:r>
      <w:bookmarkEnd w:id="84"/>
      <w:bookmarkEnd w:id="85"/>
      <w:bookmarkEnd w:id="86"/>
      <w:bookmarkEnd w:id="87"/>
    </w:p>
    <w:p w14:paraId="1E5E7E2C">
      <w:pPr>
        <w:spacing w:line="360" w:lineRule="auto"/>
        <w:ind w:firstLine="480" w:firstLineChars="200"/>
        <w:rPr>
          <w:rFonts w:ascii="黑体" w:hAnsi="黑体" w:eastAsia="黑体" w:cs="Times New Roman"/>
          <w:color w:val="auto"/>
          <w:sz w:val="24"/>
          <w:highlight w:val="none"/>
        </w:rPr>
      </w:pPr>
      <w:bookmarkStart w:id="88" w:name="_Toc254970677"/>
      <w:bookmarkStart w:id="89" w:name="_Toc254970536"/>
      <w:r>
        <w:rPr>
          <w:rFonts w:hint="eastAsia" w:ascii="黑体" w:hAnsi="黑体" w:eastAsia="黑体" w:cs="Times New Roman"/>
          <w:color w:val="auto"/>
          <w:sz w:val="24"/>
          <w:highlight w:val="none"/>
        </w:rPr>
        <w:t>12.投标文件的编制原则</w:t>
      </w:r>
    </w:p>
    <w:p w14:paraId="6A2A3D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12.1投标人必须按照招标文件的要求编制投标文件。投标文件必须对招标文件提出的要求和条件作出明确响应。</w:t>
      </w:r>
    </w:p>
    <w:p w14:paraId="0EC2E57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8F3FA0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88"/>
      <w:bookmarkEnd w:id="89"/>
    </w:p>
    <w:p w14:paraId="2CBDD87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47EFBA56">
      <w:pPr>
        <w:spacing w:line="360" w:lineRule="auto"/>
        <w:ind w:firstLine="420" w:firstLineChars="200"/>
        <w:rPr>
          <w:rFonts w:hint="eastAsia" w:ascii="宋体" w:hAnsi="宋体" w:eastAsia="宋体" w:cs="Times New Roman"/>
          <w:bCs/>
          <w:color w:val="auto"/>
          <w:szCs w:val="21"/>
          <w:highlight w:val="none"/>
        </w:rPr>
      </w:pPr>
      <w:bookmarkStart w:id="90" w:name="_13.1报价文件:_具体材料见“投标人须知前附表”。"/>
      <w:bookmarkEnd w:id="90"/>
      <w:bookmarkStart w:id="91" w:name="_13.2资格证明文件：具体材料见“投标人须知前附表”。"/>
      <w:bookmarkEnd w:id="91"/>
      <w:r>
        <w:rPr>
          <w:rFonts w:hint="eastAsia" w:ascii="宋体" w:hAnsi="宋体" w:eastAsia="宋体" w:cs="Times New Roman"/>
          <w:bCs/>
          <w:color w:val="auto"/>
          <w:szCs w:val="21"/>
          <w:highlight w:val="none"/>
        </w:rPr>
        <w:t>（1）资格证明文件：具体材料见“投标人须知前附表”。</w:t>
      </w:r>
    </w:p>
    <w:p w14:paraId="385306E1">
      <w:pPr>
        <w:spacing w:line="360" w:lineRule="auto"/>
        <w:ind w:firstLine="420" w:firstLineChars="200"/>
        <w:rPr>
          <w:rFonts w:hint="eastAsia" w:ascii="宋体" w:hAnsi="宋体" w:eastAsia="宋体" w:cs="Times New Roman"/>
          <w:bCs/>
          <w:color w:val="auto"/>
          <w:szCs w:val="21"/>
          <w:highlight w:val="none"/>
        </w:rPr>
      </w:pPr>
      <w:bookmarkStart w:id="92" w:name="_13.3商务文件:_具体材料见“投标人须知前附表”。"/>
      <w:bookmarkEnd w:id="92"/>
      <w:r>
        <w:rPr>
          <w:rFonts w:hint="eastAsia" w:ascii="宋体" w:hAnsi="宋体" w:eastAsia="宋体" w:cs="Times New Roman"/>
          <w:bCs/>
          <w:color w:val="auto"/>
          <w:szCs w:val="21"/>
          <w:highlight w:val="none"/>
        </w:rPr>
        <w:t>（2）商务文件：具体材料见“投标人须知前附表”。</w:t>
      </w:r>
    </w:p>
    <w:p w14:paraId="0988167F">
      <w:pPr>
        <w:spacing w:line="360" w:lineRule="auto"/>
        <w:ind w:firstLine="420" w:firstLineChars="200"/>
        <w:rPr>
          <w:rFonts w:hint="eastAsia" w:ascii="宋体" w:hAnsi="宋体" w:eastAsia="宋体" w:cs="Times New Roman"/>
          <w:bCs/>
          <w:color w:val="auto"/>
          <w:szCs w:val="21"/>
          <w:highlight w:val="none"/>
        </w:rPr>
      </w:pPr>
      <w:bookmarkStart w:id="93" w:name="_13.4技术文件：具体材料见“投标人须知前附表”。"/>
      <w:bookmarkEnd w:id="93"/>
      <w:r>
        <w:rPr>
          <w:rFonts w:hint="eastAsia" w:ascii="宋体" w:hAnsi="宋体" w:eastAsia="宋体" w:cs="Times New Roman"/>
          <w:bCs/>
          <w:color w:val="auto"/>
          <w:szCs w:val="21"/>
          <w:highlight w:val="none"/>
        </w:rPr>
        <w:t xml:space="preserve">（3）技术文件：具体材料见“投标人须知前附表”。 </w:t>
      </w:r>
    </w:p>
    <w:p w14:paraId="3865FA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23DDCCA4">
      <w:pPr>
        <w:spacing w:line="360" w:lineRule="auto"/>
        <w:ind w:firstLine="420" w:firstLineChars="200"/>
        <w:rPr>
          <w:rFonts w:hint="eastAsia" w:ascii="宋体" w:hAnsi="宋体" w:eastAsia="宋体" w:cs="Times New Roman"/>
          <w:bCs/>
          <w:color w:val="auto"/>
          <w:szCs w:val="21"/>
          <w:highlight w:val="none"/>
        </w:rPr>
      </w:pPr>
      <w:bookmarkStart w:id="94" w:name="_13.5投标文件电子版：具体材料见“投标人须知前附表”。"/>
      <w:bookmarkEnd w:id="94"/>
      <w:r>
        <w:rPr>
          <w:rFonts w:hint="eastAsia" w:ascii="宋体" w:hAnsi="宋体" w:eastAsia="宋体" w:cs="Times New Roman"/>
          <w:bCs/>
          <w:color w:val="auto"/>
          <w:szCs w:val="21"/>
          <w:highlight w:val="none"/>
        </w:rPr>
        <w:t>13.2投标文件电子版：具体要求见本节19.投标文件编制。</w:t>
      </w:r>
    </w:p>
    <w:p w14:paraId="2E9C8ECD">
      <w:pPr>
        <w:spacing w:line="360" w:lineRule="auto"/>
        <w:ind w:firstLine="480" w:firstLineChars="200"/>
        <w:rPr>
          <w:rFonts w:hint="eastAsia" w:ascii="黑体" w:hAnsi="黑体" w:eastAsia="黑体" w:cs="Times New Roman"/>
          <w:color w:val="auto"/>
          <w:sz w:val="24"/>
          <w:highlight w:val="none"/>
        </w:rPr>
      </w:pPr>
      <w:bookmarkStart w:id="95" w:name="_Toc254970537"/>
      <w:bookmarkStart w:id="96" w:name="_Toc254970678"/>
      <w:r>
        <w:rPr>
          <w:rFonts w:hint="eastAsia" w:ascii="黑体" w:hAnsi="黑体" w:eastAsia="黑体" w:cs="Times New Roman"/>
          <w:color w:val="auto"/>
          <w:sz w:val="24"/>
          <w:highlight w:val="none"/>
        </w:rPr>
        <w:t>14.投标文件的语言及计量</w:t>
      </w:r>
      <w:bookmarkEnd w:id="95"/>
      <w:bookmarkEnd w:id="96"/>
    </w:p>
    <w:p w14:paraId="6BAD1B7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066B603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3C7F7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793B70F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95256F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15.投标文件提交的风险</w:t>
      </w:r>
    </w:p>
    <w:p w14:paraId="53F013A6">
      <w:pPr>
        <w:spacing w:line="360" w:lineRule="auto"/>
        <w:ind w:firstLine="420" w:firstLineChars="200"/>
        <w:rPr>
          <w:rFonts w:hint="eastAsia" w:ascii="Times New Roman" w:hAnsi="宋体" w:eastAsia="宋体" w:cs="Times New Roman"/>
          <w:b/>
          <w:bCs/>
          <w:color w:val="auto"/>
          <w:highlight w:val="none"/>
        </w:rPr>
      </w:pPr>
      <w:r>
        <w:rPr>
          <w:rFonts w:hint="eastAsia" w:ascii="Calibri"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ascii="Calibri" w:hAnsi="宋体" w:eastAsia="宋体" w:cs="Times New Roman"/>
          <w:b/>
          <w:bCs/>
          <w:color w:val="auto"/>
          <w:highlight w:val="none"/>
        </w:rPr>
        <w:t>投标文件内容不齐全、未按规定的文件格式编制的、没有对招标文件作出实质性响应，投标无效；</w:t>
      </w:r>
    </w:p>
    <w:p w14:paraId="61529318">
      <w:pPr>
        <w:spacing w:line="360" w:lineRule="auto"/>
        <w:ind w:firstLine="480" w:firstLineChars="200"/>
        <w:rPr>
          <w:rFonts w:ascii="黑体" w:hAnsi="黑体" w:eastAsia="黑体" w:cs="Times New Roman"/>
          <w:color w:val="auto"/>
          <w:sz w:val="24"/>
          <w:highlight w:val="none"/>
        </w:rPr>
      </w:pPr>
      <w:bookmarkStart w:id="97" w:name="_Toc254970679"/>
      <w:bookmarkStart w:id="98" w:name="_Toc254970538"/>
      <w:r>
        <w:rPr>
          <w:rFonts w:hint="eastAsia" w:ascii="黑体" w:hAnsi="黑体" w:eastAsia="黑体" w:cs="Times New Roman"/>
          <w:color w:val="auto"/>
          <w:sz w:val="24"/>
          <w:highlight w:val="none"/>
        </w:rPr>
        <w:t>16.投标报价</w:t>
      </w:r>
      <w:bookmarkEnd w:id="97"/>
      <w:bookmarkEnd w:id="98"/>
    </w:p>
    <w:p w14:paraId="7676E0D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0DAB0203">
      <w:pPr>
        <w:spacing w:line="360" w:lineRule="auto"/>
        <w:ind w:firstLine="420" w:firstLineChars="200"/>
        <w:rPr>
          <w:rFonts w:hint="eastAsia" w:ascii="宋体" w:hAnsi="宋体" w:eastAsia="宋体" w:cs="Times New Roman"/>
          <w:bCs/>
          <w:color w:val="auto"/>
          <w:szCs w:val="21"/>
          <w:highlight w:val="none"/>
        </w:rPr>
      </w:pPr>
      <w:bookmarkStart w:id="99" w:name="_16.2投标报价具体定义见投标人须知前附表。"/>
      <w:bookmarkEnd w:id="99"/>
      <w:r>
        <w:rPr>
          <w:rFonts w:hint="eastAsia" w:ascii="宋体" w:hAnsi="宋体" w:eastAsia="宋体" w:cs="Times New Roman"/>
          <w:bCs/>
          <w:color w:val="auto"/>
          <w:szCs w:val="21"/>
          <w:highlight w:val="none"/>
        </w:rPr>
        <w:t>16.2投标报价具体包括内容详见“投标人须知前附表”。</w:t>
      </w:r>
    </w:p>
    <w:p w14:paraId="7359B87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16.3投标人必须就所投每个分标的全部内容分别作完整唯一总价报价，不得存在漏项报价；投标人必须就所投分标的单项内容作唯一报价。</w:t>
      </w:r>
    </w:p>
    <w:p w14:paraId="0AB53F5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1349CE">
      <w:pPr>
        <w:spacing w:line="360" w:lineRule="auto"/>
        <w:ind w:firstLine="420" w:firstLineChars="200"/>
        <w:rPr>
          <w:rFonts w:hint="eastAsia" w:ascii="宋体" w:hAnsi="宋体" w:eastAsia="宋体" w:cs="Times New Roman"/>
          <w:bCs/>
          <w:color w:val="auto"/>
          <w:szCs w:val="21"/>
          <w:highlight w:val="none"/>
        </w:rPr>
      </w:pPr>
      <w:bookmarkStart w:id="100" w:name="_17.1投标有效期应按“投标人须知中的前附表”规定的期限。"/>
      <w:bookmarkEnd w:id="100"/>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4D41F51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01" w:name="_Toc254970540"/>
      <w:bookmarkStart w:id="102"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5C011ED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01"/>
      <w:bookmarkEnd w:id="102"/>
    </w:p>
    <w:p w14:paraId="556566FF">
      <w:pPr>
        <w:spacing w:line="360" w:lineRule="auto"/>
        <w:ind w:firstLine="480" w:firstLineChars="200"/>
        <w:rPr>
          <w:rFonts w:hint="eastAsia" w:ascii="黑体" w:hAnsi="黑体" w:eastAsia="黑体" w:cs="Times New Roman"/>
          <w:color w:val="auto"/>
          <w:sz w:val="24"/>
          <w:highlight w:val="none"/>
        </w:rPr>
      </w:pPr>
      <w:bookmarkStart w:id="103" w:name="_18.投标保证金"/>
      <w:bookmarkEnd w:id="103"/>
      <w:bookmarkStart w:id="104" w:name="_Toc254970541"/>
      <w:bookmarkStart w:id="105" w:name="_Toc254970682"/>
      <w:r>
        <w:rPr>
          <w:rFonts w:hint="eastAsia" w:ascii="黑体" w:hAnsi="黑体" w:eastAsia="黑体" w:cs="Times New Roman"/>
          <w:color w:val="auto"/>
          <w:sz w:val="24"/>
          <w:highlight w:val="none"/>
        </w:rPr>
        <w:t>18.投标保证金</w:t>
      </w:r>
      <w:bookmarkEnd w:id="104"/>
      <w:bookmarkEnd w:id="105"/>
    </w:p>
    <w:p w14:paraId="1F1ADD30">
      <w:pPr>
        <w:spacing w:line="360" w:lineRule="auto"/>
        <w:ind w:firstLine="420" w:firstLineChars="200"/>
        <w:rPr>
          <w:rFonts w:hint="eastAsia" w:ascii="Times New Roman" w:hAnsi="宋体" w:eastAsia="宋体" w:cs="Times New Roman"/>
          <w:color w:val="auto"/>
          <w:szCs w:val="21"/>
          <w:highlight w:val="none"/>
        </w:rPr>
      </w:pPr>
      <w:bookmarkStart w:id="106" w:name="_Toc254970542"/>
      <w:bookmarkStart w:id="107" w:name="_Toc254970683"/>
      <w:r>
        <w:rPr>
          <w:rFonts w:hint="eastAsia" w:ascii="Times New Roman" w:hAnsi="宋体" w:eastAsia="宋体" w:cs="Times New Roman"/>
          <w:color w:val="auto"/>
          <w:szCs w:val="21"/>
          <w:highlight w:val="none"/>
        </w:rPr>
        <w:t>见“投标人须知前附表”。</w:t>
      </w:r>
    </w:p>
    <w:p w14:paraId="66452F1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06"/>
      <w:bookmarkEnd w:id="107"/>
      <w:r>
        <w:rPr>
          <w:rFonts w:hint="eastAsia" w:ascii="黑体" w:hAnsi="黑体" w:eastAsia="黑体" w:cs="Times New Roman"/>
          <w:color w:val="auto"/>
          <w:sz w:val="24"/>
          <w:highlight w:val="none"/>
        </w:rPr>
        <w:t>编制</w:t>
      </w:r>
    </w:p>
    <w:p w14:paraId="33758C72">
      <w:pPr>
        <w:spacing w:line="360" w:lineRule="auto"/>
        <w:ind w:firstLine="422" w:firstLineChars="200"/>
        <w:rPr>
          <w:rFonts w:hint="eastAsia" w:ascii="Times New Roman" w:hAnsi="宋体" w:eastAsia="宋体" w:cs="Times New Roman"/>
          <w:color w:val="auto"/>
          <w:szCs w:val="21"/>
          <w:highlight w:val="none"/>
        </w:rPr>
      </w:pPr>
      <w:r>
        <w:rPr>
          <w:rFonts w:hint="eastAsia" w:ascii="宋体" w:hAnsi="宋体" w:eastAsia="宋体" w:cs="Times New Roman"/>
          <w:b/>
          <w:color w:val="auto"/>
          <w:szCs w:val="21"/>
          <w:highlight w:val="none"/>
        </w:rPr>
        <w:t xml:space="preserve"> </w:t>
      </w:r>
      <w:r>
        <w:rPr>
          <w:rFonts w:ascii="Times New Roman" w:hAnsi="宋体" w:eastAsia="宋体" w:cs="Times New Roman"/>
          <w:color w:val="auto"/>
          <w:szCs w:val="21"/>
          <w:highlight w:val="none"/>
        </w:rPr>
        <w:t>19.1</w:t>
      </w:r>
      <w:r>
        <w:rPr>
          <w:rFonts w:hint="eastAsia" w:ascii="Times New Roman" w:hAnsi="宋体" w:eastAsia="宋体" w:cs="Times New Roman"/>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8" w:name="_19.2投标文件应按报价文件、资格证明文件、商务文件、技术文件分别编制"/>
      <w:bookmarkEnd w:id="108"/>
      <w:r>
        <w:rPr>
          <w:rFonts w:ascii="Times New Roman" w:hAnsi="宋体" w:eastAsia="宋体" w:cs="Times New Roman"/>
          <w:color w:val="auto"/>
          <w:szCs w:val="21"/>
          <w:highlight w:val="none"/>
        </w:rPr>
        <w:t xml:space="preserve"> </w:t>
      </w:r>
    </w:p>
    <w:p w14:paraId="0B44B311">
      <w:pPr>
        <w:adjustRightInd w:val="0"/>
        <w:snapToGrid w:val="0"/>
        <w:spacing w:line="360" w:lineRule="auto"/>
        <w:ind w:firstLine="420" w:firstLineChars="200"/>
        <w:rPr>
          <w:rFonts w:ascii="Times New Roman" w:hAnsi="宋体" w:eastAsia="宋体" w:cs="Times New Roman"/>
          <w:color w:val="auto"/>
          <w:szCs w:val="21"/>
          <w:highlight w:val="none"/>
        </w:rPr>
      </w:pPr>
      <w:r>
        <w:rPr>
          <w:rFonts w:ascii="Times New Roman" w:hAnsi="宋体" w:eastAsia="宋体" w:cs="Times New Roman"/>
          <w:color w:val="auto"/>
          <w:szCs w:val="21"/>
          <w:highlight w:val="none"/>
        </w:rPr>
        <w:t>19.2</w:t>
      </w:r>
      <w:r>
        <w:rPr>
          <w:rFonts w:hint="eastAsia" w:ascii="Times New Roman" w:hAnsi="宋体" w:eastAsia="宋体" w:cs="Times New Roman"/>
          <w:color w:val="auto"/>
          <w:szCs w:val="21"/>
          <w:highlight w:val="none"/>
        </w:rPr>
        <w:t>投标文件按照招标文件第六章格式要求在规定位置进行签署、盖章。投标人的投标文件未按照招标文件要求签署、盖章的，</w:t>
      </w:r>
      <w:r>
        <w:rPr>
          <w:rFonts w:hint="eastAsia" w:ascii="Times New Roman" w:hAnsi="宋体" w:eastAsia="宋体" w:cs="Times New Roman"/>
          <w:b/>
          <w:color w:val="auto"/>
          <w:szCs w:val="21"/>
          <w:highlight w:val="none"/>
        </w:rPr>
        <w:t>其投标无效。</w:t>
      </w:r>
      <w:r>
        <w:rPr>
          <w:rFonts w:hint="eastAsia" w:ascii="Times New Roman" w:hAnsi="宋体" w:eastAsia="宋体" w:cs="Times New Roman"/>
          <w:color w:val="auto"/>
          <w:szCs w:val="21"/>
          <w:highlight w:val="none"/>
        </w:rPr>
        <w:t>骑缝盖公章不视为在规定位置盖章。</w:t>
      </w:r>
    </w:p>
    <w:p w14:paraId="3B5FD821">
      <w:pPr>
        <w:adjustRightInd w:val="0"/>
        <w:snapToGrid w:val="0"/>
        <w:spacing w:line="360" w:lineRule="auto"/>
        <w:ind w:firstLine="420" w:firstLineChars="200"/>
        <w:rPr>
          <w:rFonts w:ascii="Times New Roman" w:hAnsi="宋体" w:eastAsia="宋体" w:cs="Times New Roman"/>
          <w:color w:val="auto"/>
          <w:szCs w:val="21"/>
          <w:highlight w:val="none"/>
        </w:rPr>
      </w:pPr>
      <w:r>
        <w:rPr>
          <w:rFonts w:ascii="Times New Roman" w:hAnsi="宋体" w:eastAsia="宋体" w:cs="Times New Roman"/>
          <w:color w:val="auto"/>
          <w:szCs w:val="21"/>
          <w:highlight w:val="none"/>
        </w:rPr>
        <w:t>19.3</w:t>
      </w:r>
      <w:r>
        <w:rPr>
          <w:rFonts w:hint="eastAsia" w:ascii="Times New Roman" w:hAnsi="宋体" w:eastAsia="宋体" w:cs="Times New Roman"/>
          <w:color w:val="auto"/>
          <w:szCs w:val="21"/>
          <w:highlight w:val="none"/>
        </w:rPr>
        <w:t>为确保网上操作合法、有效和安全，投标人应当在投标截止时间前完成在</w:t>
      </w:r>
      <w:r>
        <w:rPr>
          <w:rFonts w:hint="eastAsia" w:ascii="Times New Roman" w:hAnsi="宋体" w:eastAsia="宋体" w:cs="Times New Roman"/>
          <w:color w:val="auto"/>
          <w:szCs w:val="21"/>
          <w:highlight w:val="none"/>
          <w:lang w:eastAsia="zh-CN"/>
        </w:rPr>
        <w:t>广西政府采购云平台</w:t>
      </w:r>
      <w:r>
        <w:rPr>
          <w:rFonts w:hint="eastAsia" w:ascii="Times New Roman" w:hAnsi="宋体" w:eastAsia="宋体" w:cs="Times New Roman"/>
          <w:color w:val="auto"/>
          <w:szCs w:val="21"/>
          <w:highlight w:val="none"/>
        </w:rPr>
        <w:t>的身份认证，确保在电子投标过程中能够对相关数据电文进行加密和使用电子签名。</w:t>
      </w:r>
    </w:p>
    <w:p w14:paraId="289835B3">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Times New Roman"/>
          <w:color w:val="auto"/>
          <w:szCs w:val="21"/>
          <w:highlight w:val="none"/>
        </w:rPr>
        <w:t>否则作无效投标处理</w:t>
      </w:r>
      <w:r>
        <w:rPr>
          <w:rFonts w:hint="eastAsia" w:ascii="宋体" w:hAnsi="宋体" w:eastAsia="宋体" w:cs="Times New Roman"/>
          <w:b/>
          <w:color w:val="auto"/>
          <w:szCs w:val="21"/>
          <w:highlight w:val="none"/>
        </w:rPr>
        <w:t>。</w:t>
      </w:r>
    </w:p>
    <w:p w14:paraId="39FE7E90">
      <w:pPr>
        <w:spacing w:line="360" w:lineRule="auto"/>
        <w:ind w:firstLine="420" w:firstLineChars="200"/>
        <w:rPr>
          <w:rFonts w:hint="eastAsia" w:ascii="宋体" w:hAnsi="宋体" w:eastAsia="宋体" w:cs="宋体"/>
          <w:color w:val="auto"/>
          <w:szCs w:val="21"/>
          <w:highlight w:val="none"/>
        </w:rPr>
      </w:pPr>
      <w:r>
        <w:rPr>
          <w:rFonts w:ascii="Times New Roman" w:hAnsi="宋体" w:eastAsia="宋体" w:cs="Times New Roman"/>
          <w:color w:val="auto"/>
          <w:szCs w:val="21"/>
          <w:highlight w:val="none"/>
        </w:rPr>
        <w:t xml:space="preserve"> 19.5</w:t>
      </w:r>
      <w:r>
        <w:rPr>
          <w:rFonts w:hint="eastAsia" w:ascii="Times New Roman" w:hAnsi="宋体" w:eastAsia="宋体" w:cs="Times New Roman"/>
          <w:color w:val="auto"/>
          <w:szCs w:val="21"/>
          <w:highlight w:val="none"/>
        </w:rPr>
        <w:t>投标文件应避免涂改、行间插字或者删除，</w:t>
      </w:r>
      <w:r>
        <w:rPr>
          <w:rFonts w:hint="eastAsia" w:ascii="宋体" w:hAnsi="宋体" w:eastAsia="宋体" w:cs="宋体"/>
          <w:b/>
          <w:color w:val="auto"/>
          <w:szCs w:val="21"/>
          <w:highlight w:val="none"/>
        </w:rPr>
        <w:t>否则其投标无效。</w:t>
      </w:r>
    </w:p>
    <w:p w14:paraId="1CC60791">
      <w:pPr>
        <w:spacing w:line="360" w:lineRule="auto"/>
        <w:ind w:firstLine="525" w:firstLineChars="250"/>
        <w:rPr>
          <w:rFonts w:hint="eastAsia" w:ascii="Times New Roman" w:hAnsi="宋体" w:eastAsia="宋体" w:cs="Times New Roman"/>
          <w:color w:val="auto"/>
          <w:highlight w:val="none"/>
        </w:rPr>
      </w:pPr>
      <w:r>
        <w:rPr>
          <w:rFonts w:ascii="Times New Roman" w:hAnsi="宋体" w:eastAsia="宋体" w:cs="Times New Roman"/>
          <w:color w:val="auto"/>
          <w:highlight w:val="none"/>
        </w:rPr>
        <w:t xml:space="preserve">19.6 </w:t>
      </w:r>
      <w:r>
        <w:rPr>
          <w:rFonts w:hint="eastAsia" w:ascii="Times New Roman" w:hAnsi="宋体" w:eastAsia="宋体" w:cs="Times New Roman"/>
          <w:color w:val="auto"/>
          <w:highlight w:val="none"/>
        </w:rPr>
        <w:t>对招标文件的实质性要求和条件作出响应是指投标人必须对招标文件中标注为实质性要求和条件的</w:t>
      </w:r>
      <w:r>
        <w:rPr>
          <w:rFonts w:hint="eastAsia" w:ascii="Times New Roman" w:hAnsi="Times New Roman" w:eastAsia="宋体" w:cs="Times New Roman"/>
          <w:color w:val="auto"/>
          <w:szCs w:val="21"/>
          <w:highlight w:val="none"/>
        </w:rPr>
        <w:t>服务内容及要求</w:t>
      </w:r>
      <w:r>
        <w:rPr>
          <w:rFonts w:hint="eastAsia" w:ascii="Times New Roman" w:hAnsi="宋体" w:eastAsia="宋体" w:cs="Times New Roman"/>
          <w:color w:val="auto"/>
          <w:highlight w:val="none"/>
        </w:rPr>
        <w:t>、商务条款及其它内容</w:t>
      </w:r>
      <w:r>
        <w:rPr>
          <w:rFonts w:hint="eastAsia" w:ascii="Times New Roman" w:hAnsi="Times New Roman" w:eastAsia="宋体" w:cs="Times New Roman"/>
          <w:b/>
          <w:color w:val="auto"/>
          <w:highlight w:val="none"/>
        </w:rPr>
        <w:t>作出满足或者优于原要求和条件的承诺</w:t>
      </w:r>
      <w:r>
        <w:rPr>
          <w:rFonts w:hint="eastAsia" w:ascii="Times New Roman" w:hAnsi="Times New Roman" w:eastAsia="宋体" w:cs="Times New Roman"/>
          <w:color w:val="auto"/>
          <w:highlight w:val="none"/>
        </w:rPr>
        <w:t>。</w:t>
      </w:r>
    </w:p>
    <w:p w14:paraId="44985850">
      <w:pPr>
        <w:spacing w:line="360" w:lineRule="auto"/>
        <w:ind w:firstLine="422" w:firstLineChars="200"/>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19.7本项目为南宁市全流程电子化项目，异常情况见“第二节 投标人须知正文”中“四、24.2开标程序。</w:t>
      </w:r>
    </w:p>
    <w:p w14:paraId="05D425B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A6F417A">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6C24AC0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13AC6AA2">
      <w:pPr>
        <w:spacing w:line="360" w:lineRule="auto"/>
        <w:ind w:firstLine="420" w:firstLineChars="200"/>
        <w:rPr>
          <w:rFonts w:hint="eastAsia" w:ascii="Times New Roman" w:hAnsi="宋体" w:eastAsia="宋体" w:cs="Times New Roman"/>
          <w:b/>
          <w:color w:val="auto"/>
          <w:highlight w:val="none"/>
        </w:rPr>
      </w:pPr>
      <w:bookmarkStart w:id="109" w:name="_21.1投标人必须在“投标人须知中的前附表”规定的投标文件接收时间和投"/>
      <w:bookmarkEnd w:id="109"/>
      <w:r>
        <w:rPr>
          <w:rFonts w:ascii="Times New Roman" w:hAnsi="宋体" w:eastAsia="宋体" w:cs="Times New Roman"/>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认证锁）进行电子签章、加密，然后通过网络将加密的电子投标文件递交至“南宁市政采云平台”。</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233D133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eastAsia="宋体" w:cs="Times New Roman"/>
          <w:b/>
          <w:color w:val="auto"/>
          <w:szCs w:val="21"/>
          <w:highlight w:val="none"/>
          <w:lang w:eastAsia="zh-CN"/>
        </w:rPr>
        <w:t>广西政府采购云平台</w:t>
      </w:r>
      <w:r>
        <w:rPr>
          <w:rFonts w:hint="eastAsia" w:ascii="宋体" w:hAnsi="宋体" w:eastAsia="宋体" w:cs="Times New Roman"/>
          <w:b/>
          <w:color w:val="auto"/>
          <w:szCs w:val="21"/>
          <w:highlight w:val="none"/>
        </w:rPr>
        <w:t>将拒收。</w:t>
      </w:r>
    </w:p>
    <w:p w14:paraId="09BC942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21.3电子版投标文件提交方式见“招标公告”中“四、提交投标文件截止时间、开标时间和地点”</w:t>
      </w:r>
      <w:r>
        <w:rPr>
          <w:rFonts w:hint="eastAsia" w:ascii="宋体" w:hAnsi="宋体" w:eastAsia="宋体" w:cs="Times New Roman"/>
          <w:b/>
          <w:color w:val="auto"/>
          <w:szCs w:val="21"/>
          <w:highlight w:val="none"/>
        </w:rPr>
        <w:t xml:space="preserve"> 。</w:t>
      </w:r>
    </w:p>
    <w:p w14:paraId="266330E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投标文件的补充、修改、撤回与退回</w:t>
      </w:r>
      <w:bookmarkStart w:id="110" w:name="_Toc254970684"/>
      <w:bookmarkStart w:id="111" w:name="_Toc254970543"/>
    </w:p>
    <w:p w14:paraId="04B8DE3A">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05BDCEDE">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收到投标文件，将妥善保存并即时向供应商发出确认回执通知。在投标截止时间前，除供应商补充、修改或者撤回投标文件外，任何单位和个人不得解密或提取投标文件。</w:t>
      </w:r>
    </w:p>
    <w:bookmarkEnd w:id="110"/>
    <w:bookmarkEnd w:id="111"/>
    <w:p w14:paraId="043B84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66842F09">
      <w:pPr>
        <w:snapToGrid w:val="0"/>
        <w:spacing w:line="400" w:lineRule="exact"/>
        <w:ind w:firstLine="739"/>
        <w:rPr>
          <w:rFonts w:hint="eastAsia" w:ascii="宋体" w:hAnsi="宋体" w:eastAsia="宋体" w:cs="Times New Roman"/>
          <w:snapToGrid w:val="0"/>
          <w:color w:val="auto"/>
          <w:spacing w:val="-4"/>
          <w:szCs w:val="21"/>
          <w:highlight w:val="none"/>
        </w:rPr>
      </w:pPr>
    </w:p>
    <w:p w14:paraId="7E0DD65A">
      <w:pPr>
        <w:spacing w:line="400" w:lineRule="exact"/>
        <w:ind w:firstLine="643" w:firstLineChars="200"/>
        <w:jc w:val="center"/>
        <w:outlineLvl w:val="2"/>
        <w:rPr>
          <w:rFonts w:hint="eastAsia" w:ascii="Times New Roman" w:hAnsi="Times New Roman" w:eastAsia="宋体" w:cs="Times New Roman"/>
          <w:b/>
          <w:bCs/>
          <w:color w:val="auto"/>
          <w:sz w:val="32"/>
          <w:szCs w:val="32"/>
          <w:highlight w:val="none"/>
        </w:rPr>
      </w:pPr>
      <w:bookmarkStart w:id="112" w:name="_Toc24940"/>
      <w:bookmarkStart w:id="113" w:name="_Toc254970685"/>
      <w:bookmarkStart w:id="114" w:name="_Toc254970544"/>
      <w:bookmarkStart w:id="115" w:name="_Toc4871"/>
      <w:r>
        <w:rPr>
          <w:rFonts w:hint="eastAsia" w:ascii="Times New Roman" w:hAnsi="Times New Roman" w:eastAsia="宋体" w:cs="Times New Roman"/>
          <w:b/>
          <w:bCs/>
          <w:color w:val="auto"/>
          <w:sz w:val="32"/>
          <w:szCs w:val="32"/>
          <w:highlight w:val="none"/>
        </w:rPr>
        <w:t>四、开</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标</w:t>
      </w:r>
      <w:bookmarkEnd w:id="112"/>
      <w:bookmarkEnd w:id="113"/>
      <w:bookmarkEnd w:id="114"/>
      <w:bookmarkEnd w:id="115"/>
    </w:p>
    <w:p w14:paraId="79B48185">
      <w:pPr>
        <w:spacing w:line="360" w:lineRule="auto"/>
        <w:ind w:firstLine="480" w:firstLineChars="200"/>
        <w:rPr>
          <w:rFonts w:ascii="黑体" w:hAnsi="黑体" w:eastAsia="黑体" w:cs="Times New Roman"/>
          <w:color w:val="auto"/>
          <w:sz w:val="24"/>
          <w:highlight w:val="none"/>
        </w:rPr>
      </w:pPr>
      <w:bookmarkStart w:id="116" w:name="_23.开标时间和地点"/>
      <w:bookmarkEnd w:id="116"/>
      <w:r>
        <w:rPr>
          <w:rFonts w:hint="eastAsia" w:ascii="黑体" w:hAnsi="黑体" w:eastAsia="黑体" w:cs="Times New Roman"/>
          <w:color w:val="auto"/>
          <w:sz w:val="24"/>
          <w:highlight w:val="none"/>
        </w:rPr>
        <w:t>23.开标时间和地点</w:t>
      </w:r>
    </w:p>
    <w:p w14:paraId="12A5415C">
      <w:pPr>
        <w:spacing w:line="360" w:lineRule="auto"/>
        <w:ind w:firstLine="420" w:firstLineChars="200"/>
        <w:rPr>
          <w:rFonts w:hint="eastAsia" w:ascii="Times New Roman" w:hAnsi="宋体" w:eastAsia="宋体" w:cs="Times New Roman"/>
          <w:bCs/>
          <w:color w:val="auto"/>
          <w:highlight w:val="none"/>
        </w:rPr>
      </w:pPr>
      <w:r>
        <w:rPr>
          <w:rFonts w:ascii="Times New Roman" w:hAnsi="宋体" w:eastAsia="宋体" w:cs="Times New Roman"/>
          <w:bCs/>
          <w:color w:val="auto"/>
          <w:highlight w:val="none"/>
        </w:rPr>
        <w:t>23.1</w:t>
      </w:r>
      <w:r>
        <w:rPr>
          <w:rFonts w:hint="eastAsia" w:ascii="Times New Roman" w:hAnsi="宋体" w:eastAsia="宋体" w:cs="Times New Roman"/>
          <w:bCs/>
          <w:color w:val="auto"/>
          <w:highlight w:val="none"/>
        </w:rPr>
        <w:t>开标时间及地点详见“投标人须知前附表”</w:t>
      </w:r>
    </w:p>
    <w:p w14:paraId="58042B63">
      <w:pPr>
        <w:spacing w:line="360" w:lineRule="auto"/>
        <w:ind w:firstLine="420" w:firstLineChars="200"/>
        <w:rPr>
          <w:rFonts w:ascii="Times New Roman" w:hAnsi="Times New Roman" w:eastAsia="宋体" w:cs="Times New Roman"/>
          <w:color w:val="auto"/>
          <w:highlight w:val="none"/>
        </w:rPr>
      </w:pPr>
      <w:r>
        <w:rPr>
          <w:rFonts w:ascii="Times New Roman" w:hAnsi="宋体" w:eastAsia="宋体" w:cs="Times New Roman"/>
          <w:color w:val="auto"/>
          <w:highlight w:val="none"/>
        </w:rPr>
        <w:t>23.2</w:t>
      </w:r>
      <w:r>
        <w:rPr>
          <w:rFonts w:hint="eastAsia" w:ascii="Times New Roman" w:hAnsi="宋体" w:eastAsia="宋体" w:cs="Times New Roman"/>
          <w:color w:val="auto"/>
          <w:highlight w:val="none"/>
        </w:rPr>
        <w:t>如</w:t>
      </w:r>
      <w:r>
        <w:rPr>
          <w:rFonts w:hint="eastAsia" w:ascii="Times New Roman" w:hAnsi="宋体" w:eastAsia="宋体" w:cs="Times New Roman"/>
          <w:bCs/>
          <w:color w:val="auto"/>
          <w:highlight w:val="none"/>
        </w:rPr>
        <w:t>投标人成功解密投标文件，但未在“政采云”电子开标大厅参加开标的，视同认可开标过程和结果，</w:t>
      </w:r>
      <w:r>
        <w:rPr>
          <w:rFonts w:hint="eastAsia" w:ascii="Times New Roman" w:hAnsi="宋体" w:eastAsia="宋体" w:cs="Times New Roman"/>
          <w:color w:val="auto"/>
          <w:highlight w:val="none"/>
        </w:rPr>
        <w:t>由此产生的后果由投标人自行负责。</w:t>
      </w:r>
      <w:r>
        <w:rPr>
          <w:rFonts w:ascii="Times New Roman" w:hAnsi="宋体" w:eastAsia="宋体" w:cs="Times New Roman"/>
          <w:color w:val="auto"/>
          <w:highlight w:val="none"/>
        </w:rPr>
        <w:t xml:space="preserve"> </w:t>
      </w:r>
      <w:r>
        <w:rPr>
          <w:rFonts w:hint="eastAsia" w:ascii="Times New Roman" w:hAnsi="Times New Roman" w:eastAsia="宋体" w:cs="Times New Roman"/>
          <w:color w:val="auto"/>
          <w:highlight w:val="none"/>
        </w:rPr>
        <w:t>投标人不足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家的，不得开标。</w:t>
      </w:r>
    </w:p>
    <w:p w14:paraId="3C84C1B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596D15EA">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4A813E48">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eastAsia="宋体" w:cs="Times New Roman"/>
          <w:bCs/>
          <w:color w:val="auto"/>
          <w:szCs w:val="21"/>
          <w:highlight w:val="none"/>
          <w:lang w:eastAsia="zh-CN"/>
        </w:rPr>
        <w:t>广西政府采购云平台</w:t>
      </w:r>
      <w:r>
        <w:rPr>
          <w:rFonts w:hint="eastAsia" w:ascii="宋体" w:hAnsi="宋体" w:eastAsia="宋体" w:cs="Times New Roman"/>
          <w:bCs/>
          <w:color w:val="auto"/>
          <w:szCs w:val="21"/>
          <w:highlight w:val="none"/>
        </w:rPr>
        <w:t>选取评审专家，如采购代理机构未按规定选取专家的，视为本次开评标无效，应当重新采购；</w:t>
      </w:r>
    </w:p>
    <w:p w14:paraId="53465BF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eastAsia="宋体" w:cs="Times New Roman"/>
          <w:bCs/>
          <w:color w:val="auto"/>
          <w:szCs w:val="21"/>
          <w:highlight w:val="none"/>
          <w:lang w:eastAsia="zh-CN"/>
        </w:rPr>
        <w:t>广西政府采购云平台</w:t>
      </w:r>
      <w:r>
        <w:rPr>
          <w:rFonts w:hint="eastAsia" w:ascii="宋体" w:hAnsi="宋体" w:eastAsia="宋体" w:cs="Times New Roman"/>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EAAF6C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2C2E7AB1">
      <w:pPr>
        <w:snapToGrid w:val="0"/>
        <w:spacing w:line="440" w:lineRule="exact"/>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（1）解密电子投标文件。</w:t>
      </w:r>
      <w:r>
        <w:rPr>
          <w:rFonts w:hint="eastAsia" w:ascii="宋体" w:hAnsi="宋体" w:eastAsia="宋体" w:cs="仿宋_GB2312"/>
          <w:b/>
          <w:color w:val="auto"/>
          <w:szCs w:val="21"/>
          <w:highlight w:val="none"/>
          <w:lang w:eastAsia="zh-CN"/>
        </w:rPr>
        <w:t>广西政府采购云平台</w:t>
      </w:r>
      <w:r>
        <w:rPr>
          <w:rFonts w:hint="eastAsia" w:ascii="宋体" w:hAnsi="宋体" w:eastAsia="宋体" w:cs="仿宋_GB2312"/>
          <w:color w:val="auto"/>
          <w:szCs w:val="21"/>
          <w:highlight w:val="none"/>
        </w:rPr>
        <w:t>按开标时间自动提取所有投标文件。采购代理机构依托</w:t>
      </w:r>
      <w:r>
        <w:rPr>
          <w:rFonts w:hint="eastAsia" w:ascii="宋体" w:hAnsi="宋体" w:eastAsia="宋体" w:cs="仿宋_GB2312"/>
          <w:color w:val="auto"/>
          <w:szCs w:val="21"/>
          <w:highlight w:val="none"/>
          <w:lang w:eastAsia="zh-CN"/>
        </w:rPr>
        <w:t>广西政府采购云平台</w:t>
      </w:r>
      <w:r>
        <w:rPr>
          <w:rFonts w:hint="eastAsia" w:ascii="宋体" w:hAnsi="宋体" w:eastAsia="宋体" w:cs="Times New Roman"/>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Times New Roman"/>
          <w:b/>
          <w:color w:val="auto"/>
          <w:szCs w:val="21"/>
          <w:highlight w:val="none"/>
        </w:rPr>
        <w:t>须携带加密时所用的CA锁准时登录到</w:t>
      </w:r>
      <w:r>
        <w:rPr>
          <w:rFonts w:hint="eastAsia" w:ascii="宋体" w:hAnsi="宋体" w:eastAsia="宋体" w:cs="Times New Roman"/>
          <w:b/>
          <w:color w:val="auto"/>
          <w:szCs w:val="21"/>
          <w:highlight w:val="none"/>
          <w:lang w:eastAsia="zh-CN"/>
        </w:rPr>
        <w:t>广西政府采购云平台</w:t>
      </w:r>
      <w:r>
        <w:rPr>
          <w:rFonts w:hint="eastAsia" w:ascii="宋体" w:hAnsi="宋体" w:eastAsia="宋体" w:cs="Times New Roman"/>
          <w:b/>
          <w:color w:val="auto"/>
          <w:szCs w:val="21"/>
          <w:highlight w:val="none"/>
        </w:rPr>
        <w:t>电子开标大厅签到并对电子投标文件解密</w:t>
      </w:r>
      <w:r>
        <w:rPr>
          <w:rFonts w:hint="eastAsia" w:ascii="宋体" w:hAnsi="宋体" w:eastAsia="宋体" w:cs="Times New Roman"/>
          <w:color w:val="auto"/>
          <w:szCs w:val="21"/>
          <w:highlight w:val="none"/>
        </w:rPr>
        <w:t>。开标后5分钟投标人还未进行解密的，代理机构要通知投标人。通知后，</w:t>
      </w:r>
      <w:r>
        <w:rPr>
          <w:rFonts w:hint="eastAsia" w:ascii="宋体" w:hAnsi="宋体" w:eastAsia="宋体" w:cs="仿宋_GB2312"/>
          <w:color w:val="auto"/>
          <w:szCs w:val="21"/>
          <w:highlight w:val="none"/>
        </w:rPr>
        <w:t>投标文件仍未按时解密，</w:t>
      </w:r>
      <w:r>
        <w:rPr>
          <w:rFonts w:hint="eastAsia" w:ascii="宋体" w:hAnsi="宋体" w:eastAsia="宋体" w:cs="Times New Roman"/>
          <w:color w:val="auto"/>
          <w:szCs w:val="21"/>
          <w:highlight w:val="none"/>
        </w:rPr>
        <w:t>或者投标人没预留联系方式或预留联系方式无效，导致代理机构无法联系到投标人进行解密的，</w:t>
      </w:r>
      <w:r>
        <w:rPr>
          <w:rFonts w:hint="eastAsia" w:ascii="宋体" w:hAnsi="宋体" w:eastAsia="宋体" w:cs="Times New Roman"/>
          <w:b/>
          <w:color w:val="auto"/>
          <w:szCs w:val="21"/>
          <w:highlight w:val="none"/>
        </w:rPr>
        <w:t>均视为无效投标。</w:t>
      </w:r>
    </w:p>
    <w:p w14:paraId="54B6039C">
      <w:pPr>
        <w:snapToGrid w:val="0"/>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（解密</w:t>
      </w:r>
      <w:r>
        <w:rPr>
          <w:rFonts w:hint="eastAsia" w:ascii="宋体" w:hAnsi="宋体" w:eastAsia="宋体" w:cs="Times New Roman"/>
          <w:bCs/>
          <w:color w:val="auto"/>
          <w:szCs w:val="21"/>
          <w:highlight w:val="none"/>
        </w:rPr>
        <w:t>异常情况处理：详见本章</w:t>
      </w:r>
      <w:r>
        <w:rPr>
          <w:rFonts w:hint="eastAsia" w:ascii="宋体" w:hAnsi="宋体" w:eastAsia="宋体" w:cs="Times New Roman"/>
          <w:color w:val="auto"/>
          <w:szCs w:val="20"/>
          <w:highlight w:val="none"/>
        </w:rPr>
        <w:t>29.3 电子交易活动的中止。</w:t>
      </w:r>
      <w:r>
        <w:rPr>
          <w:rFonts w:hint="eastAsia" w:ascii="宋体" w:hAnsi="宋体" w:eastAsia="宋体" w:cs="Times New Roman"/>
          <w:color w:val="auto"/>
          <w:szCs w:val="21"/>
          <w:highlight w:val="none"/>
        </w:rPr>
        <w:t>）</w:t>
      </w:r>
    </w:p>
    <w:p w14:paraId="1570A33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投标文件解密结束，各投标供应商报价均在</w:t>
      </w:r>
      <w:r>
        <w:rPr>
          <w:rFonts w:hint="eastAsia" w:ascii="宋体" w:hAnsi="宋体" w:eastAsia="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远程不见面开标大厅展示；</w:t>
      </w:r>
    </w:p>
    <w:p w14:paraId="32840E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
          <w:color w:val="auto"/>
          <w:szCs w:val="21"/>
          <w:highlight w:val="none"/>
        </w:rPr>
        <w:t>签署电子《政府采购活动现场确认声明书》。</w:t>
      </w:r>
      <w:r>
        <w:rPr>
          <w:rFonts w:hint="eastAsia" w:ascii="宋体" w:hAnsi="宋体" w:eastAsia="宋体" w:cs="Times New Roman"/>
          <w:color w:val="auto"/>
          <w:szCs w:val="21"/>
          <w:highlight w:val="none"/>
        </w:rPr>
        <w:t>通过邮件形式在远程不见面开标大厅发送各投标人签署电子《政府采购活动现场确认声明书》。</w:t>
      </w:r>
    </w:p>
    <w:p w14:paraId="008C98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AD7576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9590A1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（6）开标结束。</w:t>
      </w:r>
    </w:p>
    <w:p w14:paraId="293F60D0">
      <w:pPr>
        <w:snapToGrid w:val="0"/>
        <w:spacing w:line="440" w:lineRule="exact"/>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特别说明：</w:t>
      </w:r>
      <w:r>
        <w:rPr>
          <w:rFonts w:hint="eastAsia" w:ascii="宋体" w:hAnsi="宋体" w:eastAsia="宋体" w:cs="Times New Roman"/>
          <w:color w:val="auto"/>
          <w:szCs w:val="21"/>
          <w:highlight w:val="none"/>
        </w:rPr>
        <w:t>如遇</w:t>
      </w:r>
      <w:r>
        <w:rPr>
          <w:rFonts w:hint="eastAsia" w:ascii="宋体" w:hAnsi="宋体" w:eastAsia="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电子化开标或评审程序调整的，按调整后执行。</w:t>
      </w:r>
    </w:p>
    <w:p w14:paraId="1E3AA067">
      <w:pPr>
        <w:snapToGrid w:val="0"/>
        <w:spacing w:line="400" w:lineRule="exact"/>
        <w:ind w:left="689" w:leftChars="228" w:hanging="210" w:hangingChars="100"/>
        <w:rPr>
          <w:rFonts w:hint="eastAsia" w:ascii="宋体" w:hAnsi="宋体" w:eastAsia="宋体" w:cs="Times New Roman"/>
          <w:color w:val="auto"/>
          <w:szCs w:val="20"/>
          <w:highlight w:val="none"/>
        </w:rPr>
      </w:pPr>
    </w:p>
    <w:p w14:paraId="271B927F">
      <w:pPr>
        <w:spacing w:line="400" w:lineRule="exact"/>
        <w:ind w:firstLine="643" w:firstLineChars="200"/>
        <w:jc w:val="center"/>
        <w:outlineLvl w:val="2"/>
        <w:rPr>
          <w:rFonts w:hint="eastAsia" w:ascii="Times New Roman" w:hAnsi="Times New Roman" w:eastAsia="宋体" w:cs="Times New Roman"/>
          <w:b/>
          <w:bCs/>
          <w:color w:val="auto"/>
          <w:sz w:val="32"/>
          <w:szCs w:val="32"/>
          <w:highlight w:val="none"/>
        </w:rPr>
      </w:pPr>
      <w:bookmarkStart w:id="117" w:name="_Toc16087"/>
      <w:bookmarkStart w:id="118" w:name="_Toc3751"/>
      <w:r>
        <w:rPr>
          <w:rFonts w:hint="eastAsia" w:ascii="Times New Roman" w:hAnsi="Times New Roman" w:eastAsia="宋体" w:cs="Times New Roman"/>
          <w:b/>
          <w:bCs/>
          <w:color w:val="auto"/>
          <w:sz w:val="32"/>
          <w:szCs w:val="32"/>
          <w:highlight w:val="none"/>
        </w:rPr>
        <w:t>五、资格审查</w:t>
      </w:r>
      <w:bookmarkEnd w:id="117"/>
      <w:bookmarkEnd w:id="118"/>
    </w:p>
    <w:p w14:paraId="5A931D00">
      <w:pPr>
        <w:spacing w:line="360" w:lineRule="auto"/>
        <w:ind w:firstLine="482" w:firstLineChars="200"/>
        <w:outlineLvl w:val="4"/>
        <w:rPr>
          <w:rFonts w:ascii="黑体" w:hAnsi="黑体" w:eastAsia="黑体" w:cs="Times New Roman"/>
          <w:b/>
          <w:bCs/>
          <w:color w:val="auto"/>
          <w:sz w:val="24"/>
          <w:szCs w:val="28"/>
          <w:highlight w:val="none"/>
        </w:rPr>
      </w:pPr>
      <w:r>
        <w:rPr>
          <w:rFonts w:hint="eastAsia" w:ascii="黑体" w:hAnsi="黑体" w:eastAsia="黑体" w:cs="Times New Roman"/>
          <w:b/>
          <w:bCs/>
          <w:color w:val="auto"/>
          <w:sz w:val="24"/>
          <w:szCs w:val="28"/>
          <w:highlight w:val="none"/>
        </w:rPr>
        <w:t>25.资格审查</w:t>
      </w:r>
    </w:p>
    <w:p w14:paraId="02BCB100">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25.1开标结束后，采购人或采购机构依法通过电子投标文件对投标人的资格进行线上审查。</w:t>
      </w:r>
    </w:p>
    <w:p w14:paraId="38C21CFB">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25.2采购人或采购机构依据法律法规和招标文件的规定，对投标人的基本资格条件、特定资格条件进行审查。</w:t>
      </w:r>
    </w:p>
    <w:p w14:paraId="5B897EA4">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17C9B84">
      <w:pPr>
        <w:spacing w:line="360" w:lineRule="auto"/>
        <w:ind w:firstLine="422" w:firstLineChars="200"/>
        <w:rPr>
          <w:rFonts w:hint="eastAsia" w:ascii="宋体" w:hAnsi="宋体" w:eastAsia="宋体" w:cs="Times New Roman"/>
          <w:b/>
          <w:bCs/>
          <w:color w:val="auto"/>
          <w:szCs w:val="20"/>
          <w:highlight w:val="none"/>
        </w:rPr>
      </w:pPr>
      <w:bookmarkStart w:id="119" w:name="_25.3_投标人有下列情形之一的，资格审查不通过而导致其投标无效："/>
      <w:bookmarkEnd w:id="119"/>
      <w:r>
        <w:rPr>
          <w:rFonts w:hint="eastAsia" w:ascii="宋体" w:hAnsi="宋体" w:eastAsia="宋体" w:cs="Times New Roman"/>
          <w:b/>
          <w:bCs/>
          <w:color w:val="auto"/>
          <w:szCs w:val="20"/>
          <w:highlight w:val="none"/>
        </w:rPr>
        <w:t>25.4投标人有下列情形之一的，资格审查不通过，作无效投标处理：</w:t>
      </w:r>
    </w:p>
    <w:p w14:paraId="2CD71DB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）不具备招标文件中规定的资格要求的；（注：其中信用查询规则见“投标人须知前附表”，</w:t>
      </w:r>
      <w:r>
        <w:rPr>
          <w:rFonts w:hint="eastAsia" w:ascii="Times New Roman" w:hAnsi="宋体" w:eastAsia="宋体" w:cs="Times New Roman"/>
          <w:color w:val="auto"/>
          <w:highlight w:val="none"/>
          <w:lang w:eastAsia="zh-CN"/>
        </w:rPr>
        <w:t>广西政府采购云平台</w:t>
      </w:r>
      <w:r>
        <w:rPr>
          <w:rFonts w:hint="eastAsia" w:ascii="Times New Roman" w:hAnsi="宋体" w:eastAsia="宋体" w:cs="Times New Roman"/>
          <w:color w:val="auto"/>
          <w:highlight w:val="none"/>
        </w:rPr>
        <w:t>已与“信用中国”平台做接口，审查专家可直接在线查询）</w:t>
      </w:r>
    </w:p>
    <w:p w14:paraId="3FFCEC0E">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）投标文件未提供任一项“投标人须知前附表”资格证明文件规定的“必须提供”的文件资料的；</w:t>
      </w:r>
    </w:p>
    <w:p w14:paraId="37EEFF16">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）投标文件提供的资格证明文件出现任一项不符合“投标人须知前附表”资格证明文件规定的“必须提供”的文件资料要求或者无效的。</w:t>
      </w:r>
    </w:p>
    <w:p w14:paraId="556ADFAB">
      <w:pPr>
        <w:spacing w:line="360" w:lineRule="auto"/>
        <w:ind w:firstLine="420" w:firstLineChars="200"/>
        <w:outlineLvl w:val="4"/>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25.5资格审查的合格投标人不足3家的，不得评标。</w:t>
      </w:r>
    </w:p>
    <w:p w14:paraId="62F7E9B5">
      <w:pPr>
        <w:spacing w:line="360" w:lineRule="auto"/>
        <w:ind w:firstLine="643" w:firstLineChars="200"/>
        <w:jc w:val="center"/>
        <w:outlineLvl w:val="2"/>
        <w:rPr>
          <w:rFonts w:hint="eastAsia" w:ascii="Times New Roman" w:hAnsi="Times New Roman" w:eastAsia="宋体" w:cs="Times New Roman"/>
          <w:b/>
          <w:bCs/>
          <w:color w:val="auto"/>
          <w:sz w:val="32"/>
          <w:szCs w:val="32"/>
          <w:highlight w:val="none"/>
        </w:rPr>
      </w:pPr>
      <w:bookmarkStart w:id="120" w:name="_Toc17548"/>
      <w:bookmarkStart w:id="121" w:name="_Toc6557"/>
      <w:r>
        <w:rPr>
          <w:rFonts w:hint="eastAsia" w:ascii="Times New Roman" w:hAnsi="Times New Roman" w:eastAsia="宋体" w:cs="Times New Roman"/>
          <w:b/>
          <w:bCs/>
          <w:color w:val="auto"/>
          <w:sz w:val="32"/>
          <w:szCs w:val="32"/>
          <w:highlight w:val="none"/>
        </w:rPr>
        <w:t>六、评</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标</w:t>
      </w:r>
      <w:bookmarkEnd w:id="120"/>
      <w:bookmarkEnd w:id="121"/>
    </w:p>
    <w:p w14:paraId="168BA777">
      <w:pPr>
        <w:spacing w:line="360" w:lineRule="auto"/>
        <w:ind w:firstLine="480" w:firstLineChars="200"/>
        <w:rPr>
          <w:rFonts w:ascii="黑体" w:hAnsi="黑体" w:eastAsia="黑体" w:cs="Times New Roman"/>
          <w:color w:val="auto"/>
          <w:sz w:val="24"/>
          <w:highlight w:val="none"/>
        </w:rPr>
      </w:pPr>
      <w:bookmarkStart w:id="122" w:name="_26.组建评标委员会"/>
      <w:bookmarkEnd w:id="122"/>
      <w:r>
        <w:rPr>
          <w:rFonts w:hint="eastAsia" w:ascii="黑体" w:hAnsi="黑体" w:eastAsia="黑体" w:cs="Times New Roman"/>
          <w:color w:val="auto"/>
          <w:sz w:val="24"/>
          <w:highlight w:val="none"/>
        </w:rPr>
        <w:t>26.组建评标委员会</w:t>
      </w:r>
    </w:p>
    <w:p w14:paraId="6D53FB8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14BA9E69">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79B6ACB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2E5D7B4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5780FE3A">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45C934FE">
      <w:pPr>
        <w:spacing w:line="360" w:lineRule="auto"/>
        <w:ind w:firstLine="420" w:firstLineChars="200"/>
        <w:rPr>
          <w:rFonts w:hint="eastAsia" w:ascii="Times New Roman" w:hAnsi="宋体" w:eastAsia="宋体" w:cs="Times New Roman"/>
          <w:color w:val="auto"/>
          <w:highlight w:val="none"/>
        </w:rPr>
      </w:pPr>
      <w:r>
        <w:rPr>
          <w:rFonts w:ascii="Times New Roman" w:hAnsi="宋体" w:eastAsia="宋体" w:cs="Times New Roman"/>
          <w:color w:val="auto"/>
          <w:highlight w:val="none"/>
        </w:rPr>
        <w:t>28.1</w:t>
      </w:r>
      <w:r>
        <w:rPr>
          <w:rFonts w:hint="eastAsia" w:ascii="Times New Roman" w:hAnsi="宋体" w:eastAsia="宋体" w:cs="Times New Roman"/>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ADC0FD6">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28.2</w:t>
      </w:r>
      <w:r>
        <w:rPr>
          <w:rFonts w:hint="eastAsia" w:ascii="Times New Roman" w:hAnsi="宋体" w:eastAsia="宋体" w:cs="Times New Roman"/>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3" w:name="_28.3评标方法。本项目将按须知前附表规定的评标办法进行评标，具体评标"/>
      <w:bookmarkEnd w:id="123"/>
    </w:p>
    <w:p w14:paraId="506FC1D2">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28.3</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8AF11C9">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28.4</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评标过程的监控。本项目电子评标过程实行网上留痕、全程录音、录像监控，投标人在评标过程中所进行的试图影响评标结果的不公正活动，可能导致其投标按无效处理。</w:t>
      </w:r>
    </w:p>
    <w:p w14:paraId="70137295">
      <w:pPr>
        <w:widowControl/>
        <w:spacing w:line="560" w:lineRule="exact"/>
        <w:ind w:firstLine="420" w:firstLineChars="200"/>
        <w:jc w:val="left"/>
        <w:textAlignment w:val="baseline"/>
        <w:rPr>
          <w:rFonts w:ascii="Times New Roman" w:hAnsi="宋体" w:eastAsia="宋体" w:cs="Times New Roman"/>
          <w:color w:val="auto"/>
          <w:highlight w:val="none"/>
        </w:rPr>
      </w:pPr>
      <w:r>
        <w:rPr>
          <w:rFonts w:ascii="Times New Roman" w:hAnsi="宋体" w:eastAsia="宋体" w:cs="Times New Roman"/>
          <w:color w:val="auto"/>
          <w:highlight w:val="none"/>
        </w:rPr>
        <w:t>28.5</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B421AE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29.评标方法及评标标准</w:t>
      </w:r>
    </w:p>
    <w:p w14:paraId="138E27D7">
      <w:pPr>
        <w:spacing w:line="360" w:lineRule="auto"/>
        <w:ind w:firstLine="420" w:firstLineChars="200"/>
        <w:rPr>
          <w:rFonts w:hint="eastAsia" w:ascii="Times New Roman" w:hAnsi="宋体" w:eastAsia="宋体" w:cs="Times New Roman"/>
          <w:color w:val="auto"/>
          <w:highlight w:val="none"/>
        </w:rPr>
      </w:pPr>
      <w:r>
        <w:rPr>
          <w:rFonts w:ascii="Times New Roman" w:hAnsi="宋体" w:eastAsia="宋体" w:cs="Times New Roman"/>
          <w:color w:val="auto"/>
          <w:highlight w:val="none"/>
        </w:rPr>
        <w:t>29.1</w:t>
      </w:r>
      <w:r>
        <w:rPr>
          <w:rFonts w:hint="eastAsia" w:ascii="Times New Roman" w:hAnsi="宋体" w:eastAsia="宋体" w:cs="Times New Roman"/>
          <w:color w:val="auto"/>
          <w:highlight w:val="none"/>
        </w:rPr>
        <w:t>本项目的评标方法详见“投标人须知前附表”。</w:t>
      </w:r>
    </w:p>
    <w:p w14:paraId="10CF273A">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29.2</w:t>
      </w:r>
      <w:r>
        <w:rPr>
          <w:rFonts w:ascii="Times New Roman" w:hAnsi="宋体" w:eastAsia="宋体" w:cs="宋体"/>
          <w:color w:val="auto"/>
          <w:highlight w:val="none"/>
        </w:rPr>
        <w:t xml:space="preserve"> </w:t>
      </w:r>
      <w:r>
        <w:rPr>
          <w:rFonts w:hint="eastAsia" w:ascii="Times New Roman" w:hAnsi="宋体" w:eastAsia="宋体" w:cs="Times New Roman"/>
          <w:color w:val="auto"/>
          <w:highlight w:val="none"/>
        </w:rPr>
        <w:t>评标委员会按照</w:t>
      </w:r>
      <w:r>
        <w:rPr>
          <w:rFonts w:hint="eastAsia" w:ascii="Times New Roman" w:hAnsi="宋体" w:eastAsia="宋体" w:cs="宋体"/>
          <w:b/>
          <w:color w:val="auto"/>
          <w:highlight w:val="none"/>
        </w:rPr>
        <w:t>“第四章</w:t>
      </w:r>
      <w:r>
        <w:rPr>
          <w:rFonts w:ascii="Times New Roman" w:hAnsi="宋体" w:eastAsia="宋体" w:cs="宋体"/>
          <w:b/>
          <w:color w:val="auto"/>
          <w:highlight w:val="none"/>
        </w:rPr>
        <w:t xml:space="preserve"> </w:t>
      </w:r>
      <w:r>
        <w:rPr>
          <w:rFonts w:hint="eastAsia" w:ascii="Times New Roman" w:hAnsi="宋体" w:eastAsia="宋体" w:cs="宋体"/>
          <w:b/>
          <w:color w:val="auto"/>
          <w:highlight w:val="none"/>
        </w:rPr>
        <w:t>评标方法和评标标准”</w:t>
      </w:r>
      <w:r>
        <w:rPr>
          <w:rFonts w:hint="eastAsia" w:ascii="Times New Roman" w:hAnsi="宋体" w:eastAsia="宋体" w:cs="Times New Roman"/>
          <w:color w:val="auto"/>
          <w:highlight w:val="none"/>
        </w:rPr>
        <w:t>规定的方法、评审因素、标准和程序对投标文件进行评审。</w:t>
      </w:r>
    </w:p>
    <w:p w14:paraId="0A4567A7">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 xml:space="preserve">29.3 </w:t>
      </w:r>
      <w:r>
        <w:rPr>
          <w:rFonts w:hint="eastAsia" w:ascii="Times New Roman" w:hAnsi="宋体" w:eastAsia="宋体" w:cs="Times New Roman"/>
          <w:color w:val="auto"/>
          <w:highlight w:val="none"/>
        </w:rPr>
        <w:t>电子交易活动的中止。采购过程中出现以下情形，导致电子交易平台无法正常运行，或者无法保证电子交易的公平、公正和安全时，采购机构可中止电子交易活动：</w:t>
      </w:r>
    </w:p>
    <w:p w14:paraId="23E5D844">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）电子交易平台发生故障而无法登录访问的；</w:t>
      </w:r>
      <w:r>
        <w:rPr>
          <w:rFonts w:ascii="Times New Roman" w:hAnsi="宋体" w:eastAsia="宋体" w:cs="Times New Roman"/>
          <w:color w:val="auto"/>
          <w:highlight w:val="none"/>
        </w:rPr>
        <w:t xml:space="preserve"> </w:t>
      </w:r>
    </w:p>
    <w:p w14:paraId="3103A1EE">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）电子交易平台应用或数据库出现错误，不能进行正常操作的；</w:t>
      </w:r>
    </w:p>
    <w:p w14:paraId="72E1B9E0">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）电子交易平台发现严重安全漏洞，有潜在泄密危险的；</w:t>
      </w:r>
    </w:p>
    <w:p w14:paraId="7981C4AA">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）病毒发作导致不能进行正常操作的；</w:t>
      </w:r>
      <w:r>
        <w:rPr>
          <w:rFonts w:ascii="Times New Roman" w:hAnsi="宋体" w:eastAsia="宋体" w:cs="Times New Roman"/>
          <w:color w:val="auto"/>
          <w:highlight w:val="none"/>
        </w:rPr>
        <w:t xml:space="preserve"> </w:t>
      </w:r>
    </w:p>
    <w:p w14:paraId="38109EDF">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）其他无法保证电子交易的公平、公正和安全的情况。</w:t>
      </w:r>
    </w:p>
    <w:p w14:paraId="1C3FA1F4">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29.4</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761A3E4">
      <w:pPr>
        <w:snapToGrid w:val="0"/>
        <w:spacing w:line="400" w:lineRule="exact"/>
        <w:ind w:firstLine="420" w:firstLineChars="200"/>
        <w:rPr>
          <w:rFonts w:ascii="宋体" w:hAnsi="宋体" w:eastAsia="宋体" w:cs="Times New Roman"/>
          <w:color w:val="auto"/>
          <w:szCs w:val="20"/>
          <w:highlight w:val="none"/>
        </w:rPr>
      </w:pPr>
    </w:p>
    <w:p w14:paraId="65691BF7">
      <w:pPr>
        <w:spacing w:line="400" w:lineRule="exact"/>
        <w:ind w:firstLine="643" w:firstLineChars="200"/>
        <w:jc w:val="center"/>
        <w:outlineLvl w:val="2"/>
        <w:rPr>
          <w:rFonts w:hint="eastAsia" w:ascii="Times New Roman" w:hAnsi="Times New Roman" w:eastAsia="宋体" w:cs="Times New Roman"/>
          <w:b/>
          <w:bCs/>
          <w:color w:val="auto"/>
          <w:sz w:val="32"/>
          <w:szCs w:val="32"/>
          <w:highlight w:val="none"/>
        </w:rPr>
      </w:pPr>
      <w:bookmarkStart w:id="124" w:name="_Toc254970546"/>
      <w:bookmarkStart w:id="125" w:name="_Toc254970687"/>
      <w:bookmarkStart w:id="126" w:name="_Toc28090"/>
      <w:bookmarkStart w:id="127" w:name="_Toc6897"/>
      <w:r>
        <w:rPr>
          <w:rFonts w:hint="eastAsia" w:ascii="Times New Roman" w:hAnsi="Times New Roman" w:eastAsia="宋体" w:cs="Times New Roman"/>
          <w:b/>
          <w:bCs/>
          <w:color w:val="auto"/>
          <w:sz w:val="32"/>
          <w:szCs w:val="32"/>
          <w:highlight w:val="none"/>
        </w:rPr>
        <w:t>七、</w:t>
      </w:r>
      <w:bookmarkEnd w:id="124"/>
      <w:bookmarkEnd w:id="125"/>
      <w:r>
        <w:rPr>
          <w:rFonts w:hint="eastAsia" w:ascii="Times New Roman" w:hAnsi="Times New Roman" w:eastAsia="宋体" w:cs="Times New Roman"/>
          <w:b/>
          <w:bCs/>
          <w:color w:val="auto"/>
          <w:sz w:val="32"/>
          <w:szCs w:val="32"/>
          <w:highlight w:val="none"/>
        </w:rPr>
        <w:t>中标和合同</w:t>
      </w:r>
      <w:bookmarkEnd w:id="126"/>
      <w:bookmarkEnd w:id="127"/>
    </w:p>
    <w:p w14:paraId="33C5F6A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5843EDE8">
      <w:pPr>
        <w:spacing w:line="360" w:lineRule="auto"/>
        <w:ind w:firstLine="422" w:firstLineChars="200"/>
        <w:rPr>
          <w:rFonts w:hint="eastAsia" w:ascii="宋体" w:hAnsi="宋体" w:eastAsia="宋体" w:cs="Courier New"/>
          <w:b/>
          <w:bCs/>
          <w:color w:val="auto"/>
          <w:szCs w:val="21"/>
          <w:highlight w:val="none"/>
        </w:rPr>
      </w:pPr>
      <w:r>
        <w:rPr>
          <w:rFonts w:hint="eastAsia" w:ascii="宋体" w:hAnsi="宋体" w:eastAsia="宋体" w:cs="Courier New"/>
          <w:b/>
          <w:bCs/>
          <w:color w:val="auto"/>
          <w:szCs w:val="21"/>
          <w:highlight w:val="none"/>
        </w:rPr>
        <w:t>30.1本项目授权评标委员会直接按第四章“评标方法及标准”的规定排列中标候选人顺序，并依照次序确定中标人。</w:t>
      </w:r>
    </w:p>
    <w:p w14:paraId="7E299F4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04E9157">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30.3中标供应商无正当理由拒签合同的，根据《中华人民共和国政府采购法》第七十七条第一款规定处理。</w:t>
      </w:r>
    </w:p>
    <w:p w14:paraId="1943124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w:t>
      </w:r>
      <w:r>
        <w:rPr>
          <w:rFonts w:hint="eastAsia" w:ascii="宋体" w:hAnsi="宋体" w:eastAsia="宋体" w:cs="Courier New"/>
          <w:color w:val="auto"/>
          <w:sz w:val="21"/>
          <w:szCs w:val="21"/>
          <w:highlight w:val="none"/>
        </w:rPr>
        <w:t>和国民法典》</w:t>
      </w:r>
      <w:r>
        <w:rPr>
          <w:rFonts w:hint="eastAsia" w:ascii="Times New Roman" w:hAnsi="Times New Roman" w:eastAsia="宋体" w:cs="Times New Roman"/>
          <w:color w:val="auto"/>
          <w:sz w:val="21"/>
          <w:szCs w:val="21"/>
          <w:highlight w:val="none"/>
        </w:rPr>
        <w:t>第五百六十三条</w:t>
      </w:r>
      <w:r>
        <w:rPr>
          <w:rFonts w:hint="eastAsia" w:ascii="宋体" w:hAnsi="宋体" w:eastAsia="宋体" w:cs="Courier New"/>
          <w:color w:val="auto"/>
          <w:sz w:val="21"/>
          <w:szCs w:val="21"/>
          <w:highlight w:val="none"/>
        </w:rPr>
        <w:t>，因</w:t>
      </w:r>
      <w:r>
        <w:rPr>
          <w:rFonts w:hint="eastAsia" w:ascii="宋体" w:hAnsi="宋体" w:eastAsia="宋体" w:cs="Courier New"/>
          <w:color w:val="auto"/>
          <w:szCs w:val="21"/>
          <w:highlight w:val="none"/>
        </w:rPr>
        <w:t>不可抗力致使不能实现合同目的的，当事人可以解除合同。</w:t>
      </w:r>
    </w:p>
    <w:p w14:paraId="2C3CBE3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18FA7B58">
      <w:pPr>
        <w:spacing w:line="360" w:lineRule="auto"/>
        <w:ind w:firstLine="420" w:firstLineChars="200"/>
        <w:rPr>
          <w:rFonts w:hint="eastAsia" w:ascii="Times New Roman" w:hAnsi="宋体" w:eastAsia="宋体" w:cs="宋体"/>
          <w:color w:val="auto"/>
          <w:highlight w:val="none"/>
        </w:rPr>
      </w:pPr>
      <w:r>
        <w:rPr>
          <w:rFonts w:ascii="Times New Roman" w:hAnsi="宋体" w:eastAsia="宋体" w:cs="Times New Roman"/>
          <w:color w:val="auto"/>
          <w:szCs w:val="21"/>
          <w:highlight w:val="none"/>
        </w:rPr>
        <w:t>31.1</w:t>
      </w:r>
      <w:r>
        <w:rPr>
          <w:rFonts w:hint="eastAsia" w:ascii="Times New Roman" w:hAnsi="宋体" w:eastAsia="宋体" w:cs="宋体"/>
          <w:color w:val="auto"/>
          <w:highlight w:val="none"/>
        </w:rPr>
        <w:t>在中标供应商</w:t>
      </w:r>
      <w:r>
        <w:rPr>
          <w:rFonts w:hint="eastAsia" w:ascii="Times New Roman" w:hAnsi="宋体" w:eastAsia="宋体" w:cs="Arial"/>
          <w:color w:val="auto"/>
          <w:highlight w:val="none"/>
        </w:rPr>
        <w:t>确定之日起</w:t>
      </w:r>
      <w:r>
        <w:rPr>
          <w:rFonts w:ascii="Times New Roman" w:hAnsi="宋体" w:eastAsia="宋体" w:cs="宋体"/>
          <w:color w:val="auto"/>
          <w:highlight w:val="none"/>
        </w:rPr>
        <w:t>2</w:t>
      </w:r>
      <w:r>
        <w:rPr>
          <w:rFonts w:hint="eastAsia" w:ascii="Times New Roman" w:hAnsi="宋体" w:eastAsia="宋体" w:cs="宋体"/>
          <w:color w:val="auto"/>
          <w:highlight w:val="none"/>
        </w:rPr>
        <w:t>个工作日内，由采购代理机构</w:t>
      </w:r>
      <w:r>
        <w:rPr>
          <w:rFonts w:hint="eastAsia" w:ascii="Times New Roman" w:hAnsi="宋体" w:eastAsia="宋体" w:cs="Times New Roman"/>
          <w:b/>
          <w:color w:val="auto"/>
          <w:szCs w:val="21"/>
          <w:highlight w:val="none"/>
        </w:rPr>
        <w:t>在招标公告发布媒体上</w:t>
      </w:r>
      <w:r>
        <w:rPr>
          <w:rFonts w:hint="eastAsia" w:ascii="Times New Roman" w:hAnsi="宋体" w:eastAsia="宋体" w:cs="宋体"/>
          <w:color w:val="auto"/>
          <w:highlight w:val="none"/>
        </w:rPr>
        <w:t>发布中标结果公告，中标结果公告期限为</w:t>
      </w:r>
      <w:r>
        <w:rPr>
          <w:rFonts w:ascii="Times New Roman" w:hAnsi="宋体" w:eastAsia="宋体" w:cs="宋体"/>
          <w:color w:val="auto"/>
          <w:highlight w:val="none"/>
        </w:rPr>
        <w:t>1</w:t>
      </w:r>
      <w:r>
        <w:rPr>
          <w:rFonts w:hint="eastAsia" w:ascii="Times New Roman" w:hAnsi="宋体" w:eastAsia="宋体" w:cs="宋体"/>
          <w:color w:val="auto"/>
          <w:highlight w:val="none"/>
        </w:rPr>
        <w:t>个工作日，发布中标结果公告的同时向中标供应商发出中标通知书。</w:t>
      </w:r>
      <w:r>
        <w:rPr>
          <w:rFonts w:hint="eastAsia" w:ascii="Times New Roman" w:hAnsi="宋体" w:eastAsia="宋体" w:cs="Times New Roman"/>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Times New Roman" w:hAnsi="宋体" w:eastAsia="宋体" w:cs="Times New Roman"/>
          <w:color w:val="auto"/>
          <w:szCs w:val="21"/>
          <w:highlight w:val="none"/>
        </w:rPr>
        <w:t>排名第二的中标候选人因前款规定的同样原因被取消中标资格的，</w:t>
      </w:r>
      <w:r>
        <w:rPr>
          <w:rFonts w:hint="eastAsia" w:ascii="Times New Roman" w:hAnsi="宋体" w:eastAsia="宋体" w:cs="Courier New"/>
          <w:color w:val="auto"/>
          <w:szCs w:val="21"/>
          <w:highlight w:val="none"/>
        </w:rPr>
        <w:t>授权的评标委员会</w:t>
      </w:r>
      <w:r>
        <w:rPr>
          <w:rFonts w:hint="eastAsia" w:ascii="Times New Roman" w:hAnsi="宋体" w:eastAsia="宋体" w:cs="Times New Roman"/>
          <w:color w:val="auto"/>
          <w:szCs w:val="21"/>
          <w:highlight w:val="none"/>
        </w:rPr>
        <w:t>可以确定排名第三的中标候选人为中标人，以此类推。</w:t>
      </w:r>
    </w:p>
    <w:p w14:paraId="082BF7C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以上信息查询记录及相关证据与采购文件一并保存。</w:t>
      </w:r>
    </w:p>
    <w:p w14:paraId="64807EB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339BFA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3BF19A3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eastAsia="宋体" w:cs="Times New Roman"/>
          <w:b/>
          <w:color w:val="auto"/>
          <w:szCs w:val="21"/>
          <w:highlight w:val="none"/>
          <w:lang w:eastAsia="zh-CN"/>
        </w:rPr>
        <w:t>广西政府采购云平台</w:t>
      </w:r>
      <w:r>
        <w:rPr>
          <w:rFonts w:hint="eastAsia" w:ascii="宋体" w:hAnsi="宋体" w:eastAsia="宋体" w:cs="Times New Roman"/>
          <w:b/>
          <w:color w:val="auto"/>
          <w:szCs w:val="21"/>
          <w:highlight w:val="none"/>
        </w:rPr>
        <w:t>发出电子中标通知书。</w:t>
      </w:r>
    </w:p>
    <w:p w14:paraId="32C6842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6520702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5BEF78D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74BB8D6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1B56084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349B90B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716653EF">
      <w:pPr>
        <w:spacing w:line="360" w:lineRule="auto"/>
        <w:ind w:firstLine="420" w:firstLineChars="200"/>
        <w:rPr>
          <w:rFonts w:hint="eastAsia" w:ascii="宋体" w:hAnsi="宋体" w:eastAsia="宋体" w:cs="仿宋_GB2312"/>
          <w:color w:val="auto"/>
          <w:szCs w:val="21"/>
          <w:highlight w:val="none"/>
        </w:rPr>
      </w:pPr>
      <w:bookmarkStart w:id="128" w:name="_39.1中标人须于签订合同前按本须知前附表规定的金额转账或电汇到指定账"/>
      <w:bookmarkEnd w:id="128"/>
      <w:r>
        <w:rPr>
          <w:rFonts w:hint="eastAsia" w:ascii="宋体" w:hAnsi="宋体" w:eastAsia="宋体" w:cs="仿宋_GB2312"/>
          <w:color w:val="auto"/>
          <w:szCs w:val="21"/>
          <w:highlight w:val="none"/>
        </w:rPr>
        <w:t>见“投标人须知前附表”。</w:t>
      </w:r>
    </w:p>
    <w:p w14:paraId="395807E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40A82148">
      <w:pPr>
        <w:adjustRightInd w:val="0"/>
        <w:snapToGrid w:val="0"/>
        <w:spacing w:line="360" w:lineRule="auto"/>
        <w:ind w:firstLine="422" w:firstLineChars="200"/>
        <w:rPr>
          <w:rFonts w:hint="eastAsia" w:ascii="宋体" w:hAnsi="宋体" w:eastAsia="宋体" w:cs="Times New Roman"/>
          <w:color w:val="auto"/>
          <w:kern w:val="0"/>
          <w:szCs w:val="21"/>
          <w:highlight w:val="none"/>
          <w:lang w:val="zh-CN"/>
        </w:rPr>
      </w:pPr>
      <w:bookmarkStart w:id="129" w:name="_40.1投标人接到中标通知书后，按须知前附表规定向采购人出示相关资格证"/>
      <w:bookmarkEnd w:id="129"/>
      <w:r>
        <w:rPr>
          <w:rFonts w:hint="eastAsia" w:ascii="宋体" w:hAnsi="宋体" w:eastAsia="宋体" w:cs="Times New Roman"/>
          <w:b/>
          <w:color w:val="auto"/>
          <w:szCs w:val="21"/>
          <w:highlight w:val="none"/>
        </w:rPr>
        <w:t xml:space="preserve"> 36.1中标人领取电子中标通知书后，</w:t>
      </w:r>
      <w:r>
        <w:rPr>
          <w:rFonts w:hint="eastAsia" w:ascii="宋体" w:hAnsi="宋体" w:eastAsia="宋体" w:cs="Times New Roman"/>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7B16CDA9">
      <w:pPr>
        <w:adjustRightInd w:val="0"/>
        <w:snapToGrid w:val="0"/>
        <w:spacing w:line="360" w:lineRule="auto"/>
        <w:ind w:firstLine="420" w:firstLineChars="200"/>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36.2</w:t>
      </w:r>
      <w:r>
        <w:rPr>
          <w:rFonts w:hint="eastAsia" w:ascii="宋体" w:hAnsi="宋体" w:eastAsia="宋体" w:cs="仿宋_GB2312"/>
          <w:color w:val="auto"/>
          <w:szCs w:val="21"/>
          <w:highlight w:val="none"/>
        </w:rPr>
        <w:t>采购合同由采购人与中标供应商根据招标文件、投标文件等内容通过政府采购电子交易平台在线签订，自动备案。</w:t>
      </w:r>
    </w:p>
    <w:p w14:paraId="323EED79">
      <w:pPr>
        <w:adjustRightInd w:val="0"/>
        <w:snapToGrid w:val="0"/>
        <w:spacing w:line="360" w:lineRule="auto"/>
        <w:ind w:firstLine="420" w:firstLineChars="200"/>
        <w:rPr>
          <w:rFonts w:hint="eastAsia" w:ascii="宋体" w:hAnsi="宋体" w:eastAsia="宋体" w:cs="仿宋_GB2312"/>
          <w:color w:val="auto"/>
          <w:szCs w:val="21"/>
          <w:highlight w:val="none"/>
        </w:rPr>
      </w:pPr>
      <w:r>
        <w:rPr>
          <w:rFonts w:hint="eastAsia" w:ascii="宋体" w:hAnsi="宋体" w:eastAsia="宋体" w:cs="Times New Roman"/>
          <w:color w:val="auto"/>
          <w:szCs w:val="21"/>
          <w:highlight w:val="none"/>
        </w:rPr>
        <w:t>36.3签订合同时间：按中标通知书规定的时间与采购人签订合同（最长不能超过25日）。</w:t>
      </w:r>
    </w:p>
    <w:p w14:paraId="0DB9A7C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E30567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814F3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793EC99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如签订合同并生效后，供应商无故拒绝或延期，除按照合同条款处理外，将承担相应的法律责任。</w:t>
      </w:r>
    </w:p>
    <w:p w14:paraId="6D05828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587BFB37">
      <w:pPr>
        <w:spacing w:line="360" w:lineRule="auto"/>
        <w:ind w:firstLine="480" w:firstLineChars="200"/>
        <w:rPr>
          <w:rFonts w:hint="eastAsia" w:ascii="黑体" w:hAnsi="黑体" w:eastAsia="黑体" w:cs="Times New Roman"/>
          <w:color w:val="auto"/>
          <w:sz w:val="24"/>
          <w:highlight w:val="none"/>
        </w:rPr>
      </w:pPr>
      <w:bookmarkStart w:id="130" w:name="_41.政府采购合同公告"/>
      <w:bookmarkEnd w:id="130"/>
      <w:r>
        <w:rPr>
          <w:rFonts w:hint="eastAsia" w:ascii="黑体" w:hAnsi="黑体" w:eastAsia="黑体" w:cs="Times New Roman"/>
          <w:color w:val="auto"/>
          <w:sz w:val="24"/>
          <w:highlight w:val="none"/>
        </w:rPr>
        <w:t>37.政府采购合同公告</w:t>
      </w:r>
    </w:p>
    <w:p w14:paraId="779A59AF">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采购人或者受托采购代理机构应当自政府采购合同签订之日起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Times New Roman" w:hAnsi="宋体" w:eastAsia="宋体" w:cs="Times New Roman"/>
          <w:color w:val="auto"/>
          <w:highlight w:val="none"/>
        </w:rPr>
        <w:t>上公告，但政府采购合同中涉及国家秘密、商业秘密的内容除外。</w:t>
      </w:r>
    </w:p>
    <w:p w14:paraId="40F134B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6F8B665D">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14829689">
      <w:pPr>
        <w:spacing w:line="360" w:lineRule="auto"/>
        <w:ind w:firstLine="420" w:firstLineChars="200"/>
        <w:rPr>
          <w:rFonts w:ascii="Times New Roman" w:hAnsi="宋体" w:eastAsia="宋体" w:cs="Times New Roman"/>
          <w:bCs/>
          <w:color w:val="auto"/>
          <w:szCs w:val="21"/>
          <w:highlight w:val="none"/>
        </w:rPr>
      </w:pPr>
      <w:r>
        <w:rPr>
          <w:rFonts w:ascii="Times New Roman" w:hAnsi="宋体" w:eastAsia="宋体" w:cs="Times New Roman"/>
          <w:bCs/>
          <w:color w:val="auto"/>
          <w:szCs w:val="21"/>
          <w:highlight w:val="none"/>
        </w:rPr>
        <w:t>38.1.1</w:t>
      </w:r>
      <w:r>
        <w:rPr>
          <w:rFonts w:hint="eastAsia" w:ascii="Times New Roman" w:hAnsi="宋体" w:eastAsia="宋体" w:cs="Times New Roman"/>
          <w:bCs/>
          <w:color w:val="auto"/>
          <w:szCs w:val="21"/>
          <w:highlight w:val="none"/>
        </w:rPr>
        <w:t>供应商在开标前对政府采购活动事项有疑问的，可以向采购人或采购代理机构项目负责人提出询问。</w:t>
      </w:r>
    </w:p>
    <w:p w14:paraId="0FA98CD2">
      <w:pPr>
        <w:spacing w:line="360" w:lineRule="auto"/>
        <w:ind w:firstLine="420" w:firstLineChars="200"/>
        <w:rPr>
          <w:rFonts w:ascii="Times New Roman" w:hAnsi="宋体" w:eastAsia="宋体" w:cs="Times New Roman"/>
          <w:bCs/>
          <w:color w:val="auto"/>
          <w:szCs w:val="21"/>
          <w:highlight w:val="none"/>
        </w:rPr>
      </w:pPr>
      <w:r>
        <w:rPr>
          <w:rFonts w:ascii="Times New Roman" w:hAnsi="宋体" w:eastAsia="宋体" w:cs="Times New Roman"/>
          <w:bCs/>
          <w:color w:val="auto"/>
          <w:szCs w:val="21"/>
          <w:highlight w:val="none"/>
        </w:rPr>
        <w:t>38.1.2</w:t>
      </w:r>
      <w:r>
        <w:rPr>
          <w:rFonts w:hint="eastAsia" w:ascii="Times New Roman" w:hAnsi="宋体" w:eastAsia="宋体" w:cs="Times New Roman"/>
          <w:bCs/>
          <w:color w:val="auto"/>
          <w:szCs w:val="21"/>
          <w:highlight w:val="none"/>
        </w:rPr>
        <w:t>采购人或采购人委托的采购代理机构自受理询问之日起</w:t>
      </w:r>
      <w:r>
        <w:rPr>
          <w:rFonts w:ascii="Times New Roman" w:hAnsi="宋体" w:eastAsia="宋体" w:cs="Times New Roman"/>
          <w:bCs/>
          <w:color w:val="auto"/>
          <w:szCs w:val="21"/>
          <w:highlight w:val="none"/>
        </w:rPr>
        <w:t>3</w:t>
      </w:r>
      <w:r>
        <w:rPr>
          <w:rFonts w:hint="eastAsia" w:ascii="Times New Roman" w:hAnsi="宋体" w:eastAsia="宋体" w:cs="Times New Roman"/>
          <w:bCs/>
          <w:color w:val="auto"/>
          <w:szCs w:val="21"/>
          <w:highlight w:val="none"/>
        </w:rPr>
        <w:t>个工作日内对供应商依法提出的询问作出答复，</w:t>
      </w:r>
      <w:r>
        <w:rPr>
          <w:rFonts w:hint="eastAsia" w:ascii="Times New Roman" w:hAnsi="Times New Roman" w:eastAsia="宋体" w:cs="Times New Roman"/>
          <w:color w:val="auto"/>
          <w:highlight w:val="none"/>
        </w:rPr>
        <w:t>但答复内容不得涉及商业秘密</w:t>
      </w:r>
      <w:r>
        <w:rPr>
          <w:rFonts w:hint="eastAsia" w:ascii="Times New Roman" w:hAnsi="宋体" w:eastAsia="宋体" w:cs="Times New Roman"/>
          <w:bCs/>
          <w:color w:val="auto"/>
          <w:szCs w:val="21"/>
          <w:highlight w:val="none"/>
        </w:rPr>
        <w:t>。</w:t>
      </w:r>
    </w:p>
    <w:p w14:paraId="0846296C">
      <w:pPr>
        <w:spacing w:line="360" w:lineRule="auto"/>
        <w:ind w:firstLine="420" w:firstLineChars="200"/>
        <w:rPr>
          <w:rFonts w:ascii="Times New Roman" w:hAnsi="宋体" w:eastAsia="宋体" w:cs="Times New Roman"/>
          <w:bCs/>
          <w:color w:val="auto"/>
          <w:szCs w:val="21"/>
          <w:highlight w:val="none"/>
        </w:rPr>
      </w:pPr>
      <w:r>
        <w:rPr>
          <w:rFonts w:ascii="Times New Roman" w:hAnsi="宋体" w:eastAsia="宋体" w:cs="Times New Roman"/>
          <w:bCs/>
          <w:color w:val="auto"/>
          <w:szCs w:val="21"/>
          <w:highlight w:val="none"/>
        </w:rPr>
        <w:t xml:space="preserve">38.1.3 </w:t>
      </w:r>
      <w:r>
        <w:rPr>
          <w:rFonts w:hint="eastAsia" w:ascii="Times New Roman" w:hAnsi="宋体" w:eastAsia="宋体" w:cs="Times New Roman"/>
          <w:bCs/>
          <w:color w:val="auto"/>
          <w:szCs w:val="21"/>
          <w:highlight w:val="none"/>
        </w:rPr>
        <w:t>询问事项可能影响中标、成交结果的，采购人应当暂停签订合同，已经签订合同的，应当中止履行合同。</w:t>
      </w:r>
    </w:p>
    <w:p w14:paraId="0D101FCC">
      <w:pPr>
        <w:spacing w:line="360"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 xml:space="preserve"> </w:t>
      </w:r>
      <w:r>
        <w:rPr>
          <w:rFonts w:hint="eastAsia" w:ascii="Times New Roman" w:hAnsi="宋体" w:eastAsia="宋体" w:cs="Times New Roman"/>
          <w:b/>
          <w:color w:val="auto"/>
          <w:szCs w:val="21"/>
          <w:highlight w:val="none"/>
        </w:rPr>
        <w:t>38.2质疑</w:t>
      </w:r>
    </w:p>
    <w:p w14:paraId="7C666C30">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38.2.1</w:t>
      </w:r>
      <w:r>
        <w:rPr>
          <w:rFonts w:hint="eastAsia" w:ascii="宋体" w:hAnsi="宋体" w:eastAsia="宋体" w:cs="Times New Roman"/>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350D8DB">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1</w:t>
      </w:r>
      <w:r>
        <w:rPr>
          <w:rFonts w:hint="eastAsia" w:ascii="Times New Roman" w:hAnsi="宋体" w:eastAsia="宋体" w:cs="Times New Roman"/>
          <w:bCs/>
          <w:color w:val="auto"/>
          <w:highlight w:val="none"/>
        </w:rPr>
        <w:t>）潜在供应商依法获取公开招标文件后，认为采购文件使自己的权益受到损害的，应当在公开招标文件公告期限届满之日起</w:t>
      </w:r>
      <w:r>
        <w:rPr>
          <w:rFonts w:ascii="Times New Roman" w:hAnsi="宋体" w:eastAsia="宋体" w:cs="Times New Roman"/>
          <w:bCs/>
          <w:color w:val="auto"/>
          <w:highlight w:val="none"/>
        </w:rPr>
        <w:t>7</w:t>
      </w:r>
      <w:r>
        <w:rPr>
          <w:rFonts w:hint="eastAsia" w:ascii="Times New Roman" w:hAnsi="宋体" w:eastAsia="宋体" w:cs="Times New Roman"/>
          <w:bCs/>
          <w:color w:val="auto"/>
          <w:highlight w:val="none"/>
        </w:rPr>
        <w:t>个工作日内提出质疑。</w:t>
      </w:r>
      <w:r>
        <w:rPr>
          <w:rFonts w:hint="eastAsia" w:ascii="Times New Roman" w:hAnsi="Times New Roman" w:eastAsia="宋体" w:cs="Times New Roman"/>
          <w:color w:val="auto"/>
          <w:highlight w:val="none"/>
        </w:rPr>
        <w:t>委托代理协议无特殊约定的，</w:t>
      </w:r>
      <w:r>
        <w:rPr>
          <w:rFonts w:hint="eastAsia" w:ascii="Times New Roman" w:hAnsi="宋体" w:eastAsia="宋体" w:cs="Times New Roman"/>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CA20962">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2</w:t>
      </w:r>
      <w:r>
        <w:rPr>
          <w:rFonts w:hint="eastAsia" w:ascii="Times New Roman" w:hAnsi="宋体" w:eastAsia="宋体" w:cs="Times New Roman"/>
          <w:bCs/>
          <w:color w:val="auto"/>
          <w:highlight w:val="none"/>
        </w:rPr>
        <w:t>）供应商认为采购过程使自己的权益受到损害的，应当在各采购程序环节结束之日起</w:t>
      </w:r>
      <w:r>
        <w:rPr>
          <w:rFonts w:ascii="Times New Roman" w:hAnsi="宋体" w:eastAsia="宋体" w:cs="Times New Roman"/>
          <w:bCs/>
          <w:color w:val="auto"/>
          <w:highlight w:val="none"/>
        </w:rPr>
        <w:t>7</w:t>
      </w:r>
      <w:r>
        <w:rPr>
          <w:rFonts w:hint="eastAsia" w:ascii="Times New Roman" w:hAnsi="宋体" w:eastAsia="宋体" w:cs="Times New Roman"/>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8785F3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3</w:t>
      </w:r>
      <w:r>
        <w:rPr>
          <w:rFonts w:hint="eastAsia" w:ascii="Times New Roman" w:hAnsi="宋体" w:eastAsia="宋体" w:cs="Times New Roman"/>
          <w:bCs/>
          <w:color w:val="auto"/>
          <w:highlight w:val="none"/>
        </w:rPr>
        <w:t>）供应商认为中标或者成交结果使自己的权益受到损害的，应当在中标或者成交结果公告期限届满之日起</w:t>
      </w:r>
      <w:r>
        <w:rPr>
          <w:rFonts w:ascii="Times New Roman" w:hAnsi="宋体" w:eastAsia="宋体" w:cs="Times New Roman"/>
          <w:bCs/>
          <w:color w:val="auto"/>
          <w:highlight w:val="none"/>
        </w:rPr>
        <w:t>7</w:t>
      </w:r>
      <w:r>
        <w:rPr>
          <w:rFonts w:hint="eastAsia" w:ascii="Times New Roman" w:hAnsi="宋体" w:eastAsia="宋体" w:cs="Times New Roman"/>
          <w:bCs/>
          <w:color w:val="auto"/>
          <w:highlight w:val="none"/>
        </w:rPr>
        <w:t>个工作日内提出质疑，由采购人受理并负责答复。</w:t>
      </w:r>
    </w:p>
    <w:p w14:paraId="53F54DCF">
      <w:pPr>
        <w:spacing w:line="360" w:lineRule="auto"/>
        <w:ind w:firstLine="422" w:firstLineChars="200"/>
        <w:rPr>
          <w:rFonts w:ascii="Times New Roman" w:hAnsi="宋体" w:eastAsia="宋体" w:cs="Times New Roman"/>
          <w:bCs/>
          <w:color w:val="auto"/>
          <w:szCs w:val="21"/>
          <w:highlight w:val="none"/>
        </w:rPr>
      </w:pPr>
      <w:r>
        <w:rPr>
          <w:rFonts w:ascii="Times New Roman" w:hAnsi="宋体" w:eastAsia="宋体" w:cs="Times New Roman"/>
          <w:b/>
          <w:bCs/>
          <w:color w:val="auto"/>
          <w:szCs w:val="21"/>
          <w:highlight w:val="none"/>
        </w:rPr>
        <w:t>38.2.2</w:t>
      </w:r>
      <w:r>
        <w:rPr>
          <w:rFonts w:hint="eastAsia" w:ascii="Times New Roman" w:hAnsi="宋体" w:eastAsia="宋体" w:cs="Times New Roman"/>
          <w:bCs/>
          <w:color w:val="auto"/>
          <w:szCs w:val="21"/>
          <w:highlight w:val="none"/>
        </w:rPr>
        <w:t>供应商质疑实行实名制，其质疑应当有具体的质疑事项及事实根据，质疑应当坚持依法依规、诚实信用原则，不得进行虚假、恶意质疑。</w:t>
      </w:r>
    </w:p>
    <w:p w14:paraId="521D1FF0">
      <w:pPr>
        <w:spacing w:line="360" w:lineRule="auto"/>
        <w:ind w:firstLine="422" w:firstLineChars="200"/>
        <w:rPr>
          <w:rFonts w:ascii="Times New Roman" w:hAnsi="宋体" w:eastAsia="宋体" w:cs="Times New Roman"/>
          <w:bCs/>
          <w:color w:val="auto"/>
          <w:highlight w:val="none"/>
        </w:rPr>
      </w:pPr>
      <w:r>
        <w:rPr>
          <w:rFonts w:ascii="Times New Roman" w:hAnsi="宋体" w:eastAsia="宋体" w:cs="Times New Roman"/>
          <w:b/>
          <w:bCs/>
          <w:color w:val="auto"/>
          <w:highlight w:val="none"/>
        </w:rPr>
        <w:t>38.2.3</w:t>
      </w:r>
      <w:r>
        <w:rPr>
          <w:rFonts w:ascii="Times New Roman" w:hAnsi="宋体" w:eastAsia="宋体" w:cs="Times New Roman"/>
          <w:bCs/>
          <w:color w:val="auto"/>
          <w:highlight w:val="none"/>
        </w:rPr>
        <w:t xml:space="preserve"> </w:t>
      </w:r>
      <w:r>
        <w:rPr>
          <w:rFonts w:hint="eastAsia" w:ascii="Times New Roman" w:hAnsi="宋体" w:eastAsia="宋体" w:cs="Times New Roman"/>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Times New Roman" w:hAnsi="宋体" w:eastAsia="宋体" w:cs="Times New Roman"/>
          <w:color w:val="auto"/>
          <w:highlight w:val="none"/>
        </w:rPr>
        <w:t>。</w:t>
      </w:r>
    </w:p>
    <w:p w14:paraId="7BAE2005">
      <w:pPr>
        <w:spacing w:line="360" w:lineRule="auto"/>
        <w:ind w:firstLine="422" w:firstLineChars="200"/>
        <w:rPr>
          <w:rFonts w:ascii="Times New Roman" w:hAnsi="宋体" w:eastAsia="宋体" w:cs="Times New Roman"/>
          <w:b/>
          <w:bCs/>
          <w:color w:val="auto"/>
          <w:highlight w:val="none"/>
        </w:rPr>
      </w:pPr>
      <w:r>
        <w:rPr>
          <w:rFonts w:ascii="Times New Roman" w:hAnsi="宋体" w:eastAsia="宋体" w:cs="Times New Roman"/>
          <w:b/>
          <w:bCs/>
          <w:color w:val="auto"/>
          <w:highlight w:val="none"/>
        </w:rPr>
        <w:t xml:space="preserve">38.2.4 </w:t>
      </w:r>
      <w:r>
        <w:rPr>
          <w:rFonts w:hint="eastAsia" w:ascii="Times New Roman" w:hAnsi="宋体" w:eastAsia="宋体" w:cs="Times New Roman"/>
          <w:b/>
          <w:bCs/>
          <w:color w:val="auto"/>
          <w:highlight w:val="none"/>
        </w:rPr>
        <w:t>质疑供应商提起质疑应当符合下列条件：</w:t>
      </w:r>
    </w:p>
    <w:p w14:paraId="3B5F7F30">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1</w:t>
      </w:r>
      <w:r>
        <w:rPr>
          <w:rFonts w:hint="eastAsia" w:ascii="Times New Roman" w:hAnsi="宋体" w:eastAsia="宋体" w:cs="Times New Roman"/>
          <w:bCs/>
          <w:color w:val="auto"/>
          <w:highlight w:val="none"/>
        </w:rPr>
        <w:t>）质疑供应商是参与所质疑</w:t>
      </w:r>
      <w:r>
        <w:rPr>
          <w:rFonts w:hint="eastAsia" w:ascii="Times New Roman" w:hAnsi="宋体" w:eastAsia="宋体" w:cs="Times New Roman"/>
          <w:bCs/>
          <w:color w:val="auto"/>
          <w:szCs w:val="21"/>
          <w:highlight w:val="none"/>
        </w:rPr>
        <w:t>项目</w:t>
      </w:r>
      <w:r>
        <w:rPr>
          <w:rFonts w:hint="eastAsia" w:ascii="Times New Roman" w:hAnsi="宋体" w:eastAsia="宋体" w:cs="Times New Roman"/>
          <w:bCs/>
          <w:color w:val="auto"/>
          <w:highlight w:val="none"/>
        </w:rPr>
        <w:t>采购活动的供应商（潜在供应商已依法获取可之一的采购文件的，可以对该采购文件质疑）；</w:t>
      </w:r>
    </w:p>
    <w:p w14:paraId="2C4FCE4F">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2</w:t>
      </w:r>
      <w:r>
        <w:rPr>
          <w:rFonts w:hint="eastAsia" w:ascii="Times New Roman" w:hAnsi="宋体" w:eastAsia="宋体" w:cs="Times New Roman"/>
          <w:bCs/>
          <w:color w:val="auto"/>
          <w:highlight w:val="none"/>
        </w:rPr>
        <w:t>）质疑函内容符合本章第</w:t>
      </w:r>
      <w:r>
        <w:rPr>
          <w:rFonts w:ascii="Times New Roman" w:hAnsi="宋体" w:eastAsia="宋体" w:cs="Times New Roman"/>
          <w:bCs/>
          <w:color w:val="auto"/>
          <w:highlight w:val="none"/>
        </w:rPr>
        <w:t>38.2.5</w:t>
      </w:r>
      <w:r>
        <w:rPr>
          <w:rFonts w:hint="eastAsia" w:ascii="Times New Roman" w:hAnsi="宋体" w:eastAsia="宋体" w:cs="Times New Roman"/>
          <w:bCs/>
          <w:color w:val="auto"/>
          <w:highlight w:val="none"/>
        </w:rPr>
        <w:t>项的规定；</w:t>
      </w:r>
    </w:p>
    <w:p w14:paraId="7B2D7629">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3</w:t>
      </w:r>
      <w:r>
        <w:rPr>
          <w:rFonts w:hint="eastAsia" w:ascii="Times New Roman" w:hAnsi="宋体" w:eastAsia="宋体" w:cs="Times New Roman"/>
          <w:bCs/>
          <w:color w:val="auto"/>
          <w:highlight w:val="none"/>
        </w:rPr>
        <w:t>）在质疑有效期限内提起质疑；</w:t>
      </w:r>
    </w:p>
    <w:p w14:paraId="48450DE8">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4</w:t>
      </w:r>
      <w:r>
        <w:rPr>
          <w:rFonts w:hint="eastAsia" w:ascii="Times New Roman" w:hAnsi="宋体" w:eastAsia="宋体" w:cs="Times New Roman"/>
          <w:bCs/>
          <w:color w:val="auto"/>
          <w:highlight w:val="none"/>
        </w:rPr>
        <w:t>）属于所质疑的采购人或采购人委托的采购代理机构组织的采购活动；</w:t>
      </w:r>
    </w:p>
    <w:p w14:paraId="07BDF0A2">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5</w:t>
      </w:r>
      <w:r>
        <w:rPr>
          <w:rFonts w:hint="eastAsia" w:ascii="Times New Roman" w:hAnsi="宋体" w:eastAsia="宋体" w:cs="Times New Roman"/>
          <w:bCs/>
          <w:color w:val="auto"/>
          <w:highlight w:val="none"/>
        </w:rPr>
        <w:t>）同一质疑事项未经采购人或采购人委托的采购代理机构质疑处理；</w:t>
      </w:r>
      <w:r>
        <w:rPr>
          <w:rFonts w:ascii="Times New Roman" w:hAnsi="宋体" w:eastAsia="宋体" w:cs="Times New Roman"/>
          <w:bCs/>
          <w:color w:val="auto"/>
          <w:highlight w:val="none"/>
        </w:rPr>
        <w:t xml:space="preserve"> </w:t>
      </w:r>
    </w:p>
    <w:p w14:paraId="4DFF7DF5">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6</w:t>
      </w:r>
      <w:r>
        <w:rPr>
          <w:rFonts w:hint="eastAsia" w:ascii="Times New Roman" w:hAnsi="宋体" w:eastAsia="宋体" w:cs="Times New Roman"/>
          <w:bCs/>
          <w:color w:val="auto"/>
          <w:highlight w:val="none"/>
        </w:rPr>
        <w:t>）供应商对同一采购程序环节的质疑应当在质疑有效期内一次性提出；</w:t>
      </w:r>
    </w:p>
    <w:p w14:paraId="21625B5C">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7</w:t>
      </w:r>
      <w:r>
        <w:rPr>
          <w:rFonts w:hint="eastAsia" w:ascii="Times New Roman" w:hAnsi="宋体" w:eastAsia="宋体" w:cs="Times New Roman"/>
          <w:bCs/>
          <w:color w:val="auto"/>
          <w:highlight w:val="none"/>
        </w:rPr>
        <w:t>）供应商提交质疑应当提交必要的证明材料，证明材料应以合法手段取得；</w:t>
      </w:r>
    </w:p>
    <w:p w14:paraId="64CB9832">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8</w:t>
      </w:r>
      <w:r>
        <w:rPr>
          <w:rFonts w:hint="eastAsia" w:ascii="Times New Roman" w:hAnsi="宋体" w:eastAsia="宋体" w:cs="Times New Roman"/>
          <w:bCs/>
          <w:color w:val="auto"/>
          <w:highlight w:val="none"/>
        </w:rPr>
        <w:t>）财政部门规定的其他条件。</w:t>
      </w:r>
    </w:p>
    <w:p w14:paraId="751AB646">
      <w:pPr>
        <w:spacing w:line="360" w:lineRule="auto"/>
        <w:ind w:firstLine="420" w:firstLineChars="200"/>
        <w:rPr>
          <w:rFonts w:ascii="宋体" w:hAnsi="宋体" w:eastAsia="宋体" w:cs="Times New Roman"/>
          <w:b/>
          <w:color w:val="auto"/>
          <w:szCs w:val="21"/>
          <w:highlight w:val="none"/>
        </w:rPr>
      </w:pPr>
      <w:bookmarkStart w:id="131" w:name="_9.2质疑、投诉应当采用书面形式，质疑函、投诉书均应明确阐述招标文件、"/>
      <w:bookmarkEnd w:id="131"/>
      <w:r>
        <w:rPr>
          <w:rFonts w:hint="eastAsia" w:ascii="宋体" w:hAnsi="宋体" w:eastAsia="宋体" w:cs="Times New Roman"/>
          <w:color w:val="auto"/>
          <w:szCs w:val="21"/>
          <w:highlight w:val="none"/>
        </w:rPr>
        <w:t xml:space="preserve"> 38.2.5 </w:t>
      </w:r>
      <w:r>
        <w:rPr>
          <w:rFonts w:hint="eastAsia" w:ascii="Times New Roman" w:hAnsi="宋体" w:eastAsia="宋体" w:cs="Times New Roman"/>
          <w:bCs/>
          <w:color w:val="auto"/>
          <w:highlight w:val="none"/>
        </w:rPr>
        <w:t>供应商提出质疑应当提交质疑函和必要的证明材料，针对同一采购程序环节的质疑必须在法定质疑期内一次性提出。质疑函应当包括下列内容（质疑函格式后附）：</w:t>
      </w:r>
    </w:p>
    <w:p w14:paraId="2741DD33">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1</w:t>
      </w:r>
      <w:r>
        <w:rPr>
          <w:rFonts w:hint="eastAsia" w:ascii="Times New Roman" w:hAnsi="宋体" w:eastAsia="宋体" w:cs="Times New Roman"/>
          <w:bCs/>
          <w:color w:val="auto"/>
          <w:highlight w:val="none"/>
        </w:rPr>
        <w:t>）供应商的姓名或者名称、地址、邮编、联系人及联系电话；</w:t>
      </w:r>
    </w:p>
    <w:p w14:paraId="425EF8EB">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2</w:t>
      </w:r>
      <w:r>
        <w:rPr>
          <w:rFonts w:hint="eastAsia" w:ascii="Times New Roman" w:hAnsi="宋体" w:eastAsia="宋体" w:cs="Times New Roman"/>
          <w:bCs/>
          <w:color w:val="auto"/>
          <w:highlight w:val="none"/>
        </w:rPr>
        <w:t>）质疑项目的名称、编号；</w:t>
      </w:r>
    </w:p>
    <w:p w14:paraId="13EE26A9">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3</w:t>
      </w:r>
      <w:r>
        <w:rPr>
          <w:rFonts w:hint="eastAsia" w:ascii="Times New Roman" w:hAnsi="宋体" w:eastAsia="宋体" w:cs="Times New Roman"/>
          <w:bCs/>
          <w:color w:val="auto"/>
          <w:highlight w:val="none"/>
        </w:rPr>
        <w:t>）具体、明确的质疑事项和与质疑事项相关的请求；</w:t>
      </w:r>
    </w:p>
    <w:p w14:paraId="188FAC85">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4</w:t>
      </w:r>
      <w:r>
        <w:rPr>
          <w:rFonts w:hint="eastAsia" w:ascii="Times New Roman" w:hAnsi="宋体" w:eastAsia="宋体" w:cs="Times New Roman"/>
          <w:bCs/>
          <w:color w:val="auto"/>
          <w:highlight w:val="none"/>
        </w:rPr>
        <w:t>）事实依据（列明权益受到损害的事实和理由）；</w:t>
      </w:r>
    </w:p>
    <w:p w14:paraId="75243439">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5</w:t>
      </w:r>
      <w:r>
        <w:rPr>
          <w:rFonts w:hint="eastAsia" w:ascii="Times New Roman" w:hAnsi="宋体" w:eastAsia="宋体" w:cs="Times New Roman"/>
          <w:bCs/>
          <w:color w:val="auto"/>
          <w:highlight w:val="none"/>
        </w:rPr>
        <w:t>）必要的法律依据；</w:t>
      </w:r>
    </w:p>
    <w:p w14:paraId="48122796">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w:t>
      </w:r>
      <w:r>
        <w:rPr>
          <w:rFonts w:ascii="Times New Roman" w:hAnsi="宋体" w:eastAsia="宋体" w:cs="Times New Roman"/>
          <w:bCs/>
          <w:color w:val="auto"/>
          <w:highlight w:val="none"/>
        </w:rPr>
        <w:t>6</w:t>
      </w:r>
      <w:r>
        <w:rPr>
          <w:rFonts w:hint="eastAsia" w:ascii="Times New Roman" w:hAnsi="宋体" w:eastAsia="宋体" w:cs="Times New Roman"/>
          <w:bCs/>
          <w:color w:val="auto"/>
          <w:highlight w:val="none"/>
        </w:rPr>
        <w:t>）提出质疑的日期。</w:t>
      </w:r>
    </w:p>
    <w:p w14:paraId="5D174BB0">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4C43024C">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BE0668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0097DC17">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6BE67B67">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D70594E">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46F08D4A">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493E524B">
      <w:pPr>
        <w:spacing w:line="360" w:lineRule="auto"/>
        <w:ind w:firstLine="422" w:firstLineChars="200"/>
        <w:rPr>
          <w:rFonts w:ascii="Times New Roman" w:hAnsi="宋体" w:eastAsia="宋体" w:cs="Times New Roman"/>
          <w:bCs/>
          <w:color w:val="auto"/>
          <w:highlight w:val="none"/>
        </w:rPr>
      </w:pPr>
      <w:r>
        <w:rPr>
          <w:rFonts w:ascii="Times New Roman" w:hAnsi="宋体" w:eastAsia="宋体" w:cs="Times New Roman"/>
          <w:b/>
          <w:color w:val="auto"/>
          <w:highlight w:val="none"/>
        </w:rPr>
        <w:t>38.3</w:t>
      </w:r>
      <w:r>
        <w:rPr>
          <w:rFonts w:ascii="Times New Roman" w:hAnsi="宋体" w:eastAsia="宋体" w:cs="Times New Roman"/>
          <w:bCs/>
          <w:color w:val="auto"/>
          <w:highlight w:val="none"/>
        </w:rPr>
        <w:t>.</w:t>
      </w:r>
      <w:r>
        <w:rPr>
          <w:rFonts w:ascii="Times New Roman" w:hAnsi="宋体" w:eastAsia="宋体" w:cs="Times New Roman"/>
          <w:b/>
          <w:bCs/>
          <w:color w:val="auto"/>
          <w:highlight w:val="none"/>
        </w:rPr>
        <w:t xml:space="preserve">1 </w:t>
      </w:r>
      <w:r>
        <w:rPr>
          <w:rFonts w:ascii="Times New Roman" w:hAnsi="宋体" w:eastAsia="宋体" w:cs="Times New Roman"/>
          <w:bCs/>
          <w:color w:val="auto"/>
          <w:highlight w:val="none"/>
        </w:rPr>
        <w:t xml:space="preserve"> </w:t>
      </w:r>
      <w:r>
        <w:rPr>
          <w:rFonts w:hint="eastAsia" w:ascii="Times New Roman" w:hAnsi="宋体" w:eastAsia="宋体" w:cs="Times New Roman"/>
          <w:bCs/>
          <w:color w:val="auto"/>
          <w:highlight w:val="none"/>
        </w:rPr>
        <w:t>供应商认为采购文件、采购过程、中标和成交结果使自己的合法权益受到损害的，应当首先依法向采购人或采购人委托的</w:t>
      </w:r>
      <w:r>
        <w:rPr>
          <w:rFonts w:hint="eastAsia" w:ascii="Times New Roman" w:hAnsi="宋体" w:eastAsia="宋体" w:cs="Times New Roman"/>
          <w:color w:val="auto"/>
          <w:highlight w:val="none"/>
        </w:rPr>
        <w:t>采购代理机构</w:t>
      </w:r>
      <w:r>
        <w:rPr>
          <w:rFonts w:hint="eastAsia" w:ascii="Times New Roman" w:hAnsi="宋体" w:eastAsia="宋体" w:cs="Times New Roman"/>
          <w:bCs/>
          <w:color w:val="auto"/>
          <w:highlight w:val="none"/>
        </w:rPr>
        <w:t>提出质疑。对采购人、</w:t>
      </w:r>
      <w:r>
        <w:rPr>
          <w:rFonts w:hint="eastAsia" w:ascii="Times New Roman" w:hAnsi="宋体" w:eastAsia="宋体" w:cs="Times New Roman"/>
          <w:color w:val="auto"/>
          <w:highlight w:val="none"/>
        </w:rPr>
        <w:t>采购代理机构</w:t>
      </w:r>
      <w:r>
        <w:rPr>
          <w:rFonts w:hint="eastAsia" w:ascii="Times New Roman" w:hAnsi="宋体" w:eastAsia="宋体" w:cs="Times New Roman"/>
          <w:bCs/>
          <w:color w:val="auto"/>
          <w:highlight w:val="none"/>
        </w:rPr>
        <w:t>的答复不满意，或者采购人、</w:t>
      </w:r>
      <w:r>
        <w:rPr>
          <w:rFonts w:hint="eastAsia" w:ascii="Times New Roman" w:hAnsi="宋体" w:eastAsia="宋体" w:cs="Times New Roman"/>
          <w:color w:val="auto"/>
          <w:highlight w:val="none"/>
        </w:rPr>
        <w:t>采购代理机构</w:t>
      </w:r>
      <w:r>
        <w:rPr>
          <w:rFonts w:hint="eastAsia" w:ascii="Times New Roman" w:hAnsi="宋体" w:eastAsia="宋体" w:cs="Times New Roman"/>
          <w:bCs/>
          <w:color w:val="auto"/>
          <w:highlight w:val="none"/>
        </w:rPr>
        <w:t>未在规定期限内做出答复的，供应商可以在答复期满后</w:t>
      </w:r>
      <w:r>
        <w:rPr>
          <w:rFonts w:ascii="Times New Roman" w:hAnsi="宋体" w:eastAsia="宋体" w:cs="Times New Roman"/>
          <w:bCs/>
          <w:color w:val="auto"/>
          <w:highlight w:val="none"/>
        </w:rPr>
        <w:t>15</w:t>
      </w:r>
      <w:r>
        <w:rPr>
          <w:rFonts w:hint="eastAsia" w:ascii="Times New Roman" w:hAnsi="宋体" w:eastAsia="宋体" w:cs="Times New Roman"/>
          <w:bCs/>
          <w:color w:val="auto"/>
          <w:highlight w:val="none"/>
        </w:rPr>
        <w:t>个工作日内向南宁市政府采购监督管理部门提起投诉，投诉方式见“投标人须知前附表”。</w:t>
      </w:r>
    </w:p>
    <w:p w14:paraId="2AABB559">
      <w:pPr>
        <w:spacing w:line="360" w:lineRule="auto"/>
        <w:ind w:firstLine="422" w:firstLineChars="200"/>
        <w:rPr>
          <w:rFonts w:ascii="Times New Roman" w:hAnsi="宋体" w:eastAsia="宋体" w:cs="Times New Roman"/>
          <w:bCs/>
          <w:color w:val="auto"/>
          <w:highlight w:val="none"/>
        </w:rPr>
      </w:pPr>
      <w:r>
        <w:rPr>
          <w:rFonts w:ascii="Times New Roman" w:hAnsi="宋体" w:eastAsia="宋体" w:cs="Times New Roman"/>
          <w:b/>
          <w:color w:val="auto"/>
          <w:highlight w:val="none"/>
        </w:rPr>
        <w:t>38.3</w:t>
      </w:r>
      <w:r>
        <w:rPr>
          <w:rFonts w:ascii="Times New Roman" w:hAnsi="Times New Roman" w:eastAsia="宋体" w:cs="Times New Roman"/>
          <w:b/>
          <w:color w:val="auto"/>
          <w:highlight w:val="none"/>
        </w:rPr>
        <w:t xml:space="preserve">.2 </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投诉人投诉时，应当提交投诉书，并按照被投诉采购人、</w:t>
      </w:r>
      <w:r>
        <w:rPr>
          <w:rFonts w:hint="eastAsia" w:ascii="Times New Roman" w:hAnsi="宋体" w:eastAsia="宋体" w:cs="Times New Roman"/>
          <w:color w:val="auto"/>
          <w:highlight w:val="none"/>
        </w:rPr>
        <w:t>采购代理机构</w:t>
      </w:r>
      <w:r>
        <w:rPr>
          <w:rFonts w:hint="eastAsia" w:ascii="Times New Roman" w:hAnsi="Times New Roman" w:eastAsia="宋体" w:cs="Times New Roman"/>
          <w:color w:val="auto"/>
          <w:highlight w:val="none"/>
        </w:rPr>
        <w:t>和与投诉事项有关的供应商数量提供投诉书的副本。投诉书</w:t>
      </w:r>
      <w:r>
        <w:rPr>
          <w:rFonts w:hint="eastAsia" w:ascii="Times New Roman" w:hAnsi="Times New Roman" w:eastAsia="宋体" w:cs="Times New Roman"/>
          <w:color w:val="auto"/>
          <w:szCs w:val="21"/>
          <w:highlight w:val="none"/>
        </w:rPr>
        <w:t>应当包括下列主要内容</w:t>
      </w:r>
      <w:r>
        <w:rPr>
          <w:rFonts w:hint="eastAsia" w:ascii="Times New Roman" w:hAnsi="Times New Roman" w:eastAsia="宋体" w:cs="Times New Roman"/>
          <w:color w:val="auto"/>
          <w:highlight w:val="none"/>
        </w:rPr>
        <w:t>（如材料中有外文资料应同时附上对应的中文译本）</w:t>
      </w:r>
      <w:r>
        <w:rPr>
          <w:rFonts w:hint="eastAsia" w:ascii="Times New Roman" w:hAnsi="宋体" w:eastAsia="宋体" w:cs="Times New Roman"/>
          <w:bCs/>
          <w:color w:val="auto"/>
          <w:highlight w:val="none"/>
        </w:rPr>
        <w:t>（投诉书格式后附）</w:t>
      </w:r>
      <w:r>
        <w:rPr>
          <w:rFonts w:hint="eastAsia" w:ascii="Times New Roman" w:hAnsi="Times New Roman" w:eastAsia="宋体" w:cs="Times New Roman"/>
          <w:color w:val="auto"/>
          <w:szCs w:val="21"/>
          <w:highlight w:val="none"/>
        </w:rPr>
        <w:t>：</w:t>
      </w:r>
    </w:p>
    <w:p w14:paraId="746A7D45">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）投诉人和被投诉人的名称、地址、邮编、联系人及联系电话等；</w:t>
      </w:r>
      <w:r>
        <w:rPr>
          <w:rFonts w:ascii="Times New Roman" w:hAnsi="宋体" w:eastAsia="宋体" w:cs="Times New Roman"/>
          <w:color w:val="auto"/>
          <w:highlight w:val="none"/>
        </w:rPr>
        <w:t xml:space="preserve"> </w:t>
      </w:r>
    </w:p>
    <w:p w14:paraId="19E05104">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）质疑和质疑答复情况及相关证明材料；</w:t>
      </w:r>
      <w:r>
        <w:rPr>
          <w:rFonts w:ascii="Times New Roman" w:hAnsi="Times New Roman" w:eastAsia="宋体" w:cs="Times New Roman"/>
          <w:color w:val="auto"/>
          <w:highlight w:val="none"/>
        </w:rPr>
        <w:t xml:space="preserve"> </w:t>
      </w:r>
    </w:p>
    <w:p w14:paraId="2C623751">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）具体、明确的投诉事项和与投诉事项相关的投诉请求；</w:t>
      </w:r>
    </w:p>
    <w:p w14:paraId="4A7BD449">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）事实依据；</w:t>
      </w:r>
    </w:p>
    <w:p w14:paraId="28047CCA">
      <w:pPr>
        <w:spacing w:line="360" w:lineRule="auto"/>
        <w:ind w:firstLine="420" w:firstLineChars="200"/>
        <w:rPr>
          <w:rFonts w:ascii="Times New Roman" w:hAnsi="Times New Roman"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）法律依据；</w:t>
      </w:r>
    </w:p>
    <w:p w14:paraId="196B2F6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6</w:t>
      </w:r>
      <w:r>
        <w:rPr>
          <w:rFonts w:hint="eastAsia" w:ascii="Times New Roman" w:hAnsi="宋体" w:eastAsia="宋体" w:cs="Times New Roman"/>
          <w:color w:val="auto"/>
          <w:highlight w:val="none"/>
        </w:rPr>
        <w:t>）提起投诉的日期。</w:t>
      </w:r>
    </w:p>
    <w:p w14:paraId="6D835ED5">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7</w:t>
      </w:r>
      <w:r>
        <w:rPr>
          <w:rFonts w:hint="eastAsia" w:ascii="Times New Roman" w:hAnsi="宋体" w:eastAsia="宋体" w:cs="Times New Roman"/>
          <w:color w:val="auto"/>
          <w:highlight w:val="none"/>
        </w:rPr>
        <w:t>）附件材料：营业执照副本内页复印件（要求证件有效并清晰反映企业法人经营范围；近期连续三个月依法缴纳税收和在职职工社会保障资金证明材料（复印件）。</w:t>
      </w:r>
      <w:r>
        <w:rPr>
          <w:rFonts w:ascii="Times New Roman" w:hAnsi="宋体" w:eastAsia="宋体" w:cs="Times New Roman"/>
          <w:color w:val="auto"/>
          <w:highlight w:val="none"/>
        </w:rPr>
        <w:tab/>
      </w:r>
    </w:p>
    <w:p w14:paraId="78177BD4">
      <w:pPr>
        <w:spacing w:line="360" w:lineRule="auto"/>
        <w:ind w:firstLine="422" w:firstLineChars="200"/>
        <w:rPr>
          <w:rFonts w:ascii="Times New Roman" w:hAnsi="宋体" w:eastAsia="宋体" w:cs="Times New Roman"/>
          <w:bCs/>
          <w:color w:val="auto"/>
          <w:highlight w:val="none"/>
        </w:rPr>
      </w:pPr>
      <w:r>
        <w:rPr>
          <w:rFonts w:ascii="Times New Roman" w:hAnsi="宋体" w:eastAsia="宋体" w:cs="Times New Roman"/>
          <w:b/>
          <w:color w:val="auto"/>
          <w:highlight w:val="none"/>
        </w:rPr>
        <w:t>38.3</w:t>
      </w:r>
      <w:r>
        <w:rPr>
          <w:rFonts w:ascii="Times New Roman" w:hAnsi="Times New Roman" w:eastAsia="宋体" w:cs="Times New Roman"/>
          <w:b/>
          <w:color w:val="auto"/>
          <w:highlight w:val="none"/>
        </w:rPr>
        <w:t xml:space="preserve">.3  </w:t>
      </w:r>
      <w:r>
        <w:rPr>
          <w:rFonts w:hint="eastAsia" w:ascii="Times New Roman" w:hAnsi="Times New Roman" w:eastAsia="宋体" w:cs="Times New Roman"/>
          <w:color w:val="auto"/>
          <w:highlight w:val="none"/>
        </w:rPr>
        <w:t>投诉人可以委托代理人办理投诉事务。</w:t>
      </w:r>
      <w:r>
        <w:rPr>
          <w:rFonts w:hint="eastAsia" w:ascii="Times New Roman" w:hAnsi="宋体" w:eastAsia="宋体" w:cs="Times New Roman"/>
          <w:bCs/>
          <w:color w:val="auto"/>
          <w:highlight w:val="none"/>
        </w:rPr>
        <w:t>委托代理人应熟悉相关业务情况。</w:t>
      </w:r>
      <w:r>
        <w:rPr>
          <w:rFonts w:hint="eastAsia" w:ascii="Times New Roman" w:hAnsi="Times New Roman" w:eastAsia="宋体" w:cs="Times New Roman"/>
          <w:color w:val="auto"/>
          <w:highlight w:val="none"/>
        </w:rPr>
        <w:t>代理人办理投诉事务时，除提交投诉书外，还应当提交投诉人的授权委托书和</w:t>
      </w:r>
      <w:r>
        <w:rPr>
          <w:rFonts w:hint="eastAsia" w:ascii="Times New Roman" w:hAnsi="宋体" w:eastAsia="宋体" w:cs="Times New Roman"/>
          <w:color w:val="auto"/>
          <w:highlight w:val="none"/>
        </w:rPr>
        <w:t>委托代理人身份证明复印件。</w:t>
      </w:r>
    </w:p>
    <w:p w14:paraId="22009ADD">
      <w:pPr>
        <w:spacing w:line="360" w:lineRule="auto"/>
        <w:ind w:firstLine="422" w:firstLineChars="200"/>
        <w:rPr>
          <w:rFonts w:ascii="Times New Roman" w:hAnsi="宋体" w:eastAsia="宋体" w:cs="Times New Roman"/>
          <w:color w:val="auto"/>
          <w:highlight w:val="none"/>
        </w:rPr>
      </w:pPr>
      <w:r>
        <w:rPr>
          <w:rFonts w:ascii="Times New Roman" w:hAnsi="宋体" w:eastAsia="宋体" w:cs="Times New Roman"/>
          <w:b/>
          <w:color w:val="auto"/>
          <w:highlight w:val="none"/>
        </w:rPr>
        <w:t>38.3</w:t>
      </w:r>
      <w:r>
        <w:rPr>
          <w:rFonts w:ascii="Times New Roman" w:hAnsi="Times New Roman" w:eastAsia="宋体" w:cs="Times New Roman"/>
          <w:b/>
          <w:color w:val="auto"/>
          <w:highlight w:val="none"/>
        </w:rPr>
        <w:t>.4</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投诉人提起投诉应当符合下列条件：</w:t>
      </w:r>
    </w:p>
    <w:p w14:paraId="7DD35111">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（1）投诉人是参与所投诉政府采购活动的供应商；</w:t>
      </w:r>
    </w:p>
    <w:p w14:paraId="2323AFDB">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（2）提起投诉前已依法进行质疑；</w:t>
      </w:r>
    </w:p>
    <w:p w14:paraId="11FDD52B">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（3）投诉书内容符合本章第38.3.2项的规定；</w:t>
      </w:r>
    </w:p>
    <w:p w14:paraId="20C9A493">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（4）在投诉有效期限内提起投诉；</w:t>
      </w:r>
    </w:p>
    <w:p w14:paraId="247CF4B9">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（5）属于南宁市政府采购监督管理部门管辖；</w:t>
      </w:r>
    </w:p>
    <w:p w14:paraId="61AA17A8">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（6）同一投诉事项未经</w:t>
      </w:r>
      <w:r>
        <w:rPr>
          <w:rFonts w:hint="eastAsia" w:ascii="宋体" w:hAnsi="宋体" w:eastAsia="宋体" w:cs="Times New Roman"/>
          <w:bCs/>
          <w:color w:val="auto"/>
          <w:highlight w:val="none"/>
        </w:rPr>
        <w:t>南宁市政府采购监督管理部门</w:t>
      </w:r>
      <w:r>
        <w:rPr>
          <w:rFonts w:hint="eastAsia" w:ascii="宋体" w:hAnsi="宋体" w:eastAsia="宋体" w:cs="Times New Roman"/>
          <w:color w:val="auto"/>
          <w:highlight w:val="none"/>
        </w:rPr>
        <w:t>投诉处理；</w:t>
      </w:r>
    </w:p>
    <w:p w14:paraId="19EBDBC3">
      <w:pPr>
        <w:spacing w:line="360" w:lineRule="auto"/>
        <w:ind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（7）国务院财政部门规定的其他条件。</w:t>
      </w:r>
    </w:p>
    <w:p w14:paraId="5BECCFCF">
      <w:pPr>
        <w:spacing w:line="360" w:lineRule="auto"/>
        <w:ind w:firstLine="422" w:firstLineChars="200"/>
        <w:rPr>
          <w:rFonts w:hint="eastAsia" w:ascii="Times New Roman" w:hAnsi="Times New Roman" w:eastAsia="宋体" w:cs="Times New Roman"/>
          <w:color w:val="auto"/>
          <w:highlight w:val="none"/>
        </w:rPr>
      </w:pPr>
      <w:r>
        <w:rPr>
          <w:rFonts w:ascii="Times New Roman" w:hAnsi="宋体" w:eastAsia="宋体" w:cs="Times New Roman"/>
          <w:b/>
          <w:color w:val="auto"/>
          <w:highlight w:val="none"/>
        </w:rPr>
        <w:t>38.3</w:t>
      </w:r>
      <w:r>
        <w:rPr>
          <w:rFonts w:hint="eastAsia" w:ascii="宋体" w:hAnsi="Times New Roman" w:eastAsia="宋体" w:cs="Times New Roman"/>
          <w:b/>
          <w:color w:val="auto"/>
          <w:highlight w:val="none"/>
        </w:rPr>
        <w:t>.5</w:t>
      </w:r>
      <w:r>
        <w:rPr>
          <w:rFonts w:hint="eastAsia" w:ascii="宋体" w:hAnsi="Times New Roman" w:eastAsia="宋体" w:cs="Times New Roman"/>
          <w:color w:val="auto"/>
          <w:highlight w:val="none"/>
        </w:rPr>
        <w:t xml:space="preserve">  南宁市政府采购监督管理部门</w:t>
      </w:r>
      <w:r>
        <w:rPr>
          <w:rFonts w:hint="eastAsia" w:ascii="Times New Roman" w:hAnsi="Times New Roman" w:eastAsia="宋体" w:cs="Times New Roman"/>
          <w:color w:val="auto"/>
          <w:highlight w:val="none"/>
        </w:rPr>
        <w:t>自受理投诉之日起</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个工作日内，对投诉事项作出处理决定，并以书面形式通知投诉人、被投诉人及其他与投诉处理结果有利害关系的政府采购当</w:t>
      </w:r>
      <w:r>
        <w:rPr>
          <w:rFonts w:hint="eastAsia" w:ascii="宋体" w:hAnsi="Times New Roman" w:eastAsia="宋体" w:cs="Times New Roman"/>
          <w:color w:val="auto"/>
          <w:highlight w:val="none"/>
        </w:rPr>
        <w:t>事人</w:t>
      </w:r>
      <w:r>
        <w:rPr>
          <w:rFonts w:hint="eastAsia" w:ascii="Times New Roman" w:hAnsi="Times New Roman" w:eastAsia="宋体" w:cs="Times New Roman"/>
          <w:color w:val="auto"/>
          <w:highlight w:val="none"/>
        </w:rPr>
        <w:t>。并将投诉结果在</w:t>
      </w:r>
      <w:r>
        <w:rPr>
          <w:rFonts w:hint="eastAsia" w:ascii="宋体" w:hAnsi="宋体" w:eastAsia="宋体" w:cs="宋体"/>
          <w:color w:val="auto"/>
          <w:kern w:val="0"/>
          <w:szCs w:val="21"/>
          <w:highlight w:val="none"/>
        </w:rPr>
        <w:t>“广西政府采购网”（http://zfcg.gxzf.gov.cn）</w:t>
      </w:r>
      <w:r>
        <w:rPr>
          <w:rFonts w:hint="eastAsia" w:ascii="Times New Roman" w:hAnsi="Times New Roman" w:eastAsia="宋体" w:cs="Times New Roman"/>
          <w:color w:val="auto"/>
          <w:highlight w:val="none"/>
        </w:rPr>
        <w:t>发布。</w:t>
      </w:r>
    </w:p>
    <w:p w14:paraId="2B8CEC99">
      <w:pPr>
        <w:spacing w:line="360" w:lineRule="auto"/>
        <w:ind w:firstLine="422" w:firstLineChars="200"/>
        <w:rPr>
          <w:rFonts w:ascii="宋体" w:hAnsi="Times New Roman" w:eastAsia="宋体" w:cs="Times New Roman"/>
          <w:color w:val="auto"/>
          <w:highlight w:val="none"/>
        </w:rPr>
      </w:pPr>
      <w:r>
        <w:rPr>
          <w:rFonts w:ascii="Times New Roman" w:hAnsi="宋体" w:eastAsia="宋体" w:cs="Times New Roman"/>
          <w:b/>
          <w:color w:val="auto"/>
          <w:highlight w:val="none"/>
        </w:rPr>
        <w:t>38.3</w:t>
      </w:r>
      <w:r>
        <w:rPr>
          <w:rFonts w:hint="eastAsia" w:ascii="宋体" w:hAnsi="Times New Roman" w:eastAsia="宋体" w:cs="Times New Roman"/>
          <w:b/>
          <w:color w:val="auto"/>
          <w:highlight w:val="none"/>
        </w:rPr>
        <w:t>.6</w:t>
      </w:r>
      <w:r>
        <w:rPr>
          <w:rFonts w:hint="eastAsia" w:ascii="宋体" w:hAnsi="Times New Roman" w:eastAsia="宋体" w:cs="Times New Roman"/>
          <w:color w:val="auto"/>
          <w:highlight w:val="none"/>
        </w:rPr>
        <w:t xml:space="preserve">  南宁市政府采购监督管理部门在处理投诉事项期间，可以视具体情况暂停采购活动。</w:t>
      </w:r>
    </w:p>
    <w:p w14:paraId="71558829">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132" w:name="_Toc6246"/>
      <w:bookmarkStart w:id="133" w:name="_Toc19356"/>
      <w:r>
        <w:rPr>
          <w:rFonts w:hint="eastAsia" w:ascii="Times New Roman" w:hAnsi="Times New Roman" w:eastAsia="宋体" w:cs="Times New Roman"/>
          <w:b/>
          <w:bCs/>
          <w:color w:val="auto"/>
          <w:sz w:val="32"/>
          <w:szCs w:val="32"/>
          <w:highlight w:val="none"/>
        </w:rPr>
        <w:t>八、验收</w:t>
      </w:r>
      <w:bookmarkEnd w:id="132"/>
      <w:bookmarkEnd w:id="133"/>
    </w:p>
    <w:p w14:paraId="5A9E6F1E">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3BCD6FFC">
      <w:pPr>
        <w:tabs>
          <w:tab w:val="left" w:pos="0"/>
        </w:tabs>
        <w:spacing w:line="360" w:lineRule="auto"/>
        <w:ind w:firstLine="480"/>
        <w:rPr>
          <w:rFonts w:ascii="Times New Roman" w:hAnsi="宋体" w:eastAsia="宋体" w:cs="Times New Roman"/>
          <w:color w:val="auto"/>
          <w:highlight w:val="none"/>
        </w:rPr>
      </w:pPr>
      <w:r>
        <w:rPr>
          <w:rFonts w:ascii="Times New Roman" w:hAnsi="宋体" w:eastAsia="宋体" w:cs="Times New Roman"/>
          <w:color w:val="auto"/>
          <w:highlight w:val="none"/>
        </w:rPr>
        <w:t>39.1</w:t>
      </w:r>
      <w:r>
        <w:rPr>
          <w:rFonts w:hint="eastAsia" w:ascii="Times New Roman" w:hAnsi="宋体" w:eastAsia="宋体" w:cs="Times New Roman"/>
          <w:color w:val="auto"/>
          <w:highlight w:val="none"/>
        </w:rPr>
        <w:t>采购人组织对供应商履约的验收。大型或者复杂的政府采购项目，应当邀请国家认可的质量检测机构参加验收工作。验收</w:t>
      </w:r>
      <w:r>
        <w:rPr>
          <w:rFonts w:hint="eastAsia" w:hAnsi="宋体" w:cs="Times New Roman"/>
          <w:color w:val="auto"/>
          <w:highlight w:val="none"/>
          <w:lang w:eastAsia="zh-CN"/>
        </w:rPr>
        <w:t>机构及</w:t>
      </w:r>
      <w:r>
        <w:rPr>
          <w:rFonts w:hint="eastAsia" w:ascii="Times New Roman" w:hAnsi="宋体" w:eastAsia="宋体" w:cs="Times New Roman"/>
          <w:color w:val="auto"/>
          <w:highlight w:val="none"/>
        </w:rPr>
        <w:t>成员应当在验收书上</w:t>
      </w:r>
      <w:r>
        <w:rPr>
          <w:rFonts w:hint="eastAsia" w:hAnsi="宋体" w:cs="Times New Roman"/>
          <w:color w:val="auto"/>
          <w:highlight w:val="none"/>
          <w:lang w:eastAsia="zh-CN"/>
        </w:rPr>
        <w:t>盖章、</w:t>
      </w:r>
      <w:r>
        <w:rPr>
          <w:rFonts w:hint="eastAsia" w:ascii="Times New Roman" w:hAnsi="宋体" w:eastAsia="宋体" w:cs="Times New Roman"/>
          <w:color w:val="auto"/>
          <w:highlight w:val="none"/>
        </w:rPr>
        <w:t>签字，并承担相应的法律责任。如果发现与合同中要求不符，供应商须承担由此发生的一切损失和费用，并接受相应的处理。</w:t>
      </w:r>
    </w:p>
    <w:p w14:paraId="4AE7684A">
      <w:pPr>
        <w:tabs>
          <w:tab w:val="left" w:pos="0"/>
        </w:tabs>
        <w:spacing w:line="360" w:lineRule="auto"/>
        <w:ind w:firstLine="480"/>
        <w:rPr>
          <w:rFonts w:ascii="Times New Roman" w:hAnsi="宋体" w:eastAsia="宋体" w:cs="Times New Roman"/>
          <w:color w:val="auto"/>
          <w:highlight w:val="none"/>
        </w:rPr>
      </w:pPr>
      <w:r>
        <w:rPr>
          <w:rFonts w:ascii="Times New Roman" w:hAnsi="宋体" w:eastAsia="宋体" w:cs="Times New Roman"/>
          <w:color w:val="auto"/>
          <w:highlight w:val="none"/>
        </w:rPr>
        <w:t>39.2</w:t>
      </w:r>
      <w:r>
        <w:rPr>
          <w:rFonts w:hint="eastAsia" w:ascii="Times New Roman" w:hAnsi="宋体" w:eastAsia="宋体" w:cs="Times New Roman"/>
          <w:color w:val="auto"/>
          <w:highlight w:val="none"/>
        </w:rPr>
        <w:t>采购人可以邀请参加本项目的其他投标人或者第三方机构参与验收。参与验收的投标人或者第三方机构的意见作为验收书的参考资料一并存档。</w:t>
      </w:r>
    </w:p>
    <w:p w14:paraId="5FD5DE52">
      <w:pPr>
        <w:tabs>
          <w:tab w:val="left" w:pos="0"/>
        </w:tabs>
        <w:spacing w:line="360" w:lineRule="auto"/>
        <w:ind w:firstLine="480"/>
        <w:rPr>
          <w:rFonts w:ascii="Times New Roman" w:hAnsi="宋体" w:eastAsia="宋体" w:cs="Times New Roman"/>
          <w:color w:val="auto"/>
          <w:highlight w:val="none"/>
        </w:rPr>
      </w:pPr>
      <w:r>
        <w:rPr>
          <w:rFonts w:ascii="Times New Roman" w:hAnsi="宋体" w:eastAsia="宋体" w:cs="Times New Roman"/>
          <w:color w:val="auto"/>
          <w:highlight w:val="none"/>
        </w:rPr>
        <w:t>39.3</w:t>
      </w:r>
      <w:r>
        <w:rPr>
          <w:rFonts w:hint="eastAsia" w:ascii="Times New Roman" w:hAnsi="宋体" w:eastAsia="宋体" w:cs="Times New Roman"/>
          <w:color w:val="auto"/>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B2F174">
      <w:pPr>
        <w:tabs>
          <w:tab w:val="left" w:pos="0"/>
        </w:tabs>
        <w:spacing w:line="360" w:lineRule="auto"/>
        <w:ind w:firstLine="480"/>
        <w:rPr>
          <w:rFonts w:ascii="Times New Roman" w:hAnsi="宋体" w:eastAsia="宋体" w:cs="Times New Roman"/>
          <w:color w:val="auto"/>
          <w:highlight w:val="none"/>
        </w:rPr>
      </w:pPr>
      <w:r>
        <w:rPr>
          <w:rFonts w:ascii="Times New Roman" w:hAnsi="宋体" w:eastAsia="宋体" w:cs="Times New Roman"/>
          <w:color w:val="auto"/>
          <w:highlight w:val="none"/>
        </w:rPr>
        <w:t>39.4</w:t>
      </w:r>
      <w:r>
        <w:rPr>
          <w:rFonts w:hint="eastAsia" w:ascii="Times New Roman" w:hAnsi="宋体" w:eastAsia="宋体" w:cs="Times New Roman"/>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238AC9">
      <w:pPr>
        <w:snapToGrid w:val="0"/>
        <w:spacing w:line="400" w:lineRule="exact"/>
        <w:rPr>
          <w:rFonts w:ascii="宋体" w:hAnsi="宋体" w:eastAsia="宋体" w:cs="Times New Roman"/>
          <w:color w:val="auto"/>
          <w:szCs w:val="20"/>
          <w:highlight w:val="none"/>
        </w:rPr>
      </w:pPr>
    </w:p>
    <w:p w14:paraId="2BE7EF97">
      <w:pPr>
        <w:spacing w:line="360" w:lineRule="auto"/>
        <w:ind w:firstLine="643" w:firstLineChars="200"/>
        <w:jc w:val="center"/>
        <w:outlineLvl w:val="2"/>
        <w:rPr>
          <w:rFonts w:hint="eastAsia" w:ascii="Times New Roman" w:hAnsi="Times New Roman" w:eastAsia="宋体" w:cs="Times New Roman"/>
          <w:b/>
          <w:bCs/>
          <w:color w:val="auto"/>
          <w:sz w:val="32"/>
          <w:szCs w:val="32"/>
          <w:highlight w:val="none"/>
        </w:rPr>
      </w:pPr>
      <w:bookmarkStart w:id="134" w:name="_八、其他事项"/>
      <w:bookmarkEnd w:id="134"/>
      <w:bookmarkStart w:id="135" w:name="_Toc14474"/>
      <w:bookmarkStart w:id="136" w:name="_Toc14261"/>
      <w:r>
        <w:rPr>
          <w:rFonts w:hint="eastAsia" w:ascii="Times New Roman" w:hAnsi="Times New Roman" w:eastAsia="宋体" w:cs="Times New Roman"/>
          <w:b/>
          <w:bCs/>
          <w:color w:val="auto"/>
          <w:sz w:val="32"/>
          <w:szCs w:val="32"/>
          <w:highlight w:val="none"/>
        </w:rPr>
        <w:t>九、其他事项</w:t>
      </w:r>
      <w:bookmarkEnd w:id="135"/>
      <w:bookmarkEnd w:id="136"/>
    </w:p>
    <w:p w14:paraId="1DEE81E0">
      <w:pPr>
        <w:spacing w:line="360" w:lineRule="auto"/>
        <w:ind w:firstLine="480" w:firstLineChars="200"/>
        <w:rPr>
          <w:rFonts w:ascii="黑体" w:hAnsi="黑体" w:eastAsia="黑体" w:cs="Times New Roman"/>
          <w:color w:val="auto"/>
          <w:sz w:val="24"/>
          <w:highlight w:val="none"/>
        </w:rPr>
      </w:pPr>
      <w:bookmarkStart w:id="137" w:name="_42.代理服务费"/>
      <w:bookmarkEnd w:id="137"/>
      <w:r>
        <w:rPr>
          <w:rFonts w:hint="eastAsia" w:ascii="黑体" w:hAnsi="黑体" w:eastAsia="黑体" w:cs="Times New Roman"/>
          <w:color w:val="auto"/>
          <w:sz w:val="24"/>
          <w:highlight w:val="none"/>
        </w:rPr>
        <w:t>40.代理服务费</w:t>
      </w:r>
    </w:p>
    <w:p w14:paraId="67131F1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代理服务收费标准及缴费账户详见“投标人须知前附表”，投标人为联合体的，可以由联合体中的一方或者多方共同交纳代理服务费。</w:t>
      </w:r>
    </w:p>
    <w:p w14:paraId="43FD874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328E5A52">
      <w:pPr>
        <w:spacing w:line="360" w:lineRule="auto"/>
        <w:ind w:firstLine="420" w:firstLineChars="200"/>
        <w:rPr>
          <w:rFonts w:hint="eastAsia" w:ascii="Times New Roman" w:hAnsi="宋体" w:eastAsia="宋体" w:cs="Times New Roman"/>
          <w:color w:val="auto"/>
          <w:highlight w:val="none"/>
        </w:rPr>
      </w:pPr>
      <w:r>
        <w:rPr>
          <w:rFonts w:ascii="Times New Roman" w:hAnsi="宋体" w:eastAsia="宋体" w:cs="Times New Roman"/>
          <w:color w:val="auto"/>
          <w:highlight w:val="none"/>
        </w:rPr>
        <w:t>41.1</w:t>
      </w:r>
      <w:r>
        <w:rPr>
          <w:rFonts w:hint="eastAsia" w:ascii="Times New Roman" w:hAnsi="宋体" w:eastAsia="宋体" w:cs="宋体"/>
          <w:color w:val="auto"/>
          <w:highlight w:val="none"/>
        </w:rPr>
        <w:t>本招标文件解释规则详见</w:t>
      </w:r>
      <w:r>
        <w:rPr>
          <w:rFonts w:hint="eastAsia" w:ascii="Times New Roman" w:hAnsi="宋体" w:eastAsia="宋体" w:cs="Times New Roman"/>
          <w:color w:val="auto"/>
          <w:highlight w:val="none"/>
        </w:rPr>
        <w:t>“投标人须知前附表”。</w:t>
      </w:r>
    </w:p>
    <w:p w14:paraId="6A6F0DDC">
      <w:pPr>
        <w:spacing w:line="360" w:lineRule="auto"/>
        <w:ind w:firstLine="420" w:firstLineChars="200"/>
        <w:rPr>
          <w:rFonts w:ascii="Times New Roman" w:hAnsi="宋体" w:eastAsia="宋体" w:cs="Times New Roman"/>
          <w:color w:val="auto"/>
          <w:highlight w:val="none"/>
        </w:rPr>
      </w:pPr>
      <w:r>
        <w:rPr>
          <w:rFonts w:ascii="Times New Roman" w:hAnsi="宋体" w:eastAsia="宋体" w:cs="宋体"/>
          <w:color w:val="auto"/>
          <w:highlight w:val="none"/>
        </w:rPr>
        <w:t xml:space="preserve">41.2 </w:t>
      </w:r>
      <w:r>
        <w:rPr>
          <w:rFonts w:hint="eastAsia" w:ascii="Times New Roman" w:hAnsi="宋体" w:eastAsia="宋体" w:cs="Times New Roman"/>
          <w:color w:val="auto"/>
          <w:highlight w:val="none"/>
        </w:rPr>
        <w:t>其他事项详见“投标人须知前附表”。</w:t>
      </w:r>
    </w:p>
    <w:p w14:paraId="794FFC93">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41.3</w:t>
      </w:r>
      <w:r>
        <w:rPr>
          <w:rFonts w:hint="eastAsia" w:ascii="Times New Roman" w:hAnsi="宋体" w:eastAsia="宋体" w:cs="Times New Roman"/>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ascii="Times New Roman" w:hAnsi="Times New Roman" w:eastAsia="宋体" w:cs="Times New Roman"/>
          <w:color w:val="auto"/>
          <w:highlight w:val="none"/>
        </w:rPr>
        <w:t>不对其中涉及的货物的制造商和工程承建商作出要求的，</w:t>
      </w:r>
      <w:r>
        <w:rPr>
          <w:rFonts w:hint="eastAsia" w:ascii="Times New Roman" w:hAnsi="宋体" w:eastAsia="宋体" w:cs="Times New Roman"/>
          <w:color w:val="auto"/>
          <w:highlight w:val="none"/>
        </w:rPr>
        <w:t>享受本文件规定的中小企业扶持政策。</w:t>
      </w:r>
    </w:p>
    <w:p w14:paraId="02FE7B4D">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以联合体形式参加政府采购活动，联合体各方均为中小企业的，联合体视同中小企业。其中，联合体各方均为小微企业的，联合体视同小微企业。</w:t>
      </w:r>
    </w:p>
    <w:p w14:paraId="6EAC4D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依据本文件规定享受扶持政策获得政府采购合同的，小微企业不得将合同分包给大中型企业，中型企业不得将合同分包给大型企业。</w:t>
      </w:r>
    </w:p>
    <w:p w14:paraId="18A3A78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42. 政采贷相关说明</w:t>
      </w:r>
    </w:p>
    <w:p w14:paraId="689661D6">
      <w:pPr>
        <w:spacing w:line="360" w:lineRule="auto"/>
        <w:ind w:firstLine="420" w:firstLineChars="200"/>
        <w:jc w:val="left"/>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4E16E81F">
      <w:pPr>
        <w:spacing w:line="360" w:lineRule="auto"/>
        <w:ind w:firstLine="420" w:firstLineChars="200"/>
        <w:jc w:val="left"/>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（1）线下渠道：在“南宁市公共资源交易中心”官网（网址：</w:t>
      </w:r>
      <w:r>
        <w:rPr>
          <w:rFonts w:hint="eastAsia" w:ascii="Times New Roman" w:hAnsi="宋体" w:eastAsia="宋体" w:cs="Times New Roman"/>
          <w:color w:val="auto"/>
          <w:highlight w:val="none"/>
        </w:rPr>
        <w:fldChar w:fldCharType="begin"/>
      </w:r>
      <w:r>
        <w:rPr>
          <w:rFonts w:hint="eastAsia" w:ascii="Times New Roman" w:hAnsi="宋体" w:eastAsia="宋体" w:cs="Times New Roman"/>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Times New Roman" w:hAnsi="宋体" w:eastAsia="宋体" w:cs="Times New Roman"/>
          <w:color w:val="auto"/>
          <w:highlight w:val="none"/>
        </w:rPr>
        <w:fldChar w:fldCharType="separate"/>
      </w:r>
      <w:r>
        <w:rPr>
          <w:rFonts w:hint="eastAsia" w:ascii="Times New Roman" w:hAnsi="宋体" w:eastAsia="宋体" w:cs="Times New Roman"/>
          <w:color w:val="auto"/>
          <w:highlight w:val="none"/>
        </w:rPr>
        <w:t>http://www.nnggzy.org.cn）“交易信息-政府采购-政府采购信用融资”中融资银行和南宁市企业融资服务中心专栏信息申请政府采购信用融资。</w:t>
      </w:r>
      <w:r>
        <w:rPr>
          <w:rFonts w:hint="eastAsia" w:ascii="Times New Roman" w:hAnsi="宋体" w:eastAsia="宋体" w:cs="Times New Roman"/>
          <w:color w:val="auto"/>
          <w:highlight w:val="none"/>
        </w:rPr>
        <w:fldChar w:fldCharType="end"/>
      </w:r>
    </w:p>
    <w:p w14:paraId="2C7D7012">
      <w:pPr>
        <w:spacing w:line="360" w:lineRule="auto"/>
        <w:ind w:firstLine="420" w:firstLineChars="200"/>
        <w:jc w:val="left"/>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ascii="Times New Roman" w:hAnsi="宋体" w:eastAsia="宋体" w:cs="Times New Roman"/>
          <w:color w:val="auto"/>
          <w:highlight w:val="none"/>
        </w:rPr>
        <w:br w:type="page"/>
      </w:r>
      <w:bookmarkStart w:id="138" w:name="_Toc532545043"/>
    </w:p>
    <w:p w14:paraId="0E90185E">
      <w:pPr>
        <w:jc w:val="center"/>
        <w:outlineLvl w:val="0"/>
        <w:rPr>
          <w:rFonts w:ascii="Times New Roman" w:hAnsi="Times New Roman" w:eastAsia="宋体" w:cs="Times New Roman"/>
          <w:b/>
          <w:color w:val="auto"/>
          <w:sz w:val="36"/>
          <w:szCs w:val="20"/>
          <w:highlight w:val="none"/>
        </w:rPr>
      </w:pPr>
      <w:bookmarkStart w:id="139" w:name="_Toc25816"/>
      <w:r>
        <w:rPr>
          <w:rFonts w:hint="eastAsia" w:ascii="Times New Roman" w:hAnsi="Times New Roman" w:eastAsia="宋体" w:cs="Times New Roman"/>
          <w:b/>
          <w:color w:val="auto"/>
          <w:sz w:val="36"/>
          <w:szCs w:val="20"/>
          <w:highlight w:val="none"/>
        </w:rPr>
        <w:t>第四章</w:t>
      </w:r>
      <w:r>
        <w:rPr>
          <w:rFonts w:ascii="Times New Roman" w:hAnsi="Times New Roman" w:eastAsia="宋体" w:cs="Times New Roman"/>
          <w:b/>
          <w:color w:val="auto"/>
          <w:sz w:val="36"/>
          <w:szCs w:val="20"/>
          <w:highlight w:val="none"/>
        </w:rPr>
        <w:t xml:space="preserve">  </w:t>
      </w:r>
      <w:r>
        <w:rPr>
          <w:rFonts w:hint="eastAsia" w:ascii="Times New Roman" w:hAnsi="Times New Roman" w:eastAsia="宋体" w:cs="Times New Roman"/>
          <w:b/>
          <w:color w:val="auto"/>
          <w:sz w:val="36"/>
          <w:szCs w:val="20"/>
          <w:highlight w:val="none"/>
        </w:rPr>
        <w:t>评标方法</w:t>
      </w:r>
      <w:bookmarkEnd w:id="138"/>
      <w:r>
        <w:rPr>
          <w:rFonts w:hint="eastAsia" w:ascii="Times New Roman" w:hAnsi="Times New Roman" w:eastAsia="宋体" w:cs="Times New Roman"/>
          <w:b/>
          <w:color w:val="auto"/>
          <w:sz w:val="36"/>
          <w:szCs w:val="20"/>
          <w:highlight w:val="none"/>
        </w:rPr>
        <w:t>及评分标准</w:t>
      </w:r>
      <w:bookmarkEnd w:id="139"/>
    </w:p>
    <w:p w14:paraId="09057ABF">
      <w:pPr>
        <w:jc w:val="center"/>
        <w:outlineLvl w:val="1"/>
        <w:rPr>
          <w:rFonts w:ascii="Times New Roman" w:hAnsi="Times New Roman" w:eastAsia="宋体" w:cs="Times New Roman"/>
          <w:b/>
          <w:bCs/>
          <w:color w:val="auto"/>
          <w:sz w:val="32"/>
          <w:szCs w:val="32"/>
          <w:highlight w:val="none"/>
        </w:rPr>
      </w:pPr>
      <w:bookmarkStart w:id="140" w:name="_Toc16663"/>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140"/>
    </w:p>
    <w:p w14:paraId="79B11BA5">
      <w:pPr>
        <w:tabs>
          <w:tab w:val="left" w:pos="2472"/>
        </w:tabs>
        <w:spacing w:line="460" w:lineRule="exact"/>
        <w:ind w:firstLine="420" w:firstLineChars="200"/>
        <w:rPr>
          <w:rFonts w:ascii="宋体" w:hAnsi="Courier New" w:eastAsia="宋体" w:cs="Times New Roman"/>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1FBFA25F">
      <w:pPr>
        <w:spacing w:line="360" w:lineRule="auto"/>
        <w:ind w:firstLine="420"/>
        <w:rPr>
          <w:rFonts w:hint="eastAsia" w:ascii="宋体" w:hAnsi="宋体" w:eastAsia="宋体" w:cs="Times New Roman"/>
          <w:color w:val="auto"/>
          <w:szCs w:val="20"/>
          <w:highlight w:val="none"/>
        </w:rPr>
      </w:pPr>
      <w:r>
        <w:rPr>
          <w:rFonts w:hint="eastAsia" w:ascii="宋体" w:hAnsi="宋体" w:eastAsia="宋体" w:cs="Times New Roman"/>
          <w:color w:val="auto"/>
          <w:szCs w:val="21"/>
          <w:highlight w:val="none"/>
        </w:rPr>
        <w:t>□最低评标价法，是指投标文件满足招标文件</w:t>
      </w:r>
      <w:r>
        <w:rPr>
          <w:rFonts w:hint="eastAsia" w:ascii="宋体" w:hAnsi="宋体" w:eastAsia="宋体" w:cs="Times New Roman"/>
          <w:color w:val="auto"/>
          <w:szCs w:val="20"/>
          <w:highlight w:val="none"/>
        </w:rPr>
        <w:t>全部实质性要求，且投标报价最低的投标人为中标候选人的评标方法。</w:t>
      </w:r>
    </w:p>
    <w:p w14:paraId="67EA60E1">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ascii="宋体" w:hAnsi="宋体" w:eastAsia="宋体" w:cs="宋体"/>
          <w:color w:val="auto"/>
          <w:szCs w:val="20"/>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660E322A">
      <w:pPr>
        <w:spacing w:line="360" w:lineRule="auto"/>
        <w:ind w:firstLine="420"/>
        <w:rPr>
          <w:rFonts w:hint="eastAsia" w:ascii="宋体" w:hAnsi="宋体" w:eastAsia="宋体" w:cs="Times New Roman"/>
          <w:color w:val="auto"/>
          <w:szCs w:val="20"/>
          <w:highlight w:val="none"/>
        </w:rPr>
      </w:pPr>
    </w:p>
    <w:p w14:paraId="7058C34F">
      <w:pPr>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141" w:name="_Toc6547"/>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141"/>
    </w:p>
    <w:p w14:paraId="4B2E4079">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0F376B2">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37685C57">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F85D7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539444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46D8DA2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4B4A09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3E67925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（3）报价超出招标文件规定最高限价，或者超出采购预算金额（包括分项预算）的；</w:t>
      </w:r>
    </w:p>
    <w:p w14:paraId="2535F6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27091E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47ED91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06F2380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16F230C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4E79A8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（2）委托代理人未能出具有效身份证明或者出具的身份证明与授权委托书中的信息不符的； </w:t>
      </w:r>
    </w:p>
    <w:p w14:paraId="092C0B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（3）投标文件未提供“投标人须知前附表”第13.1条规定中“必须提供”或者“委托时必须提供”的文件资料的;</w:t>
      </w:r>
    </w:p>
    <w:p w14:paraId="3A73D7D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（4）投标有效期、项目完成时间（交货时间、服务完成时间或者服务期等）、质保期、售后服务等招标文件中标“▲”的商务条款发生负偏离的；</w:t>
      </w:r>
    </w:p>
    <w:p w14:paraId="734A55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（5）商务条款评审允许负偏离的条款数超过“投标人须知前附表”规定项数的。</w:t>
      </w:r>
    </w:p>
    <w:p w14:paraId="45D7197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（6）投标文件的实质性内容未使用中文表述、使用计量单位不符合招标文件要求的；</w:t>
      </w:r>
    </w:p>
    <w:p w14:paraId="2DD7D33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（7）投标文件中的文件资料因填写不齐全或者内容虚假或者出现其他情形而导致被评标委员会认定无效的；</w:t>
      </w:r>
    </w:p>
    <w:p w14:paraId="5E36F7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（8）投标文件含有采购人不能接受的附加条件的；</w:t>
      </w:r>
    </w:p>
    <w:p w14:paraId="7F138F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（9）未响应招标文件实质性要求的；</w:t>
      </w:r>
    </w:p>
    <w:p w14:paraId="3A753E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（10）属于投标人须知正文第9.2条情形的；</w:t>
      </w:r>
    </w:p>
    <w:p w14:paraId="30383E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（11）法律、法规和招标文件规定的其他无效情形。</w:t>
      </w:r>
    </w:p>
    <w:p w14:paraId="7217E7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4C247EB">
      <w:pPr>
        <w:spacing w:line="360" w:lineRule="auto"/>
        <w:ind w:firstLine="420" w:firstLineChars="200"/>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1</w:t>
      </w:r>
      <w:r>
        <w:rPr>
          <w:rFonts w:hint="eastAsia" w:ascii="Times New Roman" w:hAnsi="宋体" w:eastAsia="宋体" w:cs="Times New Roman"/>
          <w:color w:val="auto"/>
          <w:szCs w:val="21"/>
          <w:highlight w:val="none"/>
        </w:rPr>
        <w:t>）不满足招标文件要求的服务内容、技术要求、安全、质量标准，或者与招标文件中标“▲”的技术需求发生负偏离的；</w:t>
      </w:r>
    </w:p>
    <w:p w14:paraId="7DA47747">
      <w:pPr>
        <w:spacing w:line="360" w:lineRule="auto"/>
        <w:ind w:firstLine="420" w:firstLineChars="200"/>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2</w:t>
      </w:r>
      <w:r>
        <w:rPr>
          <w:rFonts w:hint="eastAsia" w:ascii="Times New Roman" w:hAnsi="宋体" w:eastAsia="宋体" w:cs="Times New Roman"/>
          <w:color w:val="auto"/>
          <w:szCs w:val="21"/>
          <w:highlight w:val="none"/>
        </w:rPr>
        <w:t>）技术需求评审允许负偏离的条款数超过“投标人须知前附表”规定项数的；</w:t>
      </w:r>
    </w:p>
    <w:p w14:paraId="2D57E26E">
      <w:pPr>
        <w:spacing w:line="360" w:lineRule="auto"/>
        <w:ind w:firstLine="420" w:firstLineChars="200"/>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3</w:t>
      </w:r>
      <w:r>
        <w:rPr>
          <w:rFonts w:hint="eastAsia" w:ascii="Times New Roman" w:hAnsi="宋体" w:eastAsia="宋体" w:cs="Times New Roman"/>
          <w:color w:val="auto"/>
          <w:szCs w:val="21"/>
          <w:highlight w:val="none"/>
        </w:rPr>
        <w:t>）投标文件未提供“投标人须知前附表”第</w:t>
      </w:r>
      <w:r>
        <w:rPr>
          <w:rFonts w:ascii="Times New Roman" w:hAnsi="宋体" w:eastAsia="宋体" w:cs="Times New Roman"/>
          <w:color w:val="auto"/>
          <w:szCs w:val="21"/>
          <w:highlight w:val="none"/>
        </w:rPr>
        <w:t>13.1</w:t>
      </w:r>
      <w:r>
        <w:rPr>
          <w:rFonts w:hint="eastAsia" w:ascii="Times New Roman" w:hAnsi="宋体" w:eastAsia="宋体" w:cs="Times New Roman"/>
          <w:color w:val="auto"/>
          <w:szCs w:val="21"/>
          <w:highlight w:val="none"/>
        </w:rPr>
        <w:t>条规定中“必须提供”的文件资料的</w:t>
      </w:r>
      <w:r>
        <w:rPr>
          <w:rFonts w:ascii="Times New Roman" w:hAnsi="宋体" w:eastAsia="宋体" w:cs="Times New Roman"/>
          <w:color w:val="auto"/>
          <w:szCs w:val="21"/>
          <w:highlight w:val="none"/>
        </w:rPr>
        <w:t>;</w:t>
      </w:r>
    </w:p>
    <w:p w14:paraId="6C7CF0F4">
      <w:pPr>
        <w:spacing w:line="360" w:lineRule="auto"/>
        <w:ind w:firstLine="420" w:firstLineChars="200"/>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4</w:t>
      </w:r>
      <w:r>
        <w:rPr>
          <w:rFonts w:hint="eastAsia" w:ascii="Times New Roman" w:hAnsi="宋体" w:eastAsia="宋体" w:cs="Times New Roman"/>
          <w:color w:val="auto"/>
          <w:szCs w:val="21"/>
          <w:highlight w:val="none"/>
        </w:rPr>
        <w:t>）虚假投标，或者出现其他情形而导致被评标委员会认定无效的；</w:t>
      </w:r>
    </w:p>
    <w:p w14:paraId="42D942F9">
      <w:pPr>
        <w:spacing w:line="360" w:lineRule="auto"/>
        <w:ind w:firstLine="420" w:firstLineChars="200"/>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w:t>
      </w:r>
      <w:r>
        <w:rPr>
          <w:rFonts w:ascii="Times New Roman" w:hAnsi="宋体" w:eastAsia="宋体" w:cs="Times New Roman"/>
          <w:color w:val="auto"/>
          <w:szCs w:val="21"/>
          <w:highlight w:val="none"/>
        </w:rPr>
        <w:t>5</w:t>
      </w:r>
      <w:r>
        <w:rPr>
          <w:rFonts w:hint="eastAsia" w:ascii="Times New Roman" w:hAnsi="宋体" w:eastAsia="宋体" w:cs="Times New Roman"/>
          <w:color w:val="auto"/>
          <w:szCs w:val="21"/>
          <w:highlight w:val="none"/>
        </w:rPr>
        <w:t>）如招标文件需要提供技术方案的，投标技术方案不明确，招标文件未允许但存在一个或者一个以上备选（替代）投标方案的。</w:t>
      </w:r>
    </w:p>
    <w:p w14:paraId="42837546">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318B7F60">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eastAsia="宋体" w:cs="Courier New"/>
          <w:color w:val="auto"/>
          <w:szCs w:val="21"/>
          <w:highlight w:val="none"/>
          <w:lang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eastAsia="宋体" w:cs="Courier New"/>
          <w:color w:val="auto"/>
          <w:szCs w:val="21"/>
          <w:highlight w:val="none"/>
          <w:lang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E016BD0">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8F70EE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4658D86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379FF6C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）报价文件中“开标一览表”内容与投标文件中相应内容不一致的，以“开标一览表”为准；</w:t>
      </w:r>
    </w:p>
    <w:p w14:paraId="2080348D">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）大写金额和小写金额不一致的，以大写金额为准；</w:t>
      </w:r>
    </w:p>
    <w:p w14:paraId="7A413E51">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3</w:t>
      </w:r>
      <w:r>
        <w:rPr>
          <w:rFonts w:hint="eastAsia" w:ascii="Times New Roman" w:hAnsi="宋体" w:eastAsia="宋体" w:cs="Times New Roman"/>
          <w:color w:val="auto"/>
          <w:highlight w:val="none"/>
        </w:rPr>
        <w:t>）单价金额小数点或者百分比有明显错位的，以开标一览表的总价为准，并修改单价；</w:t>
      </w:r>
    </w:p>
    <w:p w14:paraId="1C16A2D2">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）总价金额与按单价汇总金额不一致的，以单价金额计算结果为准。</w:t>
      </w:r>
    </w:p>
    <w:p w14:paraId="165ACC5F">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52CE5C5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ADA537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7C7BFEA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42E99BF6">
      <w:pPr>
        <w:spacing w:line="360" w:lineRule="auto"/>
        <w:ind w:firstLine="420" w:firstLineChars="200"/>
        <w:rPr>
          <w:rFonts w:hint="eastAsia" w:ascii="Times New Roman" w:hAnsi="宋体" w:eastAsia="宋体" w:cs="Times New Roman"/>
          <w:color w:val="auto"/>
          <w:highlight w:val="none"/>
        </w:rPr>
      </w:pPr>
      <w:r>
        <w:rPr>
          <w:rFonts w:ascii="Times New Roman" w:hAnsi="宋体" w:eastAsia="宋体" w:cs="Times New Roman"/>
          <w:color w:val="auto"/>
          <w:highlight w:val="none"/>
        </w:rPr>
        <w:t>5.1</w:t>
      </w:r>
      <w:r>
        <w:rPr>
          <w:rFonts w:hint="eastAsia" w:ascii="Times New Roman" w:hAnsi="宋体" w:eastAsia="宋体" w:cs="Times New Roman"/>
          <w:color w:val="auto"/>
          <w:highlight w:val="none"/>
        </w:rPr>
        <w:t>评标委员会按照招标文件中规定的评标方法和评标标准，对符合性审查合格的投标文件进行商务和技术评估，综合比较与评价。</w:t>
      </w:r>
    </w:p>
    <w:p w14:paraId="1F801526">
      <w:pPr>
        <w:spacing w:line="360" w:lineRule="auto"/>
        <w:ind w:firstLine="420" w:firstLineChars="200"/>
        <w:rPr>
          <w:rFonts w:hint="eastAsia" w:ascii="Times New Roman" w:hAnsi="宋体" w:eastAsia="宋体" w:cs="Times New Roman"/>
          <w:color w:val="auto"/>
          <w:highlight w:val="none"/>
        </w:rPr>
      </w:pPr>
      <w:r>
        <w:rPr>
          <w:rFonts w:ascii="Times New Roman" w:hAnsi="宋体" w:eastAsia="宋体" w:cs="Times New Roman"/>
          <w:color w:val="auto"/>
          <w:highlight w:val="none"/>
        </w:rPr>
        <w:t>5.2</w:t>
      </w:r>
      <w:r>
        <w:rPr>
          <w:rFonts w:hint="eastAsia" w:ascii="Times New Roman" w:hAnsi="宋体" w:eastAsia="宋体" w:cs="Times New Roman"/>
          <w:color w:val="auto"/>
          <w:highlight w:val="none"/>
        </w:rPr>
        <w:t>评标委员会独立对每个投标人的投标文件进行评价，并汇总每个投标人的得分。</w:t>
      </w:r>
    </w:p>
    <w:p w14:paraId="5511607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9357112">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120F24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5.3评标委员会按照招标文件中规定的评标方法和标准计算各投标人的报价得分。在计算过程中，不得去掉最高报价或者最低报价。</w:t>
      </w:r>
    </w:p>
    <w:p w14:paraId="74E3D134">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5.4</w:t>
      </w:r>
      <w:r>
        <w:rPr>
          <w:rFonts w:hint="eastAsia" w:ascii="Times New Roman" w:hAnsi="宋体" w:eastAsia="宋体" w:cs="Times New Roman"/>
          <w:color w:val="auto"/>
          <w:highlight w:val="none"/>
        </w:rPr>
        <w:t>各投标人的得分为所有评委的有效评分的算术平均数。</w:t>
      </w:r>
    </w:p>
    <w:p w14:paraId="1A4385AD">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5.5</w:t>
      </w:r>
      <w:r>
        <w:rPr>
          <w:rFonts w:hint="eastAsia" w:ascii="Times New Roman" w:hAnsi="宋体" w:eastAsia="宋体" w:cs="Times New Roman"/>
          <w:color w:val="auto"/>
          <w:highlight w:val="none"/>
        </w:rPr>
        <w:t>评标委员会按照招标文件中的规定推荐中标候选人。</w:t>
      </w:r>
    </w:p>
    <w:p w14:paraId="4850E4DE">
      <w:pPr>
        <w:spacing w:line="360" w:lineRule="auto"/>
        <w:ind w:firstLine="420" w:firstLineChars="200"/>
        <w:rPr>
          <w:rFonts w:ascii="Times New Roman" w:hAnsi="宋体" w:eastAsia="宋体" w:cs="Times New Roman"/>
          <w:color w:val="auto"/>
          <w:highlight w:val="none"/>
        </w:rPr>
      </w:pPr>
      <w:r>
        <w:rPr>
          <w:rFonts w:ascii="Times New Roman" w:hAnsi="宋体" w:eastAsia="宋体" w:cs="Times New Roman"/>
          <w:color w:val="auto"/>
          <w:highlight w:val="none"/>
        </w:rPr>
        <w:t>5.6</w:t>
      </w:r>
      <w:r>
        <w:rPr>
          <w:rFonts w:hint="eastAsia" w:ascii="Times New Roman" w:hAnsi="宋体" w:eastAsia="宋体" w:cs="Times New Roman"/>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71423C0">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00F8B3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485D8553">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5F069161">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194BBFCA">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767DC1C9">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23BFE74A">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54A1AD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DA8050">
      <w:pPr>
        <w:keepNext/>
        <w:keepLines/>
        <w:spacing w:before="260" w:after="260" w:line="413" w:lineRule="auto"/>
        <w:jc w:val="center"/>
        <w:outlineLvl w:val="1"/>
        <w:rPr>
          <w:rFonts w:ascii="Arial" w:hAnsi="Arial" w:eastAsia="黑体" w:cs="Times New Roman"/>
          <w:bCs/>
          <w:color w:val="auto"/>
          <w:sz w:val="30"/>
          <w:szCs w:val="30"/>
          <w:highlight w:val="none"/>
        </w:rPr>
      </w:pPr>
      <w:bookmarkStart w:id="142" w:name="_Toc16361"/>
      <w:r>
        <w:rPr>
          <w:rFonts w:hint="eastAsia" w:ascii="Arial" w:hAnsi="Arial" w:eastAsia="黑体" w:cs="Times New Roman"/>
          <w:bCs/>
          <w:color w:val="auto"/>
          <w:sz w:val="30"/>
          <w:szCs w:val="30"/>
          <w:highlight w:val="none"/>
        </w:rPr>
        <w:t>第三节</w:t>
      </w:r>
      <w:r>
        <w:rPr>
          <w:rFonts w:ascii="Arial" w:hAnsi="Arial" w:eastAsia="黑体" w:cs="Times New Roman"/>
          <w:bCs/>
          <w:color w:val="auto"/>
          <w:sz w:val="30"/>
          <w:szCs w:val="30"/>
          <w:highlight w:val="none"/>
        </w:rPr>
        <w:t xml:space="preserve"> </w:t>
      </w:r>
      <w:r>
        <w:rPr>
          <w:rFonts w:hint="eastAsia" w:ascii="Arial" w:hAnsi="Arial" w:eastAsia="黑体" w:cs="Times New Roman"/>
          <w:bCs/>
          <w:color w:val="auto"/>
          <w:sz w:val="30"/>
          <w:szCs w:val="30"/>
          <w:highlight w:val="none"/>
        </w:rPr>
        <w:t>评分标准</w:t>
      </w:r>
      <w:bookmarkEnd w:id="142"/>
    </w:p>
    <w:p w14:paraId="5DDD431E">
      <w:pPr>
        <w:spacing w:line="360" w:lineRule="auto"/>
        <w:ind w:firstLine="602" w:firstLineChars="200"/>
        <w:jc w:val="center"/>
        <w:rPr>
          <w:b/>
          <w:color w:val="auto"/>
          <w:sz w:val="30"/>
          <w:szCs w:val="30"/>
          <w:highlight w:val="none"/>
        </w:rPr>
      </w:pPr>
      <w:r>
        <w:rPr>
          <w:rFonts w:hint="eastAsia"/>
          <w:b/>
          <w:color w:val="auto"/>
          <w:sz w:val="30"/>
          <w:szCs w:val="30"/>
          <w:highlight w:val="none"/>
        </w:rPr>
        <w:t>一、最低评标价法</w:t>
      </w:r>
    </w:p>
    <w:p w14:paraId="350765F9">
      <w:pPr>
        <w:spacing w:line="400" w:lineRule="exact"/>
        <w:ind w:firstLine="420" w:firstLineChars="200"/>
        <w:rPr>
          <w:rFonts w:ascii="宋体" w:hAnsi="宋体"/>
          <w:color w:val="auto"/>
          <w:szCs w:val="20"/>
          <w:highlight w:val="none"/>
        </w:rPr>
      </w:pPr>
      <w:r>
        <w:rPr>
          <w:rFonts w:hint="eastAsia" w:ascii="宋体" w:hAnsi="宋体"/>
          <w:color w:val="auto"/>
          <w:szCs w:val="20"/>
          <w:highlight w:val="none"/>
        </w:rPr>
        <w:t>通过资格审查、符合性审查的投标人，评标委员会将按照有效报价从低到高排序并推荐中标候选人。报价相同的，评标委员会推荐方式见本章“第四节中标候选人推荐原则”。</w:t>
      </w:r>
    </w:p>
    <w:p w14:paraId="28EBA0D3">
      <w:pPr>
        <w:spacing w:line="40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说明：</w:t>
      </w:r>
    </w:p>
    <w:p w14:paraId="7BCED42D">
      <w:pPr>
        <w:spacing w:line="400" w:lineRule="exact"/>
        <w:ind w:firstLine="420" w:firstLineChars="200"/>
        <w:rPr>
          <w:rFonts w:ascii="宋体" w:hAnsi="Courier New"/>
          <w:color w:val="auto"/>
          <w:szCs w:val="20"/>
          <w:highlight w:val="none"/>
        </w:rPr>
      </w:pPr>
      <w:r>
        <w:rPr>
          <w:rFonts w:hint="eastAsia" w:ascii="宋体" w:hAnsi="Courier New"/>
          <w:color w:val="auto"/>
          <w:szCs w:val="20"/>
          <w:highlight w:val="none"/>
        </w:rPr>
        <w:t>（1）对于非专门面向中小企业的项目，</w:t>
      </w:r>
      <w:r>
        <w:rPr>
          <w:rFonts w:hint="eastAsia" w:ascii="宋体" w:hAnsi="宋体"/>
          <w:bCs/>
          <w:color w:val="auto"/>
          <w:szCs w:val="21"/>
          <w:highlight w:val="none"/>
        </w:rPr>
        <w:t>投标人在其投标文件中提供《中小企业声明函》，且全部服务由小型和微型企业承接的，</w:t>
      </w:r>
      <w:r>
        <w:rPr>
          <w:rFonts w:hint="eastAsia" w:ascii="宋体" w:hAnsi="Courier New"/>
          <w:color w:val="auto"/>
          <w:szCs w:val="20"/>
          <w:highlight w:val="none"/>
        </w:rPr>
        <w:t>对其小型和微型企业产品的最后报价给予</w:t>
      </w:r>
      <w:r>
        <w:rPr>
          <w:rFonts w:hint="eastAsia" w:ascii="宋体" w:hAnsi="Courier New"/>
          <w:color w:val="auto"/>
          <w:szCs w:val="20"/>
          <w:highlight w:val="none"/>
          <w:shd w:val="pct10" w:color="auto" w:fill="FFFFFF"/>
        </w:rPr>
        <w:t>20%</w:t>
      </w:r>
      <w:r>
        <w:rPr>
          <w:rFonts w:hint="eastAsia" w:ascii="宋体" w:hAnsi="Courier New"/>
          <w:color w:val="auto"/>
          <w:szCs w:val="20"/>
          <w:highlight w:val="none"/>
        </w:rPr>
        <w:t>的价格扣除，扣除后的价格为评标价，即评标价＝投标报价</w:t>
      </w:r>
      <w:r>
        <w:rPr>
          <w:rFonts w:hint="eastAsia" w:ascii="宋体" w:hAnsi="宋体"/>
          <w:bCs/>
          <w:color w:val="auto"/>
          <w:szCs w:val="21"/>
          <w:highlight w:val="none"/>
        </w:rPr>
        <w:t>×</w:t>
      </w:r>
      <w:r>
        <w:rPr>
          <w:rFonts w:hint="eastAsia" w:ascii="宋体" w:hAnsi="Courier New"/>
          <w:color w:val="auto"/>
          <w:szCs w:val="20"/>
          <w:highlight w:val="none"/>
        </w:rPr>
        <w:t>（1-</w:t>
      </w:r>
      <w:r>
        <w:rPr>
          <w:rFonts w:hint="eastAsia" w:ascii="宋体" w:hAnsi="Courier New"/>
          <w:color w:val="auto"/>
          <w:szCs w:val="20"/>
          <w:highlight w:val="none"/>
          <w:shd w:val="pct10" w:color="auto" w:fill="FFFFFF"/>
        </w:rPr>
        <w:t>20%</w:t>
      </w:r>
      <w:r>
        <w:rPr>
          <w:rFonts w:hint="eastAsia" w:ascii="宋体" w:hAnsi="Courier New"/>
          <w:color w:val="auto"/>
          <w:szCs w:val="20"/>
          <w:highlight w:val="none"/>
        </w:rPr>
        <w:t>）；</w:t>
      </w:r>
      <w:r>
        <w:rPr>
          <w:rFonts w:hint="eastAsia" w:ascii="宋体" w:hAnsi="宋体"/>
          <w:bCs/>
          <w:color w:val="auto"/>
          <w:szCs w:val="20"/>
          <w:highlight w:val="none"/>
        </w:rPr>
        <w:t>（以投标人按第五章“投标文件格式”要求提供的《投标报价表》和《</w:t>
      </w:r>
      <w:r>
        <w:rPr>
          <w:rFonts w:hint="eastAsia" w:ascii="宋体" w:hAnsi="宋体"/>
          <w:color w:val="auto"/>
          <w:szCs w:val="20"/>
          <w:highlight w:val="none"/>
        </w:rPr>
        <w:t>中小企业声明函</w:t>
      </w:r>
      <w:r>
        <w:rPr>
          <w:rFonts w:hint="eastAsia" w:ascii="宋体" w:hAnsi="宋体"/>
          <w:bCs/>
          <w:color w:val="auto"/>
          <w:szCs w:val="20"/>
          <w:highlight w:val="none"/>
        </w:rPr>
        <w:t>》为评审依据）</w:t>
      </w:r>
    </w:p>
    <w:p w14:paraId="64319819">
      <w:pPr>
        <w:spacing w:line="400" w:lineRule="exact"/>
        <w:ind w:firstLine="420" w:firstLineChars="200"/>
        <w:rPr>
          <w:rFonts w:hint="eastAsia" w:ascii="宋体" w:hAnsi="宋体"/>
          <w:bCs/>
          <w:color w:val="auto"/>
          <w:szCs w:val="20"/>
          <w:highlight w:val="none"/>
        </w:rPr>
      </w:pPr>
      <w:r>
        <w:rPr>
          <w:rFonts w:hint="eastAsia" w:ascii="宋体" w:hAnsi="Courier New"/>
          <w:color w:val="auto"/>
          <w:szCs w:val="20"/>
          <w:highlight w:val="none"/>
        </w:rPr>
        <w:t>（2）</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w:t>
      </w:r>
      <w:r>
        <w:rPr>
          <w:rFonts w:hint="eastAsia" w:ascii="宋体" w:hAnsi="宋体"/>
          <w:bCs/>
          <w:color w:val="auto"/>
          <w:szCs w:val="21"/>
          <w:highlight w:val="none"/>
          <w:u w:val="single"/>
        </w:rPr>
        <w:t>6%</w:t>
      </w:r>
      <w:r>
        <w:rPr>
          <w:rFonts w:hint="eastAsia" w:ascii="宋体" w:hAnsi="宋体"/>
          <w:bCs/>
          <w:color w:val="auto"/>
          <w:szCs w:val="21"/>
          <w:highlight w:val="none"/>
        </w:rPr>
        <w:t>的扣除，用扣除后的价格参加评审，扣除后的价格为评标报价，即评标报价=投标报价×（1-</w:t>
      </w:r>
      <w:r>
        <w:rPr>
          <w:rFonts w:hint="eastAsia" w:ascii="宋体" w:hAnsi="宋体"/>
          <w:bCs/>
          <w:color w:val="auto"/>
          <w:szCs w:val="21"/>
          <w:highlight w:val="none"/>
          <w:u w:val="single"/>
        </w:rPr>
        <w:t>6</w:t>
      </w:r>
      <w:r>
        <w:rPr>
          <w:rFonts w:hint="eastAsia" w:ascii="宋体" w:hAnsi="宋体"/>
          <w:bCs/>
          <w:color w:val="auto"/>
          <w:szCs w:val="21"/>
          <w:highlight w:val="none"/>
        </w:rPr>
        <w:t>%）。</w:t>
      </w:r>
      <w:r>
        <w:rPr>
          <w:rFonts w:hint="eastAsia" w:ascii="宋体" w:hAnsi="宋体"/>
          <w:bCs/>
          <w:color w:val="auto"/>
          <w:szCs w:val="20"/>
          <w:highlight w:val="none"/>
        </w:rPr>
        <w:t>（以投标人按第五章“投标文件格式”要求提供的《投标报价表》、《中小企业声明函》和《联合体协议书》为评审依据）</w:t>
      </w:r>
    </w:p>
    <w:p w14:paraId="73C61972">
      <w:pPr>
        <w:spacing w:line="400" w:lineRule="exact"/>
        <w:ind w:firstLine="420" w:firstLineChars="200"/>
        <w:rPr>
          <w:rFonts w:hint="eastAsia" w:ascii="宋体" w:hAnsi="Courier New"/>
          <w:color w:val="auto"/>
          <w:szCs w:val="20"/>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残疾人福利性单位参加政府采购活动时，应当提供《残疾人福利性单位声明函》，并对声明的真实性负责。</w:t>
      </w:r>
      <w:r>
        <w:rPr>
          <w:rFonts w:hint="eastAsia" w:ascii="宋体" w:hAnsi="宋体"/>
          <w:bCs/>
          <w:color w:val="auto"/>
          <w:szCs w:val="21"/>
          <w:highlight w:val="none"/>
        </w:rPr>
        <w:t>残疾人福利性单位属于小型、微型企业的，不重复享受政策。</w:t>
      </w:r>
      <w:r>
        <w:rPr>
          <w:rFonts w:hint="eastAsia" w:ascii="宋体" w:hAnsi="宋体"/>
          <w:bCs/>
          <w:color w:val="auto"/>
          <w:szCs w:val="20"/>
          <w:highlight w:val="none"/>
        </w:rPr>
        <w:t>（以投标人按第五章“投标文件格式”要求提供的《投标报价表》和《</w:t>
      </w:r>
      <w:r>
        <w:rPr>
          <w:rFonts w:hint="eastAsia" w:ascii="宋体" w:hAnsi="宋体"/>
          <w:color w:val="auto"/>
          <w:szCs w:val="21"/>
          <w:highlight w:val="none"/>
        </w:rPr>
        <w:t>残疾人福利性单位声明函</w:t>
      </w:r>
      <w:r>
        <w:rPr>
          <w:rFonts w:hint="eastAsia" w:ascii="宋体" w:hAnsi="宋体"/>
          <w:bCs/>
          <w:color w:val="auto"/>
          <w:szCs w:val="20"/>
          <w:highlight w:val="none"/>
        </w:rPr>
        <w:t>》为评审依据）</w:t>
      </w:r>
    </w:p>
    <w:p w14:paraId="14D65EB1">
      <w:pPr>
        <w:spacing w:line="400" w:lineRule="exact"/>
        <w:ind w:firstLine="420" w:firstLineChars="200"/>
        <w:rPr>
          <w:rFonts w:hint="eastAsia"/>
          <w:b/>
          <w:color w:val="auto"/>
          <w:sz w:val="30"/>
          <w:szCs w:val="30"/>
          <w:highlight w:val="none"/>
        </w:rPr>
      </w:pPr>
      <w:r>
        <w:rPr>
          <w:rFonts w:hint="eastAsia" w:ascii="宋体" w:hAnsi="宋体"/>
          <w:color w:val="auto"/>
          <w:szCs w:val="20"/>
          <w:highlight w:val="none"/>
        </w:rPr>
        <w:t>（</w:t>
      </w:r>
      <w:r>
        <w:rPr>
          <w:rFonts w:hint="eastAsia" w:ascii="宋体" w:hAnsi="宋体"/>
          <w:color w:val="auto"/>
          <w:szCs w:val="20"/>
          <w:highlight w:val="none"/>
          <w:lang w:val="en-US" w:eastAsia="zh-CN"/>
        </w:rPr>
        <w:t>4</w:t>
      </w:r>
      <w:r>
        <w:rPr>
          <w:rFonts w:hint="eastAsia" w:ascii="宋体" w:hAnsi="宋体"/>
          <w:color w:val="auto"/>
          <w:szCs w:val="20"/>
          <w:highlight w:val="none"/>
        </w:rPr>
        <w:t>）除上述情况外，评标价＝投标报价。</w:t>
      </w:r>
    </w:p>
    <w:p w14:paraId="3FC76F71">
      <w:pPr>
        <w:ind w:firstLine="602" w:firstLineChars="200"/>
        <w:jc w:val="center"/>
        <w:rPr>
          <w:b/>
          <w:color w:val="auto"/>
          <w:sz w:val="30"/>
          <w:szCs w:val="30"/>
          <w:highlight w:val="none"/>
        </w:rPr>
      </w:pPr>
      <w:r>
        <w:rPr>
          <w:rFonts w:hint="eastAsia"/>
          <w:b/>
          <w:color w:val="auto"/>
          <w:sz w:val="30"/>
          <w:szCs w:val="30"/>
          <w:highlight w:val="none"/>
        </w:rPr>
        <w:t>二、综合评分法</w:t>
      </w:r>
    </w:p>
    <w:p w14:paraId="06A132BA">
      <w:pPr>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注：</w:t>
      </w:r>
    </w:p>
    <w:p w14:paraId="4556826F">
      <w:pPr>
        <w:spacing w:line="360" w:lineRule="auto"/>
        <w:ind w:firstLine="420"/>
        <w:rPr>
          <w:rFonts w:hint="eastAsia" w:ascii="宋体" w:hAnsi="宋体" w:eastAsia="宋体" w:cs="Times New Roman"/>
          <w:bCs/>
          <w:color w:val="auto"/>
          <w:szCs w:val="20"/>
          <w:highlight w:val="none"/>
        </w:rPr>
      </w:pPr>
      <w:r>
        <w:rPr>
          <w:rFonts w:hint="eastAsia" w:ascii="宋体" w:hAnsi="宋体" w:eastAsia="宋体" w:cs="Times New Roman"/>
          <w:bCs/>
          <w:color w:val="auto"/>
          <w:szCs w:val="20"/>
          <w:highlight w:val="none"/>
        </w:rPr>
        <w:t>1、计分方法按四舍五入取至百分位。</w:t>
      </w:r>
    </w:p>
    <w:p w14:paraId="48F5BAAD">
      <w:pPr>
        <w:spacing w:line="360" w:lineRule="auto"/>
        <w:ind w:firstLine="420"/>
        <w:rPr>
          <w:rFonts w:hint="eastAsia" w:ascii="宋体" w:hAnsi="宋体" w:eastAsia="宋体" w:cs="Times New Roman"/>
          <w:bCs/>
          <w:color w:val="auto"/>
          <w:szCs w:val="20"/>
          <w:highlight w:val="none"/>
        </w:rPr>
      </w:pPr>
      <w:r>
        <w:rPr>
          <w:rFonts w:hint="eastAsia" w:ascii="宋体" w:hAnsi="宋体" w:eastAsia="宋体" w:cs="Times New Roman"/>
          <w:bCs/>
          <w:color w:val="auto"/>
          <w:szCs w:val="20"/>
          <w:highlight w:val="none"/>
        </w:rPr>
        <w:t>总得分：</w:t>
      </w:r>
      <w:r>
        <w:rPr>
          <w:rFonts w:hint="eastAsia" w:ascii="宋体" w:hAnsi="宋体" w:eastAsia="宋体" w:cs="Times New Roman"/>
          <w:bCs/>
          <w:color w:val="auto"/>
          <w:szCs w:val="20"/>
          <w:highlight w:val="none"/>
          <w:u w:val="single"/>
        </w:rPr>
        <w:t>价格分+技术分+商务分+诚信分</w:t>
      </w:r>
    </w:p>
    <w:p w14:paraId="3E3C1A1E">
      <w:pPr>
        <w:spacing w:line="360" w:lineRule="auto"/>
        <w:ind w:firstLine="420"/>
        <w:rPr>
          <w:rFonts w:ascii="宋体" w:hAnsi="宋体"/>
          <w:bCs/>
          <w:color w:val="auto"/>
          <w:szCs w:val="20"/>
          <w:highlight w:val="none"/>
        </w:rPr>
      </w:pPr>
      <w:r>
        <w:rPr>
          <w:rFonts w:hint="eastAsia" w:ascii="宋体" w:hAnsi="宋体"/>
          <w:bCs/>
          <w:color w:val="auto"/>
          <w:szCs w:val="20"/>
          <w:highlight w:val="none"/>
        </w:rPr>
        <w:t>2、商务技术评审因素为客观评分项的，应在评分项目或评分标准中予以标注为“客观分”。对投标人的客观评分项目，各评标专家评分应当一致。</w:t>
      </w:r>
    </w:p>
    <w:tbl>
      <w:tblPr>
        <w:tblStyle w:val="3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13"/>
        <w:gridCol w:w="1367"/>
        <w:gridCol w:w="6172"/>
      </w:tblGrid>
      <w:tr w14:paraId="442D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56C5ADBE">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序号</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0BF126E">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b/>
                <w:color w:val="auto"/>
                <w:szCs w:val="21"/>
                <w:highlight w:val="none"/>
              </w:rPr>
              <w:t>评审因素</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48AEE311">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1B2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tcBorders>
              <w:top w:val="single" w:color="auto" w:sz="4" w:space="0"/>
              <w:left w:val="single" w:color="auto" w:sz="4" w:space="0"/>
              <w:bottom w:val="single" w:color="auto" w:sz="4" w:space="0"/>
              <w:right w:val="single" w:color="auto" w:sz="4" w:space="0"/>
            </w:tcBorders>
            <w:noWrap w:val="0"/>
            <w:vAlign w:val="center"/>
          </w:tcPr>
          <w:p w14:paraId="7455A607">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7CD8A8D2">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p w14:paraId="5E666137">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0~10</w:t>
            </w:r>
            <w:r>
              <w:rPr>
                <w:rFonts w:hint="eastAsia" w:ascii="宋体" w:hAnsi="宋体" w:eastAsia="宋体" w:cs="宋体"/>
                <w:bCs/>
                <w:color w:val="auto"/>
                <w:sz w:val="21"/>
                <w:szCs w:val="21"/>
                <w:highlight w:val="none"/>
              </w:rPr>
              <w:t>分）</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8BDEE03">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71824F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rPr>
                <w:rFonts w:hint="eastAsia"/>
                <w:color w:val="auto"/>
                <w:highlight w:val="none"/>
              </w:rPr>
            </w:pPr>
            <w:r>
              <w:rPr>
                <w:rFonts w:hint="eastAsia"/>
                <w:color w:val="auto"/>
                <w:highlight w:val="none"/>
              </w:rPr>
              <w:t>本项目价格评分采用低价优先法计算，即满足招标文件要求且投标价格最低的投标报价为评标基准价，其价格分为满分。其他投标人的价格分统一按照下列公式计算：</w:t>
            </w:r>
          </w:p>
          <w:p w14:paraId="0377460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rPr>
                <w:rFonts w:hint="eastAsia"/>
                <w:color w:val="auto"/>
                <w:highlight w:val="none"/>
              </w:rPr>
            </w:pPr>
            <w:r>
              <w:rPr>
                <w:rFonts w:hint="eastAsia"/>
                <w:color w:val="auto"/>
                <w:highlight w:val="none"/>
              </w:rPr>
              <w:t>投标报价得分=(评标基准价／投标报价)×</w:t>
            </w:r>
            <w:r>
              <w:rPr>
                <w:rFonts w:hint="eastAsia"/>
                <w:color w:val="auto"/>
                <w:highlight w:val="none"/>
                <w:lang w:val="en-US" w:eastAsia="zh-CN"/>
              </w:rPr>
              <w:t>1</w:t>
            </w:r>
            <w:r>
              <w:rPr>
                <w:rFonts w:hint="eastAsia"/>
                <w:color w:val="auto"/>
                <w:highlight w:val="none"/>
              </w:rPr>
              <w:t>0。</w:t>
            </w:r>
          </w:p>
          <w:p w14:paraId="589423E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rPr>
                <w:rFonts w:hint="eastAsia"/>
                <w:color w:val="auto"/>
                <w:highlight w:val="none"/>
              </w:rPr>
            </w:pPr>
            <w:r>
              <w:rPr>
                <w:rFonts w:hint="eastAsia"/>
                <w:color w:val="auto"/>
                <w:highlight w:val="none"/>
              </w:rPr>
              <w:t>评标基准价：满足招标文件要求，最低有效报价为评标基准价。（报价得分四舍五入后保留小数点后两位）。</w:t>
            </w:r>
          </w:p>
          <w:p w14:paraId="7EBB246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rPr>
                <w:rFonts w:hint="eastAsia"/>
                <w:color w:val="auto"/>
                <w:highlight w:val="none"/>
              </w:rPr>
            </w:pPr>
            <w:r>
              <w:rPr>
                <w:rFonts w:hint="eastAsia"/>
                <w:b/>
                <w:bCs/>
                <w:color w:val="auto"/>
                <w:highlight w:val="none"/>
                <w:lang w:val="en-US" w:eastAsia="zh-CN"/>
              </w:rPr>
              <w:t>本项目为专门面向小微企业采购的项目，不再执行价格评审优惠的扶持政策。</w:t>
            </w:r>
          </w:p>
          <w:p w14:paraId="50844D17">
            <w:pPr>
              <w:keepNext w:val="0"/>
              <w:keepLines w:val="0"/>
              <w:pageBreakBefore w:val="0"/>
              <w:kinsoku/>
              <w:wordWrap/>
              <w:overflowPunct/>
              <w:topLinePunct w:val="0"/>
              <w:autoSpaceDE/>
              <w:autoSpaceDN/>
              <w:bidi w:val="0"/>
              <w:snapToGrid w:val="0"/>
              <w:spacing w:line="312" w:lineRule="auto"/>
              <w:rPr>
                <w:rFonts w:hint="eastAsia"/>
                <w:color w:val="auto"/>
                <w:highlight w:val="none"/>
              </w:rPr>
            </w:pPr>
            <w:r>
              <w:rPr>
                <w:rFonts w:hint="eastAsia"/>
                <w:b w:val="0"/>
                <w:bCs w:val="0"/>
                <w:color w:val="auto"/>
                <w:highlight w:val="none"/>
                <w:lang w:eastAsia="zh-CN"/>
              </w:rPr>
              <w:t>注：</w:t>
            </w:r>
            <w:r>
              <w:rPr>
                <w:rFonts w:hint="eastAsia"/>
                <w:b w:val="0"/>
                <w:bCs w:val="0"/>
                <w:color w:val="auto"/>
                <w:highlight w:val="none"/>
              </w:rPr>
              <w:t>评标委员会认为投标人的报价明显低于其他通过符合性审查投标人的报价，有可能影响服务、产品质量或者不能诚信履约的，应当要求其在评标现场合理的时间内提供书面说明，必要时提交相关证明材料；投标人不能证明其报价合理性的，评标委员会应当将其作为无效投标处理。</w:t>
            </w:r>
          </w:p>
        </w:tc>
      </w:tr>
      <w:tr w14:paraId="1BD0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91" w:type="dxa"/>
            <w:vMerge w:val="restart"/>
            <w:tcBorders>
              <w:top w:val="single" w:color="auto" w:sz="4" w:space="0"/>
              <w:left w:val="single" w:color="auto" w:sz="4" w:space="0"/>
              <w:right w:val="single" w:color="auto" w:sz="4" w:space="0"/>
            </w:tcBorders>
            <w:noWrap w:val="0"/>
            <w:vAlign w:val="center"/>
          </w:tcPr>
          <w:p w14:paraId="7CD7E803">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313" w:type="dxa"/>
            <w:vMerge w:val="restart"/>
            <w:tcBorders>
              <w:top w:val="single" w:color="auto" w:sz="4" w:space="0"/>
              <w:left w:val="single" w:color="auto" w:sz="4" w:space="0"/>
              <w:right w:val="single" w:color="auto" w:sz="4" w:space="0"/>
            </w:tcBorders>
            <w:noWrap w:val="0"/>
            <w:vAlign w:val="center"/>
          </w:tcPr>
          <w:p w14:paraId="60549253">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技术分（0~7</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p>
        </w:tc>
        <w:tc>
          <w:tcPr>
            <w:tcW w:w="1367" w:type="dxa"/>
            <w:tcBorders>
              <w:top w:val="single" w:color="auto" w:sz="4" w:space="0"/>
              <w:left w:val="single" w:color="auto" w:sz="4" w:space="0"/>
              <w:right w:val="single" w:color="auto" w:sz="4" w:space="0"/>
            </w:tcBorders>
            <w:noWrap w:val="0"/>
            <w:vAlign w:val="center"/>
          </w:tcPr>
          <w:p w14:paraId="7F659A66">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（1）监测</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分（满分40分）</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729B98EA">
            <w:pPr>
              <w:keepNext w:val="0"/>
              <w:keepLines w:val="0"/>
              <w:pageBreakBefore w:val="0"/>
              <w:kinsoku/>
              <w:wordWrap/>
              <w:overflowPunct/>
              <w:topLinePunct w:val="0"/>
              <w:autoSpaceDE/>
              <w:autoSpaceDN/>
              <w:bidi w:val="0"/>
              <w:snapToGrid w:val="0"/>
              <w:spacing w:line="312" w:lineRule="auto"/>
              <w:ind w:firstLine="210" w:firstLineChars="100"/>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供应商针对本项目采购需求提供的</w:t>
            </w:r>
            <w:r>
              <w:rPr>
                <w:rFonts w:hint="eastAsia" w:ascii="宋体" w:hAnsi="宋体" w:cs="宋体"/>
                <w:b w:val="0"/>
                <w:bCs w:val="0"/>
                <w:color w:val="auto"/>
                <w:sz w:val="21"/>
                <w:szCs w:val="21"/>
                <w:highlight w:val="none"/>
                <w:vertAlign w:val="baseline"/>
                <w:lang w:val="en-US" w:eastAsia="zh-CN"/>
              </w:rPr>
              <w:t>监测</w:t>
            </w:r>
            <w:r>
              <w:rPr>
                <w:rFonts w:hint="eastAsia" w:ascii="宋体" w:hAnsi="宋体" w:eastAsia="宋体" w:cs="宋体"/>
                <w:b w:val="0"/>
                <w:bCs w:val="0"/>
                <w:color w:val="auto"/>
                <w:sz w:val="21"/>
                <w:szCs w:val="21"/>
                <w:highlight w:val="none"/>
                <w:vertAlign w:val="baseline"/>
                <w:lang w:val="en-US" w:eastAsia="zh-CN"/>
              </w:rPr>
              <w:t>实施方案，包含但不限于：①</w:t>
            </w:r>
            <w:r>
              <w:rPr>
                <w:rFonts w:hint="eastAsia" w:ascii="宋体" w:hAnsi="宋体" w:cs="宋体"/>
                <w:b w:val="0"/>
                <w:bCs w:val="0"/>
                <w:color w:val="auto"/>
                <w:sz w:val="21"/>
                <w:szCs w:val="21"/>
                <w:highlight w:val="none"/>
                <w:vertAlign w:val="baseline"/>
                <w:lang w:val="en-US" w:eastAsia="zh-CN"/>
              </w:rPr>
              <w:t>项目</w:t>
            </w:r>
            <w:r>
              <w:rPr>
                <w:rFonts w:hint="eastAsia" w:ascii="宋体" w:hAnsi="宋体" w:eastAsia="宋体" w:cs="宋体"/>
                <w:color w:val="auto"/>
                <w:sz w:val="21"/>
                <w:szCs w:val="21"/>
                <w:highlight w:val="none"/>
                <w:vertAlign w:val="baseline"/>
              </w:rPr>
              <w:t>工作流程</w:t>
            </w:r>
            <w:r>
              <w:rPr>
                <w:rFonts w:hint="eastAsia" w:ascii="宋体" w:hAnsi="宋体" w:eastAsia="宋体" w:cs="宋体"/>
                <w:color w:val="auto"/>
                <w:sz w:val="21"/>
                <w:szCs w:val="21"/>
                <w:highlight w:val="none"/>
                <w:vertAlign w:val="baseline"/>
                <w:lang w:eastAsia="zh-CN"/>
              </w:rPr>
              <w:t>；②</w:t>
            </w:r>
            <w:r>
              <w:rPr>
                <w:rFonts w:hint="eastAsia" w:ascii="宋体" w:hAnsi="宋体" w:eastAsia="宋体" w:cs="宋体"/>
                <w:color w:val="auto"/>
                <w:sz w:val="21"/>
                <w:szCs w:val="21"/>
                <w:highlight w:val="none"/>
                <w:vertAlign w:val="baseline"/>
              </w:rPr>
              <w:t>数据处理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数据检查</w:t>
            </w:r>
            <w:r>
              <w:rPr>
                <w:rFonts w:hint="eastAsia" w:ascii="宋体" w:hAnsi="宋体" w:eastAsia="宋体" w:cs="宋体"/>
                <w:color w:val="auto"/>
                <w:sz w:val="21"/>
                <w:szCs w:val="21"/>
                <w:highlight w:val="none"/>
                <w:vertAlign w:val="baseline"/>
                <w:lang w:eastAsia="zh-CN"/>
              </w:rPr>
              <w:t>；③</w:t>
            </w:r>
            <w:r>
              <w:rPr>
                <w:rFonts w:hint="eastAsia" w:ascii="宋体" w:hAnsi="宋体" w:eastAsia="宋体" w:cs="宋体"/>
                <w:color w:val="auto"/>
                <w:sz w:val="21"/>
                <w:szCs w:val="21"/>
                <w:highlight w:val="none"/>
                <w:vertAlign w:val="baseline"/>
              </w:rPr>
              <w:t>质量控制方案及措施</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提升样品检测过程质量的保障机制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反馈纠错措施</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项目进度控制措施</w:t>
            </w:r>
            <w:r>
              <w:rPr>
                <w:rFonts w:hint="eastAsia" w:ascii="宋体" w:hAnsi="宋体" w:eastAsia="宋体" w:cs="宋体"/>
                <w:color w:val="auto"/>
                <w:sz w:val="21"/>
                <w:szCs w:val="21"/>
                <w:highlight w:val="none"/>
                <w:vertAlign w:val="baseline"/>
                <w:lang w:eastAsia="zh-CN"/>
              </w:rPr>
              <w:t>；④</w:t>
            </w:r>
            <w:r>
              <w:rPr>
                <w:rFonts w:hint="eastAsia" w:ascii="宋体" w:hAnsi="宋体" w:eastAsia="宋体" w:cs="宋体"/>
                <w:color w:val="auto"/>
                <w:sz w:val="21"/>
                <w:szCs w:val="21"/>
                <w:highlight w:val="none"/>
                <w:vertAlign w:val="baseline"/>
              </w:rPr>
              <w:t>应急预案</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lang w:val="en-US" w:eastAsia="zh-CN"/>
              </w:rPr>
              <w:t>重点难点分析；</w:t>
            </w:r>
            <w:r>
              <w:rPr>
                <w:rFonts w:hint="eastAsia" w:ascii="宋体" w:hAnsi="宋体" w:eastAsia="宋体" w:cs="宋体"/>
                <w:color w:val="auto"/>
                <w:sz w:val="21"/>
                <w:szCs w:val="21"/>
                <w:highlight w:val="none"/>
                <w:vertAlign w:val="baseline"/>
                <w:lang w:eastAsia="zh-CN"/>
              </w:rPr>
              <w:t>⑤样品</w:t>
            </w:r>
            <w:r>
              <w:rPr>
                <w:rFonts w:hint="eastAsia" w:ascii="宋体" w:hAnsi="宋体" w:eastAsia="宋体" w:cs="宋体"/>
                <w:color w:val="auto"/>
                <w:sz w:val="21"/>
                <w:szCs w:val="21"/>
                <w:highlight w:val="none"/>
                <w:lang w:val="en-US" w:eastAsia="zh-CN"/>
              </w:rPr>
              <w:t>检测工作流程（包括但不限于</w:t>
            </w:r>
            <w:r>
              <w:rPr>
                <w:rFonts w:hint="default" w:ascii="Times New Roman" w:hAnsi="Times New Roman" w:eastAsia="宋体" w:cs="Times New Roman"/>
                <w:color w:val="auto"/>
                <w:kern w:val="2"/>
                <w:sz w:val="21"/>
                <w:szCs w:val="24"/>
                <w:highlight w:val="none"/>
                <w:shd w:val="clear" w:color="auto" w:fill="auto"/>
                <w:lang w:val="en-US" w:eastAsia="zh-CN" w:bidi="ar"/>
              </w:rPr>
              <w:t>样品接收、保存方案、检验项目、检测依据、检测方法、报告判定原则、对样品的初检、复检程序、数据处理与质量控制、检验过程的质量控制、检测流程、结果报送、检验过程中技术问题的处理</w:t>
            </w:r>
            <w:r>
              <w:rPr>
                <w:rFonts w:hint="eastAsia" w:ascii="宋体" w:hAnsi="宋体" w:eastAsia="宋体" w:cs="宋体"/>
                <w:color w:val="auto"/>
                <w:sz w:val="21"/>
                <w:szCs w:val="21"/>
                <w:highlight w:val="none"/>
                <w:lang w:val="en-US" w:eastAsia="zh-CN"/>
              </w:rPr>
              <w:t>）</w:t>
            </w:r>
          </w:p>
          <w:p w14:paraId="03C61C32">
            <w:pPr>
              <w:keepNext w:val="0"/>
              <w:keepLines w:val="0"/>
              <w:pageBreakBefore w:val="0"/>
              <w:kinsoku/>
              <w:wordWrap/>
              <w:overflowPunct/>
              <w:topLinePunct w:val="0"/>
              <w:autoSpaceDE/>
              <w:autoSpaceDN/>
              <w:bidi w:val="0"/>
              <w:snapToGrid w:val="0"/>
              <w:spacing w:line="312" w:lineRule="auto"/>
              <w:ind w:firstLine="211" w:firstLineChars="100"/>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上述小项方案具有针对性和可行性，内容完整合理满足采购需求要求的每项得</w:t>
            </w:r>
            <w:r>
              <w:rPr>
                <w:rFonts w:hint="eastAsia" w:ascii="宋体" w:hAnsi="宋体" w:cs="宋体"/>
                <w:b/>
                <w:bCs/>
                <w:color w:val="auto"/>
                <w:sz w:val="21"/>
                <w:szCs w:val="21"/>
                <w:highlight w:val="none"/>
                <w:vertAlign w:val="baseline"/>
                <w:lang w:val="en-US" w:eastAsia="zh-CN"/>
              </w:rPr>
              <w:t>8</w:t>
            </w:r>
            <w:r>
              <w:rPr>
                <w:rFonts w:hint="eastAsia" w:ascii="宋体" w:hAnsi="宋体" w:eastAsia="宋体" w:cs="宋体"/>
                <w:b/>
                <w:bCs/>
                <w:color w:val="auto"/>
                <w:sz w:val="21"/>
                <w:szCs w:val="21"/>
                <w:highlight w:val="none"/>
                <w:vertAlign w:val="baseline"/>
                <w:lang w:val="en-US" w:eastAsia="zh-CN"/>
              </w:rPr>
              <w:t>分</w:t>
            </w:r>
            <w:r>
              <w:rPr>
                <w:rFonts w:hint="eastAsia" w:ascii="宋体" w:hAnsi="宋体" w:cs="宋体"/>
                <w:b/>
                <w:bCs/>
                <w:color w:val="auto"/>
                <w:sz w:val="21"/>
                <w:szCs w:val="21"/>
                <w:highlight w:val="none"/>
                <w:vertAlign w:val="baseline"/>
                <w:lang w:val="en-US" w:eastAsia="zh-CN"/>
              </w:rPr>
              <w:t>；存在一般缺陷的小项方案每项得4分（一般缺陷是指方案内容前后不一致或前后逻辑错误或内容有缺失，不影响项目的实施）；</w:t>
            </w:r>
            <w:r>
              <w:rPr>
                <w:rFonts w:hint="eastAsia" w:ascii="宋体" w:hAnsi="宋体" w:eastAsia="宋体" w:cs="宋体"/>
                <w:b/>
                <w:bCs/>
                <w:color w:val="auto"/>
                <w:sz w:val="21"/>
                <w:szCs w:val="21"/>
                <w:highlight w:val="none"/>
                <w:vertAlign w:val="baseline"/>
                <w:lang w:val="en-US" w:eastAsia="zh-CN"/>
              </w:rPr>
              <w:t>未提供或存在重大缺陷的小项方案不得分（重大缺陷是指方案凭空编造、与采购项目和采购需求无关，无法指导项目实施）。</w:t>
            </w:r>
          </w:p>
        </w:tc>
      </w:tr>
      <w:tr w14:paraId="53B7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vMerge w:val="continue"/>
            <w:tcBorders>
              <w:left w:val="single" w:color="auto" w:sz="4" w:space="0"/>
              <w:right w:val="single" w:color="auto" w:sz="4" w:space="0"/>
            </w:tcBorders>
            <w:noWrap w:val="0"/>
            <w:vAlign w:val="center"/>
          </w:tcPr>
          <w:p w14:paraId="701414D8">
            <w:pPr>
              <w:keepNext w:val="0"/>
              <w:keepLines w:val="0"/>
              <w:pageBreakBefore w:val="0"/>
              <w:widowControl/>
              <w:kinsoku/>
              <w:wordWrap/>
              <w:overflowPunct/>
              <w:topLinePunct w:val="0"/>
              <w:autoSpaceDE/>
              <w:autoSpaceDN/>
              <w:bidi w:val="0"/>
              <w:adjustRightInd w:val="0"/>
              <w:snapToGrid w:val="0"/>
              <w:spacing w:line="312" w:lineRule="auto"/>
              <w:jc w:val="left"/>
              <w:rPr>
                <w:rFonts w:hint="eastAsia" w:ascii="宋体" w:hAnsi="宋体" w:eastAsia="宋体" w:cs="宋体"/>
                <w:bCs/>
                <w:color w:val="auto"/>
                <w:sz w:val="21"/>
                <w:szCs w:val="21"/>
                <w:highlight w:val="none"/>
                <w:lang w:val="en-US" w:eastAsia="zh-CN"/>
              </w:rPr>
            </w:pPr>
          </w:p>
        </w:tc>
        <w:tc>
          <w:tcPr>
            <w:tcW w:w="1313" w:type="dxa"/>
            <w:vMerge w:val="continue"/>
            <w:tcBorders>
              <w:left w:val="single" w:color="auto" w:sz="4" w:space="0"/>
              <w:right w:val="single" w:color="auto" w:sz="4" w:space="0"/>
            </w:tcBorders>
            <w:noWrap w:val="0"/>
            <w:vAlign w:val="center"/>
          </w:tcPr>
          <w:p w14:paraId="7AE37F61">
            <w:pPr>
              <w:keepNext w:val="0"/>
              <w:keepLines w:val="0"/>
              <w:pageBreakBefore w:val="0"/>
              <w:widowControl/>
              <w:kinsoku/>
              <w:wordWrap/>
              <w:overflowPunct/>
              <w:topLinePunct w:val="0"/>
              <w:autoSpaceDE/>
              <w:autoSpaceDN/>
              <w:bidi w:val="0"/>
              <w:adjustRightInd w:val="0"/>
              <w:snapToGrid w:val="0"/>
              <w:spacing w:line="312" w:lineRule="auto"/>
              <w:jc w:val="center"/>
              <w:rPr>
                <w:rFonts w:hint="eastAsia" w:ascii="宋体" w:hAnsi="宋体" w:eastAsia="宋体" w:cs="宋体"/>
                <w:bCs/>
                <w:color w:val="auto"/>
                <w:spacing w:val="-18"/>
                <w:sz w:val="21"/>
                <w:szCs w:val="21"/>
                <w:highlight w:val="none"/>
                <w:lang w:val="en-US" w:eastAsia="zh-CN"/>
              </w:rPr>
            </w:pPr>
          </w:p>
        </w:tc>
        <w:tc>
          <w:tcPr>
            <w:tcW w:w="1367"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1D705351">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both"/>
              <w:rPr>
                <w:rFonts w:hint="eastAsia" w:ascii="宋体" w:hAnsi="宋体" w:eastAsia="宋体" w:cs="宋体"/>
                <w:bCs/>
                <w:color w:val="auto"/>
                <w:kern w:val="2"/>
                <w:sz w:val="21"/>
                <w:szCs w:val="21"/>
                <w:highlight w:val="none"/>
                <w:lang w:val="en-US" w:eastAsia="zh-CN" w:bidi="ar-SA"/>
              </w:rPr>
            </w:pPr>
            <w:r>
              <w:rPr>
                <w:rFonts w:hint="default" w:ascii="Times New Roman" w:hAnsi="Times New Roman" w:cs="Times New Roman"/>
                <w:color w:val="auto"/>
                <w:sz w:val="21"/>
                <w:szCs w:val="24"/>
                <w:highlight w:val="none"/>
                <w:shd w:val="clear"/>
                <w:lang w:val="en-US" w:eastAsia="zh-CN"/>
              </w:rPr>
              <w:t>（</w:t>
            </w:r>
            <w:r>
              <w:rPr>
                <w:rFonts w:hint="eastAsia" w:cs="Times New Roman"/>
                <w:color w:val="auto"/>
                <w:sz w:val="21"/>
                <w:szCs w:val="24"/>
                <w:highlight w:val="none"/>
                <w:shd w:val="clear"/>
                <w:lang w:val="en-US" w:eastAsia="zh-CN"/>
              </w:rPr>
              <w:t>2</w:t>
            </w:r>
            <w:r>
              <w:rPr>
                <w:rFonts w:hint="default" w:ascii="Times New Roman" w:hAnsi="Times New Roman" w:cs="Times New Roman"/>
                <w:color w:val="auto"/>
                <w:sz w:val="21"/>
                <w:szCs w:val="24"/>
                <w:highlight w:val="none"/>
                <w:shd w:val="clear"/>
                <w:lang w:val="en-US" w:eastAsia="zh-CN"/>
              </w:rPr>
              <w:t>）</w:t>
            </w:r>
            <w:r>
              <w:rPr>
                <w:rFonts w:hint="default" w:ascii="Times New Roman" w:hAnsi="Times New Roman" w:eastAsia="宋体" w:cs="Times New Roman"/>
                <w:color w:val="auto"/>
                <w:sz w:val="21"/>
                <w:szCs w:val="24"/>
                <w:highlight w:val="none"/>
                <w:shd w:val="clear"/>
                <w:lang w:val="en-US" w:eastAsia="zh-CN"/>
              </w:rPr>
              <w:t>拟投入人员分（满分</w:t>
            </w:r>
            <w:r>
              <w:rPr>
                <w:rFonts w:hint="default" w:ascii="Times New Roman" w:hAnsi="Times New Roman" w:cs="Times New Roman"/>
                <w:color w:val="auto"/>
                <w:sz w:val="21"/>
                <w:szCs w:val="24"/>
                <w:highlight w:val="none"/>
                <w:shd w:val="clear"/>
                <w:lang w:val="en-US" w:eastAsia="zh-CN"/>
              </w:rPr>
              <w:t>15</w:t>
            </w:r>
            <w:r>
              <w:rPr>
                <w:rFonts w:hint="default" w:ascii="Times New Roman" w:hAnsi="Times New Roman" w:eastAsia="宋体" w:cs="Times New Roman"/>
                <w:color w:val="auto"/>
                <w:sz w:val="21"/>
                <w:szCs w:val="24"/>
                <w:highlight w:val="none"/>
                <w:shd w:val="clear"/>
                <w:lang w:val="en-US" w:eastAsia="zh-CN"/>
              </w:rPr>
              <w:t xml:space="preserve"> 分）</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242F7C1F">
            <w:pPr>
              <w:pStyle w:val="32"/>
              <w:keepNext w:val="0"/>
              <w:keepLines w:val="0"/>
              <w:pageBreakBefore w:val="0"/>
              <w:kinsoku/>
              <w:wordWrap/>
              <w:overflowPunct/>
              <w:topLinePunct w:val="0"/>
              <w:autoSpaceDE/>
              <w:autoSpaceDN/>
              <w:bidi w:val="0"/>
              <w:adjustRightInd w:val="0"/>
              <w:snapToGrid w:val="0"/>
              <w:spacing w:line="312"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①项目负责人和技术负责人均具备高级工程师职称（</w:t>
            </w:r>
            <w:r>
              <w:rPr>
                <w:rFonts w:hint="default" w:ascii="宋体" w:hAnsi="宋体" w:eastAsia="宋体" w:cs="宋体"/>
                <w:b/>
                <w:bCs/>
                <w:color w:val="auto"/>
                <w:sz w:val="21"/>
                <w:szCs w:val="21"/>
                <w:highlight w:val="none"/>
                <w:lang w:val="en-US" w:eastAsia="zh-CN"/>
              </w:rPr>
              <w:t>环境</w:t>
            </w:r>
            <w:r>
              <w:rPr>
                <w:rFonts w:hint="eastAsia" w:ascii="宋体" w:hAnsi="宋体" w:eastAsia="宋体" w:cs="宋体"/>
                <w:b/>
                <w:bCs/>
                <w:color w:val="auto"/>
                <w:sz w:val="21"/>
                <w:szCs w:val="21"/>
                <w:highlight w:val="none"/>
                <w:lang w:val="en-US" w:eastAsia="zh-CN"/>
              </w:rPr>
              <w:t>类</w:t>
            </w:r>
            <w:r>
              <w:rPr>
                <w:rFonts w:hint="default" w:ascii="宋体" w:hAnsi="宋体" w:eastAsia="宋体" w:cs="宋体"/>
                <w:b/>
                <w:bCs/>
                <w:color w:val="auto"/>
                <w:sz w:val="21"/>
                <w:szCs w:val="21"/>
                <w:highlight w:val="none"/>
                <w:lang w:val="en-US" w:eastAsia="zh-CN"/>
              </w:rPr>
              <w:t>或化学类</w:t>
            </w:r>
            <w:r>
              <w:rPr>
                <w:rFonts w:hint="eastAsia" w:ascii="宋体" w:hAnsi="宋体" w:eastAsia="宋体" w:cs="宋体"/>
                <w:b/>
                <w:bCs/>
                <w:color w:val="auto"/>
                <w:sz w:val="21"/>
                <w:szCs w:val="21"/>
                <w:highlight w:val="none"/>
                <w:lang w:val="en-US" w:eastAsia="zh-CN"/>
              </w:rPr>
              <w:t>）和环境监测业务工作上岗证书，得6分；</w:t>
            </w:r>
            <w:r>
              <w:rPr>
                <w:rFonts w:hint="eastAsia" w:hAnsi="宋体" w:cs="宋体"/>
                <w:b/>
                <w:bCs/>
                <w:color w:val="auto"/>
                <w:sz w:val="21"/>
                <w:szCs w:val="21"/>
                <w:highlight w:val="none"/>
                <w:lang w:val="en-US" w:eastAsia="zh-CN"/>
              </w:rPr>
              <w:t>本小项满分6分。</w:t>
            </w:r>
          </w:p>
          <w:p w14:paraId="20B385CA">
            <w:pPr>
              <w:pStyle w:val="32"/>
              <w:keepNext w:val="0"/>
              <w:keepLines w:val="0"/>
              <w:pageBreakBefore w:val="0"/>
              <w:kinsoku/>
              <w:wordWrap/>
              <w:overflowPunct/>
              <w:topLinePunct w:val="0"/>
              <w:autoSpaceDE/>
              <w:autoSpaceDN/>
              <w:bidi w:val="0"/>
              <w:adjustRightInd w:val="0"/>
              <w:snapToGrid w:val="0"/>
              <w:spacing w:line="312" w:lineRule="auto"/>
              <w:ind w:firstLine="404" w:firstLineChars="200"/>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②</w:t>
            </w:r>
            <w:r>
              <w:rPr>
                <w:rFonts w:hint="eastAsia" w:hAnsi="宋体" w:cs="宋体"/>
                <w:b w:val="0"/>
                <w:bCs w:val="0"/>
                <w:color w:val="auto"/>
                <w:sz w:val="21"/>
                <w:szCs w:val="21"/>
                <w:highlight w:val="none"/>
                <w:vertAlign w:val="baseline"/>
                <w:lang w:eastAsia="zh-CN"/>
              </w:rPr>
              <w:t>拟投入专业技术人员（除项目负责人和技术负责人外）中持有</w:t>
            </w:r>
            <w:r>
              <w:rPr>
                <w:rFonts w:hint="eastAsia" w:hAnsi="宋体" w:cs="宋体"/>
                <w:b w:val="0"/>
                <w:bCs w:val="0"/>
                <w:color w:val="auto"/>
                <w:sz w:val="21"/>
                <w:szCs w:val="21"/>
                <w:highlight w:val="none"/>
                <w:vertAlign w:val="baseline"/>
                <w:lang w:val="en-US" w:eastAsia="zh-CN"/>
              </w:rPr>
              <w:t>环境监测业务工作上岗证书达到</w:t>
            </w:r>
            <w:r>
              <w:rPr>
                <w:rFonts w:hint="eastAsia"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人</w:t>
            </w:r>
            <w:r>
              <w:rPr>
                <w:rFonts w:hint="eastAsia" w:hAnsi="宋体" w:cs="宋体"/>
                <w:b w:val="0"/>
                <w:bCs w:val="0"/>
                <w:color w:val="auto"/>
                <w:sz w:val="21"/>
                <w:szCs w:val="21"/>
                <w:highlight w:val="none"/>
                <w:vertAlign w:val="baseline"/>
                <w:lang w:val="en-US" w:eastAsia="zh-CN"/>
              </w:rPr>
              <w:t>（含）以上，得5分，其中</w:t>
            </w:r>
            <w:r>
              <w:rPr>
                <w:rFonts w:hint="eastAsia" w:ascii="宋体" w:hAnsi="宋体" w:eastAsia="宋体" w:cs="宋体"/>
                <w:b w:val="0"/>
                <w:bCs w:val="0"/>
                <w:color w:val="auto"/>
                <w:sz w:val="21"/>
                <w:szCs w:val="21"/>
                <w:highlight w:val="none"/>
                <w:vertAlign w:val="baseline"/>
                <w:lang w:val="en-US" w:eastAsia="zh-CN"/>
              </w:rPr>
              <w:t>至少4人（含）</w:t>
            </w:r>
            <w:r>
              <w:rPr>
                <w:rFonts w:hint="eastAsia" w:hAnsi="宋体" w:cs="宋体"/>
                <w:b w:val="0"/>
                <w:bCs w:val="0"/>
                <w:color w:val="auto"/>
                <w:sz w:val="21"/>
                <w:szCs w:val="21"/>
                <w:highlight w:val="none"/>
                <w:vertAlign w:val="baseline"/>
                <w:lang w:val="en-US" w:eastAsia="zh-CN"/>
              </w:rPr>
              <w:t>具备环境类中级工程师职称，得4分，本小项满分9分。</w:t>
            </w:r>
          </w:p>
          <w:p w14:paraId="120FED90">
            <w:pPr>
              <w:pStyle w:val="32"/>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vertAlign w:val="baseline"/>
              </w:rPr>
              <w:t>注</w:t>
            </w:r>
            <w:r>
              <w:rPr>
                <w:rFonts w:hint="eastAsia" w:ascii="宋体" w:hAnsi="宋体" w:eastAsia="宋体" w:cs="宋体"/>
                <w:b/>
                <w:bCs/>
                <w:color w:val="auto"/>
                <w:sz w:val="21"/>
                <w:szCs w:val="21"/>
                <w:highlight w:val="none"/>
                <w:vertAlign w:val="baseline"/>
                <w:lang w:eastAsia="zh-CN"/>
              </w:rPr>
              <w:t>：投标人须提供拟投入人员</w:t>
            </w:r>
            <w:r>
              <w:rPr>
                <w:rFonts w:hint="eastAsia" w:ascii="宋体" w:hAnsi="宋体" w:eastAsia="宋体" w:cs="宋体"/>
                <w:b/>
                <w:bCs/>
                <w:color w:val="auto"/>
                <w:sz w:val="21"/>
                <w:szCs w:val="21"/>
                <w:highlight w:val="none"/>
                <w:vertAlign w:val="baseline"/>
                <w:lang w:val="en-US" w:eastAsia="zh-CN"/>
              </w:rPr>
              <w:t>身份证、职称证或上岗证、</w:t>
            </w:r>
            <w:r>
              <w:rPr>
                <w:rFonts w:hint="eastAsia" w:ascii="宋体" w:hAnsi="宋体" w:eastAsia="宋体" w:cs="宋体"/>
                <w:b/>
                <w:bCs/>
                <w:color w:val="auto"/>
                <w:sz w:val="21"/>
                <w:szCs w:val="21"/>
                <w:highlight w:val="none"/>
                <w:vertAlign w:val="baseline"/>
                <w:lang w:eastAsia="zh-CN"/>
              </w:rPr>
              <w:t>复印件</w:t>
            </w:r>
            <w:r>
              <w:rPr>
                <w:rFonts w:hint="eastAsia" w:ascii="宋体" w:hAnsi="宋体" w:eastAsia="宋体" w:cs="宋体"/>
                <w:b/>
                <w:bCs/>
                <w:color w:val="auto"/>
                <w:sz w:val="21"/>
                <w:szCs w:val="21"/>
                <w:highlight w:val="none"/>
                <w:u w:val="none"/>
                <w:lang w:eastAsia="zh-CN"/>
              </w:rPr>
              <w:t>。以上材料</w:t>
            </w:r>
            <w:r>
              <w:rPr>
                <w:rFonts w:hint="eastAsia" w:ascii="宋体" w:hAnsi="宋体" w:eastAsia="宋体" w:cs="宋体"/>
                <w:b/>
                <w:bCs/>
                <w:color w:val="auto"/>
                <w:sz w:val="21"/>
                <w:szCs w:val="21"/>
                <w:highlight w:val="none"/>
                <w:u w:val="none"/>
              </w:rPr>
              <w:t>加盖投标单位电子公章</w:t>
            </w:r>
            <w:r>
              <w:rPr>
                <w:rFonts w:hint="eastAsia" w:ascii="宋体" w:hAnsi="宋体" w:eastAsia="宋体" w:cs="宋体"/>
                <w:b/>
                <w:bCs/>
                <w:color w:val="auto"/>
                <w:sz w:val="21"/>
                <w:szCs w:val="21"/>
                <w:highlight w:val="none"/>
                <w:vertAlign w:val="baseline"/>
              </w:rPr>
              <w:t>，否则不得分。</w:t>
            </w:r>
            <w:r>
              <w:rPr>
                <w:rFonts w:hint="eastAsia" w:ascii="宋体" w:hAnsi="宋体" w:eastAsia="宋体" w:cs="宋体"/>
                <w:b/>
                <w:bCs/>
                <w:color w:val="auto"/>
                <w:sz w:val="21"/>
                <w:szCs w:val="21"/>
                <w:highlight w:val="none"/>
                <w:vertAlign w:val="baseline"/>
                <w:lang w:val="en-US" w:eastAsia="zh-CN"/>
              </w:rPr>
              <w:t>同一人仅计分一次。</w:t>
            </w:r>
          </w:p>
        </w:tc>
      </w:tr>
      <w:tr w14:paraId="60C9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vMerge w:val="continue"/>
            <w:tcBorders>
              <w:left w:val="single" w:color="auto" w:sz="4" w:space="0"/>
              <w:right w:val="single" w:color="auto" w:sz="4" w:space="0"/>
            </w:tcBorders>
            <w:noWrap w:val="0"/>
            <w:vAlign w:val="center"/>
          </w:tcPr>
          <w:p w14:paraId="13728AF2">
            <w:pPr>
              <w:keepNext w:val="0"/>
              <w:keepLines w:val="0"/>
              <w:pageBreakBefore w:val="0"/>
              <w:widowControl/>
              <w:kinsoku/>
              <w:wordWrap/>
              <w:overflowPunct/>
              <w:topLinePunct w:val="0"/>
              <w:autoSpaceDE/>
              <w:autoSpaceDN/>
              <w:bidi w:val="0"/>
              <w:adjustRightInd w:val="0"/>
              <w:snapToGrid w:val="0"/>
              <w:spacing w:line="312" w:lineRule="auto"/>
              <w:jc w:val="left"/>
              <w:rPr>
                <w:rFonts w:hint="eastAsia" w:ascii="宋体" w:hAnsi="宋体" w:eastAsia="宋体" w:cs="宋体"/>
                <w:bCs/>
                <w:color w:val="auto"/>
                <w:sz w:val="21"/>
                <w:szCs w:val="21"/>
                <w:highlight w:val="none"/>
                <w:lang w:val="en-US" w:eastAsia="zh-CN"/>
              </w:rPr>
            </w:pPr>
          </w:p>
        </w:tc>
        <w:tc>
          <w:tcPr>
            <w:tcW w:w="1313" w:type="dxa"/>
            <w:vMerge w:val="continue"/>
            <w:tcBorders>
              <w:left w:val="single" w:color="auto" w:sz="4" w:space="0"/>
              <w:right w:val="single" w:color="auto" w:sz="4" w:space="0"/>
            </w:tcBorders>
            <w:noWrap w:val="0"/>
            <w:vAlign w:val="center"/>
          </w:tcPr>
          <w:p w14:paraId="4BB2BE3E">
            <w:pPr>
              <w:keepNext w:val="0"/>
              <w:keepLines w:val="0"/>
              <w:pageBreakBefore w:val="0"/>
              <w:widowControl/>
              <w:kinsoku/>
              <w:wordWrap/>
              <w:overflowPunct/>
              <w:topLinePunct w:val="0"/>
              <w:autoSpaceDE/>
              <w:autoSpaceDN/>
              <w:bidi w:val="0"/>
              <w:adjustRightInd w:val="0"/>
              <w:snapToGrid w:val="0"/>
              <w:spacing w:line="312" w:lineRule="auto"/>
              <w:jc w:val="center"/>
              <w:rPr>
                <w:rFonts w:hint="eastAsia" w:ascii="宋体" w:hAnsi="宋体" w:eastAsia="宋体" w:cs="宋体"/>
                <w:bCs/>
                <w:color w:val="auto"/>
                <w:spacing w:val="-18"/>
                <w:sz w:val="21"/>
                <w:szCs w:val="21"/>
                <w:highlight w:val="none"/>
                <w:lang w:val="en-US" w:eastAsia="zh-CN"/>
              </w:rPr>
            </w:pPr>
          </w:p>
        </w:tc>
        <w:tc>
          <w:tcPr>
            <w:tcW w:w="1367" w:type="dxa"/>
            <w:tcBorders>
              <w:top w:val="single" w:color="auto" w:sz="4" w:space="0"/>
              <w:left w:val="single" w:color="auto" w:sz="4" w:space="0"/>
              <w:right w:val="single" w:color="auto" w:sz="4" w:space="0"/>
            </w:tcBorders>
            <w:shd w:val="clear" w:color="auto" w:fill="auto"/>
            <w:noWrap w:val="0"/>
            <w:tcMar>
              <w:top w:w="0" w:type="dxa"/>
              <w:left w:w="57" w:type="dxa"/>
              <w:bottom w:w="0" w:type="dxa"/>
              <w:right w:w="57" w:type="dxa"/>
            </w:tcMar>
            <w:vAlign w:val="center"/>
          </w:tcPr>
          <w:p w14:paraId="612F8697">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拟投入设备分（满分10分）</w:t>
            </w:r>
          </w:p>
        </w:tc>
        <w:tc>
          <w:tcPr>
            <w:tcW w:w="61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6BFCA">
            <w:pPr>
              <w:pStyle w:val="23"/>
              <w:shd w:val="clear" w:fill="auto"/>
              <w:spacing w:line="360" w:lineRule="auto"/>
              <w:ind w:firstLine="420" w:firstLineChars="200"/>
              <w:jc w:val="left"/>
              <w:rPr>
                <w:rFonts w:hint="eastAsia" w:ascii="宋体" w:hAnsi="宋体" w:eastAsia="宋体" w:cs="宋体"/>
                <w:b/>
                <w:bCs/>
                <w:color w:val="auto"/>
                <w:sz w:val="21"/>
                <w:szCs w:val="21"/>
                <w:highlight w:val="none"/>
                <w:u w:val="none"/>
                <w:vertAlign w:val="baseline"/>
                <w:lang w:eastAsia="zh-CN"/>
              </w:rPr>
            </w:pPr>
            <w:r>
              <w:rPr>
                <w:rFonts w:hint="eastAsia" w:ascii="宋体" w:hAnsi="宋体" w:cs="宋体"/>
                <w:color w:val="auto"/>
                <w:kern w:val="0"/>
                <w:sz w:val="21"/>
                <w:szCs w:val="21"/>
                <w:highlight w:val="none"/>
                <w:u w:val="none"/>
              </w:rPr>
              <w:t>具备满足本项目工作内容需要的仪器设备，并配备有比较先进的大型精密仪器，包括</w:t>
            </w:r>
            <w:r>
              <w:rPr>
                <w:rStyle w:val="119"/>
                <w:rFonts w:hint="eastAsia" w:ascii="宋体" w:hAnsi="宋体" w:eastAsia="宋体" w:cs="宋体"/>
                <w:color w:val="auto"/>
                <w:kern w:val="0"/>
                <w:sz w:val="21"/>
                <w:szCs w:val="21"/>
                <w:highlight w:val="none"/>
                <w:u w:val="none"/>
              </w:rPr>
              <w:t>电感耦合等离子体质谱仪</w:t>
            </w:r>
            <w:r>
              <w:rPr>
                <w:rStyle w:val="119"/>
                <w:rFonts w:hint="eastAsia" w:ascii="宋体" w:hAnsi="宋体" w:eastAsia="宋体" w:cs="宋体"/>
                <w:color w:val="auto"/>
                <w:kern w:val="0"/>
                <w:sz w:val="21"/>
                <w:szCs w:val="21"/>
                <w:highlight w:val="none"/>
                <w:u w:val="none"/>
                <w:lang w:eastAsia="zh-CN"/>
              </w:rPr>
              <w:t>、</w:t>
            </w:r>
            <w:r>
              <w:rPr>
                <w:rFonts w:hint="eastAsia" w:ascii="宋体" w:hAnsi="宋体" w:cs="宋体"/>
                <w:color w:val="auto"/>
                <w:kern w:val="0"/>
                <w:sz w:val="21"/>
                <w:szCs w:val="21"/>
                <w:highlight w:val="none"/>
                <w:u w:val="none"/>
              </w:rPr>
              <w:t>原子荧光</w:t>
            </w:r>
            <w:r>
              <w:rPr>
                <w:rFonts w:hint="eastAsia" w:ascii="宋体" w:hAnsi="宋体" w:cs="宋体"/>
                <w:color w:val="auto"/>
                <w:kern w:val="0"/>
                <w:sz w:val="21"/>
                <w:szCs w:val="21"/>
                <w:highlight w:val="none"/>
                <w:u w:val="none"/>
                <w:lang w:val="en-US" w:eastAsia="zh-CN"/>
              </w:rPr>
              <w:t>分光</w:t>
            </w:r>
            <w:r>
              <w:rPr>
                <w:rFonts w:hint="eastAsia" w:ascii="宋体" w:hAnsi="宋体" w:cs="宋体"/>
                <w:color w:val="auto"/>
                <w:kern w:val="0"/>
                <w:sz w:val="21"/>
                <w:szCs w:val="21"/>
                <w:highlight w:val="none"/>
                <w:u w:val="none"/>
              </w:rPr>
              <w:t>光度仪、</w:t>
            </w:r>
            <w:r>
              <w:rPr>
                <w:rStyle w:val="119"/>
                <w:rFonts w:hint="eastAsia" w:ascii="宋体" w:hAnsi="宋体" w:eastAsia="宋体" w:cs="宋体"/>
                <w:color w:val="auto"/>
                <w:kern w:val="0"/>
                <w:sz w:val="21"/>
                <w:szCs w:val="21"/>
                <w:highlight w:val="none"/>
                <w:u w:val="none"/>
              </w:rPr>
              <w:t>生化培养箱</w:t>
            </w:r>
            <w:r>
              <w:rPr>
                <w:rFonts w:hint="eastAsia" w:ascii="宋体" w:hAnsi="宋体" w:cs="宋体"/>
                <w:color w:val="auto"/>
                <w:kern w:val="0"/>
                <w:sz w:val="21"/>
                <w:szCs w:val="21"/>
                <w:highlight w:val="none"/>
                <w:u w:val="none"/>
              </w:rPr>
              <w:t>、离子色谱仪</w:t>
            </w:r>
            <w:r>
              <w:rPr>
                <w:rFonts w:hint="eastAsia" w:ascii="宋体" w:hAnsi="宋体" w:cs="宋体"/>
                <w:color w:val="auto"/>
                <w:kern w:val="0"/>
                <w:sz w:val="21"/>
                <w:szCs w:val="21"/>
                <w:highlight w:val="none"/>
                <w:u w:val="none"/>
                <w:lang w:eastAsia="zh-CN"/>
              </w:rPr>
              <w:t>、</w:t>
            </w:r>
            <w:r>
              <w:rPr>
                <w:rFonts w:hint="eastAsia" w:ascii="宋体" w:hAnsi="宋体" w:cs="宋体"/>
                <w:color w:val="auto"/>
                <w:kern w:val="0"/>
                <w:sz w:val="21"/>
                <w:szCs w:val="21"/>
                <w:highlight w:val="none"/>
                <w:u w:val="none"/>
                <w:lang w:val="en-US" w:eastAsia="zh-CN"/>
              </w:rPr>
              <w:t>气相色谱仪、</w:t>
            </w:r>
            <w:r>
              <w:rPr>
                <w:rFonts w:hint="eastAsia" w:ascii="宋体" w:hAnsi="宋体" w:cs="宋体"/>
                <w:color w:val="auto"/>
                <w:kern w:val="0"/>
                <w:sz w:val="21"/>
                <w:szCs w:val="21"/>
                <w:highlight w:val="none"/>
                <w:u w:val="none"/>
                <w:lang w:eastAsia="zh-CN"/>
              </w:rPr>
              <w:t>气相色谱质谱联用仪、</w:t>
            </w:r>
            <w:r>
              <w:rPr>
                <w:rFonts w:hint="eastAsia" w:ascii="宋体" w:hAnsi="宋体" w:cs="宋体"/>
                <w:color w:val="auto"/>
                <w:kern w:val="0"/>
                <w:sz w:val="21"/>
                <w:szCs w:val="21"/>
                <w:highlight w:val="none"/>
                <w:u w:val="none"/>
                <w:lang w:val="en-US" w:eastAsia="zh-CN"/>
              </w:rPr>
              <w:t>液相色谱仪</w:t>
            </w:r>
            <w:r>
              <w:rPr>
                <w:rFonts w:hint="eastAsia" w:ascii="宋体" w:hAnsi="宋体" w:cs="宋体"/>
                <w:color w:val="auto"/>
                <w:kern w:val="0"/>
                <w:sz w:val="21"/>
                <w:szCs w:val="21"/>
                <w:highlight w:val="none"/>
                <w:u w:val="none"/>
                <w:lang w:eastAsia="zh-CN"/>
              </w:rPr>
              <w:t>、</w:t>
            </w:r>
            <w:r>
              <w:rPr>
                <w:rFonts w:hint="eastAsia" w:ascii="宋体" w:hAnsi="宋体" w:cs="宋体"/>
                <w:color w:val="auto"/>
                <w:kern w:val="0"/>
                <w:sz w:val="21"/>
                <w:szCs w:val="21"/>
                <w:highlight w:val="none"/>
                <w:u w:val="none"/>
                <w:lang w:val="en-US" w:eastAsia="zh-CN"/>
              </w:rPr>
              <w:t>高压蒸汽灭菌器、恒温培养箱、测汞仪各1台；</w:t>
            </w:r>
            <w:r>
              <w:rPr>
                <w:rStyle w:val="119"/>
                <w:rFonts w:hint="eastAsia" w:ascii="宋体" w:hAnsi="宋体" w:eastAsia="宋体" w:cs="宋体"/>
                <w:color w:val="auto"/>
                <w:kern w:val="0"/>
                <w:sz w:val="21"/>
                <w:szCs w:val="21"/>
                <w:highlight w:val="none"/>
                <w:u w:val="none"/>
              </w:rPr>
              <w:t>紫外可见分光光度计</w:t>
            </w:r>
            <w:r>
              <w:rPr>
                <w:rStyle w:val="119"/>
                <w:rFonts w:hint="eastAsia" w:ascii="宋体" w:hAnsi="宋体" w:eastAsia="宋体" w:cs="宋体"/>
                <w:color w:val="auto"/>
                <w:kern w:val="0"/>
                <w:sz w:val="21"/>
                <w:szCs w:val="21"/>
                <w:highlight w:val="none"/>
                <w:u w:val="none"/>
                <w:lang w:eastAsia="zh-CN"/>
              </w:rPr>
              <w:t>、</w:t>
            </w:r>
            <w:r>
              <w:rPr>
                <w:rStyle w:val="119"/>
                <w:rFonts w:hint="eastAsia" w:ascii="宋体" w:hAnsi="宋体" w:eastAsia="宋体" w:cs="宋体"/>
                <w:color w:val="auto"/>
                <w:kern w:val="0"/>
                <w:sz w:val="21"/>
                <w:szCs w:val="21"/>
                <w:highlight w:val="none"/>
                <w:u w:val="none"/>
              </w:rPr>
              <w:t>原子吸收分光光度计</w:t>
            </w:r>
            <w:r>
              <w:rPr>
                <w:rStyle w:val="119"/>
                <w:rFonts w:hint="eastAsia" w:ascii="宋体" w:hAnsi="宋体" w:cs="宋体"/>
                <w:color w:val="auto"/>
                <w:kern w:val="0"/>
                <w:sz w:val="21"/>
                <w:szCs w:val="21"/>
                <w:highlight w:val="none"/>
                <w:u w:val="none"/>
                <w:lang w:eastAsia="zh-CN"/>
              </w:rPr>
              <w:t>、</w:t>
            </w:r>
            <w:r>
              <w:rPr>
                <w:rStyle w:val="119"/>
                <w:rFonts w:hint="eastAsia" w:ascii="宋体" w:hAnsi="宋体" w:cs="宋体"/>
                <w:color w:val="auto"/>
                <w:kern w:val="0"/>
                <w:sz w:val="21"/>
                <w:szCs w:val="21"/>
                <w:highlight w:val="none"/>
                <w:u w:val="none"/>
                <w:lang w:val="en-US" w:eastAsia="zh-CN"/>
              </w:rPr>
              <w:t>便携式pH计、便捷式溶解氧仪</w:t>
            </w:r>
            <w:r>
              <w:rPr>
                <w:rStyle w:val="119"/>
                <w:rFonts w:hint="eastAsia" w:ascii="宋体" w:hAnsi="宋体" w:eastAsia="宋体" w:cs="宋体"/>
                <w:color w:val="auto"/>
                <w:kern w:val="0"/>
                <w:sz w:val="21"/>
                <w:szCs w:val="21"/>
                <w:highlight w:val="none"/>
                <w:u w:val="none"/>
                <w:lang w:val="en-US" w:eastAsia="zh-CN"/>
              </w:rPr>
              <w:t>各</w:t>
            </w:r>
            <w:r>
              <w:rPr>
                <w:rFonts w:hint="eastAsia" w:ascii="宋体" w:hAnsi="宋体" w:cs="宋体"/>
                <w:b w:val="0"/>
                <w:bCs w:val="0"/>
                <w:color w:val="auto"/>
                <w:kern w:val="0"/>
                <w:sz w:val="21"/>
                <w:szCs w:val="21"/>
                <w:highlight w:val="none"/>
                <w:u w:val="none"/>
              </w:rPr>
              <w:t>2台</w:t>
            </w:r>
            <w:r>
              <w:rPr>
                <w:rFonts w:hint="eastAsia" w:ascii="宋体" w:hAnsi="宋体" w:cs="宋体"/>
                <w:b w:val="0"/>
                <w:bCs w:val="0"/>
                <w:color w:val="auto"/>
                <w:kern w:val="0"/>
                <w:sz w:val="21"/>
                <w:szCs w:val="21"/>
                <w:highlight w:val="none"/>
                <w:u w:val="none"/>
                <w:lang w:eastAsia="zh-CN"/>
              </w:rPr>
              <w:t>。</w:t>
            </w:r>
          </w:p>
          <w:p w14:paraId="065928D0">
            <w:pPr>
              <w:pStyle w:val="23"/>
              <w:keepNext w:val="0"/>
              <w:keepLines w:val="0"/>
              <w:pageBreakBefore w:val="0"/>
              <w:widowControl w:val="0"/>
              <w:shd w:val="clear"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default" w:ascii="Times New Roman" w:hAnsi="Times New Roman"/>
                <w:bCs/>
                <w:color w:val="auto"/>
                <w:sz w:val="21"/>
                <w:szCs w:val="21"/>
                <w:highlight w:val="none"/>
                <w:u w:val="none"/>
              </w:rPr>
              <w:t>满足</w:t>
            </w:r>
            <w:r>
              <w:rPr>
                <w:rFonts w:hint="eastAsia"/>
                <w:bCs/>
                <w:color w:val="auto"/>
                <w:sz w:val="21"/>
                <w:szCs w:val="21"/>
                <w:highlight w:val="none"/>
                <w:u w:val="none"/>
                <w:lang w:eastAsia="zh-CN"/>
              </w:rPr>
              <w:t>以上</w:t>
            </w:r>
            <w:r>
              <w:rPr>
                <w:rFonts w:hint="default" w:ascii="Times New Roman" w:hAnsi="Times New Roman"/>
                <w:bCs/>
                <w:color w:val="auto"/>
                <w:sz w:val="21"/>
                <w:szCs w:val="21"/>
                <w:highlight w:val="none"/>
                <w:u w:val="none"/>
              </w:rPr>
              <w:t>所列条件得</w:t>
            </w:r>
            <w:r>
              <w:rPr>
                <w:rFonts w:hint="eastAsia" w:ascii="Times New Roman" w:hAnsi="Times New Roman"/>
                <w:bCs/>
                <w:color w:val="auto"/>
                <w:sz w:val="21"/>
                <w:szCs w:val="21"/>
                <w:highlight w:val="none"/>
                <w:u w:val="none"/>
                <w:lang w:val="en-US" w:eastAsia="zh-CN"/>
              </w:rPr>
              <w:t>8</w:t>
            </w:r>
            <w:r>
              <w:rPr>
                <w:rFonts w:hint="default" w:ascii="Times New Roman" w:hAnsi="Times New Roman"/>
                <w:bCs/>
                <w:color w:val="auto"/>
                <w:sz w:val="21"/>
                <w:szCs w:val="21"/>
                <w:highlight w:val="none"/>
                <w:u w:val="none"/>
              </w:rPr>
              <w:t>分</w:t>
            </w:r>
            <w:r>
              <w:rPr>
                <w:rFonts w:hint="default" w:ascii="Times New Roman" w:hAnsi="Times New Roman"/>
                <w:bCs/>
                <w:color w:val="auto"/>
                <w:sz w:val="21"/>
                <w:szCs w:val="21"/>
                <w:highlight w:val="none"/>
                <w:u w:val="none"/>
                <w:lang w:eastAsia="zh-CN"/>
              </w:rPr>
              <w:t>，</w:t>
            </w:r>
            <w:r>
              <w:rPr>
                <w:rFonts w:hint="eastAsia"/>
                <w:bCs/>
                <w:color w:val="auto"/>
                <w:sz w:val="21"/>
                <w:szCs w:val="21"/>
                <w:highlight w:val="none"/>
                <w:u w:val="none"/>
                <w:lang w:eastAsia="zh-CN"/>
              </w:rPr>
              <w:t>有</w:t>
            </w:r>
            <w:r>
              <w:rPr>
                <w:rFonts w:hint="eastAsia" w:ascii="宋体" w:hAnsi="宋体" w:cs="宋体"/>
                <w:b w:val="0"/>
                <w:bCs/>
                <w:color w:val="auto"/>
                <w:kern w:val="0"/>
                <w:sz w:val="21"/>
                <w:szCs w:val="21"/>
                <w:highlight w:val="none"/>
                <w:u w:val="none"/>
                <w:lang w:val="en-US" w:eastAsia="zh-CN"/>
              </w:rPr>
              <w:t>一项不满足的不得分；</w:t>
            </w:r>
            <w:r>
              <w:rPr>
                <w:rFonts w:hint="default" w:ascii="Times New Roman" w:hAnsi="Times New Roman"/>
                <w:bCs/>
                <w:color w:val="auto"/>
                <w:sz w:val="21"/>
                <w:szCs w:val="21"/>
                <w:highlight w:val="none"/>
                <w:u w:val="none"/>
                <w:lang w:eastAsia="zh-CN"/>
              </w:rPr>
              <w:t>在此基础上，</w:t>
            </w:r>
            <w:r>
              <w:rPr>
                <w:rFonts w:hint="eastAsia"/>
                <w:bCs/>
                <w:color w:val="auto"/>
                <w:sz w:val="21"/>
                <w:szCs w:val="21"/>
                <w:highlight w:val="none"/>
                <w:u w:val="none"/>
                <w:lang w:eastAsia="zh-CN"/>
              </w:rPr>
              <w:t>上述设备</w:t>
            </w:r>
            <w:r>
              <w:rPr>
                <w:rFonts w:hint="default" w:ascii="Times New Roman" w:hAnsi="Times New Roman"/>
                <w:bCs/>
                <w:color w:val="auto"/>
                <w:sz w:val="21"/>
                <w:szCs w:val="21"/>
                <w:highlight w:val="none"/>
                <w:u w:val="none"/>
              </w:rPr>
              <w:t>每增加1台加1分</w:t>
            </w:r>
            <w:r>
              <w:rPr>
                <w:rFonts w:hint="eastAsia" w:ascii="宋体" w:hAnsi="宋体" w:cs="宋体"/>
                <w:b w:val="0"/>
                <w:bCs/>
                <w:color w:val="auto"/>
                <w:kern w:val="0"/>
                <w:sz w:val="21"/>
                <w:szCs w:val="21"/>
                <w:highlight w:val="none"/>
                <w:u w:val="none"/>
                <w:lang w:val="en-US" w:eastAsia="zh-CN"/>
              </w:rPr>
              <w:t>，满分10分。（需提供设备清单、有效的检定证书，检定证书必须清楚的反映出设备名称、单位名称、出厂编号，不提供证明材料或提供材料信息不完整的，不得分）</w:t>
            </w:r>
          </w:p>
        </w:tc>
      </w:tr>
      <w:tr w14:paraId="6EE2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vMerge w:val="continue"/>
            <w:tcBorders>
              <w:left w:val="single" w:color="auto" w:sz="4" w:space="0"/>
              <w:bottom w:val="single" w:color="auto" w:sz="4" w:space="0"/>
              <w:right w:val="single" w:color="auto" w:sz="4" w:space="0"/>
            </w:tcBorders>
            <w:noWrap w:val="0"/>
            <w:vAlign w:val="center"/>
          </w:tcPr>
          <w:p w14:paraId="243AD1E9">
            <w:pPr>
              <w:keepNext w:val="0"/>
              <w:keepLines w:val="0"/>
              <w:pageBreakBefore w:val="0"/>
              <w:widowControl/>
              <w:kinsoku/>
              <w:wordWrap/>
              <w:overflowPunct/>
              <w:topLinePunct w:val="0"/>
              <w:autoSpaceDE/>
              <w:autoSpaceDN/>
              <w:bidi w:val="0"/>
              <w:adjustRightInd w:val="0"/>
              <w:snapToGrid w:val="0"/>
              <w:spacing w:line="312" w:lineRule="auto"/>
              <w:jc w:val="left"/>
              <w:rPr>
                <w:rFonts w:hint="eastAsia" w:ascii="宋体" w:hAnsi="宋体" w:eastAsia="宋体" w:cs="宋体"/>
                <w:bCs/>
                <w:color w:val="auto"/>
                <w:sz w:val="21"/>
                <w:szCs w:val="21"/>
                <w:highlight w:val="none"/>
              </w:rPr>
            </w:pPr>
          </w:p>
        </w:tc>
        <w:tc>
          <w:tcPr>
            <w:tcW w:w="1313" w:type="dxa"/>
            <w:vMerge w:val="continue"/>
            <w:tcBorders>
              <w:left w:val="single" w:color="auto" w:sz="4" w:space="0"/>
              <w:bottom w:val="single" w:color="auto" w:sz="4" w:space="0"/>
              <w:right w:val="single" w:color="auto" w:sz="4" w:space="0"/>
            </w:tcBorders>
            <w:noWrap w:val="0"/>
            <w:vAlign w:val="center"/>
          </w:tcPr>
          <w:p w14:paraId="20C64951">
            <w:pPr>
              <w:keepNext w:val="0"/>
              <w:keepLines w:val="0"/>
              <w:pageBreakBefore w:val="0"/>
              <w:widowControl/>
              <w:kinsoku/>
              <w:wordWrap/>
              <w:overflowPunct/>
              <w:topLinePunct w:val="0"/>
              <w:autoSpaceDE/>
              <w:autoSpaceDN/>
              <w:bidi w:val="0"/>
              <w:adjustRightInd w:val="0"/>
              <w:snapToGrid w:val="0"/>
              <w:spacing w:line="312" w:lineRule="auto"/>
              <w:jc w:val="left"/>
              <w:rPr>
                <w:rFonts w:hint="eastAsia" w:ascii="宋体" w:hAnsi="宋体" w:eastAsia="宋体" w:cs="宋体"/>
                <w:bCs/>
                <w:color w:val="auto"/>
                <w:spacing w:val="-18"/>
                <w:sz w:val="21"/>
                <w:szCs w:val="21"/>
                <w:highlight w:val="none"/>
              </w:rPr>
            </w:pPr>
          </w:p>
        </w:tc>
        <w:tc>
          <w:tcPr>
            <w:tcW w:w="1367"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55ECD80F">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left"/>
              <w:textAlignment w:val="baseline"/>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服务承诺分</w:t>
            </w: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46BE22B8">
            <w:pPr>
              <w:keepNext w:val="0"/>
              <w:keepLines w:val="0"/>
              <w:pageBreakBefore w:val="0"/>
              <w:kinsoku/>
              <w:wordWrap/>
              <w:overflowPunct/>
              <w:topLinePunct w:val="0"/>
              <w:autoSpaceDE/>
              <w:autoSpaceDN/>
              <w:bidi w:val="0"/>
              <w:snapToGrid w:val="0"/>
              <w:spacing w:line="312" w:lineRule="auto"/>
              <w:ind w:firstLine="420" w:firstLineChars="20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一档</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0分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无服务承诺</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无处理质量问题的解决方案</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处理问题响应时间，不满足项目需求的</w:t>
            </w:r>
            <w:r>
              <w:rPr>
                <w:rFonts w:hint="eastAsia" w:ascii="宋体" w:hAnsi="宋体" w:eastAsia="宋体" w:cs="宋体"/>
                <w:color w:val="auto"/>
                <w:sz w:val="21"/>
                <w:szCs w:val="21"/>
                <w:highlight w:val="none"/>
                <w:vertAlign w:val="baseline"/>
                <w:lang w:eastAsia="zh-CN"/>
              </w:rPr>
              <w:t>；</w:t>
            </w:r>
          </w:p>
          <w:p w14:paraId="0DBA1930">
            <w:pPr>
              <w:keepNext w:val="0"/>
              <w:keepLines w:val="0"/>
              <w:pageBreakBefore w:val="0"/>
              <w:kinsoku/>
              <w:wordWrap/>
              <w:overflowPunct/>
              <w:topLinePunct w:val="0"/>
              <w:autoSpaceDE/>
              <w:autoSpaceDN/>
              <w:bidi w:val="0"/>
              <w:snapToGrid w:val="0"/>
              <w:spacing w:line="312" w:lineRule="auto"/>
              <w:ind w:firstLine="420" w:firstLineChars="20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二档</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服务承诺内容简单，对处理质量问题的解决方案、处理问题响应时间等没有做出合理</w:t>
            </w:r>
            <w:r>
              <w:rPr>
                <w:rFonts w:hint="eastAsia" w:ascii="宋体" w:hAnsi="宋体" w:eastAsia="宋体" w:cs="宋体"/>
                <w:color w:val="auto"/>
                <w:sz w:val="21"/>
                <w:szCs w:val="21"/>
                <w:highlight w:val="none"/>
                <w:vertAlign w:val="baseline"/>
                <w:lang w:val="en-US" w:eastAsia="zh-CN"/>
              </w:rPr>
              <w:t>的</w:t>
            </w:r>
            <w:r>
              <w:rPr>
                <w:rFonts w:hint="eastAsia" w:ascii="宋体" w:hAnsi="宋体" w:eastAsia="宋体" w:cs="宋体"/>
                <w:color w:val="auto"/>
                <w:sz w:val="21"/>
                <w:szCs w:val="21"/>
                <w:highlight w:val="none"/>
                <w:vertAlign w:val="baseline"/>
              </w:rPr>
              <w:t>承诺，基本满足项目需求的</w:t>
            </w:r>
            <w:r>
              <w:rPr>
                <w:rFonts w:hint="eastAsia" w:ascii="宋体" w:hAnsi="宋体" w:eastAsia="宋体" w:cs="宋体"/>
                <w:color w:val="auto"/>
                <w:sz w:val="21"/>
                <w:szCs w:val="21"/>
                <w:highlight w:val="none"/>
                <w:vertAlign w:val="baseline"/>
                <w:lang w:eastAsia="zh-CN"/>
              </w:rPr>
              <w:t>；</w:t>
            </w:r>
          </w:p>
          <w:p w14:paraId="2450905D">
            <w:pPr>
              <w:keepNext w:val="0"/>
              <w:keepLines w:val="0"/>
              <w:pageBreakBefore w:val="0"/>
              <w:kinsoku/>
              <w:wordWrap/>
              <w:overflowPunct/>
              <w:topLinePunct w:val="0"/>
              <w:autoSpaceDE/>
              <w:autoSpaceDN/>
              <w:bidi w:val="0"/>
              <w:snapToGrid w:val="0"/>
              <w:spacing w:line="312" w:lineRule="auto"/>
              <w:ind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三档</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rPr>
              <w:t>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服务承诺内容较详细，能较准确地理解本项目的特点和服务要求。对处理质量问题的解决方案基本可行，能提供快速的处理问题响应时间</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优于采购需求</w:t>
            </w:r>
            <w:r>
              <w:rPr>
                <w:rFonts w:hint="eastAsia" w:ascii="宋体" w:hAnsi="宋体" w:eastAsia="宋体" w:cs="宋体"/>
                <w:color w:val="auto"/>
                <w:sz w:val="21"/>
                <w:szCs w:val="21"/>
                <w:highlight w:val="none"/>
                <w:vertAlign w:val="baseline"/>
                <w:lang w:eastAsia="zh-CN"/>
              </w:rPr>
              <w:t>）；</w:t>
            </w:r>
          </w:p>
          <w:p w14:paraId="7D5D3C90">
            <w:pPr>
              <w:keepNext w:val="0"/>
              <w:keepLines w:val="0"/>
              <w:pageBreakBefore w:val="0"/>
              <w:kinsoku/>
              <w:wordWrap/>
              <w:overflowPunct/>
              <w:topLinePunct w:val="0"/>
              <w:autoSpaceDE/>
              <w:autoSpaceDN/>
              <w:bidi w:val="0"/>
              <w:snapToGrid w:val="0"/>
              <w:spacing w:line="312" w:lineRule="auto"/>
              <w:ind w:firstLine="420" w:firstLineChars="20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四</w:t>
            </w:r>
            <w:r>
              <w:rPr>
                <w:rFonts w:hint="eastAsia" w:ascii="宋体" w:hAnsi="宋体" w:eastAsia="宋体" w:cs="宋体"/>
                <w:color w:val="auto"/>
                <w:sz w:val="21"/>
                <w:szCs w:val="21"/>
                <w:highlight w:val="none"/>
                <w:vertAlign w:val="baseline"/>
              </w:rPr>
              <w:t>档</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5</w:t>
            </w:r>
            <w:r>
              <w:rPr>
                <w:rFonts w:hint="eastAsia" w:ascii="宋体" w:hAnsi="宋体" w:eastAsia="宋体" w:cs="宋体"/>
                <w:color w:val="auto"/>
                <w:sz w:val="21"/>
                <w:szCs w:val="21"/>
                <w:highlight w:val="none"/>
                <w:vertAlign w:val="baseline"/>
              </w:rPr>
              <w:t>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服务承诺内容详细完整、有针对性，充分理解本项目的特点和服务要求。对处理质量问题的解决方案详细周到，能提供快速的处理问题响应时间</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优于采购需求</w:t>
            </w:r>
            <w:r>
              <w:rPr>
                <w:rFonts w:hint="eastAsia" w:ascii="宋体" w:hAnsi="宋体" w:eastAsia="宋体" w:cs="宋体"/>
                <w:color w:val="auto"/>
                <w:sz w:val="21"/>
                <w:szCs w:val="21"/>
                <w:highlight w:val="none"/>
                <w:vertAlign w:val="baseline"/>
                <w:lang w:eastAsia="zh-CN"/>
              </w:rPr>
              <w:t>）。</w:t>
            </w:r>
          </w:p>
          <w:p w14:paraId="00C2C70C">
            <w:pPr>
              <w:pStyle w:val="22"/>
              <w:keepNext w:val="0"/>
              <w:keepLines w:val="0"/>
              <w:pageBreakBefore w:val="0"/>
              <w:kinsoku/>
              <w:wordWrap/>
              <w:overflowPunct/>
              <w:topLinePunct w:val="0"/>
              <w:autoSpaceDE/>
              <w:autoSpaceDN/>
              <w:bidi w:val="0"/>
              <w:snapToGrid w:val="0"/>
              <w:spacing w:line="312" w:lineRule="auto"/>
              <w:rPr>
                <w:rFonts w:hint="eastAsia"/>
                <w:color w:val="auto"/>
                <w:sz w:val="21"/>
                <w:szCs w:val="21"/>
                <w:highlight w:val="none"/>
              </w:rPr>
            </w:pPr>
            <w:r>
              <w:rPr>
                <w:rFonts w:hint="eastAsia" w:ascii="宋体" w:hAnsi="宋体" w:eastAsia="宋体" w:cs="宋体"/>
                <w:b/>
                <w:bCs/>
                <w:color w:val="auto"/>
                <w:sz w:val="21"/>
                <w:szCs w:val="21"/>
                <w:highlight w:val="none"/>
                <w:vertAlign w:val="baseline"/>
              </w:rPr>
              <w:t>注</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rPr>
              <w:t>供应商未提供此项评分点内容的则不得分。</w:t>
            </w:r>
          </w:p>
        </w:tc>
      </w:tr>
      <w:tr w14:paraId="6D3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vMerge w:val="restart"/>
            <w:tcBorders>
              <w:top w:val="single" w:color="auto" w:sz="4" w:space="0"/>
              <w:left w:val="single" w:color="auto" w:sz="4" w:space="0"/>
              <w:right w:val="single" w:color="auto" w:sz="4" w:space="0"/>
            </w:tcBorders>
            <w:noWrap w:val="0"/>
            <w:vAlign w:val="center"/>
          </w:tcPr>
          <w:p w14:paraId="58E69B23">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313" w:type="dxa"/>
            <w:vMerge w:val="restart"/>
            <w:tcBorders>
              <w:top w:val="single" w:color="auto" w:sz="4" w:space="0"/>
              <w:left w:val="single" w:color="auto" w:sz="4" w:space="0"/>
              <w:right w:val="single" w:color="auto" w:sz="4" w:space="0"/>
            </w:tcBorders>
            <w:noWrap w:val="0"/>
            <w:vAlign w:val="center"/>
          </w:tcPr>
          <w:p w14:paraId="5286F45E">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Cs w:val="0"/>
                <w:color w:val="auto"/>
                <w:sz w:val="21"/>
                <w:szCs w:val="24"/>
                <w:highlight w:val="none"/>
              </w:rPr>
            </w:pPr>
            <w:r>
              <w:rPr>
                <w:rFonts w:hint="default" w:ascii="Times New Roman" w:hAnsi="Times New Roman" w:eastAsia="宋体" w:cs="Times New Roman"/>
                <w:bCs w:val="0"/>
                <w:color w:val="auto"/>
                <w:sz w:val="21"/>
                <w:szCs w:val="24"/>
                <w:highlight w:val="none"/>
              </w:rPr>
              <w:t>商务分</w:t>
            </w:r>
          </w:p>
          <w:p w14:paraId="72EEE0AC">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color w:val="auto"/>
                <w:sz w:val="21"/>
                <w:szCs w:val="21"/>
                <w:highlight w:val="none"/>
              </w:rPr>
            </w:pPr>
            <w:r>
              <w:rPr>
                <w:rFonts w:hint="default" w:ascii="Times New Roman" w:hAnsi="Times New Roman" w:eastAsia="宋体" w:cs="Times New Roman"/>
                <w:bCs w:val="0"/>
                <w:color w:val="auto"/>
                <w:sz w:val="21"/>
                <w:szCs w:val="24"/>
                <w:highlight w:val="none"/>
                <w:lang w:eastAsia="zh-CN"/>
              </w:rPr>
              <w:t>（</w:t>
            </w:r>
            <w:r>
              <w:rPr>
                <w:rFonts w:hint="default" w:ascii="Times New Roman" w:hAnsi="Times New Roman" w:cs="Times New Roman"/>
                <w:bCs w:val="0"/>
                <w:color w:val="auto"/>
                <w:sz w:val="21"/>
                <w:szCs w:val="24"/>
                <w:highlight w:val="none"/>
                <w:lang w:val="en-US" w:eastAsia="zh-CN"/>
              </w:rPr>
              <w:t>0</w:t>
            </w:r>
            <w:r>
              <w:rPr>
                <w:rFonts w:hint="default" w:ascii="Times New Roman" w:hAnsi="Times New Roman" w:eastAsia="宋体" w:cs="Times New Roman"/>
                <w:bCs w:val="0"/>
                <w:color w:val="auto"/>
                <w:sz w:val="21"/>
                <w:szCs w:val="24"/>
                <w:highlight w:val="none"/>
                <w:lang w:val="en-US" w:eastAsia="zh-CN"/>
              </w:rPr>
              <w:t>~</w:t>
            </w:r>
            <w:r>
              <w:rPr>
                <w:rFonts w:hint="eastAsia" w:cs="Times New Roman"/>
                <w:bCs w:val="0"/>
                <w:color w:val="auto"/>
                <w:sz w:val="21"/>
                <w:szCs w:val="24"/>
                <w:highlight w:val="none"/>
                <w:lang w:val="en-US" w:eastAsia="zh-CN"/>
              </w:rPr>
              <w:t>20</w:t>
            </w:r>
            <w:r>
              <w:rPr>
                <w:rFonts w:hint="default" w:ascii="Times New Roman" w:hAnsi="Times New Roman" w:eastAsia="宋体" w:cs="Times New Roman"/>
                <w:bCs w:val="0"/>
                <w:color w:val="auto"/>
                <w:sz w:val="21"/>
                <w:szCs w:val="24"/>
                <w:highlight w:val="none"/>
                <w:lang w:val="en-US" w:eastAsia="zh-CN"/>
              </w:rPr>
              <w:t>分</w:t>
            </w:r>
            <w:r>
              <w:rPr>
                <w:rFonts w:hint="default" w:ascii="Times New Roman" w:hAnsi="Times New Roman" w:eastAsia="宋体" w:cs="Times New Roman"/>
                <w:bCs w:val="0"/>
                <w:color w:val="auto"/>
                <w:sz w:val="21"/>
                <w:szCs w:val="24"/>
                <w:highlight w:val="none"/>
                <w:lang w:eastAsia="zh-CN"/>
              </w:rPr>
              <w:t>）</w:t>
            </w:r>
          </w:p>
        </w:tc>
        <w:tc>
          <w:tcPr>
            <w:tcW w:w="75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2ED009D">
            <w:pPr>
              <w:pStyle w:val="5"/>
              <w:keepNext w:val="0"/>
              <w:keepLines w:val="0"/>
              <w:pageBreakBefore w:val="0"/>
              <w:kinsoku/>
              <w:wordWrap/>
              <w:overflowPunct/>
              <w:topLinePunct w:val="0"/>
              <w:autoSpaceDE/>
              <w:autoSpaceDN/>
              <w:bidi w:val="0"/>
              <w:snapToGrid w:val="0"/>
              <w:spacing w:before="0" w:beforeLines="0" w:line="312" w:lineRule="auto"/>
              <w:ind w:left="0" w:leftChars="0"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（1）投标人获得ISO9001质量管理体系认证证书、ISO14001环境管理体系认证证书、ISO45001职业健康安全管理体系认证证书，每有一项得2分，满分6分。</w:t>
            </w:r>
          </w:p>
          <w:p w14:paraId="758E8E34">
            <w:pPr>
              <w:pStyle w:val="5"/>
              <w:keepNext w:val="0"/>
              <w:keepLines w:val="0"/>
              <w:pageBreakBefore w:val="0"/>
              <w:kinsoku/>
              <w:wordWrap/>
              <w:overflowPunct/>
              <w:topLinePunct w:val="0"/>
              <w:autoSpaceDE/>
              <w:autoSpaceDN/>
              <w:bidi w:val="0"/>
              <w:snapToGrid w:val="0"/>
              <w:spacing w:before="0" w:beforeLines="0" w:line="312" w:lineRule="auto"/>
              <w:ind w:left="0" w:leftChars="0" w:firstLine="0" w:firstLineChars="0"/>
              <w:rPr>
                <w:rFonts w:hint="eastAsia"/>
                <w:color w:val="auto"/>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bidi="ar-SA"/>
              </w:rPr>
              <w:t>注：投标文件中提供有效证明材料复印件加盖投标人公章，否则不得分。</w:t>
            </w:r>
          </w:p>
        </w:tc>
      </w:tr>
      <w:tr w14:paraId="1344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vMerge w:val="continue"/>
            <w:tcBorders>
              <w:left w:val="single" w:color="auto" w:sz="4" w:space="0"/>
              <w:right w:val="single" w:color="auto" w:sz="4" w:space="0"/>
            </w:tcBorders>
            <w:noWrap w:val="0"/>
            <w:vAlign w:val="center"/>
          </w:tcPr>
          <w:p w14:paraId="226D9397">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rPr>
            </w:pPr>
          </w:p>
        </w:tc>
        <w:tc>
          <w:tcPr>
            <w:tcW w:w="1313" w:type="dxa"/>
            <w:vMerge w:val="continue"/>
            <w:tcBorders>
              <w:left w:val="single" w:color="auto" w:sz="4" w:space="0"/>
              <w:right w:val="single" w:color="auto" w:sz="4" w:space="0"/>
            </w:tcBorders>
            <w:noWrap w:val="0"/>
            <w:vAlign w:val="center"/>
          </w:tcPr>
          <w:p w14:paraId="01435468">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center"/>
              <w:rPr>
                <w:rFonts w:hint="eastAsia" w:ascii="宋体" w:hAnsi="宋体" w:eastAsia="宋体" w:cs="宋体"/>
                <w:bCs/>
                <w:color w:val="auto"/>
                <w:sz w:val="21"/>
                <w:szCs w:val="21"/>
                <w:highlight w:val="none"/>
                <w:lang w:eastAsia="zh-CN"/>
              </w:rPr>
            </w:pPr>
          </w:p>
        </w:tc>
        <w:tc>
          <w:tcPr>
            <w:tcW w:w="75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8C8C99">
            <w:pPr>
              <w:pStyle w:val="5"/>
              <w:keepNext w:val="0"/>
              <w:keepLines w:val="0"/>
              <w:pageBreakBefore w:val="0"/>
              <w:kinsoku/>
              <w:wordWrap/>
              <w:overflowPunct/>
              <w:topLinePunct w:val="0"/>
              <w:autoSpaceDE/>
              <w:autoSpaceDN/>
              <w:bidi w:val="0"/>
              <w:snapToGrid w:val="0"/>
              <w:spacing w:before="0" w:beforeLines="0" w:line="312" w:lineRule="auto"/>
              <w:ind w:left="0" w:leftChars="0"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（2）投标人参加环境监测相关单位组织的实验室能力考核，每项能力考核合格的得1分，满分4分。</w:t>
            </w:r>
          </w:p>
        </w:tc>
      </w:tr>
      <w:tr w14:paraId="6B1F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1" w:type="dxa"/>
            <w:vMerge w:val="continue"/>
            <w:tcBorders>
              <w:left w:val="single" w:color="auto" w:sz="4" w:space="0"/>
              <w:right w:val="single" w:color="auto" w:sz="4" w:space="0"/>
            </w:tcBorders>
            <w:noWrap w:val="0"/>
            <w:vAlign w:val="center"/>
          </w:tcPr>
          <w:p w14:paraId="5CF29D19">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rPr>
            </w:pPr>
          </w:p>
        </w:tc>
        <w:tc>
          <w:tcPr>
            <w:tcW w:w="1313" w:type="dxa"/>
            <w:vMerge w:val="continue"/>
            <w:tcBorders>
              <w:left w:val="single" w:color="auto" w:sz="4" w:space="0"/>
              <w:right w:val="single" w:color="auto" w:sz="4" w:space="0"/>
            </w:tcBorders>
            <w:noWrap w:val="0"/>
            <w:vAlign w:val="center"/>
          </w:tcPr>
          <w:p w14:paraId="11212B97">
            <w:pPr>
              <w:keepNext w:val="0"/>
              <w:keepLines w:val="0"/>
              <w:pageBreakBefore w:val="0"/>
              <w:widowControl/>
              <w:kinsoku/>
              <w:wordWrap/>
              <w:overflowPunct/>
              <w:topLinePunct w:val="0"/>
              <w:autoSpaceDE/>
              <w:autoSpaceDN/>
              <w:bidi w:val="0"/>
              <w:adjustRightInd w:val="0"/>
              <w:snapToGrid w:val="0"/>
              <w:spacing w:line="312" w:lineRule="auto"/>
              <w:ind w:left="0" w:leftChars="0" w:firstLine="0" w:firstLineChars="0"/>
              <w:jc w:val="center"/>
              <w:rPr>
                <w:rFonts w:hint="eastAsia" w:ascii="宋体" w:hAnsi="宋体" w:eastAsia="宋体" w:cs="宋体"/>
                <w:bCs/>
                <w:color w:val="auto"/>
                <w:sz w:val="21"/>
                <w:szCs w:val="21"/>
                <w:highlight w:val="none"/>
                <w:lang w:eastAsia="zh-CN"/>
              </w:rPr>
            </w:pPr>
          </w:p>
        </w:tc>
        <w:tc>
          <w:tcPr>
            <w:tcW w:w="75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33EDDED">
            <w:pPr>
              <w:pStyle w:val="5"/>
              <w:keepNext w:val="0"/>
              <w:keepLines w:val="0"/>
              <w:pageBreakBefore w:val="0"/>
              <w:kinsoku/>
              <w:wordWrap/>
              <w:overflowPunct/>
              <w:topLinePunct w:val="0"/>
              <w:autoSpaceDE/>
              <w:autoSpaceDN/>
              <w:bidi w:val="0"/>
              <w:snapToGrid w:val="0"/>
              <w:spacing w:before="0" w:beforeLines="0" w:line="312" w:lineRule="auto"/>
              <w:ind w:left="0" w:leftChars="0"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投标人</w:t>
            </w:r>
            <w:r>
              <w:rPr>
                <w:rFonts w:hint="eastAsia" w:ascii="Times New Roman" w:eastAsia="宋体" w:cs="Times New Roman"/>
                <w:color w:val="auto"/>
                <w:kern w:val="2"/>
                <w:sz w:val="21"/>
                <w:szCs w:val="21"/>
                <w:highlight w:val="none"/>
                <w:lang w:val="en-US" w:eastAsia="zh-CN" w:bidi="ar-SA"/>
              </w:rPr>
              <w:t>检验检测机构资质认定合格证书环境类检测项目达到1001项（含子项）以上的，得5分；环境类检测项目达到900~1000项（含子项），得2分；环境类检测项目900项（不含）以下的不得分，本项最多得5分。以检验检测机构资质认定证书附表为准</w:t>
            </w:r>
            <w:r>
              <w:rPr>
                <w:rFonts w:hint="eastAsia" w:ascii="Times New Roman" w:hAnsi="Times New Roman" w:eastAsia="宋体" w:cs="Times New Roman"/>
                <w:color w:val="auto"/>
                <w:kern w:val="2"/>
                <w:sz w:val="21"/>
                <w:szCs w:val="21"/>
                <w:highlight w:val="none"/>
                <w:lang w:val="en-US" w:eastAsia="zh-CN" w:bidi="ar-SA"/>
              </w:rPr>
              <w:t>，否则不得分。</w:t>
            </w:r>
          </w:p>
        </w:tc>
      </w:tr>
      <w:tr w14:paraId="0CAC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491" w:type="dxa"/>
            <w:vMerge w:val="continue"/>
            <w:tcBorders>
              <w:left w:val="single" w:color="auto" w:sz="4" w:space="0"/>
              <w:right w:val="single" w:color="auto" w:sz="4" w:space="0"/>
            </w:tcBorders>
            <w:noWrap w:val="0"/>
            <w:vAlign w:val="center"/>
          </w:tcPr>
          <w:p w14:paraId="7231C706">
            <w:pPr>
              <w:keepNext w:val="0"/>
              <w:keepLines w:val="0"/>
              <w:pageBreakBefore w:val="0"/>
              <w:kinsoku/>
              <w:wordWrap/>
              <w:overflowPunct/>
              <w:topLinePunct w:val="0"/>
              <w:autoSpaceDE/>
              <w:autoSpaceDN/>
              <w:bidi w:val="0"/>
              <w:adjustRightInd w:val="0"/>
              <w:snapToGrid w:val="0"/>
              <w:spacing w:line="312" w:lineRule="auto"/>
              <w:jc w:val="center"/>
              <w:textAlignment w:val="baseline"/>
              <w:rPr>
                <w:rFonts w:hint="eastAsia" w:ascii="宋体" w:hAnsi="宋体" w:eastAsia="宋体" w:cs="宋体"/>
                <w:bCs/>
                <w:color w:val="auto"/>
                <w:sz w:val="21"/>
                <w:szCs w:val="21"/>
                <w:highlight w:val="none"/>
              </w:rPr>
            </w:pPr>
          </w:p>
        </w:tc>
        <w:tc>
          <w:tcPr>
            <w:tcW w:w="1313" w:type="dxa"/>
            <w:vMerge w:val="continue"/>
            <w:tcBorders>
              <w:left w:val="single" w:color="auto" w:sz="4" w:space="0"/>
              <w:right w:val="single" w:color="auto" w:sz="4" w:space="0"/>
            </w:tcBorders>
            <w:noWrap w:val="0"/>
            <w:vAlign w:val="center"/>
          </w:tcPr>
          <w:p w14:paraId="58B837A2">
            <w:pPr>
              <w:keepNext w:val="0"/>
              <w:keepLines w:val="0"/>
              <w:pageBreakBefore w:val="0"/>
              <w:kinsoku/>
              <w:wordWrap/>
              <w:overflowPunct/>
              <w:topLinePunct w:val="0"/>
              <w:autoSpaceDE/>
              <w:autoSpaceDN/>
              <w:bidi w:val="0"/>
              <w:adjustRightInd w:val="0"/>
              <w:snapToGrid w:val="0"/>
              <w:spacing w:line="312" w:lineRule="auto"/>
              <w:jc w:val="center"/>
              <w:textAlignment w:val="baseline"/>
              <w:rPr>
                <w:rFonts w:hint="eastAsia" w:ascii="宋体" w:hAnsi="宋体" w:eastAsia="宋体" w:cs="宋体"/>
                <w:bCs/>
                <w:color w:val="auto"/>
                <w:sz w:val="21"/>
                <w:szCs w:val="21"/>
                <w:highlight w:val="none"/>
              </w:rPr>
            </w:pPr>
          </w:p>
        </w:tc>
        <w:tc>
          <w:tcPr>
            <w:tcW w:w="753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699F5F8">
            <w:pPr>
              <w:pStyle w:val="32"/>
              <w:keepNext w:val="0"/>
              <w:keepLines w:val="0"/>
              <w:pageBreakBefore w:val="0"/>
              <w:kinsoku/>
              <w:wordWrap/>
              <w:overflowPunct/>
              <w:topLinePunct w:val="0"/>
              <w:autoSpaceDE/>
              <w:autoSpaceDN/>
              <w:bidi w:val="0"/>
              <w:adjustRightInd w:val="0"/>
              <w:snapToGrid w:val="0"/>
              <w:spacing w:line="312" w:lineRule="auto"/>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（4）投标人自2022年以来承接类似业绩经验(水质监测项目)， 每一项业绩得1分，满分5分。</w:t>
            </w:r>
          </w:p>
          <w:p w14:paraId="5D022D51">
            <w:pPr>
              <w:pStyle w:val="22"/>
              <w:keepNext w:val="0"/>
              <w:keepLines w:val="0"/>
              <w:pageBreakBefore w:val="0"/>
              <w:kinsoku/>
              <w:wordWrap/>
              <w:overflowPunct/>
              <w:topLinePunct w:val="0"/>
              <w:autoSpaceDE/>
              <w:autoSpaceDN/>
              <w:bidi w:val="0"/>
              <w:snapToGrid w:val="0"/>
              <w:spacing w:line="312" w:lineRule="auto"/>
              <w:rPr>
                <w:rFonts w:hint="eastAsia"/>
                <w:b/>
                <w:bCs/>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rPr>
              <w:t>注</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rPr>
              <w:t>投标文件中提供有效证明材料复印件加盖投标人公章，否则不得分。</w:t>
            </w:r>
          </w:p>
        </w:tc>
      </w:tr>
      <w:tr w14:paraId="1F2A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91" w:type="dxa"/>
            <w:tcBorders>
              <w:left w:val="single" w:color="auto" w:sz="4" w:space="0"/>
              <w:right w:val="single" w:color="auto" w:sz="4" w:space="0"/>
            </w:tcBorders>
            <w:noWrap w:val="0"/>
            <w:vAlign w:val="center"/>
          </w:tcPr>
          <w:p w14:paraId="60CAE62A">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313" w:type="dxa"/>
            <w:tcBorders>
              <w:left w:val="single" w:color="auto" w:sz="4" w:space="0"/>
              <w:right w:val="single" w:color="auto" w:sz="4" w:space="0"/>
            </w:tcBorders>
            <w:noWrap w:val="0"/>
            <w:vAlign w:val="center"/>
          </w:tcPr>
          <w:p w14:paraId="4CE8A21C">
            <w:pPr>
              <w:keepNext w:val="0"/>
              <w:keepLines w:val="0"/>
              <w:pageBreakBefore w:val="0"/>
              <w:kinsoku/>
              <w:wordWrap/>
              <w:overflowPunct/>
              <w:topLinePunct w:val="0"/>
              <w:autoSpaceDE/>
              <w:autoSpaceDN/>
              <w:bidi w:val="0"/>
              <w:adjustRightInd w:val="0"/>
              <w:snapToGrid w:val="0"/>
              <w:spacing w:line="312" w:lineRule="auto"/>
              <w:ind w:left="0" w:leftChars="0" w:firstLine="0" w:firstLineChars="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诚信分</w:t>
            </w:r>
            <w:r>
              <w:rPr>
                <w:rFonts w:hint="eastAsia" w:ascii="宋体" w:hAnsi="宋体" w:cs="宋体"/>
                <w:b w:val="0"/>
                <w:bCs w:val="0"/>
                <w:color w:val="auto"/>
                <w:sz w:val="21"/>
                <w:szCs w:val="21"/>
                <w:highlight w:val="none"/>
                <w:shd w:val="clear" w:color="auto" w:fill="auto"/>
              </w:rPr>
              <w:t>（-6</w:t>
            </w:r>
            <w:r>
              <w:rPr>
                <w:rFonts w:hint="eastAsia" w:ascii="宋体" w:hAnsi="宋体" w:cs="宋体"/>
                <w:b w:val="0"/>
                <w:bCs w:val="0"/>
                <w:color w:val="auto"/>
                <w:sz w:val="21"/>
                <w:szCs w:val="21"/>
                <w:highlight w:val="none"/>
                <w:shd w:val="clear" w:color="auto" w:fill="auto"/>
                <w:lang w:val="en-US" w:eastAsia="zh-CN"/>
              </w:rPr>
              <w:t>~0</w:t>
            </w:r>
            <w:r>
              <w:rPr>
                <w:rFonts w:hint="eastAsia" w:ascii="宋体" w:hAnsi="宋体" w:cs="宋体"/>
                <w:b w:val="0"/>
                <w:bCs w:val="0"/>
                <w:color w:val="auto"/>
                <w:sz w:val="21"/>
                <w:szCs w:val="21"/>
                <w:highlight w:val="none"/>
                <w:shd w:val="clear" w:color="auto" w:fill="auto"/>
              </w:rPr>
              <w:t>分）</w:t>
            </w:r>
          </w:p>
        </w:tc>
        <w:tc>
          <w:tcPr>
            <w:tcW w:w="7539" w:type="dxa"/>
            <w:gridSpan w:val="2"/>
            <w:tcBorders>
              <w:top w:val="single" w:color="auto" w:sz="4" w:space="0"/>
              <w:left w:val="single" w:color="auto" w:sz="4" w:space="0"/>
              <w:bottom w:val="single" w:color="auto" w:sz="4" w:space="0"/>
              <w:right w:val="single" w:color="auto" w:sz="4" w:space="0"/>
            </w:tcBorders>
            <w:noWrap w:val="0"/>
            <w:vAlign w:val="center"/>
          </w:tcPr>
          <w:p w14:paraId="0BB0807F">
            <w:pPr>
              <w:keepNext w:val="0"/>
              <w:keepLines w:val="0"/>
              <w:pageBreakBefore w:val="0"/>
              <w:kinsoku/>
              <w:wordWrap/>
              <w:overflowPunct/>
              <w:topLinePunct w:val="0"/>
              <w:autoSpaceDE/>
              <w:autoSpaceDN/>
              <w:bidi w:val="0"/>
              <w:snapToGrid w:val="0"/>
              <w:spacing w:line="312" w:lineRule="auto"/>
              <w:ind w:firstLine="420" w:firstLineChars="200"/>
              <w:rPr>
                <w:rFonts w:hint="eastAsia"/>
                <w:color w:val="auto"/>
                <w:sz w:val="21"/>
                <w:szCs w:val="21"/>
                <w:highlight w:val="none"/>
                <w:lang w:val="en-US" w:eastAsia="zh-CN"/>
              </w:rPr>
            </w:pPr>
            <w:r>
              <w:rPr>
                <w:rFonts w:hint="eastAsia" w:ascii="宋体" w:hAnsi="宋体" w:cs="宋体"/>
                <w:color w:val="auto"/>
                <w:sz w:val="21"/>
                <w:szCs w:val="21"/>
                <w:highlight w:val="none"/>
                <w:shd w:val="clear" w:color="auto" w:fill="auto"/>
              </w:rPr>
              <w:t>投标人在截标日前1年内在政府采购活动中存在违约违规情形的（以财政部门出具的书面材料为评分依据），每次扣除3分，最高扣分6分。</w:t>
            </w:r>
          </w:p>
        </w:tc>
      </w:tr>
      <w:tr w14:paraId="4B1F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3" w:type="dxa"/>
            <w:gridSpan w:val="4"/>
            <w:tcBorders>
              <w:top w:val="single" w:color="auto" w:sz="4" w:space="0"/>
              <w:left w:val="single" w:color="auto" w:sz="4" w:space="0"/>
              <w:bottom w:val="single" w:color="auto" w:sz="4" w:space="0"/>
              <w:right w:val="single" w:color="auto" w:sz="4" w:space="0"/>
            </w:tcBorders>
            <w:noWrap w:val="0"/>
            <w:vAlign w:val="center"/>
          </w:tcPr>
          <w:p w14:paraId="0BF3367B">
            <w:pPr>
              <w:keepNext w:val="0"/>
              <w:keepLines w:val="0"/>
              <w:pageBreakBefore w:val="0"/>
              <w:kinsoku/>
              <w:wordWrap/>
              <w:overflowPunct/>
              <w:topLinePunct w:val="0"/>
              <w:autoSpaceDE/>
              <w:autoSpaceDN/>
              <w:bidi w:val="0"/>
              <w:adjustRightInd w:val="0"/>
              <w:snapToGrid w:val="0"/>
              <w:spacing w:line="312"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总得分=1+2+3+</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总分值：100分</w:t>
            </w:r>
          </w:p>
        </w:tc>
      </w:tr>
    </w:tbl>
    <w:p w14:paraId="781B20FD">
      <w:pPr>
        <w:rPr>
          <w:rFonts w:hint="eastAsia" w:ascii="Times New Roman" w:hAnsi="Times New Roman" w:eastAsia="宋体" w:cs="Times New Roman"/>
          <w:color w:val="auto"/>
          <w:highlight w:val="none"/>
        </w:rPr>
      </w:pPr>
    </w:p>
    <w:p w14:paraId="35C931BF">
      <w:pPr>
        <w:keepNext/>
        <w:keepLines/>
        <w:spacing w:before="260" w:after="260" w:line="413" w:lineRule="auto"/>
        <w:jc w:val="center"/>
        <w:outlineLvl w:val="1"/>
        <w:rPr>
          <w:rFonts w:hint="eastAsia" w:ascii="Arial" w:hAnsi="Arial" w:eastAsia="黑体" w:cs="Times New Roman"/>
          <w:bCs/>
          <w:color w:val="auto"/>
          <w:sz w:val="30"/>
          <w:szCs w:val="30"/>
          <w:highlight w:val="none"/>
        </w:rPr>
      </w:pPr>
      <w:bookmarkStart w:id="143" w:name="_Toc5943"/>
      <w:r>
        <w:rPr>
          <w:rFonts w:hint="eastAsia" w:ascii="Arial" w:hAnsi="Arial" w:eastAsia="黑体" w:cs="Times New Roman"/>
          <w:bCs/>
          <w:color w:val="auto"/>
          <w:sz w:val="30"/>
          <w:szCs w:val="30"/>
          <w:highlight w:val="none"/>
        </w:rPr>
        <w:t>第四节</w:t>
      </w:r>
      <w:r>
        <w:rPr>
          <w:rFonts w:ascii="Arial" w:hAnsi="Arial" w:eastAsia="黑体" w:cs="Times New Roman"/>
          <w:bCs/>
          <w:color w:val="auto"/>
          <w:sz w:val="30"/>
          <w:szCs w:val="30"/>
          <w:highlight w:val="none"/>
        </w:rPr>
        <w:t xml:space="preserve"> </w:t>
      </w:r>
      <w:r>
        <w:rPr>
          <w:rFonts w:hint="eastAsia" w:ascii="Arial" w:hAnsi="Arial" w:eastAsia="黑体" w:cs="Times New Roman"/>
          <w:bCs/>
          <w:color w:val="auto"/>
          <w:sz w:val="30"/>
          <w:szCs w:val="30"/>
          <w:highlight w:val="none"/>
        </w:rPr>
        <w:t>中标候选人推荐原则</w:t>
      </w:r>
      <w:bookmarkEnd w:id="143"/>
    </w:p>
    <w:p w14:paraId="06534048">
      <w:pPr>
        <w:spacing w:line="360" w:lineRule="auto"/>
        <w:ind w:firstLine="420" w:firstLineChars="200"/>
        <w:rPr>
          <w:rFonts w:hint="eastAsia" w:ascii="宋体" w:hAnsi="宋体" w:eastAsia="宋体" w:cs="Times New Roman"/>
          <w:color w:val="auto"/>
          <w:szCs w:val="20"/>
          <w:highlight w:val="none"/>
        </w:rPr>
      </w:pPr>
      <w:r>
        <w:rPr>
          <w:rFonts w:hint="eastAsia" w:ascii="宋体" w:hAnsi="宋体" w:eastAsia="宋体" w:cs="Times New Roman"/>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DBB787B">
      <w:pPr>
        <w:bidi w:val="0"/>
        <w:rPr>
          <w:rFonts w:hint="eastAsia"/>
          <w:color w:val="auto"/>
          <w:highlight w:val="none"/>
        </w:rPr>
      </w:pPr>
    </w:p>
    <w:p w14:paraId="48983619">
      <w:pPr>
        <w:rPr>
          <w:rFonts w:hint="eastAsia" w:ascii="Times New Roman" w:hAnsi="Times New Roman" w:eastAsia="宋体" w:cs="Times New Roman"/>
          <w:color w:val="auto"/>
          <w:highlight w:val="none"/>
        </w:rPr>
      </w:pPr>
    </w:p>
    <w:p w14:paraId="0296F28D">
      <w:pPr>
        <w:keepNext/>
        <w:keepLines/>
        <w:spacing w:line="360" w:lineRule="auto"/>
        <w:ind w:firstLine="600" w:firstLineChars="200"/>
        <w:jc w:val="center"/>
        <w:outlineLvl w:val="1"/>
        <w:rPr>
          <w:rFonts w:hint="eastAsia" w:ascii="Arial" w:hAnsi="Arial" w:eastAsia="黑体" w:cs="Times New Roman"/>
          <w:bCs/>
          <w:color w:val="auto"/>
          <w:sz w:val="30"/>
          <w:szCs w:val="30"/>
          <w:highlight w:val="none"/>
        </w:rPr>
      </w:pPr>
      <w:bookmarkStart w:id="144" w:name="_Toc25933"/>
      <w:r>
        <w:rPr>
          <w:rFonts w:hint="eastAsia" w:ascii="Arial" w:hAnsi="Arial" w:eastAsia="黑体" w:cs="Times New Roman"/>
          <w:bCs/>
          <w:color w:val="auto"/>
          <w:sz w:val="30"/>
          <w:szCs w:val="30"/>
          <w:highlight w:val="none"/>
        </w:rPr>
        <w:t>第五节</w:t>
      </w:r>
      <w:r>
        <w:rPr>
          <w:rFonts w:ascii="Arial" w:hAnsi="Arial" w:eastAsia="黑体" w:cs="Times New Roman"/>
          <w:bCs/>
          <w:color w:val="auto"/>
          <w:sz w:val="30"/>
          <w:szCs w:val="30"/>
          <w:highlight w:val="none"/>
        </w:rPr>
        <w:t xml:space="preserve"> </w:t>
      </w:r>
      <w:r>
        <w:rPr>
          <w:rFonts w:hint="eastAsia" w:ascii="Arial" w:hAnsi="Arial" w:eastAsia="黑体" w:cs="Times New Roman"/>
          <w:bCs/>
          <w:color w:val="auto"/>
          <w:sz w:val="30"/>
          <w:szCs w:val="30"/>
          <w:highlight w:val="none"/>
        </w:rPr>
        <w:t>评标报告</w:t>
      </w:r>
      <w:bookmarkEnd w:id="144"/>
    </w:p>
    <w:p w14:paraId="3F49DD2F">
      <w:pPr>
        <w:adjustRightInd w:val="0"/>
        <w:spacing w:line="360" w:lineRule="auto"/>
        <w:ind w:firstLine="482" w:firstLineChars="200"/>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（一）评标报告与推荐中标候选人</w:t>
      </w:r>
    </w:p>
    <w:p w14:paraId="22E4005E">
      <w:pPr>
        <w:tabs>
          <w:tab w:val="left" w:pos="2472"/>
        </w:tabs>
        <w:spacing w:line="360" w:lineRule="auto"/>
        <w:ind w:firstLine="420" w:firstLineChars="200"/>
        <w:rPr>
          <w:rFonts w:hint="eastAsia" w:ascii="宋体" w:hAnsi="宋体" w:eastAsia="宋体" w:cs="Times New Roman"/>
          <w:color w:val="auto"/>
          <w:szCs w:val="20"/>
          <w:highlight w:val="none"/>
        </w:rPr>
      </w:pPr>
      <w:r>
        <w:rPr>
          <w:rFonts w:hint="eastAsia" w:ascii="宋体" w:hAnsi="宋体" w:eastAsia="宋体" w:cs="Times New Roman"/>
          <w:color w:val="auto"/>
          <w:szCs w:val="20"/>
          <w:highlight w:val="none"/>
        </w:rPr>
        <w:t>评标委员会根据原始评标记录和评标结果编写评标报告，并通过电子交易平台向采购人、采购代理机构提交。</w:t>
      </w:r>
    </w:p>
    <w:p w14:paraId="4645DCF6">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6A0705D">
      <w:pPr>
        <w:tabs>
          <w:tab w:val="left" w:pos="2472"/>
        </w:tabs>
        <w:spacing w:line="360" w:lineRule="auto"/>
        <w:ind w:firstLine="420" w:firstLineChars="200"/>
        <w:rPr>
          <w:rFonts w:hint="eastAsia" w:ascii="宋体" w:hAnsi="宋体" w:eastAsia="宋体" w:cs="Times New Roman"/>
          <w:color w:val="auto"/>
          <w:szCs w:val="20"/>
          <w:highlight w:val="none"/>
        </w:rPr>
      </w:pPr>
      <w:r>
        <w:rPr>
          <w:rFonts w:hint="eastAsia" w:ascii="宋体" w:hAnsi="宋体" w:eastAsia="宋体" w:cs="Times New Roman"/>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A29BBC6">
      <w:pPr>
        <w:tabs>
          <w:tab w:val="left" w:pos="2472"/>
        </w:tabs>
        <w:spacing w:line="460" w:lineRule="exact"/>
        <w:jc w:val="center"/>
        <w:rPr>
          <w:rFonts w:hint="eastAsia" w:ascii="Times New Roman" w:hAnsi="Times New Roman" w:eastAsia="宋体" w:cs="Times New Roman"/>
          <w:b/>
          <w:color w:val="auto"/>
          <w:sz w:val="36"/>
          <w:szCs w:val="20"/>
          <w:highlight w:val="none"/>
        </w:rPr>
      </w:pPr>
      <w:r>
        <w:rPr>
          <w:rFonts w:hint="eastAsia" w:ascii="宋体" w:hAnsi="Courier New" w:eastAsia="宋体" w:cs="Times New Roman"/>
          <w:b/>
          <w:color w:val="auto"/>
          <w:sz w:val="36"/>
          <w:szCs w:val="20"/>
          <w:highlight w:val="none"/>
        </w:rPr>
        <w:br w:type="page"/>
      </w:r>
    </w:p>
    <w:p w14:paraId="10177162">
      <w:pPr>
        <w:tabs>
          <w:tab w:val="left" w:pos="2472"/>
        </w:tabs>
        <w:spacing w:line="460" w:lineRule="exact"/>
        <w:jc w:val="center"/>
        <w:rPr>
          <w:rFonts w:ascii="Times New Roman" w:hAnsi="Times New Roman" w:eastAsia="宋体" w:cs="Times New Roman"/>
          <w:b/>
          <w:color w:val="auto"/>
          <w:sz w:val="36"/>
          <w:szCs w:val="20"/>
          <w:highlight w:val="none"/>
        </w:rPr>
      </w:pPr>
    </w:p>
    <w:p w14:paraId="4ABC4BC8">
      <w:pPr>
        <w:tabs>
          <w:tab w:val="left" w:pos="2472"/>
        </w:tabs>
        <w:spacing w:line="460" w:lineRule="exact"/>
        <w:jc w:val="center"/>
        <w:rPr>
          <w:rFonts w:ascii="Times New Roman" w:hAnsi="Times New Roman" w:eastAsia="宋体" w:cs="Times New Roman"/>
          <w:b/>
          <w:color w:val="auto"/>
          <w:sz w:val="36"/>
          <w:szCs w:val="20"/>
          <w:highlight w:val="none"/>
        </w:rPr>
      </w:pPr>
    </w:p>
    <w:p w14:paraId="21AF9EE9">
      <w:pPr>
        <w:tabs>
          <w:tab w:val="left" w:pos="2472"/>
        </w:tabs>
        <w:spacing w:line="460" w:lineRule="exact"/>
        <w:jc w:val="center"/>
        <w:rPr>
          <w:rFonts w:ascii="Times New Roman" w:hAnsi="Times New Roman" w:eastAsia="宋体" w:cs="Times New Roman"/>
          <w:b/>
          <w:color w:val="auto"/>
          <w:sz w:val="36"/>
          <w:szCs w:val="20"/>
          <w:highlight w:val="none"/>
        </w:rPr>
      </w:pPr>
    </w:p>
    <w:p w14:paraId="6F1B148E">
      <w:pPr>
        <w:tabs>
          <w:tab w:val="left" w:pos="2472"/>
        </w:tabs>
        <w:spacing w:line="460" w:lineRule="exact"/>
        <w:jc w:val="both"/>
        <w:rPr>
          <w:rFonts w:ascii="Times New Roman" w:hAnsi="Times New Roman" w:eastAsia="宋体" w:cs="Times New Roman"/>
          <w:b/>
          <w:color w:val="auto"/>
          <w:sz w:val="36"/>
          <w:szCs w:val="20"/>
          <w:highlight w:val="none"/>
        </w:rPr>
      </w:pPr>
    </w:p>
    <w:p w14:paraId="1AB7C03E">
      <w:pPr>
        <w:tabs>
          <w:tab w:val="left" w:pos="2472"/>
        </w:tabs>
        <w:spacing w:line="460" w:lineRule="exact"/>
        <w:jc w:val="center"/>
        <w:rPr>
          <w:rFonts w:ascii="Times New Roman" w:hAnsi="Times New Roman" w:eastAsia="宋体" w:cs="Times New Roman"/>
          <w:b/>
          <w:color w:val="auto"/>
          <w:sz w:val="36"/>
          <w:szCs w:val="20"/>
          <w:highlight w:val="none"/>
        </w:rPr>
      </w:pPr>
    </w:p>
    <w:p w14:paraId="6F1C3CC9">
      <w:pPr>
        <w:tabs>
          <w:tab w:val="left" w:pos="2472"/>
        </w:tabs>
        <w:spacing w:line="460" w:lineRule="exact"/>
        <w:jc w:val="center"/>
        <w:rPr>
          <w:rFonts w:ascii="Times New Roman" w:hAnsi="Times New Roman" w:eastAsia="宋体" w:cs="Times New Roman"/>
          <w:b/>
          <w:color w:val="auto"/>
          <w:sz w:val="36"/>
          <w:szCs w:val="20"/>
          <w:highlight w:val="none"/>
        </w:rPr>
      </w:pPr>
    </w:p>
    <w:p w14:paraId="75265255">
      <w:pPr>
        <w:tabs>
          <w:tab w:val="left" w:pos="2472"/>
        </w:tabs>
        <w:spacing w:line="460" w:lineRule="exact"/>
        <w:jc w:val="center"/>
        <w:rPr>
          <w:rFonts w:ascii="Times New Roman" w:hAnsi="Times New Roman" w:eastAsia="宋体" w:cs="Times New Roman"/>
          <w:b/>
          <w:color w:val="auto"/>
          <w:sz w:val="36"/>
          <w:szCs w:val="20"/>
          <w:highlight w:val="none"/>
        </w:rPr>
      </w:pPr>
    </w:p>
    <w:p w14:paraId="5CE4EE52">
      <w:pPr>
        <w:tabs>
          <w:tab w:val="left" w:pos="2472"/>
        </w:tabs>
        <w:spacing w:line="460" w:lineRule="exact"/>
        <w:jc w:val="center"/>
        <w:rPr>
          <w:rFonts w:ascii="Times New Roman" w:hAnsi="Times New Roman" w:eastAsia="宋体" w:cs="Times New Roman"/>
          <w:b/>
          <w:color w:val="auto"/>
          <w:sz w:val="36"/>
          <w:szCs w:val="20"/>
          <w:highlight w:val="none"/>
        </w:rPr>
      </w:pPr>
    </w:p>
    <w:p w14:paraId="5D208B58">
      <w:pPr>
        <w:tabs>
          <w:tab w:val="left" w:pos="2472"/>
        </w:tabs>
        <w:spacing w:line="460" w:lineRule="exact"/>
        <w:jc w:val="center"/>
        <w:rPr>
          <w:rFonts w:ascii="Times New Roman" w:hAnsi="Times New Roman" w:eastAsia="宋体" w:cs="Times New Roman"/>
          <w:b/>
          <w:color w:val="auto"/>
          <w:sz w:val="36"/>
          <w:szCs w:val="20"/>
          <w:highlight w:val="none"/>
        </w:rPr>
      </w:pPr>
    </w:p>
    <w:p w14:paraId="731C2EBF">
      <w:pPr>
        <w:tabs>
          <w:tab w:val="left" w:pos="2472"/>
        </w:tabs>
        <w:spacing w:line="460" w:lineRule="exact"/>
        <w:jc w:val="center"/>
        <w:rPr>
          <w:rFonts w:ascii="Times New Roman" w:hAnsi="Times New Roman" w:eastAsia="宋体" w:cs="Times New Roman"/>
          <w:b/>
          <w:color w:val="auto"/>
          <w:sz w:val="36"/>
          <w:szCs w:val="20"/>
          <w:highlight w:val="none"/>
        </w:rPr>
      </w:pPr>
    </w:p>
    <w:p w14:paraId="0C7B917F">
      <w:pPr>
        <w:tabs>
          <w:tab w:val="left" w:pos="2472"/>
        </w:tabs>
        <w:spacing w:line="460" w:lineRule="exact"/>
        <w:jc w:val="center"/>
        <w:outlineLvl w:val="0"/>
        <w:rPr>
          <w:rFonts w:ascii="Times New Roman" w:hAnsi="Times New Roman" w:eastAsia="宋体" w:cs="Times New Roman"/>
          <w:b/>
          <w:color w:val="auto"/>
          <w:sz w:val="36"/>
          <w:szCs w:val="20"/>
          <w:highlight w:val="none"/>
        </w:rPr>
      </w:pPr>
      <w:bookmarkStart w:id="145" w:name="_Toc9787"/>
      <w:r>
        <w:rPr>
          <w:rFonts w:hint="eastAsia" w:ascii="Times New Roman" w:hAnsi="Times New Roman" w:eastAsia="宋体" w:cs="Times New Roman"/>
          <w:b/>
          <w:color w:val="auto"/>
          <w:sz w:val="36"/>
          <w:szCs w:val="20"/>
          <w:highlight w:val="none"/>
        </w:rPr>
        <w:t>第五章</w:t>
      </w:r>
      <w:r>
        <w:rPr>
          <w:rFonts w:ascii="Times New Roman" w:hAnsi="Times New Roman" w:eastAsia="宋体" w:cs="Times New Roman"/>
          <w:b/>
          <w:color w:val="auto"/>
          <w:sz w:val="36"/>
          <w:szCs w:val="20"/>
          <w:highlight w:val="none"/>
        </w:rPr>
        <w:t xml:space="preserve"> </w:t>
      </w:r>
      <w:r>
        <w:rPr>
          <w:rFonts w:hint="eastAsia" w:ascii="Times New Roman" w:hAnsi="Times New Roman" w:eastAsia="宋体" w:cs="Times New Roman"/>
          <w:b/>
          <w:color w:val="auto"/>
          <w:sz w:val="36"/>
          <w:szCs w:val="20"/>
          <w:highlight w:val="none"/>
        </w:rPr>
        <w:t>拟签订的合同文本</w:t>
      </w:r>
      <w:bookmarkEnd w:id="145"/>
    </w:p>
    <w:p w14:paraId="49E50CE2">
      <w:pPr>
        <w:pStyle w:val="32"/>
        <w:rPr>
          <w:color w:val="auto"/>
          <w:highlight w:val="none"/>
        </w:rPr>
      </w:pPr>
      <w:r>
        <w:rPr>
          <w:rFonts w:hint="eastAsia" w:ascii="宋体" w:hAnsi="Courier New" w:eastAsia="仿宋_GB2312" w:cs="Times New Roman"/>
          <w:bCs/>
          <w:color w:val="auto"/>
          <w:szCs w:val="20"/>
          <w:highlight w:val="none"/>
        </w:rPr>
        <w:br w:type="page"/>
      </w:r>
    </w:p>
    <w:p w14:paraId="3A81BD30">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14:paraId="31EB5A66">
      <w:pPr>
        <w:spacing w:line="360" w:lineRule="auto"/>
        <w:jc w:val="center"/>
        <w:rPr>
          <w:rFonts w:hint="eastAsia" w:ascii="宋体"/>
          <w:b/>
          <w:bCs/>
          <w:color w:val="auto"/>
          <w:sz w:val="52"/>
          <w:highlight w:val="none"/>
        </w:rPr>
      </w:pPr>
    </w:p>
    <w:p w14:paraId="597657A2">
      <w:pPr>
        <w:spacing w:line="360" w:lineRule="auto"/>
        <w:jc w:val="center"/>
        <w:rPr>
          <w:rFonts w:hint="eastAsia" w:ascii="宋体"/>
          <w:b/>
          <w:bCs/>
          <w:color w:val="auto"/>
          <w:sz w:val="52"/>
          <w:highlight w:val="none"/>
        </w:rPr>
      </w:pPr>
    </w:p>
    <w:p w14:paraId="760193A4">
      <w:pPr>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00230567">
      <w:pPr>
        <w:spacing w:line="360" w:lineRule="auto"/>
        <w:ind w:firstLine="420" w:firstLineChars="200"/>
        <w:rPr>
          <w:rFonts w:hint="eastAsia" w:ascii="宋体"/>
          <w:color w:val="auto"/>
          <w:highlight w:val="none"/>
        </w:rPr>
      </w:pPr>
    </w:p>
    <w:p w14:paraId="64C18CB6">
      <w:pPr>
        <w:spacing w:line="360" w:lineRule="auto"/>
        <w:ind w:firstLine="420" w:firstLineChars="200"/>
        <w:rPr>
          <w:rFonts w:hint="eastAsia" w:ascii="宋体"/>
          <w:color w:val="auto"/>
          <w:highlight w:val="none"/>
        </w:rPr>
      </w:pPr>
    </w:p>
    <w:p w14:paraId="416CA27D">
      <w:pPr>
        <w:spacing w:line="360" w:lineRule="auto"/>
        <w:jc w:val="center"/>
        <w:rPr>
          <w:rFonts w:hint="eastAsia" w:ascii="宋体"/>
          <w:b/>
          <w:bCs/>
          <w:color w:val="auto"/>
          <w:sz w:val="44"/>
          <w:highlight w:val="none"/>
        </w:rPr>
      </w:pPr>
      <w:r>
        <w:rPr>
          <w:rFonts w:hint="eastAsia" w:ascii="宋体"/>
          <w:b/>
          <w:bCs/>
          <w:color w:val="auto"/>
          <w:sz w:val="44"/>
          <w:highlight w:val="none"/>
          <w:u w:val="single"/>
          <w:lang w:eastAsia="zh-CN"/>
        </w:rPr>
        <w:t>南湖水质改善项目水质及底泥监测</w:t>
      </w:r>
      <w:r>
        <w:rPr>
          <w:rFonts w:hint="eastAsia" w:ascii="宋体"/>
          <w:b/>
          <w:bCs/>
          <w:color w:val="auto"/>
          <w:sz w:val="44"/>
          <w:highlight w:val="none"/>
        </w:rPr>
        <w:t>合同</w:t>
      </w:r>
    </w:p>
    <w:p w14:paraId="0665DDCC">
      <w:pPr>
        <w:spacing w:line="360" w:lineRule="auto"/>
        <w:jc w:val="center"/>
        <w:rPr>
          <w:rFonts w:hint="eastAsia" w:ascii="宋体"/>
          <w:b/>
          <w:bCs/>
          <w:color w:val="auto"/>
          <w:sz w:val="44"/>
          <w:highlight w:val="none"/>
        </w:rPr>
      </w:pPr>
    </w:p>
    <w:p w14:paraId="78A70D80">
      <w:pPr>
        <w:spacing w:line="360" w:lineRule="auto"/>
        <w:jc w:val="center"/>
        <w:rPr>
          <w:rFonts w:hint="eastAsia" w:ascii="宋体"/>
          <w:b/>
          <w:bCs/>
          <w:color w:val="auto"/>
          <w:sz w:val="44"/>
          <w:highlight w:val="none"/>
        </w:rPr>
      </w:pPr>
    </w:p>
    <w:p w14:paraId="7082C2AA">
      <w:pPr>
        <w:spacing w:line="360" w:lineRule="auto"/>
        <w:ind w:firstLine="3507" w:firstLineChars="794"/>
        <w:rPr>
          <w:rFonts w:hint="eastAsia" w:ascii="宋体"/>
          <w:b/>
          <w:bCs/>
          <w:color w:val="auto"/>
          <w:sz w:val="44"/>
          <w:highlight w:val="none"/>
        </w:rPr>
      </w:pPr>
    </w:p>
    <w:p w14:paraId="4D2E784E">
      <w:pPr>
        <w:spacing w:line="360" w:lineRule="auto"/>
        <w:ind w:firstLine="3507" w:firstLineChars="794"/>
        <w:rPr>
          <w:rFonts w:hint="eastAsia" w:ascii="宋体"/>
          <w:b/>
          <w:bCs/>
          <w:color w:val="auto"/>
          <w:sz w:val="44"/>
          <w:highlight w:val="none"/>
        </w:rPr>
      </w:pPr>
    </w:p>
    <w:p w14:paraId="55ED2EDE">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14:paraId="4C34B7E4">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2AFAFEAB">
      <w:pPr>
        <w:ind w:firstLine="1970" w:firstLineChars="545"/>
        <w:rPr>
          <w:rFonts w:hint="eastAsia" w:ascii="宋体" w:hAnsi="宋体"/>
          <w:b/>
          <w:color w:val="auto"/>
          <w:sz w:val="36"/>
          <w:szCs w:val="36"/>
          <w:highlight w:val="none"/>
          <w:u w:val="single"/>
        </w:rPr>
      </w:pPr>
    </w:p>
    <w:p w14:paraId="3C79976C">
      <w:pPr>
        <w:tabs>
          <w:tab w:val="left" w:pos="7200"/>
        </w:tabs>
        <w:spacing w:line="360" w:lineRule="auto"/>
        <w:ind w:firstLine="1995" w:firstLineChars="552"/>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lang w:eastAsia="zh-CN"/>
        </w:rPr>
        <w:t>南宁市南湖公园</w:t>
      </w:r>
    </w:p>
    <w:p w14:paraId="3BB3AB7F">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2F91F693">
      <w:pPr>
        <w:spacing w:before="120" w:line="360" w:lineRule="auto"/>
        <w:rPr>
          <w:rFonts w:hint="eastAsia" w:ascii="仿宋_GB2312" w:hAnsi="楷体" w:eastAsia="仿宋_GB2312"/>
          <w:color w:val="auto"/>
          <w:sz w:val="24"/>
          <w:highlight w:val="none"/>
        </w:rPr>
      </w:pPr>
    </w:p>
    <w:p w14:paraId="6491A88B">
      <w:pPr>
        <w:spacing w:before="120" w:line="360" w:lineRule="auto"/>
        <w:ind w:firstLine="960" w:firstLineChars="400"/>
        <w:rPr>
          <w:rFonts w:hint="eastAsia" w:ascii="仿宋_GB2312" w:hAnsi="楷体" w:eastAsia="仿宋_GB2312"/>
          <w:color w:val="auto"/>
          <w:sz w:val="24"/>
          <w:highlight w:val="none"/>
        </w:rPr>
      </w:pPr>
    </w:p>
    <w:p w14:paraId="1D77A595">
      <w:pPr>
        <w:spacing w:before="120" w:line="360" w:lineRule="auto"/>
        <w:ind w:firstLine="2280" w:firstLineChars="950"/>
        <w:rPr>
          <w:rFonts w:hint="eastAsia" w:ascii="宋体"/>
          <w:b/>
          <w:bCs/>
          <w:color w:val="auto"/>
          <w:sz w:val="44"/>
          <w:highlight w:val="non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7D9DB789">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0655BC76">
      <w:pPr>
        <w:snapToGrid w:val="0"/>
        <w:spacing w:line="360" w:lineRule="auto"/>
        <w:jc w:val="center"/>
        <w:rPr>
          <w:rFonts w:hint="eastAsia" w:ascii="宋体"/>
          <w:b/>
          <w:bCs/>
          <w:color w:val="auto"/>
          <w:sz w:val="44"/>
          <w:highlight w:val="none"/>
        </w:rPr>
      </w:pPr>
    </w:p>
    <w:p w14:paraId="0E189BF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3CB94C1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第二部分 合同一般条款……………………………………………………………（页码）</w:t>
      </w:r>
    </w:p>
    <w:p w14:paraId="352EF86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第三部分 合同专用条款……………………………………………………………（页码）</w:t>
      </w:r>
    </w:p>
    <w:p w14:paraId="431B32D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第</w:t>
      </w:r>
      <w:r>
        <w:rPr>
          <w:rFonts w:hint="eastAsia" w:ascii="仿宋_GB2312" w:hAnsi="仿宋" w:eastAsia="仿宋_GB2312" w:cs="仿宋_GB2312"/>
          <w:color w:val="auto"/>
          <w:kern w:val="0"/>
          <w:sz w:val="24"/>
          <w:highlight w:val="none"/>
          <w:lang w:eastAsia="zh-CN"/>
        </w:rPr>
        <w:t>四</w:t>
      </w:r>
      <w:r>
        <w:rPr>
          <w:rFonts w:hint="eastAsia" w:ascii="仿宋_GB2312" w:hAnsi="仿宋" w:eastAsia="仿宋_GB2312" w:cs="仿宋_GB2312"/>
          <w:color w:val="auto"/>
          <w:kern w:val="0"/>
          <w:sz w:val="24"/>
          <w:highlight w:val="none"/>
        </w:rPr>
        <w:t>部分 合同</w:t>
      </w:r>
      <w:r>
        <w:rPr>
          <w:rFonts w:hint="eastAsia" w:ascii="仿宋_GB2312" w:hAnsi="仿宋" w:eastAsia="仿宋_GB2312" w:cs="仿宋_GB2312"/>
          <w:color w:val="auto"/>
          <w:kern w:val="0"/>
          <w:sz w:val="24"/>
          <w:highlight w:val="none"/>
          <w:lang w:eastAsia="zh-CN"/>
        </w:rPr>
        <w:t>附件</w:t>
      </w:r>
      <w:r>
        <w:rPr>
          <w:rFonts w:hint="eastAsia" w:ascii="仿宋_GB2312" w:hAnsi="仿宋" w:eastAsia="仿宋_GB2312" w:cs="仿宋_GB2312"/>
          <w:color w:val="auto"/>
          <w:kern w:val="0"/>
          <w:sz w:val="24"/>
          <w:highlight w:val="none"/>
        </w:rPr>
        <w:t>…………………………………………………………………（页码）</w:t>
      </w:r>
    </w:p>
    <w:p w14:paraId="40B35565">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3CD21CE5">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…………………………………………………（页码）</w:t>
      </w:r>
    </w:p>
    <w:p w14:paraId="274754E9">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75F8E7D9">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162C04EA">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4.5报价表 ………………………………………………………………………（页码）</w:t>
      </w:r>
    </w:p>
    <w:p w14:paraId="64143F6F">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4.6投标服务技术资料表 ………………………………………………………（页码）</w:t>
      </w:r>
    </w:p>
    <w:p w14:paraId="42003CBB">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18597D48">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5848FAC8">
      <w:pPr>
        <w:snapToGrid w:val="0"/>
        <w:spacing w:line="360" w:lineRule="auto"/>
        <w:ind w:firstLine="240" w:firstLine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0C6D1880">
      <w:pP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br w:type="page"/>
      </w:r>
    </w:p>
    <w:p w14:paraId="1DB7F078">
      <w:pPr>
        <w:pStyle w:val="93"/>
        <w:spacing w:after="0"/>
        <w:ind w:firstLine="562"/>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735B7E5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南宁市南湖公园</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lang w:eastAsia="zh-CN"/>
        </w:rPr>
        <w:t>南湖水质改善项目水质及底泥监测</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评标小组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日内，按照采购文件确定的事项签订本合同。</w:t>
      </w:r>
    </w:p>
    <w:p w14:paraId="31E0C4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仿宋" w:eastAsia="仿宋_GB2312"/>
          <w:color w:val="auto"/>
          <w:sz w:val="24"/>
          <w:highlight w:val="none"/>
          <w:u w:val="single"/>
        </w:rPr>
        <w:t>南宁市南湖公园</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6B9FA15">
      <w:pPr>
        <w:spacing w:line="360" w:lineRule="auto"/>
        <w:ind w:firstLine="482" w:firstLineChars="200"/>
        <w:rPr>
          <w:rFonts w:hint="eastAsia" w:ascii="仿宋_GB2312" w:hAnsi="楷体" w:eastAsia="仿宋_GB2312"/>
          <w:b/>
          <w:color w:val="auto"/>
          <w:sz w:val="24"/>
          <w:highlight w:val="none"/>
        </w:rPr>
      </w:pPr>
      <w:bookmarkStart w:id="146" w:name="_Toc2232"/>
      <w:bookmarkStart w:id="147" w:name="_Toc24059"/>
      <w:bookmarkStart w:id="148" w:name="_Toc3029"/>
      <w:r>
        <w:rPr>
          <w:rFonts w:hint="eastAsia" w:ascii="仿宋_GB2312" w:hAnsi="楷体" w:eastAsia="仿宋_GB2312"/>
          <w:b/>
          <w:color w:val="auto"/>
          <w:sz w:val="24"/>
          <w:highlight w:val="none"/>
        </w:rPr>
        <w:t>1.1 合同组成部分</w:t>
      </w:r>
      <w:bookmarkEnd w:id="146"/>
      <w:bookmarkEnd w:id="147"/>
      <w:bookmarkEnd w:id="148"/>
    </w:p>
    <w:p w14:paraId="00172B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0B2C57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27632E9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7DF4687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3F3507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4CAC120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05E1C4CB">
      <w:pPr>
        <w:spacing w:line="360" w:lineRule="auto"/>
        <w:ind w:firstLine="482" w:firstLineChars="200"/>
        <w:rPr>
          <w:rFonts w:hint="eastAsia" w:ascii="仿宋_GB2312" w:hAnsi="楷体" w:eastAsia="仿宋_GB2312"/>
          <w:b/>
          <w:color w:val="auto"/>
          <w:sz w:val="24"/>
          <w:highlight w:val="none"/>
        </w:rPr>
      </w:pPr>
      <w:bookmarkStart w:id="149" w:name="_Toc27126"/>
      <w:bookmarkStart w:id="150" w:name="_Toc21295"/>
      <w:bookmarkStart w:id="151" w:name="_Toc24300"/>
      <w:r>
        <w:rPr>
          <w:rFonts w:hint="eastAsia" w:ascii="仿宋_GB2312" w:hAnsi="楷体" w:eastAsia="仿宋_GB2312"/>
          <w:b/>
          <w:color w:val="auto"/>
          <w:sz w:val="24"/>
          <w:highlight w:val="none"/>
        </w:rPr>
        <w:t>1.2 标的物</w:t>
      </w:r>
      <w:bookmarkEnd w:id="149"/>
      <w:bookmarkEnd w:id="150"/>
      <w:bookmarkEnd w:id="151"/>
    </w:p>
    <w:p w14:paraId="1315772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395C26F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南湖水质改善项目水质及底泥监测</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5FA95F4">
      <w:pPr>
        <w:spacing w:line="360" w:lineRule="auto"/>
        <w:ind w:firstLine="480" w:firstLineChars="200"/>
        <w:rPr>
          <w:rFonts w:hint="default" w:ascii="仿宋_GB2312" w:hAnsi="楷体" w:eastAsia="仿宋_GB2312"/>
          <w:color w:val="auto"/>
          <w:sz w:val="24"/>
          <w:highlight w:val="none"/>
          <w:u w:val="single"/>
          <w:lang w:val="en-US" w:eastAsia="zh-CN"/>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1项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63292FB">
      <w:pPr>
        <w:spacing w:line="360" w:lineRule="auto"/>
        <w:ind w:firstLine="482" w:firstLineChars="200"/>
        <w:rPr>
          <w:rFonts w:hint="eastAsia" w:ascii="仿宋_GB2312" w:hAnsi="楷体" w:eastAsia="仿宋_GB2312"/>
          <w:b/>
          <w:color w:val="auto"/>
          <w:sz w:val="24"/>
          <w:highlight w:val="none"/>
        </w:rPr>
      </w:pPr>
      <w:bookmarkStart w:id="152" w:name="_Toc21551"/>
      <w:bookmarkStart w:id="153" w:name="_Toc23292"/>
      <w:bookmarkStart w:id="154" w:name="_Toc21631"/>
      <w:r>
        <w:rPr>
          <w:rFonts w:hint="eastAsia" w:ascii="仿宋_GB2312" w:hAnsi="楷体" w:eastAsia="仿宋_GB2312"/>
          <w:b/>
          <w:color w:val="auto"/>
          <w:sz w:val="24"/>
          <w:highlight w:val="none"/>
        </w:rPr>
        <w:t>1.3 价款</w:t>
      </w:r>
      <w:bookmarkEnd w:id="152"/>
      <w:bookmarkEnd w:id="153"/>
      <w:bookmarkEnd w:id="154"/>
    </w:p>
    <w:p w14:paraId="7FF9798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4CE95D2B">
      <w:pPr>
        <w:pStyle w:val="13"/>
        <w:ind w:firstLine="420" w:firstLineChars="200"/>
        <w:rPr>
          <w:rFonts w:hint="eastAsia"/>
          <w:color w:val="auto"/>
          <w:highlight w:val="none"/>
        </w:rPr>
      </w:pPr>
      <w:r>
        <w:rPr>
          <w:rFonts w:hint="eastAsia"/>
          <w:color w:val="auto"/>
          <w:highlight w:val="none"/>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25"/>
        <w:gridCol w:w="2809"/>
        <w:gridCol w:w="1257"/>
        <w:gridCol w:w="1763"/>
      </w:tblGrid>
      <w:tr w14:paraId="7B6F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noWrap w:val="0"/>
            <w:vAlign w:val="center"/>
          </w:tcPr>
          <w:p w14:paraId="5485264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bookmarkStart w:id="155" w:name="_Toc1814"/>
            <w:bookmarkStart w:id="156" w:name="_Toc10340"/>
            <w:bookmarkStart w:id="157" w:name="_Toc22618"/>
            <w:r>
              <w:rPr>
                <w:rFonts w:hint="eastAsia" w:ascii="仿宋_GB2312" w:hAnsi="楷体" w:eastAsia="仿宋_GB2312"/>
                <w:color w:val="auto"/>
                <w:sz w:val="24"/>
                <w:highlight w:val="none"/>
              </w:rPr>
              <w:t>序号</w:t>
            </w:r>
          </w:p>
        </w:tc>
        <w:tc>
          <w:tcPr>
            <w:tcW w:w="1725" w:type="dxa"/>
            <w:noWrap w:val="0"/>
            <w:vAlign w:val="center"/>
          </w:tcPr>
          <w:p w14:paraId="723CBA8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监测因子</w:t>
            </w:r>
          </w:p>
        </w:tc>
        <w:tc>
          <w:tcPr>
            <w:tcW w:w="2809" w:type="dxa"/>
            <w:noWrap w:val="0"/>
            <w:vAlign w:val="center"/>
          </w:tcPr>
          <w:p w14:paraId="58AA1AE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次数</w:t>
            </w:r>
          </w:p>
        </w:tc>
        <w:tc>
          <w:tcPr>
            <w:tcW w:w="1257" w:type="dxa"/>
            <w:noWrap w:val="0"/>
            <w:vAlign w:val="center"/>
          </w:tcPr>
          <w:p w14:paraId="27B5E19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单价（元）</w:t>
            </w:r>
          </w:p>
        </w:tc>
        <w:tc>
          <w:tcPr>
            <w:tcW w:w="1763" w:type="dxa"/>
            <w:noWrap w:val="0"/>
            <w:vAlign w:val="center"/>
          </w:tcPr>
          <w:p w14:paraId="273FCED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总价（元）</w:t>
            </w:r>
          </w:p>
        </w:tc>
      </w:tr>
      <w:tr w14:paraId="0EE4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F21A15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w:t>
            </w:r>
          </w:p>
        </w:tc>
        <w:tc>
          <w:tcPr>
            <w:tcW w:w="1725" w:type="dxa"/>
            <w:noWrap w:val="0"/>
            <w:vAlign w:val="center"/>
          </w:tcPr>
          <w:p w14:paraId="4B475DF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水质-pH值</w:t>
            </w:r>
          </w:p>
        </w:tc>
        <w:tc>
          <w:tcPr>
            <w:tcW w:w="2809" w:type="dxa"/>
            <w:noWrap w:val="0"/>
            <w:vAlign w:val="center"/>
          </w:tcPr>
          <w:p w14:paraId="30C0885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vertAlign w:val="baseline"/>
                <w:lang w:val="en-US"/>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6B1BE39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25FD93A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54BC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049F0DE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w:t>
            </w:r>
          </w:p>
        </w:tc>
        <w:tc>
          <w:tcPr>
            <w:tcW w:w="1725" w:type="dxa"/>
            <w:noWrap w:val="0"/>
            <w:vAlign w:val="center"/>
          </w:tcPr>
          <w:p w14:paraId="60F81DA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水质-溶解氧</w:t>
            </w:r>
          </w:p>
        </w:tc>
        <w:tc>
          <w:tcPr>
            <w:tcW w:w="2809" w:type="dxa"/>
            <w:noWrap w:val="0"/>
            <w:vAlign w:val="center"/>
          </w:tcPr>
          <w:p w14:paraId="2F01B25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6491E79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7920B8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7F1A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84" w:type="dxa"/>
            <w:noWrap w:val="0"/>
            <w:vAlign w:val="center"/>
          </w:tcPr>
          <w:p w14:paraId="4FE1390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3</w:t>
            </w:r>
          </w:p>
        </w:tc>
        <w:tc>
          <w:tcPr>
            <w:tcW w:w="1725" w:type="dxa"/>
            <w:noWrap w:val="0"/>
            <w:vAlign w:val="center"/>
          </w:tcPr>
          <w:p w14:paraId="65D6908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水质-高锰酸盐指数</w:t>
            </w:r>
          </w:p>
        </w:tc>
        <w:tc>
          <w:tcPr>
            <w:tcW w:w="2809" w:type="dxa"/>
            <w:noWrap w:val="0"/>
            <w:vAlign w:val="center"/>
          </w:tcPr>
          <w:p w14:paraId="55B2E3C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11AAEC5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42237F6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0836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5E6AB79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4</w:t>
            </w:r>
          </w:p>
        </w:tc>
        <w:tc>
          <w:tcPr>
            <w:tcW w:w="1725" w:type="dxa"/>
            <w:noWrap w:val="0"/>
            <w:vAlign w:val="center"/>
          </w:tcPr>
          <w:p w14:paraId="564221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水质-化学需氧量</w:t>
            </w:r>
          </w:p>
        </w:tc>
        <w:tc>
          <w:tcPr>
            <w:tcW w:w="2809" w:type="dxa"/>
            <w:noWrap w:val="0"/>
            <w:vAlign w:val="center"/>
          </w:tcPr>
          <w:p w14:paraId="18870E4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09E8A89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17BB01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99C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132F58C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5</w:t>
            </w:r>
          </w:p>
        </w:tc>
        <w:tc>
          <w:tcPr>
            <w:tcW w:w="1725" w:type="dxa"/>
            <w:noWrap w:val="0"/>
            <w:vAlign w:val="center"/>
          </w:tcPr>
          <w:p w14:paraId="4C83A55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rPr>
              <w:t>水质-</w:t>
            </w:r>
            <w:r>
              <w:rPr>
                <w:rFonts w:hint="eastAsia" w:ascii="仿宋_GB2312" w:hAnsi="楷体" w:eastAsia="仿宋_GB2312"/>
                <w:color w:val="auto"/>
                <w:sz w:val="24"/>
                <w:highlight w:val="none"/>
                <w:lang w:eastAsia="zh-CN"/>
              </w:rPr>
              <w:t>五日生化需氧量</w:t>
            </w:r>
          </w:p>
        </w:tc>
        <w:tc>
          <w:tcPr>
            <w:tcW w:w="2809" w:type="dxa"/>
            <w:noWrap w:val="0"/>
            <w:vAlign w:val="center"/>
          </w:tcPr>
          <w:p w14:paraId="1424F2B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777D59D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1F15C1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C2E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F77F1F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6</w:t>
            </w:r>
          </w:p>
        </w:tc>
        <w:tc>
          <w:tcPr>
            <w:tcW w:w="1725" w:type="dxa"/>
            <w:noWrap w:val="0"/>
            <w:vAlign w:val="center"/>
          </w:tcPr>
          <w:p w14:paraId="274B2D0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水质-氨氮</w:t>
            </w:r>
          </w:p>
        </w:tc>
        <w:tc>
          <w:tcPr>
            <w:tcW w:w="2809" w:type="dxa"/>
            <w:noWrap w:val="0"/>
            <w:vAlign w:val="center"/>
          </w:tcPr>
          <w:p w14:paraId="7205541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7FCAC10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990D51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25B5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21B51F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7</w:t>
            </w:r>
          </w:p>
        </w:tc>
        <w:tc>
          <w:tcPr>
            <w:tcW w:w="1725" w:type="dxa"/>
            <w:noWrap w:val="0"/>
            <w:vAlign w:val="center"/>
          </w:tcPr>
          <w:p w14:paraId="497FE9D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水质-总氮</w:t>
            </w:r>
          </w:p>
        </w:tc>
        <w:tc>
          <w:tcPr>
            <w:tcW w:w="2809" w:type="dxa"/>
            <w:noWrap w:val="0"/>
            <w:vAlign w:val="center"/>
          </w:tcPr>
          <w:p w14:paraId="2B85E00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6C6CF21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2B0489B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F28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34A5DF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8</w:t>
            </w:r>
          </w:p>
        </w:tc>
        <w:tc>
          <w:tcPr>
            <w:tcW w:w="1725" w:type="dxa"/>
            <w:noWrap w:val="0"/>
            <w:vAlign w:val="center"/>
          </w:tcPr>
          <w:p w14:paraId="2234C9E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水质-总磷</w:t>
            </w:r>
          </w:p>
        </w:tc>
        <w:tc>
          <w:tcPr>
            <w:tcW w:w="2809" w:type="dxa"/>
            <w:noWrap w:val="0"/>
            <w:vAlign w:val="center"/>
          </w:tcPr>
          <w:p w14:paraId="1A5BB6A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43FF708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A498DB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617E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2C3B7F8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9</w:t>
            </w:r>
          </w:p>
        </w:tc>
        <w:tc>
          <w:tcPr>
            <w:tcW w:w="1725" w:type="dxa"/>
            <w:noWrap w:val="0"/>
            <w:vAlign w:val="center"/>
          </w:tcPr>
          <w:p w14:paraId="70626AD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水质-粪大肠菌群</w:t>
            </w:r>
          </w:p>
        </w:tc>
        <w:tc>
          <w:tcPr>
            <w:tcW w:w="2809" w:type="dxa"/>
            <w:noWrap w:val="0"/>
            <w:vAlign w:val="center"/>
          </w:tcPr>
          <w:p w14:paraId="45F691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4006A41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B4A47F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0C3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DD9EA0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10</w:t>
            </w:r>
          </w:p>
        </w:tc>
        <w:tc>
          <w:tcPr>
            <w:tcW w:w="1725" w:type="dxa"/>
            <w:noWrap w:val="0"/>
            <w:vAlign w:val="center"/>
          </w:tcPr>
          <w:p w14:paraId="22D454D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水质-透明度</w:t>
            </w:r>
          </w:p>
        </w:tc>
        <w:tc>
          <w:tcPr>
            <w:tcW w:w="2809" w:type="dxa"/>
            <w:noWrap w:val="0"/>
            <w:vAlign w:val="center"/>
          </w:tcPr>
          <w:p w14:paraId="7CDD809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23D32CE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39FB03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7B58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87D6EE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11</w:t>
            </w:r>
          </w:p>
        </w:tc>
        <w:tc>
          <w:tcPr>
            <w:tcW w:w="1725" w:type="dxa"/>
            <w:noWrap w:val="0"/>
            <w:vAlign w:val="center"/>
          </w:tcPr>
          <w:p w14:paraId="2852D4C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水质-叶绿素a</w:t>
            </w:r>
          </w:p>
        </w:tc>
        <w:tc>
          <w:tcPr>
            <w:tcW w:w="2809" w:type="dxa"/>
            <w:noWrap w:val="0"/>
            <w:vAlign w:val="center"/>
          </w:tcPr>
          <w:p w14:paraId="019A1C0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6个点×12次/年=72</w:t>
            </w:r>
          </w:p>
        </w:tc>
        <w:tc>
          <w:tcPr>
            <w:tcW w:w="1257" w:type="dxa"/>
            <w:noWrap w:val="0"/>
            <w:vAlign w:val="center"/>
          </w:tcPr>
          <w:p w14:paraId="7271B1C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F21FF5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7B9E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0EF3FF4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12</w:t>
            </w:r>
          </w:p>
        </w:tc>
        <w:tc>
          <w:tcPr>
            <w:tcW w:w="1725" w:type="dxa"/>
            <w:noWrap w:val="0"/>
            <w:vAlign w:val="center"/>
          </w:tcPr>
          <w:p w14:paraId="26AA94A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水质-铝</w:t>
            </w:r>
          </w:p>
        </w:tc>
        <w:tc>
          <w:tcPr>
            <w:tcW w:w="2809" w:type="dxa"/>
            <w:noWrap w:val="0"/>
            <w:vAlign w:val="center"/>
          </w:tcPr>
          <w:p w14:paraId="7A1ECE3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6个点×12次/年=72</w:t>
            </w:r>
          </w:p>
        </w:tc>
        <w:tc>
          <w:tcPr>
            <w:tcW w:w="1257" w:type="dxa"/>
            <w:noWrap w:val="0"/>
            <w:vAlign w:val="center"/>
          </w:tcPr>
          <w:p w14:paraId="4C757C0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780F08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041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1B4CB3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13</w:t>
            </w:r>
          </w:p>
        </w:tc>
        <w:tc>
          <w:tcPr>
            <w:tcW w:w="1725" w:type="dxa"/>
            <w:shd w:val="clear" w:color="auto" w:fill="auto"/>
            <w:noWrap w:val="0"/>
            <w:vAlign w:val="center"/>
          </w:tcPr>
          <w:p w14:paraId="25C7DB9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底泥-pH值</w:t>
            </w:r>
          </w:p>
        </w:tc>
        <w:tc>
          <w:tcPr>
            <w:tcW w:w="2809" w:type="dxa"/>
            <w:shd w:val="clear" w:color="auto" w:fill="auto"/>
            <w:noWrap w:val="0"/>
            <w:vAlign w:val="center"/>
          </w:tcPr>
          <w:p w14:paraId="16E1CBA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20B684F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66577CC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F6E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567F52E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14</w:t>
            </w:r>
          </w:p>
        </w:tc>
        <w:tc>
          <w:tcPr>
            <w:tcW w:w="1725" w:type="dxa"/>
            <w:noWrap w:val="0"/>
            <w:vAlign w:val="center"/>
          </w:tcPr>
          <w:p w14:paraId="7D7C919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底泥-有机质</w:t>
            </w:r>
          </w:p>
        </w:tc>
        <w:tc>
          <w:tcPr>
            <w:tcW w:w="2809" w:type="dxa"/>
            <w:noWrap w:val="0"/>
            <w:vAlign w:val="center"/>
          </w:tcPr>
          <w:p w14:paraId="3309A0C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3D609BF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1BCE29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6EE3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5A74612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15</w:t>
            </w:r>
          </w:p>
        </w:tc>
        <w:tc>
          <w:tcPr>
            <w:tcW w:w="1725" w:type="dxa"/>
            <w:noWrap w:val="0"/>
            <w:vAlign w:val="center"/>
          </w:tcPr>
          <w:p w14:paraId="7B2F0DD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底泥-氨氮</w:t>
            </w:r>
          </w:p>
        </w:tc>
        <w:tc>
          <w:tcPr>
            <w:tcW w:w="2809" w:type="dxa"/>
            <w:noWrap w:val="0"/>
            <w:vAlign w:val="center"/>
          </w:tcPr>
          <w:p w14:paraId="3CA9828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0AC893D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5691EF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0E37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3FDFE94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16</w:t>
            </w:r>
          </w:p>
        </w:tc>
        <w:tc>
          <w:tcPr>
            <w:tcW w:w="1725" w:type="dxa"/>
            <w:noWrap w:val="0"/>
            <w:vAlign w:val="center"/>
          </w:tcPr>
          <w:p w14:paraId="5AC4A3B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底泥-总磷</w:t>
            </w:r>
          </w:p>
        </w:tc>
        <w:tc>
          <w:tcPr>
            <w:tcW w:w="2809" w:type="dxa"/>
            <w:noWrap w:val="0"/>
            <w:vAlign w:val="center"/>
          </w:tcPr>
          <w:p w14:paraId="156BFA5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651B2B5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A05AF4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5FC6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BC152B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17</w:t>
            </w:r>
          </w:p>
        </w:tc>
        <w:tc>
          <w:tcPr>
            <w:tcW w:w="1725" w:type="dxa"/>
            <w:noWrap w:val="0"/>
            <w:vAlign w:val="center"/>
          </w:tcPr>
          <w:p w14:paraId="3388136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底泥-铜</w:t>
            </w:r>
          </w:p>
        </w:tc>
        <w:tc>
          <w:tcPr>
            <w:tcW w:w="2809" w:type="dxa"/>
            <w:noWrap w:val="0"/>
            <w:vAlign w:val="center"/>
          </w:tcPr>
          <w:p w14:paraId="2AFC549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256D797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A34044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050C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8E0206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18</w:t>
            </w:r>
          </w:p>
        </w:tc>
        <w:tc>
          <w:tcPr>
            <w:tcW w:w="1725" w:type="dxa"/>
            <w:noWrap w:val="0"/>
            <w:vAlign w:val="center"/>
          </w:tcPr>
          <w:p w14:paraId="0586276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底泥-锌</w:t>
            </w:r>
          </w:p>
        </w:tc>
        <w:tc>
          <w:tcPr>
            <w:tcW w:w="2809" w:type="dxa"/>
            <w:noWrap w:val="0"/>
            <w:vAlign w:val="center"/>
          </w:tcPr>
          <w:p w14:paraId="18A676A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23C3A9E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469BCD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F07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0019BB5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19</w:t>
            </w:r>
          </w:p>
        </w:tc>
        <w:tc>
          <w:tcPr>
            <w:tcW w:w="1725" w:type="dxa"/>
            <w:noWrap w:val="0"/>
            <w:vAlign w:val="center"/>
          </w:tcPr>
          <w:p w14:paraId="1C5AC01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底泥-铅</w:t>
            </w:r>
          </w:p>
        </w:tc>
        <w:tc>
          <w:tcPr>
            <w:tcW w:w="2809" w:type="dxa"/>
            <w:noWrap w:val="0"/>
            <w:vAlign w:val="center"/>
          </w:tcPr>
          <w:p w14:paraId="786248F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5E8CF51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830F3F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2C5D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FE682D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20</w:t>
            </w:r>
          </w:p>
        </w:tc>
        <w:tc>
          <w:tcPr>
            <w:tcW w:w="1725" w:type="dxa"/>
            <w:noWrap w:val="0"/>
            <w:vAlign w:val="center"/>
          </w:tcPr>
          <w:p w14:paraId="5D106B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底泥-镉</w:t>
            </w:r>
          </w:p>
        </w:tc>
        <w:tc>
          <w:tcPr>
            <w:tcW w:w="2809" w:type="dxa"/>
            <w:noWrap w:val="0"/>
            <w:vAlign w:val="center"/>
          </w:tcPr>
          <w:p w14:paraId="7D3E444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41FB80E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1A6CA4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5BE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BE14BA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21</w:t>
            </w:r>
          </w:p>
        </w:tc>
        <w:tc>
          <w:tcPr>
            <w:tcW w:w="1725" w:type="dxa"/>
            <w:noWrap w:val="0"/>
            <w:vAlign w:val="center"/>
          </w:tcPr>
          <w:p w14:paraId="54E35D0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底泥-总铬</w:t>
            </w:r>
          </w:p>
        </w:tc>
        <w:tc>
          <w:tcPr>
            <w:tcW w:w="2809" w:type="dxa"/>
            <w:noWrap w:val="0"/>
            <w:vAlign w:val="center"/>
          </w:tcPr>
          <w:p w14:paraId="1CD86C7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137F37F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819A78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7A1F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A1BF76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22</w:t>
            </w:r>
          </w:p>
        </w:tc>
        <w:tc>
          <w:tcPr>
            <w:tcW w:w="1725" w:type="dxa"/>
            <w:noWrap w:val="0"/>
            <w:vAlign w:val="center"/>
          </w:tcPr>
          <w:p w14:paraId="01116C5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底泥-砷</w:t>
            </w:r>
          </w:p>
        </w:tc>
        <w:tc>
          <w:tcPr>
            <w:tcW w:w="2809" w:type="dxa"/>
            <w:noWrap w:val="0"/>
            <w:vAlign w:val="center"/>
          </w:tcPr>
          <w:p w14:paraId="3621B0E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32FCCC0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26369AE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5E90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13E1458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23</w:t>
            </w:r>
          </w:p>
        </w:tc>
        <w:tc>
          <w:tcPr>
            <w:tcW w:w="1725" w:type="dxa"/>
            <w:noWrap w:val="0"/>
            <w:vAlign w:val="center"/>
          </w:tcPr>
          <w:p w14:paraId="31FD2CB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w:t>
            </w:r>
            <w:r>
              <w:rPr>
                <w:rFonts w:hint="eastAsia" w:ascii="仿宋_GB2312" w:hAnsi="楷体" w:eastAsia="仿宋_GB2312"/>
                <w:color w:val="auto"/>
                <w:sz w:val="24"/>
                <w:highlight w:val="none"/>
                <w:lang w:eastAsia="zh-CN"/>
              </w:rPr>
              <w:t>汞</w:t>
            </w:r>
          </w:p>
        </w:tc>
        <w:tc>
          <w:tcPr>
            <w:tcW w:w="2809" w:type="dxa"/>
            <w:noWrap w:val="0"/>
            <w:vAlign w:val="center"/>
          </w:tcPr>
          <w:p w14:paraId="055A6A8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7D0DF5C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A2DE17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BB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D74CC7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24</w:t>
            </w:r>
          </w:p>
        </w:tc>
        <w:tc>
          <w:tcPr>
            <w:tcW w:w="1725" w:type="dxa"/>
            <w:noWrap w:val="0"/>
            <w:vAlign w:val="center"/>
          </w:tcPr>
          <w:p w14:paraId="63BEABB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日常监测随机增加点位</w:t>
            </w:r>
          </w:p>
        </w:tc>
        <w:tc>
          <w:tcPr>
            <w:tcW w:w="2809" w:type="dxa"/>
            <w:noWrap w:val="0"/>
            <w:vAlign w:val="center"/>
          </w:tcPr>
          <w:p w14:paraId="272CF4C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12个点</w:t>
            </w:r>
          </w:p>
        </w:tc>
        <w:tc>
          <w:tcPr>
            <w:tcW w:w="1257" w:type="dxa"/>
            <w:noWrap w:val="0"/>
            <w:vAlign w:val="center"/>
          </w:tcPr>
          <w:p w14:paraId="358003A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8B8654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3B4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1B19BCD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25</w:t>
            </w:r>
          </w:p>
        </w:tc>
        <w:tc>
          <w:tcPr>
            <w:tcW w:w="1725" w:type="dxa"/>
            <w:noWrap w:val="0"/>
            <w:vAlign w:val="center"/>
          </w:tcPr>
          <w:p w14:paraId="47D3BA6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暴雨事件水质监测</w:t>
            </w:r>
          </w:p>
        </w:tc>
        <w:tc>
          <w:tcPr>
            <w:tcW w:w="2809" w:type="dxa"/>
            <w:noWrap w:val="0"/>
            <w:vAlign w:val="center"/>
          </w:tcPr>
          <w:p w14:paraId="691AA4D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项（根据实际暴雨数量进行检测，每次暴雨检2次）</w:t>
            </w:r>
          </w:p>
        </w:tc>
        <w:tc>
          <w:tcPr>
            <w:tcW w:w="1257" w:type="dxa"/>
            <w:noWrap w:val="0"/>
            <w:vAlign w:val="center"/>
          </w:tcPr>
          <w:p w14:paraId="34F2254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186006B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0BF8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4" w:type="dxa"/>
            <w:noWrap w:val="0"/>
            <w:vAlign w:val="center"/>
          </w:tcPr>
          <w:p w14:paraId="550E2D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合计</w:t>
            </w:r>
          </w:p>
        </w:tc>
        <w:tc>
          <w:tcPr>
            <w:tcW w:w="7554" w:type="dxa"/>
            <w:gridSpan w:val="4"/>
            <w:noWrap w:val="0"/>
            <w:vAlign w:val="center"/>
          </w:tcPr>
          <w:p w14:paraId="773D0D2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楷体" w:eastAsia="仿宋_GB2312"/>
                <w:color w:val="auto"/>
                <w:sz w:val="24"/>
                <w:highlight w:val="none"/>
              </w:rPr>
            </w:pPr>
          </w:p>
        </w:tc>
      </w:tr>
    </w:tbl>
    <w:p w14:paraId="144F96BD">
      <w:pPr>
        <w:spacing w:line="360" w:lineRule="auto"/>
        <w:ind w:firstLine="482" w:firstLineChars="200"/>
        <w:rPr>
          <w:rFonts w:hint="eastAsia" w:ascii="仿宋_GB2312" w:hAnsi="楷体" w:eastAsia="仿宋_GB2312"/>
          <w:b/>
          <w:color w:val="auto"/>
          <w:sz w:val="24"/>
          <w:highlight w:val="none"/>
        </w:rPr>
      </w:pPr>
    </w:p>
    <w:p w14:paraId="7A201AFB">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bookmarkEnd w:id="155"/>
      <w:bookmarkEnd w:id="156"/>
      <w:bookmarkEnd w:id="157"/>
    </w:p>
    <w:p w14:paraId="264B2EB9">
      <w:pPr>
        <w:spacing w:line="360" w:lineRule="auto"/>
        <w:ind w:firstLine="480" w:firstLineChars="200"/>
        <w:rPr>
          <w:rFonts w:hint="eastAsia" w:ascii="仿宋_GB2312" w:hAnsi="楷体" w:eastAsia="仿宋_GB2312" w:cs="Times New Roman"/>
          <w:color w:val="auto"/>
          <w:sz w:val="24"/>
          <w:highlight w:val="none"/>
          <w:u w:val="single"/>
          <w:lang w:eastAsia="zh-CN"/>
        </w:rPr>
      </w:pPr>
      <w:r>
        <w:rPr>
          <w:rFonts w:hint="eastAsia" w:ascii="仿宋_GB2312" w:hAnsi="楷体" w:eastAsia="仿宋_GB2312" w:cs="Times New Roman"/>
          <w:color w:val="auto"/>
          <w:sz w:val="24"/>
          <w:highlight w:val="none"/>
          <w:u w:val="single"/>
          <w:lang w:eastAsia="zh-CN"/>
        </w:rPr>
        <w:t>（1）本项目无预付款。</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lang w:val="en-US" w:eastAsia="zh-CN"/>
        </w:rPr>
        <w:t>2</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按每季度申请支付，请款时乙方向甲方</w:t>
      </w:r>
      <w:r>
        <w:rPr>
          <w:rFonts w:hint="eastAsia" w:ascii="仿宋_GB2312" w:hAnsi="楷体" w:eastAsia="仿宋_GB2312"/>
          <w:color w:val="auto"/>
          <w:sz w:val="24"/>
          <w:highlight w:val="none"/>
          <w:u w:val="single"/>
          <w:lang w:val="en-US" w:eastAsia="zh-CN"/>
        </w:rPr>
        <w:t>提交履约验收报告、请款报告、监测报告、合同复印件等支付申请材料，经甲方审核合格后提交南宁市财政局，南宁市财政局将款项拨付到甲方账上后，乙方开具相应额度的发票交给甲方，甲方收到发票后于10个工作日内支付款项。</w:t>
      </w:r>
    </w:p>
    <w:p w14:paraId="66CBAB67">
      <w:pPr>
        <w:spacing w:line="360" w:lineRule="auto"/>
        <w:ind w:firstLine="482" w:firstLineChars="200"/>
        <w:rPr>
          <w:rFonts w:hint="eastAsia" w:ascii="仿宋_GB2312" w:hAnsi="楷体" w:eastAsia="仿宋_GB2312"/>
          <w:b/>
          <w:color w:val="auto"/>
          <w:sz w:val="24"/>
          <w:highlight w:val="none"/>
        </w:rPr>
      </w:pPr>
      <w:bookmarkStart w:id="158" w:name="_Toc2846"/>
      <w:bookmarkStart w:id="159" w:name="_Toc32071"/>
      <w:bookmarkStart w:id="160" w:name="_Toc19304"/>
      <w:r>
        <w:rPr>
          <w:rFonts w:hint="eastAsia" w:ascii="仿宋_GB2312" w:hAnsi="楷体" w:eastAsia="仿宋_GB2312"/>
          <w:b/>
          <w:color w:val="auto"/>
          <w:sz w:val="24"/>
          <w:highlight w:val="none"/>
        </w:rPr>
        <w:t>1.5 标的物交付期限、地点、方式</w:t>
      </w:r>
      <w:bookmarkEnd w:id="158"/>
      <w:bookmarkEnd w:id="159"/>
      <w:bookmarkEnd w:id="160"/>
      <w:r>
        <w:rPr>
          <w:rFonts w:hint="eastAsia" w:ascii="仿宋_GB2312" w:hAnsi="楷体" w:eastAsia="仿宋_GB2312"/>
          <w:b/>
          <w:color w:val="auto"/>
          <w:sz w:val="24"/>
          <w:highlight w:val="none"/>
        </w:rPr>
        <w:t>和服务期限</w:t>
      </w:r>
    </w:p>
    <w:p w14:paraId="7F23DF8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lang w:val="en-US" w:eastAsia="zh-CN"/>
        </w:rPr>
        <w:t>样品可保存时间在12h以内的，尽量现场测定，测定结果当天报给采购人复核；样品可冷冻保存7d以内的，检测分析结果提交时间为每次采样后4日内，原则上检测分析结果报送时间均在采样后可保存时间前2天出具；正式检测报告提交时间为每次采样后7日内。</w:t>
      </w:r>
    </w:p>
    <w:p w14:paraId="5F14768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u w:val="single"/>
          <w:lang w:eastAsia="zh-CN"/>
        </w:rPr>
        <w:t>青秀区</w:t>
      </w:r>
      <w:r>
        <w:rPr>
          <w:rFonts w:hint="eastAsia" w:ascii="仿宋_GB2312" w:hAnsi="楷体" w:eastAsia="仿宋_GB2312"/>
          <w:color w:val="auto"/>
          <w:sz w:val="24"/>
          <w:highlight w:val="none"/>
          <w:u w:val="single"/>
        </w:rPr>
        <w:t>双拥路1号</w:t>
      </w:r>
      <w:r>
        <w:rPr>
          <w:rFonts w:hint="eastAsia" w:ascii="仿宋_GB2312" w:hAnsi="楷体" w:eastAsia="仿宋_GB2312"/>
          <w:color w:val="auto"/>
          <w:sz w:val="24"/>
          <w:highlight w:val="none"/>
          <w:u w:val="single"/>
          <w:lang w:eastAsia="zh-CN"/>
        </w:rPr>
        <w:t>南宁市南湖公园</w:t>
      </w:r>
      <w:r>
        <w:rPr>
          <w:rFonts w:hint="eastAsia" w:ascii="仿宋_GB2312" w:hAnsi="楷体" w:eastAsia="仿宋_GB2312"/>
          <w:color w:val="auto"/>
          <w:sz w:val="24"/>
          <w:highlight w:val="none"/>
        </w:rPr>
        <w:t>；</w:t>
      </w:r>
    </w:p>
    <w:p w14:paraId="30E9C0BA">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（1）水质、底泥监测报告内容包括监测信息，使用监测仪器及编号、监测规范及导则、监测方法及来源、监测点位、监测项目、监测结果、监测评价。</w:t>
      </w:r>
    </w:p>
    <w:p w14:paraId="4B46CAEF">
      <w:pPr>
        <w:spacing w:line="36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楷体" w:eastAsia="仿宋_GB2312"/>
          <w:color w:val="auto"/>
          <w:sz w:val="24"/>
          <w:highlight w:val="none"/>
          <w:u w:val="single"/>
        </w:rPr>
        <w:t>（2）水质监测</w:t>
      </w:r>
      <w:r>
        <w:rPr>
          <w:rFonts w:hint="eastAsia" w:ascii="仿宋_GB2312" w:hAnsi="仿宋_GB2312" w:eastAsia="仿宋_GB2312" w:cs="仿宋_GB2312"/>
          <w:color w:val="auto"/>
          <w:sz w:val="24"/>
          <w:szCs w:val="24"/>
          <w:highlight w:val="none"/>
          <w:u w:val="single"/>
        </w:rPr>
        <w:t>报告</w:t>
      </w:r>
      <w:r>
        <w:rPr>
          <w:rFonts w:hint="eastAsia" w:ascii="仿宋_GB2312" w:hAnsi="仿宋_GB2312" w:eastAsia="仿宋_GB2312" w:cs="仿宋_GB2312"/>
          <w:color w:val="auto"/>
          <w:sz w:val="24"/>
          <w:szCs w:val="24"/>
          <w:highlight w:val="none"/>
          <w:u w:val="single"/>
          <w:lang w:eastAsia="zh-CN"/>
        </w:rPr>
        <w:t>（含整体评价和分项评价）</w:t>
      </w:r>
      <w:r>
        <w:rPr>
          <w:rFonts w:hint="eastAsia" w:ascii="仿宋_GB2312" w:hAnsi="仿宋_GB2312" w:eastAsia="仿宋_GB2312" w:cs="仿宋_GB2312"/>
          <w:color w:val="auto"/>
          <w:sz w:val="24"/>
          <w:szCs w:val="24"/>
          <w:highlight w:val="none"/>
          <w:u w:val="single"/>
        </w:rPr>
        <w:t>电子版一份、纸质版一式贰份加盖资质认定标志CMA章、供应商单位公章、骑缝章。</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其中监测项：水质-叶绿素a、水质-铝、日常监测随机增加点位监测结果单独出具报告</w:t>
      </w:r>
      <w:r>
        <w:rPr>
          <w:rFonts w:hint="eastAsia" w:ascii="仿宋_GB2312" w:hAnsi="仿宋_GB2312" w:eastAsia="仿宋_GB2312" w:cs="仿宋_GB2312"/>
          <w:color w:val="auto"/>
          <w:sz w:val="24"/>
          <w:szCs w:val="24"/>
          <w:highlight w:val="none"/>
          <w:u w:val="single"/>
          <w:lang w:eastAsia="zh-CN"/>
        </w:rPr>
        <w:t>）。</w:t>
      </w:r>
    </w:p>
    <w:p w14:paraId="061F37ED">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u w:val="single"/>
        </w:rPr>
        <w:t>（3）底泥监测报</w:t>
      </w:r>
      <w:r>
        <w:rPr>
          <w:rFonts w:hint="eastAsia" w:ascii="仿宋_GB2312" w:hAnsi="仿宋_GB2312" w:eastAsia="仿宋_GB2312" w:cs="仿宋_GB2312"/>
          <w:color w:val="auto"/>
          <w:sz w:val="24"/>
          <w:szCs w:val="24"/>
          <w:highlight w:val="none"/>
          <w:u w:val="none"/>
        </w:rPr>
        <w:t>告</w:t>
      </w:r>
      <w:r>
        <w:rPr>
          <w:rFonts w:hint="eastAsia" w:ascii="仿宋_GB2312" w:hAnsi="仿宋_GB2312" w:eastAsia="仿宋_GB2312" w:cs="仿宋_GB2312"/>
          <w:color w:val="auto"/>
          <w:sz w:val="24"/>
          <w:szCs w:val="24"/>
          <w:highlight w:val="none"/>
          <w:u w:val="none"/>
          <w:lang w:eastAsia="zh-CN"/>
        </w:rPr>
        <w:t>（含整体评价和分项评价）</w:t>
      </w:r>
      <w:r>
        <w:rPr>
          <w:rFonts w:hint="eastAsia" w:ascii="仿宋_GB2312" w:hAnsi="仿宋_GB2312" w:eastAsia="仿宋_GB2312" w:cs="仿宋_GB2312"/>
          <w:color w:val="auto"/>
          <w:sz w:val="24"/>
          <w:szCs w:val="24"/>
          <w:highlight w:val="none"/>
          <w:u w:val="none"/>
        </w:rPr>
        <w:t>电子</w:t>
      </w:r>
      <w:r>
        <w:rPr>
          <w:rFonts w:hint="eastAsia" w:ascii="仿宋_GB2312" w:hAnsi="仿宋_GB2312" w:eastAsia="仿宋_GB2312" w:cs="仿宋_GB2312"/>
          <w:color w:val="auto"/>
          <w:sz w:val="24"/>
          <w:szCs w:val="24"/>
          <w:highlight w:val="none"/>
          <w:u w:val="single"/>
        </w:rPr>
        <w:t>版一份、纸质版一式贰份加盖供应商单位公章、骑缝章</w:t>
      </w:r>
      <w:r>
        <w:rPr>
          <w:rFonts w:hint="eastAsia" w:ascii="仿宋_GB2312" w:hAnsi="仿宋_GB2312" w:eastAsia="仿宋_GB2312" w:cs="仿宋_GB2312"/>
          <w:color w:val="auto"/>
          <w:sz w:val="24"/>
          <w:szCs w:val="24"/>
          <w:highlight w:val="none"/>
          <w:u w:val="none"/>
          <w:lang w:eastAsia="zh-CN"/>
        </w:rPr>
        <w:t>。</w:t>
      </w:r>
    </w:p>
    <w:p w14:paraId="24E3752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w:t>
      </w:r>
      <w:r>
        <w:rPr>
          <w:rFonts w:ascii="仿宋_GB2312" w:hAnsi="楷体" w:eastAsia="仿宋_GB2312"/>
          <w:color w:val="auto"/>
          <w:sz w:val="24"/>
          <w:highlight w:val="none"/>
        </w:rPr>
        <w:t>4</w:t>
      </w:r>
      <w:r>
        <w:rPr>
          <w:rFonts w:hint="eastAsia" w:ascii="仿宋_GB2312" w:hAnsi="楷体" w:eastAsia="仿宋_GB2312"/>
          <w:color w:val="auto"/>
          <w:sz w:val="24"/>
          <w:highlight w:val="none"/>
        </w:rPr>
        <w:t xml:space="preserve"> 服务及质保期限：</w:t>
      </w:r>
      <w:r>
        <w:rPr>
          <w:rFonts w:hint="eastAsia" w:ascii="仿宋_GB2312" w:hAnsi="楷体" w:eastAsia="仿宋_GB2312"/>
          <w:color w:val="auto"/>
          <w:sz w:val="24"/>
          <w:highlight w:val="none"/>
          <w:u w:val="single"/>
        </w:rPr>
        <w:t>服务时间</w:t>
      </w:r>
      <w:r>
        <w:rPr>
          <w:rFonts w:hint="eastAsia" w:ascii="仿宋_GB2312" w:hAnsi="楷体" w:eastAsia="仿宋_GB2312"/>
          <w:color w:val="auto"/>
          <w:sz w:val="24"/>
          <w:highlight w:val="none"/>
          <w:u w:val="single"/>
          <w:lang w:val="en-US" w:eastAsia="zh-CN"/>
        </w:rPr>
        <w:t>从进场服务之日起计满一年（进场服务之日以采购人进场通知为准）</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质量保证期 1 年（自提交服务成果并验收合格之日起计服务期满之日止）</w:t>
      </w:r>
      <w:r>
        <w:rPr>
          <w:rFonts w:hint="eastAsia" w:ascii="仿宋_GB2312" w:hAnsi="楷体" w:eastAsia="仿宋_GB2312"/>
          <w:color w:val="auto"/>
          <w:sz w:val="24"/>
          <w:highlight w:val="none"/>
        </w:rPr>
        <w:t>。</w:t>
      </w:r>
    </w:p>
    <w:p w14:paraId="6023AEE5">
      <w:pPr>
        <w:spacing w:line="360" w:lineRule="auto"/>
        <w:ind w:firstLine="482" w:firstLineChars="200"/>
        <w:rPr>
          <w:rFonts w:hint="eastAsia" w:ascii="仿宋_GB2312" w:hAnsi="楷体" w:eastAsia="仿宋_GB2312"/>
          <w:b/>
          <w:color w:val="auto"/>
          <w:sz w:val="24"/>
          <w:highlight w:val="none"/>
        </w:rPr>
      </w:pPr>
      <w:bookmarkStart w:id="161" w:name="_Toc27250"/>
      <w:bookmarkStart w:id="162" w:name="_Toc21423"/>
      <w:bookmarkStart w:id="163" w:name="_Toc19554"/>
      <w:r>
        <w:rPr>
          <w:rFonts w:hint="eastAsia" w:ascii="仿宋_GB2312" w:hAnsi="楷体" w:eastAsia="仿宋_GB2312"/>
          <w:b/>
          <w:color w:val="auto"/>
          <w:sz w:val="24"/>
          <w:highlight w:val="none"/>
        </w:rPr>
        <w:t>1.6 违约责任</w:t>
      </w:r>
      <w:bookmarkEnd w:id="161"/>
      <w:bookmarkEnd w:id="162"/>
      <w:bookmarkEnd w:id="163"/>
    </w:p>
    <w:p w14:paraId="2B7AF82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 xml:space="preserve"> 万分之五</w:t>
      </w:r>
      <w:r>
        <w:rPr>
          <w:rFonts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 xml:space="preserve">%；迟延超过【 </w:t>
      </w:r>
      <w:r>
        <w:rPr>
          <w:rFonts w:hint="eastAsia" w:ascii="仿宋_GB2312" w:hAnsi="楷体" w:eastAsia="仿宋_GB2312"/>
          <w:color w:val="auto"/>
          <w:sz w:val="24"/>
          <w:highlight w:val="none"/>
          <w:lang w:val="en-US" w:eastAsia="zh-CN"/>
        </w:rPr>
        <w:t>7</w:t>
      </w:r>
      <w:r>
        <w:rPr>
          <w:rFonts w:ascii="仿宋_GB2312" w:hAnsi="楷体" w:eastAsia="仿宋_GB2312"/>
          <w:color w:val="auto"/>
          <w:sz w:val="24"/>
          <w:highlight w:val="none"/>
        </w:rPr>
        <w:t xml:space="preserve"> </w:t>
      </w:r>
      <w:r>
        <w:rPr>
          <w:rFonts w:hint="eastAsia" w:ascii="仿宋_GB2312" w:hAnsi="楷体" w:eastAsia="仿宋_GB2312"/>
          <w:color w:val="auto"/>
          <w:sz w:val="24"/>
          <w:highlight w:val="none"/>
        </w:rPr>
        <w:t>】日的，甲方有权在要求乙方支付违约金的同时，书面通知乙方解除本合同，乙方应退回全部已收取的合同价款并按合同总金额的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2</w:t>
      </w:r>
      <w:r>
        <w:rPr>
          <w:rFonts w:ascii="仿宋_GB2312" w:hAnsi="楷体" w:eastAsia="仿宋_GB2312"/>
          <w:color w:val="auto"/>
          <w:sz w:val="24"/>
          <w:highlight w:val="none"/>
          <w:u w:val="single"/>
        </w:rPr>
        <w:t>0</w:t>
      </w:r>
      <w:r>
        <w:rPr>
          <w:rFonts w:hint="eastAsia" w:ascii="仿宋_GB2312" w:hAnsi="楷体" w:eastAsia="仿宋_GB2312"/>
          <w:color w:val="auto"/>
          <w:sz w:val="24"/>
          <w:highlight w:val="none"/>
          <w:u w:val="single"/>
        </w:rPr>
        <w:t>%</w:t>
      </w:r>
      <w:r>
        <w:rPr>
          <w:rFonts w:hint="eastAsia" w:ascii="仿宋_GB2312" w:hAnsi="楷体" w:eastAsia="仿宋_GB2312"/>
          <w:color w:val="auto"/>
          <w:sz w:val="24"/>
          <w:highlight w:val="none"/>
        </w:rPr>
        <w:t>向甲方支付违约金；</w:t>
      </w:r>
    </w:p>
    <w:p w14:paraId="018AC9F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 xml:space="preserve"> 万分之五</w:t>
      </w:r>
      <w:r>
        <w:rPr>
          <w:rFonts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计算，最高限额为欠付金额的</w:t>
      </w:r>
      <w:r>
        <w:rPr>
          <w:rFonts w:hint="eastAsia" w:ascii="仿宋_GB2312" w:hAnsi="楷体" w:eastAsia="仿宋_GB2312"/>
          <w:color w:val="auto"/>
          <w:sz w:val="24"/>
          <w:highlight w:val="none"/>
          <w:u w:val="single"/>
        </w:rPr>
        <w:t xml:space="preserve"> 2</w:t>
      </w:r>
      <w:r>
        <w:rPr>
          <w:rFonts w:ascii="仿宋_GB2312" w:hAnsi="楷体" w:eastAsia="仿宋_GB2312"/>
          <w:color w:val="auto"/>
          <w:sz w:val="24"/>
          <w:highlight w:val="none"/>
          <w:u w:val="single"/>
        </w:rPr>
        <w:t>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14:paraId="53C62A5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w:t>
      </w:r>
      <w:r>
        <w:rPr>
          <w:rFonts w:hint="eastAsia" w:ascii="仿宋_GB2312" w:hAnsi="楷体" w:eastAsia="仿宋_GB2312"/>
          <w:color w:val="auto"/>
          <w:sz w:val="24"/>
          <w:highlight w:val="none"/>
          <w:lang w:eastAsia="zh-CN"/>
        </w:rPr>
        <w:t>乙</w:t>
      </w:r>
      <w:r>
        <w:rPr>
          <w:rFonts w:hint="eastAsia" w:ascii="仿宋_GB2312" w:hAnsi="楷体" w:eastAsia="仿宋_GB2312"/>
          <w:color w:val="auto"/>
          <w:sz w:val="24"/>
          <w:highlight w:val="none"/>
        </w:rPr>
        <w:t>方未能履行本合同约定的其他主要义务，经催告后在合理期限内仍未履行的，或者有其他违约行为致使不能实现合同目的的，或者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_GB2312" w:hAnsi="楷体" w:eastAsia="仿宋_GB2312"/>
          <w:color w:val="auto"/>
          <w:sz w:val="24"/>
          <w:highlight w:val="none"/>
          <w:lang w:eastAsia="zh-CN"/>
        </w:rPr>
        <w:t>，乙方应退回全部已收取的合同价款并按合同总金额的20%向甲方支付违约金</w:t>
      </w:r>
      <w:r>
        <w:rPr>
          <w:rFonts w:hint="eastAsia" w:ascii="仿宋_GB2312" w:hAnsi="楷体" w:eastAsia="仿宋_GB2312"/>
          <w:color w:val="auto"/>
          <w:sz w:val="24"/>
          <w:highlight w:val="none"/>
        </w:rPr>
        <w:t>；</w:t>
      </w:r>
    </w:p>
    <w:p w14:paraId="112B8016">
      <w:pPr>
        <w:spacing w:line="360" w:lineRule="auto"/>
        <w:ind w:firstLine="480" w:firstLineChars="2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rPr>
        <w:t>乙方在质保期内未按承诺提供售后等服务的，每发生一次向甲方支付</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合同价款万分之五</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元的违约金。</w:t>
      </w:r>
    </w:p>
    <w:p w14:paraId="25971FE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859591">
      <w:pPr>
        <w:spacing w:line="360" w:lineRule="auto"/>
        <w:ind w:firstLine="480" w:firstLineChars="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FFA849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w:t>
      </w:r>
      <w:r>
        <w:rPr>
          <w:rFonts w:hint="eastAsia" w:ascii="仿宋_GB2312" w:hAnsi="楷体" w:eastAsia="仿宋_GB2312"/>
          <w:color w:val="auto"/>
          <w:sz w:val="24"/>
          <w:highlight w:val="none"/>
          <w:lang w:val="en-US" w:eastAsia="zh-CN"/>
        </w:rPr>
        <w:t>7</w:t>
      </w:r>
      <w:r>
        <w:rPr>
          <w:rFonts w:hint="eastAsia" w:ascii="仿宋_GB2312" w:hAnsi="楷体" w:eastAsia="仿宋_GB2312"/>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2B8662C">
      <w:pPr>
        <w:spacing w:line="360" w:lineRule="auto"/>
        <w:ind w:firstLine="482" w:firstLineChars="200"/>
        <w:rPr>
          <w:rFonts w:hint="eastAsia" w:ascii="仿宋_GB2312" w:hAnsi="楷体" w:eastAsia="仿宋_GB2312"/>
          <w:b/>
          <w:color w:val="auto"/>
          <w:sz w:val="24"/>
          <w:highlight w:val="none"/>
        </w:rPr>
      </w:pPr>
      <w:bookmarkStart w:id="164" w:name="_Toc15583"/>
      <w:bookmarkStart w:id="165" w:name="_Toc28375"/>
      <w:bookmarkStart w:id="166" w:name="_Toc16021"/>
      <w:r>
        <w:rPr>
          <w:rFonts w:hint="eastAsia" w:ascii="仿宋_GB2312" w:hAnsi="楷体" w:eastAsia="仿宋_GB2312"/>
          <w:b/>
          <w:color w:val="auto"/>
          <w:sz w:val="24"/>
          <w:highlight w:val="none"/>
        </w:rPr>
        <w:t>1.7 合同争议的解决</w:t>
      </w:r>
      <w:bookmarkEnd w:id="164"/>
      <w:bookmarkEnd w:id="165"/>
      <w:bookmarkEnd w:id="166"/>
    </w:p>
    <w:p w14:paraId="68BF6CB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05ACC4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rPr>
        <w:t>仲裁委员会依申请仲裁时其现行有效的仲裁规则裁决；</w:t>
      </w:r>
    </w:p>
    <w:p w14:paraId="0C7385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有管辖权的人民法院起诉。</w:t>
      </w:r>
    </w:p>
    <w:p w14:paraId="19891134">
      <w:pPr>
        <w:spacing w:line="360" w:lineRule="auto"/>
        <w:ind w:firstLine="482" w:firstLineChars="200"/>
        <w:rPr>
          <w:rFonts w:hint="eastAsia" w:ascii="仿宋_GB2312" w:hAnsi="楷体" w:eastAsia="仿宋_GB2312"/>
          <w:b/>
          <w:color w:val="auto"/>
          <w:sz w:val="24"/>
          <w:highlight w:val="none"/>
        </w:rPr>
      </w:pPr>
      <w:bookmarkStart w:id="167" w:name="_Toc15322"/>
      <w:bookmarkStart w:id="168" w:name="_Toc7245"/>
      <w:bookmarkStart w:id="169" w:name="_Toc11173"/>
      <w:r>
        <w:rPr>
          <w:rFonts w:hint="eastAsia" w:ascii="仿宋_GB2312" w:hAnsi="楷体" w:eastAsia="仿宋_GB2312"/>
          <w:b/>
          <w:color w:val="auto"/>
          <w:sz w:val="24"/>
          <w:highlight w:val="none"/>
        </w:rPr>
        <w:t>1.8 合同生效</w:t>
      </w:r>
      <w:bookmarkEnd w:id="167"/>
      <w:bookmarkEnd w:id="168"/>
      <w:bookmarkEnd w:id="169"/>
    </w:p>
    <w:p w14:paraId="2ED774DB">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70BEF01D">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甲方：南宁市南湖公园                      乙方：</w:t>
      </w:r>
    </w:p>
    <w:p w14:paraId="1B16F4CD">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统一社会信用代码：12450100498521814D      统一社会信用代码或身份证号码：</w:t>
      </w:r>
    </w:p>
    <w:p w14:paraId="7D49410D">
      <w:pPr>
        <w:spacing w:line="360" w:lineRule="auto"/>
        <w:ind w:firstLine="200"/>
        <w:rPr>
          <w:rFonts w:hint="eastAsia" w:ascii="仿宋_GB2312" w:hAnsi="楷体" w:eastAsia="仿宋_GB2312"/>
          <w:color w:val="auto"/>
          <w:sz w:val="24"/>
          <w:highlight w:val="none"/>
          <w:lang w:val="zh-CN"/>
        </w:rPr>
      </w:pPr>
    </w:p>
    <w:p w14:paraId="7E336D3C">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6B37287C">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6F78C90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262C867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5325568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约定送达地址：南宁市双拥路</w:t>
      </w:r>
      <w:r>
        <w:rPr>
          <w:rFonts w:hint="eastAsia" w:ascii="仿宋_GB2312" w:hAnsi="楷体" w:eastAsia="仿宋_GB2312"/>
          <w:color w:val="auto"/>
          <w:sz w:val="24"/>
          <w:highlight w:val="none"/>
          <w:lang w:val="en-US" w:eastAsia="zh-CN"/>
        </w:rPr>
        <w:t>1号</w:t>
      </w:r>
      <w:r>
        <w:rPr>
          <w:rFonts w:hint="eastAsia" w:ascii="仿宋_GB2312" w:hAnsi="楷体" w:eastAsia="仿宋_GB2312"/>
          <w:color w:val="auto"/>
          <w:sz w:val="24"/>
          <w:highlight w:val="none"/>
          <w:lang w:val="zh-CN"/>
        </w:rPr>
        <w:t xml:space="preserve">           约定送达地址：</w:t>
      </w:r>
    </w:p>
    <w:p w14:paraId="60E0AE9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w:t>
      </w:r>
      <w:r>
        <w:rPr>
          <w:rFonts w:hint="eastAsia" w:ascii="仿宋_GB2312" w:hAnsi="楷体" w:eastAsia="仿宋_GB2312"/>
          <w:color w:val="auto"/>
          <w:sz w:val="24"/>
          <w:highlight w:val="none"/>
          <w:lang w:val="en-US" w:eastAsia="zh-CN"/>
        </w:rPr>
        <w:t>530021</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邮政编码：</w:t>
      </w:r>
    </w:p>
    <w:p w14:paraId="2F29E30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电话:</w:t>
      </w:r>
      <w:r>
        <w:rPr>
          <w:rFonts w:hint="eastAsia" w:ascii="仿宋_GB2312" w:hAnsi="楷体" w:eastAsia="仿宋_GB2312"/>
          <w:color w:val="auto"/>
          <w:sz w:val="24"/>
          <w:highlight w:val="none"/>
          <w:lang w:val="en-US" w:eastAsia="zh-CN"/>
        </w:rPr>
        <w:t>0771-5807495</w:t>
      </w:r>
      <w:r>
        <w:rPr>
          <w:rFonts w:hint="eastAsia" w:ascii="仿宋_GB2312" w:hAnsi="楷体" w:eastAsia="仿宋_GB2312"/>
          <w:color w:val="auto"/>
          <w:sz w:val="24"/>
          <w:highlight w:val="none"/>
          <w:lang w:val="zh-CN"/>
        </w:rPr>
        <w:t xml:space="preserve">                        电话: </w:t>
      </w:r>
    </w:p>
    <w:p w14:paraId="6106359C">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76CB9DA7">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13AA6090">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开户银行：</w:t>
      </w:r>
      <w:r>
        <w:rPr>
          <w:rFonts w:hint="eastAsia" w:ascii="仿宋_GB2312" w:hAnsi="楷体" w:eastAsia="仿宋_GB2312"/>
          <w:color w:val="auto"/>
          <w:sz w:val="24"/>
          <w:highlight w:val="none"/>
          <w:lang w:eastAsia="zh-CN"/>
        </w:rPr>
        <w:t>工行桃源支行</w:t>
      </w:r>
      <w:r>
        <w:rPr>
          <w:rFonts w:hint="eastAsia" w:ascii="仿宋_GB2312" w:hAnsi="楷体" w:eastAsia="仿宋_GB2312"/>
          <w:color w:val="auto"/>
          <w:sz w:val="24"/>
          <w:highlight w:val="none"/>
        </w:rPr>
        <w:t xml:space="preserve">                   开户银行： </w:t>
      </w:r>
    </w:p>
    <w:p w14:paraId="5EE70861">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开户名称：</w:t>
      </w:r>
      <w:r>
        <w:rPr>
          <w:rFonts w:hint="eastAsia" w:ascii="仿宋_GB2312" w:hAnsi="楷体" w:eastAsia="仿宋_GB2312"/>
          <w:color w:val="auto"/>
          <w:sz w:val="24"/>
          <w:highlight w:val="none"/>
          <w:lang w:val="zh-CN"/>
        </w:rPr>
        <w:t>南宁市南湖公园</w:t>
      </w:r>
      <w:r>
        <w:rPr>
          <w:rFonts w:hint="eastAsia" w:ascii="仿宋_GB2312" w:hAnsi="楷体" w:eastAsia="仿宋_GB2312"/>
          <w:color w:val="auto"/>
          <w:sz w:val="24"/>
          <w:highlight w:val="none"/>
        </w:rPr>
        <w:t xml:space="preserve">                 开户名称： </w:t>
      </w:r>
    </w:p>
    <w:p w14:paraId="3F63297A">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en-US" w:eastAsia="zh-CN"/>
        </w:rPr>
        <w:t>2102108009264008888</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1D2EDB2A">
      <w:pPr>
        <w:spacing w:line="360" w:lineRule="auto"/>
        <w:ind w:firstLine="200"/>
        <w:jc w:val="center"/>
        <w:rPr>
          <w:rFonts w:hint="eastAsia" w:ascii="仿宋_GB2312" w:hAnsi="楷体" w:eastAsia="仿宋_GB2312"/>
          <w:b/>
          <w:color w:val="auto"/>
          <w:sz w:val="28"/>
          <w:szCs w:val="28"/>
          <w:highlight w:val="none"/>
        </w:rPr>
      </w:pPr>
      <w:bookmarkStart w:id="170" w:name="_Toc331685783"/>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bookmarkEnd w:id="170"/>
    </w:p>
    <w:p w14:paraId="64E9083C">
      <w:pPr>
        <w:spacing w:line="360" w:lineRule="auto"/>
        <w:ind w:firstLine="482" w:firstLineChars="200"/>
        <w:rPr>
          <w:rFonts w:hint="eastAsia" w:ascii="仿宋_GB2312" w:hAnsi="楷体" w:eastAsia="仿宋_GB2312"/>
          <w:b/>
          <w:color w:val="auto"/>
          <w:sz w:val="24"/>
          <w:highlight w:val="none"/>
        </w:rPr>
      </w:pPr>
      <w:bookmarkStart w:id="171" w:name="_Toc19614"/>
      <w:bookmarkStart w:id="172" w:name="_Toc16917"/>
      <w:bookmarkStart w:id="173" w:name="_Toc279701240"/>
      <w:bookmarkStart w:id="174" w:name="_Ref467379195"/>
      <w:bookmarkStart w:id="175" w:name="_Ref467379101"/>
      <w:bookmarkStart w:id="176" w:name="_Ref467378499"/>
      <w:bookmarkStart w:id="177" w:name="_Toc28763"/>
      <w:bookmarkStart w:id="178" w:name="_Toc259093669"/>
      <w:bookmarkStart w:id="179" w:name="_Ref467378404"/>
      <w:bookmarkStart w:id="180" w:name="_Ref467378463"/>
      <w:bookmarkStart w:id="181" w:name="_Ref467379094"/>
      <w:bookmarkStart w:id="182" w:name="_Ref467379225"/>
      <w:bookmarkStart w:id="183" w:name="_Ref467379109"/>
      <w:bookmarkStart w:id="184" w:name="_Ref467379205"/>
      <w:bookmarkStart w:id="185" w:name="_Ref467379214"/>
      <w:bookmarkStart w:id="186" w:name="_Toc487900349"/>
      <w:r>
        <w:rPr>
          <w:rFonts w:hint="eastAsia" w:ascii="仿宋_GB2312" w:hAnsi="楷体" w:eastAsia="仿宋_GB2312"/>
          <w:b/>
          <w:color w:val="auto"/>
          <w:sz w:val="24"/>
          <w:highlight w:val="none"/>
        </w:rPr>
        <w:t>2.1 定义</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0F6F7C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2C5476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32D8760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58C2BB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E90549B">
      <w:pPr>
        <w:spacing w:line="360" w:lineRule="auto"/>
        <w:ind w:firstLine="480" w:firstLineChars="200"/>
        <w:rPr>
          <w:rFonts w:hint="eastAsia" w:ascii="仿宋_GB2312" w:hAnsi="楷体" w:eastAsia="仿宋_GB2312"/>
          <w:color w:val="auto"/>
          <w:sz w:val="24"/>
          <w:highlight w:val="none"/>
        </w:rPr>
      </w:pPr>
      <w:bookmarkStart w:id="187" w:name="_Ref467378840"/>
      <w:r>
        <w:rPr>
          <w:rFonts w:hint="eastAsia" w:ascii="仿宋_GB2312" w:hAnsi="楷体" w:eastAsia="仿宋_GB2312"/>
          <w:color w:val="auto"/>
          <w:sz w:val="24"/>
          <w:highlight w:val="none"/>
        </w:rPr>
        <w:t>2.1.4 “甲方”系指与中标人签署合同的采购人</w:t>
      </w:r>
      <w:bookmarkEnd w:id="187"/>
      <w:r>
        <w:rPr>
          <w:rFonts w:hint="eastAsia" w:ascii="仿宋_GB2312" w:hAnsi="楷体" w:eastAsia="仿宋_GB2312"/>
          <w:color w:val="auto"/>
          <w:sz w:val="24"/>
          <w:highlight w:val="none"/>
        </w:rPr>
        <w:t>；采购人委托采购机构代表其与乙方签订合同的，采购人的授权委托书作为合同附件。</w:t>
      </w:r>
    </w:p>
    <w:p w14:paraId="7151630F">
      <w:pPr>
        <w:spacing w:line="360" w:lineRule="auto"/>
        <w:ind w:firstLine="480" w:firstLineChars="200"/>
        <w:rPr>
          <w:rFonts w:hint="eastAsia" w:ascii="仿宋_GB2312" w:hAnsi="楷体" w:eastAsia="仿宋_GB2312"/>
          <w:color w:val="auto"/>
          <w:sz w:val="24"/>
          <w:highlight w:val="none"/>
        </w:rPr>
      </w:pPr>
      <w:bookmarkStart w:id="188" w:name="_Ref467379400"/>
      <w:r>
        <w:rPr>
          <w:rFonts w:hint="eastAsia" w:ascii="仿宋_GB2312" w:hAnsi="楷体" w:eastAsia="仿宋_GB2312"/>
          <w:color w:val="auto"/>
          <w:sz w:val="24"/>
          <w:highlight w:val="none"/>
        </w:rPr>
        <w:t>2.1.5 “乙方”系指根据合同约定交付标的物的</w:t>
      </w:r>
      <w:bookmarkEnd w:id="188"/>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0D502A0">
      <w:pPr>
        <w:spacing w:line="360" w:lineRule="auto"/>
        <w:ind w:firstLine="480" w:firstLineChars="200"/>
        <w:rPr>
          <w:rFonts w:hint="eastAsia" w:ascii="仿宋_GB2312" w:hAnsi="楷体" w:eastAsia="仿宋_GB2312"/>
          <w:color w:val="auto"/>
          <w:sz w:val="24"/>
          <w:highlight w:val="none"/>
        </w:rPr>
      </w:pPr>
      <w:bookmarkStart w:id="189" w:name="_Ref467379436"/>
      <w:r>
        <w:rPr>
          <w:rFonts w:hint="eastAsia" w:ascii="仿宋_GB2312" w:hAnsi="楷体" w:eastAsia="仿宋_GB2312"/>
          <w:color w:val="auto"/>
          <w:sz w:val="24"/>
          <w:highlight w:val="none"/>
        </w:rPr>
        <w:t>2.1.6 “现场”系指合同约定标的物将要运至或者实施或者安装的地点。</w:t>
      </w:r>
      <w:bookmarkEnd w:id="189"/>
    </w:p>
    <w:p w14:paraId="4B40A150">
      <w:pPr>
        <w:spacing w:line="360" w:lineRule="auto"/>
        <w:ind w:firstLine="482" w:firstLineChars="200"/>
        <w:rPr>
          <w:rFonts w:hint="eastAsia" w:ascii="仿宋_GB2312" w:hAnsi="楷体" w:eastAsia="仿宋_GB2312"/>
          <w:b/>
          <w:color w:val="auto"/>
          <w:sz w:val="24"/>
          <w:highlight w:val="none"/>
        </w:rPr>
      </w:pPr>
      <w:bookmarkStart w:id="190" w:name="_Toc32504"/>
      <w:bookmarkStart w:id="191" w:name="_Toc279701241"/>
      <w:bookmarkStart w:id="192" w:name="_Toc27635"/>
      <w:bookmarkStart w:id="193" w:name="_Toc259093670"/>
      <w:bookmarkStart w:id="194" w:name="_Toc487900350"/>
      <w:bookmarkStart w:id="195" w:name="_Toc13336"/>
      <w:r>
        <w:rPr>
          <w:rFonts w:hint="eastAsia" w:ascii="仿宋_GB2312" w:hAnsi="楷体" w:eastAsia="仿宋_GB2312"/>
          <w:b/>
          <w:color w:val="auto"/>
          <w:sz w:val="24"/>
          <w:highlight w:val="none"/>
        </w:rPr>
        <w:t>2.2 技术规范</w:t>
      </w:r>
      <w:bookmarkEnd w:id="190"/>
      <w:bookmarkEnd w:id="191"/>
      <w:bookmarkEnd w:id="192"/>
      <w:bookmarkEnd w:id="193"/>
      <w:bookmarkEnd w:id="194"/>
      <w:bookmarkEnd w:id="195"/>
    </w:p>
    <w:p w14:paraId="017D98A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A03E4F6">
      <w:pPr>
        <w:spacing w:line="360" w:lineRule="auto"/>
        <w:ind w:firstLine="482" w:firstLineChars="200"/>
        <w:rPr>
          <w:rFonts w:hint="eastAsia" w:ascii="仿宋_GB2312" w:hAnsi="楷体" w:eastAsia="仿宋_GB2312"/>
          <w:b/>
          <w:color w:val="auto"/>
          <w:sz w:val="24"/>
          <w:highlight w:val="none"/>
        </w:rPr>
      </w:pPr>
      <w:bookmarkStart w:id="196" w:name="_Toc31634"/>
      <w:bookmarkStart w:id="197" w:name="_Toc487900351"/>
      <w:bookmarkStart w:id="198" w:name="_Toc27853"/>
      <w:bookmarkStart w:id="199" w:name="_Toc9829"/>
      <w:bookmarkStart w:id="200" w:name="_Toc259093671"/>
      <w:bookmarkStart w:id="201" w:name="_Toc279701242"/>
      <w:r>
        <w:rPr>
          <w:rFonts w:hint="eastAsia" w:ascii="仿宋_GB2312" w:hAnsi="楷体" w:eastAsia="仿宋_GB2312"/>
          <w:b/>
          <w:color w:val="auto"/>
          <w:sz w:val="24"/>
          <w:highlight w:val="none"/>
        </w:rPr>
        <w:t>2.3 知识产权</w:t>
      </w:r>
      <w:bookmarkEnd w:id="196"/>
      <w:bookmarkEnd w:id="197"/>
      <w:bookmarkEnd w:id="198"/>
      <w:bookmarkEnd w:id="199"/>
      <w:bookmarkEnd w:id="200"/>
      <w:bookmarkEnd w:id="201"/>
    </w:p>
    <w:p w14:paraId="60FFFAC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F25619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DCA1FD9">
      <w:pPr>
        <w:spacing w:line="360" w:lineRule="auto"/>
        <w:ind w:firstLine="482" w:firstLineChars="200"/>
        <w:rPr>
          <w:rFonts w:hint="eastAsia" w:ascii="仿宋_GB2312" w:hAnsi="楷体" w:eastAsia="仿宋_GB2312"/>
          <w:b/>
          <w:color w:val="auto"/>
          <w:sz w:val="24"/>
          <w:highlight w:val="none"/>
        </w:rPr>
      </w:pPr>
      <w:bookmarkStart w:id="202" w:name="_Toc29149"/>
      <w:bookmarkStart w:id="203" w:name="_Toc11932"/>
      <w:bookmarkStart w:id="204" w:name="_Toc4194"/>
      <w:r>
        <w:rPr>
          <w:rFonts w:hint="eastAsia" w:ascii="仿宋_GB2312" w:hAnsi="楷体" w:eastAsia="仿宋_GB2312"/>
          <w:b/>
          <w:color w:val="auto"/>
          <w:sz w:val="24"/>
          <w:highlight w:val="none"/>
        </w:rPr>
        <w:t>2.4 包装和装运</w:t>
      </w:r>
      <w:bookmarkEnd w:id="202"/>
      <w:bookmarkEnd w:id="203"/>
      <w:bookmarkEnd w:id="204"/>
    </w:p>
    <w:p w14:paraId="7774BFD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55DDEC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5487315">
      <w:pPr>
        <w:spacing w:line="360" w:lineRule="auto"/>
        <w:ind w:firstLine="482" w:firstLineChars="200"/>
        <w:rPr>
          <w:rFonts w:hint="eastAsia" w:ascii="仿宋_GB2312" w:hAnsi="楷体" w:eastAsia="仿宋_GB2312"/>
          <w:b/>
          <w:color w:val="auto"/>
          <w:sz w:val="24"/>
          <w:highlight w:val="none"/>
        </w:rPr>
      </w:pPr>
      <w:bookmarkStart w:id="205" w:name="_Toc279701245"/>
      <w:bookmarkStart w:id="206" w:name="_Toc487900354"/>
      <w:bookmarkStart w:id="207" w:name="_Ref467378591"/>
      <w:bookmarkStart w:id="208" w:name="_Ref467379536"/>
      <w:bookmarkStart w:id="209" w:name="_Ref467378541"/>
      <w:bookmarkStart w:id="210" w:name="_Ref467379542"/>
      <w:bookmarkStart w:id="211" w:name="_Ref467379527"/>
      <w:bookmarkStart w:id="212" w:name="_Toc259093674"/>
      <w:bookmarkStart w:id="213" w:name="_Toc26182"/>
      <w:bookmarkStart w:id="214" w:name="_Toc19074"/>
      <w:bookmarkStart w:id="215" w:name="_Toc30272"/>
      <w:r>
        <w:rPr>
          <w:rFonts w:hint="eastAsia" w:ascii="仿宋_GB2312" w:hAnsi="楷体" w:eastAsia="仿宋_GB2312"/>
          <w:b/>
          <w:color w:val="auto"/>
          <w:sz w:val="24"/>
          <w:highlight w:val="none"/>
        </w:rPr>
        <w:t>2.</w:t>
      </w:r>
      <w:bookmarkEnd w:id="205"/>
      <w:bookmarkEnd w:id="206"/>
      <w:bookmarkEnd w:id="207"/>
      <w:bookmarkEnd w:id="208"/>
      <w:bookmarkEnd w:id="209"/>
      <w:bookmarkEnd w:id="210"/>
      <w:bookmarkEnd w:id="211"/>
      <w:bookmarkEnd w:id="212"/>
      <w:r>
        <w:rPr>
          <w:rFonts w:hint="eastAsia" w:ascii="仿宋_GB2312" w:hAnsi="楷体" w:eastAsia="仿宋_GB2312"/>
          <w:b/>
          <w:color w:val="auto"/>
          <w:sz w:val="24"/>
          <w:highlight w:val="none"/>
        </w:rPr>
        <w:t>5 履约检查和问题反馈</w:t>
      </w:r>
      <w:bookmarkEnd w:id="213"/>
      <w:bookmarkEnd w:id="214"/>
      <w:bookmarkEnd w:id="215"/>
    </w:p>
    <w:p w14:paraId="3B7E1C9C">
      <w:pPr>
        <w:spacing w:line="360" w:lineRule="auto"/>
        <w:ind w:firstLine="480" w:firstLineChars="200"/>
        <w:rPr>
          <w:rFonts w:hint="eastAsia" w:ascii="仿宋_GB2312" w:hAnsi="楷体" w:eastAsia="仿宋_GB2312"/>
          <w:color w:val="auto"/>
          <w:sz w:val="24"/>
          <w:highlight w:val="none"/>
        </w:rPr>
      </w:pPr>
      <w:bookmarkStart w:id="216" w:name="_Ref467379657"/>
      <w:r>
        <w:rPr>
          <w:rFonts w:hint="eastAsia" w:ascii="仿宋_GB2312" w:hAnsi="楷体" w:eastAsia="仿宋_GB2312"/>
          <w:color w:val="auto"/>
          <w:sz w:val="24"/>
          <w:highlight w:val="none"/>
        </w:rPr>
        <w:t>2.5.1</w:t>
      </w:r>
      <w:bookmarkEnd w:id="216"/>
      <w:bookmarkStart w:id="217" w:name="_Toc186431854"/>
      <w:bookmarkStart w:id="218" w:name="_Toc487900357"/>
      <w:bookmarkStart w:id="219" w:name="_Ref467379793"/>
      <w:bookmarkStart w:id="220" w:name="_Toc259093676"/>
      <w:bookmarkStart w:id="221" w:name="_Ref467379807"/>
      <w:bookmarkStart w:id="222" w:name="_Toc27970124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300CEB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217"/>
      <w:bookmarkStart w:id="223" w:name="_Toc186431855"/>
      <w:r>
        <w:rPr>
          <w:rFonts w:hint="eastAsia" w:ascii="仿宋_GB2312" w:hAnsi="楷体" w:eastAsia="仿宋_GB2312"/>
          <w:color w:val="auto"/>
          <w:sz w:val="24"/>
          <w:highlight w:val="none"/>
        </w:rPr>
        <w:t>。</w:t>
      </w:r>
    </w:p>
    <w:bookmarkEnd w:id="223"/>
    <w:p w14:paraId="151BCD52">
      <w:pPr>
        <w:spacing w:line="360" w:lineRule="auto"/>
        <w:ind w:firstLine="482" w:firstLineChars="200"/>
        <w:rPr>
          <w:rFonts w:hint="eastAsia" w:ascii="仿宋_GB2312" w:hAnsi="楷体" w:eastAsia="仿宋_GB2312"/>
          <w:b/>
          <w:color w:val="auto"/>
          <w:sz w:val="24"/>
          <w:highlight w:val="none"/>
        </w:rPr>
      </w:pPr>
      <w:bookmarkStart w:id="224" w:name="_Toc7836"/>
      <w:bookmarkStart w:id="225" w:name="_Toc19219"/>
      <w:bookmarkStart w:id="226" w:name="_Toc28451"/>
      <w:r>
        <w:rPr>
          <w:rFonts w:hint="eastAsia" w:ascii="仿宋_GB2312" w:hAnsi="楷体" w:eastAsia="仿宋_GB2312"/>
          <w:b/>
          <w:color w:val="auto"/>
          <w:sz w:val="24"/>
          <w:highlight w:val="none"/>
        </w:rPr>
        <w:t>2.6 结算方式和付款条件</w:t>
      </w:r>
      <w:bookmarkEnd w:id="218"/>
      <w:bookmarkEnd w:id="219"/>
      <w:bookmarkEnd w:id="220"/>
      <w:bookmarkEnd w:id="221"/>
      <w:bookmarkEnd w:id="222"/>
      <w:bookmarkEnd w:id="224"/>
      <w:bookmarkEnd w:id="225"/>
      <w:bookmarkEnd w:id="226"/>
    </w:p>
    <w:p w14:paraId="7DC003B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F6D936F">
      <w:pPr>
        <w:spacing w:line="360" w:lineRule="auto"/>
        <w:ind w:firstLine="482" w:firstLineChars="200"/>
        <w:rPr>
          <w:rFonts w:hint="eastAsia" w:ascii="仿宋_GB2312" w:hAnsi="楷体" w:eastAsia="仿宋_GB2312"/>
          <w:b/>
          <w:color w:val="auto"/>
          <w:sz w:val="24"/>
          <w:highlight w:val="none"/>
        </w:rPr>
      </w:pPr>
      <w:bookmarkStart w:id="227" w:name="_Ref467379852"/>
      <w:bookmarkStart w:id="228" w:name="_Ref467379923"/>
      <w:bookmarkStart w:id="229" w:name="_Toc487900358"/>
      <w:bookmarkStart w:id="230" w:name="_Toc279701248"/>
      <w:bookmarkStart w:id="231" w:name="_Ref467379863"/>
      <w:bookmarkStart w:id="232" w:name="_Toc259093677"/>
      <w:bookmarkStart w:id="233" w:name="_Toc774"/>
      <w:bookmarkStart w:id="234" w:name="_Toc16110"/>
      <w:bookmarkStart w:id="235" w:name="_Toc3225"/>
      <w:r>
        <w:rPr>
          <w:rFonts w:hint="eastAsia" w:ascii="仿宋_GB2312" w:hAnsi="楷体" w:eastAsia="仿宋_GB2312"/>
          <w:b/>
          <w:color w:val="auto"/>
          <w:sz w:val="24"/>
          <w:highlight w:val="none"/>
        </w:rPr>
        <w:t>2.7 技术资料</w:t>
      </w:r>
      <w:bookmarkEnd w:id="227"/>
      <w:bookmarkEnd w:id="228"/>
      <w:bookmarkEnd w:id="229"/>
      <w:bookmarkEnd w:id="230"/>
      <w:bookmarkEnd w:id="231"/>
      <w:bookmarkEnd w:id="232"/>
      <w:r>
        <w:rPr>
          <w:rFonts w:hint="eastAsia" w:ascii="仿宋_GB2312" w:hAnsi="楷体" w:eastAsia="仿宋_GB2312"/>
          <w:b/>
          <w:color w:val="auto"/>
          <w:sz w:val="24"/>
          <w:highlight w:val="none"/>
        </w:rPr>
        <w:t>和保密义务</w:t>
      </w:r>
      <w:bookmarkEnd w:id="233"/>
      <w:bookmarkEnd w:id="234"/>
      <w:bookmarkEnd w:id="235"/>
    </w:p>
    <w:p w14:paraId="21993FE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6F4C742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680335B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95B2E86">
      <w:pPr>
        <w:spacing w:line="360" w:lineRule="auto"/>
        <w:ind w:firstLine="482" w:firstLineChars="200"/>
        <w:rPr>
          <w:rFonts w:hint="eastAsia" w:ascii="仿宋_GB2312" w:hAnsi="楷体" w:eastAsia="仿宋_GB2312"/>
          <w:b/>
          <w:color w:val="auto"/>
          <w:sz w:val="24"/>
          <w:highlight w:val="none"/>
        </w:rPr>
      </w:pPr>
      <w:bookmarkStart w:id="236" w:name="_Toc7860"/>
      <w:r>
        <w:rPr>
          <w:rFonts w:hint="eastAsia" w:ascii="仿宋_GB2312" w:hAnsi="楷体" w:eastAsia="仿宋_GB2312"/>
          <w:b/>
          <w:color w:val="auto"/>
          <w:sz w:val="24"/>
          <w:highlight w:val="none"/>
        </w:rPr>
        <w:t>2.8 质量保证</w:t>
      </w:r>
      <w:bookmarkEnd w:id="236"/>
    </w:p>
    <w:p w14:paraId="0F654E9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449DAA8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366CD4D8">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60DE42F9">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w:t>
      </w:r>
      <w:r>
        <w:rPr>
          <w:rFonts w:hint="eastAsia" w:ascii="仿宋_GB2312" w:hAnsi="仿宋" w:eastAsia="仿宋_GB2312"/>
          <w:color w:val="auto"/>
          <w:sz w:val="24"/>
          <w:highlight w:val="none"/>
          <w:lang w:val="en-US" w:eastAsia="zh-CN"/>
        </w:rPr>
        <w:t>或其他严重情节</w:t>
      </w:r>
      <w:r>
        <w:rPr>
          <w:rFonts w:hint="eastAsia" w:ascii="仿宋_GB2312" w:hAnsi="仿宋" w:eastAsia="仿宋_GB2312"/>
          <w:color w:val="auto"/>
          <w:sz w:val="24"/>
          <w:highlight w:val="none"/>
        </w:rPr>
        <w:t>）的，乙方应承担全部法律责任，并赔偿经济损失，赔偿金额为项目总价的</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30%</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（根据项目实际情况填写，一般为30%）。</w:t>
      </w:r>
    </w:p>
    <w:p w14:paraId="761604C0">
      <w:pPr>
        <w:spacing w:line="360" w:lineRule="auto"/>
        <w:ind w:firstLine="482" w:firstLineChars="200"/>
        <w:rPr>
          <w:rFonts w:hint="eastAsia" w:ascii="仿宋_GB2312" w:hAnsi="楷体" w:eastAsia="仿宋_GB2312"/>
          <w:b/>
          <w:color w:val="auto"/>
          <w:sz w:val="24"/>
          <w:highlight w:val="none"/>
        </w:rPr>
      </w:pPr>
      <w:bookmarkStart w:id="237" w:name="_Toc17244"/>
      <w:bookmarkStart w:id="238" w:name="_Toc279701252"/>
      <w:bookmarkStart w:id="239" w:name="_Toc487900362"/>
      <w:bookmarkStart w:id="240" w:name="_Toc259093681"/>
      <w:r>
        <w:rPr>
          <w:rFonts w:hint="eastAsia" w:ascii="仿宋_GB2312" w:hAnsi="楷体" w:eastAsia="仿宋_GB2312"/>
          <w:b/>
          <w:color w:val="auto"/>
          <w:sz w:val="24"/>
          <w:highlight w:val="none"/>
        </w:rPr>
        <w:t>2.9 标的物的风险负担</w:t>
      </w:r>
      <w:bookmarkEnd w:id="237"/>
    </w:p>
    <w:p w14:paraId="7FBF5C05">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503F745">
      <w:pPr>
        <w:spacing w:line="360" w:lineRule="auto"/>
        <w:ind w:firstLine="482" w:firstLineChars="200"/>
        <w:rPr>
          <w:rFonts w:hint="eastAsia" w:ascii="仿宋_GB2312" w:hAnsi="楷体" w:eastAsia="仿宋_GB2312"/>
          <w:b/>
          <w:color w:val="auto"/>
          <w:sz w:val="24"/>
          <w:highlight w:val="none"/>
        </w:rPr>
      </w:pPr>
      <w:bookmarkStart w:id="241" w:name="_Toc14055"/>
      <w:r>
        <w:rPr>
          <w:rFonts w:hint="eastAsia" w:ascii="仿宋_GB2312" w:hAnsi="楷体" w:eastAsia="仿宋_GB2312"/>
          <w:b/>
          <w:color w:val="auto"/>
          <w:sz w:val="24"/>
          <w:highlight w:val="none"/>
        </w:rPr>
        <w:t>2.10 延迟交货</w:t>
      </w:r>
      <w:bookmarkEnd w:id="238"/>
      <w:bookmarkEnd w:id="239"/>
      <w:bookmarkEnd w:id="240"/>
      <w:bookmarkEnd w:id="241"/>
      <w:r>
        <w:rPr>
          <w:rFonts w:hint="eastAsia" w:ascii="仿宋_GB2312" w:hAnsi="楷体" w:eastAsia="仿宋_GB2312"/>
          <w:b/>
          <w:color w:val="auto"/>
          <w:sz w:val="24"/>
          <w:highlight w:val="none"/>
        </w:rPr>
        <w:t>/交付</w:t>
      </w:r>
    </w:p>
    <w:p w14:paraId="3A25AE7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EE76061">
      <w:pPr>
        <w:spacing w:line="360" w:lineRule="auto"/>
        <w:ind w:firstLine="482" w:firstLineChars="200"/>
        <w:rPr>
          <w:rFonts w:hint="eastAsia" w:ascii="仿宋_GB2312" w:hAnsi="楷体" w:eastAsia="仿宋_GB2312"/>
          <w:b/>
          <w:color w:val="auto"/>
          <w:sz w:val="24"/>
          <w:highlight w:val="none"/>
        </w:rPr>
      </w:pPr>
      <w:bookmarkStart w:id="242" w:name="_Toc7502"/>
      <w:bookmarkStart w:id="243" w:name="_Toc259093683"/>
      <w:bookmarkStart w:id="244" w:name="_Ref467378121"/>
      <w:bookmarkStart w:id="245" w:name="_Toc487900364"/>
      <w:bookmarkStart w:id="246" w:name="_Toc279701254"/>
      <w:r>
        <w:rPr>
          <w:rFonts w:hint="eastAsia" w:ascii="仿宋_GB2312" w:hAnsi="楷体" w:eastAsia="仿宋_GB2312"/>
          <w:b/>
          <w:color w:val="auto"/>
          <w:sz w:val="24"/>
          <w:highlight w:val="none"/>
        </w:rPr>
        <w:t>2.11 合同变更</w:t>
      </w:r>
      <w:bookmarkEnd w:id="242"/>
    </w:p>
    <w:p w14:paraId="36BE4A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3DF02D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7" w:name="_Toc279701259"/>
      <w:bookmarkStart w:id="248" w:name="_Toc259093688"/>
      <w:bookmarkStart w:id="249" w:name="_Toc487900369"/>
    </w:p>
    <w:p w14:paraId="6234EFB8">
      <w:pPr>
        <w:spacing w:line="360" w:lineRule="auto"/>
        <w:ind w:firstLine="482" w:firstLineChars="200"/>
        <w:rPr>
          <w:rFonts w:hint="eastAsia" w:ascii="仿宋_GB2312" w:hAnsi="楷体" w:eastAsia="仿宋_GB2312"/>
          <w:b/>
          <w:color w:val="auto"/>
          <w:sz w:val="24"/>
          <w:highlight w:val="none"/>
        </w:rPr>
      </w:pPr>
      <w:bookmarkStart w:id="250" w:name="_Toc15237"/>
      <w:bookmarkStart w:id="251" w:name="_Toc10366"/>
      <w:bookmarkStart w:id="252" w:name="_Toc22955"/>
      <w:r>
        <w:rPr>
          <w:rFonts w:hint="eastAsia" w:ascii="仿宋_GB2312" w:hAnsi="楷体" w:eastAsia="仿宋_GB2312"/>
          <w:b/>
          <w:color w:val="auto"/>
          <w:sz w:val="24"/>
          <w:highlight w:val="none"/>
        </w:rPr>
        <w:t>2.12 合同转让</w:t>
      </w:r>
      <w:bookmarkEnd w:id="247"/>
      <w:bookmarkEnd w:id="248"/>
      <w:bookmarkEnd w:id="249"/>
      <w:r>
        <w:rPr>
          <w:rFonts w:hint="eastAsia" w:ascii="仿宋_GB2312" w:hAnsi="楷体" w:eastAsia="仿宋_GB2312"/>
          <w:b/>
          <w:color w:val="auto"/>
          <w:sz w:val="24"/>
          <w:highlight w:val="none"/>
        </w:rPr>
        <w:t>和分包</w:t>
      </w:r>
      <w:bookmarkEnd w:id="250"/>
      <w:bookmarkEnd w:id="251"/>
      <w:bookmarkEnd w:id="252"/>
    </w:p>
    <w:p w14:paraId="1D26C9E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34CFDBD">
      <w:pPr>
        <w:spacing w:line="360" w:lineRule="auto"/>
        <w:ind w:firstLine="482" w:firstLineChars="200"/>
        <w:rPr>
          <w:rFonts w:hint="eastAsia" w:ascii="仿宋_GB2312" w:hAnsi="楷体" w:eastAsia="仿宋_GB2312"/>
          <w:b/>
          <w:color w:val="auto"/>
          <w:sz w:val="24"/>
          <w:highlight w:val="none"/>
        </w:rPr>
      </w:pPr>
      <w:bookmarkStart w:id="253" w:name="_Toc13566"/>
      <w:bookmarkStart w:id="254" w:name="_Toc14066"/>
      <w:bookmarkStart w:id="255" w:name="_Toc16508"/>
      <w:r>
        <w:rPr>
          <w:rFonts w:hint="eastAsia" w:ascii="仿宋_GB2312" w:hAnsi="楷体" w:eastAsia="仿宋_GB2312"/>
          <w:b/>
          <w:color w:val="auto"/>
          <w:sz w:val="24"/>
          <w:highlight w:val="none"/>
        </w:rPr>
        <w:t>2.13 不可抗力</w:t>
      </w:r>
      <w:bookmarkEnd w:id="253"/>
      <w:bookmarkEnd w:id="254"/>
      <w:bookmarkEnd w:id="255"/>
    </w:p>
    <w:p w14:paraId="3004B63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3980324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68196FC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2939C4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42D4AD76">
      <w:pPr>
        <w:spacing w:line="360" w:lineRule="auto"/>
        <w:ind w:firstLine="482" w:firstLineChars="200"/>
        <w:rPr>
          <w:rFonts w:hint="eastAsia" w:ascii="仿宋_GB2312" w:hAnsi="楷体" w:eastAsia="仿宋_GB2312"/>
          <w:b/>
          <w:color w:val="auto"/>
          <w:sz w:val="24"/>
          <w:highlight w:val="none"/>
        </w:rPr>
      </w:pPr>
      <w:bookmarkStart w:id="256" w:name="_Toc259093684"/>
      <w:bookmarkStart w:id="257" w:name="_Toc487900365"/>
      <w:bookmarkStart w:id="258" w:name="_Toc6969"/>
      <w:bookmarkStart w:id="259" w:name="_Toc689"/>
      <w:bookmarkStart w:id="260" w:name="_Toc30676"/>
      <w:bookmarkStart w:id="261" w:name="_Toc279701255"/>
      <w:r>
        <w:rPr>
          <w:rFonts w:hint="eastAsia" w:ascii="仿宋_GB2312" w:hAnsi="楷体" w:eastAsia="仿宋_GB2312"/>
          <w:b/>
          <w:color w:val="auto"/>
          <w:sz w:val="24"/>
          <w:highlight w:val="none"/>
        </w:rPr>
        <w:t>2.14 税费</w:t>
      </w:r>
      <w:bookmarkEnd w:id="256"/>
      <w:bookmarkEnd w:id="257"/>
      <w:bookmarkEnd w:id="258"/>
      <w:bookmarkEnd w:id="259"/>
      <w:bookmarkEnd w:id="260"/>
      <w:bookmarkEnd w:id="261"/>
    </w:p>
    <w:p w14:paraId="167596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257AAACC">
      <w:pPr>
        <w:spacing w:line="360" w:lineRule="auto"/>
        <w:ind w:firstLine="482" w:firstLineChars="200"/>
        <w:rPr>
          <w:rFonts w:hint="eastAsia" w:ascii="仿宋_GB2312" w:hAnsi="楷体" w:eastAsia="仿宋_GB2312"/>
          <w:b/>
          <w:color w:val="auto"/>
          <w:sz w:val="24"/>
          <w:highlight w:val="none"/>
        </w:rPr>
      </w:pPr>
      <w:bookmarkStart w:id="262" w:name="_Toc279701258"/>
      <w:bookmarkStart w:id="263" w:name="_Toc487900368"/>
      <w:bookmarkStart w:id="264" w:name="_Toc16959"/>
      <w:bookmarkStart w:id="265" w:name="_Toc8298"/>
      <w:bookmarkStart w:id="266" w:name="_Toc7102"/>
      <w:bookmarkStart w:id="267" w:name="_Toc259093687"/>
      <w:r>
        <w:rPr>
          <w:rFonts w:hint="eastAsia" w:ascii="仿宋_GB2312" w:hAnsi="楷体" w:eastAsia="仿宋_GB2312"/>
          <w:b/>
          <w:color w:val="auto"/>
          <w:sz w:val="24"/>
          <w:highlight w:val="none"/>
        </w:rPr>
        <w:t>2.15 乙方破产</w:t>
      </w:r>
      <w:bookmarkEnd w:id="262"/>
      <w:bookmarkEnd w:id="263"/>
      <w:bookmarkEnd w:id="264"/>
      <w:bookmarkEnd w:id="265"/>
      <w:bookmarkEnd w:id="266"/>
      <w:bookmarkEnd w:id="267"/>
    </w:p>
    <w:p w14:paraId="47F1676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8989DC">
      <w:pPr>
        <w:spacing w:line="360" w:lineRule="auto"/>
        <w:ind w:firstLine="482" w:firstLineChars="200"/>
        <w:rPr>
          <w:rFonts w:hint="eastAsia" w:ascii="仿宋_GB2312" w:hAnsi="楷体" w:eastAsia="仿宋_GB2312"/>
          <w:b/>
          <w:color w:val="auto"/>
          <w:sz w:val="24"/>
          <w:highlight w:val="none"/>
        </w:rPr>
      </w:pPr>
      <w:bookmarkStart w:id="268" w:name="_Toc6134"/>
      <w:bookmarkStart w:id="269" w:name="_Toc15387"/>
      <w:bookmarkStart w:id="270" w:name="_Toc29333"/>
      <w:r>
        <w:rPr>
          <w:rFonts w:hint="eastAsia" w:ascii="仿宋_GB2312" w:hAnsi="楷体" w:eastAsia="仿宋_GB2312"/>
          <w:b/>
          <w:color w:val="auto"/>
          <w:sz w:val="24"/>
          <w:highlight w:val="none"/>
        </w:rPr>
        <w:t>2.16 合同中止、终止</w:t>
      </w:r>
      <w:bookmarkEnd w:id="268"/>
      <w:bookmarkEnd w:id="269"/>
      <w:bookmarkEnd w:id="270"/>
    </w:p>
    <w:p w14:paraId="096C7A8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42FD7F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3DF233F">
      <w:pPr>
        <w:spacing w:line="360" w:lineRule="auto"/>
        <w:ind w:firstLine="482" w:firstLineChars="200"/>
        <w:rPr>
          <w:rFonts w:hint="eastAsia" w:ascii="仿宋_GB2312" w:hAnsi="楷体" w:eastAsia="仿宋_GB2312"/>
          <w:b/>
          <w:color w:val="auto"/>
          <w:sz w:val="24"/>
          <w:highlight w:val="none"/>
        </w:rPr>
      </w:pPr>
      <w:bookmarkStart w:id="271" w:name="_Toc6596"/>
      <w:bookmarkStart w:id="272" w:name="_Toc1125"/>
      <w:bookmarkStart w:id="273" w:name="_Toc14563"/>
      <w:r>
        <w:rPr>
          <w:rFonts w:hint="eastAsia" w:ascii="仿宋_GB2312" w:hAnsi="楷体" w:eastAsia="仿宋_GB2312"/>
          <w:b/>
          <w:color w:val="auto"/>
          <w:sz w:val="24"/>
          <w:highlight w:val="none"/>
        </w:rPr>
        <w:t>2.17 检验和验收</w:t>
      </w:r>
      <w:bookmarkEnd w:id="271"/>
      <w:bookmarkEnd w:id="272"/>
      <w:bookmarkEnd w:id="273"/>
    </w:p>
    <w:p w14:paraId="005A4A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47CFF2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C176C3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43"/>
    <w:bookmarkEnd w:id="244"/>
    <w:bookmarkEnd w:id="245"/>
    <w:bookmarkEnd w:id="246"/>
    <w:p w14:paraId="5E935CC0">
      <w:pPr>
        <w:spacing w:line="360" w:lineRule="auto"/>
        <w:ind w:firstLine="482" w:firstLineChars="200"/>
        <w:rPr>
          <w:rFonts w:hint="eastAsia" w:ascii="仿宋_GB2312" w:hAnsi="楷体" w:eastAsia="仿宋_GB2312"/>
          <w:b/>
          <w:color w:val="auto"/>
          <w:sz w:val="24"/>
          <w:highlight w:val="none"/>
        </w:rPr>
      </w:pPr>
      <w:bookmarkStart w:id="274" w:name="_Toc487900371"/>
      <w:bookmarkStart w:id="275" w:name="_Toc279701261"/>
      <w:bookmarkStart w:id="276" w:name="_Toc259093690"/>
      <w:bookmarkStart w:id="277" w:name="_Toc19604"/>
      <w:bookmarkStart w:id="278" w:name="_Toc25182"/>
      <w:bookmarkStart w:id="279" w:name="_Toc11284"/>
      <w:r>
        <w:rPr>
          <w:rFonts w:hint="eastAsia" w:ascii="仿宋_GB2312" w:hAnsi="楷体" w:eastAsia="仿宋_GB2312"/>
          <w:b/>
          <w:color w:val="auto"/>
          <w:sz w:val="24"/>
          <w:highlight w:val="none"/>
        </w:rPr>
        <w:t>2.18 通知</w:t>
      </w:r>
      <w:bookmarkEnd w:id="274"/>
      <w:bookmarkEnd w:id="275"/>
      <w:bookmarkEnd w:id="276"/>
      <w:r>
        <w:rPr>
          <w:rFonts w:hint="eastAsia" w:ascii="仿宋_GB2312" w:hAnsi="楷体" w:eastAsia="仿宋_GB2312"/>
          <w:b/>
          <w:color w:val="auto"/>
          <w:sz w:val="24"/>
          <w:highlight w:val="none"/>
        </w:rPr>
        <w:t>和送达</w:t>
      </w:r>
      <w:bookmarkEnd w:id="277"/>
      <w:bookmarkEnd w:id="278"/>
      <w:bookmarkEnd w:id="279"/>
    </w:p>
    <w:p w14:paraId="44485A80">
      <w:pPr>
        <w:spacing w:line="360" w:lineRule="auto"/>
        <w:ind w:firstLine="480" w:firstLineChars="200"/>
        <w:rPr>
          <w:rFonts w:hint="eastAsia" w:ascii="仿宋_GB2312" w:hAnsi="楷体" w:eastAsia="仿宋_GB2312"/>
          <w:color w:val="auto"/>
          <w:sz w:val="24"/>
          <w:highlight w:val="none"/>
        </w:rPr>
      </w:pPr>
      <w:bookmarkStart w:id="280" w:name="_Toc3135"/>
      <w:bookmarkStart w:id="281" w:name="_Toc6698"/>
      <w:bookmarkStart w:id="282" w:name="_Toc279701262"/>
      <w:bookmarkStart w:id="283" w:name="_Toc259093691"/>
      <w:bookmarkStart w:id="284" w:name="_Toc48790037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7</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280"/>
      <w:bookmarkEnd w:id="281"/>
    </w:p>
    <w:p w14:paraId="1C88724B">
      <w:pPr>
        <w:spacing w:line="360" w:lineRule="auto"/>
        <w:ind w:firstLine="480" w:firstLineChars="200"/>
        <w:rPr>
          <w:rFonts w:hint="eastAsia" w:ascii="仿宋_GB2312" w:hAnsi="楷体" w:eastAsia="仿宋_GB2312"/>
          <w:color w:val="auto"/>
          <w:sz w:val="24"/>
          <w:highlight w:val="none"/>
        </w:rPr>
      </w:pPr>
      <w:bookmarkStart w:id="285" w:name="_Toc23128"/>
      <w:bookmarkStart w:id="286"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5"/>
      <w:bookmarkEnd w:id="286"/>
    </w:p>
    <w:p w14:paraId="608C4733">
      <w:pPr>
        <w:spacing w:line="360" w:lineRule="auto"/>
        <w:ind w:firstLine="482" w:firstLineChars="200"/>
        <w:rPr>
          <w:rFonts w:hint="eastAsia" w:ascii="仿宋_GB2312" w:hAnsi="楷体" w:eastAsia="仿宋_GB2312"/>
          <w:b/>
          <w:color w:val="auto"/>
          <w:sz w:val="24"/>
          <w:highlight w:val="none"/>
        </w:rPr>
      </w:pPr>
      <w:bookmarkStart w:id="287" w:name="_Toc18540"/>
      <w:bookmarkStart w:id="288" w:name="_Toc4355"/>
      <w:bookmarkStart w:id="289" w:name="_Toc30599"/>
      <w:r>
        <w:rPr>
          <w:rFonts w:hint="eastAsia" w:ascii="仿宋_GB2312" w:hAnsi="楷体" w:eastAsia="仿宋_GB2312"/>
          <w:b/>
          <w:color w:val="auto"/>
          <w:sz w:val="24"/>
          <w:highlight w:val="none"/>
        </w:rPr>
        <w:t>2.19 计量单位</w:t>
      </w:r>
      <w:bookmarkEnd w:id="282"/>
      <w:bookmarkEnd w:id="283"/>
      <w:bookmarkEnd w:id="284"/>
      <w:bookmarkEnd w:id="287"/>
      <w:bookmarkEnd w:id="288"/>
      <w:bookmarkEnd w:id="289"/>
    </w:p>
    <w:p w14:paraId="75D6975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667B7804">
      <w:pPr>
        <w:spacing w:line="360" w:lineRule="auto"/>
        <w:ind w:firstLine="482" w:firstLineChars="200"/>
        <w:rPr>
          <w:rFonts w:hint="eastAsia" w:ascii="仿宋_GB2312" w:hAnsi="楷体" w:eastAsia="仿宋_GB2312"/>
          <w:b/>
          <w:color w:val="auto"/>
          <w:sz w:val="24"/>
          <w:highlight w:val="none"/>
        </w:rPr>
      </w:pPr>
      <w:bookmarkStart w:id="290" w:name="_Toc18567"/>
      <w:bookmarkStart w:id="291" w:name="_Toc12773"/>
      <w:bookmarkStart w:id="292" w:name="_Toc279701263"/>
      <w:bookmarkStart w:id="293" w:name="_Toc259093692"/>
      <w:bookmarkStart w:id="294" w:name="_Toc10330"/>
      <w:bookmarkStart w:id="295" w:name="_Toc487900373"/>
      <w:r>
        <w:rPr>
          <w:rFonts w:hint="eastAsia" w:ascii="仿宋_GB2312" w:hAnsi="楷体" w:eastAsia="仿宋_GB2312"/>
          <w:b/>
          <w:color w:val="auto"/>
          <w:sz w:val="24"/>
          <w:highlight w:val="none"/>
        </w:rPr>
        <w:t>2.20 合同使用的文字和适用的法律</w:t>
      </w:r>
      <w:bookmarkEnd w:id="290"/>
      <w:bookmarkEnd w:id="291"/>
      <w:bookmarkEnd w:id="292"/>
      <w:bookmarkEnd w:id="293"/>
      <w:bookmarkEnd w:id="294"/>
      <w:bookmarkEnd w:id="295"/>
    </w:p>
    <w:p w14:paraId="590F780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021545F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3DD742B">
      <w:pPr>
        <w:spacing w:line="360" w:lineRule="auto"/>
        <w:ind w:firstLine="482" w:firstLineChars="200"/>
        <w:rPr>
          <w:rFonts w:hint="eastAsia" w:ascii="仿宋_GB2312" w:hAnsi="楷体" w:eastAsia="仿宋_GB2312"/>
          <w:b/>
          <w:color w:val="auto"/>
          <w:sz w:val="24"/>
          <w:highlight w:val="none"/>
        </w:rPr>
      </w:pPr>
      <w:bookmarkStart w:id="296" w:name="_Toc16673"/>
      <w:bookmarkStart w:id="297" w:name="_Toc259093693"/>
      <w:bookmarkStart w:id="298" w:name="_Toc12004"/>
      <w:bookmarkStart w:id="299" w:name="_Toc279701264"/>
      <w:bookmarkStart w:id="300" w:name="_Toc3148"/>
      <w:bookmarkStart w:id="301" w:name="_Toc487900374"/>
      <w:r>
        <w:rPr>
          <w:rFonts w:hint="eastAsia" w:ascii="仿宋_GB2312" w:hAnsi="楷体" w:eastAsia="仿宋_GB2312"/>
          <w:b/>
          <w:color w:val="auto"/>
          <w:sz w:val="24"/>
          <w:highlight w:val="none"/>
        </w:rPr>
        <w:t>2.21 履约保证金</w:t>
      </w:r>
      <w:bookmarkEnd w:id="296"/>
      <w:bookmarkEnd w:id="297"/>
      <w:bookmarkEnd w:id="298"/>
      <w:bookmarkEnd w:id="299"/>
      <w:bookmarkEnd w:id="300"/>
    </w:p>
    <w:p w14:paraId="464C491E">
      <w:pPr>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30AE8B4A">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2B3904C8">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w:t>
      </w:r>
      <w:r>
        <w:rPr>
          <w:rFonts w:hint="eastAsia" w:ascii="仿宋_GB2312" w:hAnsi="仿宋" w:eastAsia="仿宋_GB2312"/>
          <w:color w:val="auto"/>
          <w:kern w:val="0"/>
          <w:sz w:val="24"/>
          <w:highlight w:val="none"/>
        </w:rPr>
        <w:t>中小企业“政采贷”</w:t>
      </w:r>
      <w:r>
        <w:rPr>
          <w:rFonts w:hint="eastAsia" w:ascii="仿宋_GB2312" w:hAnsi="仿宋" w:eastAsia="仿宋_GB2312"/>
          <w:color w:val="auto"/>
          <w:kern w:val="0"/>
          <w:sz w:val="24"/>
          <w:highlight w:val="none"/>
          <w:lang w:val="zh-CN"/>
        </w:rPr>
        <w:t>可融资合同，关于中小企业信用融资事项见采购文件“投标人须知正文”。</w:t>
      </w:r>
    </w:p>
    <w:p w14:paraId="02C3FE33">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w:t>
      </w:r>
      <w:r>
        <w:rPr>
          <w:rFonts w:ascii="仿宋_GB2312" w:hAnsi="仿宋" w:eastAsia="仿宋_GB2312"/>
          <w:color w:val="auto"/>
          <w:kern w:val="0"/>
          <w:sz w:val="24"/>
          <w:highlight w:val="none"/>
          <w:lang w:val="zh-CN"/>
        </w:rPr>
        <w:t>本合同（</w:t>
      </w:r>
      <w:r>
        <w:rPr>
          <w:rFonts w:hint="eastAsia" w:ascii="仿宋_GB2312" w:hAnsi="仿宋" w:eastAsia="仿宋_GB2312"/>
          <w:color w:val="auto"/>
          <w:kern w:val="0"/>
          <w:sz w:val="24"/>
          <w:highlight w:val="none"/>
          <w:lang w:val="zh-CN"/>
        </w:rPr>
        <w:t>☑</w:t>
      </w:r>
      <w:r>
        <w:rPr>
          <w:rFonts w:ascii="仿宋_GB2312" w:hAnsi="仿宋" w:eastAsia="仿宋_GB2312"/>
          <w:color w:val="auto"/>
          <w:kern w:val="0"/>
          <w:sz w:val="24"/>
          <w:highlight w:val="none"/>
          <w:lang w:val="zh-CN"/>
        </w:rPr>
        <w:t xml:space="preserve">是  </w:t>
      </w:r>
      <w:r>
        <w:rPr>
          <w:rFonts w:hint="eastAsia" w:ascii="仿宋_GB2312" w:hAnsi="仿宋" w:eastAsia="仿宋_GB2312"/>
          <w:color w:val="auto"/>
          <w:kern w:val="0"/>
          <w:sz w:val="24"/>
          <w:highlight w:val="none"/>
          <w:lang w:val="zh-CN"/>
        </w:rPr>
        <w:t>□否）为中小企业预留合同。</w:t>
      </w:r>
    </w:p>
    <w:bookmarkEnd w:id="301"/>
    <w:p w14:paraId="18A891EB">
      <w:pPr>
        <w:spacing w:line="360" w:lineRule="auto"/>
        <w:ind w:firstLine="482" w:firstLineChars="200"/>
        <w:rPr>
          <w:rFonts w:hint="eastAsia" w:ascii="仿宋_GB2312" w:hAnsi="楷体" w:eastAsia="仿宋_GB2312"/>
          <w:b/>
          <w:color w:val="auto"/>
          <w:sz w:val="24"/>
          <w:highlight w:val="none"/>
        </w:rPr>
      </w:pPr>
      <w:bookmarkStart w:id="302" w:name="_Toc14001"/>
      <w:bookmarkStart w:id="303" w:name="_Toc19890"/>
      <w:bookmarkStart w:id="304" w:name="_Toc6885"/>
      <w:r>
        <w:rPr>
          <w:rFonts w:hint="eastAsia" w:ascii="仿宋_GB2312" w:hAnsi="楷体" w:eastAsia="仿宋_GB2312"/>
          <w:b/>
          <w:color w:val="auto"/>
          <w:sz w:val="24"/>
          <w:highlight w:val="none"/>
        </w:rPr>
        <w:t>2.23 合同份数</w:t>
      </w:r>
      <w:bookmarkEnd w:id="302"/>
      <w:bookmarkEnd w:id="303"/>
      <w:bookmarkEnd w:id="304"/>
    </w:p>
    <w:p w14:paraId="103C570B">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肆</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贰</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0418756F">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305" w:name="_Toc331685784"/>
      <w:r>
        <w:rPr>
          <w:rFonts w:hint="eastAsia" w:ascii="仿宋_GB2312" w:hAnsi="楷体" w:eastAsia="仿宋_GB2312"/>
          <w:b/>
          <w:color w:val="auto"/>
          <w:sz w:val="28"/>
          <w:szCs w:val="28"/>
          <w:highlight w:val="none"/>
        </w:rPr>
        <w:t>第三部分  合同专用条款</w:t>
      </w:r>
      <w:bookmarkEnd w:id="305"/>
    </w:p>
    <w:p w14:paraId="7F1BB0F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DC96FC8">
      <w:pPr>
        <w:spacing w:line="360" w:lineRule="auto"/>
        <w:ind w:firstLine="480" w:firstLineChars="200"/>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2.12 合同转让和分包</w:t>
      </w:r>
    </w:p>
    <w:p w14:paraId="03B8B721">
      <w:pPr>
        <w:spacing w:line="360" w:lineRule="auto"/>
        <w:ind w:firstLine="480" w:firstLineChars="200"/>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非经甲方同意擅自将合同主体工作分包给第三方完成的，甲方有权解除合同并要求乙方支付合同总价款5%的违约金，造成甲方损失的，乙方应当另行赔偿甲方损失。</w:t>
      </w:r>
    </w:p>
    <w:p w14:paraId="272CA2E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3.1</w:t>
      </w:r>
      <w:r>
        <w:rPr>
          <w:rFonts w:hint="eastAsia" w:ascii="仿宋_GB2312" w:hAnsi="楷体" w:eastAsia="仿宋_GB2312"/>
          <w:color w:val="auto"/>
          <w:sz w:val="24"/>
          <w:highlight w:val="none"/>
        </w:rPr>
        <w:t>具有知识产权的标的物知识产权归属：</w:t>
      </w:r>
      <w:r>
        <w:rPr>
          <w:rFonts w:hint="eastAsia" w:ascii="仿宋_GB2312" w:hAnsi="楷体" w:eastAsia="仿宋_GB2312" w:cs="Times New Roman"/>
          <w:color w:val="auto"/>
          <w:sz w:val="24"/>
          <w:highlight w:val="none"/>
        </w:rPr>
        <w:t>甲方</w:t>
      </w:r>
    </w:p>
    <w:p w14:paraId="08654D07">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lang w:val="en-US" w:eastAsia="zh-CN"/>
        </w:rPr>
        <w:t>3.2</w:t>
      </w:r>
      <w:r>
        <w:rPr>
          <w:rFonts w:hint="eastAsia" w:ascii="仿宋_GB2312" w:hAnsi="楷体" w:eastAsia="仿宋_GB2312"/>
          <w:color w:val="auto"/>
          <w:sz w:val="24"/>
          <w:highlight w:val="none"/>
        </w:rPr>
        <w:t>包装和装运专用条款（如果有）：</w:t>
      </w:r>
      <w:r>
        <w:rPr>
          <w:rFonts w:hint="eastAsia" w:ascii="仿宋_GB2312" w:hAnsi="楷体" w:eastAsia="仿宋_GB2312" w:cs="Times New Roman"/>
          <w:color w:val="auto"/>
          <w:sz w:val="24"/>
          <w:highlight w:val="none"/>
        </w:rPr>
        <w:t>无另行约定，按合同一般条款。</w:t>
      </w:r>
    </w:p>
    <w:p w14:paraId="556AD7A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3.3</w:t>
      </w:r>
      <w:r>
        <w:rPr>
          <w:rFonts w:hint="eastAsia" w:ascii="仿宋_GB2312" w:hAnsi="楷体" w:eastAsia="仿宋_GB2312"/>
          <w:color w:val="auto"/>
          <w:sz w:val="24"/>
          <w:highlight w:val="none"/>
        </w:rPr>
        <w:t>装运标的物的要求和通知：</w:t>
      </w:r>
      <w:r>
        <w:rPr>
          <w:rFonts w:hint="eastAsia" w:ascii="仿宋_GB2312" w:hAnsi="楷体" w:eastAsia="仿宋_GB2312" w:cs="Times New Roman"/>
          <w:color w:val="auto"/>
          <w:sz w:val="24"/>
          <w:highlight w:val="none"/>
        </w:rPr>
        <w:t>无另行约定，按合同一般条款。</w:t>
      </w:r>
    </w:p>
    <w:p w14:paraId="582DD54A">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lang w:val="en-US" w:eastAsia="zh-CN"/>
        </w:rPr>
        <w:t>3.4</w:t>
      </w:r>
      <w:r>
        <w:rPr>
          <w:rFonts w:hint="eastAsia" w:ascii="仿宋_GB2312" w:hAnsi="楷体" w:eastAsia="仿宋_GB2312"/>
          <w:b/>
          <w:color w:val="auto"/>
          <w:sz w:val="24"/>
          <w:highlight w:val="none"/>
        </w:rPr>
        <w:t>结算方式和付款条件</w:t>
      </w:r>
    </w:p>
    <w:p w14:paraId="5E78FDB4">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default" w:ascii="仿宋_GB2312" w:eastAsia="仿宋_GB2312" w:cs="仿宋_GB2312"/>
          <w:color w:val="auto"/>
          <w:kern w:val="0"/>
          <w:sz w:val="24"/>
          <w:highlight w:val="none"/>
          <w:lang w:val="zh-CN"/>
        </w:rPr>
        <w:t>¥</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元）。本项目采用以下结算方式进行支付：</w:t>
      </w:r>
    </w:p>
    <w:p w14:paraId="31370DEB">
      <w:pPr>
        <w:spacing w:line="360" w:lineRule="auto"/>
        <w:ind w:firstLine="480" w:firstLineChars="200"/>
        <w:rPr>
          <w:rFonts w:hint="eastAsia" w:ascii="仿宋_GB2312" w:hAnsi="楷体" w:eastAsia="仿宋_GB2312"/>
          <w:color w:val="auto"/>
          <w:sz w:val="24"/>
          <w:highlight w:val="none"/>
          <w:u w:val="none"/>
          <w:lang w:val="en-US" w:eastAsia="zh-CN"/>
        </w:rPr>
      </w:pPr>
      <w:r>
        <w:rPr>
          <w:rFonts w:hint="eastAsia" w:ascii="仿宋_GB2312" w:hAnsi="楷体" w:eastAsia="仿宋_GB2312"/>
          <w:color w:val="auto"/>
          <w:sz w:val="24"/>
          <w:highlight w:val="none"/>
          <w:u w:val="none"/>
          <w:lang w:eastAsia="zh-CN"/>
        </w:rPr>
        <w:t>付款方式：</w:t>
      </w:r>
      <w:r>
        <w:rPr>
          <w:rFonts w:hint="eastAsia" w:ascii="仿宋_GB2312" w:hAnsi="楷体" w:eastAsia="仿宋_GB2312" w:cs="Times New Roman"/>
          <w:color w:val="auto"/>
          <w:sz w:val="24"/>
          <w:highlight w:val="none"/>
          <w:u w:val="single"/>
          <w:lang w:eastAsia="zh-CN"/>
        </w:rPr>
        <w:t>（1）本项目无预付款。（</w:t>
      </w:r>
      <w:r>
        <w:rPr>
          <w:rFonts w:hint="eastAsia" w:ascii="仿宋_GB2312" w:hAnsi="楷体" w:eastAsia="仿宋_GB2312" w:cs="Times New Roman"/>
          <w:color w:val="auto"/>
          <w:sz w:val="24"/>
          <w:highlight w:val="none"/>
          <w:u w:val="single"/>
          <w:lang w:val="en-US" w:eastAsia="zh-CN"/>
        </w:rPr>
        <w:t>2</w:t>
      </w:r>
      <w:r>
        <w:rPr>
          <w:rFonts w:hint="eastAsia" w:ascii="仿宋_GB2312" w:hAnsi="楷体" w:eastAsia="仿宋_GB2312" w:cs="Times New Roman"/>
          <w:color w:val="auto"/>
          <w:sz w:val="24"/>
          <w:highlight w:val="none"/>
          <w:u w:val="single"/>
          <w:lang w:eastAsia="zh-CN"/>
        </w:rPr>
        <w:t>）</w:t>
      </w:r>
      <w:r>
        <w:rPr>
          <w:rFonts w:hint="eastAsia" w:ascii="仿宋_GB2312" w:hAnsi="楷体" w:eastAsia="仿宋_GB2312"/>
          <w:color w:val="auto"/>
          <w:sz w:val="24"/>
          <w:highlight w:val="none"/>
          <w:u w:val="single"/>
        </w:rPr>
        <w:t>按每季度申请支付，请款时乙方向甲方</w:t>
      </w:r>
      <w:r>
        <w:rPr>
          <w:rFonts w:hint="eastAsia" w:ascii="仿宋_GB2312" w:hAnsi="楷体" w:eastAsia="仿宋_GB2312"/>
          <w:color w:val="auto"/>
          <w:sz w:val="24"/>
          <w:highlight w:val="none"/>
          <w:u w:val="single"/>
          <w:lang w:val="en-US" w:eastAsia="zh-CN"/>
        </w:rPr>
        <w:t>提交履约验收报告、请款报告、监测报告、合同复印件、发票等材料，经甲方审核合格，于市财政局批复该项目用款计划后7个工作日内付款</w:t>
      </w:r>
      <w:r>
        <w:rPr>
          <w:rFonts w:hint="eastAsia" w:ascii="仿宋_GB2312" w:hAnsi="楷体" w:eastAsia="仿宋_GB2312"/>
          <w:color w:val="auto"/>
          <w:sz w:val="24"/>
          <w:highlight w:val="none"/>
          <w:u w:val="single"/>
          <w:lang w:eastAsia="zh-CN"/>
        </w:rPr>
        <w:t>。</w:t>
      </w:r>
    </w:p>
    <w:p w14:paraId="362A15D1">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拖欠金额的万分之五</w:t>
      </w:r>
      <w:r>
        <w:rPr>
          <w:rFonts w:hint="eastAsia" w:ascii="仿宋_GB2312" w:hAnsi="仿宋" w:eastAsia="仿宋_GB2312"/>
          <w:color w:val="auto"/>
          <w:sz w:val="24"/>
          <w:highlight w:val="none"/>
        </w:rPr>
        <w:t>承担违约责任，违约金上限按照《合同书》约定执行。</w:t>
      </w:r>
    </w:p>
    <w:p w14:paraId="7A655721">
      <w:pPr>
        <w:spacing w:line="360" w:lineRule="auto"/>
        <w:ind w:firstLine="480"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color w:val="auto"/>
          <w:sz w:val="24"/>
          <w:highlight w:val="none"/>
        </w:rPr>
        <w:t>3.5</w:t>
      </w:r>
      <w:r>
        <w:rPr>
          <w:rFonts w:hint="eastAsia" w:ascii="仿宋_GB2312" w:hAnsi="楷体" w:eastAsia="仿宋_GB2312" w:cs="Times New Roman"/>
          <w:b/>
          <w:color w:val="auto"/>
          <w:sz w:val="24"/>
          <w:highlight w:val="none"/>
        </w:rPr>
        <w:t>标的物的风险负担</w:t>
      </w:r>
    </w:p>
    <w:p w14:paraId="2DF451BA">
      <w:pPr>
        <w:spacing w:line="360" w:lineRule="auto"/>
        <w:ind w:firstLine="480" w:firstLineChars="200"/>
        <w:rPr>
          <w:rFonts w:hint="eastAsia" w:ascii="仿宋_GB2312" w:hAnsi="楷体" w:eastAsia="仿宋_GB2312" w:cs="Times New Roman"/>
          <w:color w:val="auto"/>
          <w:sz w:val="24"/>
          <w:highlight w:val="none"/>
          <w:u w:val="single"/>
        </w:rPr>
      </w:pPr>
      <w:r>
        <w:rPr>
          <w:rFonts w:hint="eastAsia" w:ascii="仿宋_GB2312" w:hAnsi="楷体" w:eastAsia="仿宋_GB2312" w:cs="Times New Roman"/>
          <w:color w:val="auto"/>
          <w:sz w:val="24"/>
          <w:highlight w:val="none"/>
        </w:rPr>
        <w:t>标的物或者在途标的物或者交付给第一承运人后的标的物毁损、灭失的风险负担：</w:t>
      </w:r>
      <w:r>
        <w:rPr>
          <w:rFonts w:hint="eastAsia" w:ascii="仿宋_GB2312" w:hAnsi="楷体" w:eastAsia="仿宋_GB2312" w:cs="Times New Roman"/>
          <w:color w:val="auto"/>
          <w:sz w:val="24"/>
          <w:highlight w:val="none"/>
          <w:u w:val="single"/>
        </w:rPr>
        <w:t>乙方</w:t>
      </w:r>
    </w:p>
    <w:p w14:paraId="5C247E2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3.5.1受不可抗力影响的一方在不可抗力发生后，应在</w:t>
      </w:r>
      <w:r>
        <w:rPr>
          <w:rFonts w:hint="eastAsia" w:ascii="仿宋_GB2312" w:hAnsi="楷体" w:eastAsia="仿宋_GB2312" w:cs="Times New Roman"/>
          <w:color w:val="auto"/>
          <w:sz w:val="24"/>
          <w:highlight w:val="none"/>
          <w:u w:val="single"/>
          <w:lang w:val="en-US" w:eastAsia="zh-CN"/>
        </w:rPr>
        <w:t xml:space="preserve"> 立即  </w:t>
      </w:r>
      <w:r>
        <w:rPr>
          <w:rFonts w:hint="eastAsia" w:ascii="仿宋_GB2312" w:hAnsi="楷体" w:eastAsia="仿宋_GB2312" w:cs="Times New Roman"/>
          <w:color w:val="auto"/>
          <w:sz w:val="24"/>
          <w:highlight w:val="none"/>
        </w:rPr>
        <w:t>日内以书面形式通知对方当事人，并在</w:t>
      </w:r>
      <w:r>
        <w:rPr>
          <w:rFonts w:hint="eastAsia" w:ascii="仿宋_GB2312" w:hAnsi="楷体" w:eastAsia="仿宋_GB2312" w:cs="Times New Roman"/>
          <w:color w:val="auto"/>
          <w:sz w:val="24"/>
          <w:highlight w:val="none"/>
          <w:u w:val="single"/>
          <w:lang w:val="en-US" w:eastAsia="zh-CN"/>
        </w:rPr>
        <w:t xml:space="preserve"> 3 </w:t>
      </w:r>
      <w:r>
        <w:rPr>
          <w:rFonts w:hint="eastAsia" w:ascii="仿宋_GB2312" w:hAnsi="楷体" w:eastAsia="仿宋_GB2312" w:cs="Times New Roman"/>
          <w:color w:val="auto"/>
          <w:sz w:val="24"/>
          <w:highlight w:val="none"/>
        </w:rPr>
        <w:t>日内，将有关部门出具的证明文件送达对方当事人。</w:t>
      </w:r>
    </w:p>
    <w:p w14:paraId="76A69FC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3.5.2因不可抗力致使合同有变更必要的，双方当事人应在</w:t>
      </w:r>
      <w:r>
        <w:rPr>
          <w:rFonts w:hint="eastAsia" w:ascii="仿宋_GB2312" w:hAnsi="楷体" w:eastAsia="仿宋_GB2312" w:cs="Times New Roman"/>
          <w:strike w:val="0"/>
          <w:dstrike w:val="0"/>
          <w:color w:val="auto"/>
          <w:sz w:val="24"/>
          <w:highlight w:val="none"/>
          <w:u w:val="single"/>
          <w:lang w:val="en-US" w:eastAsia="zh-CN"/>
        </w:rPr>
        <w:t xml:space="preserve"> 15</w:t>
      </w:r>
      <w:r>
        <w:rPr>
          <w:rFonts w:hint="eastAsia" w:ascii="仿宋_GB2312" w:hAnsi="楷体" w:eastAsia="仿宋_GB2312" w:cs="Times New Roman"/>
          <w:color w:val="auto"/>
          <w:sz w:val="24"/>
          <w:highlight w:val="none"/>
        </w:rPr>
        <w:t>日内以书面形式变更合同；</w:t>
      </w:r>
    </w:p>
    <w:p w14:paraId="756E16C5">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3.5.3标的物交付前，乙方应对标的物的质量、数量等方面进行详细、全面的检验，并向甲方出具证明标的物符合合同约定的文件；标的物交付时，乙方在</w:t>
      </w:r>
      <w:r>
        <w:rPr>
          <w:rFonts w:hint="eastAsia" w:ascii="仿宋_GB2312" w:hAnsi="楷体" w:eastAsia="仿宋_GB2312" w:cs="Times New Roman"/>
          <w:color w:val="auto"/>
          <w:sz w:val="24"/>
          <w:highlight w:val="none"/>
          <w:u w:val="single"/>
          <w:lang w:val="en-US" w:eastAsia="zh-CN"/>
        </w:rPr>
        <w:t xml:space="preserve"> 7 </w:t>
      </w:r>
      <w:r>
        <w:rPr>
          <w:rFonts w:hint="eastAsia" w:ascii="仿宋_GB2312" w:hAnsi="楷体" w:eastAsia="仿宋_GB2312" w:cs="Times New Roman"/>
          <w:color w:val="auto"/>
          <w:sz w:val="24"/>
          <w:highlight w:val="none"/>
        </w:rPr>
        <w:t>日内发起验收，并可依法邀请相关方参加，验收应出具验收书。</w:t>
      </w:r>
    </w:p>
    <w:p w14:paraId="6BA31035">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3.5.4 检验和验收标准、程序等具体内容以及前述验收书的效力：</w:t>
      </w:r>
    </w:p>
    <w:p w14:paraId="2449769E">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3.5.5 其他：</w:t>
      </w:r>
    </w:p>
    <w:p w14:paraId="51EDA5B9">
      <w:pPr>
        <w:spacing w:line="360" w:lineRule="auto"/>
        <w:ind w:firstLine="480" w:firstLineChars="200"/>
        <w:rPr>
          <w:rFonts w:hint="eastAsia" w:ascii="仿宋" w:hAnsi="仿宋" w:eastAsia="仿宋" w:cs="仿宋"/>
          <w:b/>
          <w:color w:val="auto"/>
          <w:sz w:val="24"/>
          <w:highlight w:val="none"/>
        </w:rPr>
      </w:pPr>
      <w:r>
        <w:rPr>
          <w:rFonts w:hint="eastAsia" w:ascii="仿宋_GB2312" w:hAnsi="楷体" w:eastAsia="仿宋_GB2312" w:cs="Times New Roman"/>
          <w:color w:val="auto"/>
          <w:sz w:val="24"/>
          <w:highlight w:val="none"/>
        </w:rPr>
        <w:t>3.6</w:t>
      </w:r>
      <w:r>
        <w:rPr>
          <w:rFonts w:hint="eastAsia" w:ascii="仿宋" w:hAnsi="仿宋" w:eastAsia="仿宋" w:cs="仿宋"/>
          <w:b/>
          <w:color w:val="auto"/>
          <w:sz w:val="24"/>
          <w:highlight w:val="none"/>
        </w:rPr>
        <w:t>项目验收：</w:t>
      </w:r>
    </w:p>
    <w:p w14:paraId="2975514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AC0FE48">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8CF202A">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E4C7FBF">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3.6.4验收产生的费用：首次验收费用由甲方承担，如首次验收不合格，后续验收费用由乙方支付。</w:t>
      </w:r>
    </w:p>
    <w:p w14:paraId="2B9E7328">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3.6.5验收内容及资料要求：</w:t>
      </w:r>
    </w:p>
    <w:p w14:paraId="63D90FC5">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根根据采购文件确定的技术指标或者服务要求确定验收指标和标准。未进行相应约定的，应当符合国家强制性规定、政策要求、安全标准、行业或企业有关标准等。</w:t>
      </w:r>
    </w:p>
    <w:p w14:paraId="2306C74C">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3.6.6验收内容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328"/>
        <w:gridCol w:w="4175"/>
      </w:tblGrid>
      <w:tr w14:paraId="477F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14:paraId="4B73F3A1">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4C854FA6">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390D6E14">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w:t>
            </w:r>
          </w:p>
        </w:tc>
      </w:tr>
      <w:tr w14:paraId="31BF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14:paraId="502BBDBD">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71B4CCF6">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交付标的物数量</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3DA9D27B">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_GB2312" w:hAnsi="仿宋_GB2312" w:eastAsia="仿宋_GB2312" w:cs="仿宋_GB2312"/>
                <w:color w:val="auto"/>
                <w:kern w:val="0"/>
                <w:sz w:val="24"/>
                <w:highlight w:val="none"/>
              </w:rPr>
            </w:pPr>
          </w:p>
        </w:tc>
      </w:tr>
      <w:tr w14:paraId="55AA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14:paraId="76BCE318">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5FBE591">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交付标的物质量文件</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44B9C0A9">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_GB2312" w:hAnsi="仿宋_GB2312" w:eastAsia="仿宋_GB2312" w:cs="仿宋_GB2312"/>
                <w:color w:val="auto"/>
                <w:kern w:val="0"/>
                <w:sz w:val="24"/>
                <w:highlight w:val="none"/>
              </w:rPr>
            </w:pPr>
          </w:p>
        </w:tc>
      </w:tr>
      <w:tr w14:paraId="664F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14:paraId="7ABC77A8">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6A6156F5">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 xml:space="preserve">交付标的物技术、性能指标 </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72301D3F">
            <w:pPr>
              <w:keepNext w:val="0"/>
              <w:keepLines w:val="0"/>
              <w:pageBreakBefore w:val="0"/>
              <w:kinsoku/>
              <w:wordWrap/>
              <w:overflowPunct/>
              <w:topLinePunct w:val="0"/>
              <w:autoSpaceDE/>
              <w:autoSpaceDN/>
              <w:bidi w:val="0"/>
              <w:adjustRightInd/>
              <w:snapToGrid w:val="0"/>
              <w:spacing w:line="240" w:lineRule="auto"/>
              <w:ind w:firstLine="200"/>
              <w:jc w:val="center"/>
              <w:textAlignment w:val="auto"/>
              <w:rPr>
                <w:rFonts w:hint="eastAsia" w:ascii="仿宋_GB2312" w:hAnsi="仿宋_GB2312" w:eastAsia="仿宋_GB2312" w:cs="仿宋_GB2312"/>
                <w:color w:val="auto"/>
                <w:sz w:val="24"/>
                <w:highlight w:val="none"/>
              </w:rPr>
            </w:pPr>
          </w:p>
        </w:tc>
      </w:tr>
      <w:tr w14:paraId="6C1B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14:paraId="7EE19D9E">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484FF9FB">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售后服务承诺</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09D13BC0">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_GB2312" w:hAnsi="仿宋_GB2312" w:eastAsia="仿宋_GB2312" w:cs="仿宋_GB2312"/>
                <w:color w:val="auto"/>
                <w:kern w:val="0"/>
                <w:sz w:val="24"/>
                <w:highlight w:val="none"/>
              </w:rPr>
            </w:pPr>
          </w:p>
        </w:tc>
      </w:tr>
      <w:tr w14:paraId="0344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14:paraId="11F4F931">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12D27A2">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其他工作</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0ACB143E">
            <w:pPr>
              <w:keepNext w:val="0"/>
              <w:keepLines w:val="0"/>
              <w:pageBreakBefore w:val="0"/>
              <w:widowControl/>
              <w:kinsoku/>
              <w:wordWrap/>
              <w:overflowPunct/>
              <w:topLinePunct w:val="0"/>
              <w:autoSpaceDE/>
              <w:autoSpaceDN/>
              <w:bidi w:val="0"/>
              <w:adjustRightInd/>
              <w:snapToGrid w:val="0"/>
              <w:spacing w:line="240" w:lineRule="auto"/>
              <w:ind w:firstLine="200"/>
              <w:jc w:val="center"/>
              <w:textAlignment w:val="auto"/>
              <w:rPr>
                <w:rFonts w:hint="eastAsia" w:ascii="仿宋_GB2312" w:hAnsi="仿宋_GB2312" w:eastAsia="仿宋_GB2312" w:cs="仿宋_GB2312"/>
                <w:color w:val="auto"/>
                <w:kern w:val="0"/>
                <w:sz w:val="24"/>
                <w:highlight w:val="none"/>
              </w:rPr>
            </w:pPr>
          </w:p>
        </w:tc>
      </w:tr>
    </w:tbl>
    <w:p w14:paraId="4DBBDF62">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3.6.7验收资料要求</w:t>
      </w:r>
    </w:p>
    <w:p w14:paraId="6F7ABE93">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验收资料要求包括（不限于）以下内容：</w:t>
      </w:r>
    </w:p>
    <w:p w14:paraId="05D08DEF">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（1）采购文件；</w:t>
      </w:r>
    </w:p>
    <w:p w14:paraId="34A0329B">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（2）投标文件；</w:t>
      </w:r>
    </w:p>
    <w:p w14:paraId="6C6D4981">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（3）采购合同；</w:t>
      </w:r>
    </w:p>
    <w:p w14:paraId="7BDC3948">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（4）其他需提供的相关材料。</w:t>
      </w:r>
    </w:p>
    <w:p w14:paraId="2915B711">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3.7质量控制考核</w:t>
      </w:r>
    </w:p>
    <w:p w14:paraId="4CF9E8C9">
      <w:pPr>
        <w:spacing w:line="36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3.7.1经实验室外部控制方法考核，监测报告数据其中任何一项不在合理范围误差内（合理误差表详见附件2、3，若使用分析方法与合理误差表中不同，请自行提供行业标准的合理误差范围并标明出处），整个合作期内发现第一次则当次所有项目重新采样、检测、分析，出具正确的监测报告；整个合作期内发现第二次则扣除当月10%的监测费；整个合作期内发现第三次则扣除当月全部监测费；超出第三次（不含第三次）则采购人终止委托，解除合同。</w:t>
      </w:r>
    </w:p>
    <w:p w14:paraId="303D5A50">
      <w:pPr>
        <w:spacing w:line="36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3.7.2如果检测结果被质疑，乙方应当在一日内完成自查自纠并对质疑进行回复，属于乙方责任的，由乙方承担权威检测部门重新检测费用和相关责任。</w:t>
      </w:r>
    </w:p>
    <w:p w14:paraId="4B14973C">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default" w:ascii="仿宋_GB2312" w:hAnsi="楷体" w:eastAsia="仿宋_GB2312" w:cs="Times New Roman"/>
          <w:color w:val="auto"/>
          <w:sz w:val="24"/>
          <w:highlight w:val="none"/>
          <w:lang w:val="en-US" w:eastAsia="zh-CN"/>
        </w:rPr>
      </w:pPr>
    </w:p>
    <w:p w14:paraId="1D92FBB4">
      <w:pPr>
        <w:tabs>
          <w:tab w:val="left" w:pos="2472"/>
        </w:tabs>
        <w:spacing w:line="460" w:lineRule="exact"/>
        <w:jc w:val="center"/>
        <w:rPr>
          <w:rFonts w:hint="eastAsia" w:ascii="Times New Roman" w:hAnsi="Times New Roman" w:eastAsia="宋体" w:cs="Times New Roman"/>
          <w:b/>
          <w:color w:val="auto"/>
          <w:sz w:val="36"/>
          <w:szCs w:val="20"/>
          <w:highlight w:val="none"/>
        </w:rPr>
      </w:pPr>
      <w:r>
        <w:rPr>
          <w:rFonts w:hint="eastAsia" w:ascii="宋体" w:hAnsi="宋体" w:eastAsia="宋体" w:cs="Times New Roman"/>
          <w:color w:val="auto"/>
          <w:szCs w:val="20"/>
          <w:highlight w:val="none"/>
        </w:rPr>
        <w:br w:type="page"/>
      </w:r>
    </w:p>
    <w:p w14:paraId="0BE866A4">
      <w:pPr>
        <w:tabs>
          <w:tab w:val="left" w:pos="2472"/>
        </w:tabs>
        <w:spacing w:line="460" w:lineRule="exact"/>
        <w:jc w:val="center"/>
        <w:rPr>
          <w:rFonts w:ascii="Times New Roman" w:hAnsi="Times New Roman" w:eastAsia="宋体" w:cs="Times New Roman"/>
          <w:b/>
          <w:color w:val="auto"/>
          <w:sz w:val="36"/>
          <w:szCs w:val="20"/>
          <w:highlight w:val="none"/>
        </w:rPr>
      </w:pPr>
    </w:p>
    <w:p w14:paraId="45CEED7C">
      <w:pPr>
        <w:tabs>
          <w:tab w:val="left" w:pos="2472"/>
        </w:tabs>
        <w:spacing w:line="460" w:lineRule="exact"/>
        <w:jc w:val="center"/>
        <w:rPr>
          <w:rFonts w:ascii="Times New Roman" w:hAnsi="Times New Roman" w:eastAsia="宋体" w:cs="Times New Roman"/>
          <w:b/>
          <w:color w:val="auto"/>
          <w:sz w:val="36"/>
          <w:szCs w:val="20"/>
          <w:highlight w:val="none"/>
        </w:rPr>
      </w:pPr>
    </w:p>
    <w:p w14:paraId="1CAEAF0B">
      <w:pPr>
        <w:tabs>
          <w:tab w:val="left" w:pos="2472"/>
        </w:tabs>
        <w:spacing w:line="460" w:lineRule="exact"/>
        <w:jc w:val="center"/>
        <w:rPr>
          <w:rFonts w:ascii="Times New Roman" w:hAnsi="Times New Roman" w:eastAsia="宋体" w:cs="Times New Roman"/>
          <w:b/>
          <w:color w:val="auto"/>
          <w:sz w:val="36"/>
          <w:szCs w:val="20"/>
          <w:highlight w:val="none"/>
        </w:rPr>
      </w:pPr>
    </w:p>
    <w:p w14:paraId="1F0F4D5D">
      <w:pPr>
        <w:tabs>
          <w:tab w:val="left" w:pos="2472"/>
        </w:tabs>
        <w:spacing w:line="460" w:lineRule="exact"/>
        <w:jc w:val="center"/>
        <w:rPr>
          <w:rFonts w:ascii="Times New Roman" w:hAnsi="Times New Roman" w:eastAsia="宋体" w:cs="Times New Roman"/>
          <w:b/>
          <w:color w:val="auto"/>
          <w:sz w:val="36"/>
          <w:szCs w:val="20"/>
          <w:highlight w:val="none"/>
        </w:rPr>
      </w:pPr>
    </w:p>
    <w:p w14:paraId="14230C95">
      <w:pPr>
        <w:tabs>
          <w:tab w:val="left" w:pos="2472"/>
        </w:tabs>
        <w:spacing w:line="460" w:lineRule="exact"/>
        <w:jc w:val="center"/>
        <w:rPr>
          <w:rFonts w:ascii="Times New Roman" w:hAnsi="Times New Roman" w:eastAsia="宋体" w:cs="Times New Roman"/>
          <w:b/>
          <w:color w:val="auto"/>
          <w:sz w:val="36"/>
          <w:szCs w:val="20"/>
          <w:highlight w:val="none"/>
        </w:rPr>
      </w:pPr>
    </w:p>
    <w:p w14:paraId="186D5D4A">
      <w:pPr>
        <w:tabs>
          <w:tab w:val="left" w:pos="2472"/>
        </w:tabs>
        <w:spacing w:line="460" w:lineRule="exact"/>
        <w:jc w:val="center"/>
        <w:rPr>
          <w:rFonts w:ascii="Times New Roman" w:hAnsi="Times New Roman" w:eastAsia="宋体" w:cs="Times New Roman"/>
          <w:b/>
          <w:color w:val="auto"/>
          <w:sz w:val="36"/>
          <w:szCs w:val="20"/>
          <w:highlight w:val="none"/>
        </w:rPr>
      </w:pPr>
    </w:p>
    <w:p w14:paraId="22EBC299">
      <w:pPr>
        <w:tabs>
          <w:tab w:val="left" w:pos="2472"/>
        </w:tabs>
        <w:spacing w:line="460" w:lineRule="exact"/>
        <w:jc w:val="center"/>
        <w:rPr>
          <w:rFonts w:ascii="Times New Roman" w:hAnsi="Times New Roman" w:eastAsia="宋体" w:cs="Times New Roman"/>
          <w:b/>
          <w:color w:val="auto"/>
          <w:sz w:val="36"/>
          <w:szCs w:val="20"/>
          <w:highlight w:val="none"/>
        </w:rPr>
      </w:pPr>
    </w:p>
    <w:p w14:paraId="22D17F0F">
      <w:pPr>
        <w:tabs>
          <w:tab w:val="left" w:pos="2472"/>
        </w:tabs>
        <w:spacing w:line="460" w:lineRule="exact"/>
        <w:jc w:val="center"/>
        <w:rPr>
          <w:rFonts w:ascii="Times New Roman" w:hAnsi="Times New Roman" w:eastAsia="宋体" w:cs="Times New Roman"/>
          <w:b/>
          <w:color w:val="auto"/>
          <w:sz w:val="36"/>
          <w:szCs w:val="20"/>
          <w:highlight w:val="none"/>
        </w:rPr>
      </w:pPr>
    </w:p>
    <w:p w14:paraId="7F3E55F0">
      <w:pPr>
        <w:tabs>
          <w:tab w:val="left" w:pos="2472"/>
        </w:tabs>
        <w:spacing w:line="460" w:lineRule="exact"/>
        <w:jc w:val="center"/>
        <w:rPr>
          <w:rFonts w:ascii="Times New Roman" w:hAnsi="Times New Roman" w:eastAsia="宋体" w:cs="Times New Roman"/>
          <w:b/>
          <w:color w:val="auto"/>
          <w:sz w:val="36"/>
          <w:szCs w:val="20"/>
          <w:highlight w:val="none"/>
        </w:rPr>
      </w:pPr>
    </w:p>
    <w:p w14:paraId="29307847">
      <w:pPr>
        <w:tabs>
          <w:tab w:val="left" w:pos="2472"/>
        </w:tabs>
        <w:spacing w:line="460" w:lineRule="exact"/>
        <w:jc w:val="center"/>
        <w:rPr>
          <w:rFonts w:ascii="Times New Roman" w:hAnsi="Times New Roman" w:eastAsia="宋体" w:cs="Times New Roman"/>
          <w:b/>
          <w:color w:val="auto"/>
          <w:sz w:val="36"/>
          <w:szCs w:val="20"/>
          <w:highlight w:val="none"/>
        </w:rPr>
      </w:pPr>
    </w:p>
    <w:p w14:paraId="4AEB0FCB">
      <w:pPr>
        <w:tabs>
          <w:tab w:val="left" w:pos="2472"/>
        </w:tabs>
        <w:spacing w:line="460" w:lineRule="exact"/>
        <w:jc w:val="center"/>
        <w:rPr>
          <w:rFonts w:ascii="Times New Roman" w:hAnsi="Times New Roman" w:eastAsia="宋体" w:cs="Times New Roman"/>
          <w:b/>
          <w:color w:val="auto"/>
          <w:sz w:val="36"/>
          <w:szCs w:val="20"/>
          <w:highlight w:val="none"/>
        </w:rPr>
      </w:pPr>
    </w:p>
    <w:p w14:paraId="4822A471">
      <w:pPr>
        <w:tabs>
          <w:tab w:val="left" w:pos="2472"/>
        </w:tabs>
        <w:spacing w:line="460" w:lineRule="exact"/>
        <w:jc w:val="center"/>
        <w:outlineLvl w:val="0"/>
        <w:rPr>
          <w:rFonts w:ascii="Times New Roman" w:hAnsi="Times New Roman" w:eastAsia="宋体" w:cs="Times New Roman"/>
          <w:b/>
          <w:color w:val="auto"/>
          <w:sz w:val="36"/>
          <w:szCs w:val="20"/>
          <w:highlight w:val="none"/>
        </w:rPr>
      </w:pPr>
      <w:bookmarkStart w:id="306" w:name="_Toc11345"/>
      <w:r>
        <w:rPr>
          <w:rFonts w:hint="eastAsia" w:ascii="Times New Roman" w:hAnsi="Times New Roman" w:eastAsia="宋体" w:cs="Times New Roman"/>
          <w:b/>
          <w:color w:val="auto"/>
          <w:sz w:val="36"/>
          <w:szCs w:val="20"/>
          <w:highlight w:val="none"/>
        </w:rPr>
        <w:t>第六章</w:t>
      </w:r>
      <w:r>
        <w:rPr>
          <w:rFonts w:ascii="Times New Roman" w:hAnsi="Times New Roman" w:eastAsia="宋体" w:cs="Times New Roman"/>
          <w:b/>
          <w:color w:val="auto"/>
          <w:sz w:val="36"/>
          <w:szCs w:val="20"/>
          <w:highlight w:val="none"/>
        </w:rPr>
        <w:t xml:space="preserve"> </w:t>
      </w:r>
      <w:r>
        <w:rPr>
          <w:rFonts w:hint="eastAsia" w:ascii="Times New Roman" w:hAnsi="Times New Roman" w:eastAsia="宋体" w:cs="Times New Roman"/>
          <w:b/>
          <w:color w:val="auto"/>
          <w:sz w:val="36"/>
          <w:szCs w:val="20"/>
          <w:highlight w:val="none"/>
        </w:rPr>
        <w:t>投标文件格式</w:t>
      </w:r>
      <w:bookmarkEnd w:id="306"/>
    </w:p>
    <w:p w14:paraId="40FFEA1E">
      <w:pPr>
        <w:ind w:firstLine="411" w:firstLineChars="196"/>
        <w:jc w:val="center"/>
        <w:outlineLvl w:val="1"/>
        <w:rPr>
          <w:rFonts w:ascii="宋体" w:hAnsi="宋体" w:eastAsia="宋体" w:cs="Times New Roman"/>
          <w:b/>
          <w:bCs/>
          <w:color w:val="auto"/>
          <w:sz w:val="28"/>
          <w:szCs w:val="28"/>
          <w:highlight w:val="none"/>
        </w:rPr>
      </w:pPr>
      <w:r>
        <w:rPr>
          <w:rFonts w:hint="eastAsia" w:ascii="宋体" w:hAnsi="宋体" w:eastAsia="宋体" w:cs="Times New Roman"/>
          <w:color w:val="auto"/>
          <w:szCs w:val="20"/>
          <w:highlight w:val="none"/>
        </w:rPr>
        <w:br w:type="page"/>
      </w:r>
      <w:bookmarkStart w:id="307" w:name="_Toc8221"/>
      <w:r>
        <w:rPr>
          <w:rFonts w:hint="eastAsia" w:ascii="宋体" w:hAnsi="宋体" w:eastAsia="宋体" w:cs="Times New Roman"/>
          <w:b/>
          <w:bCs/>
          <w:color w:val="auto"/>
          <w:sz w:val="28"/>
          <w:szCs w:val="28"/>
          <w:highlight w:val="none"/>
        </w:rPr>
        <w:t>第一节 投标文件外</w:t>
      </w:r>
      <w:r>
        <w:rPr>
          <w:rFonts w:hint="eastAsia" w:ascii="宋体" w:hAnsi="宋体" w:eastAsia="宋体" w:cs="Times New Roman"/>
          <w:b/>
          <w:bCs/>
          <w:color w:val="auto"/>
          <w:sz w:val="28"/>
          <w:szCs w:val="28"/>
          <w:highlight w:val="none"/>
          <w:lang w:eastAsia="zh-CN"/>
        </w:rPr>
        <w:t>层包装</w:t>
      </w:r>
      <w:r>
        <w:rPr>
          <w:rFonts w:hint="eastAsia" w:ascii="宋体" w:hAnsi="宋体" w:eastAsia="宋体" w:cs="Times New Roman"/>
          <w:b/>
          <w:bCs/>
          <w:color w:val="auto"/>
          <w:sz w:val="28"/>
          <w:szCs w:val="28"/>
          <w:highlight w:val="none"/>
        </w:rPr>
        <w:t>封面</w:t>
      </w:r>
      <w:bookmarkEnd w:id="307"/>
    </w:p>
    <w:p w14:paraId="77A03410">
      <w:pPr>
        <w:spacing w:before="165" w:beforeLines="50" w:after="165" w:afterLines="50"/>
        <w:jc w:val="center"/>
        <w:rPr>
          <w:rFonts w:hint="eastAsia" w:ascii="宋体" w:hAnsi="宋体" w:eastAsia="宋体" w:cs="宋体"/>
          <w:color w:val="auto"/>
          <w:spacing w:val="20"/>
          <w:sz w:val="44"/>
          <w:szCs w:val="44"/>
          <w:highlight w:val="none"/>
        </w:rPr>
      </w:pPr>
    </w:p>
    <w:p w14:paraId="0C826CF3">
      <w:pPr>
        <w:spacing w:before="165" w:beforeLines="50" w:after="165" w:afterLines="50"/>
        <w:jc w:val="center"/>
        <w:rPr>
          <w:rFonts w:hint="eastAsia" w:ascii="宋体" w:hAnsi="宋体" w:eastAsia="宋体" w:cs="宋体"/>
          <w:color w:val="auto"/>
          <w:spacing w:val="20"/>
          <w:sz w:val="44"/>
          <w:szCs w:val="44"/>
          <w:highlight w:val="none"/>
        </w:rPr>
      </w:pPr>
    </w:p>
    <w:p w14:paraId="0F447439">
      <w:pPr>
        <w:spacing w:before="165" w:beforeLines="50" w:after="165" w:afterLines="50"/>
        <w:jc w:val="center"/>
        <w:rPr>
          <w:rFonts w:hint="eastAsia" w:ascii="宋体" w:hAnsi="宋体" w:eastAsia="宋体" w:cs="宋体"/>
          <w:color w:val="auto"/>
          <w:spacing w:val="20"/>
          <w:sz w:val="44"/>
          <w:szCs w:val="44"/>
          <w:highlight w:val="none"/>
        </w:rPr>
      </w:pPr>
    </w:p>
    <w:p w14:paraId="0D7E70C5">
      <w:pPr>
        <w:spacing w:before="165" w:beforeLines="50" w:after="165" w:afterLines="50"/>
        <w:jc w:val="center"/>
        <w:rPr>
          <w:rFonts w:hint="eastAsia" w:ascii="宋体" w:hAnsi="宋体" w:eastAsia="宋体" w:cs="宋体"/>
          <w:color w:val="auto"/>
          <w:spacing w:val="20"/>
          <w:sz w:val="44"/>
          <w:szCs w:val="44"/>
          <w:highlight w:val="none"/>
        </w:rPr>
      </w:pPr>
    </w:p>
    <w:p w14:paraId="1DFD41D6">
      <w:pPr>
        <w:spacing w:before="165" w:beforeLines="50" w:after="165" w:afterLines="50"/>
        <w:jc w:val="center"/>
        <w:rPr>
          <w:rFonts w:hint="eastAsia" w:ascii="宋体" w:hAnsi="宋体" w:eastAsia="宋体" w:cs="宋体"/>
          <w:color w:val="auto"/>
          <w:spacing w:val="40"/>
          <w:w w:val="110"/>
          <w:sz w:val="44"/>
          <w:szCs w:val="44"/>
          <w:highlight w:val="none"/>
          <w:lang w:eastAsia="zh-CN"/>
        </w:rPr>
      </w:pPr>
      <w:r>
        <w:rPr>
          <w:rFonts w:hint="eastAsia" w:ascii="宋体" w:hAnsi="宋体" w:eastAsia="宋体" w:cs="宋体"/>
          <w:color w:val="auto"/>
          <w:spacing w:val="20"/>
          <w:sz w:val="44"/>
          <w:szCs w:val="44"/>
          <w:highlight w:val="none"/>
          <w:lang w:eastAsia="zh-CN"/>
        </w:rPr>
        <w:t>南湖水质改善项目水质及底泥监测</w:t>
      </w:r>
    </w:p>
    <w:p w14:paraId="1204EAC8">
      <w:pPr>
        <w:spacing w:before="165" w:beforeLines="50" w:after="165" w:afterLines="5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723B23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p w14:paraId="7DDA9A97">
      <w:pPr>
        <w:pStyle w:val="4"/>
        <w:rPr>
          <w:rFonts w:hint="eastAsia" w:ascii="宋体" w:hAnsi="宋体" w:eastAsia="宋体" w:cs="宋体"/>
          <w:color w:val="auto"/>
          <w:sz w:val="24"/>
          <w:highlight w:val="none"/>
        </w:rPr>
      </w:pPr>
    </w:p>
    <w:p w14:paraId="169A0928">
      <w:pPr>
        <w:rPr>
          <w:rFonts w:hint="eastAsia" w:ascii="宋体" w:hAnsi="宋体" w:eastAsia="宋体" w:cs="宋体"/>
          <w:color w:val="auto"/>
          <w:sz w:val="24"/>
          <w:highlight w:val="none"/>
        </w:rPr>
      </w:pPr>
    </w:p>
    <w:p w14:paraId="518FADB2">
      <w:pPr>
        <w:pStyle w:val="4"/>
        <w:rPr>
          <w:rFonts w:hint="eastAsia" w:ascii="宋体" w:hAnsi="宋体" w:eastAsia="宋体" w:cs="宋体"/>
          <w:color w:val="auto"/>
          <w:sz w:val="24"/>
          <w:highlight w:val="none"/>
        </w:rPr>
      </w:pPr>
    </w:p>
    <w:p w14:paraId="73DA99BE">
      <w:pPr>
        <w:rPr>
          <w:rFonts w:hint="eastAsia" w:ascii="宋体" w:hAnsi="宋体" w:eastAsia="宋体" w:cs="宋体"/>
          <w:color w:val="auto"/>
          <w:sz w:val="24"/>
          <w:highlight w:val="none"/>
        </w:rPr>
      </w:pPr>
    </w:p>
    <w:p w14:paraId="1CFC0C9A">
      <w:pPr>
        <w:pStyle w:val="4"/>
        <w:rPr>
          <w:rFonts w:hint="eastAsia"/>
          <w:color w:val="auto"/>
          <w:highlight w:val="none"/>
        </w:rPr>
      </w:pPr>
    </w:p>
    <w:tbl>
      <w:tblPr>
        <w:tblStyle w:val="33"/>
        <w:tblW w:w="0" w:type="auto"/>
        <w:jc w:val="center"/>
        <w:tblLayout w:type="fixed"/>
        <w:tblCellMar>
          <w:top w:w="0" w:type="dxa"/>
          <w:left w:w="108" w:type="dxa"/>
          <w:bottom w:w="0" w:type="dxa"/>
          <w:right w:w="108" w:type="dxa"/>
        </w:tblCellMar>
      </w:tblPr>
      <w:tblGrid>
        <w:gridCol w:w="1601"/>
        <w:gridCol w:w="6172"/>
      </w:tblGrid>
      <w:tr w14:paraId="64E2DDCE">
        <w:tblPrEx>
          <w:tblCellMar>
            <w:top w:w="0" w:type="dxa"/>
            <w:left w:w="108" w:type="dxa"/>
            <w:bottom w:w="0" w:type="dxa"/>
            <w:right w:w="108" w:type="dxa"/>
          </w:tblCellMar>
        </w:tblPrEx>
        <w:trPr>
          <w:jc w:val="center"/>
        </w:trPr>
        <w:tc>
          <w:tcPr>
            <w:tcW w:w="1601" w:type="dxa"/>
            <w:noWrap w:val="0"/>
            <w:vAlign w:val="bottom"/>
          </w:tcPr>
          <w:p w14:paraId="69020F19">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noWrap w:val="0"/>
            <w:vAlign w:val="bottom"/>
          </w:tcPr>
          <w:p w14:paraId="73973009">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南湖水质改善项目水质及底泥监测</w:t>
            </w:r>
          </w:p>
        </w:tc>
      </w:tr>
      <w:tr w14:paraId="15A9952A">
        <w:tblPrEx>
          <w:tblCellMar>
            <w:top w:w="0" w:type="dxa"/>
            <w:left w:w="108" w:type="dxa"/>
            <w:bottom w:w="0" w:type="dxa"/>
            <w:right w:w="108" w:type="dxa"/>
          </w:tblCellMar>
        </w:tblPrEx>
        <w:trPr>
          <w:jc w:val="center"/>
        </w:trPr>
        <w:tc>
          <w:tcPr>
            <w:tcW w:w="1601" w:type="dxa"/>
            <w:noWrap w:val="0"/>
            <w:vAlign w:val="bottom"/>
          </w:tcPr>
          <w:p w14:paraId="076CA5B0">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4B6A38B9">
            <w:pPr>
              <w:jc w:val="left"/>
              <w:rPr>
                <w:rFonts w:hint="eastAsia" w:ascii="宋体" w:hAnsi="宋体" w:eastAsia="宋体" w:cs="宋体"/>
                <w:color w:val="auto"/>
                <w:sz w:val="24"/>
                <w:highlight w:val="none"/>
              </w:rPr>
            </w:pPr>
          </w:p>
        </w:tc>
      </w:tr>
      <w:tr w14:paraId="2CBB4C72">
        <w:tblPrEx>
          <w:tblCellMar>
            <w:top w:w="0" w:type="dxa"/>
            <w:left w:w="108" w:type="dxa"/>
            <w:bottom w:w="0" w:type="dxa"/>
            <w:right w:w="108" w:type="dxa"/>
          </w:tblCellMar>
        </w:tblPrEx>
        <w:trPr>
          <w:jc w:val="center"/>
        </w:trPr>
        <w:tc>
          <w:tcPr>
            <w:tcW w:w="1601" w:type="dxa"/>
            <w:noWrap w:val="0"/>
            <w:vAlign w:val="bottom"/>
          </w:tcPr>
          <w:p w14:paraId="6890A08C">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6B0D9989">
            <w:pPr>
              <w:jc w:val="left"/>
              <w:rPr>
                <w:rFonts w:hint="eastAsia" w:ascii="宋体" w:hAnsi="宋体" w:eastAsia="宋体" w:cs="宋体"/>
                <w:color w:val="auto"/>
                <w:sz w:val="24"/>
                <w:highlight w:val="none"/>
              </w:rPr>
            </w:pPr>
          </w:p>
        </w:tc>
      </w:tr>
      <w:tr w14:paraId="18CED063">
        <w:tblPrEx>
          <w:tblCellMar>
            <w:top w:w="0" w:type="dxa"/>
            <w:left w:w="108" w:type="dxa"/>
            <w:bottom w:w="0" w:type="dxa"/>
            <w:right w:w="108" w:type="dxa"/>
          </w:tblCellMar>
        </w:tblPrEx>
        <w:trPr>
          <w:jc w:val="center"/>
        </w:trPr>
        <w:tc>
          <w:tcPr>
            <w:tcW w:w="1601" w:type="dxa"/>
            <w:noWrap w:val="0"/>
            <w:vAlign w:val="bottom"/>
          </w:tcPr>
          <w:p w14:paraId="54C6810E">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44FA4F6E">
            <w:pPr>
              <w:jc w:val="left"/>
              <w:rPr>
                <w:rFonts w:hint="eastAsia" w:ascii="宋体" w:hAnsi="宋体" w:eastAsia="宋体" w:cs="宋体"/>
                <w:color w:val="auto"/>
                <w:sz w:val="24"/>
                <w:highlight w:val="none"/>
              </w:rPr>
            </w:pPr>
          </w:p>
        </w:tc>
      </w:tr>
      <w:tr w14:paraId="1FC6E2E0">
        <w:tblPrEx>
          <w:tblCellMar>
            <w:top w:w="0" w:type="dxa"/>
            <w:left w:w="108" w:type="dxa"/>
            <w:bottom w:w="0" w:type="dxa"/>
            <w:right w:w="108" w:type="dxa"/>
          </w:tblCellMar>
        </w:tblPrEx>
        <w:trPr>
          <w:jc w:val="center"/>
        </w:trPr>
        <w:tc>
          <w:tcPr>
            <w:tcW w:w="1601" w:type="dxa"/>
            <w:noWrap w:val="0"/>
            <w:vAlign w:val="bottom"/>
          </w:tcPr>
          <w:p w14:paraId="1A7335B2">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2D513A19">
            <w:pPr>
              <w:jc w:val="left"/>
              <w:rPr>
                <w:rFonts w:hint="eastAsia" w:ascii="宋体" w:hAnsi="宋体" w:eastAsia="宋体" w:cs="宋体"/>
                <w:color w:val="auto"/>
                <w:sz w:val="24"/>
                <w:highlight w:val="none"/>
              </w:rPr>
            </w:pPr>
          </w:p>
        </w:tc>
      </w:tr>
    </w:tbl>
    <w:p w14:paraId="3B62FF6F">
      <w:pPr>
        <w:ind w:firstLine="4200" w:firstLineChars="1750"/>
        <w:rPr>
          <w:rFonts w:hint="eastAsia" w:ascii="宋体" w:hAnsi="宋体" w:eastAsia="宋体" w:cs="宋体"/>
          <w:color w:val="auto"/>
          <w:sz w:val="24"/>
          <w:highlight w:val="none"/>
        </w:rPr>
      </w:pPr>
    </w:p>
    <w:p w14:paraId="7A4A6C22">
      <w:pPr>
        <w:ind w:firstLine="4200" w:firstLineChars="1750"/>
        <w:rPr>
          <w:rFonts w:hint="eastAsia" w:ascii="宋体" w:hAnsi="宋体" w:eastAsia="宋体" w:cs="宋体"/>
          <w:color w:val="auto"/>
          <w:sz w:val="24"/>
          <w:highlight w:val="none"/>
        </w:rPr>
      </w:pPr>
    </w:p>
    <w:p w14:paraId="5074B7A3">
      <w:pPr>
        <w:ind w:firstLine="4200" w:firstLineChars="1750"/>
        <w:rPr>
          <w:rFonts w:hint="eastAsia" w:ascii="宋体" w:hAnsi="宋体" w:eastAsia="宋体" w:cs="宋体"/>
          <w:color w:val="auto"/>
          <w:sz w:val="24"/>
          <w:highlight w:val="none"/>
        </w:rPr>
      </w:pPr>
    </w:p>
    <w:p w14:paraId="758381BC">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7910F8BF">
      <w:pPr>
        <w:ind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8A62D47">
      <w:pPr>
        <w:jc w:val="center"/>
        <w:outlineLvl w:val="1"/>
        <w:rPr>
          <w:rFonts w:hint="eastAsia" w:ascii="宋体" w:hAnsi="宋体" w:eastAsia="宋体" w:cs="Times New Roman"/>
          <w:b/>
          <w:bCs/>
          <w:color w:val="auto"/>
          <w:sz w:val="28"/>
          <w:szCs w:val="28"/>
          <w:highlight w:val="none"/>
        </w:rPr>
      </w:pPr>
      <w:r>
        <w:rPr>
          <w:rFonts w:hint="eastAsia" w:ascii="宋体" w:hAnsi="宋体" w:eastAsia="宋体" w:cs="宋体"/>
          <w:color w:val="auto"/>
          <w:sz w:val="24"/>
          <w:szCs w:val="20"/>
          <w:highlight w:val="none"/>
        </w:rPr>
        <w:br w:type="page"/>
      </w:r>
      <w:bookmarkStart w:id="308" w:name="_Toc20606"/>
      <w:r>
        <w:rPr>
          <w:rFonts w:hint="eastAsia" w:ascii="宋体" w:hAnsi="宋体" w:eastAsia="宋体" w:cs="Times New Roman"/>
          <w:b/>
          <w:bCs/>
          <w:color w:val="auto"/>
          <w:sz w:val="28"/>
          <w:szCs w:val="28"/>
          <w:highlight w:val="none"/>
        </w:rPr>
        <w:t>第二节 资格证明文件格式</w:t>
      </w:r>
      <w:bookmarkEnd w:id="308"/>
    </w:p>
    <w:p w14:paraId="1A8EA024">
      <w:pPr>
        <w:spacing w:line="360" w:lineRule="auto"/>
        <w:ind w:firstLine="420"/>
        <w:rPr>
          <w:rFonts w:hint="eastAsia" w:ascii="宋体" w:hAnsi="宋体" w:eastAsia="宋体" w:cs="Times New Roman"/>
          <w:color w:val="auto"/>
          <w:sz w:val="30"/>
          <w:szCs w:val="20"/>
          <w:highlight w:val="none"/>
        </w:rPr>
      </w:pPr>
    </w:p>
    <w:p w14:paraId="7C7D50C4">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1ABB8196">
      <w:pPr>
        <w:snapToGrid w:val="0"/>
        <w:spacing w:before="165" w:beforeLines="50" w:after="50"/>
        <w:rPr>
          <w:rFonts w:hint="eastAsia" w:ascii="宋体" w:hAnsi="宋体" w:eastAsia="宋体" w:cs="Times New Roman"/>
          <w:color w:val="auto"/>
          <w:sz w:val="24"/>
          <w:szCs w:val="20"/>
          <w:highlight w:val="none"/>
        </w:rPr>
      </w:pPr>
    </w:p>
    <w:p w14:paraId="06707FA6">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资格证明文件（封面）</w:t>
      </w:r>
    </w:p>
    <w:p w14:paraId="31AF5A7A">
      <w:pPr>
        <w:snapToGrid w:val="0"/>
        <w:spacing w:before="165" w:beforeLines="50" w:after="50"/>
        <w:rPr>
          <w:rFonts w:hint="eastAsia" w:ascii="宋体" w:hAnsi="宋体" w:eastAsia="宋体" w:cs="Times New Roman"/>
          <w:bCs/>
          <w:color w:val="auto"/>
          <w:sz w:val="24"/>
          <w:szCs w:val="20"/>
          <w:highlight w:val="none"/>
        </w:rPr>
      </w:pPr>
    </w:p>
    <w:p w14:paraId="2567B31E">
      <w:pPr>
        <w:snapToGrid w:val="0"/>
        <w:spacing w:before="165" w:beforeLines="50" w:after="50"/>
        <w:rPr>
          <w:rFonts w:hint="eastAsia" w:ascii="宋体" w:hAnsi="宋体" w:eastAsia="宋体" w:cs="Times New Roman"/>
          <w:bCs/>
          <w:color w:val="auto"/>
          <w:sz w:val="24"/>
          <w:szCs w:val="20"/>
          <w:highlight w:val="none"/>
        </w:rPr>
      </w:pPr>
    </w:p>
    <w:p w14:paraId="059A2289">
      <w:pPr>
        <w:snapToGrid w:val="0"/>
        <w:spacing w:before="165" w:beforeLines="50" w:after="50"/>
        <w:rPr>
          <w:rFonts w:hint="eastAsia" w:ascii="宋体" w:hAnsi="宋体" w:eastAsia="宋体" w:cs="Times New Roman"/>
          <w:bCs/>
          <w:color w:val="auto"/>
          <w:sz w:val="24"/>
          <w:szCs w:val="20"/>
          <w:highlight w:val="none"/>
        </w:rPr>
      </w:pPr>
    </w:p>
    <w:p w14:paraId="43038158">
      <w:pPr>
        <w:snapToGrid w:val="0"/>
        <w:spacing w:before="165" w:beforeLines="50" w:after="50"/>
        <w:rPr>
          <w:rFonts w:hint="eastAsia" w:ascii="宋体" w:hAnsi="宋体" w:eastAsia="宋体" w:cs="Times New Roman"/>
          <w:bCs/>
          <w:color w:val="auto"/>
          <w:sz w:val="24"/>
          <w:szCs w:val="20"/>
          <w:highlight w:val="none"/>
        </w:rPr>
      </w:pPr>
    </w:p>
    <w:p w14:paraId="17939808">
      <w:pPr>
        <w:snapToGrid w:val="0"/>
        <w:spacing w:before="165" w:beforeLines="50" w:after="50"/>
        <w:rPr>
          <w:rFonts w:hint="eastAsia" w:ascii="宋体" w:hAnsi="宋体" w:eastAsia="宋体" w:cs="Times New Roman"/>
          <w:bCs/>
          <w:color w:val="auto"/>
          <w:sz w:val="24"/>
          <w:szCs w:val="20"/>
          <w:highlight w:val="none"/>
        </w:rPr>
      </w:pPr>
    </w:p>
    <w:p w14:paraId="38EFF0D0">
      <w:pPr>
        <w:snapToGrid w:val="0"/>
        <w:spacing w:before="165" w:beforeLines="50" w:after="50"/>
        <w:rPr>
          <w:rFonts w:hint="eastAsia" w:ascii="宋体" w:hAnsi="宋体" w:eastAsia="宋体" w:cs="Times New Roman"/>
          <w:bCs/>
          <w:color w:val="auto"/>
          <w:sz w:val="24"/>
          <w:szCs w:val="20"/>
          <w:highlight w:val="none"/>
        </w:rPr>
      </w:pPr>
    </w:p>
    <w:p w14:paraId="20721848">
      <w:pPr>
        <w:snapToGrid w:val="0"/>
        <w:spacing w:before="165" w:beforeLines="50" w:after="50"/>
        <w:rPr>
          <w:rFonts w:hint="eastAsia" w:ascii="宋体" w:hAnsi="宋体" w:eastAsia="宋体" w:cs="Times New Roman"/>
          <w:bCs/>
          <w:color w:val="auto"/>
          <w:sz w:val="24"/>
          <w:szCs w:val="20"/>
          <w:highlight w:val="none"/>
        </w:rPr>
      </w:pPr>
    </w:p>
    <w:p w14:paraId="042DE5E9">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项目名称：</w:t>
      </w:r>
    </w:p>
    <w:p w14:paraId="0667C586">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436C291C">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项目编号：</w:t>
      </w:r>
    </w:p>
    <w:p w14:paraId="1A87D322">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 </w:t>
      </w:r>
    </w:p>
    <w:p w14:paraId="701235C6">
      <w:pPr>
        <w:snapToGrid w:val="0"/>
        <w:spacing w:before="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74A78BE6">
      <w:pPr>
        <w:snapToGrid w:val="0"/>
        <w:spacing w:before="50" w:after="50"/>
        <w:ind w:firstLine="540" w:firstLineChars="225"/>
        <w:rPr>
          <w:rFonts w:hint="eastAsia" w:ascii="宋体" w:hAnsi="宋体" w:eastAsia="宋体" w:cs="Times New Roman"/>
          <w:bCs/>
          <w:color w:val="auto"/>
          <w:sz w:val="24"/>
          <w:highlight w:val="none"/>
        </w:rPr>
      </w:pPr>
    </w:p>
    <w:p w14:paraId="75F13810">
      <w:pPr>
        <w:snapToGrid w:val="0"/>
        <w:spacing w:before="50" w:after="50"/>
        <w:ind w:firstLine="960" w:firstLineChars="400"/>
        <w:rPr>
          <w:rFonts w:hint="eastAsia" w:ascii="宋体" w:hAnsi="宋体" w:eastAsia="宋体" w:cs="Times New Roman"/>
          <w:bCs/>
          <w:color w:val="auto"/>
          <w:sz w:val="24"/>
          <w:highlight w:val="none"/>
        </w:rPr>
      </w:pPr>
    </w:p>
    <w:p w14:paraId="45060475">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2A37D38D">
      <w:pPr>
        <w:jc w:val="center"/>
        <w:rPr>
          <w:rFonts w:hint="eastAsia" w:ascii="仿宋_GB2312" w:hAnsi="仿宋" w:eastAsia="仿宋_GB2312" w:cs="仿宋_GB2312"/>
          <w:b/>
          <w:color w:val="auto"/>
          <w:kern w:val="0"/>
          <w:sz w:val="36"/>
          <w:szCs w:val="36"/>
          <w:highlight w:val="none"/>
        </w:rPr>
      </w:pPr>
      <w:r>
        <w:rPr>
          <w:rFonts w:hint="eastAsia" w:ascii="宋体" w:hAnsi="宋体" w:eastAsia="仿宋_GB2312" w:cs="Times New Roman"/>
          <w:color w:val="auto"/>
          <w:sz w:val="30"/>
          <w:szCs w:val="20"/>
          <w:highlight w:val="none"/>
        </w:rPr>
        <w:br w:type="page"/>
      </w:r>
      <w:r>
        <w:rPr>
          <w:rFonts w:hint="eastAsia" w:ascii="仿宋_GB2312" w:hAnsi="仿宋" w:eastAsia="仿宋_GB2312" w:cs="仿宋_GB2312"/>
          <w:b/>
          <w:color w:val="auto"/>
          <w:kern w:val="0"/>
          <w:sz w:val="36"/>
          <w:szCs w:val="36"/>
          <w:highlight w:val="none"/>
        </w:rPr>
        <w:t>资格证明文件目录</w:t>
      </w:r>
    </w:p>
    <w:p w14:paraId="68764A19">
      <w:pPr>
        <w:snapToGrid w:val="0"/>
        <w:spacing w:line="360" w:lineRule="auto"/>
        <w:rPr>
          <w:rFonts w:hint="eastAsia" w:ascii="仿宋_GB2312" w:hAnsi="仿宋" w:eastAsia="仿宋_GB2312" w:cs="仿宋_GB2312"/>
          <w:color w:val="auto"/>
          <w:kern w:val="0"/>
          <w:sz w:val="24"/>
          <w:highlight w:val="none"/>
        </w:rPr>
      </w:pPr>
    </w:p>
    <w:p w14:paraId="2609265E">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kern w:val="0"/>
          <w:sz w:val="22"/>
          <w:szCs w:val="22"/>
          <w:highlight w:val="none"/>
        </w:rPr>
        <w:t>一、</w:t>
      </w:r>
      <w:r>
        <w:rPr>
          <w:rFonts w:hint="eastAsia" w:ascii="仿宋_GB2312" w:hAnsi="仿宋" w:eastAsia="仿宋_GB2312" w:cs="Times New Roman"/>
          <w:color w:val="auto"/>
          <w:sz w:val="22"/>
          <w:szCs w:val="22"/>
          <w:highlight w:val="none"/>
        </w:rPr>
        <w:t>营业执照(或者事业单位法人证书或者执业许可证等)复印件（投标人为自然人的，须提供</w:t>
      </w:r>
      <w:r>
        <w:rPr>
          <w:rFonts w:hint="eastAsia" w:ascii="仿宋_GB2312" w:hAnsi="仿宋" w:eastAsia="仿宋_GB2312" w:cs="Helvetica"/>
          <w:color w:val="auto"/>
          <w:kern w:val="0"/>
          <w:sz w:val="22"/>
          <w:szCs w:val="22"/>
          <w:highlight w:val="none"/>
        </w:rPr>
        <w:t>自然人的身份证明</w:t>
      </w:r>
      <w:r>
        <w:rPr>
          <w:rFonts w:hint="eastAsia" w:ascii="仿宋_GB2312" w:hAnsi="仿宋" w:eastAsia="仿宋_GB2312" w:cs="Times New Roman"/>
          <w:color w:val="auto"/>
          <w:sz w:val="22"/>
          <w:szCs w:val="22"/>
          <w:highlight w:val="none"/>
        </w:rPr>
        <w:t>）</w:t>
      </w:r>
      <w:r>
        <w:rPr>
          <w:rFonts w:hint="eastAsia" w:ascii="仿宋_GB2312" w:hAnsi="仿宋" w:eastAsia="仿宋_GB2312" w:cs="仿宋_GB2312"/>
          <w:color w:val="auto"/>
          <w:kern w:val="0"/>
          <w:sz w:val="22"/>
          <w:szCs w:val="22"/>
          <w:highlight w:val="none"/>
        </w:rPr>
        <w:t>…………………………………………………………………（页码）</w:t>
      </w:r>
    </w:p>
    <w:p w14:paraId="2B0A75C4">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kern w:val="0"/>
          <w:sz w:val="22"/>
          <w:szCs w:val="22"/>
          <w:highlight w:val="none"/>
        </w:rPr>
        <w:t>二、符合参与政府采购活动的资格条件依法缴纳税收、社会保障资金等方面的材料…………………………………………………………………………………………（页码）</w:t>
      </w:r>
    </w:p>
    <w:p w14:paraId="081E621E">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kern w:val="0"/>
          <w:sz w:val="22"/>
          <w:szCs w:val="22"/>
          <w:highlight w:val="none"/>
        </w:rPr>
        <w:t>三、财务状况报告方面的材料…………………………………………………………（页码）</w:t>
      </w:r>
    </w:p>
    <w:p w14:paraId="38C2404C">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sz w:val="22"/>
          <w:szCs w:val="22"/>
          <w:highlight w:val="none"/>
        </w:rPr>
        <w:t>四、投标人直接控股股东信息</w:t>
      </w:r>
      <w:r>
        <w:rPr>
          <w:rFonts w:hint="eastAsia" w:ascii="仿宋_GB2312" w:hAnsi="仿宋" w:eastAsia="仿宋_GB2312" w:cs="仿宋_GB2312"/>
          <w:color w:val="auto"/>
          <w:kern w:val="0"/>
          <w:sz w:val="22"/>
          <w:szCs w:val="22"/>
          <w:highlight w:val="none"/>
        </w:rPr>
        <w:t>…………………………………………………………（页码）</w:t>
      </w:r>
    </w:p>
    <w:p w14:paraId="138494B3">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sz w:val="22"/>
          <w:szCs w:val="22"/>
          <w:highlight w:val="none"/>
        </w:rPr>
        <w:t>五、投标人直接关联关系信息表</w:t>
      </w:r>
      <w:r>
        <w:rPr>
          <w:rFonts w:hint="eastAsia" w:ascii="仿宋_GB2312" w:hAnsi="仿宋" w:eastAsia="仿宋_GB2312" w:cs="仿宋_GB2312"/>
          <w:color w:val="auto"/>
          <w:kern w:val="0"/>
          <w:sz w:val="22"/>
          <w:szCs w:val="22"/>
          <w:highlight w:val="none"/>
        </w:rPr>
        <w:t>………………………………………………………（页码）</w:t>
      </w:r>
    </w:p>
    <w:p w14:paraId="4EC73098">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kern w:val="0"/>
          <w:sz w:val="22"/>
          <w:szCs w:val="22"/>
          <w:highlight w:val="none"/>
        </w:rPr>
        <w:t>六、投标资格声明函……………………………………………………………………（页码）</w:t>
      </w:r>
    </w:p>
    <w:p w14:paraId="6EF6561B">
      <w:pPr>
        <w:snapToGrid w:val="0"/>
        <w:spacing w:line="360" w:lineRule="auto"/>
        <w:jc w:val="left"/>
        <w:rPr>
          <w:rFonts w:hint="eastAsia" w:ascii="仿宋_GB2312" w:hAnsi="仿宋" w:eastAsia="仿宋_GB2312" w:cs="仿宋_GB2312"/>
          <w:color w:val="auto"/>
          <w:kern w:val="0"/>
          <w:sz w:val="22"/>
          <w:szCs w:val="22"/>
          <w:highlight w:val="none"/>
        </w:rPr>
      </w:pPr>
      <w:r>
        <w:rPr>
          <w:rFonts w:hint="eastAsia" w:ascii="仿宋_GB2312" w:hAnsi="仿宋" w:eastAsia="仿宋_GB2312" w:cs="仿宋_GB2312"/>
          <w:color w:val="auto"/>
          <w:kern w:val="0"/>
          <w:sz w:val="22"/>
          <w:szCs w:val="22"/>
          <w:highlight w:val="none"/>
        </w:rPr>
        <w:t>七、中小企业声明函或残疾人福利性单位声明函或省级以上监狱管理局（或戒毒管理局（含新疆生产建设兵团））出具的属于监狱企业证明文件…………………………………（页码）</w:t>
      </w:r>
    </w:p>
    <w:p w14:paraId="14FDA456">
      <w:pPr>
        <w:snapToGrid w:val="0"/>
        <w:spacing w:line="360" w:lineRule="auto"/>
        <w:rPr>
          <w:rFonts w:hint="eastAsia" w:ascii="仿宋_GB2312" w:hAnsi="仿宋" w:eastAsia="仿宋_GB2312" w:cs="仿宋_GB2312"/>
          <w:color w:val="auto"/>
          <w:kern w:val="0"/>
          <w:sz w:val="22"/>
          <w:szCs w:val="22"/>
          <w:highlight w:val="none"/>
        </w:rPr>
      </w:pPr>
      <w:r>
        <w:rPr>
          <w:rFonts w:hint="eastAsia" w:ascii="仿宋_GB2312" w:hAnsi="仿宋_GB2312" w:eastAsia="仿宋_GB2312" w:cs="仿宋_GB2312"/>
          <w:color w:val="auto"/>
          <w:sz w:val="22"/>
          <w:szCs w:val="22"/>
          <w:highlight w:val="none"/>
        </w:rPr>
        <w:t>八、具有省级及省级以上市场监督管理部门颁发的具有CMA标志的检验检测机构资质认定证书</w:t>
      </w:r>
      <w:r>
        <w:rPr>
          <w:rFonts w:hint="eastAsia" w:ascii="仿宋_GB2312" w:hAnsi="仿宋" w:eastAsia="仿宋_GB2312" w:cs="仿宋_GB2312"/>
          <w:color w:val="auto"/>
          <w:kern w:val="0"/>
          <w:sz w:val="22"/>
          <w:szCs w:val="22"/>
          <w:highlight w:val="none"/>
        </w:rPr>
        <w:t>……………………………………………………………………（页码）</w:t>
      </w:r>
    </w:p>
    <w:p w14:paraId="5F8F8312">
      <w:pPr>
        <w:snapToGrid w:val="0"/>
        <w:spacing w:line="360" w:lineRule="auto"/>
        <w:rPr>
          <w:rFonts w:ascii="宋体" w:hAnsi="宋体"/>
          <w:color w:val="auto"/>
          <w:sz w:val="20"/>
          <w:szCs w:val="20"/>
          <w:highlight w:val="none"/>
        </w:rPr>
      </w:pPr>
      <w:r>
        <w:rPr>
          <w:rFonts w:hint="eastAsia" w:ascii="仿宋_GB2312" w:hAnsi="仿宋" w:eastAsia="仿宋_GB2312" w:cs="仿宋_GB2312"/>
          <w:color w:val="auto"/>
          <w:kern w:val="0"/>
          <w:sz w:val="22"/>
          <w:szCs w:val="22"/>
          <w:highlight w:val="none"/>
          <w:lang w:val="en-US" w:eastAsia="zh-CN"/>
        </w:rPr>
        <w:t>九、</w:t>
      </w:r>
      <w:r>
        <w:rPr>
          <w:rFonts w:hint="eastAsia" w:ascii="仿宋_GB2312" w:hAnsi="仿宋" w:eastAsia="仿宋_GB2312" w:cs="仿宋_GB2312"/>
          <w:color w:val="auto"/>
          <w:kern w:val="0"/>
          <w:sz w:val="22"/>
          <w:szCs w:val="22"/>
          <w:highlight w:val="none"/>
          <w:lang w:eastAsia="zh-CN"/>
        </w:rPr>
        <w:t>投标人</w:t>
      </w:r>
      <w:r>
        <w:rPr>
          <w:rFonts w:hint="eastAsia" w:ascii="仿宋_GB2312" w:hAnsi="仿宋" w:eastAsia="仿宋_GB2312" w:cs="仿宋_GB2312"/>
          <w:color w:val="auto"/>
          <w:kern w:val="0"/>
          <w:sz w:val="22"/>
          <w:szCs w:val="22"/>
          <w:highlight w:val="none"/>
        </w:rPr>
        <w:t>认为需要提供的其他材料…………………………………………………（页码）</w:t>
      </w:r>
    </w:p>
    <w:p w14:paraId="22B488E9">
      <w:pPr>
        <w:spacing w:line="360" w:lineRule="auto"/>
        <w:rPr>
          <w:rFonts w:hint="eastAsia" w:ascii="仿宋_GB2312" w:hAnsi="仿宋" w:eastAsia="仿宋_GB2312" w:cs="仿宋_GB2312"/>
          <w:b/>
          <w:bCs/>
          <w:color w:val="auto"/>
          <w:sz w:val="22"/>
          <w:szCs w:val="22"/>
          <w:highlight w:val="none"/>
        </w:rPr>
      </w:pPr>
      <w:r>
        <w:rPr>
          <w:rFonts w:hint="eastAsia" w:ascii="仿宋_GB2312" w:hAnsi="仿宋" w:eastAsia="仿宋_GB2312" w:cs="仿宋_GB2312"/>
          <w:b/>
          <w:bCs/>
          <w:color w:val="auto"/>
          <w:sz w:val="22"/>
          <w:szCs w:val="22"/>
          <w:highlight w:val="none"/>
        </w:rPr>
        <w:t>注：以上目录是基本格式要求，各投标人可根据自身情况进一步向下增加内容或细化。</w:t>
      </w:r>
    </w:p>
    <w:p w14:paraId="11553737">
      <w:pPr>
        <w:snapToGrid w:val="0"/>
        <w:spacing w:line="360" w:lineRule="auto"/>
        <w:rPr>
          <w:rFonts w:hint="eastAsia" w:ascii="仿宋_GB2312" w:hAnsi="仿宋" w:eastAsia="仿宋_GB2312" w:cs="仿宋_GB2312"/>
          <w:b/>
          <w:color w:val="auto"/>
          <w:kern w:val="0"/>
          <w:sz w:val="32"/>
          <w:szCs w:val="32"/>
          <w:highlight w:val="none"/>
          <w:lang w:val="zh-CN"/>
        </w:rPr>
      </w:pPr>
      <w:r>
        <w:rPr>
          <w:rFonts w:hint="eastAsia" w:ascii="宋体" w:hAnsi="宋体" w:eastAsia="仿宋_GB2312" w:cs="Times New Roman"/>
          <w:color w:val="auto"/>
          <w:sz w:val="30"/>
          <w:szCs w:val="20"/>
          <w:highlight w:val="none"/>
        </w:rPr>
        <w:br w:type="page"/>
      </w:r>
    </w:p>
    <w:p w14:paraId="2A10CEAF">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营业执照(或者事业单位法人证书或者执业许可证等)复印件（投标人为自然人的，须提供自然人的身份证明）</w:t>
      </w:r>
    </w:p>
    <w:p w14:paraId="74317DF7">
      <w:pPr>
        <w:spacing w:line="360" w:lineRule="auto"/>
        <w:rPr>
          <w:rFonts w:hint="eastAsia" w:ascii="仿宋_GB2312" w:hAnsi="仿宋" w:eastAsia="仿宋_GB2312" w:cs="仿宋_GB2312"/>
          <w:b/>
          <w:color w:val="auto"/>
          <w:sz w:val="30"/>
          <w:szCs w:val="30"/>
          <w:highlight w:val="none"/>
        </w:rPr>
      </w:pPr>
    </w:p>
    <w:p w14:paraId="221732A0">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5BED905E">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0998F675">
      <w:pPr>
        <w:spacing w:line="360" w:lineRule="auto"/>
        <w:jc w:val="center"/>
        <w:rPr>
          <w:rFonts w:hint="eastAsia" w:ascii="仿宋_GB2312" w:hAnsi="仿宋" w:eastAsia="仿宋_GB2312" w:cs="仿宋_GB2312"/>
          <w:b/>
          <w:color w:val="auto"/>
          <w:sz w:val="30"/>
          <w:szCs w:val="30"/>
          <w:highlight w:val="none"/>
        </w:rPr>
      </w:pPr>
    </w:p>
    <w:p w14:paraId="349ACDB9">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2924DD61">
      <w:pPr>
        <w:snapToGrid w:val="0"/>
        <w:spacing w:line="360" w:lineRule="auto"/>
        <w:ind w:firstLine="480" w:firstLineChars="200"/>
        <w:rPr>
          <w:rFonts w:hint="eastAsia" w:ascii="仿宋_GB2312" w:hAnsi="仿宋" w:eastAsia="仿宋_GB2312" w:cs="仿宋_GB2312"/>
          <w:color w:val="auto"/>
          <w:sz w:val="24"/>
          <w:highlight w:val="none"/>
        </w:rPr>
      </w:pPr>
    </w:p>
    <w:p w14:paraId="1C71F713">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22846B1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6C861FA8">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7EDD63D">
      <w:pPr>
        <w:spacing w:after="120"/>
        <w:rPr>
          <w:rFonts w:hint="eastAsia" w:ascii="Times New Roman" w:hAnsi="Times New Roman" w:eastAsia="宋体" w:cs="Times New Roman"/>
          <w:color w:val="auto"/>
          <w:highlight w:val="none"/>
          <w:lang w:val="zh-CN"/>
        </w:rPr>
      </w:pPr>
    </w:p>
    <w:p w14:paraId="6B8DB7FC">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7C5F6A52">
      <w:pPr>
        <w:snapToGrid w:val="0"/>
        <w:spacing w:line="360" w:lineRule="auto"/>
        <w:ind w:firstLine="480" w:firstLineChars="200"/>
        <w:rPr>
          <w:rFonts w:hint="eastAsia" w:ascii="仿宋_GB2312" w:hAnsi="仿宋" w:eastAsia="仿宋_GB2312" w:cs="仿宋_GB2312"/>
          <w:color w:val="auto"/>
          <w:sz w:val="24"/>
          <w:highlight w:val="none"/>
        </w:rPr>
      </w:pPr>
    </w:p>
    <w:p w14:paraId="2412390E">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3CF33D02">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7DE3788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15DF821">
      <w:pPr>
        <w:spacing w:after="120"/>
        <w:rPr>
          <w:rFonts w:hint="eastAsia" w:ascii="Times New Roman" w:hAnsi="Times New Roman" w:eastAsia="宋体" w:cs="Times New Roman"/>
          <w:color w:val="auto"/>
          <w:highlight w:val="none"/>
          <w:lang w:val="zh-CN"/>
        </w:rPr>
      </w:pPr>
    </w:p>
    <w:p w14:paraId="22F6FBE7">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63061466">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、投标人直接控股股东信息表</w:t>
      </w:r>
    </w:p>
    <w:tbl>
      <w:tblPr>
        <w:tblStyle w:val="33"/>
        <w:tblW w:w="0" w:type="auto"/>
        <w:tblInd w:w="-1"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08D91BE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FA0C89E">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9773688">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ADDC3C">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33ECA64">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CD9CB8E">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C53A60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4B6DB2">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30F7A3">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29E91">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934617">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3BF2AA">
            <w:pPr>
              <w:spacing w:line="360" w:lineRule="auto"/>
              <w:jc w:val="center"/>
              <w:rPr>
                <w:rFonts w:hint="eastAsia" w:ascii="宋体" w:hAnsi="宋体" w:eastAsia="宋体" w:cs="宋体"/>
                <w:color w:val="auto"/>
                <w:kern w:val="0"/>
                <w:sz w:val="24"/>
                <w:highlight w:val="none"/>
              </w:rPr>
            </w:pPr>
          </w:p>
        </w:tc>
      </w:tr>
      <w:tr w14:paraId="0566EA7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1963C">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3F8C11">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458CDC">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9EADDF">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F28C06">
            <w:pPr>
              <w:spacing w:line="360" w:lineRule="auto"/>
              <w:jc w:val="center"/>
              <w:rPr>
                <w:rFonts w:hint="eastAsia" w:ascii="宋体" w:hAnsi="宋体" w:eastAsia="宋体" w:cs="宋体"/>
                <w:color w:val="auto"/>
                <w:kern w:val="0"/>
                <w:sz w:val="24"/>
                <w:highlight w:val="none"/>
              </w:rPr>
            </w:pPr>
          </w:p>
        </w:tc>
      </w:tr>
      <w:tr w14:paraId="4B5335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E3120B">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701EF8">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0EF4A4">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CE0BA5">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3415F9">
            <w:pPr>
              <w:spacing w:line="360" w:lineRule="auto"/>
              <w:jc w:val="center"/>
              <w:rPr>
                <w:rFonts w:hint="eastAsia" w:ascii="宋体" w:hAnsi="宋体" w:eastAsia="宋体" w:cs="宋体"/>
                <w:color w:val="auto"/>
                <w:kern w:val="0"/>
                <w:sz w:val="24"/>
                <w:highlight w:val="none"/>
              </w:rPr>
            </w:pPr>
          </w:p>
        </w:tc>
      </w:tr>
      <w:tr w14:paraId="43AAF8F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C742C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698BB7">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5D8B49">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ACA9EC">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EBC3A4">
            <w:pPr>
              <w:spacing w:line="360" w:lineRule="auto"/>
              <w:jc w:val="center"/>
              <w:rPr>
                <w:rFonts w:hint="eastAsia" w:ascii="宋体" w:hAnsi="宋体" w:eastAsia="宋体" w:cs="宋体"/>
                <w:color w:val="auto"/>
                <w:kern w:val="0"/>
                <w:sz w:val="24"/>
                <w:highlight w:val="none"/>
              </w:rPr>
            </w:pPr>
          </w:p>
        </w:tc>
      </w:tr>
    </w:tbl>
    <w:p w14:paraId="06F19FF2">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6DBF7E8F">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F2DE8DD">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14:paraId="73275079">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3.供应商不存在直接控股股东的，则填“无”。</w:t>
      </w:r>
    </w:p>
    <w:p w14:paraId="61DA257C">
      <w:pPr>
        <w:snapToGrid w:val="0"/>
        <w:spacing w:line="360" w:lineRule="auto"/>
        <w:jc w:val="left"/>
        <w:rPr>
          <w:rFonts w:hint="eastAsia" w:ascii="宋体" w:hAnsi="宋体" w:eastAsia="宋体" w:cs="Times New Roman"/>
          <w:color w:val="auto"/>
          <w:sz w:val="24"/>
          <w:highlight w:val="none"/>
        </w:rPr>
      </w:pPr>
    </w:p>
    <w:p w14:paraId="0A9DBBEE">
      <w:pPr>
        <w:snapToGrid w:val="0"/>
        <w:spacing w:line="360" w:lineRule="auto"/>
        <w:jc w:val="left"/>
        <w:rPr>
          <w:rFonts w:hint="eastAsia" w:ascii="宋体" w:hAnsi="宋体" w:eastAsia="宋体" w:cs="Times New Roman"/>
          <w:color w:val="auto"/>
          <w:sz w:val="24"/>
          <w:highlight w:val="none"/>
        </w:rPr>
      </w:pPr>
    </w:p>
    <w:p w14:paraId="36FCE526">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E9BC2A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B8E4A5F">
      <w:pPr>
        <w:snapToGrid w:val="0"/>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br w:type="page"/>
      </w:r>
    </w:p>
    <w:p w14:paraId="1818EA71">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lang w:eastAsia="zh-CN"/>
        </w:rPr>
        <w:t>五</w:t>
      </w:r>
      <w:r>
        <w:rPr>
          <w:rFonts w:hint="eastAsia" w:ascii="宋体" w:hAnsi="宋体" w:eastAsia="宋体" w:cs="Times New Roman"/>
          <w:b/>
          <w:color w:val="auto"/>
          <w:sz w:val="32"/>
          <w:szCs w:val="32"/>
          <w:highlight w:val="none"/>
        </w:rPr>
        <w:t>、投标人直接管理关系信息表</w:t>
      </w:r>
    </w:p>
    <w:tbl>
      <w:tblPr>
        <w:tblStyle w:val="33"/>
        <w:tblW w:w="0" w:type="auto"/>
        <w:tblInd w:w="-1" w:type="dxa"/>
        <w:shd w:val="clear" w:color="auto" w:fill="FBFBFB"/>
        <w:tblLayout w:type="fixed"/>
        <w:tblCellMar>
          <w:top w:w="0" w:type="dxa"/>
          <w:left w:w="0" w:type="dxa"/>
          <w:bottom w:w="0" w:type="dxa"/>
          <w:right w:w="0" w:type="dxa"/>
        </w:tblCellMar>
      </w:tblPr>
      <w:tblGrid>
        <w:gridCol w:w="1005"/>
        <w:gridCol w:w="2659"/>
        <w:gridCol w:w="3924"/>
        <w:gridCol w:w="2064"/>
      </w:tblGrid>
      <w:tr w14:paraId="11E64E3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BB426F3">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EC81A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4B9D82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1CADBD">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F456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73A8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0AAAC4">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09503">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B1DD9B">
            <w:pPr>
              <w:spacing w:line="360" w:lineRule="auto"/>
              <w:jc w:val="center"/>
              <w:rPr>
                <w:rFonts w:hint="eastAsia" w:ascii="宋体" w:hAnsi="宋体" w:eastAsia="宋体" w:cs="宋体"/>
                <w:color w:val="auto"/>
                <w:kern w:val="0"/>
                <w:sz w:val="24"/>
                <w:highlight w:val="none"/>
              </w:rPr>
            </w:pPr>
          </w:p>
        </w:tc>
      </w:tr>
      <w:tr w14:paraId="5BFB513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02146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DECA10">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CE1614">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DB551C">
            <w:pPr>
              <w:spacing w:line="360" w:lineRule="auto"/>
              <w:jc w:val="center"/>
              <w:rPr>
                <w:rFonts w:hint="eastAsia" w:ascii="宋体" w:hAnsi="宋体" w:eastAsia="宋体" w:cs="宋体"/>
                <w:color w:val="auto"/>
                <w:kern w:val="0"/>
                <w:sz w:val="24"/>
                <w:highlight w:val="none"/>
              </w:rPr>
            </w:pPr>
          </w:p>
        </w:tc>
      </w:tr>
      <w:tr w14:paraId="44E324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B5E2A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F62D9E">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9B1B02">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AA8041">
            <w:pPr>
              <w:spacing w:line="360" w:lineRule="auto"/>
              <w:jc w:val="center"/>
              <w:rPr>
                <w:rFonts w:hint="eastAsia" w:ascii="宋体" w:hAnsi="宋体" w:eastAsia="宋体" w:cs="宋体"/>
                <w:color w:val="auto"/>
                <w:kern w:val="0"/>
                <w:sz w:val="24"/>
                <w:highlight w:val="none"/>
              </w:rPr>
            </w:pPr>
          </w:p>
        </w:tc>
      </w:tr>
      <w:tr w14:paraId="719D63E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6111C8">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F9244E">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1EAC6F">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2D1F66">
            <w:pPr>
              <w:spacing w:line="360" w:lineRule="auto"/>
              <w:jc w:val="center"/>
              <w:rPr>
                <w:rFonts w:hint="eastAsia" w:ascii="宋体" w:hAnsi="宋体" w:eastAsia="宋体" w:cs="宋体"/>
                <w:color w:val="auto"/>
                <w:kern w:val="0"/>
                <w:sz w:val="24"/>
                <w:highlight w:val="none"/>
              </w:rPr>
            </w:pPr>
          </w:p>
        </w:tc>
      </w:tr>
    </w:tbl>
    <w:p w14:paraId="244CFCC3">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4BF151A4">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14:paraId="14C72576">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14:paraId="11C3C647">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3.供应商不存在直接管理关系的，则填“无”。</w:t>
      </w:r>
    </w:p>
    <w:p w14:paraId="150B2084">
      <w:pPr>
        <w:snapToGrid w:val="0"/>
        <w:spacing w:line="360" w:lineRule="auto"/>
        <w:jc w:val="left"/>
        <w:rPr>
          <w:rFonts w:ascii="Times New Roman" w:hAnsi="Times New Roman" w:eastAsia="宋体" w:cs="Times New Roman"/>
          <w:color w:val="auto"/>
          <w:sz w:val="24"/>
          <w:highlight w:val="none"/>
        </w:rPr>
      </w:pPr>
    </w:p>
    <w:p w14:paraId="545B16EE">
      <w:pPr>
        <w:snapToGrid w:val="0"/>
        <w:spacing w:line="360" w:lineRule="auto"/>
        <w:jc w:val="left"/>
        <w:rPr>
          <w:rFonts w:ascii="宋体" w:hAnsi="宋体" w:eastAsia="宋体" w:cs="Times New Roman"/>
          <w:color w:val="auto"/>
          <w:sz w:val="24"/>
          <w:highlight w:val="none"/>
        </w:rPr>
      </w:pPr>
    </w:p>
    <w:p w14:paraId="4D82C31B">
      <w:pPr>
        <w:snapToGrid w:val="0"/>
        <w:spacing w:line="360" w:lineRule="auto"/>
        <w:jc w:val="left"/>
        <w:rPr>
          <w:rFonts w:hint="eastAsia" w:ascii="宋体" w:hAnsi="宋体" w:eastAsia="宋体" w:cs="Times New Roman"/>
          <w:color w:val="auto"/>
          <w:sz w:val="24"/>
          <w:highlight w:val="none"/>
        </w:rPr>
      </w:pPr>
    </w:p>
    <w:p w14:paraId="7ED9CD05">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71017A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511F16E">
      <w:pPr>
        <w:snapToGrid w:val="0"/>
        <w:spacing w:before="165" w:beforeLines="50" w:after="50"/>
        <w:jc w:val="left"/>
        <w:rPr>
          <w:rFonts w:hint="eastAsia" w:ascii="宋体" w:hAnsi="宋体" w:eastAsia="宋体" w:cs="Times New Roman"/>
          <w:b/>
          <w:color w:val="auto"/>
          <w:sz w:val="24"/>
          <w:szCs w:val="20"/>
          <w:highlight w:val="none"/>
        </w:rPr>
      </w:pPr>
    </w:p>
    <w:p w14:paraId="3EEC09E6">
      <w:pPr>
        <w:snapToGrid w:val="0"/>
        <w:spacing w:line="360" w:lineRule="auto"/>
        <w:jc w:val="center"/>
        <w:rPr>
          <w:rFonts w:hint="eastAsia" w:ascii="宋体" w:hAnsi="宋体" w:eastAsia="宋体" w:cs="Times New Roman"/>
          <w:b/>
          <w:color w:val="auto"/>
          <w:sz w:val="32"/>
          <w:szCs w:val="32"/>
          <w:highlight w:val="none"/>
        </w:rPr>
      </w:pPr>
      <w:r>
        <w:rPr>
          <w:rFonts w:hint="eastAsia" w:ascii="Times New Roman" w:hAnsi="Times New Roman" w:eastAsia="宋体" w:cs="Times New Roman"/>
          <w:color w:val="auto"/>
          <w:highlight w:val="none"/>
        </w:rPr>
        <w:br w:type="page"/>
      </w:r>
      <w:r>
        <w:rPr>
          <w:rFonts w:hint="eastAsia" w:ascii="宋体" w:hAnsi="宋体" w:eastAsia="宋体" w:cs="Times New Roman"/>
          <w:b/>
          <w:color w:val="auto"/>
          <w:sz w:val="32"/>
          <w:szCs w:val="32"/>
          <w:highlight w:val="none"/>
          <w:lang w:eastAsia="zh-CN"/>
        </w:rPr>
        <w:t>六</w:t>
      </w:r>
      <w:r>
        <w:rPr>
          <w:rFonts w:hint="eastAsia" w:ascii="宋体" w:hAnsi="宋体" w:eastAsia="宋体" w:cs="Times New Roman"/>
          <w:b/>
          <w:color w:val="auto"/>
          <w:sz w:val="32"/>
          <w:szCs w:val="32"/>
          <w:highlight w:val="none"/>
        </w:rPr>
        <w:t>、投标资格声明函</w:t>
      </w:r>
    </w:p>
    <w:p w14:paraId="74EA6C27">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eastAsia="zh-CN"/>
        </w:rPr>
        <w:t>天和国咨控股集团有限公司</w:t>
      </w:r>
      <w:r>
        <w:rPr>
          <w:rFonts w:hint="eastAsia" w:ascii="宋体" w:hAnsi="宋体" w:eastAsia="宋体" w:cs="Times New Roman"/>
          <w:color w:val="auto"/>
          <w:szCs w:val="21"/>
          <w:highlight w:val="none"/>
          <w:u w:val="single"/>
        </w:rPr>
        <w:t xml:space="preserve"> </w:t>
      </w:r>
    </w:p>
    <w:p w14:paraId="50290D59">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lang w:eastAsia="zh-CN"/>
        </w:rPr>
        <w:t>（项目名称）</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）项目的投标，为便于贵方公正、择优地确定中标人，我方就本次投标有关事项郑重声明如下：</w:t>
      </w:r>
    </w:p>
    <w:p w14:paraId="776CADD4">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AF0495A">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8A0F5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3.经查询，在“信用中国”和“中国政府采购网”网站我方未被列入失信被执行人、重大税收违法案件当事人名单、政府采购严重违法失信行为记录名单。</w:t>
      </w:r>
    </w:p>
    <w:p w14:paraId="270E852C">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4.以上事项如有虚假或隐瞒，我方愿意承担一切后果，并不再寻求任何旨在减轻或免除法律责任的辩解。 </w:t>
      </w:r>
    </w:p>
    <w:p w14:paraId="7FD81E54">
      <w:pPr>
        <w:snapToGrid w:val="0"/>
        <w:spacing w:before="50" w:after="331" w:afterLines="10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C59E1E7">
      <w:pPr>
        <w:snapToGrid w:val="0"/>
        <w:spacing w:before="50" w:after="331" w:afterLines="100" w:line="360" w:lineRule="auto"/>
        <w:jc w:val="right"/>
        <w:rPr>
          <w:rFonts w:hint="eastAsia" w:ascii="宋体" w:hAnsi="宋体" w:eastAsia="宋体" w:cs="Times New Roman"/>
          <w:color w:val="auto"/>
          <w:szCs w:val="21"/>
          <w:highlight w:val="none"/>
        </w:rPr>
      </w:pPr>
      <w:r>
        <w:rPr>
          <w:rFonts w:hint="eastAsia" w:ascii="宋体" w:hAnsi="宋体" w:eastAsia="宋体" w:cs="Times New Roman"/>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eastAsia="宋体" w:cs="Times New Roman"/>
          <w:color w:val="auto"/>
          <w:szCs w:val="21"/>
          <w:highlight w:val="none"/>
        </w:rPr>
        <w:t xml:space="preserve">                                     </w:t>
      </w:r>
    </w:p>
    <w:p w14:paraId="36366733">
      <w:pPr>
        <w:snapToGrid w:val="0"/>
        <w:spacing w:before="50" w:after="331" w:afterLines="100" w:line="360" w:lineRule="auto"/>
        <w:jc w:val="right"/>
        <w:rPr>
          <w:rFonts w:hint="eastAsia" w:ascii="宋体" w:hAnsi="宋体" w:eastAsia="宋体" w:cs="Times New Roman"/>
          <w:color w:val="auto"/>
          <w:sz w:val="24"/>
          <w:highlight w:val="none"/>
        </w:rPr>
      </w:pPr>
      <w:r>
        <w:rPr>
          <w:rFonts w:hint="eastAsia" w:ascii="宋体" w:hAnsi="宋体" w:eastAsia="宋体" w:cs="Times New Roman"/>
          <w:color w:val="auto"/>
          <w:szCs w:val="21"/>
          <w:highlight w:val="none"/>
        </w:rPr>
        <w:t>年    月    日</w:t>
      </w:r>
      <w:r>
        <w:rPr>
          <w:rFonts w:hint="eastAsia" w:ascii="宋体" w:hAnsi="宋体" w:eastAsia="宋体" w:cs="Times New Roman"/>
          <w:color w:val="auto"/>
          <w:sz w:val="24"/>
          <w:highlight w:val="none"/>
        </w:rPr>
        <w:t xml:space="preserve">                                 </w:t>
      </w:r>
    </w:p>
    <w:p w14:paraId="4260ED88">
      <w:pPr>
        <w:pStyle w:val="17"/>
        <w:spacing w:line="600" w:lineRule="exact"/>
        <w:jc w:val="center"/>
        <w:rPr>
          <w:rFonts w:hint="eastAsia" w:ascii="Times New Roman" w:hAnsi="Times New Roman"/>
          <w:b/>
          <w:color w:val="auto"/>
          <w:sz w:val="30"/>
          <w:szCs w:val="30"/>
          <w:highlight w:val="none"/>
        </w:rPr>
      </w:pPr>
      <w:r>
        <w:rPr>
          <w:rFonts w:hint="eastAsia" w:ascii="宋体" w:hAnsi="宋体" w:eastAsia="宋体" w:cs="Times New Roman"/>
          <w:color w:val="auto"/>
          <w:sz w:val="24"/>
          <w:highlight w:val="none"/>
        </w:rPr>
        <w:br w:type="page"/>
      </w:r>
      <w:r>
        <w:rPr>
          <w:rFonts w:hint="eastAsia" w:ascii="Times New Roman" w:hAnsi="Times New Roman" w:eastAsia="宋体" w:cs="Times New Roman"/>
          <w:b/>
          <w:bCs/>
          <w:color w:val="auto"/>
          <w:sz w:val="30"/>
          <w:szCs w:val="30"/>
          <w:highlight w:val="none"/>
        </w:rPr>
        <w:t>七、中小企业声明函或残疾人福利性单位声明函或省级以上监狱管理局（或戒毒管理局（含新疆生产建设兵团））出具的属于监狱企业证明文件</w:t>
      </w:r>
    </w:p>
    <w:p w14:paraId="257A9F36">
      <w:pPr>
        <w:jc w:val="center"/>
        <w:rPr>
          <w:rFonts w:hint="eastAsia" w:ascii="Times New Roman" w:hAnsi="Times New Roman"/>
          <w:b/>
          <w:color w:val="auto"/>
          <w:sz w:val="30"/>
          <w:szCs w:val="30"/>
          <w:highlight w:val="none"/>
        </w:rPr>
      </w:pPr>
    </w:p>
    <w:p w14:paraId="39E62FB1">
      <w:pPr>
        <w:jc w:val="center"/>
        <w:rPr>
          <w:rFonts w:hint="eastAsia" w:ascii="Times New Roman" w:hAnsi="宋体" w:eastAsia="宋体" w:cs="Times New Roman"/>
          <w:color w:val="auto"/>
          <w:spacing w:val="-4"/>
          <w:szCs w:val="21"/>
          <w:highlight w:val="none"/>
        </w:rPr>
      </w:pPr>
      <w:r>
        <w:rPr>
          <w:rFonts w:hint="eastAsia" w:ascii="Times New Roman" w:hAnsi="Times New Roman"/>
          <w:b/>
          <w:color w:val="auto"/>
          <w:sz w:val="30"/>
          <w:szCs w:val="30"/>
          <w:highlight w:val="none"/>
        </w:rPr>
        <w:t>中小企业声明函</w:t>
      </w:r>
    </w:p>
    <w:p w14:paraId="46F645FB">
      <w:pPr>
        <w:rPr>
          <w:rFonts w:ascii="Times New Roman" w:hAnsi="Times New Roman" w:eastAsia="宋体" w:cs="Times New Roman"/>
          <w:color w:val="auto"/>
          <w:spacing w:val="-4"/>
          <w:szCs w:val="21"/>
          <w:highlight w:val="none"/>
        </w:rPr>
      </w:pPr>
      <w:r>
        <w:rPr>
          <w:rFonts w:hint="eastAsia" w:ascii="Times New Roman" w:hAnsi="宋体" w:eastAsia="宋体" w:cs="Times New Roman"/>
          <w:color w:val="auto"/>
          <w:spacing w:val="-4"/>
          <w:szCs w:val="21"/>
          <w:highlight w:val="none"/>
        </w:rPr>
        <w:t>说明：</w:t>
      </w:r>
    </w:p>
    <w:p w14:paraId="3A995848">
      <w:pPr>
        <w:ind w:firstLine="404" w:firstLineChars="200"/>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1</w:t>
      </w:r>
      <w:r>
        <w:rPr>
          <w:rFonts w:hint="eastAsia" w:ascii="Times New Roman" w:hAnsi="宋体" w:eastAsia="宋体" w:cs="Times New Roman"/>
          <w:color w:val="auto"/>
          <w:spacing w:val="-4"/>
          <w:szCs w:val="21"/>
          <w:highlight w:val="none"/>
        </w:rPr>
        <w:t>、本声明函主要供参加政府采购活动的中小企业填写，非中小企业无需填写。</w:t>
      </w:r>
    </w:p>
    <w:p w14:paraId="323BE9EC">
      <w:pPr>
        <w:ind w:firstLine="404" w:firstLineChars="200"/>
        <w:rPr>
          <w:rFonts w:ascii="Times New Roman" w:hAnsi="宋体" w:eastAsia="宋体" w:cs="Times New Roman"/>
          <w:color w:val="auto"/>
          <w:spacing w:val="-4"/>
          <w:szCs w:val="21"/>
          <w:highlight w:val="none"/>
        </w:rPr>
      </w:pPr>
      <w:r>
        <w:rPr>
          <w:rFonts w:ascii="Times New Roman" w:hAnsi="Times New Roman" w:eastAsia="宋体" w:cs="Times New Roman"/>
          <w:color w:val="auto"/>
          <w:spacing w:val="-4"/>
          <w:szCs w:val="21"/>
          <w:highlight w:val="none"/>
        </w:rPr>
        <w:t>2</w:t>
      </w:r>
      <w:r>
        <w:rPr>
          <w:rFonts w:hint="eastAsia" w:ascii="Times New Roman" w:hAnsi="宋体" w:eastAsia="宋体" w:cs="Times New Roman"/>
          <w:color w:val="auto"/>
          <w:spacing w:val="-4"/>
          <w:szCs w:val="21"/>
          <w:highlight w:val="none"/>
        </w:rPr>
        <w:t>、小型、微型企业提供中型企业提供的服务的，视同为中型企业。</w:t>
      </w:r>
    </w:p>
    <w:p w14:paraId="42964CCB">
      <w:pPr>
        <w:ind w:firstLine="404" w:firstLineChars="200"/>
        <w:rPr>
          <w:rFonts w:ascii="Times New Roman" w:hAnsi="宋体" w:eastAsia="宋体" w:cs="Times New Roman"/>
          <w:color w:val="auto"/>
          <w:spacing w:val="-4"/>
          <w:szCs w:val="21"/>
          <w:highlight w:val="none"/>
        </w:rPr>
      </w:pPr>
    </w:p>
    <w:p w14:paraId="67C352BC">
      <w:pPr>
        <w:spacing w:after="120" w:line="500" w:lineRule="exact"/>
        <w:ind w:right="142"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本公司（联合体）郑重声明，根据《政府采购促进中小企业发展管理办法》（财库﹝2020﹞46号）的规定，本公司（联合体）参加</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南宁市南湖公园</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的</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lang w:eastAsia="zh-CN"/>
        </w:rPr>
        <w:t>南湖水质改善项目水质及底泥监测</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采购活动，服务全部由符合政策要求的中小企业承接。相关企业（含联合体中的中小企业、签订分包意向协议的中小企业）的具体情况如下：</w:t>
      </w:r>
    </w:p>
    <w:p w14:paraId="727B346B">
      <w:pPr>
        <w:tabs>
          <w:tab w:val="left" w:pos="1384"/>
          <w:tab w:val="left" w:pos="4562"/>
          <w:tab w:val="left" w:pos="6803"/>
        </w:tabs>
        <w:spacing w:before="13" w:line="500" w:lineRule="exact"/>
        <w:ind w:right="142" w:firstLine="600" w:firstLineChars="28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u w:val="single"/>
        </w:rPr>
        <w:t>（标的名称）</w:t>
      </w:r>
      <w:r>
        <w:rPr>
          <w:rFonts w:hint="eastAsia"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（采购文件中明确的所属行业）</w:t>
      </w:r>
      <w:r>
        <w:rPr>
          <w:rFonts w:hint="eastAsia" w:ascii="宋体" w:hAnsi="宋体" w:eastAsia="宋体" w:cs="Times New Roman"/>
          <w:color w:val="auto"/>
          <w:szCs w:val="21"/>
          <w:highlight w:val="none"/>
        </w:rPr>
        <w:t>；承接企业为</w:t>
      </w:r>
      <w:r>
        <w:rPr>
          <w:rFonts w:hint="eastAsia" w:ascii="宋体" w:hAnsi="宋体" w:eastAsia="宋体" w:cs="Times New Roman"/>
          <w:color w:val="auto"/>
          <w:szCs w:val="21"/>
          <w:highlight w:val="none"/>
          <w:u w:val="single"/>
        </w:rPr>
        <w:t>（企业名称）</w:t>
      </w:r>
      <w:r>
        <w:rPr>
          <w:rFonts w:hint="eastAsia"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人，营业收入为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万元，资产总额为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BDE7731">
      <w:pPr>
        <w:tabs>
          <w:tab w:val="left" w:pos="1065"/>
          <w:tab w:val="left" w:pos="4262"/>
          <w:tab w:val="left" w:pos="6477"/>
        </w:tabs>
        <w:spacing w:before="20" w:line="500" w:lineRule="exact"/>
        <w:ind w:right="84" w:firstLine="600" w:firstLineChars="286"/>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u w:val="single"/>
        </w:rPr>
        <w:t>（标的名称）</w:t>
      </w:r>
      <w:r>
        <w:rPr>
          <w:rFonts w:hint="eastAsia"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（采购文件中明确的所属行业）</w:t>
      </w:r>
      <w:r>
        <w:rPr>
          <w:rFonts w:hint="eastAsia" w:ascii="宋体" w:hAnsi="宋体" w:eastAsia="宋体" w:cs="Times New Roman"/>
          <w:color w:val="auto"/>
          <w:szCs w:val="21"/>
          <w:highlight w:val="none"/>
        </w:rPr>
        <w:t>；承接企业为</w:t>
      </w:r>
      <w:r>
        <w:rPr>
          <w:rFonts w:hint="eastAsia" w:ascii="宋体" w:hAnsi="宋体" w:eastAsia="宋体" w:cs="Times New Roman"/>
          <w:color w:val="auto"/>
          <w:szCs w:val="21"/>
          <w:highlight w:val="none"/>
          <w:u w:val="single"/>
        </w:rPr>
        <w:t>（企业名称）</w:t>
      </w:r>
      <w:r>
        <w:rPr>
          <w:rFonts w:hint="eastAsia"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人，营业收入为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万元，资产总额为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C740144">
      <w:pPr>
        <w:spacing w:before="34" w:after="120" w:line="500" w:lineRule="exact"/>
        <w:ind w:left="765" w:right="142" w:hanging="5"/>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 </w:t>
      </w:r>
    </w:p>
    <w:p w14:paraId="31D86ABD">
      <w:pPr>
        <w:spacing w:before="34" w:after="120" w:line="500" w:lineRule="exact"/>
        <w:ind w:right="142"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以上企业，不属于大企业的分支机构，不存在控股股东为大企业的情形，也不存在与大企业的负责人为同一人的情形。</w:t>
      </w:r>
    </w:p>
    <w:p w14:paraId="528E1FAD">
      <w:pPr>
        <w:spacing w:before="34" w:after="120" w:line="500" w:lineRule="exact"/>
        <w:ind w:right="142"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本企业对上述声明内容的真实性负责。如有虚假，将依法承担相应责任。</w:t>
      </w:r>
    </w:p>
    <w:p w14:paraId="73CFCE6D">
      <w:pPr>
        <w:spacing w:line="360" w:lineRule="auto"/>
        <w:rPr>
          <w:rFonts w:hint="eastAsia" w:ascii="宋体" w:hAnsi="宋体" w:eastAsia="宋体" w:cs="Times New Roman"/>
          <w:color w:val="auto"/>
          <w:szCs w:val="21"/>
          <w:highlight w:val="none"/>
        </w:rPr>
      </w:pPr>
    </w:p>
    <w:p w14:paraId="5621524F">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204BCDB">
      <w:pPr>
        <w:snapToGrid w:val="0"/>
        <w:spacing w:line="360" w:lineRule="auto"/>
        <w:ind w:firstLine="5160" w:firstLineChars="2150"/>
        <w:rPr>
          <w:rFonts w:hint="eastAsia" w:ascii="宋体" w:hAnsi="宋体" w:eastAsia="宋体" w:cs="Times New Roman"/>
          <w:color w:val="auto"/>
          <w:szCs w:val="21"/>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E750236">
      <w:pPr>
        <w:snapToGrid w:val="0"/>
        <w:spacing w:before="50" w:after="165" w:afterLines="50" w:line="360" w:lineRule="auto"/>
        <w:jc w:val="left"/>
        <w:rPr>
          <w:rFonts w:hint="eastAsia" w:ascii="Times New Roman" w:hAnsi="宋体" w:eastAsia="宋体" w:cs="宋体"/>
          <w:color w:val="auto"/>
          <w:sz w:val="20"/>
          <w:highlight w:val="none"/>
        </w:rPr>
      </w:pPr>
      <w:r>
        <w:rPr>
          <w:rFonts w:hint="eastAsia" w:ascii="Times New Roman" w:hAnsi="宋体" w:eastAsia="宋体" w:cs="宋体"/>
          <w:color w:val="auto"/>
          <w:sz w:val="20"/>
          <w:highlight w:val="none"/>
        </w:rPr>
        <w:t>注：</w:t>
      </w:r>
    </w:p>
    <w:p w14:paraId="4258B54E">
      <w:pPr>
        <w:numPr>
          <w:ilvl w:val="0"/>
          <w:numId w:val="2"/>
        </w:numPr>
        <w:snapToGrid w:val="0"/>
        <w:spacing w:before="50" w:after="165" w:afterLines="50" w:line="360" w:lineRule="auto"/>
        <w:ind w:left="660" w:hanging="360"/>
        <w:jc w:val="left"/>
        <w:rPr>
          <w:rFonts w:ascii="Times New Roman" w:hAnsi="Times New Roman" w:eastAsia="宋体" w:cs="Times New Roman"/>
          <w:color w:val="auto"/>
          <w:sz w:val="20"/>
          <w:highlight w:val="none"/>
        </w:rPr>
      </w:pPr>
      <w:r>
        <w:rPr>
          <w:rFonts w:hint="eastAsia" w:ascii="Times New Roman" w:hAnsi="Times New Roman" w:eastAsia="宋体" w:cs="Times New Roman"/>
          <w:color w:val="auto"/>
          <w:sz w:val="20"/>
          <w:highlight w:val="none"/>
        </w:rPr>
        <w:t>从业人员、营业收入、资产总额填报上一年度数据，无上一年度数据的新成立企业可不填报。</w:t>
      </w:r>
    </w:p>
    <w:p w14:paraId="733B4E05">
      <w:pPr>
        <w:snapToGrid w:val="0"/>
        <w:spacing w:before="50" w:after="165" w:afterLines="50" w:line="360" w:lineRule="auto"/>
        <w:ind w:firstLine="300" w:firstLineChars="150"/>
        <w:jc w:val="left"/>
        <w:rPr>
          <w:rFonts w:hint="eastAsia" w:ascii="Times New Roman" w:hAnsi="Times New Roman"/>
          <w:b/>
          <w:bCs/>
          <w:color w:val="auto"/>
          <w:sz w:val="30"/>
          <w:szCs w:val="30"/>
          <w:highlight w:val="none"/>
          <w:lang w:val="en-US" w:eastAsia="zh-CN"/>
        </w:rPr>
      </w:pPr>
      <w:r>
        <w:rPr>
          <w:rFonts w:ascii="Times New Roman" w:hAnsi="Times New Roman" w:eastAsia="宋体" w:cs="Times New Roman"/>
          <w:color w:val="auto"/>
          <w:sz w:val="20"/>
          <w:highlight w:val="none"/>
        </w:rPr>
        <w:t>2</w:t>
      </w:r>
      <w:r>
        <w:rPr>
          <w:rFonts w:hint="eastAsia" w:ascii="Times New Roman" w:hAnsi="Times New Roman" w:eastAsia="宋体" w:cs="Times New Roman"/>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36E9DFBA">
      <w:pPr>
        <w:spacing w:line="360" w:lineRule="auto"/>
        <w:jc w:val="center"/>
        <w:rPr>
          <w:rFonts w:hint="eastAsia" w:ascii="宋体" w:hAnsi="Courier New" w:eastAsia="宋体" w:cs="Times New Roman"/>
          <w:b/>
          <w:color w:val="auto"/>
          <w:sz w:val="30"/>
          <w:szCs w:val="30"/>
          <w:highlight w:val="none"/>
        </w:rPr>
      </w:pPr>
      <w:r>
        <w:rPr>
          <w:rFonts w:hint="eastAsia" w:ascii="宋体" w:hAnsi="Courier New" w:eastAsia="宋体" w:cs="Times New Roman"/>
          <w:b/>
          <w:color w:val="auto"/>
          <w:sz w:val="30"/>
          <w:szCs w:val="30"/>
          <w:highlight w:val="none"/>
        </w:rPr>
        <w:t>残疾人福利性单位声明函（如有）</w:t>
      </w:r>
    </w:p>
    <w:p w14:paraId="49CA5DC4">
      <w:pPr>
        <w:spacing w:line="360" w:lineRule="auto"/>
        <w:jc w:val="center"/>
        <w:rPr>
          <w:rFonts w:hint="eastAsia" w:ascii="宋体" w:hAnsi="Courier New" w:eastAsia="宋体" w:cs="Times New Roman"/>
          <w:b/>
          <w:color w:val="auto"/>
          <w:sz w:val="30"/>
          <w:szCs w:val="30"/>
          <w:highlight w:val="none"/>
        </w:rPr>
      </w:pPr>
    </w:p>
    <w:p w14:paraId="70D36928">
      <w:pPr>
        <w:spacing w:line="360" w:lineRule="auto"/>
        <w:jc w:val="left"/>
        <w:rPr>
          <w:rFonts w:hint="eastAsia" w:ascii="仿宋_GB2312" w:hAnsi="Courier New" w:eastAsia="仿宋_GB2312" w:cs="Times New Roman"/>
          <w:color w:val="auto"/>
          <w:sz w:val="24"/>
          <w:highlight w:val="none"/>
        </w:rPr>
      </w:pPr>
      <w:r>
        <w:rPr>
          <w:rFonts w:hint="eastAsia" w:ascii="宋体" w:hAnsi="Courier New" w:eastAsia="宋体" w:cs="Times New Roman"/>
          <w:color w:val="auto"/>
          <w:sz w:val="30"/>
          <w:szCs w:val="30"/>
          <w:highlight w:val="none"/>
        </w:rPr>
        <w:t xml:space="preserve">   </w:t>
      </w:r>
      <w:r>
        <w:rPr>
          <w:rFonts w:hint="eastAsia" w:ascii="仿宋_GB2312" w:hAnsi="Courier New" w:eastAsia="仿宋_GB2312" w:cs="Times New Roman"/>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s="Times New Roman"/>
          <w:color w:val="auto"/>
          <w:sz w:val="24"/>
          <w:highlight w:val="none"/>
          <w:u w:val="single"/>
        </w:rPr>
        <w:t xml:space="preserve"> 南宁市南湖公园 </w:t>
      </w:r>
      <w:r>
        <w:rPr>
          <w:rFonts w:hint="eastAsia" w:ascii="仿宋_GB2312" w:hAnsi="Courier New" w:eastAsia="仿宋_GB2312" w:cs="Times New Roman"/>
          <w:color w:val="auto"/>
          <w:sz w:val="24"/>
          <w:highlight w:val="none"/>
        </w:rPr>
        <w:t>单位的</w:t>
      </w:r>
      <w:r>
        <w:rPr>
          <w:rFonts w:hint="eastAsia" w:ascii="仿宋_GB2312" w:hAnsi="Courier New" w:eastAsia="仿宋_GB2312" w:cs="Times New Roman"/>
          <w:color w:val="auto"/>
          <w:sz w:val="24"/>
          <w:highlight w:val="none"/>
          <w:u w:val="single"/>
          <w:lang w:val="en-US" w:eastAsia="zh-CN"/>
        </w:rPr>
        <w:t xml:space="preserve"> </w:t>
      </w:r>
      <w:r>
        <w:rPr>
          <w:rFonts w:hint="eastAsia" w:ascii="仿宋_GB2312" w:hAnsi="Courier New" w:eastAsia="仿宋_GB2312" w:cs="Times New Roman"/>
          <w:color w:val="auto"/>
          <w:sz w:val="24"/>
          <w:highlight w:val="none"/>
          <w:u w:val="single"/>
          <w:lang w:eastAsia="zh-CN"/>
        </w:rPr>
        <w:t>南湖水质改善项目水质及底泥监测</w:t>
      </w:r>
      <w:r>
        <w:rPr>
          <w:rFonts w:hint="eastAsia" w:ascii="仿宋_GB2312" w:hAnsi="Courier New" w:eastAsia="仿宋_GB2312" w:cs="Times New Roman"/>
          <w:color w:val="auto"/>
          <w:sz w:val="24"/>
          <w:highlight w:val="none"/>
          <w:u w:val="single"/>
          <w:lang w:val="en-US" w:eastAsia="zh-CN"/>
        </w:rPr>
        <w:t xml:space="preserve"> </w:t>
      </w:r>
      <w:r>
        <w:rPr>
          <w:rFonts w:hint="eastAsia" w:ascii="仿宋_GB2312" w:hAnsi="Courier New" w:eastAsia="仿宋_GB2312" w:cs="Times New Roman"/>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945C80A">
      <w:pPr>
        <w:spacing w:line="360" w:lineRule="auto"/>
        <w:ind w:firstLine="480" w:firstLineChars="200"/>
        <w:jc w:val="left"/>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本公司对上述声明的真实性负责。如有虚假，将依法承担相应责任。</w:t>
      </w:r>
    </w:p>
    <w:p w14:paraId="749A6A6F">
      <w:pPr>
        <w:spacing w:line="360" w:lineRule="auto"/>
        <w:jc w:val="left"/>
        <w:rPr>
          <w:rFonts w:hint="eastAsia" w:ascii="宋体" w:hAnsi="Courier New" w:eastAsia="宋体" w:cs="Times New Roman"/>
          <w:b/>
          <w:color w:val="auto"/>
          <w:szCs w:val="21"/>
          <w:highlight w:val="none"/>
        </w:rPr>
      </w:pPr>
    </w:p>
    <w:p w14:paraId="42E5CFAE">
      <w:pPr>
        <w:spacing w:line="360" w:lineRule="auto"/>
        <w:jc w:val="left"/>
        <w:rPr>
          <w:rFonts w:hint="eastAsia" w:ascii="宋体" w:hAnsi="Courier New" w:eastAsia="宋体" w:cs="Times New Roman"/>
          <w:b/>
          <w:color w:val="auto"/>
          <w:szCs w:val="21"/>
          <w:highlight w:val="none"/>
        </w:rPr>
      </w:pPr>
    </w:p>
    <w:p w14:paraId="6DE2DB1A">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ascii="Times New Roman" w:hAnsi="Times New Roman" w:eastAsia="宋体" w:cs="Times New Roman"/>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A1CD0B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3A24CCA">
      <w:pPr>
        <w:spacing w:line="360" w:lineRule="auto"/>
        <w:ind w:left="5132" w:leftChars="1979" w:hanging="976" w:hangingChars="488"/>
        <w:rPr>
          <w:rFonts w:hint="eastAsia" w:ascii="宋体" w:hAnsi="Courier New" w:eastAsia="宋体" w:cs="Times New Roman"/>
          <w:color w:val="auto"/>
          <w:sz w:val="20"/>
          <w:szCs w:val="20"/>
          <w:highlight w:val="none"/>
        </w:rPr>
      </w:pPr>
    </w:p>
    <w:p w14:paraId="7B2F2069">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B3A0AAD">
      <w:pPr>
        <w:spacing w:line="360" w:lineRule="auto"/>
        <w:ind w:firstLine="602" w:firstLineChars="200"/>
        <w:rPr>
          <w:rFonts w:hint="eastAsia" w:ascii="宋体" w:hAnsi="宋体" w:eastAsia="宋体" w:cs="Times New Roman"/>
          <w:color w:val="auto"/>
          <w:sz w:val="30"/>
          <w:szCs w:val="30"/>
          <w:highlight w:val="none"/>
        </w:rPr>
      </w:pPr>
      <w:r>
        <w:rPr>
          <w:rFonts w:hint="eastAsia" w:ascii="Times New Roman" w:hAnsi="Times New Roman"/>
          <w:b/>
          <w:bCs/>
          <w:color w:val="auto"/>
          <w:sz w:val="30"/>
          <w:szCs w:val="30"/>
          <w:highlight w:val="none"/>
          <w:lang w:val="en-US" w:eastAsia="zh-CN"/>
        </w:rPr>
        <w:br w:type="page"/>
      </w:r>
      <w:r>
        <w:rPr>
          <w:rFonts w:hint="eastAsia" w:ascii="Times New Roman" w:hAnsi="Times New Roman"/>
          <w:b/>
          <w:bCs/>
          <w:color w:val="auto"/>
          <w:sz w:val="30"/>
          <w:szCs w:val="30"/>
          <w:highlight w:val="none"/>
          <w:lang w:val="en-US" w:eastAsia="zh-CN"/>
        </w:rPr>
        <w:t>八</w:t>
      </w:r>
      <w:r>
        <w:rPr>
          <w:rFonts w:hint="eastAsia" w:ascii="Times New Roman" w:hAnsi="Times New Roman"/>
          <w:b/>
          <w:bCs/>
          <w:color w:val="auto"/>
          <w:sz w:val="30"/>
          <w:szCs w:val="30"/>
          <w:highlight w:val="none"/>
        </w:rPr>
        <w:t>、具有省级及以上市场监督管理部门颁发的检验检测机构资质认定证书。</w:t>
      </w:r>
    </w:p>
    <w:p w14:paraId="5869AB37">
      <w:pPr>
        <w:pStyle w:val="17"/>
        <w:spacing w:line="600" w:lineRule="exact"/>
        <w:jc w:val="both"/>
        <w:rPr>
          <w:rFonts w:ascii="Times New Roman" w:hAnsi="Times New Roman"/>
          <w:b/>
          <w:bCs/>
          <w:color w:val="auto"/>
          <w:sz w:val="30"/>
          <w:szCs w:val="30"/>
          <w:highlight w:val="none"/>
        </w:rPr>
      </w:pPr>
    </w:p>
    <w:p w14:paraId="4A45E4E3">
      <w:pPr>
        <w:pStyle w:val="17"/>
        <w:spacing w:line="600" w:lineRule="exact"/>
        <w:jc w:val="center"/>
        <w:rPr>
          <w:rFonts w:ascii="Times New Roman" w:hAnsi="Times New Roman"/>
          <w:b/>
          <w:bCs/>
          <w:color w:val="auto"/>
          <w:sz w:val="30"/>
          <w:szCs w:val="30"/>
          <w:highlight w:val="none"/>
        </w:rPr>
      </w:pPr>
    </w:p>
    <w:p w14:paraId="46CC339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E947AA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AE510F6">
      <w:pPr>
        <w:pStyle w:val="13"/>
        <w:rPr>
          <w:rFonts w:hint="eastAsia" w:ascii="Times New Roman" w:hAnsi="Times New Roman" w:eastAsia="宋体" w:cs="Times New Roman"/>
          <w:b/>
          <w:bCs/>
          <w:color w:val="auto"/>
          <w:sz w:val="30"/>
          <w:szCs w:val="30"/>
          <w:highlight w:val="none"/>
        </w:rPr>
      </w:pPr>
    </w:p>
    <w:p w14:paraId="117597E6">
      <w:pPr>
        <w:pStyle w:val="15"/>
        <w:rPr>
          <w:rFonts w:hint="eastAsia" w:eastAsia="宋体" w:cs="Times New Roman"/>
          <w:color w:val="auto"/>
          <w:highlight w:val="none"/>
        </w:rPr>
      </w:pPr>
    </w:p>
    <w:p w14:paraId="1DE1E34B">
      <w:pPr>
        <w:spacing w:line="600" w:lineRule="exact"/>
        <w:jc w:val="center"/>
        <w:rPr>
          <w:rFonts w:hint="eastAsia" w:ascii="Times New Roman" w:hAnsi="Times New Roman" w:eastAsia="宋体" w:cs="Times New Roman"/>
          <w:b/>
          <w:bCs/>
          <w:color w:val="auto"/>
          <w:sz w:val="30"/>
          <w:szCs w:val="30"/>
          <w:highlight w:val="none"/>
          <w:lang w:eastAsia="zh-CN"/>
        </w:rPr>
      </w:pPr>
    </w:p>
    <w:p w14:paraId="081B1F0F">
      <w:pPr>
        <w:spacing w:line="6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eastAsia="zh-CN"/>
        </w:rPr>
        <w:t>九</w:t>
      </w:r>
      <w:r>
        <w:rPr>
          <w:rFonts w:hint="eastAsia" w:ascii="Times New Roman" w:hAnsi="Times New Roman" w:eastAsia="宋体" w:cs="Times New Roman"/>
          <w:b/>
          <w:bCs/>
          <w:color w:val="auto"/>
          <w:sz w:val="30"/>
          <w:szCs w:val="30"/>
          <w:highlight w:val="none"/>
        </w:rPr>
        <w:t>、投标人认为需要提供的其他证明材料</w:t>
      </w:r>
    </w:p>
    <w:p w14:paraId="4EDC7F59">
      <w:pPr>
        <w:spacing w:line="600" w:lineRule="exact"/>
        <w:jc w:val="center"/>
        <w:rPr>
          <w:rFonts w:ascii="Times New Roman" w:hAnsi="Times New Roman" w:eastAsia="宋体" w:cs="Times New Roman"/>
          <w:b/>
          <w:bCs/>
          <w:color w:val="auto"/>
          <w:sz w:val="30"/>
          <w:szCs w:val="30"/>
          <w:highlight w:val="none"/>
        </w:rPr>
      </w:pPr>
    </w:p>
    <w:p w14:paraId="6CBEEEBF">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78E854E">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2F06078">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0780508C">
      <w:pPr>
        <w:jc w:val="center"/>
        <w:outlineLvl w:val="1"/>
        <w:rPr>
          <w:rFonts w:hint="eastAsia" w:ascii="宋体" w:hAnsi="宋体" w:eastAsia="宋体" w:cs="Times New Roman"/>
          <w:b/>
          <w:bCs/>
          <w:color w:val="auto"/>
          <w:sz w:val="28"/>
          <w:szCs w:val="28"/>
          <w:highlight w:val="none"/>
        </w:rPr>
      </w:pPr>
      <w:bookmarkStart w:id="309" w:name="_Toc19686838"/>
      <w:bookmarkStart w:id="310" w:name="_Toc576"/>
      <w:r>
        <w:rPr>
          <w:rFonts w:hint="eastAsia" w:ascii="宋体" w:hAnsi="宋体" w:eastAsia="宋体" w:cs="Times New Roman"/>
          <w:b/>
          <w:bCs/>
          <w:color w:val="auto"/>
          <w:sz w:val="28"/>
          <w:szCs w:val="28"/>
          <w:highlight w:val="none"/>
        </w:rPr>
        <w:t>第三节 商务文件格式</w:t>
      </w:r>
      <w:bookmarkEnd w:id="309"/>
      <w:bookmarkEnd w:id="310"/>
    </w:p>
    <w:p w14:paraId="3B84D2BC">
      <w:pPr>
        <w:snapToGrid w:val="0"/>
        <w:spacing w:before="165" w:beforeLines="50" w:after="50"/>
        <w:rPr>
          <w:rFonts w:hint="eastAsia" w:ascii="宋体" w:hAnsi="宋体" w:eastAsia="宋体" w:cs="Times New Roman"/>
          <w:color w:val="auto"/>
          <w:sz w:val="30"/>
          <w:szCs w:val="20"/>
          <w:highlight w:val="none"/>
        </w:rPr>
      </w:pPr>
    </w:p>
    <w:p w14:paraId="758FE62E">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2099A18B">
      <w:pPr>
        <w:snapToGrid w:val="0"/>
        <w:spacing w:before="165" w:beforeLines="50" w:after="50"/>
        <w:rPr>
          <w:rFonts w:hint="eastAsia" w:ascii="宋体" w:hAnsi="宋体" w:eastAsia="宋体" w:cs="Times New Roman"/>
          <w:color w:val="auto"/>
          <w:sz w:val="24"/>
          <w:szCs w:val="20"/>
          <w:highlight w:val="none"/>
        </w:rPr>
      </w:pPr>
    </w:p>
    <w:p w14:paraId="0B3F3490">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商务文件（封面）</w:t>
      </w:r>
    </w:p>
    <w:p w14:paraId="511EED06">
      <w:pPr>
        <w:snapToGrid w:val="0"/>
        <w:spacing w:before="165" w:beforeLines="50" w:after="50"/>
        <w:rPr>
          <w:rFonts w:hint="eastAsia" w:ascii="宋体" w:hAnsi="宋体" w:eastAsia="宋体" w:cs="Times New Roman"/>
          <w:bCs/>
          <w:color w:val="auto"/>
          <w:sz w:val="24"/>
          <w:szCs w:val="20"/>
          <w:highlight w:val="none"/>
        </w:rPr>
      </w:pPr>
    </w:p>
    <w:p w14:paraId="594C74B8">
      <w:pPr>
        <w:snapToGrid w:val="0"/>
        <w:spacing w:before="165" w:beforeLines="50" w:after="50" w:line="360" w:lineRule="auto"/>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0335D617">
      <w:pPr>
        <w:snapToGrid w:val="0"/>
        <w:spacing w:before="165" w:beforeLines="50" w:after="50" w:line="360" w:lineRule="auto"/>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项目编号：</w:t>
      </w:r>
    </w:p>
    <w:p w14:paraId="5A453207">
      <w:pPr>
        <w:snapToGrid w:val="0"/>
        <w:spacing w:before="50" w:after="50" w:line="360" w:lineRule="auto"/>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36D21038">
      <w:pPr>
        <w:snapToGrid w:val="0"/>
        <w:spacing w:before="50" w:after="50" w:line="360" w:lineRule="auto"/>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投标人地址：</w:t>
      </w:r>
    </w:p>
    <w:p w14:paraId="5451C7BD">
      <w:pPr>
        <w:snapToGrid w:val="0"/>
        <w:spacing w:before="50" w:after="50"/>
        <w:ind w:firstLine="960" w:firstLineChars="400"/>
        <w:rPr>
          <w:rFonts w:hint="eastAsia" w:ascii="宋体" w:hAnsi="宋体" w:eastAsia="宋体" w:cs="Times New Roman"/>
          <w:bCs/>
          <w:color w:val="auto"/>
          <w:sz w:val="24"/>
          <w:highlight w:val="none"/>
        </w:rPr>
      </w:pPr>
    </w:p>
    <w:p w14:paraId="5231F6A4">
      <w:pPr>
        <w:snapToGrid w:val="0"/>
        <w:spacing w:before="165" w:beforeLines="50" w:after="50"/>
        <w:ind w:firstLine="645"/>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0648C4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6F21C0BB">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78DC3C67">
      <w:pPr>
        <w:spacing w:after="120"/>
        <w:rPr>
          <w:rFonts w:hint="eastAsia" w:ascii="Times New Roman" w:hAnsi="Times New Roman" w:eastAsia="宋体" w:cs="Times New Roman"/>
          <w:color w:val="auto"/>
          <w:highlight w:val="none"/>
        </w:rPr>
      </w:pPr>
    </w:p>
    <w:p w14:paraId="62DD78AD">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32A6484D">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一、无串通投标行为的承诺函…………………………………………………（页码）</w:t>
      </w:r>
    </w:p>
    <w:p w14:paraId="4C0BD86C">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111CEC68">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三、法定代表人授权委托书（如有委托时）……………………………………（页码）</w:t>
      </w:r>
    </w:p>
    <w:p w14:paraId="3CEC9DA0">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商务条款偏离表………………………………</w:t>
      </w:r>
      <w:r>
        <w:rPr>
          <w:rFonts w:hint="eastAsia" w:ascii="仿宋_GB2312" w:hAnsi="仿宋" w:eastAsia="仿宋_GB2312" w:cs="仿宋_GB2312"/>
          <w:color w:val="auto"/>
          <w:sz w:val="24"/>
          <w:highlight w:val="none"/>
        </w:rPr>
        <w:t>………………………………（页码）</w:t>
      </w:r>
    </w:p>
    <w:p w14:paraId="5B329A67">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五、</w:t>
      </w:r>
      <w:bookmarkStart w:id="311" w:name="OLE_LINK6"/>
      <w:bookmarkStart w:id="312" w:name="OLE_LINK7"/>
      <w:bookmarkStart w:id="313" w:name="OLE_LINK5"/>
      <w:r>
        <w:rPr>
          <w:rFonts w:hint="eastAsia" w:ascii="仿宋_GB2312" w:hAnsi="仿宋" w:eastAsia="仿宋_GB2312" w:cs="仿宋_GB2312"/>
          <w:color w:val="auto"/>
          <w:sz w:val="24"/>
          <w:highlight w:val="none"/>
        </w:rPr>
        <w:t>投标人情况介绍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bookmarkEnd w:id="311"/>
    <w:bookmarkEnd w:id="312"/>
    <w:bookmarkEnd w:id="313"/>
    <w:p w14:paraId="76307A1F">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六</w:t>
      </w:r>
      <w:r>
        <w:rPr>
          <w:rFonts w:hint="eastAsia" w:ascii="仿宋_GB2312" w:hAnsi="仿宋" w:eastAsia="仿宋_GB2312" w:cs="仿宋_GB2312"/>
          <w:color w:val="auto"/>
          <w:sz w:val="24"/>
          <w:highlight w:val="none"/>
        </w:rPr>
        <w:t>、投标人类似业绩的证明文件（如有要求）</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3125F128">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七</w:t>
      </w:r>
      <w:r>
        <w:rPr>
          <w:rFonts w:hint="eastAsia" w:ascii="仿宋_GB2312" w:hAnsi="仿宋" w:eastAsia="仿宋_GB2312" w:cs="仿宋_GB2312"/>
          <w:color w:val="auto"/>
          <w:sz w:val="24"/>
          <w:highlight w:val="none"/>
        </w:rPr>
        <w:t>、除招标文件规定必须提供以外，投标人认为需要提供的其他证明材料。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27E0ED6">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7479AA44">
      <w:pPr>
        <w:snapToGrid w:val="0"/>
        <w:spacing w:before="165" w:beforeLines="50" w:after="50"/>
        <w:ind w:left="420"/>
        <w:jc w:val="center"/>
        <w:rPr>
          <w:rFonts w:hint="eastAsia" w:ascii="Times New Roman" w:hAnsi="Times New Roman" w:eastAsia="宋体" w:cs="Times New Roman"/>
          <w:b/>
          <w:bCs/>
          <w:color w:val="auto"/>
          <w:sz w:val="30"/>
          <w:szCs w:val="30"/>
          <w:highlight w:val="none"/>
        </w:rPr>
      </w:pPr>
      <w:r>
        <w:rPr>
          <w:rFonts w:hint="eastAsia" w:ascii="宋体" w:hAnsi="宋体" w:eastAsia="宋体" w:cs="Times New Roman"/>
          <w:color w:val="auto"/>
          <w:highlight w:val="none"/>
        </w:rPr>
        <w:br w:type="page"/>
      </w:r>
      <w:r>
        <w:rPr>
          <w:rFonts w:hint="eastAsia" w:ascii="Times New Roman" w:hAnsi="Times New Roman" w:eastAsia="宋体" w:cs="Times New Roman"/>
          <w:b/>
          <w:bCs/>
          <w:color w:val="auto"/>
          <w:sz w:val="30"/>
          <w:szCs w:val="30"/>
          <w:highlight w:val="none"/>
        </w:rPr>
        <w:t>一、无串通投标行为的承诺函</w:t>
      </w:r>
    </w:p>
    <w:p w14:paraId="3F779076">
      <w:pPr>
        <w:snapToGrid w:val="0"/>
        <w:spacing w:before="165"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投标人参加本项目无围标串标行为的承诺函</w:t>
      </w:r>
    </w:p>
    <w:p w14:paraId="16558BA9">
      <w:pPr>
        <w:snapToGrid w:val="0"/>
        <w:spacing w:before="165" w:beforeLines="50" w:after="50"/>
        <w:rPr>
          <w:rFonts w:hint="eastAsia" w:ascii="宋体" w:hAnsi="宋体" w:eastAsia="宋体" w:cs="Times New Roman"/>
          <w:b/>
          <w:color w:val="auto"/>
          <w:szCs w:val="21"/>
          <w:highlight w:val="none"/>
        </w:rPr>
      </w:pPr>
    </w:p>
    <w:p w14:paraId="0BD04F4F">
      <w:pPr>
        <w:snapToGrid w:val="0"/>
        <w:spacing w:before="165"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2180D0E7">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1.不同投标人的投标文件由同一单位或者个人编制；或者不同投标人报名的IP地址一致的；或者编制标书硬件设备CPU编号、硬盘编号、网卡地址一致的情况。</w:t>
      </w:r>
    </w:p>
    <w:p w14:paraId="4275C657">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43897FD">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00CFA88C">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3E8CFCB2">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669CCC8F">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6.不同投标人的投标保证金从同一单位或者个人账户转出。</w:t>
      </w:r>
    </w:p>
    <w:p w14:paraId="561226D0">
      <w:pPr>
        <w:snapToGrid w:val="0"/>
        <w:spacing w:before="165"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5E372990">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1.投标人直接或者间接从采购人或者采购代理机构处获得其他投标人的相关信息并修改其投标文件或者投标文件；</w:t>
      </w:r>
    </w:p>
    <w:p w14:paraId="04BB1BE6">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2.投标人按照采购人或者采购代理机构的授意撤换、修改投标文件或者投标文件；</w:t>
      </w:r>
    </w:p>
    <w:p w14:paraId="5839E691">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3.投标人之间协商报价、技术方案等投标文件或者投标文件的实质性内容；</w:t>
      </w:r>
    </w:p>
    <w:p w14:paraId="458D46BB">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7E45809D">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EAC5E20">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0FDE61A9">
      <w:pPr>
        <w:snapToGrid w:val="0"/>
        <w:spacing w:before="165"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5DF1DB3B">
      <w:pPr>
        <w:snapToGrid w:val="0"/>
        <w:spacing w:before="165" w:beforeLines="50" w:after="50" w:line="360" w:lineRule="auto"/>
        <w:ind w:firstLine="413" w:firstLineChars="196"/>
        <w:jc w:val="left"/>
        <w:rPr>
          <w:rFonts w:hint="eastAsia" w:ascii="Times New Roman" w:hAnsi="Times New Roman" w:eastAsia="宋体" w:cs="Times New Roman"/>
          <w:color w:val="auto"/>
          <w:highlight w:val="none"/>
        </w:rPr>
      </w:pPr>
      <w:r>
        <w:rPr>
          <w:rFonts w:hint="eastAsia" w:ascii="宋体" w:hAnsi="宋体" w:eastAsia="宋体" w:cs="Times New Roman"/>
          <w:b/>
          <w:color w:val="auto"/>
          <w:szCs w:val="21"/>
          <w:highlight w:val="none"/>
        </w:rPr>
        <w:t>以上情形一经核查属实，我方愿意承担一切后果，接受政府采购监管部门对我方认定存在围标串标行为，并不再寻求任何旨在减轻或者免除法律责任的辩解。</w:t>
      </w:r>
    </w:p>
    <w:p w14:paraId="190F65F9">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ascii="Times New Roman" w:hAnsi="宋体" w:eastAsia="宋体" w:cs="Times New Roman"/>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E64551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EAC58EC">
      <w:pPr>
        <w:snapToGrid w:val="0"/>
        <w:spacing w:before="295" w:after="295" w:line="360" w:lineRule="auto"/>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br w:type="page"/>
      </w:r>
      <w:r>
        <w:rPr>
          <w:rFonts w:hint="eastAsia" w:ascii="Times New Roman" w:hAnsi="Times New Roman" w:eastAsia="宋体" w:cs="Times New Roman"/>
          <w:b/>
          <w:bCs/>
          <w:color w:val="auto"/>
          <w:sz w:val="30"/>
          <w:szCs w:val="30"/>
          <w:highlight w:val="none"/>
        </w:rPr>
        <w:t>二、法定代表人身份证明</w:t>
      </w:r>
    </w:p>
    <w:p w14:paraId="648EDD8A">
      <w:pPr>
        <w:spacing w:before="331" w:beforeLines="100" w:after="165" w:afterLines="50"/>
        <w:ind w:left="540"/>
        <w:jc w:val="center"/>
        <w:rPr>
          <w:rFonts w:hint="eastAsia" w:ascii="宋体" w:hAnsi="Courier New" w:eastAsia="宋体" w:cs="Times New Roman"/>
          <w:b/>
          <w:color w:val="auto"/>
          <w:sz w:val="32"/>
          <w:szCs w:val="32"/>
          <w:highlight w:val="none"/>
        </w:rPr>
      </w:pPr>
    </w:p>
    <w:p w14:paraId="65E0DC4B">
      <w:pPr>
        <w:spacing w:before="331" w:beforeLines="100" w:after="165"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0DDC39A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2CCC99DA">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6C7A85E3">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6C9478D">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499CB20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3517459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（投标人名称）              </w:t>
      </w:r>
      <w:r>
        <w:rPr>
          <w:rFonts w:hint="eastAsia" w:ascii="宋体" w:hAnsi="宋体" w:eastAsia="宋体" w:cs="Times New Roman"/>
          <w:color w:val="auto"/>
          <w:sz w:val="24"/>
          <w:highlight w:val="none"/>
        </w:rPr>
        <w:t>的法定代表人。</w:t>
      </w:r>
    </w:p>
    <w:p w14:paraId="7B9EFEAA">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61303725">
      <w:pPr>
        <w:spacing w:line="500" w:lineRule="exact"/>
        <w:ind w:left="540"/>
        <w:rPr>
          <w:rFonts w:hint="eastAsia" w:ascii="宋体" w:hAnsi="宋体" w:eastAsia="宋体" w:cs="Times New Roman"/>
          <w:color w:val="auto"/>
          <w:sz w:val="24"/>
          <w:highlight w:val="none"/>
        </w:rPr>
      </w:pPr>
    </w:p>
    <w:p w14:paraId="496B3E49">
      <w:pPr>
        <w:spacing w:line="500" w:lineRule="exact"/>
        <w:ind w:left="540"/>
        <w:rPr>
          <w:rFonts w:hint="eastAsia" w:ascii="宋体" w:hAnsi="宋体" w:eastAsia="宋体" w:cs="Times New Roman"/>
          <w:color w:val="auto"/>
          <w:sz w:val="24"/>
          <w:highlight w:val="none"/>
        </w:rPr>
      </w:pPr>
    </w:p>
    <w:p w14:paraId="19D15BD1">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14:paraId="0A4B9F1D">
      <w:pPr>
        <w:spacing w:line="500" w:lineRule="exact"/>
        <w:ind w:left="540"/>
        <w:rPr>
          <w:rFonts w:hint="eastAsia" w:ascii="宋体" w:hAnsi="宋体" w:eastAsia="宋体" w:cs="Times New Roman"/>
          <w:color w:val="auto"/>
          <w:sz w:val="24"/>
          <w:highlight w:val="none"/>
        </w:rPr>
      </w:pPr>
    </w:p>
    <w:p w14:paraId="2AA87E24">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ascii="Times New Roman" w:hAnsi="宋体" w:eastAsia="宋体" w:cs="Times New Roman"/>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6B7D13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9950194">
      <w:pPr>
        <w:snapToGrid w:val="0"/>
        <w:spacing w:before="165" w:beforeLines="50" w:after="50"/>
        <w:jc w:val="center"/>
        <w:rPr>
          <w:rFonts w:hint="eastAsia" w:ascii="宋体" w:hAnsi="宋体" w:eastAsia="宋体" w:cs="Times New Roman"/>
          <w:b/>
          <w:color w:val="auto"/>
          <w:sz w:val="24"/>
          <w:highlight w:val="none"/>
        </w:rPr>
      </w:pPr>
    </w:p>
    <w:p w14:paraId="2BD4E1F3">
      <w:pPr>
        <w:snapToGrid w:val="0"/>
        <w:spacing w:before="165"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32045E23">
      <w:pPr>
        <w:snapToGrid w:val="0"/>
        <w:spacing w:before="165" w:beforeLines="50" w:after="50"/>
        <w:ind w:firstLine="600" w:firstLineChars="250"/>
        <w:jc w:val="left"/>
        <w:rPr>
          <w:rFonts w:hint="eastAsia" w:ascii="宋体" w:hAnsi="宋体" w:eastAsia="宋体" w:cs="Times New Roman"/>
          <w:color w:val="auto"/>
          <w:sz w:val="24"/>
          <w:highlight w:val="none"/>
        </w:rPr>
      </w:pPr>
    </w:p>
    <w:p w14:paraId="4EC31D55">
      <w:pPr>
        <w:snapToGrid w:val="0"/>
        <w:spacing w:before="165" w:beforeLines="50" w:after="50"/>
        <w:ind w:firstLine="602" w:firstLineChars="250"/>
        <w:jc w:val="left"/>
        <w:rPr>
          <w:rFonts w:hint="eastAsia" w:ascii="宋体" w:hAnsi="宋体" w:eastAsia="宋体" w:cs="Times New Roman"/>
          <w:b/>
          <w:color w:val="auto"/>
          <w:sz w:val="24"/>
          <w:szCs w:val="20"/>
          <w:highlight w:val="none"/>
        </w:rPr>
      </w:pPr>
    </w:p>
    <w:tbl>
      <w:tblPr>
        <w:tblStyle w:val="33"/>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7A9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51366651">
            <w:pPr>
              <w:spacing w:line="360" w:lineRule="auto"/>
              <w:rPr>
                <w:rFonts w:hint="eastAsia" w:ascii="宋体" w:hAnsi="Times New Roman" w:eastAsia="宋体" w:cs="Times New Roman"/>
                <w:b/>
                <w:color w:val="auto"/>
                <w:sz w:val="24"/>
                <w:highlight w:val="none"/>
              </w:rPr>
            </w:pPr>
          </w:p>
          <w:p w14:paraId="174810BF">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法定代表身份证复印件粘帖处（正、反面）</w:t>
            </w:r>
          </w:p>
        </w:tc>
      </w:tr>
    </w:tbl>
    <w:p w14:paraId="03C04508">
      <w:pPr>
        <w:snapToGrid w:val="0"/>
        <w:spacing w:before="295" w:after="295" w:line="360" w:lineRule="auto"/>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附件：</w:t>
      </w:r>
      <w:r>
        <w:rPr>
          <w:rFonts w:hint="eastAsia" w:ascii="宋体" w:hAnsi="宋体" w:eastAsia="宋体" w:cs="Times New Roman"/>
          <w:b/>
          <w:color w:val="auto"/>
          <w:sz w:val="24"/>
          <w:szCs w:val="20"/>
          <w:highlight w:val="none"/>
        </w:rPr>
        <w:br w:type="page"/>
      </w:r>
      <w:r>
        <w:rPr>
          <w:rFonts w:hint="eastAsia" w:ascii="Times New Roman" w:hAnsi="Times New Roman" w:eastAsia="宋体" w:cs="Times New Roman"/>
          <w:b/>
          <w:bCs/>
          <w:color w:val="auto"/>
          <w:sz w:val="30"/>
          <w:szCs w:val="30"/>
          <w:highlight w:val="none"/>
        </w:rPr>
        <w:t>三、法定代表人授权委托书（如有委托时）</w:t>
      </w:r>
    </w:p>
    <w:p w14:paraId="1CBDA22E">
      <w:pPr>
        <w:snapToGrid w:val="0"/>
        <w:spacing w:before="165"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w:t>
      </w:r>
    </w:p>
    <w:p w14:paraId="757BDE5D">
      <w:pPr>
        <w:spacing w:line="440" w:lineRule="exact"/>
        <w:ind w:firstLine="420" w:firstLineChars="20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致：</w:t>
      </w:r>
      <w:r>
        <w:rPr>
          <w:rFonts w:ascii="Times New Roman" w:hAnsi="Times New Roman" w:eastAsia="宋体" w:cs="Times New Roman"/>
          <w:color w:val="auto"/>
          <w:szCs w:val="20"/>
          <w:highlight w:val="none"/>
          <w:u w:val="single"/>
        </w:rPr>
        <w:t xml:space="preserve"> </w:t>
      </w:r>
      <w:r>
        <w:rPr>
          <w:rFonts w:hint="eastAsia" w:cs="Times New Roman"/>
          <w:color w:val="auto"/>
          <w:szCs w:val="20"/>
          <w:highlight w:val="none"/>
          <w:u w:val="single"/>
          <w:lang w:eastAsia="zh-CN"/>
        </w:rPr>
        <w:t>天和国咨控股集团有限公司</w:t>
      </w:r>
      <w:r>
        <w:rPr>
          <w:rFonts w:ascii="Times New Roman" w:hAnsi="Times New Roman" w:eastAsia="宋体" w:cs="Times New Roman"/>
          <w:color w:val="auto"/>
          <w:szCs w:val="20"/>
          <w:highlight w:val="none"/>
          <w:u w:val="single"/>
        </w:rPr>
        <w:t xml:space="preserve"> </w:t>
      </w:r>
    </w:p>
    <w:p w14:paraId="2083B8D2">
      <w:pPr>
        <w:spacing w:line="440" w:lineRule="exact"/>
        <w:ind w:firstLine="420" w:firstLineChars="20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本人</w:t>
      </w:r>
      <w:r>
        <w:rPr>
          <w:rFonts w:ascii="Times New Roman" w:hAnsi="Times New Roman" w:eastAsia="宋体" w:cs="Times New Roman"/>
          <w:color w:val="auto"/>
          <w:szCs w:val="20"/>
          <w:highlight w:val="none"/>
          <w:u w:val="single"/>
        </w:rPr>
        <w:t xml:space="preserve">        </w:t>
      </w:r>
      <w:r>
        <w:rPr>
          <w:rFonts w:hint="eastAsia" w:ascii="Times New Roman" w:hAnsi="Times New Roman" w:eastAsia="宋体" w:cs="Times New Roman"/>
          <w:color w:val="auto"/>
          <w:szCs w:val="20"/>
          <w:highlight w:val="none"/>
        </w:rPr>
        <w:t>（姓名）系</w:t>
      </w:r>
      <w:r>
        <w:rPr>
          <w:rFonts w:ascii="Times New Roman" w:hAnsi="Times New Roman" w:eastAsia="宋体" w:cs="Times New Roman"/>
          <w:color w:val="auto"/>
          <w:szCs w:val="20"/>
          <w:highlight w:val="none"/>
          <w:u w:val="single"/>
        </w:rPr>
        <w:t xml:space="preserve">                 </w:t>
      </w:r>
      <w:r>
        <w:rPr>
          <w:rFonts w:hint="eastAsia" w:ascii="Times New Roman" w:hAnsi="Times New Roman" w:eastAsia="宋体" w:cs="Times New Roman"/>
          <w:color w:val="auto"/>
          <w:szCs w:val="20"/>
          <w:highlight w:val="none"/>
        </w:rPr>
        <w:t>（投标人名称）的法定代表人，现授权我单位在职正式员工</w:t>
      </w:r>
      <w:r>
        <w:rPr>
          <w:rFonts w:ascii="Times New Roman" w:hAnsi="Times New Roman" w:eastAsia="宋体" w:cs="Times New Roman"/>
          <w:color w:val="auto"/>
          <w:szCs w:val="20"/>
          <w:highlight w:val="none"/>
          <w:u w:val="single"/>
        </w:rPr>
        <w:t xml:space="preserve">        </w:t>
      </w:r>
      <w:r>
        <w:rPr>
          <w:rFonts w:hint="eastAsia" w:ascii="Times New Roman" w:hAnsi="Times New Roman" w:eastAsia="宋体" w:cs="Times New Roman"/>
          <w:color w:val="auto"/>
          <w:szCs w:val="20"/>
          <w:highlight w:val="none"/>
        </w:rPr>
        <w:t>（姓名和职务）为我方代理人。代理人根据授权，以我方名义签署、澄清、说明、补正、递交、撤回、修改贵方组织的</w:t>
      </w:r>
      <w:r>
        <w:rPr>
          <w:rFonts w:hint="eastAsia" w:ascii="宋体" w:hAnsi="Courier New" w:eastAsia="宋体" w:cs="Times New Roman"/>
          <w:color w:val="auto"/>
          <w:szCs w:val="20"/>
          <w:highlight w:val="none"/>
          <w:u w:val="single"/>
        </w:rPr>
        <w:t xml:space="preserve"> </w:t>
      </w:r>
      <w:r>
        <w:rPr>
          <w:rFonts w:hint="eastAsia" w:ascii="宋体" w:hAnsi="Courier New" w:eastAsia="宋体" w:cs="Times New Roman"/>
          <w:color w:val="auto"/>
          <w:szCs w:val="20"/>
          <w:highlight w:val="none"/>
          <w:u w:val="single"/>
          <w:lang w:eastAsia="zh-CN"/>
        </w:rPr>
        <w:t>南湖水质改善项目水质及底泥监测</w:t>
      </w:r>
      <w:r>
        <w:rPr>
          <w:rFonts w:hint="eastAsia" w:ascii="宋体" w:hAnsi="Courier New" w:eastAsia="宋体" w:cs="Times New Roman"/>
          <w:color w:val="auto"/>
          <w:szCs w:val="20"/>
          <w:highlight w:val="none"/>
          <w:u w:val="single"/>
          <w:lang w:val="en-US" w:eastAsia="zh-CN"/>
        </w:rPr>
        <w:t xml:space="preserve"> </w:t>
      </w:r>
      <w:r>
        <w:rPr>
          <w:rFonts w:hint="eastAsia" w:ascii="宋体" w:hAnsi="Courier New" w:eastAsia="宋体" w:cs="Times New Roman"/>
          <w:color w:val="auto"/>
          <w:szCs w:val="20"/>
          <w:highlight w:val="none"/>
        </w:rPr>
        <w:t>项目（项目编号：</w:t>
      </w:r>
      <w:r>
        <w:rPr>
          <w:rFonts w:hint="eastAsia" w:ascii="宋体" w:hAnsi="宋体" w:eastAsia="宋体" w:cs="Times New Roman"/>
          <w:color w:val="auto"/>
          <w:szCs w:val="20"/>
          <w:highlight w:val="none"/>
          <w:u w:val="single"/>
          <w:lang w:val="en-US" w:eastAsia="zh-CN"/>
        </w:rPr>
        <w:t xml:space="preserve">     </w:t>
      </w:r>
      <w:r>
        <w:rPr>
          <w:rFonts w:hint="eastAsia" w:ascii="宋体" w:hAnsi="Courier New" w:eastAsia="宋体" w:cs="Times New Roman"/>
          <w:color w:val="auto"/>
          <w:szCs w:val="20"/>
          <w:highlight w:val="none"/>
        </w:rPr>
        <w:t>）</w:t>
      </w:r>
      <w:r>
        <w:rPr>
          <w:rFonts w:hint="eastAsia" w:ascii="Times New Roman" w:hAnsi="Times New Roman" w:eastAsia="宋体" w:cs="Times New Roman"/>
          <w:color w:val="auto"/>
          <w:szCs w:val="20"/>
          <w:highlight w:val="none"/>
        </w:rPr>
        <w:t>的投标文件、签订合同和处理一切有关事宜，其法律后果由我方承担。</w:t>
      </w:r>
    </w:p>
    <w:p w14:paraId="4EBDD81D">
      <w:pPr>
        <w:spacing w:line="440" w:lineRule="exact"/>
        <w:ind w:firstLine="420" w:firstLineChars="20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本授权书于</w:t>
      </w:r>
      <w:r>
        <w:rPr>
          <w:rFonts w:hint="eastAsia" w:ascii="宋体" w:hAnsi="Courier New" w:eastAsia="宋体" w:cs="Times New Roman"/>
          <w:color w:val="auto"/>
          <w:spacing w:val="10"/>
          <w:sz w:val="24"/>
          <w:szCs w:val="20"/>
          <w:highlight w:val="none"/>
          <w:u w:val="single"/>
        </w:rPr>
        <w:t xml:space="preserve">    </w:t>
      </w:r>
      <w:r>
        <w:rPr>
          <w:rFonts w:hint="eastAsia" w:ascii="Times New Roman" w:hAnsi="Times New Roman" w:eastAsia="宋体" w:cs="Times New Roman"/>
          <w:color w:val="auto"/>
          <w:szCs w:val="20"/>
          <w:highlight w:val="none"/>
        </w:rPr>
        <w:t>年</w:t>
      </w:r>
      <w:r>
        <w:rPr>
          <w:rFonts w:hint="eastAsia" w:ascii="宋体" w:hAnsi="Courier New" w:eastAsia="宋体" w:cs="Times New Roman"/>
          <w:color w:val="auto"/>
          <w:spacing w:val="10"/>
          <w:sz w:val="24"/>
          <w:szCs w:val="20"/>
          <w:highlight w:val="none"/>
          <w:u w:val="single"/>
        </w:rPr>
        <w:t xml:space="preserve">    </w:t>
      </w:r>
      <w:r>
        <w:rPr>
          <w:rFonts w:hint="eastAsia" w:ascii="Times New Roman" w:hAnsi="Times New Roman" w:eastAsia="宋体" w:cs="Times New Roman"/>
          <w:color w:val="auto"/>
          <w:szCs w:val="20"/>
          <w:highlight w:val="none"/>
        </w:rPr>
        <w:t>月</w:t>
      </w:r>
      <w:r>
        <w:rPr>
          <w:rFonts w:hint="eastAsia" w:ascii="宋体" w:hAnsi="Courier New" w:eastAsia="宋体" w:cs="Times New Roman"/>
          <w:color w:val="auto"/>
          <w:spacing w:val="10"/>
          <w:sz w:val="24"/>
          <w:szCs w:val="20"/>
          <w:highlight w:val="none"/>
          <w:u w:val="single"/>
        </w:rPr>
        <w:t xml:space="preserve">    </w:t>
      </w:r>
      <w:r>
        <w:rPr>
          <w:rFonts w:hint="eastAsia" w:ascii="Times New Roman" w:hAnsi="Times New Roman" w:eastAsia="宋体" w:cs="Times New Roman"/>
          <w:color w:val="auto"/>
          <w:szCs w:val="20"/>
          <w:highlight w:val="none"/>
        </w:rPr>
        <w:t>日签字生效，委托期限：</w:t>
      </w:r>
      <w:r>
        <w:rPr>
          <w:rFonts w:hint="eastAsia" w:ascii="宋体" w:hAnsi="Courier New" w:eastAsia="宋体" w:cs="Times New Roman"/>
          <w:color w:val="auto"/>
          <w:spacing w:val="10"/>
          <w:sz w:val="24"/>
          <w:szCs w:val="20"/>
          <w:highlight w:val="none"/>
          <w:u w:val="single"/>
        </w:rPr>
        <w:t xml:space="preserve">    </w:t>
      </w:r>
      <w:r>
        <w:rPr>
          <w:rFonts w:hint="eastAsia" w:ascii="Times New Roman" w:hAnsi="Times New Roman" w:eastAsia="宋体" w:cs="Times New Roman"/>
          <w:color w:val="auto"/>
          <w:szCs w:val="20"/>
          <w:highlight w:val="none"/>
        </w:rPr>
        <w:t>。</w:t>
      </w:r>
    </w:p>
    <w:p w14:paraId="082FE370">
      <w:pPr>
        <w:spacing w:line="360" w:lineRule="auto"/>
        <w:ind w:firstLine="42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代理人无转委托权。</w:t>
      </w:r>
    </w:p>
    <w:p w14:paraId="3AFDAB66">
      <w:pPr>
        <w:spacing w:line="360" w:lineRule="auto"/>
        <w:ind w:firstLine="420"/>
        <w:rPr>
          <w:rFonts w:ascii="Times New Roman" w:hAnsi="Times New Roman" w:eastAsia="宋体" w:cs="Times New Roman"/>
          <w:color w:val="auto"/>
          <w:szCs w:val="20"/>
          <w:highlight w:val="none"/>
        </w:rPr>
      </w:pPr>
    </w:p>
    <w:p w14:paraId="2C5076F1">
      <w:pPr>
        <w:spacing w:line="360" w:lineRule="auto"/>
        <w:ind w:firstLine="420"/>
        <w:rPr>
          <w:rFonts w:ascii="Times New Roman" w:hAnsi="Times New Roman" w:eastAsia="宋体" w:cs="Times New Roman"/>
          <w:color w:val="auto"/>
          <w:szCs w:val="20"/>
          <w:highlight w:val="none"/>
          <w:u w:val="single"/>
        </w:rPr>
      </w:pPr>
      <w:r>
        <w:rPr>
          <w:rFonts w:hint="eastAsia" w:ascii="Times New Roman" w:hAnsi="Times New Roman" w:eastAsia="宋体" w:cs="Times New Roman"/>
          <w:color w:val="auto"/>
          <w:szCs w:val="20"/>
          <w:highlight w:val="none"/>
        </w:rPr>
        <w:t>投标人（盖单位公章）：</w:t>
      </w:r>
      <w:r>
        <w:rPr>
          <w:rFonts w:ascii="Times New Roman" w:hAnsi="Times New Roman" w:eastAsia="宋体" w:cs="Times New Roman"/>
          <w:color w:val="auto"/>
          <w:szCs w:val="20"/>
          <w:highlight w:val="none"/>
          <w:u w:val="single"/>
        </w:rPr>
        <w:t xml:space="preserve">                                    </w:t>
      </w:r>
    </w:p>
    <w:p w14:paraId="5FD834EF">
      <w:pPr>
        <w:spacing w:line="360" w:lineRule="auto"/>
        <w:ind w:firstLine="420"/>
        <w:rPr>
          <w:rFonts w:ascii="Times New Roman" w:hAnsi="Times New Roman" w:eastAsia="宋体" w:cs="Times New Roman"/>
          <w:color w:val="auto"/>
          <w:szCs w:val="20"/>
          <w:highlight w:val="none"/>
          <w:u w:val="single"/>
        </w:rPr>
      </w:pPr>
      <w:r>
        <w:rPr>
          <w:rFonts w:hint="eastAsia" w:ascii="Times New Roman" w:hAnsi="Times New Roman" w:eastAsia="宋体" w:cs="Times New Roman"/>
          <w:color w:val="auto"/>
          <w:szCs w:val="20"/>
          <w:highlight w:val="none"/>
        </w:rPr>
        <w:t>法定代表人（签字）：</w:t>
      </w:r>
      <w:r>
        <w:rPr>
          <w:rFonts w:ascii="Times New Roman" w:hAnsi="Times New Roman" w:eastAsia="宋体" w:cs="Times New Roman"/>
          <w:color w:val="auto"/>
          <w:szCs w:val="20"/>
          <w:highlight w:val="none"/>
          <w:u w:val="single"/>
        </w:rPr>
        <w:t xml:space="preserve">                                </w:t>
      </w:r>
    </w:p>
    <w:p w14:paraId="6B75BFAE">
      <w:pPr>
        <w:spacing w:line="360" w:lineRule="auto"/>
        <w:ind w:firstLine="420"/>
        <w:rPr>
          <w:rFonts w:ascii="Times New Roman" w:hAnsi="Times New Roman" w:eastAsia="宋体" w:cs="Times New Roman"/>
          <w:color w:val="auto"/>
          <w:szCs w:val="20"/>
          <w:highlight w:val="none"/>
          <w:u w:val="single"/>
        </w:rPr>
      </w:pPr>
      <w:r>
        <w:rPr>
          <w:rFonts w:hint="eastAsia" w:ascii="Times New Roman" w:hAnsi="Times New Roman" w:eastAsia="宋体" w:cs="Times New Roman"/>
          <w:color w:val="auto"/>
          <w:szCs w:val="20"/>
          <w:highlight w:val="none"/>
        </w:rPr>
        <w:t>法定代表人身份证号码：</w:t>
      </w:r>
      <w:r>
        <w:rPr>
          <w:rFonts w:ascii="Times New Roman" w:hAnsi="Times New Roman" w:eastAsia="宋体" w:cs="Times New Roman"/>
          <w:color w:val="auto"/>
          <w:szCs w:val="20"/>
          <w:highlight w:val="none"/>
          <w:u w:val="single"/>
        </w:rPr>
        <w:t xml:space="preserve">                                   </w:t>
      </w:r>
    </w:p>
    <w:p w14:paraId="7A5B453C">
      <w:pPr>
        <w:spacing w:line="360" w:lineRule="auto"/>
        <w:ind w:firstLine="420" w:firstLineChars="20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委托代理人（签字）：</w:t>
      </w:r>
      <w:r>
        <w:rPr>
          <w:rFonts w:ascii="Times New Roman" w:hAnsi="Times New Roman" w:eastAsia="宋体" w:cs="Times New Roman"/>
          <w:color w:val="auto"/>
          <w:szCs w:val="20"/>
          <w:highlight w:val="none"/>
          <w:u w:val="single"/>
        </w:rPr>
        <w:t xml:space="preserve">                                </w:t>
      </w:r>
    </w:p>
    <w:p w14:paraId="18CFE4DA">
      <w:pPr>
        <w:spacing w:line="360" w:lineRule="auto"/>
        <w:ind w:firstLine="420"/>
        <w:rPr>
          <w:rFonts w:ascii="Times New Roman" w:hAnsi="Times New Roman" w:eastAsia="宋体" w:cs="Times New Roman"/>
          <w:color w:val="auto"/>
          <w:szCs w:val="20"/>
          <w:highlight w:val="none"/>
          <w:u w:val="single"/>
        </w:rPr>
      </w:pPr>
      <w:r>
        <w:rPr>
          <w:rFonts w:hint="eastAsia" w:ascii="Times New Roman" w:hAnsi="Times New Roman" w:eastAsia="宋体" w:cs="Times New Roman"/>
          <w:color w:val="auto"/>
          <w:szCs w:val="20"/>
          <w:highlight w:val="none"/>
        </w:rPr>
        <w:t>委托代理人身份证号码：</w:t>
      </w:r>
      <w:r>
        <w:rPr>
          <w:rFonts w:ascii="Times New Roman" w:hAnsi="Times New Roman" w:eastAsia="宋体" w:cs="Times New Roman"/>
          <w:color w:val="auto"/>
          <w:szCs w:val="20"/>
          <w:highlight w:val="none"/>
          <w:u w:val="single"/>
        </w:rPr>
        <w:t xml:space="preserve">                                   </w:t>
      </w:r>
    </w:p>
    <w:p w14:paraId="0D1F8778">
      <w:pPr>
        <w:spacing w:line="360" w:lineRule="auto"/>
        <w:rPr>
          <w:rFonts w:ascii="Times New Roman" w:hAnsi="Times New Roman" w:eastAsia="宋体" w:cs="Times New Roman"/>
          <w:color w:val="auto"/>
          <w:szCs w:val="20"/>
          <w:highlight w:val="none"/>
          <w:u w:val="single"/>
        </w:rPr>
      </w:pPr>
    </w:p>
    <w:p w14:paraId="5EB3FA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200810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7FF7474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6C5B0AB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226A55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64819DB9">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0FBDDEAB">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33"/>
        <w:tblpPr w:leftFromText="180" w:rightFromText="180" w:vertAnchor="text" w:horzAnchor="margin" w:tblpXSpec="center" w:tblpY="2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F9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28A80342">
            <w:pPr>
              <w:spacing w:line="360" w:lineRule="auto"/>
              <w:rPr>
                <w:rFonts w:ascii="宋体" w:hAnsi="Times New Roman" w:eastAsia="宋体" w:cs="Times New Roman"/>
                <w:b/>
                <w:color w:val="auto"/>
                <w:sz w:val="24"/>
                <w:highlight w:val="none"/>
              </w:rPr>
            </w:pPr>
          </w:p>
          <w:p w14:paraId="45D803EE">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全权代表身份证复印件粘帖处（正、反面）</w:t>
            </w:r>
          </w:p>
        </w:tc>
      </w:tr>
    </w:tbl>
    <w:p w14:paraId="010CB1E5">
      <w:pPr>
        <w:snapToGrid w:val="0"/>
        <w:spacing w:before="50" w:after="165" w:afterLines="50" w:line="360" w:lineRule="auto"/>
        <w:jc w:val="left"/>
        <w:rPr>
          <w:rFonts w:hint="eastAsia" w:ascii="仿宋_GB2312" w:hAnsi="仿宋_GB2312" w:eastAsia="仿宋_GB2312" w:cs="仿宋_GB2312"/>
          <w:color w:val="auto"/>
          <w:szCs w:val="21"/>
          <w:highlight w:val="none"/>
        </w:rPr>
      </w:pPr>
    </w:p>
    <w:p w14:paraId="6DA7ADAB">
      <w:pPr>
        <w:snapToGrid w:val="0"/>
        <w:spacing w:before="165" w:beforeLines="50" w:after="50"/>
        <w:ind w:firstLine="566" w:firstLineChars="236"/>
        <w:jc w:val="center"/>
        <w:rPr>
          <w:rFonts w:hint="eastAsia" w:ascii="宋体" w:hAnsi="宋体" w:eastAsia="宋体" w:cs="Times New Roman"/>
          <w:color w:val="auto"/>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br w:type="page"/>
      </w:r>
    </w:p>
    <w:p w14:paraId="070D104A">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四、商务条款偏离表</w:t>
      </w:r>
    </w:p>
    <w:p w14:paraId="556D1FCF">
      <w:pPr>
        <w:snapToGrid w:val="0"/>
        <w:spacing w:before="50"/>
        <w:jc w:val="left"/>
        <w:rPr>
          <w:rFonts w:hint="eastAsia" w:ascii="宋体" w:hAnsi="宋体" w:eastAsia="宋体" w:cs="Times New Roman"/>
          <w:color w:val="auto"/>
          <w:sz w:val="24"/>
          <w:highlight w:val="none"/>
        </w:rPr>
      </w:pPr>
    </w:p>
    <w:p w14:paraId="3853A053">
      <w:pPr>
        <w:spacing w:line="360" w:lineRule="auto"/>
        <w:ind w:left="-424" w:leftChars="-202" w:firstLine="846"/>
        <w:rPr>
          <w:rFonts w:hint="eastAsia" w:ascii="宋体" w:hAnsi="宋体" w:eastAsia="宋体" w:cs="Times New Roman"/>
          <w:color w:val="auto"/>
          <w:sz w:val="24"/>
          <w:highlight w:val="none"/>
        </w:rPr>
      </w:pPr>
      <w:r>
        <w:rPr>
          <w:rFonts w:hint="eastAsia" w:ascii="Times New Roman" w:hAnsi="Times New Roman" w:eastAsia="宋体" w:cs="Times New Roman"/>
          <w:color w:val="auto"/>
          <w:szCs w:val="20"/>
          <w:highlight w:val="none"/>
        </w:rPr>
        <w:t>请逐条对应本项目招标文件第二章“服务需求一览表”中“商务条款”的要求，详细填写相应的具体内容。“偏离说明”一栏应当选择“正偏离”、“负偏离”或“无偏离”进行填写。</w:t>
      </w: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25"/>
        <w:gridCol w:w="2848"/>
        <w:gridCol w:w="2516"/>
      </w:tblGrid>
      <w:tr w14:paraId="0263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0"/>
            <w:vAlign w:val="top"/>
          </w:tcPr>
          <w:p w14:paraId="4901BFCA">
            <w:pPr>
              <w:spacing w:line="34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3425" w:type="dxa"/>
            <w:tcBorders>
              <w:top w:val="single" w:color="auto" w:sz="4" w:space="0"/>
              <w:left w:val="single" w:color="auto" w:sz="4" w:space="0"/>
              <w:bottom w:val="single" w:color="auto" w:sz="4" w:space="0"/>
              <w:right w:val="single" w:color="auto" w:sz="4" w:space="0"/>
            </w:tcBorders>
            <w:noWrap w:val="0"/>
            <w:vAlign w:val="top"/>
          </w:tcPr>
          <w:p w14:paraId="79D77033">
            <w:pPr>
              <w:spacing w:line="34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招标文件的商务需求</w:t>
            </w:r>
          </w:p>
        </w:tc>
        <w:tc>
          <w:tcPr>
            <w:tcW w:w="2848" w:type="dxa"/>
            <w:tcBorders>
              <w:top w:val="single" w:color="auto" w:sz="4" w:space="0"/>
              <w:left w:val="single" w:color="auto" w:sz="4" w:space="0"/>
              <w:right w:val="single" w:color="auto" w:sz="4" w:space="0"/>
            </w:tcBorders>
            <w:noWrap w:val="0"/>
            <w:vAlign w:val="top"/>
          </w:tcPr>
          <w:p w14:paraId="722C4CD6">
            <w:pPr>
              <w:spacing w:line="34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2ADA45F1">
            <w:pPr>
              <w:spacing w:line="3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1C8B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0"/>
            <w:vAlign w:val="top"/>
          </w:tcPr>
          <w:p w14:paraId="171F076F">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w:t>
            </w:r>
          </w:p>
        </w:tc>
        <w:tc>
          <w:tcPr>
            <w:tcW w:w="3425" w:type="dxa"/>
            <w:tcBorders>
              <w:top w:val="single" w:color="auto" w:sz="4" w:space="0"/>
              <w:left w:val="single" w:color="auto" w:sz="4" w:space="0"/>
              <w:bottom w:val="single" w:color="auto" w:sz="4" w:space="0"/>
              <w:right w:val="single" w:color="auto" w:sz="4" w:space="0"/>
            </w:tcBorders>
            <w:noWrap w:val="0"/>
            <w:vAlign w:val="top"/>
          </w:tcPr>
          <w:p w14:paraId="60AB6DF5">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tc>
        <w:tc>
          <w:tcPr>
            <w:tcW w:w="2848" w:type="dxa"/>
            <w:tcBorders>
              <w:top w:val="single" w:color="auto" w:sz="4" w:space="0"/>
              <w:left w:val="single" w:color="auto" w:sz="4" w:space="0"/>
              <w:right w:val="single" w:color="auto" w:sz="4" w:space="0"/>
            </w:tcBorders>
            <w:noWrap w:val="0"/>
            <w:vAlign w:val="top"/>
          </w:tcPr>
          <w:p w14:paraId="327B3280">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7AB60C57">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2984C1D3">
            <w:pPr>
              <w:spacing w:line="300" w:lineRule="exact"/>
              <w:rPr>
                <w:rFonts w:ascii="宋体" w:hAnsi="宋体" w:eastAsia="宋体" w:cs="Times New Roman"/>
                <w:color w:val="auto"/>
                <w:szCs w:val="21"/>
                <w:highlight w:val="none"/>
              </w:rPr>
            </w:pPr>
          </w:p>
        </w:tc>
      </w:tr>
      <w:tr w14:paraId="18D5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0"/>
            <w:vAlign w:val="top"/>
          </w:tcPr>
          <w:p w14:paraId="476CBEEA">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6E3FAAB7">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3C5A63FD">
            <w:pPr>
              <w:spacing w:line="340" w:lineRule="exact"/>
              <w:rPr>
                <w:rFonts w:ascii="宋体" w:hAnsi="宋体" w:eastAsia="宋体" w:cs="Times New Roman"/>
                <w:color w:val="auto"/>
                <w:szCs w:val="21"/>
                <w:highlight w:val="none"/>
              </w:rPr>
            </w:pPr>
          </w:p>
        </w:tc>
        <w:tc>
          <w:tcPr>
            <w:tcW w:w="2848" w:type="dxa"/>
            <w:tcBorders>
              <w:left w:val="single" w:color="auto" w:sz="4" w:space="0"/>
              <w:right w:val="single" w:color="auto" w:sz="4" w:space="0"/>
            </w:tcBorders>
            <w:noWrap w:val="0"/>
            <w:vAlign w:val="top"/>
          </w:tcPr>
          <w:p w14:paraId="20CB8B69">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0C74316B">
            <w:pPr>
              <w:spacing w:line="300" w:lineRule="exact"/>
              <w:rPr>
                <w:rFonts w:ascii="宋体" w:hAnsi="宋体" w:eastAsia="宋体" w:cs="Times New Roman"/>
                <w:color w:val="auto"/>
                <w:szCs w:val="21"/>
                <w:highlight w:val="none"/>
              </w:rPr>
            </w:pPr>
          </w:p>
        </w:tc>
        <w:tc>
          <w:tcPr>
            <w:tcW w:w="2516" w:type="dxa"/>
            <w:tcBorders>
              <w:left w:val="single" w:color="auto" w:sz="4" w:space="0"/>
              <w:right w:val="single" w:color="auto" w:sz="4" w:space="0"/>
            </w:tcBorders>
            <w:noWrap w:val="0"/>
            <w:vAlign w:val="top"/>
          </w:tcPr>
          <w:p w14:paraId="73696BA8">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26EBF635">
            <w:pPr>
              <w:spacing w:line="300" w:lineRule="exact"/>
              <w:rPr>
                <w:rFonts w:ascii="宋体" w:hAnsi="宋体" w:eastAsia="宋体" w:cs="Times New Roman"/>
                <w:color w:val="auto"/>
                <w:szCs w:val="21"/>
                <w:highlight w:val="none"/>
              </w:rPr>
            </w:pPr>
          </w:p>
        </w:tc>
      </w:tr>
      <w:tr w14:paraId="65A7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0"/>
            <w:vAlign w:val="top"/>
          </w:tcPr>
          <w:p w14:paraId="5F85F0B9">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61011761">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71F11F96">
            <w:pPr>
              <w:spacing w:line="340" w:lineRule="exact"/>
              <w:rPr>
                <w:rFonts w:ascii="宋体" w:hAnsi="宋体" w:eastAsia="宋体" w:cs="Times New Roman"/>
                <w:color w:val="auto"/>
                <w:szCs w:val="21"/>
                <w:highlight w:val="none"/>
              </w:rPr>
            </w:pPr>
          </w:p>
        </w:tc>
        <w:tc>
          <w:tcPr>
            <w:tcW w:w="2848" w:type="dxa"/>
            <w:tcBorders>
              <w:left w:val="single" w:color="auto" w:sz="4" w:space="0"/>
              <w:right w:val="single" w:color="auto" w:sz="4" w:space="0"/>
            </w:tcBorders>
            <w:noWrap w:val="0"/>
            <w:vAlign w:val="top"/>
          </w:tcPr>
          <w:p w14:paraId="6B41DDA8">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125B7A33">
            <w:pPr>
              <w:spacing w:line="300" w:lineRule="exact"/>
              <w:rPr>
                <w:rFonts w:ascii="宋体" w:hAnsi="宋体" w:eastAsia="宋体" w:cs="Times New Roman"/>
                <w:color w:val="auto"/>
                <w:szCs w:val="21"/>
                <w:highlight w:val="none"/>
              </w:rPr>
            </w:pPr>
          </w:p>
        </w:tc>
        <w:tc>
          <w:tcPr>
            <w:tcW w:w="2516" w:type="dxa"/>
            <w:tcBorders>
              <w:left w:val="single" w:color="auto" w:sz="4" w:space="0"/>
              <w:right w:val="single" w:color="auto" w:sz="4" w:space="0"/>
            </w:tcBorders>
            <w:noWrap w:val="0"/>
            <w:vAlign w:val="top"/>
          </w:tcPr>
          <w:p w14:paraId="72E21BD4">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2694FC7E">
            <w:pPr>
              <w:spacing w:line="300" w:lineRule="exact"/>
              <w:rPr>
                <w:rFonts w:ascii="宋体" w:hAnsi="宋体" w:eastAsia="宋体" w:cs="Times New Roman"/>
                <w:color w:val="auto"/>
                <w:szCs w:val="21"/>
                <w:highlight w:val="none"/>
              </w:rPr>
            </w:pPr>
          </w:p>
        </w:tc>
      </w:tr>
      <w:tr w14:paraId="0BD3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0"/>
            <w:vAlign w:val="top"/>
          </w:tcPr>
          <w:p w14:paraId="76020311">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054CA7E9">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848" w:type="dxa"/>
            <w:tcBorders>
              <w:left w:val="single" w:color="auto" w:sz="4" w:space="0"/>
              <w:bottom w:val="single" w:color="auto" w:sz="4" w:space="0"/>
              <w:right w:val="single" w:color="auto" w:sz="4" w:space="0"/>
            </w:tcBorders>
            <w:noWrap w:val="0"/>
            <w:vAlign w:val="top"/>
          </w:tcPr>
          <w:p w14:paraId="45F50FD7">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F348B4A">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50E76644">
            <w:pPr>
              <w:spacing w:line="300" w:lineRule="exact"/>
              <w:rPr>
                <w:rFonts w:ascii="宋体" w:hAnsi="宋体" w:eastAsia="宋体" w:cs="Times New Roman"/>
                <w:color w:val="auto"/>
                <w:szCs w:val="21"/>
                <w:highlight w:val="none"/>
              </w:rPr>
            </w:pPr>
          </w:p>
        </w:tc>
      </w:tr>
      <w:tr w14:paraId="49A1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0"/>
            <w:vAlign w:val="top"/>
          </w:tcPr>
          <w:p w14:paraId="30CF6C13">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w:t>
            </w:r>
          </w:p>
        </w:tc>
        <w:tc>
          <w:tcPr>
            <w:tcW w:w="3425" w:type="dxa"/>
            <w:tcBorders>
              <w:top w:val="single" w:color="auto" w:sz="4" w:space="0"/>
              <w:left w:val="single" w:color="auto" w:sz="4" w:space="0"/>
              <w:bottom w:val="single" w:color="auto" w:sz="4" w:space="0"/>
              <w:right w:val="single" w:color="auto" w:sz="4" w:space="0"/>
            </w:tcBorders>
            <w:noWrap w:val="0"/>
            <w:vAlign w:val="top"/>
          </w:tcPr>
          <w:p w14:paraId="683E85F9">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tc>
        <w:tc>
          <w:tcPr>
            <w:tcW w:w="2848" w:type="dxa"/>
            <w:tcBorders>
              <w:top w:val="single" w:color="auto" w:sz="4" w:space="0"/>
              <w:left w:val="single" w:color="auto" w:sz="4" w:space="0"/>
              <w:right w:val="single" w:color="auto" w:sz="4" w:space="0"/>
            </w:tcBorders>
            <w:noWrap w:val="0"/>
            <w:vAlign w:val="top"/>
          </w:tcPr>
          <w:p w14:paraId="12F6916E">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411133F3">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6C29D7E7">
            <w:pPr>
              <w:spacing w:line="300" w:lineRule="exact"/>
              <w:rPr>
                <w:rFonts w:ascii="宋体" w:hAnsi="宋体" w:eastAsia="宋体" w:cs="Times New Roman"/>
                <w:color w:val="auto"/>
                <w:szCs w:val="21"/>
                <w:highlight w:val="none"/>
              </w:rPr>
            </w:pPr>
          </w:p>
        </w:tc>
      </w:tr>
      <w:tr w14:paraId="19CE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0"/>
            <w:vAlign w:val="top"/>
          </w:tcPr>
          <w:p w14:paraId="1A6AA5BF">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30170214">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7FEB5520">
            <w:pPr>
              <w:spacing w:line="340" w:lineRule="exact"/>
              <w:rPr>
                <w:rFonts w:ascii="宋体" w:hAnsi="宋体" w:eastAsia="宋体" w:cs="Times New Roman"/>
                <w:color w:val="auto"/>
                <w:szCs w:val="21"/>
                <w:highlight w:val="none"/>
              </w:rPr>
            </w:pPr>
          </w:p>
        </w:tc>
        <w:tc>
          <w:tcPr>
            <w:tcW w:w="2848" w:type="dxa"/>
            <w:tcBorders>
              <w:left w:val="single" w:color="auto" w:sz="4" w:space="0"/>
              <w:right w:val="single" w:color="auto" w:sz="4" w:space="0"/>
            </w:tcBorders>
            <w:noWrap w:val="0"/>
            <w:vAlign w:val="top"/>
          </w:tcPr>
          <w:p w14:paraId="4238EFF7">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5A3A7DA3">
            <w:pPr>
              <w:spacing w:line="300" w:lineRule="exact"/>
              <w:rPr>
                <w:rFonts w:ascii="宋体" w:hAnsi="宋体" w:eastAsia="宋体" w:cs="Times New Roman"/>
                <w:color w:val="auto"/>
                <w:szCs w:val="21"/>
                <w:highlight w:val="none"/>
              </w:rPr>
            </w:pPr>
          </w:p>
        </w:tc>
        <w:tc>
          <w:tcPr>
            <w:tcW w:w="2516" w:type="dxa"/>
            <w:tcBorders>
              <w:left w:val="single" w:color="auto" w:sz="4" w:space="0"/>
              <w:right w:val="single" w:color="auto" w:sz="4" w:space="0"/>
            </w:tcBorders>
            <w:noWrap w:val="0"/>
            <w:vAlign w:val="top"/>
          </w:tcPr>
          <w:p w14:paraId="6C1289E4">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6D3CCAE4">
            <w:pPr>
              <w:spacing w:line="300" w:lineRule="exact"/>
              <w:rPr>
                <w:rFonts w:ascii="宋体" w:hAnsi="宋体" w:eastAsia="宋体" w:cs="Times New Roman"/>
                <w:color w:val="auto"/>
                <w:szCs w:val="21"/>
                <w:highlight w:val="none"/>
              </w:rPr>
            </w:pPr>
          </w:p>
        </w:tc>
      </w:tr>
      <w:tr w14:paraId="0A7B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0"/>
            <w:vAlign w:val="top"/>
          </w:tcPr>
          <w:p w14:paraId="1633EBDB">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3D2B8EB8">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4A3F690C">
            <w:pPr>
              <w:spacing w:line="340" w:lineRule="exact"/>
              <w:rPr>
                <w:rFonts w:ascii="宋体" w:hAnsi="宋体" w:eastAsia="宋体" w:cs="Times New Roman"/>
                <w:color w:val="auto"/>
                <w:szCs w:val="21"/>
                <w:highlight w:val="none"/>
              </w:rPr>
            </w:pPr>
          </w:p>
        </w:tc>
        <w:tc>
          <w:tcPr>
            <w:tcW w:w="2848" w:type="dxa"/>
            <w:tcBorders>
              <w:left w:val="single" w:color="auto" w:sz="4" w:space="0"/>
              <w:right w:val="single" w:color="auto" w:sz="4" w:space="0"/>
            </w:tcBorders>
            <w:noWrap w:val="0"/>
            <w:vAlign w:val="top"/>
          </w:tcPr>
          <w:p w14:paraId="186B343F">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53266DB9">
            <w:pPr>
              <w:spacing w:line="300" w:lineRule="exact"/>
              <w:rPr>
                <w:rFonts w:ascii="宋体" w:hAnsi="宋体" w:eastAsia="宋体" w:cs="Times New Roman"/>
                <w:color w:val="auto"/>
                <w:szCs w:val="21"/>
                <w:highlight w:val="none"/>
              </w:rPr>
            </w:pPr>
          </w:p>
        </w:tc>
        <w:tc>
          <w:tcPr>
            <w:tcW w:w="2516" w:type="dxa"/>
            <w:tcBorders>
              <w:left w:val="single" w:color="auto" w:sz="4" w:space="0"/>
              <w:right w:val="single" w:color="auto" w:sz="4" w:space="0"/>
            </w:tcBorders>
            <w:noWrap w:val="0"/>
            <w:vAlign w:val="top"/>
          </w:tcPr>
          <w:p w14:paraId="6DA3A28F">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502E650E">
            <w:pPr>
              <w:spacing w:line="300" w:lineRule="exact"/>
              <w:rPr>
                <w:rFonts w:ascii="宋体" w:hAnsi="宋体" w:eastAsia="宋体" w:cs="Times New Roman"/>
                <w:color w:val="auto"/>
                <w:szCs w:val="21"/>
                <w:highlight w:val="none"/>
              </w:rPr>
            </w:pPr>
          </w:p>
        </w:tc>
      </w:tr>
      <w:tr w14:paraId="3D56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0"/>
            <w:vAlign w:val="top"/>
          </w:tcPr>
          <w:p w14:paraId="57913EA5">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35AE4BA3">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848" w:type="dxa"/>
            <w:tcBorders>
              <w:left w:val="single" w:color="auto" w:sz="4" w:space="0"/>
              <w:bottom w:val="single" w:color="auto" w:sz="4" w:space="0"/>
              <w:right w:val="single" w:color="auto" w:sz="4" w:space="0"/>
            </w:tcBorders>
            <w:noWrap w:val="0"/>
            <w:vAlign w:val="top"/>
          </w:tcPr>
          <w:p w14:paraId="3051A82D">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09950E3">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550C3F4B">
            <w:pPr>
              <w:spacing w:line="300" w:lineRule="exact"/>
              <w:rPr>
                <w:rFonts w:ascii="宋体" w:hAnsi="宋体" w:eastAsia="宋体" w:cs="Times New Roman"/>
                <w:color w:val="auto"/>
                <w:szCs w:val="21"/>
                <w:highlight w:val="none"/>
              </w:rPr>
            </w:pPr>
          </w:p>
        </w:tc>
      </w:tr>
      <w:tr w14:paraId="0F0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0"/>
            <w:vAlign w:val="top"/>
          </w:tcPr>
          <w:p w14:paraId="7FD078FF">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3425" w:type="dxa"/>
            <w:tcBorders>
              <w:top w:val="single" w:color="auto" w:sz="4" w:space="0"/>
              <w:left w:val="single" w:color="auto" w:sz="4" w:space="0"/>
              <w:bottom w:val="single" w:color="auto" w:sz="4" w:space="0"/>
              <w:right w:val="single" w:color="auto" w:sz="4" w:space="0"/>
            </w:tcBorders>
            <w:noWrap w:val="0"/>
            <w:vAlign w:val="top"/>
          </w:tcPr>
          <w:p w14:paraId="0758EB69">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tc>
        <w:tc>
          <w:tcPr>
            <w:tcW w:w="2848" w:type="dxa"/>
            <w:tcBorders>
              <w:top w:val="single" w:color="auto" w:sz="4" w:space="0"/>
              <w:left w:val="single" w:color="auto" w:sz="4" w:space="0"/>
              <w:right w:val="single" w:color="auto" w:sz="4" w:space="0"/>
            </w:tcBorders>
            <w:noWrap w:val="0"/>
            <w:vAlign w:val="top"/>
          </w:tcPr>
          <w:p w14:paraId="0D61E6AE">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9FADB2C">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4FDED8B4">
            <w:pPr>
              <w:spacing w:line="300" w:lineRule="exact"/>
              <w:rPr>
                <w:rFonts w:ascii="宋体" w:hAnsi="宋体" w:eastAsia="宋体" w:cs="Times New Roman"/>
                <w:color w:val="auto"/>
                <w:szCs w:val="21"/>
                <w:highlight w:val="none"/>
              </w:rPr>
            </w:pPr>
          </w:p>
        </w:tc>
      </w:tr>
      <w:tr w14:paraId="480E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0"/>
            <w:vAlign w:val="top"/>
          </w:tcPr>
          <w:p w14:paraId="1F67229B">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74E08B5A">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23BFA5C6">
            <w:pPr>
              <w:spacing w:line="340" w:lineRule="exact"/>
              <w:rPr>
                <w:rFonts w:ascii="宋体" w:hAnsi="宋体" w:eastAsia="宋体" w:cs="Times New Roman"/>
                <w:color w:val="auto"/>
                <w:szCs w:val="21"/>
                <w:highlight w:val="none"/>
              </w:rPr>
            </w:pPr>
          </w:p>
        </w:tc>
        <w:tc>
          <w:tcPr>
            <w:tcW w:w="2848" w:type="dxa"/>
            <w:tcBorders>
              <w:left w:val="single" w:color="auto" w:sz="4" w:space="0"/>
              <w:right w:val="single" w:color="auto" w:sz="4" w:space="0"/>
            </w:tcBorders>
            <w:noWrap w:val="0"/>
            <w:vAlign w:val="top"/>
          </w:tcPr>
          <w:p w14:paraId="6B8F75E8">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46A2DFA3">
            <w:pPr>
              <w:spacing w:line="300" w:lineRule="exact"/>
              <w:rPr>
                <w:rFonts w:ascii="宋体" w:hAnsi="宋体" w:eastAsia="宋体" w:cs="Times New Roman"/>
                <w:color w:val="auto"/>
                <w:szCs w:val="21"/>
                <w:highlight w:val="none"/>
              </w:rPr>
            </w:pPr>
          </w:p>
        </w:tc>
        <w:tc>
          <w:tcPr>
            <w:tcW w:w="2516" w:type="dxa"/>
            <w:tcBorders>
              <w:left w:val="single" w:color="auto" w:sz="4" w:space="0"/>
              <w:right w:val="single" w:color="auto" w:sz="4" w:space="0"/>
            </w:tcBorders>
            <w:noWrap w:val="0"/>
            <w:vAlign w:val="top"/>
          </w:tcPr>
          <w:p w14:paraId="235A9557">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6AE54B6D">
            <w:pPr>
              <w:spacing w:line="300" w:lineRule="exact"/>
              <w:rPr>
                <w:rFonts w:ascii="宋体" w:hAnsi="宋体" w:eastAsia="宋体" w:cs="Times New Roman"/>
                <w:color w:val="auto"/>
                <w:szCs w:val="21"/>
                <w:highlight w:val="none"/>
              </w:rPr>
            </w:pPr>
          </w:p>
        </w:tc>
      </w:tr>
      <w:tr w14:paraId="0211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0"/>
            <w:vAlign w:val="top"/>
          </w:tcPr>
          <w:p w14:paraId="5972E665">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7A26C53C">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2BFD6303">
            <w:pPr>
              <w:spacing w:line="340" w:lineRule="exact"/>
              <w:rPr>
                <w:rFonts w:ascii="宋体" w:hAnsi="宋体" w:eastAsia="宋体" w:cs="Times New Roman"/>
                <w:color w:val="auto"/>
                <w:szCs w:val="21"/>
                <w:highlight w:val="none"/>
              </w:rPr>
            </w:pPr>
          </w:p>
        </w:tc>
        <w:tc>
          <w:tcPr>
            <w:tcW w:w="2848" w:type="dxa"/>
            <w:tcBorders>
              <w:left w:val="single" w:color="auto" w:sz="4" w:space="0"/>
              <w:right w:val="single" w:color="auto" w:sz="4" w:space="0"/>
            </w:tcBorders>
            <w:noWrap w:val="0"/>
            <w:vAlign w:val="top"/>
          </w:tcPr>
          <w:p w14:paraId="4EB8A3DA">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346643D6">
            <w:pPr>
              <w:spacing w:line="300" w:lineRule="exact"/>
              <w:rPr>
                <w:rFonts w:ascii="宋体" w:hAnsi="宋体" w:eastAsia="宋体" w:cs="Times New Roman"/>
                <w:color w:val="auto"/>
                <w:szCs w:val="21"/>
                <w:highlight w:val="none"/>
              </w:rPr>
            </w:pPr>
          </w:p>
        </w:tc>
        <w:tc>
          <w:tcPr>
            <w:tcW w:w="2516" w:type="dxa"/>
            <w:tcBorders>
              <w:left w:val="single" w:color="auto" w:sz="4" w:space="0"/>
              <w:right w:val="single" w:color="auto" w:sz="4" w:space="0"/>
            </w:tcBorders>
            <w:noWrap w:val="0"/>
            <w:vAlign w:val="top"/>
          </w:tcPr>
          <w:p w14:paraId="5EC07EE6">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55C287B8">
            <w:pPr>
              <w:spacing w:line="300" w:lineRule="exact"/>
              <w:rPr>
                <w:rFonts w:ascii="宋体" w:hAnsi="宋体" w:eastAsia="宋体" w:cs="Times New Roman"/>
                <w:color w:val="auto"/>
                <w:szCs w:val="21"/>
                <w:highlight w:val="none"/>
              </w:rPr>
            </w:pPr>
          </w:p>
        </w:tc>
      </w:tr>
      <w:tr w14:paraId="6382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0"/>
            <w:vAlign w:val="top"/>
          </w:tcPr>
          <w:p w14:paraId="465023D5">
            <w:pPr>
              <w:spacing w:line="340" w:lineRule="exact"/>
              <w:rPr>
                <w:rFonts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top"/>
          </w:tcPr>
          <w:p w14:paraId="2B7C61CA">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848" w:type="dxa"/>
            <w:tcBorders>
              <w:left w:val="single" w:color="auto" w:sz="4" w:space="0"/>
              <w:bottom w:val="single" w:color="auto" w:sz="4" w:space="0"/>
              <w:right w:val="single" w:color="auto" w:sz="4" w:space="0"/>
            </w:tcBorders>
            <w:noWrap w:val="0"/>
            <w:vAlign w:val="top"/>
          </w:tcPr>
          <w:p w14:paraId="567537C2">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A5A3031">
            <w:pPr>
              <w:spacing w:line="3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p w14:paraId="31015E55">
            <w:pPr>
              <w:spacing w:line="300" w:lineRule="exact"/>
              <w:rPr>
                <w:rFonts w:ascii="宋体" w:hAnsi="宋体" w:eastAsia="宋体" w:cs="Times New Roman"/>
                <w:color w:val="auto"/>
                <w:szCs w:val="21"/>
                <w:highlight w:val="none"/>
              </w:rPr>
            </w:pPr>
          </w:p>
        </w:tc>
      </w:tr>
      <w:tr w14:paraId="6A23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537ECCA3">
            <w:pPr>
              <w:spacing w:line="3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w:t>
            </w:r>
            <w:r>
              <w:rPr>
                <w:rFonts w:hint="eastAsia" w:ascii="宋体" w:hAnsi="宋体" w:eastAsia="宋体" w:cs="Times New Roman"/>
                <w:color w:val="auto"/>
                <w:szCs w:val="21"/>
                <w:highlight w:val="none"/>
              </w:rPr>
              <w:t>分标（此处有分标时填写具体分标号，无分标时填写“无”）</w:t>
            </w:r>
          </w:p>
        </w:tc>
      </w:tr>
    </w:tbl>
    <w:p w14:paraId="4D043285">
      <w:pPr>
        <w:spacing w:line="360" w:lineRule="auto"/>
        <w:rPr>
          <w:rFonts w:hint="eastAsia" w:ascii="Times New Roman" w:hAnsi="Times New Roman" w:eastAsia="宋体" w:cs="Times New Roman"/>
          <w:color w:val="auto"/>
          <w:szCs w:val="20"/>
          <w:highlight w:val="none"/>
        </w:rPr>
      </w:pPr>
    </w:p>
    <w:p w14:paraId="04357E52">
      <w:p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注：</w:t>
      </w:r>
    </w:p>
    <w:p w14:paraId="36425986">
      <w:pPr>
        <w:spacing w:line="360" w:lineRule="auto"/>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1.</w:t>
      </w:r>
      <w:r>
        <w:rPr>
          <w:rFonts w:hint="eastAsia" w:ascii="Times New Roman" w:hAnsi="Times New Roman" w:eastAsia="宋体" w:cs="Times New Roman"/>
          <w:color w:val="auto"/>
          <w:szCs w:val="20"/>
          <w:highlight w:val="none"/>
        </w:rPr>
        <w:t>表格内容均需按要求填写并盖章，不得留空，否则按投标无效处理。</w:t>
      </w:r>
    </w:p>
    <w:p w14:paraId="06935569">
      <w:pPr>
        <w:spacing w:line="360" w:lineRule="auto"/>
        <w:rPr>
          <w:rFonts w:hint="eastAsia"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rPr>
        <w:t>如果招标文件需求为小于或大于某个数值标准时，投标文件承诺不得直接复制招标文件需求，投标文件承诺内容应当写明投标服务具体参数或商务响应承诺的具体数值，否则按投标无效处理。如该采购需求属于不能明确具体数值的，采购人应在此采购需求的数值后标注◆号，对标注◆号的采购需求不适用上述“</w:t>
      </w:r>
      <w:r>
        <w:rPr>
          <w:rFonts w:hint="eastAsia" w:ascii="Times New Roman" w:hAnsi="Times New Roman" w:eastAsia="宋体" w:cs="Times New Roman"/>
          <w:color w:val="auto"/>
          <w:szCs w:val="20"/>
          <w:highlight w:val="none"/>
          <w:lang w:eastAsia="zh-CN"/>
        </w:rPr>
        <w:t>竞</w:t>
      </w:r>
      <w:r>
        <w:rPr>
          <w:rFonts w:hint="eastAsia" w:ascii="Times New Roman" w:hAnsi="Times New Roman" w:eastAsia="宋体" w:cs="Times New Roman"/>
          <w:color w:val="auto"/>
          <w:szCs w:val="20"/>
          <w:highlight w:val="none"/>
        </w:rPr>
        <w:t>标无效”条款。</w:t>
      </w:r>
    </w:p>
    <w:p w14:paraId="79D002F3">
      <w:pPr>
        <w:spacing w:line="360" w:lineRule="auto"/>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w:t>
      </w:r>
      <w:r>
        <w:rPr>
          <w:rFonts w:hint="eastAsia" w:ascii="Times New Roman" w:hAnsi="Times New Roman" w:eastAsia="宋体" w:cs="Times New Roman"/>
          <w:color w:val="auto"/>
          <w:szCs w:val="20"/>
          <w:highlight w:val="none"/>
        </w:rPr>
        <w:t>当投标文件的商务内容低于招标文件要求时，投标人应当如实写明“负偏离”，否则视为虚假应标。</w:t>
      </w:r>
    </w:p>
    <w:p w14:paraId="3CE86D7C">
      <w:pPr>
        <w:spacing w:line="360" w:lineRule="auto"/>
        <w:rPr>
          <w:rFonts w:ascii="Times New Roman" w:hAnsi="Times New Roman" w:eastAsia="宋体" w:cs="Times New Roman"/>
          <w:color w:val="auto"/>
          <w:szCs w:val="20"/>
          <w:highlight w:val="none"/>
        </w:rPr>
      </w:pPr>
      <w:r>
        <w:rPr>
          <w:rFonts w:hint="eastAsia" w:ascii="宋体" w:hAnsi="宋体" w:eastAsia="宋体" w:cs="宋体"/>
          <w:color w:val="auto"/>
          <w:szCs w:val="21"/>
          <w:highlight w:val="none"/>
        </w:rPr>
        <w:t>4.采购需求中带“▲”及“★”的条款，也要分别在本表“</w:t>
      </w:r>
      <w:r>
        <w:rPr>
          <w:rFonts w:hint="eastAsia" w:ascii="宋体" w:hAnsi="宋体" w:eastAsia="宋体" w:cs="Times New Roman"/>
          <w:color w:val="auto"/>
          <w:szCs w:val="21"/>
          <w:highlight w:val="none"/>
        </w:rPr>
        <w:t>投标文件的商务需求</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投标文件承诺的商务条款</w:t>
      </w:r>
      <w:r>
        <w:rPr>
          <w:rFonts w:hint="eastAsia" w:ascii="宋体" w:hAnsi="宋体" w:eastAsia="宋体" w:cs="宋体"/>
          <w:color w:val="auto"/>
          <w:szCs w:val="21"/>
          <w:highlight w:val="none"/>
        </w:rPr>
        <w:t>”中标记。</w:t>
      </w:r>
    </w:p>
    <w:p w14:paraId="57432D4F">
      <w:pPr>
        <w:snapToGrid w:val="0"/>
        <w:spacing w:before="50" w:after="50"/>
        <w:rPr>
          <w:rFonts w:ascii="宋体" w:hAnsi="宋体" w:eastAsia="宋体" w:cs="Times New Roman"/>
          <w:color w:val="auto"/>
          <w:sz w:val="24"/>
          <w:highlight w:val="none"/>
        </w:rPr>
      </w:pPr>
    </w:p>
    <w:p w14:paraId="705D81AC">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ascii="Times New Roman" w:hAnsi="宋体" w:eastAsia="宋体" w:cs="Times New Roman"/>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B6C0BA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D815ABA">
      <w:pPr>
        <w:snapToGrid w:val="0"/>
        <w:spacing w:before="165" w:beforeLines="50" w:after="50"/>
        <w:ind w:firstLine="420" w:firstLineChars="200"/>
        <w:jc w:val="center"/>
        <w:rPr>
          <w:rFonts w:hint="eastAsia" w:ascii="Times New Roman" w:hAnsi="Times New Roman" w:eastAsia="宋体" w:cs="Times New Roman"/>
          <w:b/>
          <w:bCs/>
          <w:color w:val="auto"/>
          <w:sz w:val="30"/>
          <w:szCs w:val="30"/>
          <w:highlight w:val="none"/>
        </w:rPr>
      </w:pPr>
      <w:r>
        <w:rPr>
          <w:rFonts w:hint="eastAsia" w:ascii="宋体" w:hAnsi="宋体" w:eastAsia="宋体" w:cs="Times New Roman"/>
          <w:color w:val="auto"/>
          <w:szCs w:val="21"/>
          <w:highlight w:val="none"/>
        </w:rPr>
        <w:br w:type="page"/>
      </w:r>
      <w:r>
        <w:rPr>
          <w:rFonts w:hint="eastAsia" w:ascii="Times New Roman" w:hAnsi="Times New Roman" w:eastAsia="宋体" w:cs="Times New Roman"/>
          <w:b/>
          <w:bCs/>
          <w:color w:val="auto"/>
          <w:sz w:val="30"/>
          <w:szCs w:val="30"/>
          <w:highlight w:val="none"/>
          <w:lang w:eastAsia="zh-CN"/>
        </w:rPr>
        <w:t>五、</w:t>
      </w:r>
      <w:r>
        <w:rPr>
          <w:rFonts w:hint="eastAsia" w:ascii="Times New Roman" w:hAnsi="Times New Roman" w:eastAsia="宋体" w:cs="Times New Roman"/>
          <w:b/>
          <w:bCs/>
          <w:color w:val="auto"/>
          <w:sz w:val="30"/>
          <w:szCs w:val="30"/>
          <w:highlight w:val="none"/>
        </w:rPr>
        <w:t>投标人情况介绍</w:t>
      </w:r>
    </w:p>
    <w:p w14:paraId="3E535B94">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eastAsia="宋体" w:cs="Times New Roman"/>
          <w:color w:val="auto"/>
          <w:sz w:val="24"/>
          <w:highlight w:val="none"/>
        </w:rPr>
        <w:t>（格式自拟）</w:t>
      </w:r>
    </w:p>
    <w:p w14:paraId="4C4D4DC1">
      <w:pPr>
        <w:snapToGrid w:val="0"/>
        <w:spacing w:line="360" w:lineRule="auto"/>
        <w:ind w:firstLine="4935" w:firstLineChars="2350"/>
        <w:rPr>
          <w:rFonts w:hint="eastAsia" w:ascii="Times New Roman" w:hAnsi="宋体" w:eastAsia="宋体" w:cs="Times New Roman"/>
          <w:color w:val="auto"/>
          <w:szCs w:val="21"/>
          <w:highlight w:val="none"/>
        </w:rPr>
      </w:pPr>
      <w:r>
        <w:rPr>
          <w:rFonts w:ascii="Times New Roman" w:hAnsi="宋体" w:eastAsia="宋体" w:cs="Times New Roman"/>
          <w:color w:val="auto"/>
          <w:szCs w:val="21"/>
          <w:highlight w:val="none"/>
        </w:rPr>
        <w:t xml:space="preserve"> </w:t>
      </w:r>
    </w:p>
    <w:p w14:paraId="1B1431EB">
      <w:pPr>
        <w:snapToGrid w:val="0"/>
        <w:spacing w:line="360" w:lineRule="auto"/>
        <w:ind w:firstLine="4935" w:firstLineChars="2350"/>
        <w:rPr>
          <w:rFonts w:ascii="Times New Roman" w:hAnsi="宋体" w:eastAsia="宋体" w:cs="Times New Roman"/>
          <w:color w:val="auto"/>
          <w:szCs w:val="21"/>
          <w:highlight w:val="none"/>
        </w:rPr>
      </w:pPr>
    </w:p>
    <w:p w14:paraId="78CBB4FE">
      <w:pPr>
        <w:snapToGrid w:val="0"/>
        <w:spacing w:line="360" w:lineRule="auto"/>
        <w:ind w:firstLine="4935" w:firstLineChars="2350"/>
        <w:rPr>
          <w:rFonts w:ascii="Times New Roman" w:hAnsi="宋体" w:eastAsia="宋体" w:cs="Times New Roman"/>
          <w:color w:val="auto"/>
          <w:szCs w:val="21"/>
          <w:highlight w:val="none"/>
        </w:rPr>
      </w:pPr>
    </w:p>
    <w:p w14:paraId="48D3A19A">
      <w:pPr>
        <w:snapToGrid w:val="0"/>
        <w:spacing w:line="360" w:lineRule="auto"/>
        <w:ind w:firstLine="4935" w:firstLineChars="2350"/>
        <w:rPr>
          <w:rFonts w:ascii="Times New Roman" w:hAnsi="宋体" w:eastAsia="宋体" w:cs="Times New Roman"/>
          <w:color w:val="auto"/>
          <w:szCs w:val="21"/>
          <w:highlight w:val="none"/>
        </w:rPr>
      </w:pPr>
    </w:p>
    <w:p w14:paraId="29D5BA7B">
      <w:pPr>
        <w:snapToGrid w:val="0"/>
        <w:spacing w:line="360" w:lineRule="auto"/>
        <w:ind w:firstLine="4935" w:firstLineChars="2350"/>
        <w:rPr>
          <w:rFonts w:ascii="仿宋_GB2312" w:hAnsi="仿宋" w:eastAsia="仿宋_GB2312" w:cs="仿宋_GB2312"/>
          <w:color w:val="auto"/>
          <w:kern w:val="0"/>
          <w:sz w:val="24"/>
          <w:highlight w:val="none"/>
        </w:rPr>
      </w:pPr>
      <w:r>
        <w:rPr>
          <w:rFonts w:ascii="Times New Roman" w:hAnsi="宋体" w:eastAsia="宋体" w:cs="Times New Roman"/>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492BE4EA">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9AF245D">
      <w:pPr>
        <w:snapToGrid w:val="0"/>
        <w:spacing w:before="165" w:beforeLines="50" w:after="50"/>
        <w:ind w:firstLine="602" w:firstLineChars="200"/>
        <w:jc w:val="center"/>
        <w:rPr>
          <w:rFonts w:hint="eastAsia" w:ascii="Times New Roman" w:hAnsi="Times New Roman" w:eastAsia="宋体" w:cs="Times New Roman"/>
          <w:b/>
          <w:bCs/>
          <w:color w:val="auto"/>
          <w:sz w:val="30"/>
          <w:szCs w:val="30"/>
          <w:highlight w:val="none"/>
        </w:rPr>
        <w:sectPr>
          <w:pgSz w:w="11906" w:h="16838"/>
          <w:pgMar w:top="1417" w:right="1417" w:bottom="1417" w:left="1417" w:header="720" w:footer="720" w:gutter="0"/>
          <w:pgNumType w:fmt="decimal"/>
          <w:cols w:space="720" w:num="1"/>
          <w:docGrid w:type="lines" w:linePitch="331" w:charSpace="0"/>
        </w:sectPr>
      </w:pPr>
    </w:p>
    <w:p w14:paraId="0CC60DB9">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lang w:eastAsia="zh-CN"/>
        </w:rPr>
        <w:t>六</w:t>
      </w:r>
      <w:r>
        <w:rPr>
          <w:rFonts w:hint="eastAsia"/>
          <w:b/>
          <w:bCs/>
          <w:color w:val="auto"/>
          <w:sz w:val="30"/>
          <w:szCs w:val="30"/>
          <w:highlight w:val="none"/>
        </w:rPr>
        <w:t>、投标人类似的业绩证明文件（如有要求）</w:t>
      </w:r>
    </w:p>
    <w:p w14:paraId="3827A4FF">
      <w:pPr>
        <w:pStyle w:val="26"/>
        <w:snapToGrid w:val="0"/>
        <w:ind w:left="480" w:hanging="480"/>
        <w:rPr>
          <w:rFonts w:ascii="宋体" w:hAnsi="宋体"/>
          <w:color w:val="auto"/>
          <w:sz w:val="24"/>
          <w:highlight w:val="none"/>
        </w:rPr>
      </w:pPr>
    </w:p>
    <w:p w14:paraId="1ED7384F">
      <w:pPr>
        <w:pStyle w:val="26"/>
        <w:snapToGrid w:val="0"/>
        <w:ind w:left="480" w:hanging="480"/>
        <w:rPr>
          <w:rFonts w:hint="eastAsia" w:ascii="宋体" w:hAnsi="宋体"/>
          <w:color w:val="auto"/>
          <w:sz w:val="24"/>
          <w:highlight w:val="none"/>
        </w:rPr>
      </w:pPr>
    </w:p>
    <w:p w14:paraId="58708AAB">
      <w:pPr>
        <w:pStyle w:val="26"/>
        <w:snapToGrid w:val="0"/>
        <w:ind w:left="480" w:hanging="480"/>
        <w:rPr>
          <w:rFonts w:hint="eastAsia" w:ascii="宋体" w:hAnsi="宋体"/>
          <w:color w:val="auto"/>
          <w:sz w:val="24"/>
          <w:highlight w:val="none"/>
        </w:rPr>
      </w:pPr>
    </w:p>
    <w:p w14:paraId="2BF8FF65">
      <w:pPr>
        <w:autoSpaceDE w:val="0"/>
        <w:autoSpaceDN w:val="0"/>
        <w:spacing w:line="360" w:lineRule="auto"/>
        <w:ind w:leftChars="100"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99"/>
        <w:gridCol w:w="4684"/>
        <w:gridCol w:w="2349"/>
        <w:gridCol w:w="3106"/>
      </w:tblGrid>
      <w:tr w14:paraId="321E8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3599" w:type="dxa"/>
            <w:vMerge w:val="restart"/>
            <w:tcBorders>
              <w:top w:val="single" w:color="auto" w:sz="4" w:space="0"/>
              <w:left w:val="single" w:color="auto" w:sz="4" w:space="0"/>
              <w:bottom w:val="single" w:color="auto" w:sz="4" w:space="0"/>
              <w:right w:val="single" w:color="auto" w:sz="4" w:space="0"/>
            </w:tcBorders>
            <w:noWrap w:val="0"/>
            <w:vAlign w:val="center"/>
          </w:tcPr>
          <w:p w14:paraId="0CC3D2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采购人名称</w:t>
            </w:r>
          </w:p>
        </w:tc>
        <w:tc>
          <w:tcPr>
            <w:tcW w:w="4684" w:type="dxa"/>
            <w:vMerge w:val="restart"/>
            <w:tcBorders>
              <w:top w:val="single" w:color="auto" w:sz="4" w:space="0"/>
              <w:left w:val="single" w:color="auto" w:sz="4" w:space="0"/>
              <w:bottom w:val="single" w:color="auto" w:sz="4" w:space="0"/>
              <w:right w:val="single" w:color="auto" w:sz="4" w:space="0"/>
            </w:tcBorders>
            <w:noWrap w:val="0"/>
            <w:vAlign w:val="center"/>
          </w:tcPr>
          <w:p w14:paraId="5C8B07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项目名称</w:t>
            </w:r>
          </w:p>
        </w:tc>
        <w:tc>
          <w:tcPr>
            <w:tcW w:w="2349" w:type="dxa"/>
            <w:vMerge w:val="restart"/>
            <w:tcBorders>
              <w:top w:val="single" w:color="auto" w:sz="4" w:space="0"/>
              <w:left w:val="single" w:color="auto" w:sz="4" w:space="0"/>
              <w:bottom w:val="single" w:color="auto" w:sz="4" w:space="0"/>
              <w:right w:val="single" w:color="auto" w:sz="4" w:space="0"/>
            </w:tcBorders>
            <w:noWrap w:val="0"/>
            <w:vAlign w:val="center"/>
          </w:tcPr>
          <w:p w14:paraId="2DB306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合同</w:t>
            </w:r>
          </w:p>
          <w:p w14:paraId="100FB5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金额</w:t>
            </w:r>
          </w:p>
          <w:p w14:paraId="6DAC3E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（万元）</w:t>
            </w:r>
          </w:p>
        </w:tc>
        <w:tc>
          <w:tcPr>
            <w:tcW w:w="3106" w:type="dxa"/>
            <w:vMerge w:val="restart"/>
            <w:tcBorders>
              <w:top w:val="single" w:color="auto" w:sz="4" w:space="0"/>
              <w:left w:val="single" w:color="auto" w:sz="4" w:space="0"/>
              <w:bottom w:val="single" w:color="auto" w:sz="4" w:space="0"/>
              <w:right w:val="single" w:color="auto" w:sz="4" w:space="0"/>
            </w:tcBorders>
            <w:noWrap w:val="0"/>
            <w:vAlign w:val="center"/>
          </w:tcPr>
          <w:p w14:paraId="2BEF88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合同签订时间（</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 xml:space="preserve">  月</w:t>
            </w:r>
            <w:r>
              <w:rPr>
                <w:rFonts w:hint="eastAsia" w:ascii="宋体" w:hAnsi="宋体"/>
                <w:color w:val="auto"/>
                <w:sz w:val="24"/>
                <w:highlight w:val="none"/>
                <w:lang w:eastAsia="zh-CN"/>
              </w:rPr>
              <w:t>）</w:t>
            </w:r>
          </w:p>
        </w:tc>
      </w:tr>
      <w:tr w14:paraId="2306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3599" w:type="dxa"/>
            <w:vMerge w:val="continue"/>
            <w:tcBorders>
              <w:top w:val="single" w:color="auto" w:sz="4" w:space="0"/>
              <w:left w:val="single" w:color="auto" w:sz="4" w:space="0"/>
              <w:bottom w:val="single" w:color="auto" w:sz="4" w:space="0"/>
              <w:right w:val="single" w:color="auto" w:sz="4" w:space="0"/>
            </w:tcBorders>
            <w:noWrap w:val="0"/>
            <w:vAlign w:val="center"/>
          </w:tcPr>
          <w:p w14:paraId="677CCBBA">
            <w:pPr>
              <w:widowControl/>
              <w:jc w:val="left"/>
              <w:rPr>
                <w:rFonts w:ascii="宋体" w:hAnsi="宋体"/>
                <w:color w:val="auto"/>
                <w:sz w:val="24"/>
                <w:highlight w:val="none"/>
              </w:rPr>
            </w:pPr>
          </w:p>
        </w:tc>
        <w:tc>
          <w:tcPr>
            <w:tcW w:w="4684" w:type="dxa"/>
            <w:vMerge w:val="continue"/>
            <w:tcBorders>
              <w:top w:val="single" w:color="auto" w:sz="4" w:space="0"/>
              <w:left w:val="single" w:color="auto" w:sz="4" w:space="0"/>
              <w:bottom w:val="single" w:color="auto" w:sz="4" w:space="0"/>
              <w:right w:val="single" w:color="auto" w:sz="4" w:space="0"/>
            </w:tcBorders>
            <w:noWrap w:val="0"/>
            <w:vAlign w:val="center"/>
          </w:tcPr>
          <w:p w14:paraId="6A068017">
            <w:pPr>
              <w:widowControl/>
              <w:jc w:val="left"/>
              <w:rPr>
                <w:rFonts w:ascii="宋体" w:hAnsi="宋体"/>
                <w:color w:val="auto"/>
                <w:sz w:val="24"/>
                <w:highlight w:val="none"/>
              </w:rPr>
            </w:pPr>
          </w:p>
        </w:tc>
        <w:tc>
          <w:tcPr>
            <w:tcW w:w="2349" w:type="dxa"/>
            <w:vMerge w:val="continue"/>
            <w:tcBorders>
              <w:top w:val="single" w:color="auto" w:sz="4" w:space="0"/>
              <w:left w:val="single" w:color="auto" w:sz="4" w:space="0"/>
              <w:bottom w:val="single" w:color="auto" w:sz="4" w:space="0"/>
              <w:right w:val="single" w:color="auto" w:sz="4" w:space="0"/>
            </w:tcBorders>
            <w:noWrap w:val="0"/>
            <w:vAlign w:val="center"/>
          </w:tcPr>
          <w:p w14:paraId="365F25A0">
            <w:pPr>
              <w:widowControl/>
              <w:jc w:val="left"/>
              <w:rPr>
                <w:rFonts w:ascii="宋体" w:hAnsi="宋体"/>
                <w:color w:val="auto"/>
                <w:sz w:val="24"/>
                <w:highlight w:val="none"/>
              </w:rPr>
            </w:pPr>
          </w:p>
        </w:tc>
        <w:tc>
          <w:tcPr>
            <w:tcW w:w="3106" w:type="dxa"/>
            <w:vMerge w:val="continue"/>
            <w:tcBorders>
              <w:top w:val="single" w:color="auto" w:sz="4" w:space="0"/>
              <w:left w:val="single" w:color="auto" w:sz="4" w:space="0"/>
              <w:bottom w:val="single" w:color="auto" w:sz="4" w:space="0"/>
              <w:right w:val="single" w:color="auto" w:sz="4" w:space="0"/>
            </w:tcBorders>
            <w:noWrap w:val="0"/>
            <w:vAlign w:val="center"/>
          </w:tcPr>
          <w:p w14:paraId="641016C0">
            <w:pPr>
              <w:widowControl/>
              <w:jc w:val="left"/>
              <w:rPr>
                <w:rFonts w:ascii="宋体" w:hAnsi="宋体"/>
                <w:color w:val="auto"/>
                <w:sz w:val="24"/>
                <w:highlight w:val="none"/>
              </w:rPr>
            </w:pPr>
          </w:p>
        </w:tc>
      </w:tr>
      <w:tr w14:paraId="31157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3599" w:type="dxa"/>
            <w:tcBorders>
              <w:top w:val="single" w:color="auto" w:sz="4" w:space="0"/>
              <w:left w:val="single" w:color="auto" w:sz="4" w:space="0"/>
              <w:bottom w:val="single" w:color="auto" w:sz="4" w:space="0"/>
              <w:right w:val="single" w:color="auto" w:sz="4" w:space="0"/>
            </w:tcBorders>
            <w:noWrap w:val="0"/>
            <w:vAlign w:val="top"/>
          </w:tcPr>
          <w:p w14:paraId="513EC274">
            <w:pPr>
              <w:snapToGrid w:val="0"/>
              <w:spacing w:line="240" w:lineRule="exact"/>
              <w:jc w:val="left"/>
              <w:rPr>
                <w:rFonts w:hint="eastAsia" w:ascii="宋体" w:hAnsi="宋体"/>
                <w:color w:val="auto"/>
                <w:sz w:val="24"/>
                <w:highlight w:val="none"/>
              </w:rPr>
            </w:pPr>
          </w:p>
        </w:tc>
        <w:tc>
          <w:tcPr>
            <w:tcW w:w="4684" w:type="dxa"/>
            <w:tcBorders>
              <w:top w:val="single" w:color="auto" w:sz="4" w:space="0"/>
              <w:left w:val="single" w:color="auto" w:sz="4" w:space="0"/>
              <w:bottom w:val="single" w:color="auto" w:sz="4" w:space="0"/>
              <w:right w:val="single" w:color="auto" w:sz="4" w:space="0"/>
            </w:tcBorders>
            <w:noWrap w:val="0"/>
            <w:vAlign w:val="top"/>
          </w:tcPr>
          <w:p w14:paraId="688188EB">
            <w:pPr>
              <w:snapToGrid w:val="0"/>
              <w:spacing w:line="240" w:lineRule="exact"/>
              <w:jc w:val="left"/>
              <w:rPr>
                <w:rFonts w:hint="eastAsia" w:ascii="宋体" w:hAnsi="宋体"/>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0D8B1B6B">
            <w:pPr>
              <w:snapToGrid w:val="0"/>
              <w:spacing w:line="240" w:lineRule="exact"/>
              <w:jc w:val="left"/>
              <w:rPr>
                <w:rFonts w:hint="eastAsia" w:ascii="宋体" w:hAnsi="宋体"/>
                <w:color w:val="auto"/>
                <w:sz w:val="24"/>
                <w:highlight w:val="none"/>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5CB6E4CD">
            <w:pPr>
              <w:snapToGrid w:val="0"/>
              <w:spacing w:line="240" w:lineRule="exact"/>
              <w:jc w:val="left"/>
              <w:rPr>
                <w:rFonts w:hint="eastAsia" w:ascii="宋体" w:hAnsi="宋体"/>
                <w:color w:val="auto"/>
                <w:sz w:val="24"/>
                <w:highlight w:val="none"/>
              </w:rPr>
            </w:pPr>
          </w:p>
        </w:tc>
      </w:tr>
      <w:tr w14:paraId="614B7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3599" w:type="dxa"/>
            <w:tcBorders>
              <w:top w:val="single" w:color="auto" w:sz="4" w:space="0"/>
              <w:left w:val="single" w:color="auto" w:sz="4" w:space="0"/>
              <w:bottom w:val="single" w:color="auto" w:sz="4" w:space="0"/>
              <w:right w:val="single" w:color="auto" w:sz="4" w:space="0"/>
            </w:tcBorders>
            <w:noWrap w:val="0"/>
            <w:vAlign w:val="top"/>
          </w:tcPr>
          <w:p w14:paraId="2ABEE81B">
            <w:pPr>
              <w:snapToGrid w:val="0"/>
              <w:spacing w:before="50" w:after="165" w:afterLines="50" w:line="400" w:lineRule="exact"/>
              <w:jc w:val="left"/>
              <w:rPr>
                <w:rFonts w:hint="eastAsia" w:ascii="宋体" w:hAnsi="宋体"/>
                <w:color w:val="auto"/>
                <w:sz w:val="24"/>
                <w:highlight w:val="none"/>
              </w:rPr>
            </w:pPr>
          </w:p>
        </w:tc>
        <w:tc>
          <w:tcPr>
            <w:tcW w:w="4684" w:type="dxa"/>
            <w:tcBorders>
              <w:top w:val="single" w:color="auto" w:sz="4" w:space="0"/>
              <w:left w:val="single" w:color="auto" w:sz="4" w:space="0"/>
              <w:bottom w:val="single" w:color="auto" w:sz="4" w:space="0"/>
              <w:right w:val="single" w:color="auto" w:sz="4" w:space="0"/>
            </w:tcBorders>
            <w:noWrap w:val="0"/>
            <w:vAlign w:val="top"/>
          </w:tcPr>
          <w:p w14:paraId="34AED89B">
            <w:pPr>
              <w:snapToGrid w:val="0"/>
              <w:spacing w:before="50" w:after="165" w:afterLines="50" w:line="400" w:lineRule="exact"/>
              <w:jc w:val="left"/>
              <w:rPr>
                <w:rFonts w:hint="eastAsia" w:ascii="宋体" w:hAnsi="宋体"/>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3776DBBA">
            <w:pPr>
              <w:snapToGrid w:val="0"/>
              <w:spacing w:before="50" w:after="165" w:afterLines="50" w:line="400" w:lineRule="exact"/>
              <w:jc w:val="left"/>
              <w:rPr>
                <w:rFonts w:hint="eastAsia" w:ascii="宋体" w:hAnsi="宋体"/>
                <w:color w:val="auto"/>
                <w:sz w:val="24"/>
                <w:highlight w:val="none"/>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5C02A53F">
            <w:pPr>
              <w:snapToGrid w:val="0"/>
              <w:spacing w:before="50" w:after="165" w:afterLines="50" w:line="400" w:lineRule="exact"/>
              <w:jc w:val="left"/>
              <w:rPr>
                <w:rFonts w:hint="eastAsia" w:ascii="宋体" w:hAnsi="宋体"/>
                <w:color w:val="auto"/>
                <w:sz w:val="24"/>
                <w:highlight w:val="none"/>
              </w:rPr>
            </w:pPr>
          </w:p>
        </w:tc>
      </w:tr>
      <w:tr w14:paraId="195F5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3599" w:type="dxa"/>
            <w:tcBorders>
              <w:top w:val="single" w:color="auto" w:sz="4" w:space="0"/>
              <w:left w:val="single" w:color="auto" w:sz="4" w:space="0"/>
              <w:bottom w:val="single" w:color="auto" w:sz="4" w:space="0"/>
              <w:right w:val="single" w:color="auto" w:sz="4" w:space="0"/>
            </w:tcBorders>
            <w:noWrap w:val="0"/>
            <w:vAlign w:val="top"/>
          </w:tcPr>
          <w:p w14:paraId="40FAE6D7">
            <w:pPr>
              <w:snapToGrid w:val="0"/>
              <w:spacing w:before="50" w:after="165" w:afterLines="50" w:line="400" w:lineRule="exact"/>
              <w:jc w:val="left"/>
              <w:rPr>
                <w:rFonts w:hint="eastAsia" w:ascii="宋体" w:hAnsi="宋体"/>
                <w:color w:val="auto"/>
                <w:sz w:val="24"/>
                <w:highlight w:val="none"/>
              </w:rPr>
            </w:pPr>
          </w:p>
        </w:tc>
        <w:tc>
          <w:tcPr>
            <w:tcW w:w="4684" w:type="dxa"/>
            <w:tcBorders>
              <w:top w:val="single" w:color="auto" w:sz="4" w:space="0"/>
              <w:left w:val="single" w:color="auto" w:sz="4" w:space="0"/>
              <w:bottom w:val="single" w:color="auto" w:sz="4" w:space="0"/>
              <w:right w:val="single" w:color="auto" w:sz="4" w:space="0"/>
            </w:tcBorders>
            <w:noWrap w:val="0"/>
            <w:vAlign w:val="top"/>
          </w:tcPr>
          <w:p w14:paraId="7DECB220">
            <w:pPr>
              <w:snapToGrid w:val="0"/>
              <w:spacing w:before="50" w:after="165" w:afterLines="50" w:line="400" w:lineRule="exact"/>
              <w:jc w:val="left"/>
              <w:rPr>
                <w:rFonts w:hint="eastAsia" w:ascii="宋体" w:hAnsi="宋体"/>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3C198B1C">
            <w:pPr>
              <w:snapToGrid w:val="0"/>
              <w:spacing w:before="50" w:after="165" w:afterLines="50" w:line="400" w:lineRule="exact"/>
              <w:jc w:val="left"/>
              <w:rPr>
                <w:rFonts w:hint="eastAsia" w:ascii="宋体" w:hAnsi="宋体"/>
                <w:color w:val="auto"/>
                <w:sz w:val="24"/>
                <w:highlight w:val="none"/>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73C7D05D">
            <w:pPr>
              <w:snapToGrid w:val="0"/>
              <w:spacing w:before="50" w:after="165" w:afterLines="50" w:line="400" w:lineRule="exact"/>
              <w:jc w:val="left"/>
              <w:rPr>
                <w:rFonts w:hint="eastAsia" w:ascii="宋体" w:hAnsi="宋体"/>
                <w:color w:val="auto"/>
                <w:sz w:val="24"/>
                <w:highlight w:val="none"/>
              </w:rPr>
            </w:pPr>
          </w:p>
        </w:tc>
      </w:tr>
      <w:tr w14:paraId="10108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3599" w:type="dxa"/>
            <w:tcBorders>
              <w:top w:val="single" w:color="auto" w:sz="4" w:space="0"/>
              <w:left w:val="single" w:color="auto" w:sz="4" w:space="0"/>
              <w:bottom w:val="single" w:color="auto" w:sz="4" w:space="0"/>
              <w:right w:val="single" w:color="auto" w:sz="4" w:space="0"/>
            </w:tcBorders>
            <w:noWrap w:val="0"/>
            <w:vAlign w:val="top"/>
          </w:tcPr>
          <w:p w14:paraId="365A527E">
            <w:pPr>
              <w:snapToGrid w:val="0"/>
              <w:spacing w:before="50" w:after="165" w:afterLines="50" w:line="400" w:lineRule="exact"/>
              <w:jc w:val="left"/>
              <w:rPr>
                <w:rFonts w:hint="eastAsia" w:ascii="宋体" w:hAnsi="宋体"/>
                <w:color w:val="auto"/>
                <w:sz w:val="24"/>
                <w:highlight w:val="none"/>
              </w:rPr>
            </w:pPr>
          </w:p>
        </w:tc>
        <w:tc>
          <w:tcPr>
            <w:tcW w:w="4684" w:type="dxa"/>
            <w:tcBorders>
              <w:top w:val="single" w:color="auto" w:sz="4" w:space="0"/>
              <w:left w:val="single" w:color="auto" w:sz="4" w:space="0"/>
              <w:bottom w:val="single" w:color="auto" w:sz="4" w:space="0"/>
              <w:right w:val="single" w:color="auto" w:sz="4" w:space="0"/>
            </w:tcBorders>
            <w:noWrap w:val="0"/>
            <w:vAlign w:val="top"/>
          </w:tcPr>
          <w:p w14:paraId="11C275AE">
            <w:pPr>
              <w:snapToGrid w:val="0"/>
              <w:spacing w:before="50" w:after="165" w:afterLines="50" w:line="400" w:lineRule="exact"/>
              <w:jc w:val="left"/>
              <w:rPr>
                <w:rFonts w:hint="eastAsia" w:ascii="宋体" w:hAnsi="宋体"/>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53DBA097">
            <w:pPr>
              <w:snapToGrid w:val="0"/>
              <w:spacing w:before="50" w:after="165" w:afterLines="50" w:line="400" w:lineRule="exact"/>
              <w:jc w:val="left"/>
              <w:rPr>
                <w:rFonts w:hint="eastAsia" w:ascii="宋体" w:hAnsi="宋体"/>
                <w:color w:val="auto"/>
                <w:sz w:val="24"/>
                <w:highlight w:val="none"/>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40BE1B8C">
            <w:pPr>
              <w:snapToGrid w:val="0"/>
              <w:spacing w:before="50" w:after="165" w:afterLines="50" w:line="400" w:lineRule="exact"/>
              <w:jc w:val="left"/>
              <w:rPr>
                <w:rFonts w:hint="eastAsia" w:ascii="宋体" w:hAnsi="宋体"/>
                <w:color w:val="auto"/>
                <w:sz w:val="24"/>
                <w:highlight w:val="none"/>
              </w:rPr>
            </w:pPr>
          </w:p>
        </w:tc>
      </w:tr>
      <w:tr w14:paraId="657C9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3599" w:type="dxa"/>
            <w:tcBorders>
              <w:top w:val="single" w:color="auto" w:sz="4" w:space="0"/>
              <w:left w:val="single" w:color="auto" w:sz="4" w:space="0"/>
              <w:bottom w:val="single" w:color="auto" w:sz="4" w:space="0"/>
              <w:right w:val="single" w:color="auto" w:sz="4" w:space="0"/>
            </w:tcBorders>
            <w:noWrap w:val="0"/>
            <w:vAlign w:val="top"/>
          </w:tcPr>
          <w:p w14:paraId="1DB8FEE1">
            <w:pPr>
              <w:snapToGrid w:val="0"/>
              <w:spacing w:before="50" w:after="165" w:afterLines="50" w:line="400" w:lineRule="exact"/>
              <w:jc w:val="left"/>
              <w:rPr>
                <w:rFonts w:hint="eastAsia" w:ascii="宋体" w:hAnsi="宋体"/>
                <w:color w:val="auto"/>
                <w:sz w:val="24"/>
                <w:highlight w:val="none"/>
              </w:rPr>
            </w:pPr>
          </w:p>
        </w:tc>
        <w:tc>
          <w:tcPr>
            <w:tcW w:w="4684" w:type="dxa"/>
            <w:tcBorders>
              <w:top w:val="single" w:color="auto" w:sz="4" w:space="0"/>
              <w:left w:val="single" w:color="auto" w:sz="4" w:space="0"/>
              <w:bottom w:val="single" w:color="auto" w:sz="4" w:space="0"/>
              <w:right w:val="single" w:color="auto" w:sz="4" w:space="0"/>
            </w:tcBorders>
            <w:noWrap w:val="0"/>
            <w:vAlign w:val="top"/>
          </w:tcPr>
          <w:p w14:paraId="7D33FDAB">
            <w:pPr>
              <w:snapToGrid w:val="0"/>
              <w:spacing w:before="50" w:after="165" w:afterLines="50" w:line="400" w:lineRule="exact"/>
              <w:jc w:val="left"/>
              <w:rPr>
                <w:rFonts w:hint="eastAsia" w:ascii="宋体" w:hAnsi="宋体"/>
                <w:color w:val="auto"/>
                <w:sz w:val="24"/>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3EB7FE91">
            <w:pPr>
              <w:snapToGrid w:val="0"/>
              <w:spacing w:before="50" w:after="165" w:afterLines="50" w:line="400" w:lineRule="exact"/>
              <w:jc w:val="left"/>
              <w:rPr>
                <w:rFonts w:hint="eastAsia" w:ascii="宋体" w:hAnsi="宋体"/>
                <w:color w:val="auto"/>
                <w:sz w:val="24"/>
                <w:highlight w:val="none"/>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76B69FFC">
            <w:pPr>
              <w:snapToGrid w:val="0"/>
              <w:spacing w:before="50" w:after="165" w:afterLines="50" w:line="400" w:lineRule="exact"/>
              <w:jc w:val="left"/>
              <w:rPr>
                <w:rFonts w:hint="eastAsia" w:ascii="宋体" w:hAnsi="宋体"/>
                <w:color w:val="auto"/>
                <w:sz w:val="24"/>
                <w:highlight w:val="none"/>
              </w:rPr>
            </w:pPr>
          </w:p>
        </w:tc>
      </w:tr>
    </w:tbl>
    <w:p w14:paraId="22A26E2C">
      <w:pPr>
        <w:pStyle w:val="17"/>
        <w:spacing w:line="360" w:lineRule="auto"/>
        <w:ind w:left="72"/>
        <w:rPr>
          <w:rFonts w:hint="eastAsia" w:ascii="Times New Roman" w:hAnsi="Times New Roman"/>
          <w:color w:val="auto"/>
          <w:highlight w:val="none"/>
        </w:rPr>
      </w:pPr>
      <w:r>
        <w:rPr>
          <w:rFonts w:hint="eastAsia" w:ascii="Times New Roman" w:hAnsi="Times New Roman"/>
          <w:color w:val="auto"/>
          <w:highlight w:val="none"/>
        </w:rPr>
        <w:t>注：投标人可按上述的格式自行编制，须随表提交相应的</w:t>
      </w:r>
      <w:r>
        <w:rPr>
          <w:rFonts w:hint="eastAsia" w:ascii="Times New Roman" w:hAnsi="Times New Roman"/>
          <w:color w:val="auto"/>
          <w:highlight w:val="none"/>
          <w:lang w:val="en-US" w:eastAsia="zh-CN"/>
        </w:rPr>
        <w:t>附件</w:t>
      </w:r>
      <w:r>
        <w:rPr>
          <w:rFonts w:hint="eastAsia" w:ascii="Times New Roman" w:hAnsi="Times New Roman"/>
          <w:color w:val="auto"/>
          <w:highlight w:val="none"/>
        </w:rPr>
        <w:t>。</w:t>
      </w:r>
    </w:p>
    <w:p w14:paraId="3D3F6AD3">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5E357D7F">
      <w:pPr>
        <w:snapToGrid w:val="0"/>
        <w:spacing w:line="360" w:lineRule="auto"/>
        <w:ind w:firstLine="4935" w:firstLineChars="2350"/>
        <w:rPr>
          <w:rFonts w:hAnsi="宋体"/>
          <w:color w:val="auto"/>
          <w:szCs w:val="21"/>
          <w:highlight w:val="none"/>
        </w:rPr>
      </w:pPr>
    </w:p>
    <w:p w14:paraId="2AE0E0A8">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4F1F5FC0">
      <w:pPr>
        <w:snapToGrid w:val="0"/>
        <w:spacing w:line="360" w:lineRule="auto"/>
        <w:ind w:firstLine="10080" w:firstLineChars="4200"/>
        <w:rPr>
          <w:rFonts w:hint="eastAsia" w:ascii="Times New Roman" w:hAnsi="Times New Roman" w:eastAsia="宋体" w:cs="Times New Roman"/>
          <w:color w:val="auto"/>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F7D3EE0">
      <w:pPr>
        <w:jc w:val="center"/>
        <w:outlineLvl w:val="1"/>
        <w:rPr>
          <w:rFonts w:hint="eastAsia" w:ascii="宋体" w:hAnsi="宋体" w:eastAsia="宋体" w:cs="Times New Roman"/>
          <w:b/>
          <w:bCs/>
          <w:color w:val="auto"/>
          <w:sz w:val="28"/>
          <w:szCs w:val="28"/>
          <w:highlight w:val="none"/>
        </w:rPr>
        <w:sectPr>
          <w:pgSz w:w="16838" w:h="11906" w:orient="landscape"/>
          <w:pgMar w:top="1134" w:right="1134" w:bottom="1134" w:left="1134" w:header="720" w:footer="720" w:gutter="0"/>
          <w:pgNumType w:fmt="decimal"/>
          <w:cols w:space="720" w:num="1"/>
          <w:docGrid w:type="lines" w:linePitch="331" w:charSpace="0"/>
        </w:sectPr>
      </w:pPr>
      <w:bookmarkStart w:id="314" w:name="_Toc19686839"/>
    </w:p>
    <w:p w14:paraId="07A1C978">
      <w:pPr>
        <w:snapToGrid w:val="0"/>
        <w:spacing w:before="165" w:beforeLines="50" w:after="50"/>
        <w:jc w:val="both"/>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eastAsia="zh-CN"/>
        </w:rPr>
        <w:t>七</w:t>
      </w:r>
      <w:r>
        <w:rPr>
          <w:rFonts w:hint="eastAsia" w:ascii="Times New Roman" w:hAnsi="Times New Roman" w:eastAsia="宋体" w:cs="Times New Roman"/>
          <w:b/>
          <w:bCs/>
          <w:color w:val="auto"/>
          <w:sz w:val="30"/>
          <w:szCs w:val="30"/>
          <w:highlight w:val="none"/>
        </w:rPr>
        <w:t>、除招标文件规定必须提供以外，投标人认为需要提供的其他证明材料</w:t>
      </w:r>
    </w:p>
    <w:p w14:paraId="0D74DF4E">
      <w:pPr>
        <w:jc w:val="center"/>
        <w:outlineLvl w:val="1"/>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br w:type="page"/>
      </w:r>
      <w:bookmarkStart w:id="315" w:name="_Toc12732"/>
      <w:r>
        <w:rPr>
          <w:rFonts w:hint="eastAsia" w:ascii="宋体" w:hAnsi="宋体" w:eastAsia="宋体" w:cs="Times New Roman"/>
          <w:b/>
          <w:bCs/>
          <w:color w:val="auto"/>
          <w:sz w:val="28"/>
          <w:szCs w:val="28"/>
          <w:highlight w:val="none"/>
        </w:rPr>
        <w:t>第四节 技术文件格式</w:t>
      </w:r>
      <w:bookmarkEnd w:id="314"/>
      <w:bookmarkEnd w:id="315"/>
    </w:p>
    <w:p w14:paraId="05D1E851">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4653E57F">
      <w:pPr>
        <w:snapToGrid w:val="0"/>
        <w:spacing w:before="165" w:beforeLines="50" w:after="50"/>
        <w:rPr>
          <w:rFonts w:hint="eastAsia" w:ascii="宋体" w:hAnsi="宋体" w:eastAsia="宋体" w:cs="Times New Roman"/>
          <w:color w:val="auto"/>
          <w:sz w:val="24"/>
          <w:szCs w:val="20"/>
          <w:highlight w:val="none"/>
        </w:rPr>
      </w:pPr>
    </w:p>
    <w:p w14:paraId="1523188D">
      <w:pPr>
        <w:snapToGrid w:val="0"/>
        <w:spacing w:before="165" w:beforeLines="50" w:after="50"/>
        <w:jc w:val="center"/>
        <w:rPr>
          <w:rFonts w:hint="eastAsia" w:ascii="宋体" w:hAnsi="宋体" w:eastAsia="宋体" w:cs="Times New Roman"/>
          <w:b/>
          <w:bCs/>
          <w:color w:val="auto"/>
          <w:sz w:val="32"/>
          <w:szCs w:val="32"/>
          <w:highlight w:val="none"/>
        </w:rPr>
      </w:pPr>
    </w:p>
    <w:p w14:paraId="33836F49">
      <w:pPr>
        <w:snapToGrid w:val="0"/>
        <w:spacing w:before="165" w:beforeLines="50" w:after="50"/>
        <w:jc w:val="center"/>
        <w:rPr>
          <w:rFonts w:hint="eastAsia" w:ascii="宋体" w:hAnsi="宋体" w:eastAsia="宋体" w:cs="Times New Roman"/>
          <w:b/>
          <w:bCs/>
          <w:color w:val="auto"/>
          <w:sz w:val="32"/>
          <w:szCs w:val="32"/>
          <w:highlight w:val="none"/>
        </w:rPr>
      </w:pPr>
    </w:p>
    <w:p w14:paraId="484DE5B3">
      <w:pPr>
        <w:snapToGrid w:val="0"/>
        <w:spacing w:before="165" w:beforeLines="50" w:after="50"/>
        <w:jc w:val="center"/>
        <w:rPr>
          <w:rFonts w:hint="eastAsia" w:ascii="宋体" w:hAnsi="宋体" w:eastAsia="宋体" w:cs="Times New Roman"/>
          <w:b/>
          <w:bCs/>
          <w:color w:val="auto"/>
          <w:sz w:val="32"/>
          <w:szCs w:val="32"/>
          <w:highlight w:val="none"/>
        </w:rPr>
      </w:pPr>
    </w:p>
    <w:p w14:paraId="57874FE5">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技术文件（封面）</w:t>
      </w:r>
    </w:p>
    <w:p w14:paraId="0BBADFF6">
      <w:pPr>
        <w:snapToGrid w:val="0"/>
        <w:spacing w:before="165" w:beforeLines="50" w:after="50"/>
        <w:rPr>
          <w:rFonts w:hint="eastAsia" w:ascii="宋体" w:hAnsi="宋体" w:eastAsia="宋体" w:cs="Times New Roman"/>
          <w:bCs/>
          <w:color w:val="auto"/>
          <w:sz w:val="24"/>
          <w:szCs w:val="20"/>
          <w:highlight w:val="none"/>
        </w:rPr>
      </w:pPr>
    </w:p>
    <w:p w14:paraId="5B42190C">
      <w:pPr>
        <w:snapToGrid w:val="0"/>
        <w:spacing w:before="165" w:beforeLines="50" w:after="50" w:line="400" w:lineRule="exact"/>
        <w:ind w:firstLine="360" w:firstLineChars="150"/>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5A95C3D">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项目编号：</w:t>
      </w:r>
    </w:p>
    <w:p w14:paraId="56422D7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778CD11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投标人地址：</w:t>
      </w:r>
    </w:p>
    <w:p w14:paraId="3009AE60">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7AA10D3A">
      <w:pPr>
        <w:snapToGrid w:val="0"/>
        <w:spacing w:before="165" w:beforeLines="50" w:after="50"/>
        <w:ind w:firstLine="645"/>
        <w:jc w:val="center"/>
        <w:rPr>
          <w:rFonts w:hint="eastAsia" w:ascii="宋体" w:hAnsi="宋体" w:eastAsia="宋体" w:cs="Times New Roman"/>
          <w:color w:val="auto"/>
          <w:sz w:val="24"/>
          <w:szCs w:val="20"/>
          <w:highlight w:val="none"/>
        </w:rPr>
      </w:pPr>
    </w:p>
    <w:p w14:paraId="3D53B3A6">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45244606">
      <w:pPr>
        <w:jc w:val="center"/>
        <w:rPr>
          <w:rFonts w:hint="eastAsia" w:ascii="宋体" w:hAnsi="宋体" w:eastAsia="宋体" w:cs="Times New Roman"/>
          <w:b/>
          <w:bCs/>
          <w:color w:val="auto"/>
          <w:sz w:val="24"/>
          <w:highlight w:val="none"/>
        </w:rPr>
      </w:pPr>
    </w:p>
    <w:p w14:paraId="0963C7D4">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技术文件目录</w:t>
      </w:r>
    </w:p>
    <w:p w14:paraId="7CD527D1">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一、投标服务技术需求偏离表……………………………………………………（页码）</w:t>
      </w:r>
    </w:p>
    <w:p w14:paraId="1A6252EE">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二、服务方案………………………………………………………………………（页码）</w:t>
      </w:r>
    </w:p>
    <w:p w14:paraId="3F8A4B74">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三、售后服务方案…………………………………………………………………（页码）</w:t>
      </w:r>
    </w:p>
    <w:p w14:paraId="6254E754">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四、项目实施人员一览表…………………………………………………………（页码）</w:t>
      </w:r>
    </w:p>
    <w:p w14:paraId="11C2D121">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五、除招标文件规定必须提供以外，投标人需要说明的其他文件和说明</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7AFD26CA">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33124E6F">
      <w:pPr>
        <w:snapToGrid w:val="0"/>
        <w:spacing w:before="165" w:beforeLines="50" w:after="50"/>
        <w:ind w:left="143" w:leftChars="68" w:firstLine="472" w:firstLineChars="196"/>
        <w:jc w:val="left"/>
        <w:rPr>
          <w:rFonts w:hint="eastAsia" w:ascii="宋体" w:hAnsi="宋体" w:eastAsia="宋体" w:cs="Times New Roman"/>
          <w:b/>
          <w:color w:val="auto"/>
          <w:sz w:val="24"/>
          <w:highlight w:val="none"/>
        </w:rPr>
      </w:pPr>
    </w:p>
    <w:p w14:paraId="6E9FB071">
      <w:pPr>
        <w:snapToGrid w:val="0"/>
        <w:spacing w:before="165" w:beforeLines="50" w:after="50"/>
        <w:ind w:left="143" w:leftChars="68" w:firstLine="472" w:firstLineChars="196"/>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p>
    <w:p w14:paraId="551ACAD5">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一、投标服务技术需求偏离表</w:t>
      </w:r>
    </w:p>
    <w:p w14:paraId="2EADF468">
      <w:pPr>
        <w:spacing w:line="440" w:lineRule="exact"/>
        <w:ind w:firstLine="420" w:firstLineChars="200"/>
        <w:rPr>
          <w:rFonts w:ascii="宋体" w:hAnsi="Courier New" w:eastAsia="宋体" w:cs="Times New Roman"/>
          <w:color w:val="auto"/>
          <w:szCs w:val="20"/>
          <w:highlight w:val="none"/>
        </w:rPr>
      </w:pPr>
    </w:p>
    <w:p w14:paraId="58BD9AF9">
      <w:pPr>
        <w:spacing w:line="6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请根据所投服务的实际技术参数，</w:t>
      </w:r>
      <w:r>
        <w:rPr>
          <w:rFonts w:hint="eastAsia" w:ascii="宋体" w:hAnsi="宋体" w:eastAsia="宋体" w:cs="Times New Roman"/>
          <w:b/>
          <w:color w:val="auto"/>
          <w:sz w:val="28"/>
          <w:szCs w:val="28"/>
          <w:highlight w:val="none"/>
        </w:rPr>
        <w:t>逐条对应</w:t>
      </w:r>
      <w:r>
        <w:rPr>
          <w:rFonts w:hint="eastAsia" w:ascii="宋体" w:hAnsi="宋体" w:eastAsia="宋体" w:cs="Times New Roman"/>
          <w:color w:val="auto"/>
          <w:sz w:val="24"/>
          <w:highlight w:val="none"/>
        </w:rPr>
        <w:t>本项目招标文件第二章“服务需求一览表”中的</w:t>
      </w:r>
      <w:r>
        <w:rPr>
          <w:rFonts w:hint="eastAsia" w:ascii="宋体" w:hAnsi="宋体" w:eastAsia="宋体" w:cs="Times New Roman"/>
          <w:b/>
          <w:color w:val="auto"/>
          <w:sz w:val="28"/>
          <w:szCs w:val="28"/>
          <w:highlight w:val="none"/>
        </w:rPr>
        <w:t>采购清单及服务参数</w:t>
      </w:r>
      <w:r>
        <w:rPr>
          <w:rFonts w:hint="eastAsia" w:ascii="宋体" w:hAnsi="宋体" w:eastAsia="宋体" w:cs="Times New Roman"/>
          <w:color w:val="auto"/>
          <w:sz w:val="24"/>
          <w:highlight w:val="none"/>
        </w:rPr>
        <w:t>详细填写相应的具体内容。“偏离说明”一栏应当选择“正偏离”、“负偏离”或“无偏离”进行填写。</w:t>
      </w:r>
    </w:p>
    <w:tbl>
      <w:tblPr>
        <w:tblStyle w:val="3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12"/>
        <w:gridCol w:w="2223"/>
        <w:gridCol w:w="1458"/>
        <w:gridCol w:w="2635"/>
        <w:gridCol w:w="1661"/>
      </w:tblGrid>
      <w:tr w14:paraId="1F5E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610" w:type="dxa"/>
            <w:vMerge w:val="restart"/>
            <w:tcBorders>
              <w:top w:val="single" w:color="auto" w:sz="4" w:space="0"/>
              <w:left w:val="single" w:color="auto" w:sz="4" w:space="0"/>
              <w:bottom w:val="single" w:color="auto" w:sz="4" w:space="0"/>
              <w:right w:val="single" w:color="auto" w:sz="4" w:space="0"/>
            </w:tcBorders>
            <w:noWrap w:val="0"/>
            <w:vAlign w:val="center"/>
          </w:tcPr>
          <w:p w14:paraId="3884343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3435" w:type="dxa"/>
            <w:gridSpan w:val="2"/>
            <w:tcBorders>
              <w:top w:val="single" w:color="auto" w:sz="4" w:space="0"/>
              <w:left w:val="single" w:color="auto" w:sz="4" w:space="0"/>
              <w:bottom w:val="single" w:color="auto" w:sz="4" w:space="0"/>
              <w:right w:val="single" w:color="auto" w:sz="4" w:space="0"/>
            </w:tcBorders>
            <w:noWrap w:val="0"/>
            <w:vAlign w:val="center"/>
          </w:tcPr>
          <w:p w14:paraId="724B0E5F">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招标文件需求</w:t>
            </w:r>
          </w:p>
        </w:tc>
        <w:tc>
          <w:tcPr>
            <w:tcW w:w="4093" w:type="dxa"/>
            <w:gridSpan w:val="2"/>
            <w:tcBorders>
              <w:top w:val="single" w:color="auto" w:sz="4" w:space="0"/>
              <w:left w:val="single" w:color="auto" w:sz="4" w:space="0"/>
              <w:bottom w:val="single" w:color="auto" w:sz="4" w:space="0"/>
              <w:right w:val="single" w:color="auto" w:sz="4" w:space="0"/>
            </w:tcBorders>
            <w:noWrap w:val="0"/>
            <w:vAlign w:val="center"/>
          </w:tcPr>
          <w:p w14:paraId="216A2B96">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投标文件承诺</w:t>
            </w:r>
          </w:p>
        </w:tc>
        <w:tc>
          <w:tcPr>
            <w:tcW w:w="1661" w:type="dxa"/>
            <w:vMerge w:val="restart"/>
            <w:tcBorders>
              <w:top w:val="single" w:color="auto" w:sz="4" w:space="0"/>
              <w:left w:val="single" w:color="auto" w:sz="4" w:space="0"/>
              <w:bottom w:val="single" w:color="auto" w:sz="4" w:space="0"/>
              <w:right w:val="single" w:color="auto" w:sz="4" w:space="0"/>
            </w:tcBorders>
            <w:noWrap w:val="0"/>
            <w:vAlign w:val="center"/>
          </w:tcPr>
          <w:p w14:paraId="1EC1DD3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5568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10" w:type="dxa"/>
            <w:vMerge w:val="continue"/>
            <w:tcBorders>
              <w:top w:val="single" w:color="auto" w:sz="4" w:space="0"/>
              <w:left w:val="single" w:color="auto" w:sz="4" w:space="0"/>
              <w:bottom w:val="single" w:color="auto" w:sz="4" w:space="0"/>
              <w:right w:val="single" w:color="auto" w:sz="4" w:space="0"/>
            </w:tcBorders>
            <w:noWrap w:val="0"/>
            <w:vAlign w:val="center"/>
          </w:tcPr>
          <w:p w14:paraId="06A1461C">
            <w:pPr>
              <w:widowControl/>
              <w:jc w:val="left"/>
              <w:rPr>
                <w:rFonts w:ascii="宋体" w:hAnsi="宋体" w:eastAsia="宋体" w:cs="Times New Roman"/>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B350328">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服务名称</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0347B673">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服务参数</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561DFF5">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服务名称</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56C38E9B">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所提供服务的内容</w:t>
            </w:r>
          </w:p>
        </w:tc>
        <w:tc>
          <w:tcPr>
            <w:tcW w:w="1661" w:type="dxa"/>
            <w:vMerge w:val="continue"/>
            <w:tcBorders>
              <w:top w:val="single" w:color="auto" w:sz="4" w:space="0"/>
              <w:left w:val="single" w:color="auto" w:sz="4" w:space="0"/>
              <w:bottom w:val="single" w:color="auto" w:sz="4" w:space="0"/>
              <w:right w:val="single" w:color="auto" w:sz="4" w:space="0"/>
            </w:tcBorders>
            <w:noWrap w:val="0"/>
            <w:vAlign w:val="center"/>
          </w:tcPr>
          <w:p w14:paraId="086E4712">
            <w:pPr>
              <w:widowControl/>
              <w:jc w:val="left"/>
              <w:rPr>
                <w:rFonts w:ascii="宋体" w:hAnsi="宋体" w:eastAsia="宋体" w:cs="Times New Roman"/>
                <w:color w:val="auto"/>
                <w:szCs w:val="21"/>
                <w:highlight w:val="none"/>
              </w:rPr>
            </w:pPr>
          </w:p>
        </w:tc>
      </w:tr>
      <w:tr w14:paraId="15CE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10" w:type="dxa"/>
            <w:vMerge w:val="restart"/>
            <w:tcBorders>
              <w:top w:val="single" w:color="auto" w:sz="4" w:space="0"/>
              <w:left w:val="single" w:color="auto" w:sz="4" w:space="0"/>
              <w:right w:val="single" w:color="auto" w:sz="4" w:space="0"/>
            </w:tcBorders>
            <w:noWrap w:val="0"/>
            <w:vAlign w:val="center"/>
          </w:tcPr>
          <w:p w14:paraId="1D404EA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12" w:type="dxa"/>
            <w:vMerge w:val="restart"/>
            <w:tcBorders>
              <w:top w:val="single" w:color="auto" w:sz="4" w:space="0"/>
              <w:left w:val="single" w:color="auto" w:sz="4" w:space="0"/>
              <w:right w:val="single" w:color="auto" w:sz="4" w:space="0"/>
            </w:tcBorders>
            <w:noWrap w:val="0"/>
            <w:vAlign w:val="center"/>
          </w:tcPr>
          <w:p w14:paraId="1AD748F5">
            <w:pPr>
              <w:rPr>
                <w:rFonts w:hint="eastAsia" w:ascii="宋体" w:hAnsi="宋体" w:eastAsia="宋体" w:cs="Times New Roman"/>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9F9E8E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11706A4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6385BF46">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394C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58" w:type="dxa"/>
            <w:vMerge w:val="restart"/>
            <w:tcBorders>
              <w:top w:val="single" w:color="auto" w:sz="4" w:space="0"/>
              <w:left w:val="single" w:color="auto" w:sz="4" w:space="0"/>
              <w:right w:val="single" w:color="auto" w:sz="4" w:space="0"/>
            </w:tcBorders>
            <w:noWrap w:val="0"/>
            <w:vAlign w:val="center"/>
          </w:tcPr>
          <w:p w14:paraId="64A77D0E">
            <w:pPr>
              <w:rPr>
                <w:rFonts w:hint="eastAsia" w:ascii="宋体" w:hAnsi="宋体" w:eastAsia="宋体" w:cs="Times New Roman"/>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154A5E8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468C602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1F1A04C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46C19C1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CD87D0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正偏离（负偏离或无偏离）</w:t>
            </w:r>
          </w:p>
        </w:tc>
      </w:tr>
      <w:tr w14:paraId="1745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10" w:type="dxa"/>
            <w:vMerge w:val="continue"/>
            <w:tcBorders>
              <w:left w:val="single" w:color="auto" w:sz="4" w:space="0"/>
              <w:right w:val="single" w:color="auto" w:sz="4" w:space="0"/>
            </w:tcBorders>
            <w:noWrap w:val="0"/>
            <w:vAlign w:val="center"/>
          </w:tcPr>
          <w:p w14:paraId="1374D841">
            <w:pPr>
              <w:rPr>
                <w:rFonts w:hint="eastAsia" w:ascii="宋体" w:hAnsi="宋体" w:eastAsia="宋体" w:cs="Times New Roman"/>
                <w:color w:val="auto"/>
                <w:szCs w:val="21"/>
                <w:highlight w:val="none"/>
              </w:rPr>
            </w:pPr>
          </w:p>
        </w:tc>
        <w:tc>
          <w:tcPr>
            <w:tcW w:w="1212" w:type="dxa"/>
            <w:vMerge w:val="continue"/>
            <w:tcBorders>
              <w:left w:val="single" w:color="auto" w:sz="4" w:space="0"/>
              <w:right w:val="single" w:color="auto" w:sz="4" w:space="0"/>
            </w:tcBorders>
            <w:noWrap w:val="0"/>
            <w:vAlign w:val="center"/>
          </w:tcPr>
          <w:p w14:paraId="5D4B899B">
            <w:pPr>
              <w:rPr>
                <w:rFonts w:hint="eastAsia" w:ascii="宋体" w:hAnsi="宋体" w:eastAsia="宋体" w:cs="Times New Roman"/>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16BA8256">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78061D7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2E92923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34A3CCA6">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58" w:type="dxa"/>
            <w:vMerge w:val="continue"/>
            <w:tcBorders>
              <w:left w:val="single" w:color="auto" w:sz="4" w:space="0"/>
              <w:right w:val="single" w:color="auto" w:sz="4" w:space="0"/>
            </w:tcBorders>
            <w:noWrap w:val="0"/>
            <w:vAlign w:val="center"/>
          </w:tcPr>
          <w:p w14:paraId="71D94491">
            <w:pPr>
              <w:rPr>
                <w:rFonts w:hint="eastAsia" w:ascii="宋体" w:hAnsi="宋体" w:eastAsia="宋体" w:cs="Times New Roman"/>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4ECEC96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115D3E57">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612B548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0ED0BED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057F4AD">
            <w:pPr>
              <w:rPr>
                <w:rFonts w:hint="eastAsia" w:ascii="宋体" w:hAnsi="宋体" w:eastAsia="宋体" w:cs="Times New Roman"/>
                <w:color w:val="auto"/>
                <w:szCs w:val="21"/>
                <w:highlight w:val="none"/>
              </w:rPr>
            </w:pPr>
          </w:p>
        </w:tc>
      </w:tr>
      <w:tr w14:paraId="39F8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10" w:type="dxa"/>
            <w:vMerge w:val="continue"/>
            <w:tcBorders>
              <w:left w:val="single" w:color="auto" w:sz="4" w:space="0"/>
              <w:right w:val="single" w:color="auto" w:sz="4" w:space="0"/>
            </w:tcBorders>
            <w:noWrap w:val="0"/>
            <w:vAlign w:val="center"/>
          </w:tcPr>
          <w:p w14:paraId="1D7BB1BD">
            <w:pPr>
              <w:rPr>
                <w:rFonts w:hint="eastAsia" w:ascii="宋体" w:hAnsi="宋体" w:eastAsia="宋体" w:cs="Times New Roman"/>
                <w:color w:val="auto"/>
                <w:szCs w:val="21"/>
                <w:highlight w:val="none"/>
              </w:rPr>
            </w:pPr>
          </w:p>
        </w:tc>
        <w:tc>
          <w:tcPr>
            <w:tcW w:w="1212" w:type="dxa"/>
            <w:vMerge w:val="continue"/>
            <w:tcBorders>
              <w:left w:val="single" w:color="auto" w:sz="4" w:space="0"/>
              <w:right w:val="single" w:color="auto" w:sz="4" w:space="0"/>
            </w:tcBorders>
            <w:noWrap w:val="0"/>
            <w:vAlign w:val="center"/>
          </w:tcPr>
          <w:p w14:paraId="739A00D1">
            <w:pPr>
              <w:rPr>
                <w:rFonts w:hint="eastAsia" w:ascii="宋体" w:hAnsi="宋体" w:eastAsia="宋体" w:cs="Times New Roman"/>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22EEF132">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2491852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5633B227">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0C8AA82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58" w:type="dxa"/>
            <w:vMerge w:val="continue"/>
            <w:tcBorders>
              <w:left w:val="single" w:color="auto" w:sz="4" w:space="0"/>
              <w:right w:val="single" w:color="auto" w:sz="4" w:space="0"/>
            </w:tcBorders>
            <w:noWrap w:val="0"/>
            <w:vAlign w:val="center"/>
          </w:tcPr>
          <w:p w14:paraId="3F22CFA9">
            <w:pPr>
              <w:rPr>
                <w:rFonts w:hint="eastAsia" w:ascii="宋体" w:hAnsi="宋体" w:eastAsia="宋体" w:cs="Times New Roman"/>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55A4B02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065C83E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4D432CE2">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5A378C97">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C5E5799">
            <w:pPr>
              <w:rPr>
                <w:rFonts w:hint="eastAsia" w:ascii="宋体" w:hAnsi="宋体" w:eastAsia="宋体" w:cs="Times New Roman"/>
                <w:color w:val="auto"/>
                <w:szCs w:val="21"/>
                <w:highlight w:val="none"/>
              </w:rPr>
            </w:pPr>
          </w:p>
        </w:tc>
      </w:tr>
      <w:tr w14:paraId="123C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10" w:type="dxa"/>
            <w:vMerge w:val="continue"/>
            <w:tcBorders>
              <w:left w:val="single" w:color="auto" w:sz="4" w:space="0"/>
              <w:right w:val="single" w:color="auto" w:sz="4" w:space="0"/>
            </w:tcBorders>
            <w:noWrap w:val="0"/>
            <w:vAlign w:val="center"/>
          </w:tcPr>
          <w:p w14:paraId="64682F78">
            <w:pPr>
              <w:rPr>
                <w:rFonts w:hint="eastAsia" w:ascii="宋体" w:hAnsi="宋体" w:eastAsia="宋体" w:cs="Times New Roman"/>
                <w:color w:val="auto"/>
                <w:szCs w:val="21"/>
                <w:highlight w:val="none"/>
              </w:rPr>
            </w:pPr>
          </w:p>
        </w:tc>
        <w:tc>
          <w:tcPr>
            <w:tcW w:w="1212" w:type="dxa"/>
            <w:vMerge w:val="continue"/>
            <w:tcBorders>
              <w:left w:val="single" w:color="auto" w:sz="4" w:space="0"/>
              <w:right w:val="single" w:color="auto" w:sz="4" w:space="0"/>
            </w:tcBorders>
            <w:noWrap w:val="0"/>
            <w:vAlign w:val="center"/>
          </w:tcPr>
          <w:p w14:paraId="432E83CA">
            <w:pPr>
              <w:rPr>
                <w:rFonts w:hint="eastAsia" w:ascii="宋体" w:hAnsi="宋体" w:eastAsia="宋体" w:cs="Times New Roman"/>
                <w:color w:val="auto"/>
                <w:szCs w:val="21"/>
                <w:highlight w:val="none"/>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6CBA894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514768E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2B2F8DF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184835F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458" w:type="dxa"/>
            <w:vMerge w:val="continue"/>
            <w:tcBorders>
              <w:left w:val="single" w:color="auto" w:sz="4" w:space="0"/>
              <w:right w:val="single" w:color="auto" w:sz="4" w:space="0"/>
            </w:tcBorders>
            <w:noWrap w:val="0"/>
            <w:vAlign w:val="center"/>
          </w:tcPr>
          <w:p w14:paraId="6385F68E">
            <w:pPr>
              <w:rPr>
                <w:rFonts w:hint="eastAsia" w:ascii="宋体" w:hAnsi="宋体" w:eastAsia="宋体" w:cs="Times New Roman"/>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5250CB8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w:t>
            </w:r>
          </w:p>
          <w:p w14:paraId="1BAA8A67">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w:t>
            </w:r>
          </w:p>
          <w:p w14:paraId="678AA8E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w:t>
            </w:r>
          </w:p>
          <w:p w14:paraId="334EF1E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81F86BD">
            <w:pPr>
              <w:rPr>
                <w:rFonts w:hint="eastAsia" w:ascii="宋体" w:hAnsi="宋体" w:eastAsia="宋体" w:cs="Times New Roman"/>
                <w:color w:val="auto"/>
                <w:szCs w:val="21"/>
                <w:highlight w:val="none"/>
              </w:rPr>
            </w:pPr>
          </w:p>
        </w:tc>
      </w:tr>
      <w:tr w14:paraId="2F8B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99" w:type="dxa"/>
            <w:gridSpan w:val="6"/>
            <w:tcBorders>
              <w:top w:val="single" w:color="auto" w:sz="4" w:space="0"/>
              <w:left w:val="single" w:color="auto" w:sz="4" w:space="0"/>
              <w:bottom w:val="single" w:color="auto" w:sz="4" w:space="0"/>
              <w:right w:val="single" w:color="auto" w:sz="4" w:space="0"/>
            </w:tcBorders>
            <w:noWrap w:val="0"/>
            <w:vAlign w:val="center"/>
          </w:tcPr>
          <w:p w14:paraId="403E466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w:t>
            </w:r>
            <w:r>
              <w:rPr>
                <w:rFonts w:hint="eastAsia" w:ascii="宋体" w:hAnsi="宋体" w:eastAsia="宋体" w:cs="Times New Roman"/>
                <w:color w:val="auto"/>
                <w:szCs w:val="21"/>
                <w:highlight w:val="none"/>
              </w:rPr>
              <w:t>分标（此处有分标时填写具体分标号，无分标时填写“无”）</w:t>
            </w:r>
          </w:p>
        </w:tc>
      </w:tr>
    </w:tbl>
    <w:p w14:paraId="21023345">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61FAD2CA">
      <w:pPr>
        <w:widowControl w:val="0"/>
        <w:spacing w:line="360" w:lineRule="auto"/>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表格内容均需按要求填写并盖章，不得留空，</w:t>
      </w:r>
      <w:r>
        <w:rPr>
          <w:rFonts w:hint="eastAsia" w:ascii="宋体" w:hAnsi="宋体" w:eastAsia="宋体" w:cs="Times New Roman"/>
          <w:bCs/>
          <w:color w:val="auto"/>
          <w:kern w:val="2"/>
          <w:sz w:val="21"/>
          <w:szCs w:val="21"/>
          <w:highlight w:val="none"/>
          <w:lang w:val="en-US" w:eastAsia="zh-CN" w:bidi="ar-SA"/>
        </w:rPr>
        <w:t>否则按投标无效处理</w:t>
      </w:r>
      <w:r>
        <w:rPr>
          <w:rFonts w:hint="eastAsia" w:ascii="宋体" w:hAnsi="宋体" w:eastAsia="宋体" w:cs="Times New Roman"/>
          <w:color w:val="auto"/>
          <w:kern w:val="2"/>
          <w:sz w:val="21"/>
          <w:szCs w:val="21"/>
          <w:highlight w:val="none"/>
          <w:lang w:val="en-US" w:eastAsia="zh-CN" w:bidi="ar-SA"/>
        </w:rPr>
        <w:t>。</w:t>
      </w:r>
    </w:p>
    <w:p w14:paraId="36EA338C">
      <w:pPr>
        <w:widowControl w:val="0"/>
        <w:spacing w:line="360" w:lineRule="auto"/>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2.当投标文件的服务内容低于招标文件要求时，投标人应当如实写明“负偏离”，否则视为虚假应标。</w:t>
      </w:r>
    </w:p>
    <w:p w14:paraId="4DE2EF3E">
      <w:pPr>
        <w:widowControl w:val="0"/>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w:t>
      </w:r>
      <w:r>
        <w:rPr>
          <w:rFonts w:hint="eastAsia" w:ascii="宋体" w:hAnsi="宋体" w:eastAsia="宋体" w:cs="宋体"/>
          <w:color w:val="auto"/>
          <w:kern w:val="2"/>
          <w:sz w:val="21"/>
          <w:szCs w:val="21"/>
          <w:highlight w:val="none"/>
          <w:lang w:val="en-US" w:eastAsia="zh-CN" w:bidi="ar-SA"/>
        </w:rPr>
        <w:t>采购需求中带“▲”及“★”的条款，也要分别在本表“</w:t>
      </w:r>
      <w:r>
        <w:rPr>
          <w:rFonts w:hint="eastAsia" w:ascii="宋体" w:hAnsi="宋体" w:eastAsia="宋体" w:cs="Times New Roman"/>
          <w:color w:val="auto"/>
          <w:kern w:val="2"/>
          <w:sz w:val="21"/>
          <w:szCs w:val="21"/>
          <w:highlight w:val="none"/>
          <w:lang w:val="en-US" w:eastAsia="zh-CN" w:bidi="ar-SA"/>
        </w:rPr>
        <w:t>服务参数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所提供服务的内容</w:t>
      </w:r>
      <w:r>
        <w:rPr>
          <w:rFonts w:hint="eastAsia" w:ascii="宋体" w:hAnsi="宋体" w:eastAsia="宋体" w:cs="宋体"/>
          <w:color w:val="auto"/>
          <w:kern w:val="2"/>
          <w:sz w:val="21"/>
          <w:szCs w:val="21"/>
          <w:highlight w:val="none"/>
          <w:lang w:val="en-US" w:eastAsia="zh-CN" w:bidi="ar-SA"/>
        </w:rPr>
        <w:t>”中标记。</w:t>
      </w:r>
    </w:p>
    <w:p w14:paraId="3C224103">
      <w:pPr>
        <w:ind w:left="2940"/>
        <w:rPr>
          <w:rFonts w:hint="eastAsia" w:ascii="Times New Roman" w:hAnsi="宋体" w:eastAsia="宋体" w:cs="宋体"/>
          <w:color w:val="auto"/>
          <w:szCs w:val="21"/>
          <w:highlight w:val="none"/>
        </w:rPr>
      </w:pPr>
    </w:p>
    <w:p w14:paraId="22381796">
      <w:pPr>
        <w:rPr>
          <w:rFonts w:hint="eastAsia" w:ascii="Times New Roman" w:hAnsi="宋体" w:eastAsia="宋体" w:cs="宋体"/>
          <w:color w:val="auto"/>
          <w:szCs w:val="21"/>
          <w:highlight w:val="none"/>
        </w:rPr>
      </w:pPr>
    </w:p>
    <w:p w14:paraId="505CFC4F">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3BF1A960">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99A339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F345F19">
      <w:pPr>
        <w:snapToGrid w:val="0"/>
        <w:spacing w:before="165" w:beforeLines="50" w:after="50"/>
        <w:jc w:val="center"/>
        <w:rPr>
          <w:rFonts w:hint="eastAsia" w:ascii="Times New Roman" w:hAnsi="Times New Roman" w:eastAsia="宋体" w:cs="Times New Roman"/>
          <w:b/>
          <w:bCs/>
          <w:color w:val="auto"/>
          <w:sz w:val="30"/>
          <w:szCs w:val="30"/>
          <w:highlight w:val="none"/>
        </w:rPr>
      </w:pPr>
      <w:r>
        <w:rPr>
          <w:rFonts w:hint="eastAsia" w:ascii="宋体" w:hAnsi="宋体" w:eastAsia="宋体" w:cs="Times New Roman"/>
          <w:color w:val="auto"/>
          <w:sz w:val="30"/>
          <w:szCs w:val="20"/>
          <w:highlight w:val="none"/>
        </w:rPr>
        <w:br w:type="page"/>
      </w:r>
      <w:r>
        <w:rPr>
          <w:rFonts w:hint="eastAsia" w:ascii="宋体" w:hAnsi="宋体" w:eastAsia="宋体" w:cs="Times New Roman"/>
          <w:b/>
          <w:color w:val="auto"/>
          <w:sz w:val="32"/>
          <w:szCs w:val="32"/>
          <w:highlight w:val="none"/>
        </w:rPr>
        <w:t>二、服务方案</w:t>
      </w:r>
    </w:p>
    <w:p w14:paraId="339C6A3E">
      <w:pPr>
        <w:pStyle w:val="13"/>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（格式自拟）</w:t>
      </w:r>
    </w:p>
    <w:p w14:paraId="732FC5E5">
      <w:pPr>
        <w:pStyle w:val="13"/>
        <w:rPr>
          <w:rFonts w:hint="eastAsia" w:ascii="仿宋_GB2312" w:hAnsi="仿宋" w:eastAsia="仿宋_GB2312" w:cs="仿宋_GB2312"/>
          <w:b/>
          <w:bCs/>
          <w:color w:val="auto"/>
          <w:kern w:val="0"/>
          <w:sz w:val="24"/>
          <w:highlight w:val="none"/>
          <w:lang w:val="zh-CN"/>
        </w:rPr>
      </w:pPr>
    </w:p>
    <w:p w14:paraId="361403C4">
      <w:pPr>
        <w:rPr>
          <w:rFonts w:hint="eastAsia" w:ascii="Times New Roman" w:hAnsi="Times New Roman" w:eastAsia="宋体" w:cs="Times New Roman"/>
          <w:color w:val="auto"/>
          <w:highlight w:val="none"/>
          <w:lang w:val="zh-CN"/>
        </w:rPr>
      </w:pPr>
    </w:p>
    <w:p w14:paraId="0B29D01E">
      <w:pPr>
        <w:pStyle w:val="13"/>
        <w:rPr>
          <w:rFonts w:hint="eastAsia" w:ascii="Times New Roman" w:hAnsi="Times New Roman" w:eastAsia="宋体" w:cs="Times New Roman"/>
          <w:color w:val="auto"/>
          <w:highlight w:val="none"/>
          <w:lang w:val="zh-CN"/>
        </w:rPr>
      </w:pPr>
    </w:p>
    <w:p w14:paraId="39D80D08">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80DC6CF">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45A82D2">
      <w:pPr>
        <w:snapToGrid w:val="0"/>
        <w:spacing w:before="165" w:beforeLines="50" w:after="50"/>
        <w:jc w:val="left"/>
        <w:rPr>
          <w:rFonts w:hint="eastAsia" w:ascii="Times New Roman" w:hAnsi="Times New Roman" w:eastAsia="宋体" w:cs="Times New Roman"/>
          <w:color w:val="auto"/>
          <w:highlight w:val="none"/>
        </w:rPr>
      </w:pPr>
      <w:r>
        <w:rPr>
          <w:rFonts w:hint="eastAsia" w:ascii="宋体" w:hAnsi="宋体" w:eastAsia="宋体" w:cs="Times New Roman"/>
          <w:color w:val="auto"/>
          <w:sz w:val="24"/>
          <w:highlight w:val="none"/>
        </w:rPr>
        <w:t xml:space="preserve"> </w:t>
      </w:r>
    </w:p>
    <w:p w14:paraId="29CAED02">
      <w:pPr>
        <w:snapToGrid w:val="0"/>
        <w:spacing w:before="165" w:beforeLines="50" w:after="50"/>
        <w:ind w:left="142"/>
        <w:jc w:val="center"/>
        <w:rPr>
          <w:rFonts w:hint="eastAsia" w:ascii="宋体" w:hAnsi="宋体" w:eastAsia="宋体" w:cs="Times New Roman"/>
          <w:b/>
          <w:color w:val="auto"/>
          <w:sz w:val="32"/>
          <w:szCs w:val="32"/>
          <w:highlight w:val="none"/>
        </w:rPr>
      </w:pPr>
    </w:p>
    <w:p w14:paraId="62D7677A">
      <w:pPr>
        <w:snapToGrid w:val="0"/>
        <w:spacing w:before="165" w:beforeLines="50" w:after="50"/>
        <w:ind w:left="142"/>
        <w:jc w:val="center"/>
        <w:rPr>
          <w:rFonts w:hint="eastAsia" w:ascii="宋体" w:hAnsi="宋体" w:eastAsia="宋体" w:cs="Times New Roman"/>
          <w:b/>
          <w:color w:val="auto"/>
          <w:sz w:val="32"/>
          <w:szCs w:val="32"/>
          <w:highlight w:val="none"/>
        </w:rPr>
      </w:pPr>
    </w:p>
    <w:p w14:paraId="0D3BC4C4">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三、售后服务方案</w:t>
      </w:r>
    </w:p>
    <w:p w14:paraId="40ED8E2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305ED5D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160E8C7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5FE122F4">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ED9D0E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EAA4EFE">
      <w:pPr>
        <w:widowControl/>
        <w:spacing w:line="360" w:lineRule="auto"/>
        <w:jc w:val="lef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09C8B100">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四、项目实施人员一览表</w:t>
      </w:r>
    </w:p>
    <w:p w14:paraId="7F172FFB">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5A7D435C">
      <w:pP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33"/>
        <w:tblW w:w="0" w:type="auto"/>
        <w:tblInd w:w="485" w:type="dxa"/>
        <w:tblLayout w:type="fixed"/>
        <w:tblCellMar>
          <w:top w:w="0" w:type="dxa"/>
          <w:left w:w="108" w:type="dxa"/>
          <w:bottom w:w="0" w:type="dxa"/>
          <w:right w:w="108" w:type="dxa"/>
        </w:tblCellMar>
      </w:tblPr>
      <w:tblGrid>
        <w:gridCol w:w="1692"/>
        <w:gridCol w:w="1287"/>
        <w:gridCol w:w="4147"/>
      </w:tblGrid>
      <w:tr w14:paraId="0F6C3AA1">
        <w:tblPrEx>
          <w:tblCellMar>
            <w:top w:w="0" w:type="dxa"/>
            <w:left w:w="108" w:type="dxa"/>
            <w:bottom w:w="0" w:type="dxa"/>
            <w:right w:w="108" w:type="dxa"/>
          </w:tblCellMar>
        </w:tblPrEx>
        <w:trPr>
          <w:trHeight w:val="604" w:hRule="atLeast"/>
        </w:trPr>
        <w:tc>
          <w:tcPr>
            <w:tcW w:w="1692"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A2E76C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4DA41123">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noWrap w:val="0"/>
            <w:vAlign w:val="center"/>
          </w:tcPr>
          <w:p w14:paraId="3C56F90C">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投标截止时间前三年业绩及承担的主要工作情况，曾担任项目负责人的项目应列明细</w:t>
            </w:r>
          </w:p>
        </w:tc>
      </w:tr>
      <w:tr w14:paraId="53F7762F">
        <w:tblPrEx>
          <w:tblCellMar>
            <w:top w:w="0" w:type="dxa"/>
            <w:left w:w="108" w:type="dxa"/>
            <w:bottom w:w="0" w:type="dxa"/>
            <w:right w:w="108" w:type="dxa"/>
          </w:tblCellMar>
        </w:tblPrEx>
        <w:trPr>
          <w:cantSplit/>
          <w:trHeight w:val="345"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108FB1F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094CA63">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5235C6C2">
            <w:pPr>
              <w:autoSpaceDE w:val="0"/>
              <w:autoSpaceDN w:val="0"/>
              <w:spacing w:line="360" w:lineRule="auto"/>
              <w:jc w:val="center"/>
              <w:rPr>
                <w:rFonts w:hint="eastAsia" w:ascii="仿宋_GB2312" w:hAnsi="仿宋" w:eastAsia="仿宋_GB2312" w:cs="仿宋_GB2312"/>
                <w:color w:val="auto"/>
                <w:sz w:val="24"/>
                <w:highlight w:val="none"/>
              </w:rPr>
            </w:pPr>
          </w:p>
        </w:tc>
      </w:tr>
      <w:tr w14:paraId="1767616B">
        <w:tblPrEx>
          <w:tblCellMar>
            <w:top w:w="0" w:type="dxa"/>
            <w:left w:w="108" w:type="dxa"/>
            <w:bottom w:w="0" w:type="dxa"/>
            <w:right w:w="108" w:type="dxa"/>
          </w:tblCellMar>
        </w:tblPrEx>
        <w:trPr>
          <w:cantSplit/>
          <w:trHeight w:val="337"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5E5EB69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96224C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6B6321E">
            <w:pPr>
              <w:widowControl/>
              <w:jc w:val="left"/>
              <w:rPr>
                <w:rFonts w:ascii="仿宋_GB2312" w:hAnsi="仿宋" w:eastAsia="仿宋_GB2312" w:cs="仿宋_GB2312"/>
                <w:color w:val="auto"/>
                <w:sz w:val="24"/>
                <w:highlight w:val="none"/>
              </w:rPr>
            </w:pPr>
          </w:p>
        </w:tc>
      </w:tr>
      <w:tr w14:paraId="3B8587EF">
        <w:tblPrEx>
          <w:tblCellMar>
            <w:top w:w="0" w:type="dxa"/>
            <w:left w:w="108" w:type="dxa"/>
            <w:bottom w:w="0" w:type="dxa"/>
            <w:right w:w="108" w:type="dxa"/>
          </w:tblCellMar>
        </w:tblPrEx>
        <w:trPr>
          <w:cantSplit/>
          <w:trHeight w:val="345"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456E411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07EE2E3">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3D68DB">
            <w:pPr>
              <w:widowControl/>
              <w:jc w:val="left"/>
              <w:rPr>
                <w:rFonts w:ascii="仿宋_GB2312" w:hAnsi="仿宋" w:eastAsia="仿宋_GB2312" w:cs="仿宋_GB2312"/>
                <w:color w:val="auto"/>
                <w:sz w:val="24"/>
                <w:highlight w:val="none"/>
              </w:rPr>
            </w:pPr>
          </w:p>
        </w:tc>
      </w:tr>
      <w:tr w14:paraId="637B75F4">
        <w:tblPrEx>
          <w:tblCellMar>
            <w:top w:w="0" w:type="dxa"/>
            <w:left w:w="108" w:type="dxa"/>
            <w:bottom w:w="0" w:type="dxa"/>
            <w:right w:w="108" w:type="dxa"/>
          </w:tblCellMar>
        </w:tblPrEx>
        <w:trPr>
          <w:cantSplit/>
          <w:trHeight w:val="345"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3BE044B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A3DC9C">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6A6270E">
            <w:pPr>
              <w:widowControl/>
              <w:jc w:val="left"/>
              <w:rPr>
                <w:rFonts w:ascii="仿宋_GB2312" w:hAnsi="仿宋" w:eastAsia="仿宋_GB2312" w:cs="仿宋_GB2312"/>
                <w:color w:val="auto"/>
                <w:sz w:val="24"/>
                <w:highlight w:val="none"/>
              </w:rPr>
            </w:pPr>
          </w:p>
        </w:tc>
      </w:tr>
      <w:tr w14:paraId="0645EAA7">
        <w:tblPrEx>
          <w:tblCellMar>
            <w:top w:w="0" w:type="dxa"/>
            <w:left w:w="108" w:type="dxa"/>
            <w:bottom w:w="0" w:type="dxa"/>
            <w:right w:w="108" w:type="dxa"/>
          </w:tblCellMar>
        </w:tblPrEx>
        <w:trPr>
          <w:cantSplit/>
          <w:trHeight w:val="422"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06FA4AB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0B26CEF">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7F27587">
            <w:pPr>
              <w:widowControl/>
              <w:jc w:val="left"/>
              <w:rPr>
                <w:rFonts w:ascii="仿宋_GB2312" w:hAnsi="仿宋" w:eastAsia="仿宋_GB2312" w:cs="仿宋_GB2312"/>
                <w:color w:val="auto"/>
                <w:sz w:val="24"/>
                <w:highlight w:val="none"/>
              </w:rPr>
            </w:pPr>
          </w:p>
        </w:tc>
      </w:tr>
      <w:tr w14:paraId="1027C6E9">
        <w:tblPrEx>
          <w:tblCellMar>
            <w:top w:w="0" w:type="dxa"/>
            <w:left w:w="108" w:type="dxa"/>
            <w:bottom w:w="0" w:type="dxa"/>
            <w:right w:w="108" w:type="dxa"/>
          </w:tblCellMar>
        </w:tblPrEx>
        <w:trPr>
          <w:cantSplit/>
          <w:trHeight w:val="416"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30E52CB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837621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C64F2C2">
            <w:pPr>
              <w:widowControl/>
              <w:jc w:val="left"/>
              <w:rPr>
                <w:rFonts w:ascii="仿宋_GB2312" w:hAnsi="仿宋" w:eastAsia="仿宋_GB2312" w:cs="仿宋_GB2312"/>
                <w:color w:val="auto"/>
                <w:sz w:val="24"/>
                <w:highlight w:val="none"/>
              </w:rPr>
            </w:pPr>
          </w:p>
        </w:tc>
      </w:tr>
      <w:tr w14:paraId="07F21814">
        <w:tblPrEx>
          <w:tblCellMar>
            <w:top w:w="0" w:type="dxa"/>
            <w:left w:w="108" w:type="dxa"/>
            <w:bottom w:w="0" w:type="dxa"/>
            <w:right w:w="108" w:type="dxa"/>
          </w:tblCellMar>
        </w:tblPrEx>
        <w:trPr>
          <w:cantSplit/>
          <w:trHeight w:val="356"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78155E9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F645684">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03C4865">
            <w:pPr>
              <w:widowControl/>
              <w:jc w:val="left"/>
              <w:rPr>
                <w:rFonts w:ascii="仿宋_GB2312" w:hAnsi="仿宋" w:eastAsia="仿宋_GB2312" w:cs="仿宋_GB2312"/>
                <w:color w:val="auto"/>
                <w:sz w:val="24"/>
                <w:highlight w:val="none"/>
              </w:rPr>
            </w:pPr>
          </w:p>
        </w:tc>
      </w:tr>
      <w:tr w14:paraId="7B1A2EF0">
        <w:tblPrEx>
          <w:tblCellMar>
            <w:top w:w="0" w:type="dxa"/>
            <w:left w:w="108" w:type="dxa"/>
            <w:bottom w:w="0" w:type="dxa"/>
            <w:right w:w="108" w:type="dxa"/>
          </w:tblCellMar>
        </w:tblPrEx>
        <w:trPr>
          <w:cantSplit/>
          <w:trHeight w:val="177"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5106766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A3E3473">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CC27B4">
            <w:pPr>
              <w:widowControl/>
              <w:jc w:val="left"/>
              <w:rPr>
                <w:rFonts w:ascii="仿宋_GB2312" w:hAnsi="仿宋" w:eastAsia="仿宋_GB2312" w:cs="仿宋_GB2312"/>
                <w:color w:val="auto"/>
                <w:sz w:val="24"/>
                <w:highlight w:val="none"/>
              </w:rPr>
            </w:pPr>
          </w:p>
        </w:tc>
      </w:tr>
      <w:tr w14:paraId="4C60CEC5">
        <w:tblPrEx>
          <w:tblCellMar>
            <w:top w:w="0" w:type="dxa"/>
            <w:left w:w="108" w:type="dxa"/>
            <w:bottom w:w="0" w:type="dxa"/>
            <w:right w:w="108" w:type="dxa"/>
          </w:tblCellMar>
        </w:tblPrEx>
        <w:trPr>
          <w:cantSplit/>
          <w:trHeight w:val="169" w:hRule="atLeast"/>
        </w:trPr>
        <w:tc>
          <w:tcPr>
            <w:tcW w:w="1692" w:type="dxa"/>
            <w:tcBorders>
              <w:top w:val="single" w:color="auto" w:sz="6" w:space="0"/>
              <w:left w:val="single" w:color="auto" w:sz="6" w:space="0"/>
              <w:bottom w:val="single" w:color="auto" w:sz="6" w:space="0"/>
              <w:right w:val="single" w:color="auto" w:sz="6" w:space="0"/>
            </w:tcBorders>
            <w:noWrap w:val="0"/>
            <w:vAlign w:val="center"/>
          </w:tcPr>
          <w:p w14:paraId="4B1E0FE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4844ED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C0E36DE">
            <w:pPr>
              <w:widowControl/>
              <w:jc w:val="left"/>
              <w:rPr>
                <w:rFonts w:ascii="仿宋_GB2312" w:hAnsi="仿宋" w:eastAsia="仿宋_GB2312" w:cs="仿宋_GB2312"/>
                <w:color w:val="auto"/>
                <w:sz w:val="24"/>
                <w:highlight w:val="none"/>
              </w:rPr>
            </w:pPr>
          </w:p>
        </w:tc>
      </w:tr>
    </w:tbl>
    <w:p w14:paraId="0A63B002">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w:t>
      </w:r>
    </w:p>
    <w:p w14:paraId="0AE0FB46">
      <w:pPr>
        <w:autoSpaceDE w:val="0"/>
        <w:autoSpaceDN w:val="0"/>
        <w:spacing w:line="360" w:lineRule="auto"/>
        <w:rPr>
          <w:rFonts w:hint="eastAsia" w:ascii="仿宋_GB2312" w:hAnsi="仿宋" w:eastAsia="仿宋_GB2312" w:cs="仿宋_GB2312"/>
          <w:b/>
          <w:color w:val="auto"/>
          <w:sz w:val="24"/>
          <w:highlight w:val="none"/>
        </w:rPr>
      </w:pPr>
    </w:p>
    <w:p w14:paraId="67782113">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3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260"/>
        <w:gridCol w:w="900"/>
        <w:gridCol w:w="1470"/>
      </w:tblGrid>
      <w:tr w14:paraId="7CEFF17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0AD3D22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D76963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68619C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CA2D7F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723185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69FA12A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68D7D2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4A27024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365D44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71CC68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7E351EE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18D6710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F70B4F5">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BF8FB8F">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872C02E">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C50A9C6">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78C33E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50009A">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403C7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61DE9EF">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3F824A5">
            <w:pPr>
              <w:autoSpaceDE w:val="0"/>
              <w:autoSpaceDN w:val="0"/>
              <w:spacing w:line="360" w:lineRule="auto"/>
              <w:rPr>
                <w:rFonts w:hint="eastAsia" w:ascii="仿宋_GB2312" w:hAnsi="仿宋" w:eastAsia="仿宋_GB2312" w:cs="仿宋_GB2312"/>
                <w:color w:val="auto"/>
                <w:sz w:val="24"/>
                <w:highlight w:val="none"/>
              </w:rPr>
            </w:pPr>
          </w:p>
        </w:tc>
      </w:tr>
      <w:tr w14:paraId="5A1A24E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A4BBB28">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237F5F7">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ED35E86">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1A9209E">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E89BA6B">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0E6E9E">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77220F9">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780F503">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C221861">
            <w:pPr>
              <w:autoSpaceDE w:val="0"/>
              <w:autoSpaceDN w:val="0"/>
              <w:spacing w:line="360" w:lineRule="auto"/>
              <w:rPr>
                <w:rFonts w:hint="eastAsia" w:ascii="仿宋_GB2312" w:hAnsi="仿宋" w:eastAsia="仿宋_GB2312" w:cs="仿宋_GB2312"/>
                <w:color w:val="auto"/>
                <w:sz w:val="24"/>
                <w:highlight w:val="none"/>
              </w:rPr>
            </w:pPr>
          </w:p>
        </w:tc>
      </w:tr>
    </w:tbl>
    <w:p w14:paraId="272D63E7">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注：投标人可按上述的格式自行编制，须随表提交相应的证书复印件。</w:t>
      </w:r>
    </w:p>
    <w:p w14:paraId="0973DE92">
      <w:pPr>
        <w:spacing w:line="360" w:lineRule="auto"/>
        <w:rPr>
          <w:rFonts w:hint="eastAsia" w:ascii="仿宋_GB2312" w:hAnsi="仿宋" w:eastAsia="仿宋_GB2312" w:cs="仿宋_GB2312"/>
          <w:b/>
          <w:color w:val="auto"/>
          <w:sz w:val="24"/>
          <w:highlight w:val="none"/>
        </w:rPr>
      </w:pPr>
    </w:p>
    <w:p w14:paraId="2A499DE7">
      <w:pPr>
        <w:snapToGrid w:val="0"/>
        <w:spacing w:line="360" w:lineRule="auto"/>
        <w:ind w:firstLine="4320" w:firstLineChars="18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5D72627">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7288A538">
      <w:pPr>
        <w:snapToGrid w:val="0"/>
        <w:spacing w:before="165" w:beforeLines="50" w:after="50"/>
        <w:ind w:left="142"/>
        <w:jc w:val="center"/>
        <w:rPr>
          <w:rFonts w:hint="eastAsia" w:ascii="宋体" w:hAnsi="宋体" w:eastAsia="宋体" w:cs="Times New Roman"/>
          <w:b/>
          <w:color w:val="auto"/>
          <w:sz w:val="32"/>
          <w:szCs w:val="32"/>
          <w:highlight w:val="none"/>
        </w:rPr>
      </w:pPr>
    </w:p>
    <w:p w14:paraId="3AED8855">
      <w:pPr>
        <w:snapToGrid w:val="0"/>
        <w:spacing w:before="165" w:beforeLines="50" w:after="50"/>
        <w:ind w:left="142"/>
        <w:jc w:val="center"/>
        <w:rPr>
          <w:rFonts w:hint="eastAsia" w:ascii="宋体" w:hAnsi="宋体" w:eastAsia="宋体" w:cs="Times New Roman"/>
          <w:b/>
          <w:color w:val="auto"/>
          <w:sz w:val="32"/>
          <w:szCs w:val="32"/>
          <w:highlight w:val="none"/>
        </w:rPr>
      </w:pPr>
    </w:p>
    <w:p w14:paraId="75DD40B0">
      <w:pPr>
        <w:snapToGrid w:val="0"/>
        <w:spacing w:before="165" w:beforeLines="50" w:after="50"/>
        <w:ind w:left="142"/>
        <w:jc w:val="center"/>
        <w:rPr>
          <w:rFonts w:hint="eastAsia" w:ascii="宋体" w:hAnsi="宋体" w:eastAsia="宋体" w:cs="Times New Roman"/>
          <w:b/>
          <w:color w:val="auto"/>
          <w:sz w:val="32"/>
          <w:szCs w:val="32"/>
          <w:highlight w:val="none"/>
          <w:shd w:val="clear" w:color="auto" w:fill="auto"/>
        </w:rPr>
      </w:pPr>
      <w:r>
        <w:rPr>
          <w:rFonts w:hint="eastAsia" w:ascii="宋体" w:hAnsi="宋体" w:eastAsia="宋体" w:cs="Times New Roman"/>
          <w:b/>
          <w:color w:val="auto"/>
          <w:sz w:val="32"/>
          <w:szCs w:val="32"/>
          <w:highlight w:val="none"/>
          <w:shd w:val="clear" w:color="auto" w:fill="auto"/>
        </w:rPr>
        <w:t>五、除招标文件规定必须提供以外，投标人需要说明的其他文件和说明</w:t>
      </w:r>
    </w:p>
    <w:p w14:paraId="02669BAB">
      <w:pPr>
        <w:spacing w:line="360" w:lineRule="auto"/>
        <w:jc w:val="center"/>
        <w:rPr>
          <w:rFonts w:hint="eastAsia" w:ascii="仿宋_GB2312" w:hAnsi="仿宋" w:eastAsia="仿宋_GB2312" w:cs="仿宋_GB2312"/>
          <w:color w:val="auto"/>
          <w:sz w:val="24"/>
          <w:highlight w:val="none"/>
        </w:rPr>
      </w:pPr>
      <w:r>
        <w:rPr>
          <w:rFonts w:ascii="Times New Roman" w:hAnsi="宋体" w:eastAsia="宋体" w:cs="Times New Roman"/>
          <w:color w:val="auto"/>
          <w:szCs w:val="21"/>
          <w:highlight w:val="none"/>
        </w:rPr>
        <w:t xml:space="preserve"> </w:t>
      </w:r>
      <w:r>
        <w:rPr>
          <w:rFonts w:hint="eastAsia" w:ascii="仿宋_GB2312" w:hAnsi="仿宋" w:eastAsia="仿宋_GB2312" w:cs="仿宋_GB2312"/>
          <w:color w:val="auto"/>
          <w:sz w:val="24"/>
          <w:highlight w:val="none"/>
        </w:rPr>
        <w:t>（由投标人根据采购需求自行编制）</w:t>
      </w:r>
    </w:p>
    <w:p w14:paraId="2C18380F">
      <w:pPr>
        <w:spacing w:line="360" w:lineRule="auto"/>
        <w:jc w:val="center"/>
        <w:rPr>
          <w:rFonts w:hint="eastAsia" w:ascii="仿宋_GB2312" w:hAnsi="仿宋" w:eastAsia="仿宋_GB2312" w:cs="仿宋_GB2312"/>
          <w:color w:val="auto"/>
          <w:sz w:val="24"/>
          <w:highlight w:val="none"/>
        </w:rPr>
      </w:pPr>
    </w:p>
    <w:p w14:paraId="2FCFCBAC">
      <w:pPr>
        <w:pStyle w:val="13"/>
        <w:rPr>
          <w:rFonts w:hint="eastAsia" w:ascii="Times New Roman" w:hAnsi="Times New Roman" w:eastAsia="宋体" w:cs="Times New Roman"/>
          <w:color w:val="auto"/>
          <w:highlight w:val="none"/>
        </w:rPr>
      </w:pPr>
    </w:p>
    <w:p w14:paraId="51F10E96">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36AD94E3">
      <w:pPr>
        <w:autoSpaceDE w:val="0"/>
        <w:autoSpaceDN w:val="0"/>
        <w:spacing w:line="360" w:lineRule="auto"/>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56A11BA9">
      <w:pPr>
        <w:jc w:val="center"/>
        <w:outlineLvl w:val="1"/>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4"/>
          <w:szCs w:val="20"/>
          <w:highlight w:val="none"/>
        </w:rPr>
        <w:br w:type="page"/>
      </w:r>
      <w:bookmarkStart w:id="316" w:name="_Toc27825"/>
      <w:r>
        <w:rPr>
          <w:rFonts w:hint="eastAsia" w:ascii="宋体" w:hAnsi="宋体" w:eastAsia="宋体" w:cs="Times New Roman"/>
          <w:b/>
          <w:bCs/>
          <w:color w:val="auto"/>
          <w:sz w:val="28"/>
          <w:szCs w:val="28"/>
          <w:highlight w:val="none"/>
        </w:rPr>
        <w:t>第五节 报价文件格式</w:t>
      </w:r>
      <w:bookmarkEnd w:id="316"/>
    </w:p>
    <w:p w14:paraId="4D14E549">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1EBC4772">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398ADF9">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报价文件（封面）</w:t>
      </w:r>
    </w:p>
    <w:p w14:paraId="7513F2E8">
      <w:pPr>
        <w:snapToGrid w:val="0"/>
        <w:spacing w:before="165" w:beforeLines="50" w:after="50" w:line="400" w:lineRule="exact"/>
        <w:rPr>
          <w:rFonts w:hint="eastAsia" w:ascii="宋体" w:hAnsi="宋体" w:eastAsia="宋体" w:cs="Times New Roman"/>
          <w:bCs/>
          <w:color w:val="auto"/>
          <w:sz w:val="24"/>
          <w:szCs w:val="20"/>
          <w:highlight w:val="none"/>
        </w:rPr>
      </w:pPr>
    </w:p>
    <w:p w14:paraId="793110C4">
      <w:pPr>
        <w:snapToGrid w:val="0"/>
        <w:spacing w:before="165" w:beforeLines="50" w:after="50" w:line="400" w:lineRule="exact"/>
        <w:rPr>
          <w:rFonts w:hint="eastAsia" w:ascii="宋体" w:hAnsi="宋体" w:eastAsia="宋体" w:cs="Times New Roman"/>
          <w:bCs/>
          <w:color w:val="auto"/>
          <w:sz w:val="24"/>
          <w:szCs w:val="20"/>
          <w:highlight w:val="none"/>
        </w:rPr>
      </w:pPr>
    </w:p>
    <w:p w14:paraId="490DD877">
      <w:pPr>
        <w:snapToGrid w:val="0"/>
        <w:spacing w:before="165" w:beforeLines="50" w:after="50" w:line="400" w:lineRule="exact"/>
        <w:rPr>
          <w:rFonts w:hint="eastAsia" w:ascii="宋体" w:hAnsi="宋体" w:eastAsia="宋体" w:cs="Times New Roman"/>
          <w:bCs/>
          <w:color w:val="auto"/>
          <w:sz w:val="24"/>
          <w:szCs w:val="20"/>
          <w:highlight w:val="none"/>
        </w:rPr>
      </w:pPr>
    </w:p>
    <w:p w14:paraId="7026F3D7">
      <w:pPr>
        <w:snapToGrid w:val="0"/>
        <w:spacing w:before="165" w:beforeLines="50" w:after="50" w:line="400" w:lineRule="exact"/>
        <w:rPr>
          <w:rFonts w:hint="eastAsia" w:ascii="宋体" w:hAnsi="宋体" w:eastAsia="宋体" w:cs="Times New Roman"/>
          <w:bCs/>
          <w:color w:val="auto"/>
          <w:sz w:val="24"/>
          <w:szCs w:val="20"/>
          <w:highlight w:val="none"/>
        </w:rPr>
      </w:pPr>
    </w:p>
    <w:p w14:paraId="6CA3F83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项目名称：</w:t>
      </w:r>
    </w:p>
    <w:p w14:paraId="3DFCFE1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项目编号：</w:t>
      </w:r>
    </w:p>
    <w:p w14:paraId="3EA0FDB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A12772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投标人地址：</w:t>
      </w:r>
    </w:p>
    <w:p w14:paraId="428BD8BB">
      <w:pPr>
        <w:snapToGrid w:val="0"/>
        <w:spacing w:before="50" w:after="50" w:line="400" w:lineRule="exact"/>
        <w:ind w:firstLine="960" w:firstLineChars="400"/>
        <w:rPr>
          <w:rFonts w:hint="eastAsia" w:ascii="宋体" w:hAnsi="宋体" w:eastAsia="宋体" w:cs="Times New Roman"/>
          <w:bCs/>
          <w:color w:val="auto"/>
          <w:sz w:val="24"/>
          <w:highlight w:val="none"/>
        </w:rPr>
      </w:pPr>
    </w:p>
    <w:p w14:paraId="0CDC19C3">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C69AC65">
      <w:pPr>
        <w:rPr>
          <w:rFonts w:hint="eastAsia" w:ascii="宋体" w:hAnsi="宋体" w:eastAsia="宋体" w:cs="宋体"/>
          <w:color w:val="auto"/>
          <w:highlight w:val="none"/>
        </w:rPr>
      </w:pPr>
      <w:r>
        <w:rPr>
          <w:rFonts w:hint="eastAsia" w:ascii="宋体" w:hAnsi="宋体" w:eastAsia="宋体" w:cs="Times New Roman"/>
          <w:color w:val="auto"/>
          <w:sz w:val="24"/>
          <w:highlight w:val="none"/>
        </w:rPr>
        <w:br w:type="page"/>
      </w:r>
    </w:p>
    <w:p w14:paraId="3DD6BEAE">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报价文件目录</w:t>
      </w:r>
    </w:p>
    <w:p w14:paraId="2B7D8E8D">
      <w:pPr>
        <w:rPr>
          <w:rFonts w:hint="eastAsia" w:ascii="宋体" w:hAnsi="宋体" w:eastAsia="宋体" w:cs="宋体"/>
          <w:color w:val="auto"/>
          <w:highlight w:val="none"/>
        </w:rPr>
      </w:pPr>
    </w:p>
    <w:p w14:paraId="2C940FD8">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2B4535F0">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0BD43585">
      <w:pPr>
        <w:pStyle w:val="13"/>
        <w:rPr>
          <w:rFonts w:hint="eastAsia" w:eastAsia="仿宋_GB2312"/>
          <w:color w:val="auto"/>
          <w:highlight w:val="none"/>
          <w:lang w:eastAsia="zh-CN"/>
        </w:rPr>
      </w:pPr>
      <w:r>
        <w:rPr>
          <w:rFonts w:hint="eastAsia" w:ascii="仿宋_GB2312" w:hAnsi="仿宋" w:eastAsia="仿宋_GB2312" w:cs="仿宋_GB2312"/>
          <w:color w:val="auto"/>
          <w:kern w:val="0"/>
          <w:sz w:val="24"/>
          <w:highlight w:val="none"/>
          <w:lang w:eastAsia="zh-CN"/>
        </w:rPr>
        <w:t>三、报价明细表</w:t>
      </w:r>
      <w:r>
        <w:rPr>
          <w:rFonts w:hint="eastAsia" w:ascii="仿宋_GB2312" w:hAnsi="仿宋" w:eastAsia="仿宋_GB2312" w:cs="仿宋_GB2312"/>
          <w:color w:val="auto"/>
          <w:kern w:val="0"/>
          <w:sz w:val="24"/>
          <w:highlight w:val="none"/>
        </w:rPr>
        <w:t>…………………………………………………………………（页码）</w:t>
      </w:r>
    </w:p>
    <w:p w14:paraId="6F7F6ED4">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四</w:t>
      </w:r>
      <w:r>
        <w:rPr>
          <w:rFonts w:hint="eastAsia" w:ascii="仿宋_GB2312" w:hAnsi="仿宋" w:eastAsia="仿宋_GB2312" w:cs="仿宋_GB2312"/>
          <w:color w:val="auto"/>
          <w:kern w:val="0"/>
          <w:sz w:val="24"/>
          <w:highlight w:val="none"/>
        </w:rPr>
        <w:t>、投标人针对报价需要说明的其他文件和说明……………………………（页码）</w:t>
      </w:r>
    </w:p>
    <w:p w14:paraId="58BDE5C5">
      <w:pPr>
        <w:spacing w:line="500" w:lineRule="exact"/>
        <w:jc w:val="center"/>
        <w:rPr>
          <w:rFonts w:hint="eastAsia" w:ascii="宋体" w:hAnsi="宋体" w:eastAsia="宋体" w:cs="宋体"/>
          <w:color w:val="auto"/>
          <w:szCs w:val="21"/>
          <w:highlight w:val="none"/>
        </w:rPr>
      </w:pPr>
    </w:p>
    <w:p w14:paraId="3878DCCC">
      <w:pPr>
        <w:spacing w:line="500" w:lineRule="exact"/>
        <w:jc w:val="center"/>
        <w:rPr>
          <w:rFonts w:hint="eastAsia" w:ascii="Times New Roman" w:hAnsi="Times New Roman" w:eastAsia="宋体" w:cs="Times New Roman"/>
          <w:b/>
          <w:bCs/>
          <w:color w:val="auto"/>
          <w:sz w:val="30"/>
          <w:szCs w:val="30"/>
          <w:highlight w:val="none"/>
        </w:rPr>
      </w:pPr>
      <w:r>
        <w:rPr>
          <w:rFonts w:hint="eastAsia" w:ascii="宋体" w:hAnsi="宋体" w:eastAsia="宋体" w:cs="Times New Roman"/>
          <w:color w:val="auto"/>
          <w:sz w:val="30"/>
          <w:szCs w:val="20"/>
          <w:highlight w:val="none"/>
        </w:rPr>
        <w:br w:type="page"/>
      </w:r>
      <w:r>
        <w:rPr>
          <w:rFonts w:hint="eastAsia" w:ascii="Times New Roman" w:hAnsi="Times New Roman" w:eastAsia="宋体" w:cs="Times New Roman"/>
          <w:b/>
          <w:bCs/>
          <w:color w:val="auto"/>
          <w:sz w:val="30"/>
          <w:szCs w:val="30"/>
          <w:highlight w:val="none"/>
        </w:rPr>
        <w:t>一、投标函</w:t>
      </w:r>
    </w:p>
    <w:p w14:paraId="1349DBC0">
      <w:pPr>
        <w:spacing w:line="440" w:lineRule="exact"/>
        <w:ind w:firstLine="420" w:firstLineChars="200"/>
        <w:rPr>
          <w:rFonts w:hint="eastAsia" w:ascii="Times New Roman" w:hAnsi="Times New Roman" w:eastAsia="宋体" w:cs="Times New Roman"/>
          <w:color w:val="auto"/>
          <w:szCs w:val="20"/>
          <w:highlight w:val="none"/>
          <w:lang w:eastAsia="zh-CN"/>
        </w:rPr>
      </w:pPr>
      <w:r>
        <w:rPr>
          <w:rFonts w:hint="eastAsia" w:ascii="Times New Roman" w:hAnsi="Times New Roman" w:eastAsia="宋体" w:cs="Times New Roman"/>
          <w:color w:val="auto"/>
          <w:szCs w:val="20"/>
          <w:highlight w:val="none"/>
        </w:rPr>
        <w:t>致：</w:t>
      </w:r>
      <w:r>
        <w:rPr>
          <w:rFonts w:hint="eastAsia" w:cs="Times New Roman"/>
          <w:color w:val="auto"/>
          <w:szCs w:val="20"/>
          <w:highlight w:val="none"/>
          <w:u w:val="single"/>
          <w:lang w:eastAsia="zh-CN"/>
        </w:rPr>
        <w:t>天和国咨控股集团有限公司</w:t>
      </w:r>
    </w:p>
    <w:p w14:paraId="5AD58091">
      <w:pPr>
        <w:spacing w:line="440" w:lineRule="exact"/>
        <w:ind w:firstLine="420" w:firstLineChars="200"/>
        <w:rPr>
          <w:rFonts w:ascii="宋体" w:hAnsi="Courier New" w:eastAsia="宋体" w:cs="Times New Roman"/>
          <w:color w:val="auto"/>
          <w:szCs w:val="20"/>
          <w:highlight w:val="none"/>
        </w:rPr>
      </w:pPr>
      <w:r>
        <w:rPr>
          <w:rFonts w:hint="eastAsia" w:ascii="宋体" w:hAnsi="Courier New" w:eastAsia="宋体" w:cs="Times New Roman"/>
          <w:color w:val="auto"/>
          <w:szCs w:val="20"/>
          <w:highlight w:val="none"/>
        </w:rPr>
        <w:t>我方已仔细阅读了贵方组织的</w:t>
      </w:r>
      <w:r>
        <w:rPr>
          <w:rFonts w:hint="eastAsia" w:ascii="宋体" w:hAnsi="Courier New" w:eastAsia="宋体" w:cs="Times New Roman"/>
          <w:color w:val="auto"/>
          <w:szCs w:val="20"/>
          <w:highlight w:val="none"/>
          <w:u w:val="single"/>
          <w:lang w:val="en-US" w:eastAsia="zh-CN"/>
        </w:rPr>
        <w:t xml:space="preserve"> </w:t>
      </w:r>
      <w:r>
        <w:rPr>
          <w:rFonts w:hint="eastAsia" w:ascii="Times New Roman" w:hAnsi="Times New Roman" w:eastAsia="宋体" w:cs="Times New Roman"/>
          <w:color w:val="auto"/>
          <w:szCs w:val="20"/>
          <w:highlight w:val="none"/>
          <w:u w:val="single"/>
          <w:lang w:val="en-US" w:eastAsia="zh-CN"/>
        </w:rPr>
        <w:t xml:space="preserve">                   </w:t>
      </w:r>
      <w:r>
        <w:rPr>
          <w:rFonts w:hint="eastAsia" w:ascii="宋体" w:hAnsi="Courier New" w:eastAsia="宋体" w:cs="Times New Roman"/>
          <w:color w:val="auto"/>
          <w:szCs w:val="20"/>
          <w:highlight w:val="none"/>
        </w:rPr>
        <w:t>项目（项目编号：</w:t>
      </w:r>
      <w:r>
        <w:rPr>
          <w:rFonts w:hint="eastAsia" w:ascii="宋体" w:hAnsi="Courier New" w:eastAsia="宋体" w:cs="Times New Roman"/>
          <w:color w:val="auto"/>
          <w:szCs w:val="20"/>
          <w:highlight w:val="none"/>
          <w:u w:val="single"/>
          <w:lang w:val="en-US" w:eastAsia="zh-CN"/>
        </w:rPr>
        <w:t xml:space="preserve">          </w:t>
      </w:r>
      <w:r>
        <w:rPr>
          <w:rFonts w:hint="eastAsia" w:ascii="宋体" w:hAnsi="Courier New" w:eastAsia="宋体" w:cs="Times New Roman"/>
          <w:color w:val="auto"/>
          <w:szCs w:val="20"/>
          <w:highlight w:val="none"/>
        </w:rPr>
        <w:t>的招标文件的全部内容，授权</w:t>
      </w:r>
      <w:r>
        <w:rPr>
          <w:rFonts w:ascii="Times New Roman" w:hAnsi="Times New Roman" w:eastAsia="宋体" w:cs="Times New Roman"/>
          <w:color w:val="auto"/>
          <w:szCs w:val="20"/>
          <w:highlight w:val="none"/>
          <w:u w:val="single"/>
        </w:rPr>
        <w:t xml:space="preserve">                      </w:t>
      </w:r>
      <w:r>
        <w:rPr>
          <w:rFonts w:hint="eastAsia" w:ascii="宋体" w:hAnsi="Courier New" w:eastAsia="宋体" w:cs="Times New Roman"/>
          <w:color w:val="auto"/>
          <w:szCs w:val="20"/>
          <w:highlight w:val="none"/>
        </w:rPr>
        <w:t>(全权代表姓名)</w:t>
      </w:r>
      <w:r>
        <w:rPr>
          <w:rFonts w:ascii="Times New Roman" w:hAnsi="Times New Roman" w:eastAsia="宋体" w:cs="Times New Roman"/>
          <w:color w:val="auto"/>
          <w:szCs w:val="20"/>
          <w:highlight w:val="none"/>
          <w:u w:val="single"/>
        </w:rPr>
        <w:t xml:space="preserve">          </w:t>
      </w:r>
      <w:r>
        <w:rPr>
          <w:rFonts w:hint="eastAsia" w:ascii="宋体" w:hAnsi="Courier New" w:eastAsia="宋体" w:cs="Times New Roman"/>
          <w:color w:val="auto"/>
          <w:szCs w:val="20"/>
          <w:highlight w:val="none"/>
        </w:rPr>
        <w:t xml:space="preserve"> (职务、职称)为全权代表，现正式递交下述文件参加贵方组织的本次政府采购活动： </w:t>
      </w:r>
    </w:p>
    <w:p w14:paraId="05D6EDB4">
      <w:pPr>
        <w:spacing w:line="440" w:lineRule="exact"/>
        <w:ind w:firstLine="420" w:firstLineChars="20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一、报价文件电子版一份（包含按投标人须知前附表要求提交的全部文件）；</w:t>
      </w:r>
    </w:p>
    <w:p w14:paraId="7D551DC2">
      <w:pPr>
        <w:spacing w:line="440" w:lineRule="exact"/>
        <w:ind w:firstLine="482"/>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二、资格文件电子版一份（包含按投标人须知前附表要求提交的全部文件）；</w:t>
      </w:r>
    </w:p>
    <w:p w14:paraId="78B9665C">
      <w:pPr>
        <w:spacing w:line="440" w:lineRule="exact"/>
        <w:ind w:firstLine="482"/>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三、</w:t>
      </w:r>
      <w:r>
        <w:rPr>
          <w:rFonts w:hint="eastAsia" w:ascii="宋体" w:hAnsi="宋体" w:eastAsia="宋体" w:cs="Times New Roman"/>
          <w:color w:val="auto"/>
          <w:szCs w:val="20"/>
          <w:highlight w:val="none"/>
        </w:rPr>
        <w:t>技术</w:t>
      </w:r>
      <w:r>
        <w:rPr>
          <w:rFonts w:hint="eastAsia" w:ascii="宋体" w:hAnsi="Courier New" w:eastAsia="宋体" w:cs="Times New Roman"/>
          <w:color w:val="auto"/>
          <w:szCs w:val="20"/>
          <w:highlight w:val="none"/>
        </w:rPr>
        <w:t>文件电子版一份（包含按投标人须知前附表要求提交的全部文件）；</w:t>
      </w:r>
    </w:p>
    <w:p w14:paraId="048E1C10">
      <w:pPr>
        <w:spacing w:line="440" w:lineRule="exact"/>
        <w:ind w:firstLine="482"/>
        <w:rPr>
          <w:rFonts w:hint="eastAsia" w:ascii="宋体" w:hAnsi="Courier New" w:eastAsia="宋体" w:cs="Times New Roman"/>
          <w:color w:val="auto"/>
          <w:szCs w:val="20"/>
          <w:highlight w:val="none"/>
        </w:rPr>
      </w:pPr>
      <w:r>
        <w:rPr>
          <w:rFonts w:hint="eastAsia" w:ascii="宋体" w:hAnsi="宋体" w:eastAsia="宋体" w:cs="Times New Roman"/>
          <w:color w:val="auto"/>
          <w:szCs w:val="20"/>
          <w:highlight w:val="none"/>
        </w:rPr>
        <w:t>四、</w:t>
      </w:r>
      <w:r>
        <w:rPr>
          <w:rFonts w:hint="eastAsia" w:ascii="宋体" w:hAnsi="Courier New" w:eastAsia="宋体" w:cs="Times New Roman"/>
          <w:color w:val="auto"/>
          <w:szCs w:val="20"/>
          <w:highlight w:val="none"/>
        </w:rPr>
        <w:t>商务</w:t>
      </w:r>
      <w:r>
        <w:rPr>
          <w:rFonts w:hint="eastAsia" w:ascii="宋体" w:hAnsi="宋体" w:eastAsia="宋体" w:cs="Times New Roman"/>
          <w:color w:val="auto"/>
          <w:szCs w:val="20"/>
          <w:highlight w:val="none"/>
        </w:rPr>
        <w:t>文件</w:t>
      </w:r>
      <w:r>
        <w:rPr>
          <w:rFonts w:hint="eastAsia" w:ascii="宋体" w:hAnsi="Courier New" w:eastAsia="宋体" w:cs="Times New Roman"/>
          <w:color w:val="auto"/>
          <w:szCs w:val="20"/>
          <w:highlight w:val="none"/>
        </w:rPr>
        <w:t>电子版一份（包含按投标人须知前附表要求提交的全部文件）；</w:t>
      </w:r>
    </w:p>
    <w:p w14:paraId="29A4F04C">
      <w:pPr>
        <w:spacing w:line="440" w:lineRule="exact"/>
        <w:ind w:firstLine="482"/>
        <w:rPr>
          <w:rFonts w:hint="eastAsia" w:ascii="Times New Roman" w:hAnsi="Times New Roman" w:eastAsia="宋体" w:cs="Times New Roman"/>
          <w:color w:val="auto"/>
          <w:szCs w:val="20"/>
          <w:highlight w:val="none"/>
        </w:rPr>
      </w:pPr>
      <w:r>
        <w:rPr>
          <w:rFonts w:hint="eastAsia" w:ascii="宋体" w:hAnsi="Courier New" w:eastAsia="宋体" w:cs="Times New Roman"/>
          <w:color w:val="auto"/>
          <w:szCs w:val="20"/>
          <w:highlight w:val="none"/>
        </w:rPr>
        <w:t>据此函，签字人兹宣布：</w:t>
      </w:r>
    </w:p>
    <w:p w14:paraId="48CBFEAF">
      <w:pPr>
        <w:spacing w:line="440" w:lineRule="exact"/>
        <w:ind w:firstLine="420" w:firstLineChars="200"/>
        <w:rPr>
          <w:rFonts w:ascii="Times New Roman" w:hAnsi="Times New Roman" w:eastAsia="宋体" w:cs="Times New Roman"/>
          <w:color w:val="auto"/>
          <w:szCs w:val="20"/>
          <w:highlight w:val="none"/>
        </w:rPr>
      </w:pPr>
      <w:r>
        <w:rPr>
          <w:rFonts w:hint="eastAsia" w:ascii="宋体" w:hAnsi="Courier New" w:eastAsia="宋体" w:cs="Times New Roman"/>
          <w:color w:val="auto"/>
          <w:szCs w:val="20"/>
          <w:highlight w:val="none"/>
        </w:rPr>
        <w:t>1、我方愿意以（大写）人民币</w:t>
      </w:r>
      <w:r>
        <w:rPr>
          <w:rFonts w:hint="eastAsia" w:ascii="宋体" w:hAnsi="Courier New" w:eastAsia="宋体" w:cs="Times New Roman"/>
          <w:color w:val="auto"/>
          <w:szCs w:val="20"/>
          <w:highlight w:val="none"/>
          <w:u w:val="single"/>
        </w:rPr>
        <w:t xml:space="preserve">              </w:t>
      </w:r>
      <w:r>
        <w:rPr>
          <w:rFonts w:hint="eastAsia" w:ascii="宋体" w:hAnsi="Courier New" w:eastAsia="宋体" w:cs="Times New Roman"/>
          <w:color w:val="auto"/>
          <w:szCs w:val="20"/>
          <w:highlight w:val="none"/>
        </w:rPr>
        <w:t>元 (¥</w:t>
      </w:r>
      <w:r>
        <w:rPr>
          <w:rFonts w:hint="eastAsia" w:ascii="宋体" w:hAnsi="Courier New" w:eastAsia="宋体" w:cs="Times New Roman"/>
          <w:color w:val="auto"/>
          <w:szCs w:val="20"/>
          <w:highlight w:val="none"/>
          <w:u w:val="single"/>
        </w:rPr>
        <w:t xml:space="preserve">          </w:t>
      </w:r>
      <w:r>
        <w:rPr>
          <w:rFonts w:hint="eastAsia" w:ascii="宋体" w:hAnsi="Courier New" w:eastAsia="宋体" w:cs="Times New Roman"/>
          <w:color w:val="auto"/>
          <w:szCs w:val="20"/>
          <w:highlight w:val="none"/>
        </w:rPr>
        <w:t>元)的投标总报价，提交服务成果时间</w:t>
      </w:r>
      <w:r>
        <w:rPr>
          <w:rFonts w:hint="eastAsia" w:ascii="宋体" w:hAnsi="Courier New" w:eastAsia="宋体" w:cs="Times New Roman"/>
          <w:color w:val="auto"/>
          <w:szCs w:val="20"/>
          <w:highlight w:val="none"/>
          <w:u w:val="single"/>
        </w:rPr>
        <w:t xml:space="preserve">         </w:t>
      </w:r>
      <w:r>
        <w:rPr>
          <w:rFonts w:hint="eastAsia" w:ascii="宋体" w:hAnsi="Courier New" w:eastAsia="宋体" w:cs="Times New Roman"/>
          <w:color w:val="auto"/>
          <w:szCs w:val="20"/>
          <w:highlight w:val="none"/>
          <w:u w:val="single"/>
          <w:lang w:val="en-US" w:eastAsia="zh-CN"/>
        </w:rPr>
        <w:t xml:space="preserve">    </w:t>
      </w:r>
      <w:r>
        <w:rPr>
          <w:rFonts w:hint="eastAsia" w:ascii="宋体" w:hAnsi="Courier New" w:eastAsia="宋体" w:cs="Times New Roman"/>
          <w:color w:val="auto"/>
          <w:szCs w:val="20"/>
          <w:highlight w:val="none"/>
          <w:u w:val="single"/>
        </w:rPr>
        <w:t xml:space="preserve">     </w:t>
      </w:r>
      <w:r>
        <w:rPr>
          <w:rFonts w:hint="eastAsia" w:ascii="宋体" w:hAnsi="Courier New" w:eastAsia="宋体" w:cs="Times New Roman"/>
          <w:color w:val="auto"/>
          <w:szCs w:val="20"/>
          <w:highlight w:val="none"/>
        </w:rPr>
        <w:t>，提供本项目</w:t>
      </w:r>
      <w:r>
        <w:rPr>
          <w:rFonts w:hint="eastAsia" w:ascii="宋体" w:hAnsi="Times New Roman" w:eastAsia="宋体" w:cs="Times New Roman"/>
          <w:color w:val="auto"/>
          <w:szCs w:val="20"/>
          <w:highlight w:val="none"/>
        </w:rPr>
        <w:t>招标文件第二章</w:t>
      </w:r>
      <w:r>
        <w:rPr>
          <w:rFonts w:hint="eastAsia" w:ascii="宋体" w:hAnsi="Courier New" w:eastAsia="宋体" w:cs="Times New Roman"/>
          <w:color w:val="auto"/>
          <w:szCs w:val="20"/>
          <w:highlight w:val="none"/>
        </w:rPr>
        <w:t>“服务需求”中的相应的采购内容。</w:t>
      </w:r>
    </w:p>
    <w:p w14:paraId="3F147470">
      <w:pPr>
        <w:spacing w:line="360" w:lineRule="exact"/>
        <w:ind w:firstLine="420" w:firstLineChars="20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2、我方同意自本项目招标文件“第三章 投标人须知”第一节 投标人须知前附表 第21.2项规定的投标截止时间（开标时间）起遵循</w:t>
      </w:r>
      <w:r>
        <w:rPr>
          <w:rFonts w:hint="eastAsia" w:ascii="宋体" w:hAnsi="宋体" w:eastAsia="宋体" w:cs="Times New Roman"/>
          <w:color w:val="auto"/>
          <w:szCs w:val="20"/>
          <w:highlight w:val="none"/>
        </w:rPr>
        <w:t>本投标函</w:t>
      </w:r>
      <w:r>
        <w:rPr>
          <w:rFonts w:hint="eastAsia" w:ascii="宋体" w:hAnsi="Courier New" w:eastAsia="宋体" w:cs="Times New Roman"/>
          <w:color w:val="auto"/>
          <w:szCs w:val="20"/>
          <w:highlight w:val="none"/>
        </w:rPr>
        <w:t>，并承诺在“投标人须知前附表”第17.2项规定的投标有效期内不修改、撤销投标文件。</w:t>
      </w:r>
    </w:p>
    <w:p w14:paraId="7CA15D0D">
      <w:pPr>
        <w:spacing w:line="360" w:lineRule="exact"/>
        <w:ind w:firstLine="420" w:firstLineChars="20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3、我方所递交的投标文件及有关资料都是内容完整、真实和准确的。</w:t>
      </w:r>
    </w:p>
    <w:p w14:paraId="0351C438">
      <w:pPr>
        <w:spacing w:line="440" w:lineRule="exact"/>
        <w:ind w:firstLine="482"/>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4、</w:t>
      </w:r>
      <w:r>
        <w:rPr>
          <w:rFonts w:hint="eastAsia" w:ascii="宋体" w:hAnsi="Courier New" w:eastAsia="宋体" w:cs="Times New Roman"/>
          <w:color w:val="auto"/>
          <w:szCs w:val="21"/>
          <w:highlight w:val="none"/>
        </w:rPr>
        <w:t>如本项目采购内容涉及须符合国家强制规定的，我方承诺我方本次投标（包括资格条件和所投产品）均符合国家有关强制规定。</w:t>
      </w:r>
    </w:p>
    <w:p w14:paraId="76215432">
      <w:pPr>
        <w:spacing w:line="440" w:lineRule="exact"/>
        <w:ind w:firstLine="420" w:firstLineChars="20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5、如我方中标，我方承诺在收到中标通知书后，在中标通知书规定的期限内，</w:t>
      </w:r>
      <w:r>
        <w:rPr>
          <w:rFonts w:hint="eastAsia" w:ascii="宋体" w:hAnsi="宋体" w:eastAsia="宋体" w:cs="Times New Roman"/>
          <w:color w:val="auto"/>
          <w:szCs w:val="20"/>
          <w:highlight w:val="none"/>
        </w:rPr>
        <w:t>根据招标文件、我方的投标文件及有关澄清承诺书的要求按第五章“拟签订的合同文本”与采购人订立书面合同，并按照合同约定</w:t>
      </w:r>
      <w:r>
        <w:rPr>
          <w:rFonts w:hint="eastAsia" w:ascii="宋体" w:hAnsi="Courier New" w:eastAsia="宋体" w:cs="Times New Roman"/>
          <w:color w:val="auto"/>
          <w:szCs w:val="20"/>
          <w:highlight w:val="none"/>
        </w:rPr>
        <w:t>承担完成合同的责任和义务。</w:t>
      </w:r>
    </w:p>
    <w:p w14:paraId="62DF2707">
      <w:pPr>
        <w:spacing w:line="440" w:lineRule="exact"/>
        <w:ind w:firstLine="420" w:firstLineChars="20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6、我方已详细审核招标文件，我方知道必须放弃提出含糊不清或误解问题的权利。</w:t>
      </w:r>
    </w:p>
    <w:p w14:paraId="4A0E1335">
      <w:pPr>
        <w:spacing w:line="440" w:lineRule="exact"/>
        <w:ind w:firstLine="420" w:firstLineChars="20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7、我方同意应贵方要求提供与本投标有关的任何数据或资料。若贵方需要，我方愿意提供我方作出的一切承诺的证明材料。</w:t>
      </w:r>
    </w:p>
    <w:p w14:paraId="7D5054A5">
      <w:pPr>
        <w:spacing w:line="440" w:lineRule="exact"/>
        <w:ind w:firstLine="420" w:firstLineChars="20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8、我方完全理解贵方不一定接受投标报价最低的投标人为中标供应商的行为。</w:t>
      </w:r>
    </w:p>
    <w:p w14:paraId="2E2C3E94">
      <w:pPr>
        <w:spacing w:line="440" w:lineRule="exact"/>
        <w:ind w:firstLine="420" w:firstLineChars="20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eastAsia="宋体" w:cs="Times New Roman"/>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35CC7A3">
      <w:pPr>
        <w:numPr>
          <w:ilvl w:val="0"/>
          <w:numId w:val="3"/>
        </w:numPr>
        <w:spacing w:line="440" w:lineRule="exact"/>
        <w:ind w:left="1140" w:hanging="720"/>
        <w:rPr>
          <w:rFonts w:hint="eastAsia" w:ascii="宋体" w:hAnsi="宋体" w:eastAsia="宋体" w:cs="Times New Roman"/>
          <w:color w:val="auto"/>
          <w:szCs w:val="20"/>
          <w:highlight w:val="none"/>
        </w:rPr>
      </w:pPr>
      <w:r>
        <w:rPr>
          <w:rFonts w:hint="eastAsia" w:ascii="宋体" w:hAnsi="宋体" w:eastAsia="宋体" w:cs="Times New Roman"/>
          <w:color w:val="auto"/>
          <w:szCs w:val="20"/>
          <w:highlight w:val="none"/>
        </w:rPr>
        <w:t>提供虚假材料谋取中标、成交的；</w:t>
      </w:r>
    </w:p>
    <w:p w14:paraId="0CD788BA">
      <w:pPr>
        <w:numPr>
          <w:ilvl w:val="0"/>
          <w:numId w:val="3"/>
        </w:numPr>
        <w:spacing w:line="440" w:lineRule="exact"/>
        <w:ind w:left="1140" w:hanging="720"/>
        <w:rPr>
          <w:rFonts w:hint="eastAsia" w:ascii="宋体" w:hAnsi="宋体" w:eastAsia="宋体" w:cs="Times New Roman"/>
          <w:color w:val="auto"/>
          <w:szCs w:val="20"/>
          <w:highlight w:val="none"/>
        </w:rPr>
      </w:pPr>
      <w:r>
        <w:rPr>
          <w:rFonts w:hint="eastAsia" w:ascii="宋体" w:hAnsi="宋体" w:eastAsia="宋体" w:cs="Times New Roman"/>
          <w:color w:val="auto"/>
          <w:szCs w:val="20"/>
          <w:highlight w:val="none"/>
        </w:rPr>
        <w:t>采取不正当手段诋毁、排挤其他供应商的；</w:t>
      </w:r>
    </w:p>
    <w:p w14:paraId="17536000">
      <w:pPr>
        <w:numPr>
          <w:ilvl w:val="0"/>
          <w:numId w:val="3"/>
        </w:numPr>
        <w:spacing w:line="440" w:lineRule="exact"/>
        <w:ind w:left="1140" w:hanging="720"/>
        <w:rPr>
          <w:rFonts w:hint="eastAsia" w:ascii="宋体" w:hAnsi="Courier New" w:eastAsia="宋体" w:cs="Times New Roman"/>
          <w:color w:val="auto"/>
          <w:szCs w:val="20"/>
          <w:highlight w:val="none"/>
        </w:rPr>
      </w:pPr>
      <w:r>
        <w:rPr>
          <w:rFonts w:hint="eastAsia" w:ascii="宋体" w:hAnsi="宋体" w:eastAsia="宋体" w:cs="Times New Roman"/>
          <w:color w:val="auto"/>
          <w:szCs w:val="20"/>
          <w:highlight w:val="none"/>
        </w:rPr>
        <w:t>与采购人、其他供应商或者采购代理机构恶意串通的；</w:t>
      </w:r>
    </w:p>
    <w:p w14:paraId="17EB144E">
      <w:pPr>
        <w:numPr>
          <w:ilvl w:val="0"/>
          <w:numId w:val="3"/>
        </w:numPr>
        <w:spacing w:line="440" w:lineRule="exact"/>
        <w:ind w:left="1140" w:hanging="720"/>
        <w:rPr>
          <w:rFonts w:hint="eastAsia" w:ascii="宋体" w:hAnsi="Courier New" w:eastAsia="宋体" w:cs="Times New Roman"/>
          <w:color w:val="auto"/>
          <w:szCs w:val="20"/>
          <w:highlight w:val="none"/>
        </w:rPr>
      </w:pPr>
      <w:r>
        <w:rPr>
          <w:rFonts w:hint="eastAsia" w:ascii="宋体" w:hAnsi="宋体" w:eastAsia="宋体" w:cs="Times New Roman"/>
          <w:color w:val="auto"/>
          <w:szCs w:val="20"/>
          <w:highlight w:val="none"/>
        </w:rPr>
        <w:t>向采购人、采购代理机构行贿或者提供其他不正当利益的；</w:t>
      </w:r>
    </w:p>
    <w:p w14:paraId="32578B8A">
      <w:pPr>
        <w:numPr>
          <w:ilvl w:val="0"/>
          <w:numId w:val="3"/>
        </w:numPr>
        <w:spacing w:line="440" w:lineRule="exact"/>
        <w:ind w:left="1140" w:hanging="720"/>
        <w:rPr>
          <w:rFonts w:hint="eastAsia" w:ascii="宋体" w:hAnsi="Courier New" w:eastAsia="宋体" w:cs="Times New Roman"/>
          <w:color w:val="auto"/>
          <w:szCs w:val="20"/>
          <w:highlight w:val="none"/>
        </w:rPr>
      </w:pPr>
      <w:r>
        <w:rPr>
          <w:rFonts w:hint="eastAsia" w:ascii="宋体" w:hAnsi="宋体" w:eastAsia="宋体" w:cs="Times New Roman"/>
          <w:color w:val="auto"/>
          <w:szCs w:val="20"/>
          <w:highlight w:val="none"/>
        </w:rPr>
        <w:t>在招标采购过程中与采购人进行协商谈判的；</w:t>
      </w:r>
    </w:p>
    <w:p w14:paraId="7513C051">
      <w:pPr>
        <w:numPr>
          <w:ilvl w:val="0"/>
          <w:numId w:val="3"/>
        </w:numPr>
        <w:spacing w:line="440" w:lineRule="exact"/>
        <w:ind w:left="1140" w:hanging="720"/>
        <w:rPr>
          <w:rFonts w:hint="eastAsia" w:ascii="宋体" w:hAnsi="Courier New" w:eastAsia="宋体" w:cs="Times New Roman"/>
          <w:color w:val="auto"/>
          <w:szCs w:val="20"/>
          <w:highlight w:val="none"/>
        </w:rPr>
      </w:pPr>
      <w:r>
        <w:rPr>
          <w:rFonts w:hint="eastAsia" w:ascii="宋体" w:hAnsi="宋体" w:eastAsia="宋体" w:cs="Times New Roman"/>
          <w:color w:val="auto"/>
          <w:szCs w:val="20"/>
          <w:highlight w:val="none"/>
        </w:rPr>
        <w:t>拒绝有关部门监督检查或提供虚假情况的。</w:t>
      </w:r>
    </w:p>
    <w:p w14:paraId="5E38D12D">
      <w:pPr>
        <w:spacing w:line="440" w:lineRule="exact"/>
        <w:ind w:left="42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10、我方及由本人担任法定代表人的其他机构最近三年内被处罚的违法行为有：</w:t>
      </w:r>
      <w:r>
        <w:rPr>
          <w:rFonts w:hint="eastAsia" w:ascii="宋体" w:hAnsi="Courier New" w:eastAsia="宋体" w:cs="Times New Roman"/>
          <w:color w:val="auto"/>
          <w:szCs w:val="20"/>
          <w:highlight w:val="none"/>
          <w:u w:val="single"/>
        </w:rPr>
        <w:t xml:space="preserve">                                        </w:t>
      </w:r>
    </w:p>
    <w:p w14:paraId="38AE1E7E">
      <w:pPr>
        <w:spacing w:line="440" w:lineRule="exact"/>
        <w:ind w:left="42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u w:val="single"/>
        </w:rPr>
        <w:t xml:space="preserve">                                                                                                                        </w:t>
      </w:r>
    </w:p>
    <w:p w14:paraId="7C35D3EA">
      <w:pPr>
        <w:spacing w:line="360" w:lineRule="auto"/>
        <w:ind w:firstLine="42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11、以上事项如有虚假或隐瞒，我方愿意承担一切后果，并不再寻求任何旨在减轻或免除法律责任的辩解。</w:t>
      </w:r>
    </w:p>
    <w:p w14:paraId="63FB1661">
      <w:pPr>
        <w:spacing w:line="360" w:lineRule="auto"/>
        <w:ind w:firstLine="42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12、与本投标有关的一切正式往来信函请寄：</w:t>
      </w:r>
    </w:p>
    <w:p w14:paraId="41E59AB7">
      <w:pPr>
        <w:spacing w:line="360" w:lineRule="auto"/>
        <w:ind w:firstLine="42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地址：</w:t>
      </w:r>
      <w:r>
        <w:rPr>
          <w:rFonts w:hint="eastAsia" w:ascii="宋体" w:hAnsi="Courier New" w:eastAsia="宋体" w:cs="Times New Roman"/>
          <w:color w:val="auto"/>
          <w:szCs w:val="20"/>
          <w:highlight w:val="none"/>
          <w:u w:val="single"/>
        </w:rPr>
        <w:t xml:space="preserve">                                                        </w:t>
      </w:r>
      <w:r>
        <w:rPr>
          <w:rFonts w:hint="eastAsia" w:ascii="宋体" w:hAnsi="Courier New" w:eastAsia="宋体" w:cs="Times New Roman"/>
          <w:color w:val="auto"/>
          <w:szCs w:val="20"/>
          <w:highlight w:val="none"/>
        </w:rPr>
        <w:t xml:space="preserve"> </w:t>
      </w:r>
    </w:p>
    <w:p w14:paraId="593C8117">
      <w:pPr>
        <w:spacing w:line="360" w:lineRule="auto"/>
        <w:ind w:firstLine="42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电话：</w:t>
      </w:r>
      <w:r>
        <w:rPr>
          <w:rFonts w:hint="eastAsia" w:ascii="宋体" w:hAnsi="Courier New" w:eastAsia="宋体" w:cs="Times New Roman"/>
          <w:color w:val="auto"/>
          <w:szCs w:val="20"/>
          <w:highlight w:val="none"/>
          <w:u w:val="single"/>
        </w:rPr>
        <w:t xml:space="preserve">                                      　　　　　　　　　</w:t>
      </w:r>
    </w:p>
    <w:p w14:paraId="0AC27AFD">
      <w:pPr>
        <w:spacing w:line="360" w:lineRule="auto"/>
        <w:ind w:firstLine="420"/>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rPr>
        <w:t>传真：</w:t>
      </w:r>
      <w:r>
        <w:rPr>
          <w:rFonts w:hint="eastAsia" w:ascii="宋体" w:hAnsi="Courier New" w:eastAsia="宋体" w:cs="Times New Roman"/>
          <w:color w:val="auto"/>
          <w:szCs w:val="20"/>
          <w:highlight w:val="none"/>
          <w:u w:val="single"/>
        </w:rPr>
        <w:t>　　　　　　　　　　　　　　　　　　　　　　　　　　　　</w:t>
      </w:r>
    </w:p>
    <w:p w14:paraId="566357F8">
      <w:pPr>
        <w:spacing w:line="360" w:lineRule="auto"/>
        <w:ind w:firstLine="42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邮政编码：</w:t>
      </w:r>
      <w:r>
        <w:rPr>
          <w:rFonts w:hint="eastAsia" w:ascii="宋体" w:hAnsi="Courier New" w:eastAsia="宋体" w:cs="Times New Roman"/>
          <w:color w:val="auto"/>
          <w:szCs w:val="20"/>
          <w:highlight w:val="none"/>
          <w:u w:val="single"/>
        </w:rPr>
        <w:t xml:space="preserve">                                                    </w:t>
      </w:r>
    </w:p>
    <w:p w14:paraId="346334AB">
      <w:pPr>
        <w:spacing w:line="360" w:lineRule="auto"/>
        <w:ind w:firstLine="42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开户名称：</w:t>
      </w:r>
      <w:r>
        <w:rPr>
          <w:rFonts w:hint="eastAsia" w:ascii="宋体" w:hAnsi="Courier New" w:eastAsia="宋体" w:cs="Times New Roman"/>
          <w:color w:val="auto"/>
          <w:szCs w:val="20"/>
          <w:highlight w:val="none"/>
          <w:u w:val="single"/>
        </w:rPr>
        <w:t xml:space="preserve">                                                    </w:t>
      </w:r>
    </w:p>
    <w:p w14:paraId="495A5531">
      <w:pPr>
        <w:spacing w:line="360" w:lineRule="auto"/>
        <w:ind w:firstLine="42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开户银行：</w:t>
      </w:r>
      <w:r>
        <w:rPr>
          <w:rFonts w:hint="eastAsia" w:ascii="宋体" w:hAnsi="Courier New" w:eastAsia="宋体" w:cs="Times New Roman"/>
          <w:color w:val="auto"/>
          <w:szCs w:val="20"/>
          <w:highlight w:val="none"/>
          <w:u w:val="single"/>
        </w:rPr>
        <w:t xml:space="preserve">                                                    </w:t>
      </w:r>
    </w:p>
    <w:p w14:paraId="597446CB">
      <w:pPr>
        <w:spacing w:line="360" w:lineRule="auto"/>
        <w:ind w:firstLine="420"/>
        <w:rPr>
          <w:rFonts w:hint="eastAsia" w:ascii="宋体" w:hAnsi="Courier New" w:eastAsia="宋体" w:cs="Times New Roman"/>
          <w:color w:val="auto"/>
          <w:szCs w:val="20"/>
          <w:highlight w:val="none"/>
          <w:u w:val="single"/>
        </w:rPr>
      </w:pPr>
      <w:r>
        <w:rPr>
          <w:rFonts w:hint="eastAsia" w:ascii="宋体" w:hAnsi="Courier New" w:eastAsia="宋体" w:cs="Times New Roman"/>
          <w:color w:val="auto"/>
          <w:szCs w:val="20"/>
          <w:highlight w:val="none"/>
        </w:rPr>
        <w:t>银行账号：</w:t>
      </w:r>
      <w:r>
        <w:rPr>
          <w:rFonts w:hint="eastAsia" w:ascii="宋体" w:hAnsi="Courier New" w:eastAsia="宋体" w:cs="Times New Roman"/>
          <w:color w:val="auto"/>
          <w:szCs w:val="20"/>
          <w:highlight w:val="none"/>
          <w:u w:val="single"/>
        </w:rPr>
        <w:t xml:space="preserve">                                                    </w:t>
      </w:r>
    </w:p>
    <w:p w14:paraId="5045C4AA">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0B2414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713BFD9">
      <w:pPr>
        <w:spacing w:line="360" w:lineRule="auto"/>
        <w:jc w:val="center"/>
        <w:rPr>
          <w:rFonts w:hint="eastAsia" w:ascii="宋体" w:hAnsi="Courier New" w:eastAsia="宋体" w:cs="Times New Roman"/>
          <w:b/>
          <w:color w:val="auto"/>
          <w:sz w:val="30"/>
          <w:szCs w:val="30"/>
          <w:highlight w:val="none"/>
        </w:rPr>
      </w:pPr>
      <w:r>
        <w:rPr>
          <w:rFonts w:hint="eastAsia" w:ascii="仿宋_GB2312" w:hAnsi="仿宋" w:eastAsia="仿宋_GB2312" w:cs="仿宋_GB2312"/>
          <w:color w:val="auto"/>
          <w:kern w:val="0"/>
          <w:sz w:val="24"/>
          <w:szCs w:val="20"/>
          <w:highlight w:val="none"/>
          <w:lang w:val="zh-CN"/>
        </w:rPr>
        <w:br w:type="page"/>
      </w:r>
      <w:r>
        <w:rPr>
          <w:rFonts w:hint="eastAsia" w:ascii="宋体" w:hAnsi="宋体" w:eastAsia="宋体" w:cs="Times New Roman"/>
          <w:color w:val="auto"/>
          <w:sz w:val="30"/>
          <w:szCs w:val="20"/>
          <w:highlight w:val="none"/>
        </w:rPr>
        <w:t>二、</w:t>
      </w:r>
      <w:r>
        <w:rPr>
          <w:rFonts w:hint="eastAsia" w:ascii="宋体" w:hAnsi="Courier New" w:eastAsia="宋体" w:cs="Times New Roman"/>
          <w:b/>
          <w:color w:val="auto"/>
          <w:sz w:val="30"/>
          <w:szCs w:val="30"/>
          <w:highlight w:val="none"/>
        </w:rPr>
        <w:t>开标一览表</w:t>
      </w:r>
    </w:p>
    <w:p w14:paraId="268FB5F2">
      <w:pPr>
        <w:spacing w:line="360" w:lineRule="auto"/>
        <w:jc w:val="center"/>
        <w:rPr>
          <w:rFonts w:hint="eastAsia" w:ascii="宋体" w:hAnsi="Courier New" w:eastAsia="宋体" w:cs="Times New Roman"/>
          <w:b/>
          <w:color w:val="auto"/>
          <w:sz w:val="30"/>
          <w:szCs w:val="30"/>
          <w:highlight w:val="none"/>
        </w:rPr>
      </w:pPr>
      <w:r>
        <w:rPr>
          <w:rFonts w:hint="eastAsia" w:ascii="仿宋_GB2312" w:hAnsi="仿宋" w:eastAsia="仿宋_GB2312" w:cs="仿宋_GB2312"/>
          <w:b/>
          <w:color w:val="auto"/>
          <w:kern w:val="0"/>
          <w:sz w:val="24"/>
          <w:szCs w:val="20"/>
          <w:highlight w:val="none"/>
          <w:lang w:val="zh-CN"/>
        </w:rPr>
        <w:t>(单位均为人民币元)</w:t>
      </w:r>
    </w:p>
    <w:p w14:paraId="32F820F6">
      <w:pPr>
        <w:snapToGrid w:val="0"/>
        <w:spacing w:before="50" w:after="50" w:line="360" w:lineRule="auto"/>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lang w:val="en-US" w:eastAsia="zh-CN"/>
        </w:rPr>
        <w:t xml:space="preserve">                       </w:t>
      </w:r>
    </w:p>
    <w:p w14:paraId="7DC7C9F4">
      <w:pPr>
        <w:snapToGrid w:val="0"/>
        <w:spacing w:before="50" w:after="50" w:line="360" w:lineRule="auto"/>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项目编号：</w:t>
      </w:r>
      <w:r>
        <w:rPr>
          <w:rFonts w:hint="eastAsia" w:ascii="宋体" w:hAnsi="宋体" w:eastAsia="宋体" w:cs="Times New Roman"/>
          <w:color w:val="auto"/>
          <w:sz w:val="24"/>
          <w:highlight w:val="none"/>
          <w:u w:val="single"/>
          <w:lang w:val="en-US" w:eastAsia="zh-CN"/>
        </w:rPr>
        <w:t xml:space="preserve">                       </w:t>
      </w:r>
    </w:p>
    <w:p w14:paraId="16AA0660">
      <w:pPr>
        <w:spacing w:line="360" w:lineRule="auto"/>
        <w:rPr>
          <w:rFonts w:hint="eastAsia" w:ascii="宋体" w:hAnsi="Courier New" w:eastAsia="宋体" w:cs="Times New Roman"/>
          <w:b/>
          <w:color w:val="auto"/>
          <w:sz w:val="32"/>
          <w:szCs w:val="20"/>
          <w:highlight w:val="none"/>
        </w:rPr>
      </w:pPr>
      <w:r>
        <w:rPr>
          <w:rFonts w:hint="eastAsia" w:ascii="宋体" w:hAnsi="宋体" w:eastAsia="宋体" w:cs="Times New Roman"/>
          <w:color w:val="auto"/>
          <w:sz w:val="24"/>
          <w:szCs w:val="20"/>
          <w:highlight w:val="none"/>
        </w:rPr>
        <w:t>投标人名称：</w:t>
      </w:r>
      <w:r>
        <w:rPr>
          <w:rFonts w:hint="eastAsia" w:ascii="宋体" w:hAnsi="宋体" w:eastAsia="宋体" w:cs="Times New Roman"/>
          <w:color w:val="auto"/>
          <w:sz w:val="24"/>
          <w:szCs w:val="20"/>
          <w:highlight w:val="none"/>
          <w:u w:val="single"/>
        </w:rPr>
        <w:t xml:space="preserve">                     </w:t>
      </w:r>
    </w:p>
    <w:tbl>
      <w:tblPr>
        <w:tblStyle w:val="33"/>
        <w:tblW w:w="908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96"/>
        <w:gridCol w:w="2036"/>
        <w:gridCol w:w="985"/>
        <w:gridCol w:w="1149"/>
        <w:gridCol w:w="2256"/>
        <w:gridCol w:w="1006"/>
      </w:tblGrid>
      <w:tr w14:paraId="115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4B1E5200">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11789CC">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服务名称</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5D30EDB2">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具体服务内容（含具体服务范围、服务时间、服务标准等内容）</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3CFAB4A">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数量①</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253E172C">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256" w:type="dxa"/>
            <w:tcBorders>
              <w:top w:val="single" w:color="auto" w:sz="4" w:space="0"/>
              <w:left w:val="single" w:color="auto" w:sz="4" w:space="0"/>
              <w:bottom w:val="single" w:color="auto" w:sz="4" w:space="0"/>
              <w:right w:val="single" w:color="auto" w:sz="4" w:space="0"/>
            </w:tcBorders>
            <w:noWrap w:val="0"/>
            <w:vAlign w:val="center"/>
          </w:tcPr>
          <w:p w14:paraId="3C690B42">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14:paraId="1ADAA392">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BFBCC11">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233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1D689104">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CF7B664">
            <w:pPr>
              <w:rPr>
                <w:rFonts w:hint="eastAsia" w:ascii="宋体" w:hAnsi="宋体" w:eastAsia="宋体" w:cs="Times New Roman"/>
                <w:color w:val="auto"/>
                <w:szCs w:val="22"/>
                <w:highlight w:val="none"/>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14:paraId="0E92388A">
            <w:pPr>
              <w:rPr>
                <w:rFonts w:hint="eastAsia" w:ascii="宋体" w:hAnsi="宋体" w:eastAsia="宋体" w:cs="Times New Roman"/>
                <w:color w:val="auto"/>
                <w:szCs w:val="22"/>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13EED3D2">
            <w:pPr>
              <w:rPr>
                <w:rFonts w:hint="eastAsia" w:ascii="宋体" w:hAnsi="宋体" w:eastAsia="宋体" w:cs="Times New Roman"/>
                <w:color w:val="auto"/>
                <w:szCs w:val="22"/>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14:paraId="504B398C">
            <w:pPr>
              <w:rPr>
                <w:rFonts w:hint="eastAsia" w:ascii="宋体" w:hAnsi="宋体" w:eastAsia="宋体" w:cs="Times New Roman"/>
                <w:color w:val="auto"/>
                <w:szCs w:val="22"/>
                <w:highlight w:val="none"/>
              </w:rPr>
            </w:pPr>
          </w:p>
        </w:tc>
        <w:tc>
          <w:tcPr>
            <w:tcW w:w="2256" w:type="dxa"/>
            <w:tcBorders>
              <w:top w:val="single" w:color="auto" w:sz="4" w:space="0"/>
              <w:left w:val="single" w:color="auto" w:sz="4" w:space="0"/>
              <w:bottom w:val="single" w:color="auto" w:sz="4" w:space="0"/>
              <w:right w:val="single" w:color="auto" w:sz="4" w:space="0"/>
            </w:tcBorders>
            <w:noWrap w:val="0"/>
            <w:vAlign w:val="center"/>
          </w:tcPr>
          <w:p w14:paraId="4996A73E">
            <w:pPr>
              <w:rPr>
                <w:rFonts w:hint="eastAsia" w:ascii="宋体" w:hAnsi="宋体" w:eastAsia="宋体" w:cs="Times New Roman"/>
                <w:color w:val="auto"/>
                <w:szCs w:val="22"/>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3593D8A">
            <w:pPr>
              <w:rPr>
                <w:rFonts w:hint="eastAsia" w:ascii="宋体" w:hAnsi="宋体" w:eastAsia="宋体" w:cs="Times New Roman"/>
                <w:color w:val="auto"/>
                <w:szCs w:val="22"/>
                <w:highlight w:val="none"/>
              </w:rPr>
            </w:pPr>
          </w:p>
        </w:tc>
      </w:tr>
      <w:tr w14:paraId="5E3E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4" w:type="dxa"/>
            <w:gridSpan w:val="7"/>
            <w:tcBorders>
              <w:top w:val="single" w:color="auto" w:sz="4" w:space="0"/>
              <w:left w:val="single" w:color="auto" w:sz="4" w:space="0"/>
              <w:bottom w:val="single" w:color="auto" w:sz="4" w:space="0"/>
              <w:right w:val="single" w:color="auto" w:sz="4" w:space="0"/>
            </w:tcBorders>
            <w:noWrap w:val="0"/>
            <w:vAlign w:val="top"/>
          </w:tcPr>
          <w:p w14:paraId="507D1354">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报价合计（包含税费等所有费用）：（大写）人民币                          （¥            元）</w:t>
            </w:r>
          </w:p>
        </w:tc>
      </w:tr>
      <w:tr w14:paraId="59FD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4" w:type="dxa"/>
            <w:gridSpan w:val="7"/>
            <w:tcBorders>
              <w:top w:val="single" w:color="auto" w:sz="4" w:space="0"/>
              <w:left w:val="single" w:color="auto" w:sz="4" w:space="0"/>
              <w:bottom w:val="single" w:color="auto" w:sz="4" w:space="0"/>
              <w:right w:val="single" w:color="auto" w:sz="4" w:space="0"/>
            </w:tcBorders>
            <w:noWrap w:val="0"/>
            <w:vAlign w:val="top"/>
          </w:tcPr>
          <w:p w14:paraId="33BFD450">
            <w:pPr>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　　</w:t>
            </w:r>
            <w:r>
              <w:rPr>
                <w:rFonts w:hint="eastAsia" w:ascii="宋体" w:hAnsi="宋体" w:eastAsia="宋体" w:cs="Times New Roman"/>
                <w:color w:val="auto"/>
                <w:szCs w:val="21"/>
                <w:highlight w:val="none"/>
              </w:rPr>
              <w:t>分标（此处有分标时填写具体分标号，无分标时填写“无”）</w:t>
            </w:r>
          </w:p>
        </w:tc>
      </w:tr>
      <w:tr w14:paraId="5307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4" w:type="dxa"/>
            <w:gridSpan w:val="7"/>
            <w:tcBorders>
              <w:top w:val="single" w:color="auto" w:sz="4" w:space="0"/>
              <w:left w:val="single" w:color="auto" w:sz="4" w:space="0"/>
              <w:bottom w:val="single" w:color="auto" w:sz="4" w:space="0"/>
              <w:right w:val="single" w:color="auto" w:sz="4" w:space="0"/>
            </w:tcBorders>
            <w:noWrap w:val="0"/>
            <w:vAlign w:val="top"/>
          </w:tcPr>
          <w:p w14:paraId="5FD4ED94">
            <w:pPr>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2"/>
                <w:highlight w:val="none"/>
              </w:rPr>
              <w:t>验收标准：</w:t>
            </w:r>
          </w:p>
        </w:tc>
      </w:tr>
      <w:tr w14:paraId="45E9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84" w:type="dxa"/>
            <w:gridSpan w:val="7"/>
            <w:tcBorders>
              <w:top w:val="single" w:color="auto" w:sz="4" w:space="0"/>
              <w:left w:val="single" w:color="auto" w:sz="4" w:space="0"/>
              <w:bottom w:val="single" w:color="auto" w:sz="4" w:space="0"/>
              <w:right w:val="single" w:color="auto" w:sz="4" w:space="0"/>
            </w:tcBorders>
            <w:noWrap w:val="0"/>
            <w:vAlign w:val="top"/>
          </w:tcPr>
          <w:p w14:paraId="7B2D69FE">
            <w:pPr>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2"/>
                <w:highlight w:val="none"/>
              </w:rPr>
              <w:t>优惠及其它：</w:t>
            </w:r>
          </w:p>
        </w:tc>
      </w:tr>
    </w:tbl>
    <w:p w14:paraId="15E96140">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2F48F72D">
      <w:pPr>
        <w:snapToGrid w:val="0"/>
        <w:spacing w:before="50" w:after="50" w:line="24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064272A2">
      <w:pPr>
        <w:snapToGrid w:val="0"/>
        <w:spacing w:before="50" w:after="50" w:line="24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2EADFAC5">
      <w:pPr>
        <w:snapToGrid w:val="0"/>
        <w:spacing w:line="24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3、在“具体服务内容”一栏中，填写具体服务范围、服务时间、服务标准，</w:t>
      </w:r>
      <w:r>
        <w:rPr>
          <w:rFonts w:hint="eastAsia" w:ascii="仿宋_GB2312" w:hAnsi="仿宋" w:eastAsia="仿宋_GB2312" w:cs="仿宋_GB2312"/>
          <w:b/>
          <w:color w:val="auto"/>
          <w:kern w:val="0"/>
          <w:sz w:val="24"/>
          <w:highlight w:val="none"/>
          <w:lang w:val="zh-CN"/>
        </w:rPr>
        <w:t>否则其投标作无效标处理。</w:t>
      </w:r>
    </w:p>
    <w:p w14:paraId="425B6DAF">
      <w:pPr>
        <w:snapToGrid w:val="0"/>
        <w:spacing w:line="24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hint="eastAsia" w:ascii="仿宋_GB2312" w:hAnsi="仿宋" w:eastAsia="仿宋_GB2312" w:cs="仿宋_GB2312"/>
          <w:color w:val="auto"/>
          <w:kern w:val="0"/>
          <w:sz w:val="24"/>
          <w:highlight w:val="none"/>
          <w:lang w:val="zh-CN"/>
        </w:rPr>
        <w:t>、特别提示：采购机构将对项目名称和项目编号，中标供应商名称、地址和中标金额，主要中标标的的名称、服务范围、服务要求、服务时间、服务标准等予以公示。</w:t>
      </w:r>
    </w:p>
    <w:p w14:paraId="347CE0AD">
      <w:pPr>
        <w:snapToGrid w:val="0"/>
        <w:spacing w:line="24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5</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E06F51">
      <w:pPr>
        <w:spacing w:after="120"/>
        <w:rPr>
          <w:rFonts w:hint="eastAsia" w:ascii="Times New Roman" w:hAnsi="Times New Roman" w:eastAsia="宋体" w:cs="Times New Roman"/>
          <w:color w:val="auto"/>
          <w:highlight w:val="none"/>
          <w:lang w:val="zh-CN"/>
        </w:rPr>
      </w:pPr>
    </w:p>
    <w:p w14:paraId="24BA72A6">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3FD082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00E6922">
      <w:pPr>
        <w:snapToGrid w:val="0"/>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r>
        <w:rPr>
          <w:rFonts w:hint="eastAsia" w:ascii="宋体" w:hAnsi="宋体" w:eastAsia="宋体" w:cs="Times New Roman"/>
          <w:color w:val="auto"/>
          <w:sz w:val="30"/>
          <w:szCs w:val="20"/>
          <w:highlight w:val="none"/>
          <w:lang w:val="zh-CN"/>
        </w:rPr>
        <w:t>三、报价明细表</w:t>
      </w:r>
    </w:p>
    <w:p w14:paraId="10BA68FC">
      <w:pPr>
        <w:snapToGrid w:val="0"/>
        <w:spacing w:before="50" w:after="50" w:line="360" w:lineRule="auto"/>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lang w:val="en-US" w:eastAsia="zh-CN"/>
        </w:rPr>
        <w:t xml:space="preserve">                       </w:t>
      </w:r>
    </w:p>
    <w:p w14:paraId="4CA73DCE">
      <w:pPr>
        <w:snapToGrid w:val="0"/>
        <w:spacing w:before="50" w:after="50" w:line="360" w:lineRule="auto"/>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项目编号：</w:t>
      </w:r>
      <w:r>
        <w:rPr>
          <w:rFonts w:hint="eastAsia" w:ascii="宋体" w:hAnsi="宋体" w:eastAsia="宋体" w:cs="Times New Roman"/>
          <w:color w:val="auto"/>
          <w:sz w:val="24"/>
          <w:highlight w:val="none"/>
          <w:u w:val="single"/>
          <w:lang w:val="en-US" w:eastAsia="zh-CN"/>
        </w:rPr>
        <w:t xml:space="preserve">                       </w:t>
      </w:r>
    </w:p>
    <w:p w14:paraId="2EB67379">
      <w:pPr>
        <w:spacing w:line="360" w:lineRule="auto"/>
        <w:rPr>
          <w:rFonts w:hint="eastAsia" w:ascii="宋体" w:hAnsi="Courier New" w:eastAsia="宋体" w:cs="Times New Roman"/>
          <w:b/>
          <w:color w:val="auto"/>
          <w:sz w:val="32"/>
          <w:szCs w:val="20"/>
          <w:highlight w:val="none"/>
        </w:rPr>
      </w:pPr>
      <w:r>
        <w:rPr>
          <w:rFonts w:hint="eastAsia" w:ascii="宋体" w:hAnsi="宋体" w:eastAsia="宋体" w:cs="Times New Roman"/>
          <w:color w:val="auto"/>
          <w:sz w:val="24"/>
          <w:szCs w:val="20"/>
          <w:highlight w:val="none"/>
        </w:rPr>
        <w:t>投标人名称：</w:t>
      </w:r>
      <w:r>
        <w:rPr>
          <w:rFonts w:hint="eastAsia" w:ascii="宋体" w:hAnsi="宋体" w:eastAsia="宋体" w:cs="Times New Roman"/>
          <w:color w:val="auto"/>
          <w:sz w:val="24"/>
          <w:szCs w:val="20"/>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25"/>
        <w:gridCol w:w="2809"/>
        <w:gridCol w:w="1257"/>
        <w:gridCol w:w="1763"/>
      </w:tblGrid>
      <w:tr w14:paraId="65B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noWrap w:val="0"/>
            <w:vAlign w:val="center"/>
          </w:tcPr>
          <w:p w14:paraId="3548C37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1725" w:type="dxa"/>
            <w:noWrap w:val="0"/>
            <w:vAlign w:val="center"/>
          </w:tcPr>
          <w:p w14:paraId="4A16108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监测因子</w:t>
            </w:r>
          </w:p>
        </w:tc>
        <w:tc>
          <w:tcPr>
            <w:tcW w:w="2809" w:type="dxa"/>
            <w:noWrap w:val="0"/>
            <w:vAlign w:val="center"/>
          </w:tcPr>
          <w:p w14:paraId="646A78C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次数</w:t>
            </w:r>
          </w:p>
        </w:tc>
        <w:tc>
          <w:tcPr>
            <w:tcW w:w="1257" w:type="dxa"/>
            <w:noWrap w:val="0"/>
            <w:vAlign w:val="center"/>
          </w:tcPr>
          <w:p w14:paraId="4C96E64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单价（元）</w:t>
            </w:r>
          </w:p>
        </w:tc>
        <w:tc>
          <w:tcPr>
            <w:tcW w:w="1763" w:type="dxa"/>
            <w:noWrap w:val="0"/>
            <w:vAlign w:val="center"/>
          </w:tcPr>
          <w:p w14:paraId="1BC1DF3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总价（元）</w:t>
            </w:r>
          </w:p>
        </w:tc>
      </w:tr>
      <w:tr w14:paraId="69B8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04A8116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w:t>
            </w:r>
          </w:p>
        </w:tc>
        <w:tc>
          <w:tcPr>
            <w:tcW w:w="1725" w:type="dxa"/>
            <w:noWrap w:val="0"/>
            <w:vAlign w:val="center"/>
          </w:tcPr>
          <w:p w14:paraId="413DA30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水质-pH值</w:t>
            </w:r>
          </w:p>
        </w:tc>
        <w:tc>
          <w:tcPr>
            <w:tcW w:w="2809" w:type="dxa"/>
            <w:noWrap w:val="0"/>
            <w:vAlign w:val="center"/>
          </w:tcPr>
          <w:p w14:paraId="6EDCDA1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vertAlign w:val="baseline"/>
                <w:lang w:val="en-US"/>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5EB569F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27DB11A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6DF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1EDD62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w:t>
            </w:r>
          </w:p>
        </w:tc>
        <w:tc>
          <w:tcPr>
            <w:tcW w:w="1725" w:type="dxa"/>
            <w:noWrap w:val="0"/>
            <w:vAlign w:val="center"/>
          </w:tcPr>
          <w:p w14:paraId="1E28977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水质-溶解氧</w:t>
            </w:r>
          </w:p>
        </w:tc>
        <w:tc>
          <w:tcPr>
            <w:tcW w:w="2809" w:type="dxa"/>
            <w:noWrap w:val="0"/>
            <w:vAlign w:val="center"/>
          </w:tcPr>
          <w:p w14:paraId="739A9A2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5CA49E4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18F516E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179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84" w:type="dxa"/>
            <w:noWrap w:val="0"/>
            <w:vAlign w:val="center"/>
          </w:tcPr>
          <w:p w14:paraId="7858B6C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3</w:t>
            </w:r>
          </w:p>
        </w:tc>
        <w:tc>
          <w:tcPr>
            <w:tcW w:w="1725" w:type="dxa"/>
            <w:noWrap w:val="0"/>
            <w:vAlign w:val="center"/>
          </w:tcPr>
          <w:p w14:paraId="6AFE881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水质-高锰酸盐指数</w:t>
            </w:r>
          </w:p>
        </w:tc>
        <w:tc>
          <w:tcPr>
            <w:tcW w:w="2809" w:type="dxa"/>
            <w:noWrap w:val="0"/>
            <w:vAlign w:val="center"/>
          </w:tcPr>
          <w:p w14:paraId="0D2AEF0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2083637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22BA50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6257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358B381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4</w:t>
            </w:r>
          </w:p>
        </w:tc>
        <w:tc>
          <w:tcPr>
            <w:tcW w:w="1725" w:type="dxa"/>
            <w:noWrap w:val="0"/>
            <w:vAlign w:val="center"/>
          </w:tcPr>
          <w:p w14:paraId="62572D1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水质-化学需氧量</w:t>
            </w:r>
          </w:p>
        </w:tc>
        <w:tc>
          <w:tcPr>
            <w:tcW w:w="2809" w:type="dxa"/>
            <w:noWrap w:val="0"/>
            <w:vAlign w:val="center"/>
          </w:tcPr>
          <w:p w14:paraId="4E4D099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50C568A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6576EEC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E29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ADC207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5</w:t>
            </w:r>
          </w:p>
        </w:tc>
        <w:tc>
          <w:tcPr>
            <w:tcW w:w="1725" w:type="dxa"/>
            <w:noWrap w:val="0"/>
            <w:vAlign w:val="center"/>
          </w:tcPr>
          <w:p w14:paraId="7ED54BE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rPr>
              <w:t>水质-</w:t>
            </w:r>
            <w:r>
              <w:rPr>
                <w:rFonts w:hint="eastAsia" w:ascii="仿宋_GB2312" w:hAnsi="楷体" w:eastAsia="仿宋_GB2312"/>
                <w:color w:val="auto"/>
                <w:sz w:val="24"/>
                <w:highlight w:val="none"/>
                <w:lang w:eastAsia="zh-CN"/>
              </w:rPr>
              <w:t>五日生化需氧量</w:t>
            </w:r>
          </w:p>
        </w:tc>
        <w:tc>
          <w:tcPr>
            <w:tcW w:w="2809" w:type="dxa"/>
            <w:noWrap w:val="0"/>
            <w:vAlign w:val="center"/>
          </w:tcPr>
          <w:p w14:paraId="62A1F57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7BB8FF7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64286F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6668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0BA592F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6</w:t>
            </w:r>
          </w:p>
        </w:tc>
        <w:tc>
          <w:tcPr>
            <w:tcW w:w="1725" w:type="dxa"/>
            <w:noWrap w:val="0"/>
            <w:vAlign w:val="center"/>
          </w:tcPr>
          <w:p w14:paraId="753CE8C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水质-氨氮</w:t>
            </w:r>
          </w:p>
        </w:tc>
        <w:tc>
          <w:tcPr>
            <w:tcW w:w="2809" w:type="dxa"/>
            <w:noWrap w:val="0"/>
            <w:vAlign w:val="center"/>
          </w:tcPr>
          <w:p w14:paraId="010B3E7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02D5C13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403FA55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6A53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31785A9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7</w:t>
            </w:r>
          </w:p>
        </w:tc>
        <w:tc>
          <w:tcPr>
            <w:tcW w:w="1725" w:type="dxa"/>
            <w:noWrap w:val="0"/>
            <w:vAlign w:val="center"/>
          </w:tcPr>
          <w:p w14:paraId="59DAC97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水质-总氮</w:t>
            </w:r>
          </w:p>
        </w:tc>
        <w:tc>
          <w:tcPr>
            <w:tcW w:w="2809" w:type="dxa"/>
            <w:noWrap w:val="0"/>
            <w:vAlign w:val="center"/>
          </w:tcPr>
          <w:p w14:paraId="62524A1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4C71E10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C279CB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74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600EF7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8</w:t>
            </w:r>
          </w:p>
        </w:tc>
        <w:tc>
          <w:tcPr>
            <w:tcW w:w="1725" w:type="dxa"/>
            <w:noWrap w:val="0"/>
            <w:vAlign w:val="center"/>
          </w:tcPr>
          <w:p w14:paraId="238B1F9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水质-总磷</w:t>
            </w:r>
          </w:p>
        </w:tc>
        <w:tc>
          <w:tcPr>
            <w:tcW w:w="2809" w:type="dxa"/>
            <w:noWrap w:val="0"/>
            <w:vAlign w:val="center"/>
          </w:tcPr>
          <w:p w14:paraId="46DF09C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2D2A806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63B24E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6FC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32E1F41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9</w:t>
            </w:r>
          </w:p>
        </w:tc>
        <w:tc>
          <w:tcPr>
            <w:tcW w:w="1725" w:type="dxa"/>
            <w:noWrap w:val="0"/>
            <w:vAlign w:val="center"/>
          </w:tcPr>
          <w:p w14:paraId="743D8AE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水质-粪大肠菌群</w:t>
            </w:r>
          </w:p>
        </w:tc>
        <w:tc>
          <w:tcPr>
            <w:tcW w:w="2809" w:type="dxa"/>
            <w:noWrap w:val="0"/>
            <w:vAlign w:val="center"/>
          </w:tcPr>
          <w:p w14:paraId="44D192E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0E6A423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1C6F85A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DDE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76213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10</w:t>
            </w:r>
          </w:p>
        </w:tc>
        <w:tc>
          <w:tcPr>
            <w:tcW w:w="1725" w:type="dxa"/>
            <w:noWrap w:val="0"/>
            <w:vAlign w:val="center"/>
          </w:tcPr>
          <w:p w14:paraId="77FBF04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水质-透明度</w:t>
            </w:r>
          </w:p>
        </w:tc>
        <w:tc>
          <w:tcPr>
            <w:tcW w:w="2809" w:type="dxa"/>
            <w:noWrap w:val="0"/>
            <w:vAlign w:val="center"/>
          </w:tcPr>
          <w:p w14:paraId="70BF652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18个点×24次/年=432</w:t>
            </w:r>
          </w:p>
        </w:tc>
        <w:tc>
          <w:tcPr>
            <w:tcW w:w="1257" w:type="dxa"/>
            <w:noWrap w:val="0"/>
            <w:vAlign w:val="center"/>
          </w:tcPr>
          <w:p w14:paraId="4CF3404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303A1E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3A1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55404C0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11</w:t>
            </w:r>
          </w:p>
        </w:tc>
        <w:tc>
          <w:tcPr>
            <w:tcW w:w="1725" w:type="dxa"/>
            <w:noWrap w:val="0"/>
            <w:vAlign w:val="center"/>
          </w:tcPr>
          <w:p w14:paraId="32B53CD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水质-叶绿素a</w:t>
            </w:r>
          </w:p>
        </w:tc>
        <w:tc>
          <w:tcPr>
            <w:tcW w:w="2809" w:type="dxa"/>
            <w:noWrap w:val="0"/>
            <w:vAlign w:val="center"/>
          </w:tcPr>
          <w:p w14:paraId="75DCCAA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6个点×12次/年=72</w:t>
            </w:r>
          </w:p>
        </w:tc>
        <w:tc>
          <w:tcPr>
            <w:tcW w:w="1257" w:type="dxa"/>
            <w:noWrap w:val="0"/>
            <w:vAlign w:val="center"/>
          </w:tcPr>
          <w:p w14:paraId="7916556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7BC200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D0F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2D8CAC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12</w:t>
            </w:r>
          </w:p>
        </w:tc>
        <w:tc>
          <w:tcPr>
            <w:tcW w:w="1725" w:type="dxa"/>
            <w:noWrap w:val="0"/>
            <w:vAlign w:val="center"/>
          </w:tcPr>
          <w:p w14:paraId="550EDCA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水质-铝</w:t>
            </w:r>
          </w:p>
        </w:tc>
        <w:tc>
          <w:tcPr>
            <w:tcW w:w="2809" w:type="dxa"/>
            <w:noWrap w:val="0"/>
            <w:vAlign w:val="center"/>
          </w:tcPr>
          <w:p w14:paraId="602E39F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6个点×12次/年=72</w:t>
            </w:r>
          </w:p>
        </w:tc>
        <w:tc>
          <w:tcPr>
            <w:tcW w:w="1257" w:type="dxa"/>
            <w:noWrap w:val="0"/>
            <w:vAlign w:val="center"/>
          </w:tcPr>
          <w:p w14:paraId="45A06C5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17D569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0CC3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3F70368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13</w:t>
            </w:r>
          </w:p>
        </w:tc>
        <w:tc>
          <w:tcPr>
            <w:tcW w:w="1725" w:type="dxa"/>
            <w:shd w:val="clear" w:color="auto" w:fill="auto"/>
            <w:noWrap w:val="0"/>
            <w:vAlign w:val="center"/>
          </w:tcPr>
          <w:p w14:paraId="68DAB03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底泥-pH值</w:t>
            </w:r>
          </w:p>
        </w:tc>
        <w:tc>
          <w:tcPr>
            <w:tcW w:w="2809" w:type="dxa"/>
            <w:shd w:val="clear" w:color="auto" w:fill="auto"/>
            <w:noWrap w:val="0"/>
            <w:vAlign w:val="center"/>
          </w:tcPr>
          <w:p w14:paraId="6676732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2A2E5C1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2CD31C1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5CC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6503B9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14</w:t>
            </w:r>
          </w:p>
        </w:tc>
        <w:tc>
          <w:tcPr>
            <w:tcW w:w="1725" w:type="dxa"/>
            <w:noWrap w:val="0"/>
            <w:vAlign w:val="center"/>
          </w:tcPr>
          <w:p w14:paraId="019D8FB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底泥-有机质</w:t>
            </w:r>
          </w:p>
        </w:tc>
        <w:tc>
          <w:tcPr>
            <w:tcW w:w="2809" w:type="dxa"/>
            <w:noWrap w:val="0"/>
            <w:vAlign w:val="center"/>
          </w:tcPr>
          <w:p w14:paraId="1982CD3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4151311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6E50B63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10E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E42FC2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15</w:t>
            </w:r>
          </w:p>
        </w:tc>
        <w:tc>
          <w:tcPr>
            <w:tcW w:w="1725" w:type="dxa"/>
            <w:noWrap w:val="0"/>
            <w:vAlign w:val="center"/>
          </w:tcPr>
          <w:p w14:paraId="6AB1F31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底泥-氨氮</w:t>
            </w:r>
          </w:p>
        </w:tc>
        <w:tc>
          <w:tcPr>
            <w:tcW w:w="2809" w:type="dxa"/>
            <w:noWrap w:val="0"/>
            <w:vAlign w:val="center"/>
          </w:tcPr>
          <w:p w14:paraId="016C324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7B441E0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248EFF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6049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1A6CF1A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16</w:t>
            </w:r>
          </w:p>
        </w:tc>
        <w:tc>
          <w:tcPr>
            <w:tcW w:w="1725" w:type="dxa"/>
            <w:noWrap w:val="0"/>
            <w:vAlign w:val="center"/>
          </w:tcPr>
          <w:p w14:paraId="2D3B8FA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底泥-总磷</w:t>
            </w:r>
          </w:p>
        </w:tc>
        <w:tc>
          <w:tcPr>
            <w:tcW w:w="2809" w:type="dxa"/>
            <w:noWrap w:val="0"/>
            <w:vAlign w:val="center"/>
          </w:tcPr>
          <w:p w14:paraId="7DB599F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30C8E96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6C7A5C6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289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6FC10B7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17</w:t>
            </w:r>
          </w:p>
        </w:tc>
        <w:tc>
          <w:tcPr>
            <w:tcW w:w="1725" w:type="dxa"/>
            <w:noWrap w:val="0"/>
            <w:vAlign w:val="center"/>
          </w:tcPr>
          <w:p w14:paraId="211BC79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底泥-铜</w:t>
            </w:r>
          </w:p>
        </w:tc>
        <w:tc>
          <w:tcPr>
            <w:tcW w:w="2809" w:type="dxa"/>
            <w:noWrap w:val="0"/>
            <w:vAlign w:val="center"/>
          </w:tcPr>
          <w:p w14:paraId="55A9E4B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621C831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5AE3A5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F1E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70722B4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18</w:t>
            </w:r>
          </w:p>
        </w:tc>
        <w:tc>
          <w:tcPr>
            <w:tcW w:w="1725" w:type="dxa"/>
            <w:noWrap w:val="0"/>
            <w:vAlign w:val="center"/>
          </w:tcPr>
          <w:p w14:paraId="519D762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底泥-锌</w:t>
            </w:r>
          </w:p>
        </w:tc>
        <w:tc>
          <w:tcPr>
            <w:tcW w:w="2809" w:type="dxa"/>
            <w:noWrap w:val="0"/>
            <w:vAlign w:val="center"/>
          </w:tcPr>
          <w:p w14:paraId="03A216E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3BC7F09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028A647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5D2A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C8B4BA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19</w:t>
            </w:r>
          </w:p>
        </w:tc>
        <w:tc>
          <w:tcPr>
            <w:tcW w:w="1725" w:type="dxa"/>
            <w:noWrap w:val="0"/>
            <w:vAlign w:val="center"/>
          </w:tcPr>
          <w:p w14:paraId="63046E5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底泥-铅</w:t>
            </w:r>
          </w:p>
        </w:tc>
        <w:tc>
          <w:tcPr>
            <w:tcW w:w="2809" w:type="dxa"/>
            <w:noWrap w:val="0"/>
            <w:vAlign w:val="center"/>
          </w:tcPr>
          <w:p w14:paraId="284354A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6FC7D5C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47750B6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7F0D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38CF996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20</w:t>
            </w:r>
          </w:p>
        </w:tc>
        <w:tc>
          <w:tcPr>
            <w:tcW w:w="1725" w:type="dxa"/>
            <w:noWrap w:val="0"/>
            <w:vAlign w:val="center"/>
          </w:tcPr>
          <w:p w14:paraId="57662F5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底泥-镉</w:t>
            </w:r>
          </w:p>
        </w:tc>
        <w:tc>
          <w:tcPr>
            <w:tcW w:w="2809" w:type="dxa"/>
            <w:noWrap w:val="0"/>
            <w:vAlign w:val="center"/>
          </w:tcPr>
          <w:p w14:paraId="06A2142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09FCC64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500766D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613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19197D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21</w:t>
            </w:r>
          </w:p>
        </w:tc>
        <w:tc>
          <w:tcPr>
            <w:tcW w:w="1725" w:type="dxa"/>
            <w:noWrap w:val="0"/>
            <w:vAlign w:val="center"/>
          </w:tcPr>
          <w:p w14:paraId="030DB60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底泥-总铬</w:t>
            </w:r>
          </w:p>
        </w:tc>
        <w:tc>
          <w:tcPr>
            <w:tcW w:w="2809" w:type="dxa"/>
            <w:noWrap w:val="0"/>
            <w:vAlign w:val="center"/>
          </w:tcPr>
          <w:p w14:paraId="1C65B2C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4F3F510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6CBC82D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A09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5A1B9EC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22</w:t>
            </w:r>
          </w:p>
        </w:tc>
        <w:tc>
          <w:tcPr>
            <w:tcW w:w="1725" w:type="dxa"/>
            <w:noWrap w:val="0"/>
            <w:vAlign w:val="center"/>
          </w:tcPr>
          <w:p w14:paraId="42C6D0D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底泥-砷</w:t>
            </w:r>
          </w:p>
        </w:tc>
        <w:tc>
          <w:tcPr>
            <w:tcW w:w="2809" w:type="dxa"/>
            <w:noWrap w:val="0"/>
            <w:vAlign w:val="center"/>
          </w:tcPr>
          <w:p w14:paraId="60D5BA2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08E6B3F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A3E368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1EA2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A8376C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23</w:t>
            </w:r>
          </w:p>
        </w:tc>
        <w:tc>
          <w:tcPr>
            <w:tcW w:w="1725" w:type="dxa"/>
            <w:noWrap w:val="0"/>
            <w:vAlign w:val="center"/>
          </w:tcPr>
          <w:p w14:paraId="2926B80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rPr>
              <w:t>底泥-</w:t>
            </w:r>
            <w:r>
              <w:rPr>
                <w:rFonts w:hint="eastAsia" w:ascii="仿宋_GB2312" w:hAnsi="楷体" w:eastAsia="仿宋_GB2312"/>
                <w:color w:val="auto"/>
                <w:sz w:val="24"/>
                <w:highlight w:val="none"/>
                <w:lang w:eastAsia="zh-CN"/>
              </w:rPr>
              <w:t>汞</w:t>
            </w:r>
          </w:p>
        </w:tc>
        <w:tc>
          <w:tcPr>
            <w:tcW w:w="2809" w:type="dxa"/>
            <w:noWrap w:val="0"/>
            <w:vAlign w:val="center"/>
          </w:tcPr>
          <w:p w14:paraId="4AC7C40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s="Times New Roman"/>
                <w:color w:val="auto"/>
                <w:kern w:val="2"/>
                <w:sz w:val="24"/>
                <w:szCs w:val="24"/>
                <w:highlight w:val="none"/>
                <w:lang w:val="en-US" w:eastAsia="zh-CN" w:bidi="ar-SA"/>
              </w:rPr>
            </w:pPr>
            <w:r>
              <w:rPr>
                <w:rFonts w:hint="eastAsia" w:ascii="仿宋_GB2312" w:hAnsi="楷体" w:eastAsia="仿宋_GB2312"/>
                <w:color w:val="auto"/>
                <w:sz w:val="24"/>
                <w:highlight w:val="none"/>
                <w:lang w:val="en-US" w:eastAsia="zh-CN"/>
              </w:rPr>
              <w:t>1次</w:t>
            </w:r>
          </w:p>
        </w:tc>
        <w:tc>
          <w:tcPr>
            <w:tcW w:w="1257" w:type="dxa"/>
            <w:noWrap w:val="0"/>
            <w:vAlign w:val="center"/>
          </w:tcPr>
          <w:p w14:paraId="345D54E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42D9E7E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71F6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5CF37B8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24</w:t>
            </w:r>
          </w:p>
        </w:tc>
        <w:tc>
          <w:tcPr>
            <w:tcW w:w="1725" w:type="dxa"/>
            <w:noWrap w:val="0"/>
            <w:vAlign w:val="center"/>
          </w:tcPr>
          <w:p w14:paraId="54C52E9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日常监测随机增加点位</w:t>
            </w:r>
          </w:p>
        </w:tc>
        <w:tc>
          <w:tcPr>
            <w:tcW w:w="2809" w:type="dxa"/>
            <w:noWrap w:val="0"/>
            <w:vAlign w:val="center"/>
          </w:tcPr>
          <w:p w14:paraId="43E57A5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12个点</w:t>
            </w:r>
          </w:p>
        </w:tc>
        <w:tc>
          <w:tcPr>
            <w:tcW w:w="1257" w:type="dxa"/>
            <w:noWrap w:val="0"/>
            <w:vAlign w:val="center"/>
          </w:tcPr>
          <w:p w14:paraId="1D6EC63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321BF2A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49E7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84" w:type="dxa"/>
            <w:noWrap w:val="0"/>
            <w:vAlign w:val="center"/>
          </w:tcPr>
          <w:p w14:paraId="427280B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25</w:t>
            </w:r>
          </w:p>
        </w:tc>
        <w:tc>
          <w:tcPr>
            <w:tcW w:w="1725" w:type="dxa"/>
            <w:noWrap w:val="0"/>
            <w:vAlign w:val="center"/>
          </w:tcPr>
          <w:p w14:paraId="27B4A22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暴雨事件水质监测</w:t>
            </w:r>
          </w:p>
        </w:tc>
        <w:tc>
          <w:tcPr>
            <w:tcW w:w="2809" w:type="dxa"/>
            <w:noWrap w:val="0"/>
            <w:vAlign w:val="center"/>
          </w:tcPr>
          <w:p w14:paraId="284533F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项（根据实际暴雨数量进行检测，每次暴雨检2次）</w:t>
            </w:r>
          </w:p>
        </w:tc>
        <w:tc>
          <w:tcPr>
            <w:tcW w:w="1257" w:type="dxa"/>
            <w:noWrap w:val="0"/>
            <w:vAlign w:val="center"/>
          </w:tcPr>
          <w:p w14:paraId="0038A7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c>
          <w:tcPr>
            <w:tcW w:w="1763" w:type="dxa"/>
            <w:noWrap w:val="0"/>
            <w:vAlign w:val="center"/>
          </w:tcPr>
          <w:p w14:paraId="745C612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hAnsi="楷体" w:eastAsia="仿宋_GB2312"/>
                <w:color w:val="auto"/>
                <w:sz w:val="24"/>
                <w:highlight w:val="none"/>
              </w:rPr>
            </w:pPr>
          </w:p>
        </w:tc>
      </w:tr>
      <w:tr w14:paraId="3554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4" w:type="dxa"/>
            <w:noWrap w:val="0"/>
            <w:vAlign w:val="center"/>
          </w:tcPr>
          <w:p w14:paraId="33B553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eastAsia="zh-CN"/>
              </w:rPr>
              <w:t>合计</w:t>
            </w:r>
          </w:p>
        </w:tc>
        <w:tc>
          <w:tcPr>
            <w:tcW w:w="7554" w:type="dxa"/>
            <w:gridSpan w:val="4"/>
            <w:noWrap w:val="0"/>
            <w:vAlign w:val="center"/>
          </w:tcPr>
          <w:p w14:paraId="06A67F8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楷体" w:eastAsia="仿宋_GB2312"/>
                <w:color w:val="auto"/>
                <w:sz w:val="24"/>
                <w:highlight w:val="none"/>
              </w:rPr>
            </w:pPr>
          </w:p>
        </w:tc>
      </w:tr>
    </w:tbl>
    <w:p w14:paraId="30238205">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FB47EAC">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210BB8A6">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71E1DAF">
      <w:pPr>
        <w:snapToGrid w:val="0"/>
        <w:spacing w:line="360" w:lineRule="auto"/>
        <w:ind w:firstLine="5040" w:firstLineChars="2100"/>
        <w:rPr>
          <w:color w:val="auto"/>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3C022AE">
      <w:pPr>
        <w:pStyle w:val="22"/>
        <w:rPr>
          <w:rFonts w:hint="eastAsia" w:ascii="仿宋_GB2312" w:hAnsi="仿宋" w:eastAsia="仿宋_GB2312" w:cs="仿宋_GB2312"/>
          <w:color w:val="auto"/>
          <w:kern w:val="0"/>
          <w:sz w:val="24"/>
          <w:highlight w:val="none"/>
          <w:lang w:val="zh-CN"/>
        </w:rPr>
      </w:pPr>
    </w:p>
    <w:p w14:paraId="65BC704E">
      <w:pPr>
        <w:rPr>
          <w:rFonts w:hint="eastAsia"/>
          <w:color w:val="auto"/>
          <w:highlight w:val="none"/>
          <w:lang w:val="zh-CN"/>
        </w:rPr>
      </w:pPr>
    </w:p>
    <w:p w14:paraId="5DF0E40D">
      <w:pPr>
        <w:jc w:val="center"/>
        <w:rPr>
          <w:rFonts w:hint="eastAsia" w:ascii="Times New Roman" w:hAnsi="Times New Roman" w:eastAsia="宋体" w:cs="Times New Roman"/>
          <w:b/>
          <w:color w:val="auto"/>
          <w:sz w:val="30"/>
          <w:szCs w:val="30"/>
          <w:highlight w:val="none"/>
        </w:rPr>
      </w:pPr>
      <w:r>
        <w:rPr>
          <w:rFonts w:hint="eastAsia" w:ascii="宋体" w:hAnsi="宋体" w:eastAsia="宋体" w:cs="Times New Roman"/>
          <w:color w:val="auto"/>
          <w:sz w:val="30"/>
          <w:szCs w:val="20"/>
          <w:highlight w:val="none"/>
        </w:rPr>
        <w:br w:type="page"/>
      </w:r>
      <w:r>
        <w:rPr>
          <w:rFonts w:hint="eastAsia" w:ascii="Times New Roman" w:hAnsi="Times New Roman" w:eastAsia="宋体" w:cs="Times New Roman"/>
          <w:b/>
          <w:color w:val="auto"/>
          <w:sz w:val="30"/>
          <w:szCs w:val="30"/>
          <w:highlight w:val="none"/>
          <w:lang w:eastAsia="zh-CN"/>
        </w:rPr>
        <w:t>四</w:t>
      </w:r>
      <w:r>
        <w:rPr>
          <w:rFonts w:hint="eastAsia" w:ascii="Times New Roman" w:hAnsi="Times New Roman" w:eastAsia="宋体" w:cs="Times New Roman"/>
          <w:b/>
          <w:color w:val="auto"/>
          <w:sz w:val="30"/>
          <w:szCs w:val="30"/>
          <w:highlight w:val="none"/>
        </w:rPr>
        <w:t>、投标人针对报价需要说明的其他文件和说明</w:t>
      </w:r>
    </w:p>
    <w:p w14:paraId="4D4C1B90">
      <w:pPr>
        <w:snapToGrid w:val="0"/>
        <w:spacing w:before="50" w:after="165" w:afterLines="50" w:line="360" w:lineRule="auto"/>
        <w:ind w:firstLine="300" w:firstLineChars="150"/>
        <w:jc w:val="left"/>
        <w:rPr>
          <w:rFonts w:ascii="Times New Roman" w:hAnsi="Times New Roman" w:eastAsia="宋体" w:cs="Times New Roman"/>
          <w:color w:val="auto"/>
          <w:sz w:val="20"/>
          <w:highlight w:val="none"/>
        </w:rPr>
      </w:pPr>
    </w:p>
    <w:p w14:paraId="51277218">
      <w:pPr>
        <w:pStyle w:val="14"/>
        <w:bidi w:val="0"/>
        <w:rPr>
          <w:color w:val="auto"/>
          <w:highlight w:val="none"/>
        </w:rPr>
      </w:pPr>
      <w:bookmarkStart w:id="317" w:name="_Toc19686840"/>
      <w:r>
        <w:rPr>
          <w:rFonts w:hint="eastAsia"/>
          <w:color w:val="auto"/>
          <w:highlight w:val="none"/>
        </w:rPr>
        <w:br w:type="page"/>
      </w:r>
      <w:bookmarkEnd w:id="317"/>
    </w:p>
    <w:p w14:paraId="04BC622B">
      <w:pPr>
        <w:tabs>
          <w:tab w:val="left" w:pos="2472"/>
        </w:tabs>
        <w:spacing w:line="460" w:lineRule="exact"/>
        <w:jc w:val="center"/>
        <w:outlineLvl w:val="0"/>
        <w:rPr>
          <w:rFonts w:ascii="Times New Roman" w:hAnsi="Times New Roman" w:eastAsia="宋体" w:cs="Times New Roman"/>
          <w:b/>
          <w:color w:val="auto"/>
          <w:sz w:val="36"/>
          <w:szCs w:val="20"/>
          <w:highlight w:val="none"/>
        </w:rPr>
      </w:pPr>
      <w:bookmarkStart w:id="318" w:name="_Toc22660"/>
      <w:r>
        <w:rPr>
          <w:rFonts w:hint="eastAsia" w:ascii="Times New Roman" w:hAnsi="Times New Roman" w:eastAsia="宋体" w:cs="Times New Roman"/>
          <w:b/>
          <w:color w:val="auto"/>
          <w:sz w:val="36"/>
          <w:szCs w:val="20"/>
          <w:highlight w:val="none"/>
        </w:rPr>
        <w:t>第七章</w:t>
      </w:r>
      <w:r>
        <w:rPr>
          <w:rFonts w:ascii="Times New Roman" w:hAnsi="Times New Roman" w:eastAsia="宋体" w:cs="Times New Roman"/>
          <w:b/>
          <w:color w:val="auto"/>
          <w:sz w:val="36"/>
          <w:szCs w:val="20"/>
          <w:highlight w:val="none"/>
        </w:rPr>
        <w:t xml:space="preserve"> </w:t>
      </w:r>
      <w:r>
        <w:rPr>
          <w:rFonts w:hint="eastAsia" w:ascii="Times New Roman" w:hAnsi="Times New Roman" w:eastAsia="宋体" w:cs="Times New Roman"/>
          <w:b/>
          <w:color w:val="auto"/>
          <w:sz w:val="36"/>
          <w:szCs w:val="20"/>
          <w:highlight w:val="none"/>
        </w:rPr>
        <w:t>质疑、投诉证明材料格式</w:t>
      </w:r>
      <w:bookmarkEnd w:id="318"/>
    </w:p>
    <w:p w14:paraId="608E1BA8">
      <w:pPr>
        <w:widowControl/>
        <w:shd w:val="clear" w:color="auto" w:fill="FFFFFF"/>
        <w:spacing w:line="260" w:lineRule="exact"/>
        <w:jc w:val="left"/>
        <w:rPr>
          <w:rFonts w:hint="eastAsia" w:ascii="宋体" w:hAnsi="宋体" w:eastAsia="宋体" w:cs="Times New Roman"/>
          <w:b/>
          <w:bCs/>
          <w:color w:val="auto"/>
          <w:sz w:val="28"/>
          <w:szCs w:val="28"/>
          <w:highlight w:val="none"/>
        </w:rPr>
      </w:pPr>
      <w:r>
        <w:rPr>
          <w:rFonts w:hint="eastAsia" w:ascii="Times New Roman" w:hAnsi="Times New Roman" w:eastAsia="宋体" w:cs="Times New Roman"/>
          <w:color w:val="auto"/>
          <w:sz w:val="20"/>
          <w:highlight w:val="none"/>
        </w:rPr>
        <w:br w:type="page"/>
      </w:r>
    </w:p>
    <w:p w14:paraId="480C551A">
      <w:pPr>
        <w:keepNext/>
        <w:keepLines/>
        <w:spacing w:before="260" w:after="260" w:line="413" w:lineRule="auto"/>
        <w:jc w:val="center"/>
        <w:outlineLvl w:val="1"/>
        <w:rPr>
          <w:rFonts w:hint="eastAsia" w:ascii="宋体" w:hAnsi="宋体" w:eastAsia="黑体" w:cs="Times New Roman"/>
          <w:color w:val="auto"/>
          <w:sz w:val="32"/>
          <w:szCs w:val="32"/>
          <w:highlight w:val="none"/>
        </w:rPr>
      </w:pPr>
      <w:bookmarkStart w:id="319" w:name="_Toc5153"/>
      <w:r>
        <w:rPr>
          <w:rFonts w:hint="eastAsia" w:ascii="宋体" w:hAnsi="宋体" w:eastAsia="黑体" w:cs="Times New Roman"/>
          <w:color w:val="auto"/>
          <w:sz w:val="32"/>
          <w:szCs w:val="32"/>
          <w:highlight w:val="none"/>
        </w:rPr>
        <w:t>第一节 质疑函（格式）</w:t>
      </w:r>
      <w:bookmarkEnd w:id="319"/>
    </w:p>
    <w:p w14:paraId="6C199CF8">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598CBB32">
      <w:pPr>
        <w:adjustRightInd w:val="0"/>
        <w:snapToGrid w:val="0"/>
        <w:spacing w:before="331" w:beforeLines="100"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7714FF8D">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6C32C2A8">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796C0DFE">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21965EF8">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3990307B">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584BA9BF">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690DABCC">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65C9A9DC">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2CC64A89">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1573A65B">
      <w:pPr>
        <w:adjustRightInd w:val="0"/>
        <w:snapToGrid w:val="0"/>
        <w:spacing w:line="360" w:lineRule="auto"/>
        <w:rPr>
          <w:rFonts w:hint="default" w:ascii="仿宋" w:hAnsi="仿宋" w:eastAsia="仿宋" w:cs="仿宋"/>
          <w:color w:val="auto"/>
          <w:sz w:val="32"/>
          <w:szCs w:val="32"/>
          <w:highlight w:val="none"/>
          <w:u w:val="dotted"/>
          <w:lang w:val="en-US" w:eastAsia="zh-CN"/>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南宁市南湖公园</w:t>
      </w:r>
      <w:r>
        <w:rPr>
          <w:rFonts w:hint="eastAsia" w:ascii="仿宋" w:hAnsi="仿宋" w:eastAsia="仿宋" w:cs="仿宋"/>
          <w:color w:val="auto"/>
          <w:sz w:val="32"/>
          <w:szCs w:val="32"/>
          <w:highlight w:val="none"/>
          <w:u w:val="dotted"/>
          <w:lang w:val="en-US" w:eastAsia="zh-CN"/>
        </w:rPr>
        <w:t xml:space="preserve"> </w:t>
      </w:r>
    </w:p>
    <w:p w14:paraId="158D0599">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0501BFAE">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202FAC5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48D6DECF">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2E64EC4C">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46EA707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496452C8">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529EF214">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5D804165">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2834E0C5">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31D0D5AB">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val="en-US" w:eastAsia="zh-CN"/>
        </w:rPr>
        <w:t xml:space="preserve"> </w:t>
      </w:r>
      <w:r>
        <w:rPr>
          <w:rFonts w:hint="eastAsia" w:ascii="仿宋" w:hAnsi="仿宋" w:eastAsia="仿宋" w:cs="仿宋"/>
          <w:color w:val="auto"/>
          <w:sz w:val="32"/>
          <w:szCs w:val="32"/>
          <w:highlight w:val="none"/>
          <w:u w:val="dotted"/>
        </w:rPr>
        <w:t xml:space="preserve"> </w:t>
      </w:r>
    </w:p>
    <w:p w14:paraId="4F5C8595">
      <w:pPr>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Times New Roman"/>
          <w:color w:val="auto"/>
          <w:sz w:val="30"/>
          <w:szCs w:val="30"/>
          <w:highlight w:val="none"/>
        </w:rPr>
        <w:t xml:space="preserve">签字(签章)：                   公章：                      </w:t>
      </w:r>
    </w:p>
    <w:p w14:paraId="1570C27D">
      <w:pPr>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Times New Roman"/>
          <w:color w:val="auto"/>
          <w:sz w:val="30"/>
          <w:szCs w:val="30"/>
          <w:highlight w:val="none"/>
        </w:rPr>
        <w:t xml:space="preserve">日期：    </w:t>
      </w:r>
    </w:p>
    <w:p w14:paraId="025E3558">
      <w:pPr>
        <w:rPr>
          <w:rFonts w:hint="eastAsia" w:ascii="黑体" w:hAnsi="黑体" w:eastAsia="黑体" w:cs="Times New Roman"/>
          <w:b/>
          <w:color w:val="auto"/>
          <w:sz w:val="32"/>
          <w:szCs w:val="32"/>
          <w:highlight w:val="none"/>
        </w:rPr>
      </w:pPr>
    </w:p>
    <w:p w14:paraId="40604042">
      <w:pPr>
        <w:rPr>
          <w:rFonts w:hint="eastAsia" w:ascii="黑体" w:hAnsi="黑体" w:eastAsia="黑体" w:cs="Times New Roman"/>
          <w:b/>
          <w:color w:val="auto"/>
          <w:sz w:val="32"/>
          <w:szCs w:val="32"/>
          <w:highlight w:val="none"/>
        </w:rPr>
      </w:pPr>
    </w:p>
    <w:p w14:paraId="4D0A95A1">
      <w:pPr>
        <w:rPr>
          <w:rFonts w:hint="eastAsia" w:ascii="黑体" w:hAnsi="黑体" w:eastAsia="黑体" w:cs="Times New Roman"/>
          <w:b/>
          <w:color w:val="auto"/>
          <w:sz w:val="32"/>
          <w:szCs w:val="32"/>
          <w:highlight w:val="none"/>
        </w:rPr>
      </w:pPr>
    </w:p>
    <w:p w14:paraId="55C4CD7E">
      <w:pPr>
        <w:rPr>
          <w:rFonts w:hint="eastAsia"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质疑函制作说明：</w:t>
      </w:r>
    </w:p>
    <w:p w14:paraId="2F4E6934">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1.供应商提出质疑时，应提交质疑函和必要的证明材料。</w:t>
      </w:r>
    </w:p>
    <w:p w14:paraId="50392972">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4EA487F7">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3.质疑供应商若对项目的某一分包进行质疑，质疑函中应列明具体分包号。</w:t>
      </w:r>
    </w:p>
    <w:p w14:paraId="3F49C627">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4.质疑函的质疑事项应具体、明确，并有必要的事实依据和法律依据。</w:t>
      </w:r>
    </w:p>
    <w:p w14:paraId="65B2D38E">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5.质疑函的质疑请求应与质疑事项相关。</w:t>
      </w:r>
    </w:p>
    <w:p w14:paraId="28706C71">
      <w:pPr>
        <w:widowControl/>
        <w:ind w:firstLine="640" w:firstLineChars="200"/>
        <w:jc w:val="left"/>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Times New Roman"/>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18D5376">
      <w:pPr>
        <w:bidi w:val="0"/>
        <w:jc w:val="center"/>
        <w:outlineLvl w:val="1"/>
        <w:rPr>
          <w:rFonts w:hint="eastAsia" w:ascii="宋体" w:hAnsi="宋体" w:eastAsia="黑体" w:cs="Times New Roman"/>
          <w:color w:val="auto"/>
          <w:sz w:val="32"/>
          <w:szCs w:val="32"/>
          <w:highlight w:val="none"/>
        </w:rPr>
      </w:pPr>
      <w:r>
        <w:rPr>
          <w:rFonts w:hint="eastAsia" w:ascii="ˎ̥" w:hAnsi="ˎ̥" w:eastAsia="黑体" w:cs="宋体"/>
          <w:b/>
          <w:bCs/>
          <w:color w:val="auto"/>
          <w:kern w:val="0"/>
          <w:sz w:val="24"/>
          <w:szCs w:val="32"/>
          <w:highlight w:val="none"/>
        </w:rPr>
        <w:br w:type="page"/>
      </w:r>
      <w:bookmarkStart w:id="320" w:name="_Toc9337"/>
      <w:r>
        <w:rPr>
          <w:rFonts w:hint="eastAsia" w:ascii="宋体" w:hAnsi="宋体" w:eastAsia="黑体" w:cs="Times New Roman"/>
          <w:color w:val="auto"/>
          <w:sz w:val="32"/>
          <w:szCs w:val="32"/>
          <w:highlight w:val="none"/>
        </w:rPr>
        <w:t>第二节 投诉书（格式）</w:t>
      </w:r>
      <w:bookmarkEnd w:id="320"/>
    </w:p>
    <w:p w14:paraId="3F0E8134">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投诉书范本</w:t>
      </w:r>
    </w:p>
    <w:p w14:paraId="298CEF0D">
      <w:pP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一、投诉相关主体基本情况</w:t>
      </w:r>
    </w:p>
    <w:p w14:paraId="3FFF8773">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投诉人：</w:t>
      </w:r>
      <w:r>
        <w:rPr>
          <w:rFonts w:hint="eastAsia" w:ascii="仿宋_GB2312" w:hAnsi="Times New Roman" w:eastAsia="仿宋_GB2312" w:cs="Times New Roman"/>
          <w:color w:val="auto"/>
          <w:sz w:val="32"/>
          <w:szCs w:val="32"/>
          <w:highlight w:val="none"/>
          <w:u w:val="dotted"/>
        </w:rPr>
        <w:t xml:space="preserve">                                               </w:t>
      </w:r>
    </w:p>
    <w:p w14:paraId="2E9BBED3">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地     址：</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邮编：</w:t>
      </w:r>
      <w:r>
        <w:rPr>
          <w:rFonts w:hint="eastAsia" w:ascii="仿宋_GB2312" w:hAnsi="Times New Roman" w:eastAsia="仿宋_GB2312" w:cs="Times New Roman"/>
          <w:color w:val="auto"/>
          <w:sz w:val="32"/>
          <w:szCs w:val="32"/>
          <w:highlight w:val="none"/>
          <w:u w:val="dotted"/>
        </w:rPr>
        <w:t xml:space="preserve">         </w:t>
      </w:r>
    </w:p>
    <w:p w14:paraId="643B16A8">
      <w:pPr>
        <w:tabs>
          <w:tab w:val="left" w:pos="6510"/>
        </w:tabs>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法定代表人/主要负责人：</w:t>
      </w:r>
      <w:r>
        <w:rPr>
          <w:rFonts w:hint="eastAsia" w:ascii="仿宋_GB2312" w:hAnsi="Times New Roman" w:eastAsia="仿宋_GB2312" w:cs="Times New Roman"/>
          <w:color w:val="auto"/>
          <w:sz w:val="32"/>
          <w:szCs w:val="32"/>
          <w:highlight w:val="none"/>
          <w:u w:val="dotted"/>
        </w:rPr>
        <w:t xml:space="preserve">                                </w:t>
      </w:r>
    </w:p>
    <w:p w14:paraId="5375F31A">
      <w:pPr>
        <w:tabs>
          <w:tab w:val="left" w:pos="6510"/>
        </w:tabs>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联系电话：</w:t>
      </w:r>
      <w:r>
        <w:rPr>
          <w:rFonts w:hint="eastAsia" w:ascii="仿宋_GB2312" w:hAnsi="Times New Roman" w:eastAsia="仿宋_GB2312" w:cs="Times New Roman"/>
          <w:color w:val="auto"/>
          <w:sz w:val="32"/>
          <w:szCs w:val="32"/>
          <w:highlight w:val="none"/>
          <w:u w:val="dotted"/>
        </w:rPr>
        <w:t xml:space="preserve">                                             </w:t>
      </w:r>
    </w:p>
    <w:p w14:paraId="08028224">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授权代表：</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联系电话</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31F51D1E">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地     址：</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邮编：</w:t>
      </w:r>
      <w:r>
        <w:rPr>
          <w:rFonts w:hint="eastAsia" w:ascii="仿宋_GB2312" w:hAnsi="Times New Roman" w:eastAsia="仿宋_GB2312" w:cs="Times New Roman"/>
          <w:color w:val="auto"/>
          <w:sz w:val="32"/>
          <w:szCs w:val="32"/>
          <w:highlight w:val="none"/>
          <w:u w:val="dotted"/>
        </w:rPr>
        <w:t xml:space="preserve">         </w:t>
      </w:r>
    </w:p>
    <w:p w14:paraId="3D1BF08A">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被投诉人1：</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3B827AF0">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地     址：</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邮编：</w:t>
      </w:r>
      <w:r>
        <w:rPr>
          <w:rFonts w:hint="eastAsia" w:ascii="仿宋_GB2312" w:hAnsi="Times New Roman" w:eastAsia="仿宋_GB2312" w:cs="Times New Roman"/>
          <w:color w:val="auto"/>
          <w:sz w:val="32"/>
          <w:szCs w:val="32"/>
          <w:highlight w:val="none"/>
          <w:u w:val="dotted"/>
        </w:rPr>
        <w:t xml:space="preserve">         </w:t>
      </w:r>
    </w:p>
    <w:p w14:paraId="4FA0A987">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联系人：</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联系电话：</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06062045">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被投诉人2</w:t>
      </w:r>
    </w:p>
    <w:p w14:paraId="73BCAF71">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w:t>
      </w:r>
    </w:p>
    <w:p w14:paraId="27F13E54">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相关供应商：</w:t>
      </w:r>
      <w:r>
        <w:rPr>
          <w:rFonts w:hint="eastAsia" w:ascii="仿宋_GB2312" w:hAnsi="Times New Roman" w:eastAsia="仿宋_GB2312" w:cs="Times New Roman"/>
          <w:color w:val="auto"/>
          <w:sz w:val="32"/>
          <w:szCs w:val="32"/>
          <w:highlight w:val="none"/>
          <w:u w:val="dotted"/>
        </w:rPr>
        <w:t xml:space="preserve">                                           </w:t>
      </w:r>
    </w:p>
    <w:p w14:paraId="0A0CC714">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地     址：</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邮编：</w:t>
      </w:r>
      <w:r>
        <w:rPr>
          <w:rFonts w:hint="eastAsia" w:ascii="仿宋_GB2312" w:hAnsi="Times New Roman" w:eastAsia="仿宋_GB2312" w:cs="Times New Roman"/>
          <w:color w:val="auto"/>
          <w:sz w:val="32"/>
          <w:szCs w:val="32"/>
          <w:highlight w:val="none"/>
          <w:u w:val="dotted"/>
        </w:rPr>
        <w:t xml:space="preserve">         </w:t>
      </w:r>
    </w:p>
    <w:p w14:paraId="0201922E">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联系人：</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联系电话：</w:t>
      </w:r>
      <w:r>
        <w:rPr>
          <w:rFonts w:hint="eastAsia" w:ascii="仿宋_GB2312" w:hAnsi="Times New Roman" w:eastAsia="仿宋_GB2312" w:cs="Times New Roman"/>
          <w:color w:val="auto"/>
          <w:sz w:val="32"/>
          <w:szCs w:val="32"/>
          <w:highlight w:val="none"/>
          <w:u w:val="dotted"/>
        </w:rPr>
        <w:t xml:space="preserve">                     </w:t>
      </w:r>
    </w:p>
    <w:p w14:paraId="4A6025A7">
      <w:pP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二、投诉项目基本情况</w:t>
      </w:r>
    </w:p>
    <w:p w14:paraId="201FE1EE">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采购项目名称：</w:t>
      </w:r>
      <w:r>
        <w:rPr>
          <w:rFonts w:hint="eastAsia" w:ascii="仿宋_GB2312" w:hAnsi="Times New Roman" w:eastAsia="仿宋_GB2312" w:cs="Times New Roman"/>
          <w:color w:val="auto"/>
          <w:sz w:val="32"/>
          <w:szCs w:val="32"/>
          <w:highlight w:val="none"/>
          <w:u w:val="dotted"/>
        </w:rPr>
        <w:t xml:space="preserve">                                        </w:t>
      </w:r>
    </w:p>
    <w:p w14:paraId="15C9E800">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采购项目编号：</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包号：</w:t>
      </w:r>
      <w:r>
        <w:rPr>
          <w:rFonts w:hint="eastAsia" w:ascii="仿宋_GB2312" w:hAnsi="Times New Roman" w:eastAsia="仿宋_GB2312" w:cs="Times New Roman"/>
          <w:color w:val="auto"/>
          <w:sz w:val="32"/>
          <w:szCs w:val="32"/>
          <w:highlight w:val="none"/>
          <w:u w:val="dotted"/>
        </w:rPr>
        <w:t xml:space="preserve">         </w:t>
      </w:r>
    </w:p>
    <w:p w14:paraId="1A6BC558">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采购人名称：</w:t>
      </w:r>
      <w:r>
        <w:rPr>
          <w:rFonts w:hint="eastAsia" w:ascii="仿宋_GB2312" w:hAnsi="Times New Roman" w:eastAsia="仿宋_GB2312" w:cs="Times New Roman"/>
          <w:color w:val="auto"/>
          <w:sz w:val="32"/>
          <w:szCs w:val="32"/>
          <w:highlight w:val="none"/>
          <w:u w:val="dotted"/>
        </w:rPr>
        <w:t xml:space="preserve">                 </w:t>
      </w:r>
    </w:p>
    <w:p w14:paraId="740716BB">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代理机构名称：</w:t>
      </w:r>
      <w:r>
        <w:rPr>
          <w:rFonts w:hint="eastAsia" w:ascii="仿宋_GB2312" w:hAnsi="Times New Roman" w:eastAsia="仿宋_GB2312" w:cs="Times New Roman"/>
          <w:color w:val="auto"/>
          <w:sz w:val="32"/>
          <w:szCs w:val="32"/>
          <w:highlight w:val="none"/>
          <w:u w:val="dotted"/>
        </w:rPr>
        <w:t xml:space="preserve">                                        </w:t>
      </w:r>
    </w:p>
    <w:p w14:paraId="3C8ED421">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采购文件公告:</w:t>
      </w:r>
      <w:r>
        <w:rPr>
          <w:rFonts w:hint="eastAsia" w:ascii="仿宋_GB2312" w:hAnsi="Times New Roman" w:eastAsia="仿宋_GB2312" w:cs="Times New Roman"/>
          <w:color w:val="auto"/>
          <w:sz w:val="32"/>
          <w:szCs w:val="32"/>
          <w:highlight w:val="none"/>
          <w:u w:val="dotted"/>
        </w:rPr>
        <w:t xml:space="preserve">是/否 </w:t>
      </w:r>
      <w:r>
        <w:rPr>
          <w:rFonts w:hint="eastAsia" w:ascii="仿宋_GB2312" w:hAnsi="Times New Roman" w:eastAsia="仿宋_GB2312" w:cs="Times New Roman"/>
          <w:color w:val="auto"/>
          <w:sz w:val="32"/>
          <w:szCs w:val="32"/>
          <w:highlight w:val="none"/>
        </w:rPr>
        <w:t>公告期限：</w:t>
      </w:r>
      <w:r>
        <w:rPr>
          <w:rFonts w:hint="eastAsia" w:ascii="仿宋_GB2312" w:hAnsi="Times New Roman" w:eastAsia="仿宋_GB2312" w:cs="Times New Roman"/>
          <w:color w:val="auto"/>
          <w:sz w:val="32"/>
          <w:szCs w:val="32"/>
          <w:highlight w:val="none"/>
          <w:u w:val="dotted"/>
        </w:rPr>
        <w:t xml:space="preserve">                        </w:t>
      </w:r>
    </w:p>
    <w:p w14:paraId="3B32BF46">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采购结果公告:</w:t>
      </w:r>
      <w:r>
        <w:rPr>
          <w:rFonts w:hint="eastAsia" w:ascii="仿宋_GB2312" w:hAnsi="Times New Roman" w:eastAsia="仿宋_GB2312" w:cs="Times New Roman"/>
          <w:color w:val="auto"/>
          <w:sz w:val="32"/>
          <w:szCs w:val="32"/>
          <w:highlight w:val="none"/>
          <w:u w:val="dotted"/>
        </w:rPr>
        <w:t xml:space="preserve">是/否 </w:t>
      </w:r>
      <w:r>
        <w:rPr>
          <w:rFonts w:hint="eastAsia" w:ascii="仿宋_GB2312" w:hAnsi="Times New Roman" w:eastAsia="仿宋_GB2312" w:cs="Times New Roman"/>
          <w:color w:val="auto"/>
          <w:sz w:val="32"/>
          <w:szCs w:val="32"/>
          <w:highlight w:val="none"/>
        </w:rPr>
        <w:t>公告期限：</w:t>
      </w:r>
      <w:r>
        <w:rPr>
          <w:rFonts w:hint="eastAsia" w:ascii="仿宋_GB2312" w:hAnsi="Times New Roman" w:eastAsia="仿宋_GB2312" w:cs="Times New Roman"/>
          <w:color w:val="auto"/>
          <w:sz w:val="32"/>
          <w:szCs w:val="32"/>
          <w:highlight w:val="none"/>
          <w:u w:val="dotted"/>
        </w:rPr>
        <w:t xml:space="preserve">                        </w:t>
      </w:r>
    </w:p>
    <w:p w14:paraId="0192FA54">
      <w:pP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三、质疑基本情况</w:t>
      </w:r>
    </w:p>
    <w:p w14:paraId="4CB2C000">
      <w:pPr>
        <w:ind w:firstLine="640" w:firstLineChars="200"/>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投诉人于</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年</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月</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日,向</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提出质疑，质疑事项为：</w:t>
      </w:r>
      <w:r>
        <w:rPr>
          <w:rFonts w:hint="eastAsia" w:ascii="仿宋_GB2312" w:hAnsi="Times New Roman" w:eastAsia="仿宋_GB2312" w:cs="Times New Roman"/>
          <w:color w:val="auto"/>
          <w:sz w:val="32"/>
          <w:szCs w:val="32"/>
          <w:highlight w:val="none"/>
          <w:u w:val="dotted"/>
        </w:rPr>
        <w:t xml:space="preserve">                                </w:t>
      </w:r>
    </w:p>
    <w:p w14:paraId="1040A30C">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 xml:space="preserve">  </w:t>
      </w:r>
    </w:p>
    <w:p w14:paraId="58446E3A">
      <w:pPr>
        <w:ind w:firstLine="480" w:firstLineChars="15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u w:val="dotted"/>
        </w:rPr>
        <w:t>采购人/代理机构</w:t>
      </w:r>
      <w:r>
        <w:rPr>
          <w:rFonts w:hint="eastAsia" w:ascii="仿宋_GB2312" w:hAnsi="Times New Roman" w:eastAsia="仿宋_GB2312" w:cs="Times New Roman"/>
          <w:color w:val="auto"/>
          <w:sz w:val="32"/>
          <w:szCs w:val="32"/>
          <w:highlight w:val="none"/>
        </w:rPr>
        <w:t>于</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年</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月</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rPr>
        <w:t>日,就质疑事项作出了答复/没有在法定期限内作出答复。</w:t>
      </w:r>
    </w:p>
    <w:p w14:paraId="76AD5733">
      <w:pP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四、投诉事项具体内容</w:t>
      </w:r>
    </w:p>
    <w:p w14:paraId="29F485FA">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投诉事项 1：</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4454B137">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事实依据：</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5229749E">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u w:val="dotted"/>
        </w:rPr>
        <w:t xml:space="preserve">                                                      </w:t>
      </w:r>
    </w:p>
    <w:p w14:paraId="0032D0CA">
      <w:pPr>
        <w:rPr>
          <w:rFonts w:hint="eastAsia" w:ascii="仿宋_GB2312" w:hAnsi="Times New Roman" w:eastAsia="仿宋_GB2312" w:cs="Times New Roman"/>
          <w:color w:val="auto"/>
          <w:sz w:val="32"/>
          <w:szCs w:val="32"/>
          <w:highlight w:val="none"/>
          <w:u w:val="single"/>
        </w:rPr>
      </w:pPr>
      <w:r>
        <w:rPr>
          <w:rFonts w:hint="eastAsia" w:ascii="仿宋_GB2312" w:hAnsi="Times New Roman" w:eastAsia="仿宋_GB2312" w:cs="Times New Roman"/>
          <w:color w:val="auto"/>
          <w:sz w:val="32"/>
          <w:szCs w:val="32"/>
          <w:highlight w:val="none"/>
        </w:rPr>
        <w:t>法律依据：</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6F698D64">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u w:val="dotted"/>
        </w:rPr>
        <w:t xml:space="preserve">                                                      </w:t>
      </w:r>
    </w:p>
    <w:p w14:paraId="2BD5FF90">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投诉事项2</w:t>
      </w:r>
    </w:p>
    <w:p w14:paraId="3D2E3373">
      <w:pPr>
        <w:rPr>
          <w:rFonts w:hint="eastAsia" w:ascii="仿宋_GB2312" w:hAnsi="Times New Roman" w:eastAsia="仿宋_GB2312" w:cs="Times New Roman"/>
          <w:color w:val="auto"/>
          <w:sz w:val="32"/>
          <w:szCs w:val="32"/>
          <w:highlight w:val="none"/>
          <w:u w:val="dotted"/>
        </w:rPr>
      </w:pPr>
      <w:r>
        <w:rPr>
          <w:rFonts w:hint="eastAsia" w:ascii="仿宋_GB2312" w:hAnsi="Times New Roman" w:eastAsia="仿宋_GB2312" w:cs="Times New Roman"/>
          <w:color w:val="auto"/>
          <w:sz w:val="32"/>
          <w:szCs w:val="32"/>
          <w:highlight w:val="none"/>
        </w:rPr>
        <w:t>……</w:t>
      </w:r>
    </w:p>
    <w:p w14:paraId="12E862F2">
      <w:pP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五、与投诉事项相关的投诉请求</w:t>
      </w:r>
    </w:p>
    <w:p w14:paraId="5C614F23">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请求：</w:t>
      </w:r>
      <w:r>
        <w:rPr>
          <w:rFonts w:hint="eastAsia" w:ascii="仿宋_GB2312" w:hAnsi="Times New Roman" w:eastAsia="仿宋_GB2312" w:cs="Times New Roman"/>
          <w:color w:val="auto"/>
          <w:sz w:val="32"/>
          <w:szCs w:val="32"/>
          <w:highlight w:val="none"/>
          <w:u w:val="dotted"/>
        </w:rPr>
        <w:t xml:space="preserve">                                         </w:t>
      </w:r>
      <w:r>
        <w:rPr>
          <w:rFonts w:hint="eastAsia" w:ascii="仿宋_GB2312" w:hAnsi="Times New Roman" w:eastAsia="仿宋_GB2312" w:cs="Times New Roman"/>
          <w:color w:val="auto"/>
          <w:sz w:val="32"/>
          <w:szCs w:val="32"/>
          <w:highlight w:val="none"/>
          <w:u w:val="dotted"/>
          <w:lang w:val="en-US" w:eastAsia="zh-CN"/>
        </w:rPr>
        <w:t xml:space="preserve">  </w:t>
      </w:r>
      <w:r>
        <w:rPr>
          <w:rFonts w:hint="eastAsia" w:ascii="仿宋_GB2312" w:hAnsi="Times New Roman" w:eastAsia="仿宋_GB2312" w:cs="Times New Roman"/>
          <w:color w:val="auto"/>
          <w:sz w:val="32"/>
          <w:szCs w:val="32"/>
          <w:highlight w:val="none"/>
          <w:u w:val="dotted"/>
        </w:rPr>
        <w:t xml:space="preserve">     </w:t>
      </w:r>
    </w:p>
    <w:p w14:paraId="7C059966">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 xml:space="preserve">签字(签章)：                   公章：                      </w:t>
      </w:r>
    </w:p>
    <w:p w14:paraId="0AAB97A1">
      <w:pPr>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 xml:space="preserve">日期：    </w:t>
      </w:r>
    </w:p>
    <w:p w14:paraId="78528EAA">
      <w:pPr>
        <w:rPr>
          <w:rFonts w:hint="eastAsia" w:ascii="黑体" w:hAnsi="黑体" w:eastAsia="黑体" w:cs="Times New Roman"/>
          <w:b/>
          <w:color w:val="auto"/>
          <w:sz w:val="32"/>
          <w:szCs w:val="32"/>
          <w:highlight w:val="none"/>
        </w:rPr>
      </w:pPr>
    </w:p>
    <w:p w14:paraId="333775C3">
      <w:pPr>
        <w:rPr>
          <w:rFonts w:hint="eastAsia" w:ascii="黑体" w:hAnsi="黑体" w:eastAsia="黑体" w:cs="Times New Roman"/>
          <w:b/>
          <w:color w:val="auto"/>
          <w:sz w:val="32"/>
          <w:szCs w:val="32"/>
          <w:highlight w:val="none"/>
        </w:rPr>
      </w:pPr>
      <w:r>
        <w:rPr>
          <w:rFonts w:hint="eastAsia" w:ascii="黑体" w:hAnsi="黑体" w:eastAsia="黑体" w:cs="Times New Roman"/>
          <w:b/>
          <w:color w:val="auto"/>
          <w:sz w:val="32"/>
          <w:szCs w:val="32"/>
          <w:highlight w:val="none"/>
        </w:rPr>
        <w:t>投诉书制作说明：</w:t>
      </w:r>
    </w:p>
    <w:p w14:paraId="20B24909">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hAnsi="Times New Roman" w:eastAsia="仿宋_GB2312" w:cs="Times New Roman"/>
          <w:color w:val="auto"/>
          <w:sz w:val="32"/>
          <w:szCs w:val="32"/>
          <w:highlight w:val="none"/>
        </w:rPr>
        <w:t>1.投诉人提起投诉时，应当提交投诉书和必要的证明材料，并按照被投诉人和与投诉事项有关的供应商数量提供投诉书副本。</w:t>
      </w:r>
    </w:p>
    <w:p w14:paraId="12F045BC">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Times New Roman" w:eastAsia="仿宋_GB2312" w:cs="Times New Roman"/>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1DE02E7E">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3.投诉人若对项目的某一分包进行投诉，投诉书应列明具体分包号。</w:t>
      </w:r>
    </w:p>
    <w:p w14:paraId="0AB6EE7A">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4.投诉书应简要列明质疑事项，质疑函、质疑答复等作为附件材料提供。</w:t>
      </w:r>
    </w:p>
    <w:p w14:paraId="1C789F23">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5.投诉书的投诉事项应具体、明确，并有必要的事实依据和法律依据。</w:t>
      </w:r>
    </w:p>
    <w:p w14:paraId="25178E19">
      <w:pPr>
        <w:widowControl/>
        <w:ind w:firstLine="640" w:firstLineChars="20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6.投诉书的投诉请求应与投诉事项相关。</w:t>
      </w:r>
    </w:p>
    <w:p w14:paraId="16A8A345">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Times New Roman" w:eastAsia="仿宋_GB2312" w:cs="Times New Roman"/>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30B42633">
      <w:pPr>
        <w:rPr>
          <w:rFonts w:hint="eastAsia"/>
          <w:color w:val="auto"/>
          <w:highlight w:val="none"/>
        </w:rPr>
      </w:pPr>
    </w:p>
    <w:p w14:paraId="01893573">
      <w:pPr>
        <w:rPr>
          <w:rFonts w:hint="eastAsia"/>
          <w:color w:val="auto"/>
          <w:highlight w:val="none"/>
        </w:rPr>
      </w:pPr>
    </w:p>
    <w:sectPr>
      <w:footerReference r:id="rId12" w:type="first"/>
      <w:headerReference r:id="rId9" w:type="default"/>
      <w:footerReference r:id="rId10" w:type="default"/>
      <w:footerReference r:id="rId11"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2183">
    <w:pPr>
      <w:pStyle w:val="22"/>
      <w:framePr w:wrap="around" w:vAnchor="text" w:hAnchor="margin" w:xAlign="center" w:y="1"/>
      <w:rPr>
        <w:rStyle w:val="36"/>
        <w:rFonts w:ascii="Calibri" w:hAnsi="Calibri" w:eastAsia="宋体" w:cs="Times New Roman"/>
      </w:rPr>
    </w:pPr>
    <w:r>
      <w:rPr>
        <w:rFonts w:ascii="Calibri" w:hAnsi="Calibri" w:eastAsia="宋体" w:cs="Times New Roman"/>
      </w:rPr>
      <w:fldChar w:fldCharType="begin"/>
    </w:r>
    <w:r>
      <w:rPr>
        <w:rStyle w:val="36"/>
        <w:rFonts w:ascii="Calibri" w:hAnsi="Calibri" w:eastAsia="宋体" w:cs="Times New Roman"/>
      </w:rPr>
      <w:instrText xml:space="preserve">PAGE  </w:instrText>
    </w:r>
    <w:r>
      <w:rPr>
        <w:rFonts w:ascii="Calibri" w:hAnsi="Calibri" w:eastAsia="宋体" w:cs="Times New Roman"/>
      </w:rPr>
      <w:fldChar w:fldCharType="end"/>
    </w:r>
  </w:p>
  <w:p w14:paraId="566D5BB3">
    <w:pPr>
      <w:pStyle w:val="22"/>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EA4D">
    <w:pPr>
      <w:pStyle w:val="22"/>
      <w:ind w:right="360"/>
      <w:jc w:val="both"/>
      <w:rPr>
        <w:rFonts w:hint="eastAsia" w:ascii="Calibri" w:hAnsi="Calibri"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1E83">
    <w:pPr>
      <w:pStyle w:val="22"/>
      <w:rPr>
        <w:rFonts w:ascii="Times New Roman" w:hAnsi="Times New Roman"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4F5C">
    <w:pPr>
      <w:pStyle w:val="22"/>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98A58">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11198A5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3666">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33F98">
                          <w:pPr>
                            <w:pStyle w:val="22"/>
                          </w:pPr>
                          <w:r>
                            <w:fldChar w:fldCharType="begin"/>
                          </w:r>
                          <w:r>
                            <w:instrText xml:space="preserve"> PAGE  \* MERGEFORMAT </w:instrText>
                          </w:r>
                          <w:r>
                            <w:fldChar w:fldCharType="separate"/>
                          </w:r>
                          <w:r>
                            <w:t>93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14:paraId="1DC33F98">
                    <w:pPr>
                      <w:pStyle w:val="2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BC3C">
    <w:pPr>
      <w:pStyle w:val="22"/>
      <w:framePr w:wrap="around" w:vAnchor="text" w:hAnchor="margin" w:xAlign="center" w:y="1"/>
      <w:rPr>
        <w:rStyle w:val="36"/>
      </w:rPr>
    </w:pPr>
    <w:r>
      <w:fldChar w:fldCharType="begin"/>
    </w:r>
    <w:r>
      <w:rPr>
        <w:rStyle w:val="36"/>
      </w:rPr>
      <w:instrText xml:space="preserve">PAGE  </w:instrText>
    </w:r>
    <w:r>
      <w:fldChar w:fldCharType="end"/>
    </w:r>
  </w:p>
  <w:p w14:paraId="140762F0">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D709">
    <w:pPr>
      <w:pStyle w:val="22"/>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14:paraId="1F4A9971">
    <w:pPr>
      <w:pStyle w:val="2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5E5F">
    <w:pPr>
      <w:pStyle w:val="23"/>
      <w:rPr>
        <w:rFonts w:hint="eastAsia" w:ascii="Times New Roman" w:hAnsi="Times New Roman" w:eastAsia="宋体" w:cs="Times New Roman"/>
        <w:sz w:val="18"/>
        <w:szCs w:val="18"/>
      </w:rPr>
    </w:pPr>
    <w:r>
      <w:rPr>
        <w:rFonts w:hint="eastAsia"/>
      </w:rPr>
      <w:t>南宁市政府采购公开招标采购文件（项目编号：</w:t>
    </w:r>
    <w:r>
      <w:rPr>
        <w:rFonts w:hint="eastAsia"/>
        <w:lang w:eastAsia="zh-CN"/>
      </w:rPr>
      <w:t>NNZC2025-G3-990723-THGZ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2C41">
    <w:pPr>
      <w:pStyle w:val="23"/>
    </w:pPr>
    <w:r>
      <w:rPr>
        <w:rFonts w:hint="eastAsia"/>
      </w:rPr>
      <w:t>南宁市政府采购公开招标采购文件（项目编号：</w:t>
    </w:r>
    <w:r>
      <w:rPr>
        <w:rFonts w:hint="eastAsia"/>
        <w:lang w:eastAsia="zh-CN"/>
      </w:rPr>
      <w:t>NNZC2025-G3-990723-THGZ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A116">
    <w:pPr>
      <w:pStyle w:val="23"/>
    </w:pPr>
    <w:r>
      <w:rPr>
        <w:rFonts w:hint="eastAsia"/>
      </w:rPr>
      <w:t>南宁市政府采购公开招标采购文件（项目编号：）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B5835"/>
    <w:multiLevelType w:val="singleLevel"/>
    <w:tmpl w:val="E26B5835"/>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jNkYzVmMGNkZjZiZmZjMGVkOTkzZWJjZTljMmYifQ=="/>
  </w:docVars>
  <w:rsids>
    <w:rsidRoot w:val="00172A27"/>
    <w:rsid w:val="0000096C"/>
    <w:rsid w:val="00000CDB"/>
    <w:rsid w:val="00001CDA"/>
    <w:rsid w:val="00004344"/>
    <w:rsid w:val="00005909"/>
    <w:rsid w:val="000207D5"/>
    <w:rsid w:val="00022127"/>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6A60"/>
    <w:rsid w:val="00076BF7"/>
    <w:rsid w:val="00077BF5"/>
    <w:rsid w:val="00081789"/>
    <w:rsid w:val="00085A0D"/>
    <w:rsid w:val="00092A54"/>
    <w:rsid w:val="00092F65"/>
    <w:rsid w:val="0009317E"/>
    <w:rsid w:val="00093B18"/>
    <w:rsid w:val="00094E84"/>
    <w:rsid w:val="000A7A4B"/>
    <w:rsid w:val="000B5A03"/>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655E6"/>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1686"/>
    <w:rsid w:val="00242C6C"/>
    <w:rsid w:val="00244627"/>
    <w:rsid w:val="002563B4"/>
    <w:rsid w:val="0025753A"/>
    <w:rsid w:val="00262C01"/>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80673"/>
    <w:rsid w:val="003809BA"/>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4AAD"/>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FF2"/>
    <w:rsid w:val="00715456"/>
    <w:rsid w:val="00717D53"/>
    <w:rsid w:val="0072351B"/>
    <w:rsid w:val="00730FBB"/>
    <w:rsid w:val="0073261C"/>
    <w:rsid w:val="00736625"/>
    <w:rsid w:val="00744B4B"/>
    <w:rsid w:val="00745BFF"/>
    <w:rsid w:val="0074683F"/>
    <w:rsid w:val="007549ED"/>
    <w:rsid w:val="0075643C"/>
    <w:rsid w:val="00756DD1"/>
    <w:rsid w:val="00757B36"/>
    <w:rsid w:val="00761289"/>
    <w:rsid w:val="00761EA6"/>
    <w:rsid w:val="00767154"/>
    <w:rsid w:val="00773B6C"/>
    <w:rsid w:val="00773FEE"/>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9747C"/>
    <w:rsid w:val="008974F2"/>
    <w:rsid w:val="008A2903"/>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5CD0"/>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5FE9"/>
    <w:rsid w:val="00FF0F02"/>
    <w:rsid w:val="01176EA7"/>
    <w:rsid w:val="0142739A"/>
    <w:rsid w:val="019C130E"/>
    <w:rsid w:val="01A54621"/>
    <w:rsid w:val="030C33D9"/>
    <w:rsid w:val="034A70C0"/>
    <w:rsid w:val="03CA6453"/>
    <w:rsid w:val="03E46354"/>
    <w:rsid w:val="040E6340"/>
    <w:rsid w:val="045E1FBD"/>
    <w:rsid w:val="04FC07BA"/>
    <w:rsid w:val="052F4EE3"/>
    <w:rsid w:val="055C30DB"/>
    <w:rsid w:val="063F1F05"/>
    <w:rsid w:val="066E57BB"/>
    <w:rsid w:val="06846F4A"/>
    <w:rsid w:val="06B1794E"/>
    <w:rsid w:val="08D134AC"/>
    <w:rsid w:val="092E2C5A"/>
    <w:rsid w:val="094F359D"/>
    <w:rsid w:val="09CD219B"/>
    <w:rsid w:val="09ED576F"/>
    <w:rsid w:val="0A1836EC"/>
    <w:rsid w:val="0AF0679F"/>
    <w:rsid w:val="0B2747AB"/>
    <w:rsid w:val="0BC02EA4"/>
    <w:rsid w:val="0C4F1BEB"/>
    <w:rsid w:val="0C5E0346"/>
    <w:rsid w:val="0CA02AD1"/>
    <w:rsid w:val="0D4F31E3"/>
    <w:rsid w:val="0D8C6527"/>
    <w:rsid w:val="0ED83944"/>
    <w:rsid w:val="0F671654"/>
    <w:rsid w:val="0F9A5417"/>
    <w:rsid w:val="104B72DD"/>
    <w:rsid w:val="10985015"/>
    <w:rsid w:val="10AB524F"/>
    <w:rsid w:val="112239BB"/>
    <w:rsid w:val="1198193E"/>
    <w:rsid w:val="12761A4E"/>
    <w:rsid w:val="12CC7AF2"/>
    <w:rsid w:val="12F2507E"/>
    <w:rsid w:val="13257202"/>
    <w:rsid w:val="138C7281"/>
    <w:rsid w:val="13C20EF5"/>
    <w:rsid w:val="13CD3DEC"/>
    <w:rsid w:val="13D33799"/>
    <w:rsid w:val="15322B12"/>
    <w:rsid w:val="16832492"/>
    <w:rsid w:val="168503A9"/>
    <w:rsid w:val="16D3445F"/>
    <w:rsid w:val="16ED0036"/>
    <w:rsid w:val="17A76437"/>
    <w:rsid w:val="181E6DC2"/>
    <w:rsid w:val="18FF04F5"/>
    <w:rsid w:val="19891E66"/>
    <w:rsid w:val="1A6E3149"/>
    <w:rsid w:val="1AA94DC7"/>
    <w:rsid w:val="1C9B22E3"/>
    <w:rsid w:val="1CCE70D6"/>
    <w:rsid w:val="1D0E12E6"/>
    <w:rsid w:val="1D18466C"/>
    <w:rsid w:val="1DE303E5"/>
    <w:rsid w:val="1EB16966"/>
    <w:rsid w:val="1F2F5F77"/>
    <w:rsid w:val="1FC46916"/>
    <w:rsid w:val="1FD746B4"/>
    <w:rsid w:val="1FEB0081"/>
    <w:rsid w:val="216750D4"/>
    <w:rsid w:val="22091B7A"/>
    <w:rsid w:val="224E3432"/>
    <w:rsid w:val="228700B2"/>
    <w:rsid w:val="23851110"/>
    <w:rsid w:val="23897365"/>
    <w:rsid w:val="24572F93"/>
    <w:rsid w:val="245B3C6C"/>
    <w:rsid w:val="24B959FC"/>
    <w:rsid w:val="24DE3C15"/>
    <w:rsid w:val="25100723"/>
    <w:rsid w:val="26DC7CD1"/>
    <w:rsid w:val="26E16FD5"/>
    <w:rsid w:val="273F59EC"/>
    <w:rsid w:val="27760293"/>
    <w:rsid w:val="28044637"/>
    <w:rsid w:val="29CE3CF8"/>
    <w:rsid w:val="29DC2793"/>
    <w:rsid w:val="2BBA37CC"/>
    <w:rsid w:val="2BD650E5"/>
    <w:rsid w:val="2BD8765F"/>
    <w:rsid w:val="2C950AFD"/>
    <w:rsid w:val="2D2B2895"/>
    <w:rsid w:val="2DBA2F11"/>
    <w:rsid w:val="2E34595E"/>
    <w:rsid w:val="2EFC30B5"/>
    <w:rsid w:val="32894C60"/>
    <w:rsid w:val="32990C1B"/>
    <w:rsid w:val="32C97752"/>
    <w:rsid w:val="32DB3340"/>
    <w:rsid w:val="334376A7"/>
    <w:rsid w:val="334B0167"/>
    <w:rsid w:val="346E6803"/>
    <w:rsid w:val="352F4FDD"/>
    <w:rsid w:val="355E64BB"/>
    <w:rsid w:val="35A3428A"/>
    <w:rsid w:val="360F7FE0"/>
    <w:rsid w:val="36BD060A"/>
    <w:rsid w:val="36D04154"/>
    <w:rsid w:val="36F475DC"/>
    <w:rsid w:val="3862667F"/>
    <w:rsid w:val="3891147F"/>
    <w:rsid w:val="396226AE"/>
    <w:rsid w:val="3A103EB8"/>
    <w:rsid w:val="3A154913"/>
    <w:rsid w:val="3B697090"/>
    <w:rsid w:val="3CC877A6"/>
    <w:rsid w:val="3D961D55"/>
    <w:rsid w:val="3DC3260A"/>
    <w:rsid w:val="3E203FF4"/>
    <w:rsid w:val="3E3F7DF2"/>
    <w:rsid w:val="3E444130"/>
    <w:rsid w:val="3EDA372F"/>
    <w:rsid w:val="3F000FAF"/>
    <w:rsid w:val="3FB95434"/>
    <w:rsid w:val="40D519B8"/>
    <w:rsid w:val="41045A2C"/>
    <w:rsid w:val="42565DC3"/>
    <w:rsid w:val="42FE51F6"/>
    <w:rsid w:val="43013ED2"/>
    <w:rsid w:val="44CA4BFA"/>
    <w:rsid w:val="45023AEB"/>
    <w:rsid w:val="452B1BA6"/>
    <w:rsid w:val="453612E7"/>
    <w:rsid w:val="45A858ED"/>
    <w:rsid w:val="45B829C9"/>
    <w:rsid w:val="46262213"/>
    <w:rsid w:val="46C33D0F"/>
    <w:rsid w:val="46DF0931"/>
    <w:rsid w:val="46EE5581"/>
    <w:rsid w:val="483F7B47"/>
    <w:rsid w:val="48B50488"/>
    <w:rsid w:val="49675177"/>
    <w:rsid w:val="49E14D95"/>
    <w:rsid w:val="49EF7B23"/>
    <w:rsid w:val="4B2B3D73"/>
    <w:rsid w:val="4B4B11F4"/>
    <w:rsid w:val="4B5E71C4"/>
    <w:rsid w:val="4B6B1AD7"/>
    <w:rsid w:val="4B8D6ED7"/>
    <w:rsid w:val="4C0D0258"/>
    <w:rsid w:val="4C2613CF"/>
    <w:rsid w:val="4CC528E0"/>
    <w:rsid w:val="4CDF7C4C"/>
    <w:rsid w:val="4CF03CFA"/>
    <w:rsid w:val="4D083EE4"/>
    <w:rsid w:val="4D6D63DA"/>
    <w:rsid w:val="4DFB2CF4"/>
    <w:rsid w:val="4E9B7A20"/>
    <w:rsid w:val="4F400944"/>
    <w:rsid w:val="504970E8"/>
    <w:rsid w:val="508C5AA2"/>
    <w:rsid w:val="50DB26D2"/>
    <w:rsid w:val="50DF14FE"/>
    <w:rsid w:val="511300BE"/>
    <w:rsid w:val="51257E0B"/>
    <w:rsid w:val="51385174"/>
    <w:rsid w:val="51B93FE7"/>
    <w:rsid w:val="522112EC"/>
    <w:rsid w:val="523302EC"/>
    <w:rsid w:val="524C5358"/>
    <w:rsid w:val="531C291E"/>
    <w:rsid w:val="53A40344"/>
    <w:rsid w:val="53BD07B5"/>
    <w:rsid w:val="540143FF"/>
    <w:rsid w:val="544551B2"/>
    <w:rsid w:val="55D911AB"/>
    <w:rsid w:val="566A507A"/>
    <w:rsid w:val="56F34D93"/>
    <w:rsid w:val="577321C1"/>
    <w:rsid w:val="57E240AF"/>
    <w:rsid w:val="57F84FE3"/>
    <w:rsid w:val="584274DB"/>
    <w:rsid w:val="58586CFE"/>
    <w:rsid w:val="592F23B7"/>
    <w:rsid w:val="593F77B5"/>
    <w:rsid w:val="5A0709DC"/>
    <w:rsid w:val="5A0A04CC"/>
    <w:rsid w:val="5A154391"/>
    <w:rsid w:val="5A21432A"/>
    <w:rsid w:val="5A7003F0"/>
    <w:rsid w:val="5A900364"/>
    <w:rsid w:val="5C514D27"/>
    <w:rsid w:val="5CDD77D2"/>
    <w:rsid w:val="5CEE0C9C"/>
    <w:rsid w:val="5D373670"/>
    <w:rsid w:val="5D4C659F"/>
    <w:rsid w:val="5EF20E31"/>
    <w:rsid w:val="5F0A412C"/>
    <w:rsid w:val="5FBC0546"/>
    <w:rsid w:val="600C3045"/>
    <w:rsid w:val="60A70D54"/>
    <w:rsid w:val="614918DA"/>
    <w:rsid w:val="61516E9D"/>
    <w:rsid w:val="61C505A3"/>
    <w:rsid w:val="627F7948"/>
    <w:rsid w:val="62A02B74"/>
    <w:rsid w:val="62DD5F96"/>
    <w:rsid w:val="63081E1A"/>
    <w:rsid w:val="63672A28"/>
    <w:rsid w:val="644C3E48"/>
    <w:rsid w:val="65083609"/>
    <w:rsid w:val="66937CD6"/>
    <w:rsid w:val="68AD61FC"/>
    <w:rsid w:val="69A71E22"/>
    <w:rsid w:val="6A95793E"/>
    <w:rsid w:val="6AA52B99"/>
    <w:rsid w:val="6BF1769D"/>
    <w:rsid w:val="6C244D38"/>
    <w:rsid w:val="6C6121CE"/>
    <w:rsid w:val="6DB30D7E"/>
    <w:rsid w:val="6DB85E1E"/>
    <w:rsid w:val="6DD57FA1"/>
    <w:rsid w:val="6EA333D2"/>
    <w:rsid w:val="6F2262EE"/>
    <w:rsid w:val="6F541B76"/>
    <w:rsid w:val="6F5F6A84"/>
    <w:rsid w:val="6FA86B63"/>
    <w:rsid w:val="6FE12E9B"/>
    <w:rsid w:val="7020414E"/>
    <w:rsid w:val="70F6046F"/>
    <w:rsid w:val="71202F46"/>
    <w:rsid w:val="71246167"/>
    <w:rsid w:val="7137124E"/>
    <w:rsid w:val="71D35255"/>
    <w:rsid w:val="71F92EA9"/>
    <w:rsid w:val="72611503"/>
    <w:rsid w:val="726A65A8"/>
    <w:rsid w:val="72930C07"/>
    <w:rsid w:val="729D4A24"/>
    <w:rsid w:val="72AE5A41"/>
    <w:rsid w:val="74951F55"/>
    <w:rsid w:val="75457F23"/>
    <w:rsid w:val="75FE6CDF"/>
    <w:rsid w:val="760477CC"/>
    <w:rsid w:val="76640191"/>
    <w:rsid w:val="769245DD"/>
    <w:rsid w:val="776F32C4"/>
    <w:rsid w:val="77BD0907"/>
    <w:rsid w:val="784B54E8"/>
    <w:rsid w:val="785010F4"/>
    <w:rsid w:val="78BD69DE"/>
    <w:rsid w:val="78C47568"/>
    <w:rsid w:val="796B33F1"/>
    <w:rsid w:val="7BC10593"/>
    <w:rsid w:val="7BC77B74"/>
    <w:rsid w:val="7C1C0C53"/>
    <w:rsid w:val="7C75258F"/>
    <w:rsid w:val="7CBB3234"/>
    <w:rsid w:val="7CD37004"/>
    <w:rsid w:val="7E025453"/>
    <w:rsid w:val="7E0B1F99"/>
    <w:rsid w:val="7EA01C12"/>
    <w:rsid w:val="7F03590A"/>
    <w:rsid w:val="7FD920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3"/>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4"/>
    <w:unhideWhenUsed/>
    <w:qFormat/>
    <w:uiPriority w:val="0"/>
    <w:pPr>
      <w:keepNext/>
      <w:keepLines/>
      <w:spacing w:before="280" w:after="290" w:line="376" w:lineRule="auto"/>
      <w:outlineLvl w:val="4"/>
    </w:pPr>
    <w:rPr>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unhideWhenUsed/>
    <w:qFormat/>
    <w:uiPriority w:val="0"/>
    <w:pPr>
      <w:spacing w:before="152" w:after="160"/>
    </w:pPr>
    <w:rPr>
      <w:rFonts w:ascii="Arial" w:hAnsi="Arial" w:eastAsia="黑体" w:cs="Arial"/>
      <w:sz w:val="20"/>
      <w:szCs w:val="20"/>
    </w:rPr>
  </w:style>
  <w:style w:type="paragraph" w:styleId="10">
    <w:name w:val="Document Map"/>
    <w:basedOn w:val="1"/>
    <w:link w:val="45"/>
    <w:qFormat/>
    <w:uiPriority w:val="0"/>
    <w:rPr>
      <w:rFonts w:ascii="宋体"/>
      <w:sz w:val="18"/>
      <w:szCs w:val="18"/>
    </w:rPr>
  </w:style>
  <w:style w:type="paragraph" w:styleId="11">
    <w:name w:val="annotation text"/>
    <w:basedOn w:val="1"/>
    <w:link w:val="46"/>
    <w:qFormat/>
    <w:uiPriority w:val="0"/>
    <w:pPr>
      <w:jc w:val="left"/>
    </w:pPr>
  </w:style>
  <w:style w:type="paragraph" w:styleId="12">
    <w:name w:val="Body Text 3"/>
    <w:basedOn w:val="1"/>
    <w:link w:val="47"/>
    <w:qFormat/>
    <w:uiPriority w:val="0"/>
    <w:pPr>
      <w:spacing w:after="120"/>
    </w:pPr>
    <w:rPr>
      <w:sz w:val="16"/>
      <w:szCs w:val="16"/>
    </w:rPr>
  </w:style>
  <w:style w:type="paragraph" w:styleId="13">
    <w:name w:val="Body Text"/>
    <w:basedOn w:val="1"/>
    <w:link w:val="48"/>
    <w:unhideWhenUsed/>
    <w:qFormat/>
    <w:uiPriority w:val="99"/>
    <w:pPr>
      <w:spacing w:after="120"/>
    </w:pPr>
  </w:style>
  <w:style w:type="paragraph" w:styleId="14">
    <w:name w:val="Body Text Indent"/>
    <w:basedOn w:val="1"/>
    <w:link w:val="49"/>
    <w:qFormat/>
    <w:uiPriority w:val="0"/>
    <w:pPr>
      <w:spacing w:line="200" w:lineRule="exact"/>
      <w:ind w:firstLine="301"/>
    </w:pPr>
    <w:rPr>
      <w:rFonts w:ascii="宋体" w:hAnsi="Courier New"/>
      <w:spacing w:val="-4"/>
      <w:sz w:val="18"/>
      <w:szCs w:val="20"/>
    </w:rPr>
  </w:style>
  <w:style w:type="paragraph" w:styleId="15">
    <w:name w:val="toc 5"/>
    <w:basedOn w:val="1"/>
    <w:next w:val="1"/>
    <w:qFormat/>
    <w:uiPriority w:val="0"/>
    <w:pPr>
      <w:jc w:val="left"/>
    </w:pPr>
    <w:rPr>
      <w:rFonts w:ascii="Calibri" w:hAnsi="Calibri"/>
      <w:sz w:val="22"/>
      <w:szCs w:val="22"/>
    </w:rPr>
  </w:style>
  <w:style w:type="paragraph" w:styleId="16">
    <w:name w:val="toc 3"/>
    <w:basedOn w:val="1"/>
    <w:next w:val="1"/>
    <w:qFormat/>
    <w:uiPriority w:val="0"/>
    <w:pPr>
      <w:jc w:val="left"/>
    </w:pPr>
    <w:rPr>
      <w:rFonts w:ascii="Calibri" w:hAnsi="Calibri"/>
      <w:smallCaps/>
      <w:sz w:val="22"/>
      <w:szCs w:val="22"/>
    </w:rPr>
  </w:style>
  <w:style w:type="paragraph" w:styleId="17">
    <w:name w:val="Plain Text"/>
    <w:basedOn w:val="1"/>
    <w:next w:val="5"/>
    <w:link w:val="50"/>
    <w:qFormat/>
    <w:uiPriority w:val="0"/>
    <w:rPr>
      <w:rFonts w:ascii="宋体" w:hAnsi="Courier New"/>
      <w:szCs w:val="20"/>
    </w:rPr>
  </w:style>
  <w:style w:type="paragraph" w:styleId="18">
    <w:name w:val="toc 8"/>
    <w:basedOn w:val="1"/>
    <w:next w:val="1"/>
    <w:qFormat/>
    <w:uiPriority w:val="0"/>
    <w:pPr>
      <w:jc w:val="left"/>
    </w:pPr>
    <w:rPr>
      <w:rFonts w:ascii="Calibri" w:hAnsi="Calibri"/>
      <w:sz w:val="22"/>
      <w:szCs w:val="22"/>
    </w:rPr>
  </w:style>
  <w:style w:type="paragraph" w:styleId="19">
    <w:name w:val="Date"/>
    <w:basedOn w:val="1"/>
    <w:next w:val="1"/>
    <w:link w:val="51"/>
    <w:qFormat/>
    <w:uiPriority w:val="0"/>
    <w:pPr>
      <w:ind w:left="100" w:leftChars="2500"/>
    </w:pPr>
  </w:style>
  <w:style w:type="paragraph" w:styleId="20">
    <w:name w:val="Body Text Indent 2"/>
    <w:basedOn w:val="1"/>
    <w:link w:val="52"/>
    <w:qFormat/>
    <w:uiPriority w:val="0"/>
    <w:pPr>
      <w:spacing w:after="120" w:afterLines="0" w:line="480" w:lineRule="auto"/>
      <w:ind w:left="420" w:leftChars="200"/>
    </w:pPr>
  </w:style>
  <w:style w:type="paragraph" w:styleId="21">
    <w:name w:val="Balloon Text"/>
    <w:basedOn w:val="1"/>
    <w:link w:val="53"/>
    <w:qFormat/>
    <w:uiPriority w:val="0"/>
    <w:rPr>
      <w:sz w:val="18"/>
      <w:szCs w:val="18"/>
    </w:rPr>
  </w:style>
  <w:style w:type="paragraph" w:styleId="22">
    <w:name w:val="footer"/>
    <w:basedOn w:val="1"/>
    <w:next w:val="1"/>
    <w:link w:val="54"/>
    <w:qFormat/>
    <w:uiPriority w:val="99"/>
    <w:pPr>
      <w:tabs>
        <w:tab w:val="center" w:pos="4153"/>
        <w:tab w:val="right" w:pos="8306"/>
      </w:tabs>
      <w:snapToGrid w:val="0"/>
      <w:jc w:val="left"/>
    </w:pPr>
    <w:rPr>
      <w:sz w:val="18"/>
      <w:szCs w:val="18"/>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spacing w:before="360" w:after="360"/>
      <w:jc w:val="left"/>
    </w:pPr>
    <w:rPr>
      <w:rFonts w:ascii="Calibri" w:hAnsi="Calibri"/>
      <w:b/>
      <w:bCs/>
      <w:caps/>
      <w:sz w:val="22"/>
      <w:szCs w:val="22"/>
      <w:u w:val="single"/>
    </w:rPr>
  </w:style>
  <w:style w:type="paragraph" w:styleId="25">
    <w:name w:val="toc 4"/>
    <w:basedOn w:val="1"/>
    <w:next w:val="1"/>
    <w:qFormat/>
    <w:uiPriority w:val="0"/>
    <w:pPr>
      <w:jc w:val="left"/>
    </w:pPr>
    <w:rPr>
      <w:rFonts w:ascii="Calibri" w:hAnsi="Calibri"/>
      <w:sz w:val="22"/>
      <w:szCs w:val="22"/>
    </w:rPr>
  </w:style>
  <w:style w:type="paragraph" w:styleId="26">
    <w:name w:val="List"/>
    <w:basedOn w:val="1"/>
    <w:qFormat/>
    <w:uiPriority w:val="0"/>
    <w:pPr>
      <w:ind w:left="200" w:hanging="200" w:hangingChars="200"/>
    </w:pPr>
    <w:rPr>
      <w:sz w:val="28"/>
    </w:rPr>
  </w:style>
  <w:style w:type="paragraph" w:styleId="27">
    <w:name w:val="toc 6"/>
    <w:basedOn w:val="1"/>
    <w:next w:val="1"/>
    <w:qFormat/>
    <w:uiPriority w:val="0"/>
    <w:pPr>
      <w:jc w:val="left"/>
    </w:pPr>
    <w:rPr>
      <w:rFonts w:ascii="Calibri" w:hAnsi="Calibri"/>
      <w:sz w:val="22"/>
      <w:szCs w:val="22"/>
    </w:rPr>
  </w:style>
  <w:style w:type="paragraph" w:styleId="28">
    <w:name w:val="toc 2"/>
    <w:basedOn w:val="1"/>
    <w:next w:val="1"/>
    <w:qFormat/>
    <w:uiPriority w:val="0"/>
    <w:pPr>
      <w:jc w:val="left"/>
    </w:pPr>
    <w:rPr>
      <w:rFonts w:ascii="Calibri" w:hAnsi="Calibri"/>
      <w:b/>
      <w:bCs/>
      <w:smallCaps/>
      <w:sz w:val="22"/>
      <w:szCs w:val="22"/>
    </w:rPr>
  </w:style>
  <w:style w:type="paragraph" w:styleId="29">
    <w:name w:val="toc 9"/>
    <w:basedOn w:val="1"/>
    <w:next w:val="1"/>
    <w:qFormat/>
    <w:uiPriority w:val="0"/>
    <w:pPr>
      <w:jc w:val="left"/>
    </w:pPr>
    <w:rPr>
      <w:rFonts w:ascii="Calibri" w:hAnsi="Calibri"/>
      <w:sz w:val="22"/>
      <w:szCs w:val="22"/>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annotation subject"/>
    <w:basedOn w:val="11"/>
    <w:next w:val="11"/>
    <w:link w:val="56"/>
    <w:qFormat/>
    <w:uiPriority w:val="0"/>
    <w:rPr>
      <w:b/>
      <w:bCs/>
    </w:rPr>
  </w:style>
  <w:style w:type="paragraph" w:styleId="32">
    <w:name w:val="Body Text First Indent 2"/>
    <w:basedOn w:val="14"/>
    <w:qFormat/>
    <w:uiPriority w:val="0"/>
    <w:pPr>
      <w:tabs>
        <w:tab w:val="left" w:pos="0"/>
        <w:tab w:val="left" w:pos="993"/>
        <w:tab w:val="left" w:pos="1134"/>
      </w:tabs>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link w:val="3"/>
    <w:qFormat/>
    <w:uiPriority w:val="0"/>
    <w:rPr>
      <w:rFonts w:ascii="Arial" w:hAnsi="Arial" w:eastAsia="黑体"/>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1 Char"/>
    <w:link w:val="2"/>
    <w:qFormat/>
    <w:uiPriority w:val="0"/>
    <w:rPr>
      <w:b/>
      <w:bCs/>
      <w:kern w:val="44"/>
      <w:sz w:val="44"/>
      <w:szCs w:val="44"/>
    </w:rPr>
  </w:style>
  <w:style w:type="character" w:customStyle="1" w:styleId="43">
    <w:name w:val="标题 4 Char"/>
    <w:link w:val="5"/>
    <w:qFormat/>
    <w:uiPriority w:val="0"/>
    <w:rPr>
      <w:rFonts w:ascii="Arial" w:eastAsia="黑体"/>
      <w:sz w:val="28"/>
    </w:rPr>
  </w:style>
  <w:style w:type="character" w:customStyle="1" w:styleId="44">
    <w:name w:val="标题 5 Char"/>
    <w:link w:val="6"/>
    <w:qFormat/>
    <w:uiPriority w:val="9"/>
    <w:rPr>
      <w:b/>
      <w:bCs/>
      <w:kern w:val="2"/>
      <w:sz w:val="28"/>
      <w:szCs w:val="28"/>
    </w:rPr>
  </w:style>
  <w:style w:type="character" w:customStyle="1" w:styleId="45">
    <w:name w:val="文档结构图 Char"/>
    <w:link w:val="10"/>
    <w:qFormat/>
    <w:uiPriority w:val="0"/>
    <w:rPr>
      <w:rFonts w:ascii="宋体"/>
      <w:kern w:val="2"/>
      <w:sz w:val="18"/>
      <w:szCs w:val="18"/>
    </w:rPr>
  </w:style>
  <w:style w:type="character" w:customStyle="1" w:styleId="46">
    <w:name w:val="批注文字 Char"/>
    <w:link w:val="11"/>
    <w:qFormat/>
    <w:uiPriority w:val="0"/>
    <w:rPr>
      <w:kern w:val="2"/>
      <w:sz w:val="21"/>
      <w:szCs w:val="24"/>
    </w:rPr>
  </w:style>
  <w:style w:type="character" w:customStyle="1" w:styleId="47">
    <w:name w:val="正文文本 3 Char"/>
    <w:link w:val="12"/>
    <w:qFormat/>
    <w:uiPriority w:val="99"/>
    <w:rPr>
      <w:kern w:val="2"/>
      <w:sz w:val="16"/>
      <w:szCs w:val="16"/>
    </w:rPr>
  </w:style>
  <w:style w:type="character" w:customStyle="1" w:styleId="48">
    <w:name w:val="正文文本 Char"/>
    <w:link w:val="13"/>
    <w:qFormat/>
    <w:uiPriority w:val="99"/>
    <w:rPr>
      <w:kern w:val="2"/>
      <w:sz w:val="21"/>
      <w:szCs w:val="24"/>
    </w:rPr>
  </w:style>
  <w:style w:type="character" w:customStyle="1" w:styleId="49">
    <w:name w:val="正文文本缩进 Char"/>
    <w:link w:val="14"/>
    <w:qFormat/>
    <w:uiPriority w:val="0"/>
    <w:rPr>
      <w:rFonts w:ascii="宋体" w:hAnsi="Courier New" w:eastAsia="宋体"/>
      <w:spacing w:val="-4"/>
      <w:kern w:val="2"/>
      <w:sz w:val="18"/>
      <w:lang w:val="en-US" w:eastAsia="zh-CN" w:bidi="ar-SA"/>
    </w:rPr>
  </w:style>
  <w:style w:type="character" w:customStyle="1" w:styleId="50">
    <w:name w:val="纯文本 Char"/>
    <w:link w:val="17"/>
    <w:qFormat/>
    <w:uiPriority w:val="0"/>
    <w:rPr>
      <w:rFonts w:ascii="宋体" w:hAnsi="Courier New" w:eastAsia="宋体"/>
      <w:kern w:val="2"/>
      <w:sz w:val="21"/>
      <w:lang w:val="en-US" w:eastAsia="zh-CN" w:bidi="ar-SA"/>
    </w:rPr>
  </w:style>
  <w:style w:type="character" w:customStyle="1" w:styleId="51">
    <w:name w:val="日期 Char"/>
    <w:link w:val="19"/>
    <w:qFormat/>
    <w:uiPriority w:val="0"/>
    <w:rPr>
      <w:kern w:val="2"/>
      <w:sz w:val="21"/>
      <w:szCs w:val="24"/>
    </w:rPr>
  </w:style>
  <w:style w:type="character" w:customStyle="1" w:styleId="52">
    <w:name w:val="正文文本缩进 2 Char"/>
    <w:link w:val="20"/>
    <w:qFormat/>
    <w:uiPriority w:val="0"/>
    <w:rPr>
      <w:kern w:val="2"/>
      <w:sz w:val="21"/>
      <w:szCs w:val="24"/>
    </w:rPr>
  </w:style>
  <w:style w:type="character" w:customStyle="1" w:styleId="53">
    <w:name w:val="批注框文本 Char"/>
    <w:link w:val="21"/>
    <w:qFormat/>
    <w:uiPriority w:val="0"/>
    <w:rPr>
      <w:kern w:val="2"/>
      <w:sz w:val="18"/>
      <w:szCs w:val="18"/>
    </w:rPr>
  </w:style>
  <w:style w:type="character" w:customStyle="1" w:styleId="54">
    <w:name w:val="页脚 Char"/>
    <w:link w:val="22"/>
    <w:qFormat/>
    <w:uiPriority w:val="99"/>
    <w:rPr>
      <w:kern w:val="2"/>
      <w:sz w:val="18"/>
      <w:szCs w:val="18"/>
    </w:rPr>
  </w:style>
  <w:style w:type="character" w:customStyle="1" w:styleId="55">
    <w:name w:val="页眉 Char"/>
    <w:link w:val="23"/>
    <w:qFormat/>
    <w:uiPriority w:val="99"/>
    <w:rPr>
      <w:kern w:val="2"/>
      <w:sz w:val="18"/>
      <w:szCs w:val="18"/>
    </w:rPr>
  </w:style>
  <w:style w:type="character" w:customStyle="1" w:styleId="56">
    <w:name w:val="批注主题 Char"/>
    <w:link w:val="31"/>
    <w:qFormat/>
    <w:uiPriority w:val="99"/>
    <w:rPr>
      <w:b/>
      <w:bCs/>
      <w:kern w:val="2"/>
      <w:sz w:val="21"/>
      <w:szCs w:val="24"/>
    </w:rPr>
  </w:style>
  <w:style w:type="character" w:customStyle="1" w:styleId="57">
    <w:name w:val="页眉 字符"/>
    <w:qFormat/>
    <w:uiPriority w:val="99"/>
    <w:rPr>
      <w:rFonts w:ascii="Times New Roman" w:hAnsi="Times New Roman"/>
      <w:kern w:val="2"/>
      <w:sz w:val="18"/>
      <w:szCs w:val="18"/>
    </w:rPr>
  </w:style>
  <w:style w:type="character" w:customStyle="1" w:styleId="58">
    <w:name w:val="Char Char1"/>
    <w:qFormat/>
    <w:uiPriority w:val="0"/>
    <w:rPr>
      <w:rFonts w:ascii="宋体" w:hAnsi="Courier New" w:eastAsia="宋体"/>
      <w:kern w:val="2"/>
      <w:sz w:val="21"/>
      <w:lang w:val="en-US" w:eastAsia="zh-CN" w:bidi="ar-SA"/>
    </w:rPr>
  </w:style>
  <w:style w:type="character" w:customStyle="1" w:styleId="59">
    <w:name w:val="纯文本 字符2"/>
    <w:qFormat/>
    <w:uiPriority w:val="0"/>
    <w:rPr>
      <w:rFonts w:ascii="宋体" w:hAnsi="Courier New" w:eastAsia="宋体" w:cs="Courier New"/>
      <w:szCs w:val="21"/>
    </w:rPr>
  </w:style>
  <w:style w:type="character" w:customStyle="1" w:styleId="60">
    <w:name w:val="正文文本_"/>
    <w:link w:val="61"/>
    <w:qFormat/>
    <w:uiPriority w:val="0"/>
    <w:rPr>
      <w:rFonts w:ascii="MingLiU" w:hAnsi="MingLiU" w:eastAsia="MingLiU" w:cs="MingLiU"/>
      <w:spacing w:val="9"/>
      <w:sz w:val="19"/>
      <w:szCs w:val="19"/>
      <w:shd w:val="clear" w:color="auto" w:fill="FFFFFF"/>
    </w:rPr>
  </w:style>
  <w:style w:type="paragraph" w:customStyle="1" w:styleId="61">
    <w:name w:val="正文文本1"/>
    <w:basedOn w:val="1"/>
    <w:link w:val="60"/>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2">
    <w:name w:val="纯文本 Char1"/>
    <w:link w:val="63"/>
    <w:qFormat/>
    <w:uiPriority w:val="0"/>
    <w:rPr>
      <w:rFonts w:ascii="宋体" w:hAnsi="Courier New" w:eastAsia="宋体"/>
      <w:kern w:val="2"/>
      <w:sz w:val="21"/>
      <w:lang w:val="en-US" w:eastAsia="zh-CN" w:bidi="ar-SA"/>
    </w:rPr>
  </w:style>
  <w:style w:type="paragraph" w:customStyle="1" w:styleId="63">
    <w:name w:val="纯文本1"/>
    <w:basedOn w:val="1"/>
    <w:link w:val="62"/>
    <w:qFormat/>
    <w:uiPriority w:val="0"/>
    <w:rPr>
      <w:rFonts w:ascii="宋体" w:hAnsi="Courier New"/>
      <w:szCs w:val="20"/>
    </w:rPr>
  </w:style>
  <w:style w:type="character" w:customStyle="1" w:styleId="6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正文2 Char Char"/>
    <w:link w:val="69"/>
    <w:qFormat/>
    <w:uiPriority w:val="0"/>
    <w:rPr>
      <w:kern w:val="2"/>
      <w:sz w:val="24"/>
    </w:rPr>
  </w:style>
  <w:style w:type="paragraph" w:customStyle="1" w:styleId="69">
    <w:name w:val="正文2"/>
    <w:basedOn w:val="1"/>
    <w:link w:val="68"/>
    <w:qFormat/>
    <w:uiPriority w:val="0"/>
    <w:pPr>
      <w:adjustRightInd w:val="0"/>
      <w:spacing w:before="156" w:line="360" w:lineRule="auto"/>
      <w:ind w:firstLine="510" w:firstLineChars="200"/>
    </w:pPr>
    <w:rPr>
      <w:sz w:val="24"/>
      <w:szCs w:val="20"/>
    </w:rPr>
  </w:style>
  <w:style w:type="character" w:customStyle="1" w:styleId="70">
    <w:name w:val="纯文本 Char_0"/>
    <w:link w:val="71"/>
    <w:qFormat/>
    <w:uiPriority w:val="0"/>
    <w:rPr>
      <w:rFonts w:ascii="宋体" w:hAnsi="Courier New"/>
      <w:kern w:val="2"/>
      <w:sz w:val="21"/>
      <w:szCs w:val="21"/>
    </w:rPr>
  </w:style>
  <w:style w:type="paragraph" w:customStyle="1" w:styleId="71">
    <w:name w:val="纯文本_0_0"/>
    <w:basedOn w:val="1"/>
    <w:link w:val="70"/>
    <w:qFormat/>
    <w:uiPriority w:val="0"/>
    <w:rPr>
      <w:rFonts w:ascii="宋体" w:hAnsi="Courier New"/>
      <w:szCs w:val="21"/>
    </w:rPr>
  </w:style>
  <w:style w:type="character" w:customStyle="1" w:styleId="72">
    <w:name w:val="批注文字 Char1"/>
    <w:qFormat/>
    <w:uiPriority w:val="0"/>
    <w:rPr>
      <w:rFonts w:ascii="Times New Roman" w:hAnsi="Times New Roman"/>
      <w:kern w:val="2"/>
      <w:sz w:val="21"/>
      <w:szCs w:val="24"/>
    </w:rPr>
  </w:style>
  <w:style w:type="paragraph" w:styleId="73">
    <w:name w:val="List Paragraph"/>
    <w:basedOn w:val="1"/>
    <w:qFormat/>
    <w:uiPriority w:val="34"/>
    <w:pPr>
      <w:ind w:firstLine="420" w:firstLineChars="200"/>
    </w:pPr>
  </w:style>
  <w:style w:type="paragraph" w:customStyle="1" w:styleId="74">
    <w:name w:val="Char Char Char1 Char Char Char Char Char Char Char"/>
    <w:basedOn w:val="1"/>
    <w:qFormat/>
    <w:uiPriority w:val="0"/>
  </w:style>
  <w:style w:type="paragraph" w:customStyle="1" w:styleId="75">
    <w:name w:val="Char Char Char"/>
    <w:basedOn w:val="1"/>
    <w:qFormat/>
    <w:uiPriority w:val="0"/>
    <w:rPr>
      <w:szCs w:val="20"/>
    </w:rPr>
  </w:style>
  <w:style w:type="paragraph" w:customStyle="1" w:styleId="76">
    <w:name w:val=" Char Char Char Char Char Char Char Char Char Char Char Char"/>
    <w:basedOn w:val="1"/>
    <w:qFormat/>
    <w:uiPriority w:val="0"/>
    <w:pPr>
      <w:widowControl/>
      <w:spacing w:after="160" w:afterLines="0" w:line="240" w:lineRule="exact"/>
      <w:jc w:val="left"/>
    </w:pPr>
  </w:style>
  <w:style w:type="paragraph" w:customStyle="1" w:styleId="77">
    <w:name w:val="列出段落1"/>
    <w:basedOn w:val="1"/>
    <w:qFormat/>
    <w:uiPriority w:val="34"/>
    <w:pPr>
      <w:spacing w:before="100" w:beforeAutospacing="1" w:after="100" w:afterAutospacing="1" w:line="360" w:lineRule="auto"/>
      <w:ind w:firstLine="420" w:firstLineChars="200"/>
    </w:pPr>
  </w:style>
  <w:style w:type="paragraph" w:customStyle="1" w:styleId="78">
    <w:name w:val="_Style 77"/>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79">
    <w:name w:val="样式 标题 2 + 非加粗 首行缩进:  2 字符"/>
    <w:basedOn w:val="3"/>
    <w:qFormat/>
    <w:uiPriority w:val="0"/>
    <w:pPr>
      <w:spacing w:before="0" w:beforeLines="0" w:after="0" w:afterLines="0" w:line="600" w:lineRule="exact"/>
      <w:ind w:firstLine="640" w:firstLineChars="200"/>
      <w:jc w:val="left"/>
    </w:pPr>
    <w:rPr>
      <w:rFonts w:cs="宋体"/>
      <w:b w:val="0"/>
      <w:bCs w:val="0"/>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 Char"/>
    <w:basedOn w:val="1"/>
    <w:qFormat/>
    <w:uiPriority w:val="0"/>
    <w:rPr>
      <w:szCs w:val="21"/>
    </w:rPr>
  </w:style>
  <w:style w:type="paragraph" w:customStyle="1" w:styleId="82">
    <w:name w:val="Char Char Char Char Char Char Char"/>
    <w:basedOn w:val="1"/>
    <w:qFormat/>
    <w:uiPriority w:val="0"/>
  </w:style>
  <w:style w:type="paragraph" w:customStyle="1" w:styleId="83">
    <w:name w:val=" Char Char Char Char Char Char Char"/>
    <w:basedOn w:val="1"/>
    <w:qFormat/>
    <w:uiPriority w:val="0"/>
  </w:style>
  <w:style w:type="paragraph" w:customStyle="1" w:styleId="8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5">
    <w:name w:val="Char Char Char Char Char Char Char Char Char Char Char Char"/>
    <w:basedOn w:val="1"/>
    <w:qFormat/>
    <w:uiPriority w:val="0"/>
    <w:pPr>
      <w:widowControl/>
      <w:spacing w:after="160" w:afterLines="0" w:line="240" w:lineRule="exact"/>
      <w:jc w:val="left"/>
    </w:pPr>
  </w:style>
  <w:style w:type="paragraph" w:customStyle="1" w:styleId="86">
    <w:name w:val="表格文字"/>
    <w:basedOn w:val="1"/>
    <w:next w:val="13"/>
    <w:qFormat/>
    <w:uiPriority w:val="0"/>
    <w:pPr>
      <w:adjustRightInd w:val="0"/>
      <w:spacing w:line="420" w:lineRule="atLeast"/>
      <w:jc w:val="left"/>
      <w:textAlignment w:val="baseline"/>
    </w:pPr>
    <w:rPr>
      <w:kern w:val="0"/>
    </w:rPr>
  </w:style>
  <w:style w:type="paragraph" w:customStyle="1" w:styleId="87">
    <w:name w:val="_Style 86"/>
    <w:qFormat/>
    <w:uiPriority w:val="0"/>
    <w:rPr>
      <w:rFonts w:ascii="Times New Roman" w:hAnsi="Times New Roman" w:eastAsia="宋体" w:cs="Times New Roman"/>
      <w:kern w:val="2"/>
      <w:sz w:val="21"/>
      <w:szCs w:val="24"/>
      <w:lang w:val="en-US" w:eastAsia="zh-CN" w:bidi="ar-SA"/>
    </w:rPr>
  </w:style>
  <w:style w:type="paragraph" w:customStyle="1" w:styleId="88">
    <w:name w:val="正文段"/>
    <w:basedOn w:val="1"/>
    <w:qFormat/>
    <w:uiPriority w:val="0"/>
    <w:pPr>
      <w:widowControl/>
      <w:snapToGrid w:val="0"/>
      <w:spacing w:after="156" w:afterLines="50"/>
      <w:ind w:firstLine="200" w:firstLineChars="200"/>
    </w:pPr>
    <w:rPr>
      <w:kern w:val="0"/>
      <w:sz w:val="24"/>
      <w:szCs w:val="20"/>
    </w:rPr>
  </w:style>
  <w:style w:type="paragraph" w:customStyle="1" w:styleId="89">
    <w:name w:val="Char Char Char Char"/>
    <w:basedOn w:val="1"/>
    <w:qFormat/>
    <w:uiPriority w:val="0"/>
    <w:pPr>
      <w:widowControl/>
      <w:spacing w:after="160" w:afterLines="0" w:line="240" w:lineRule="exact"/>
      <w:jc w:val="left"/>
    </w:pPr>
  </w:style>
  <w:style w:type="paragraph" w:customStyle="1" w:styleId="90">
    <w:name w:val="Char"/>
    <w:basedOn w:val="1"/>
    <w:qFormat/>
    <w:uiPriority w:val="0"/>
  </w:style>
  <w:style w:type="paragraph" w:customStyle="1" w:styleId="91">
    <w:name w:val=" Char Char Char Char"/>
    <w:basedOn w:val="1"/>
    <w:qFormat/>
    <w:uiPriority w:val="0"/>
    <w:pPr>
      <w:widowControl/>
      <w:spacing w:after="160" w:afterLines="0" w:line="240" w:lineRule="exact"/>
      <w:jc w:val="left"/>
    </w:pPr>
  </w:style>
  <w:style w:type="paragraph" w:customStyle="1" w:styleId="92">
    <w:name w:val="样式 标题 1 + 居中 段前: 0 磅 段后: 0 磅 行距: 固定值 30 磅"/>
    <w:basedOn w:val="2"/>
    <w:qFormat/>
    <w:uiPriority w:val="0"/>
    <w:pPr>
      <w:spacing w:before="0" w:beforeLines="0" w:after="0" w:afterLines="0" w:line="600" w:lineRule="exact"/>
      <w:jc w:val="center"/>
    </w:pPr>
    <w:rPr>
      <w:rFonts w:cs="宋体"/>
      <w:szCs w:val="20"/>
    </w:rPr>
  </w:style>
  <w:style w:type="paragraph" w:customStyle="1" w:styleId="93">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4">
    <w:name w:val="p0"/>
    <w:basedOn w:val="1"/>
    <w:qFormat/>
    <w:uiPriority w:val="0"/>
    <w:pPr>
      <w:widowControl/>
    </w:pPr>
    <w:rPr>
      <w:kern w:val="0"/>
      <w:szCs w:val="21"/>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character" w:customStyle="1" w:styleId="96">
    <w:name w:val="正文文本 字符"/>
    <w:qFormat/>
    <w:uiPriority w:val="99"/>
    <w:rPr>
      <w:kern w:val="2"/>
      <w:sz w:val="21"/>
      <w:szCs w:val="24"/>
    </w:rPr>
  </w:style>
  <w:style w:type="character" w:customStyle="1" w:styleId="97">
    <w:name w:val="纯文本 字符"/>
    <w:qFormat/>
    <w:uiPriority w:val="0"/>
    <w:rPr>
      <w:rFonts w:ascii="宋体" w:hAnsi="Courier New"/>
      <w:kern w:val="2"/>
      <w:sz w:val="21"/>
    </w:rPr>
  </w:style>
  <w:style w:type="character" w:customStyle="1" w:styleId="98">
    <w:name w:val="标题 1 字符"/>
    <w:qFormat/>
    <w:uiPriority w:val="0"/>
    <w:rPr>
      <w:b/>
      <w:bCs/>
      <w:kern w:val="44"/>
      <w:sz w:val="44"/>
      <w:szCs w:val="44"/>
    </w:rPr>
  </w:style>
  <w:style w:type="character" w:customStyle="1" w:styleId="99">
    <w:name w:val="标题 2 字符"/>
    <w:qFormat/>
    <w:uiPriority w:val="0"/>
    <w:rPr>
      <w:rFonts w:ascii="Arial" w:hAnsi="Arial" w:eastAsia="黑体"/>
      <w:b/>
      <w:bCs/>
      <w:kern w:val="2"/>
      <w:sz w:val="32"/>
      <w:szCs w:val="32"/>
    </w:rPr>
  </w:style>
  <w:style w:type="character" w:customStyle="1" w:styleId="100">
    <w:name w:val="标题 3 字符"/>
    <w:qFormat/>
    <w:uiPriority w:val="0"/>
    <w:rPr>
      <w:b/>
      <w:bCs/>
      <w:kern w:val="2"/>
      <w:sz w:val="32"/>
      <w:szCs w:val="32"/>
    </w:rPr>
  </w:style>
  <w:style w:type="character" w:customStyle="1" w:styleId="101">
    <w:name w:val="标题 4 字符"/>
    <w:qFormat/>
    <w:uiPriority w:val="0"/>
    <w:rPr>
      <w:rFonts w:ascii="Arial" w:eastAsia="黑体"/>
      <w:sz w:val="28"/>
    </w:rPr>
  </w:style>
  <w:style w:type="character" w:customStyle="1" w:styleId="102">
    <w:name w:val="标题 5 字符"/>
    <w:qFormat/>
    <w:uiPriority w:val="9"/>
    <w:rPr>
      <w:b/>
      <w:bCs/>
      <w:kern w:val="2"/>
      <w:sz w:val="28"/>
      <w:szCs w:val="28"/>
    </w:rPr>
  </w:style>
  <w:style w:type="character" w:customStyle="1" w:styleId="103">
    <w:name w:val="文档结构图 字符"/>
    <w:qFormat/>
    <w:uiPriority w:val="0"/>
    <w:rPr>
      <w:rFonts w:ascii="宋体"/>
      <w:kern w:val="2"/>
      <w:sz w:val="18"/>
      <w:szCs w:val="18"/>
    </w:rPr>
  </w:style>
  <w:style w:type="character" w:customStyle="1" w:styleId="104">
    <w:name w:val="批注文字 字符"/>
    <w:qFormat/>
    <w:uiPriority w:val="0"/>
    <w:rPr>
      <w:kern w:val="2"/>
      <w:sz w:val="21"/>
      <w:szCs w:val="24"/>
    </w:rPr>
  </w:style>
  <w:style w:type="character" w:customStyle="1" w:styleId="105">
    <w:name w:val="正文文本 3 字符"/>
    <w:qFormat/>
    <w:uiPriority w:val="99"/>
    <w:rPr>
      <w:kern w:val="2"/>
      <w:sz w:val="16"/>
      <w:szCs w:val="16"/>
    </w:rPr>
  </w:style>
  <w:style w:type="character" w:customStyle="1" w:styleId="106">
    <w:name w:val="正文文本缩进 字符"/>
    <w:qFormat/>
    <w:uiPriority w:val="0"/>
    <w:rPr>
      <w:rFonts w:ascii="宋体" w:hAnsi="Courier New"/>
      <w:spacing w:val="-4"/>
      <w:kern w:val="2"/>
      <w:sz w:val="18"/>
    </w:rPr>
  </w:style>
  <w:style w:type="character" w:customStyle="1" w:styleId="107">
    <w:name w:val="日期 字符"/>
    <w:qFormat/>
    <w:uiPriority w:val="0"/>
    <w:rPr>
      <w:kern w:val="2"/>
      <w:sz w:val="21"/>
      <w:szCs w:val="24"/>
    </w:rPr>
  </w:style>
  <w:style w:type="character" w:customStyle="1" w:styleId="108">
    <w:name w:val="正文文本缩进 2 字符"/>
    <w:qFormat/>
    <w:uiPriority w:val="0"/>
    <w:rPr>
      <w:kern w:val="2"/>
      <w:sz w:val="21"/>
      <w:szCs w:val="24"/>
    </w:rPr>
  </w:style>
  <w:style w:type="character" w:customStyle="1" w:styleId="109">
    <w:name w:val="批注框文本 字符"/>
    <w:qFormat/>
    <w:uiPriority w:val="0"/>
    <w:rPr>
      <w:kern w:val="2"/>
      <w:sz w:val="18"/>
      <w:szCs w:val="18"/>
    </w:rPr>
  </w:style>
  <w:style w:type="character" w:customStyle="1" w:styleId="110">
    <w:name w:val="页脚 字符1"/>
    <w:qFormat/>
    <w:uiPriority w:val="99"/>
    <w:rPr>
      <w:kern w:val="2"/>
      <w:sz w:val="18"/>
      <w:szCs w:val="18"/>
    </w:rPr>
  </w:style>
  <w:style w:type="character" w:customStyle="1" w:styleId="111">
    <w:name w:val="页眉 字符1"/>
    <w:qFormat/>
    <w:uiPriority w:val="99"/>
    <w:rPr>
      <w:kern w:val="2"/>
      <w:sz w:val="18"/>
      <w:szCs w:val="18"/>
    </w:rPr>
  </w:style>
  <w:style w:type="character" w:customStyle="1" w:styleId="112">
    <w:name w:val="批注主题 字符"/>
    <w:qFormat/>
    <w:uiPriority w:val="99"/>
    <w:rPr>
      <w:b/>
      <w:bCs/>
      <w:kern w:val="2"/>
      <w:sz w:val="21"/>
      <w:szCs w:val="24"/>
    </w:rPr>
  </w:style>
  <w:style w:type="paragraph" w:customStyle="1" w:styleId="113">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字符1"/>
    <w:semiHidden/>
    <w:qFormat/>
    <w:locked/>
    <w:uiPriority w:val="0"/>
    <w:rPr>
      <w:rFonts w:ascii="宋体" w:hAnsi="Courier New"/>
      <w:kern w:val="2"/>
      <w:sz w:val="21"/>
    </w:rPr>
  </w:style>
  <w:style w:type="paragraph" w:customStyle="1" w:styleId="1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样式 标题 2 + 宋体"/>
    <w:basedOn w:val="3"/>
    <w:qFormat/>
    <w:uiPriority w:val="99"/>
    <w:pPr>
      <w:tabs>
        <w:tab w:val="left" w:pos="360"/>
      </w:tabs>
    </w:pPr>
    <w:rPr>
      <w:rFonts w:ascii="宋体" w:hAnsi="宋体" w:cs="Times New Roman"/>
      <w:sz w:val="30"/>
    </w:rPr>
  </w:style>
  <w:style w:type="character" w:customStyle="1" w:styleId="117">
    <w:name w:val="bookmark-item uuid-1595987959773 code-25004 editdisable date-selection-cls readonly"/>
    <w:qFormat/>
    <w:uiPriority w:val="0"/>
  </w:style>
  <w:style w:type="character" w:customStyle="1" w:styleId="118">
    <w:name w:val="bookmark-item uuid-1595987359344 code-00004 addword single-line-text-input-box-cls"/>
    <w:qFormat/>
    <w:uiPriority w:val="0"/>
  </w:style>
  <w:style w:type="character" w:customStyle="1" w:styleId="1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108</Pages>
  <Words>446</Words>
  <Characters>505</Characters>
  <Lines>0</Lines>
  <Paragraphs>0</Paragraphs>
  <TotalTime>203</TotalTime>
  <ScaleCrop>false</ScaleCrop>
  <LinksUpToDate>false</LinksUpToDate>
  <CharactersWithSpaces>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2023-09-04T01:59:00Z</dcterms:created>
  <dc:creator>Jedi</dc:creator>
  <cp:lastModifiedBy>飘</cp:lastModifiedBy>
  <cp:lastPrinted>2021-08-17T03:26:00Z</cp:lastPrinted>
  <dcterms:modified xsi:type="dcterms:W3CDTF">2025-08-20T06:23:00Z</dcterms:modified>
  <dc:title>南财采管〔2012〕3号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5F03600CB46845BDB1AD41A83563F40D_13</vt:lpwstr>
  </property>
  <property fmtid="{D5CDD505-2E9C-101B-9397-08002B2CF9AE}" pid="4" name="KSOTemplateDocerSaveRecord">
    <vt:lpwstr>eyJoZGlkIjoiZWQ1ZTY2NGEyMDkwM2E5NzQzNDIyMTVlYmE1YmM1ZGQiLCJ1c2VySWQiOiIzMzkyMzMxNzgifQ==</vt:lpwstr>
  </property>
</Properties>
</file>