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778014">
      <w:pPr>
        <w:jc w:val="center"/>
        <w:outlineLvl w:val="9"/>
        <w:rPr>
          <w:rFonts w:hint="eastAsia" w:ascii="楷体_GB2312" w:hAnsi="宋体" w:eastAsia="黑体" w:cs="宋体"/>
          <w:bCs/>
          <w:color w:val="auto"/>
          <w:kern w:val="0"/>
          <w:sz w:val="72"/>
          <w:szCs w:val="72"/>
          <w:highlight w:val="none"/>
          <w:u w:val="double"/>
          <w:lang w:eastAsia="zh-CN"/>
        </w:rPr>
      </w:pPr>
      <w:r>
        <w:rPr>
          <w:rFonts w:hint="eastAsia" w:ascii="黑体" w:hAnsi="宋体" w:eastAsia="黑体" w:cs="宋体"/>
          <w:b/>
          <w:bCs/>
          <w:color w:val="auto"/>
          <w:kern w:val="0"/>
          <w:sz w:val="72"/>
          <w:szCs w:val="72"/>
          <w:highlight w:val="none"/>
          <w:lang w:eastAsia="zh-CN"/>
        </w:rPr>
        <w:t>广西天明建筑咨询有限公司</w:t>
      </w:r>
    </w:p>
    <w:tbl>
      <w:tblPr>
        <w:tblStyle w:val="30"/>
        <w:tblW w:w="0" w:type="auto"/>
        <w:jc w:val="center"/>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180"/>
      </w:tblGrid>
      <w:tr w14:paraId="7F8F8D00">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jc w:val="center"/>
        </w:trPr>
        <w:tc>
          <w:tcPr>
            <w:tcW w:w="9180" w:type="dxa"/>
            <w:tcBorders>
              <w:top w:val="thickThinSmallGap" w:color="auto" w:sz="24" w:space="0"/>
            </w:tcBorders>
            <w:noWrap/>
            <w:vAlign w:val="top"/>
          </w:tcPr>
          <w:p w14:paraId="65CF1B84">
            <w:pPr>
              <w:spacing w:line="240" w:lineRule="exact"/>
              <w:jc w:val="center"/>
              <w:outlineLvl w:val="9"/>
              <w:rPr>
                <w:rFonts w:ascii="楷体_GB2312" w:hAnsi="宋体" w:eastAsia="楷体_GB2312" w:cs="宋体"/>
                <w:bCs/>
                <w:color w:val="auto"/>
                <w:kern w:val="0"/>
                <w:sz w:val="28"/>
                <w:szCs w:val="28"/>
                <w:highlight w:val="none"/>
              </w:rPr>
            </w:pPr>
          </w:p>
        </w:tc>
      </w:tr>
    </w:tbl>
    <w:p w14:paraId="6485861A">
      <w:pPr>
        <w:spacing w:before="240" w:beforeLines="100" w:after="120" w:afterLines="50"/>
        <w:jc w:val="center"/>
        <w:outlineLvl w:val="9"/>
        <w:rPr>
          <w:rFonts w:hint="eastAsia" w:ascii="宋体" w:hAnsi="宋体" w:eastAsia="宋体" w:cs="宋体"/>
          <w:b/>
          <w:color w:val="auto"/>
          <w:sz w:val="72"/>
          <w:szCs w:val="72"/>
          <w:highlight w:val="none"/>
        </w:rPr>
      </w:pPr>
    </w:p>
    <w:p w14:paraId="6F49C7AC">
      <w:pPr>
        <w:spacing w:before="240" w:beforeLines="100" w:after="120" w:afterLines="50"/>
        <w:jc w:val="center"/>
        <w:outlineLvl w:val="9"/>
        <w:rPr>
          <w:rFonts w:hint="eastAsia" w:ascii="宋体" w:hAnsi="宋体" w:eastAsia="宋体" w:cs="宋体"/>
          <w:color w:val="auto"/>
          <w:highlight w:val="none"/>
        </w:rPr>
      </w:pPr>
    </w:p>
    <w:p w14:paraId="57129A37">
      <w:pPr>
        <w:spacing w:beforeLines="100" w:afterLines="50" w:line="600" w:lineRule="exact"/>
        <w:jc w:val="center"/>
        <w:outlineLvl w:val="9"/>
        <w:rPr>
          <w:rFonts w:hint="eastAsia" w:ascii="宋体" w:hAnsi="宋体" w:eastAsia="宋体" w:cs="宋体"/>
          <w:b/>
          <w:color w:val="auto"/>
          <w:sz w:val="72"/>
          <w:szCs w:val="72"/>
          <w:highlight w:val="none"/>
        </w:rPr>
      </w:pPr>
      <w:r>
        <w:rPr>
          <w:rFonts w:hint="eastAsia" w:ascii="宋体" w:hAnsi="宋体" w:eastAsia="宋体" w:cs="宋体"/>
          <w:b/>
          <w:color w:val="auto"/>
          <w:sz w:val="56"/>
          <w:szCs w:val="56"/>
          <w:highlight w:val="none"/>
        </w:rPr>
        <w:t>竞争性</w:t>
      </w:r>
      <w:r>
        <w:rPr>
          <w:rFonts w:hint="eastAsia" w:ascii="宋体" w:hAnsi="宋体" w:eastAsia="宋体" w:cs="宋体"/>
          <w:b/>
          <w:color w:val="auto"/>
          <w:sz w:val="56"/>
          <w:szCs w:val="56"/>
          <w:highlight w:val="none"/>
          <w:lang w:val="en-US" w:eastAsia="zh-CN"/>
        </w:rPr>
        <w:t>谈判</w:t>
      </w:r>
      <w:r>
        <w:rPr>
          <w:rFonts w:hint="eastAsia" w:ascii="宋体" w:hAnsi="宋体" w:eastAsia="宋体" w:cs="宋体"/>
          <w:b/>
          <w:color w:val="auto"/>
          <w:sz w:val="56"/>
          <w:szCs w:val="56"/>
          <w:highlight w:val="none"/>
        </w:rPr>
        <w:t>文件</w:t>
      </w:r>
    </w:p>
    <w:p w14:paraId="388AD12D">
      <w:pPr>
        <w:spacing w:beforeLines="100" w:afterLines="50" w:line="600" w:lineRule="exact"/>
        <w:jc w:val="center"/>
        <w:outlineLvl w:val="9"/>
        <w:rPr>
          <w:rFonts w:hint="eastAsia" w:ascii="宋体" w:hAnsi="宋体" w:eastAsia="宋体" w:cs="宋体"/>
          <w:b w:val="0"/>
          <w:bCs/>
          <w:color w:val="auto"/>
          <w:sz w:val="28"/>
          <w:szCs w:val="28"/>
          <w:highlight w:val="none"/>
          <w:lang w:eastAsia="zh-CN"/>
        </w:rPr>
      </w:pPr>
      <w:r>
        <w:rPr>
          <w:rFonts w:hint="eastAsia" w:ascii="宋体" w:hAnsi="宋体" w:eastAsia="宋体" w:cs="宋体"/>
          <w:b w:val="0"/>
          <w:bCs/>
          <w:color w:val="auto"/>
          <w:sz w:val="28"/>
          <w:szCs w:val="28"/>
          <w:highlight w:val="none"/>
          <w:lang w:eastAsia="zh-CN"/>
        </w:rPr>
        <w:t>（</w:t>
      </w:r>
      <w:r>
        <w:rPr>
          <w:rFonts w:hint="eastAsia" w:ascii="宋体" w:hAnsi="宋体" w:eastAsia="宋体" w:cs="宋体"/>
          <w:b w:val="0"/>
          <w:bCs/>
          <w:color w:val="auto"/>
          <w:sz w:val="28"/>
          <w:szCs w:val="28"/>
          <w:highlight w:val="none"/>
          <w:lang w:val="en-US" w:eastAsia="zh-CN"/>
        </w:rPr>
        <w:t>全流程电子化评标</w:t>
      </w:r>
      <w:r>
        <w:rPr>
          <w:rFonts w:hint="eastAsia" w:ascii="宋体" w:hAnsi="宋体" w:eastAsia="宋体" w:cs="宋体"/>
          <w:b w:val="0"/>
          <w:bCs/>
          <w:color w:val="auto"/>
          <w:sz w:val="28"/>
          <w:szCs w:val="28"/>
          <w:highlight w:val="none"/>
          <w:lang w:eastAsia="zh-CN"/>
        </w:rPr>
        <w:t>）</w:t>
      </w:r>
    </w:p>
    <w:p w14:paraId="684E7EB1">
      <w:pPr>
        <w:spacing w:before="240" w:beforeLines="100" w:after="120" w:afterLines="50"/>
        <w:jc w:val="center"/>
        <w:outlineLvl w:val="9"/>
        <w:rPr>
          <w:rFonts w:hint="eastAsia" w:ascii="宋体" w:hAnsi="宋体" w:eastAsia="宋体" w:cs="宋体"/>
          <w:b/>
          <w:color w:val="auto"/>
          <w:sz w:val="72"/>
          <w:szCs w:val="72"/>
          <w:highlight w:val="none"/>
        </w:rPr>
      </w:pPr>
    </w:p>
    <w:p w14:paraId="7752CBD2">
      <w:pPr>
        <w:outlineLvl w:val="9"/>
        <w:rPr>
          <w:rFonts w:hint="eastAsia" w:ascii="宋体" w:hAnsi="宋体" w:eastAsia="宋体" w:cs="宋体"/>
          <w:b/>
          <w:color w:val="auto"/>
          <w:sz w:val="32"/>
          <w:szCs w:val="32"/>
          <w:highlight w:val="none"/>
        </w:rPr>
      </w:pPr>
    </w:p>
    <w:p w14:paraId="3CE64D56">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outlineLvl w:val="9"/>
        <w:rPr>
          <w:rFonts w:hint="eastAsia" w:ascii="宋体" w:hAnsi="宋体" w:eastAsia="宋体" w:cs="宋体"/>
          <w:b/>
          <w:bCs w:val="0"/>
          <w:color w:val="auto"/>
          <w:sz w:val="32"/>
          <w:szCs w:val="32"/>
          <w:highlight w:val="none"/>
          <w:lang w:eastAsia="zh-CN"/>
        </w:rPr>
      </w:pPr>
      <w:r>
        <w:rPr>
          <w:rFonts w:hint="eastAsia" w:ascii="宋体" w:hAnsi="宋体" w:eastAsia="宋体" w:cs="宋体"/>
          <w:b/>
          <w:bCs w:val="0"/>
          <w:color w:val="auto"/>
          <w:sz w:val="32"/>
          <w:szCs w:val="32"/>
          <w:highlight w:val="none"/>
        </w:rPr>
        <w:t>项目编号</w:t>
      </w:r>
      <w:r>
        <w:rPr>
          <w:rFonts w:hint="eastAsia" w:ascii="宋体" w:hAnsi="宋体" w:eastAsia="宋体" w:cs="宋体"/>
          <w:b/>
          <w:bCs w:val="0"/>
          <w:color w:val="auto"/>
          <w:sz w:val="32"/>
          <w:szCs w:val="32"/>
          <w:highlight w:val="none"/>
          <w:lang w:eastAsia="zh-CN"/>
        </w:rPr>
        <w:t>：FCZC2025-J1</w:t>
      </w:r>
      <w:r>
        <w:rPr>
          <w:rFonts w:hint="eastAsia" w:ascii="宋体" w:hAnsi="宋体" w:eastAsia="宋体" w:cs="宋体"/>
          <w:b/>
          <w:bCs w:val="0"/>
          <w:color w:val="0000FF"/>
          <w:sz w:val="32"/>
          <w:szCs w:val="32"/>
          <w:highlight w:val="none"/>
          <w:lang w:eastAsia="zh-CN"/>
        </w:rPr>
        <w:t>-030147</w:t>
      </w:r>
      <w:r>
        <w:rPr>
          <w:rFonts w:hint="eastAsia" w:ascii="宋体" w:hAnsi="宋体" w:eastAsia="宋体" w:cs="宋体"/>
          <w:b/>
          <w:bCs w:val="0"/>
          <w:color w:val="auto"/>
          <w:sz w:val="32"/>
          <w:szCs w:val="32"/>
          <w:highlight w:val="none"/>
          <w:lang w:eastAsia="zh-CN"/>
        </w:rPr>
        <w:t>-GXTM</w:t>
      </w:r>
    </w:p>
    <w:p w14:paraId="6EB4DDCD">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宋体" w:hAnsi="宋体" w:eastAsia="宋体" w:cs="宋体"/>
          <w:b/>
          <w:bCs w:val="0"/>
          <w:color w:val="auto"/>
          <w:sz w:val="32"/>
          <w:szCs w:val="32"/>
          <w:highlight w:val="none"/>
        </w:rPr>
      </w:pPr>
    </w:p>
    <w:p w14:paraId="278E9470">
      <w:pPr>
        <w:keepNext w:val="0"/>
        <w:keepLines w:val="0"/>
        <w:pageBreakBefore w:val="0"/>
        <w:widowControl w:val="0"/>
        <w:kinsoku/>
        <w:wordWrap/>
        <w:overflowPunct/>
        <w:topLinePunct w:val="0"/>
        <w:autoSpaceDE/>
        <w:autoSpaceDN/>
        <w:bidi w:val="0"/>
        <w:adjustRightInd/>
        <w:snapToGrid/>
        <w:spacing w:line="500" w:lineRule="exact"/>
        <w:ind w:firstLine="643" w:firstLineChars="200"/>
        <w:jc w:val="left"/>
        <w:textAlignment w:val="auto"/>
        <w:outlineLvl w:val="9"/>
        <w:rPr>
          <w:rFonts w:hint="eastAsia" w:ascii="宋体" w:hAnsi="宋体" w:eastAsia="宋体" w:cs="宋体"/>
          <w:b/>
          <w:bCs w:val="0"/>
          <w:color w:val="auto"/>
          <w:sz w:val="32"/>
          <w:szCs w:val="32"/>
          <w:highlight w:val="none"/>
        </w:rPr>
      </w:pPr>
      <w:r>
        <w:rPr>
          <w:rFonts w:hint="eastAsia" w:ascii="宋体" w:hAnsi="宋体" w:eastAsia="宋体" w:cs="宋体"/>
          <w:b/>
          <w:bCs w:val="0"/>
          <w:color w:val="auto"/>
          <w:sz w:val="32"/>
          <w:szCs w:val="32"/>
          <w:highlight w:val="none"/>
        </w:rPr>
        <w:t>项目名称</w:t>
      </w:r>
      <w:r>
        <w:rPr>
          <w:rFonts w:hint="eastAsia" w:ascii="宋体" w:hAnsi="宋体" w:eastAsia="宋体" w:cs="宋体"/>
          <w:b/>
          <w:bCs w:val="0"/>
          <w:color w:val="auto"/>
          <w:sz w:val="32"/>
          <w:szCs w:val="32"/>
          <w:highlight w:val="none"/>
          <w:lang w:eastAsia="zh-CN"/>
        </w:rPr>
        <w:t xml:space="preserve">：防城区峒中镇垃圾中转站配套设备采购项目（重） </w:t>
      </w:r>
    </w:p>
    <w:p w14:paraId="5326E86C">
      <w:pPr>
        <w:keepNext w:val="0"/>
        <w:keepLines w:val="0"/>
        <w:pageBreakBefore w:val="0"/>
        <w:widowControl w:val="0"/>
        <w:kinsoku/>
        <w:wordWrap/>
        <w:overflowPunct/>
        <w:topLinePunct w:val="0"/>
        <w:autoSpaceDE/>
        <w:autoSpaceDN/>
        <w:bidi w:val="0"/>
        <w:adjustRightInd/>
        <w:snapToGrid/>
        <w:spacing w:line="500" w:lineRule="exact"/>
        <w:ind w:firstLine="1285" w:firstLineChars="400"/>
        <w:textAlignment w:val="auto"/>
        <w:outlineLvl w:val="9"/>
        <w:rPr>
          <w:rFonts w:hint="eastAsia" w:ascii="宋体" w:hAnsi="宋体" w:eastAsia="宋体" w:cs="宋体"/>
          <w:b/>
          <w:bCs w:val="0"/>
          <w:color w:val="auto"/>
          <w:sz w:val="32"/>
          <w:szCs w:val="32"/>
          <w:highlight w:val="none"/>
        </w:rPr>
      </w:pPr>
    </w:p>
    <w:p w14:paraId="0D213AD4">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outlineLvl w:val="9"/>
        <w:rPr>
          <w:rFonts w:hint="eastAsia" w:ascii="宋体" w:hAnsi="宋体" w:eastAsia="宋体" w:cs="宋体"/>
          <w:b/>
          <w:bCs w:val="0"/>
          <w:color w:val="auto"/>
          <w:sz w:val="32"/>
          <w:szCs w:val="32"/>
          <w:highlight w:val="none"/>
          <w:lang w:eastAsia="zh-CN"/>
        </w:rPr>
      </w:pPr>
      <w:r>
        <w:rPr>
          <w:rFonts w:hint="eastAsia" w:ascii="宋体" w:hAnsi="宋体" w:eastAsia="宋体" w:cs="宋体"/>
          <w:b/>
          <w:bCs w:val="0"/>
          <w:color w:val="auto"/>
          <w:sz w:val="32"/>
          <w:szCs w:val="32"/>
          <w:highlight w:val="none"/>
        </w:rPr>
        <w:t>采购单位</w:t>
      </w:r>
      <w:r>
        <w:rPr>
          <w:rFonts w:hint="eastAsia" w:ascii="宋体" w:hAnsi="宋体" w:eastAsia="宋体" w:cs="宋体"/>
          <w:b/>
          <w:bCs w:val="0"/>
          <w:color w:val="auto"/>
          <w:sz w:val="32"/>
          <w:szCs w:val="32"/>
          <w:highlight w:val="none"/>
          <w:lang w:eastAsia="zh-CN"/>
        </w:rPr>
        <w:t>：防城港市防城区住房和城乡建设局</w:t>
      </w:r>
    </w:p>
    <w:p w14:paraId="19B94E26">
      <w:pPr>
        <w:keepNext w:val="0"/>
        <w:keepLines w:val="0"/>
        <w:pageBreakBefore w:val="0"/>
        <w:widowControl w:val="0"/>
        <w:kinsoku/>
        <w:wordWrap/>
        <w:overflowPunct/>
        <w:topLinePunct w:val="0"/>
        <w:autoSpaceDE/>
        <w:autoSpaceDN/>
        <w:bidi w:val="0"/>
        <w:adjustRightInd/>
        <w:snapToGrid/>
        <w:spacing w:line="500" w:lineRule="exact"/>
        <w:ind w:firstLine="1285" w:firstLineChars="400"/>
        <w:textAlignment w:val="auto"/>
        <w:outlineLvl w:val="9"/>
        <w:rPr>
          <w:rFonts w:hint="eastAsia" w:ascii="宋体" w:hAnsi="宋体" w:eastAsia="宋体" w:cs="宋体"/>
          <w:b/>
          <w:bCs w:val="0"/>
          <w:color w:val="auto"/>
          <w:sz w:val="32"/>
          <w:szCs w:val="32"/>
          <w:highlight w:val="none"/>
        </w:rPr>
      </w:pPr>
    </w:p>
    <w:p w14:paraId="4D39BB33">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outlineLvl w:val="9"/>
        <w:rPr>
          <w:rFonts w:hint="eastAsia" w:ascii="宋体" w:hAnsi="宋体" w:eastAsia="宋体" w:cs="宋体"/>
          <w:b/>
          <w:bCs w:val="0"/>
          <w:color w:val="auto"/>
          <w:sz w:val="32"/>
          <w:szCs w:val="32"/>
          <w:highlight w:val="none"/>
        </w:rPr>
      </w:pPr>
      <w:r>
        <w:rPr>
          <w:rFonts w:hint="eastAsia" w:ascii="宋体" w:hAnsi="宋体" w:eastAsia="宋体" w:cs="宋体"/>
          <w:b/>
          <w:bCs w:val="0"/>
          <w:color w:val="auto"/>
          <w:sz w:val="32"/>
          <w:szCs w:val="32"/>
          <w:highlight w:val="none"/>
        </w:rPr>
        <w:t>采购代理机构</w:t>
      </w:r>
      <w:r>
        <w:rPr>
          <w:rFonts w:hint="eastAsia" w:ascii="宋体" w:hAnsi="宋体" w:eastAsia="宋体" w:cs="宋体"/>
          <w:b/>
          <w:bCs w:val="0"/>
          <w:color w:val="auto"/>
          <w:sz w:val="32"/>
          <w:szCs w:val="32"/>
          <w:highlight w:val="none"/>
          <w:lang w:eastAsia="zh-CN"/>
        </w:rPr>
        <w:t>：广西天明建筑咨询有限公司</w:t>
      </w:r>
      <w:r>
        <w:rPr>
          <w:rFonts w:hint="eastAsia" w:ascii="宋体" w:hAnsi="宋体" w:eastAsia="宋体" w:cs="宋体"/>
          <w:b/>
          <w:bCs w:val="0"/>
          <w:color w:val="auto"/>
          <w:sz w:val="32"/>
          <w:szCs w:val="32"/>
          <w:highlight w:val="none"/>
        </w:rPr>
        <w:t xml:space="preserve"> </w:t>
      </w:r>
    </w:p>
    <w:p w14:paraId="3C850844">
      <w:pPr>
        <w:ind w:firstLine="1285" w:firstLineChars="400"/>
        <w:outlineLvl w:val="9"/>
        <w:rPr>
          <w:rFonts w:hint="eastAsia" w:ascii="宋体" w:hAnsi="宋体" w:eastAsia="宋体" w:cs="宋体"/>
          <w:b/>
          <w:bCs w:val="0"/>
          <w:color w:val="auto"/>
          <w:sz w:val="32"/>
          <w:szCs w:val="32"/>
          <w:highlight w:val="none"/>
        </w:rPr>
      </w:pPr>
    </w:p>
    <w:p w14:paraId="6B08505B">
      <w:pPr>
        <w:spacing w:line="407" w:lineRule="exact"/>
        <w:jc w:val="center"/>
        <w:outlineLvl w:val="9"/>
        <w:rPr>
          <w:rFonts w:hint="eastAsia" w:ascii="宋体" w:hAnsi="宋体" w:eastAsia="宋体" w:cs="宋体"/>
          <w:b/>
          <w:bCs w:val="0"/>
          <w:color w:val="auto"/>
          <w:sz w:val="36"/>
          <w:szCs w:val="36"/>
          <w:highlight w:val="none"/>
        </w:rPr>
      </w:pPr>
    </w:p>
    <w:p w14:paraId="4B12E522">
      <w:pPr>
        <w:spacing w:line="407" w:lineRule="exact"/>
        <w:jc w:val="center"/>
        <w:outlineLvl w:val="9"/>
        <w:rPr>
          <w:rFonts w:hint="eastAsia" w:ascii="宋体" w:hAnsi="宋体" w:eastAsia="宋体" w:cs="宋体"/>
          <w:b/>
          <w:bCs w:val="0"/>
          <w:color w:val="auto"/>
          <w:sz w:val="36"/>
          <w:szCs w:val="36"/>
          <w:highlight w:val="none"/>
        </w:rPr>
      </w:pPr>
      <w:r>
        <w:rPr>
          <w:rFonts w:hint="eastAsia" w:ascii="宋体" w:hAnsi="宋体" w:eastAsia="宋体" w:cs="宋体"/>
          <w:b/>
          <w:bCs w:val="0"/>
          <w:color w:val="auto"/>
          <w:sz w:val="36"/>
          <w:szCs w:val="36"/>
          <w:highlight w:val="none"/>
          <w:lang w:val="en-US" w:eastAsia="zh-CN"/>
        </w:rPr>
        <w:t>2025</w:t>
      </w:r>
      <w:r>
        <w:rPr>
          <w:rFonts w:hint="eastAsia" w:ascii="宋体" w:hAnsi="宋体" w:eastAsia="宋体" w:cs="宋体"/>
          <w:b/>
          <w:bCs w:val="0"/>
          <w:color w:val="auto"/>
          <w:sz w:val="36"/>
          <w:szCs w:val="36"/>
          <w:highlight w:val="none"/>
        </w:rPr>
        <w:t>年</w:t>
      </w:r>
      <w:r>
        <w:rPr>
          <w:rFonts w:hint="eastAsia" w:ascii="宋体" w:hAnsi="宋体" w:eastAsia="宋体" w:cs="宋体"/>
          <w:b/>
          <w:bCs w:val="0"/>
          <w:color w:val="auto"/>
          <w:sz w:val="36"/>
          <w:szCs w:val="36"/>
          <w:highlight w:val="none"/>
          <w:lang w:val="en-US" w:eastAsia="zh-CN"/>
        </w:rPr>
        <w:t>10月</w:t>
      </w:r>
    </w:p>
    <w:p w14:paraId="7F6B8F01">
      <w:pPr>
        <w:spacing w:line="400" w:lineRule="exact"/>
        <w:jc w:val="left"/>
        <w:rPr>
          <w:rFonts w:ascii="宋体" w:hAnsi="宋体" w:eastAsia="宋体" w:cs="Times New Roman"/>
          <w:b/>
          <w:color w:val="auto"/>
          <w:sz w:val="32"/>
          <w:szCs w:val="32"/>
          <w:highlight w:val="none"/>
        </w:rPr>
      </w:pPr>
    </w:p>
    <w:p w14:paraId="74D94372">
      <w:pPr>
        <w:spacing w:line="360" w:lineRule="auto"/>
        <w:ind w:firstLine="883" w:firstLineChars="200"/>
        <w:jc w:val="center"/>
        <w:rPr>
          <w:rFonts w:hint="eastAsia" w:ascii="宋体" w:hAnsi="宋体" w:eastAsia="宋体" w:cs="Times New Roman"/>
          <w:b/>
          <w:color w:val="auto"/>
          <w:sz w:val="44"/>
          <w:szCs w:val="44"/>
          <w:highlight w:val="none"/>
        </w:rPr>
      </w:pPr>
    </w:p>
    <w:p w14:paraId="40DBB5CE">
      <w:pPr>
        <w:spacing w:line="360" w:lineRule="auto"/>
        <w:ind w:firstLine="883" w:firstLineChars="200"/>
        <w:jc w:val="center"/>
        <w:rPr>
          <w:rFonts w:hint="eastAsia" w:ascii="宋体" w:hAnsi="宋体" w:eastAsia="宋体" w:cs="Times New Roman"/>
          <w:b/>
          <w:color w:val="auto"/>
          <w:sz w:val="44"/>
          <w:szCs w:val="44"/>
          <w:highlight w:val="none"/>
        </w:rPr>
      </w:pPr>
    </w:p>
    <w:p w14:paraId="15A510CE">
      <w:pPr>
        <w:spacing w:line="360" w:lineRule="auto"/>
        <w:ind w:firstLine="883" w:firstLineChars="200"/>
        <w:jc w:val="center"/>
        <w:rPr>
          <w:rFonts w:hint="eastAsia" w:ascii="宋体" w:hAnsi="宋体" w:eastAsia="宋体" w:cs="Times New Roman"/>
          <w:b/>
          <w:color w:val="auto"/>
          <w:sz w:val="44"/>
          <w:szCs w:val="44"/>
          <w:highlight w:val="none"/>
        </w:rPr>
        <w:sectPr>
          <w:headerReference r:id="rId4" w:type="first"/>
          <w:footerReference r:id="rId6" w:type="first"/>
          <w:headerReference r:id="rId3" w:type="default"/>
          <w:footerReference r:id="rId5" w:type="default"/>
          <w:pgSz w:w="11906" w:h="16838"/>
          <w:pgMar w:top="1440" w:right="1440" w:bottom="1440" w:left="1587" w:header="851" w:footer="992" w:gutter="0"/>
          <w:cols w:space="720" w:num="1"/>
          <w:titlePg/>
          <w:docGrid w:type="lines" w:linePitch="312" w:charSpace="0"/>
        </w:sectPr>
      </w:pPr>
    </w:p>
    <w:p w14:paraId="11F003CB">
      <w:pPr>
        <w:spacing w:line="360" w:lineRule="auto"/>
        <w:ind w:firstLine="883" w:firstLineChars="200"/>
        <w:jc w:val="center"/>
        <w:rPr>
          <w:rFonts w:ascii="宋体" w:hAnsi="宋体" w:eastAsia="宋体" w:cs="Times New Roman"/>
          <w:b/>
          <w:color w:val="auto"/>
          <w:sz w:val="44"/>
          <w:szCs w:val="44"/>
          <w:highlight w:val="none"/>
        </w:rPr>
      </w:pPr>
      <w:r>
        <w:rPr>
          <w:rFonts w:hint="eastAsia" w:ascii="宋体" w:hAnsi="宋体" w:eastAsia="宋体" w:cs="Times New Roman"/>
          <w:b/>
          <w:color w:val="auto"/>
          <w:sz w:val="44"/>
          <w:szCs w:val="44"/>
          <w:highlight w:val="none"/>
        </w:rPr>
        <w:t>目   录</w:t>
      </w:r>
    </w:p>
    <w:p w14:paraId="70F537BB">
      <w:pPr>
        <w:pStyle w:val="23"/>
        <w:tabs>
          <w:tab w:val="right" w:leader="dot" w:pos="8879"/>
        </w:tabs>
        <w:rPr>
          <w:rFonts w:ascii="宋体" w:hAnsi="宋体" w:eastAsia="宋体" w:cs="宋体"/>
          <w:b/>
          <w:color w:val="auto"/>
          <w:sz w:val="28"/>
          <w:szCs w:val="28"/>
          <w:highlight w:val="none"/>
        </w:rPr>
      </w:pPr>
    </w:p>
    <w:p w14:paraId="1E0523BA">
      <w:pPr>
        <w:pStyle w:val="23"/>
        <w:tabs>
          <w:tab w:val="right" w:leader="dot" w:pos="9746"/>
        </w:tabs>
      </w:pPr>
      <w:r>
        <w:rPr>
          <w:rFonts w:hint="eastAsia" w:ascii="宋体" w:hAnsi="宋体" w:eastAsia="宋体" w:cs="宋体"/>
          <w:b/>
          <w:color w:val="auto"/>
          <w:sz w:val="24"/>
          <w:szCs w:val="24"/>
          <w:highlight w:val="none"/>
        </w:rPr>
        <w:fldChar w:fldCharType="begin"/>
      </w:r>
      <w:r>
        <w:rPr>
          <w:rFonts w:hint="eastAsia" w:ascii="宋体" w:hAnsi="宋体" w:eastAsia="宋体" w:cs="宋体"/>
          <w:b/>
          <w:color w:val="auto"/>
          <w:sz w:val="24"/>
          <w:szCs w:val="24"/>
          <w:highlight w:val="none"/>
        </w:rPr>
        <w:instrText xml:space="preserve">TOC \o "1-1" \h \u </w:instrText>
      </w:r>
      <w:r>
        <w:rPr>
          <w:rFonts w:hint="eastAsia" w:ascii="宋体" w:hAnsi="宋体" w:eastAsia="宋体" w:cs="宋体"/>
          <w:b/>
          <w:color w:val="auto"/>
          <w:sz w:val="24"/>
          <w:szCs w:val="24"/>
          <w:highlight w:val="none"/>
        </w:rPr>
        <w:fldChar w:fldCharType="separate"/>
      </w: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_Toc4890 </w:instrText>
      </w:r>
      <w:r>
        <w:rPr>
          <w:rFonts w:hint="eastAsia" w:ascii="宋体" w:hAnsi="宋体" w:eastAsia="宋体" w:cs="宋体"/>
          <w:szCs w:val="24"/>
          <w:highlight w:val="none"/>
        </w:rPr>
        <w:fldChar w:fldCharType="separate"/>
      </w:r>
      <w:r>
        <w:rPr>
          <w:rFonts w:hint="eastAsia" w:ascii="Times New Roman" w:hAnsi="Times New Roman" w:eastAsia="宋体" w:cs="Times New Roman"/>
          <w:bCs/>
          <w:kern w:val="44"/>
          <w:szCs w:val="44"/>
          <w:highlight w:val="none"/>
          <w:lang w:val="zh-CN"/>
        </w:rPr>
        <w:t>第一章 竞争性谈判公告</w:t>
      </w:r>
      <w:r>
        <w:tab/>
      </w:r>
      <w:r>
        <w:fldChar w:fldCharType="begin"/>
      </w:r>
      <w:r>
        <w:instrText xml:space="preserve"> PAGEREF _Toc4890 \h </w:instrText>
      </w:r>
      <w:r>
        <w:fldChar w:fldCharType="separate"/>
      </w:r>
      <w:r>
        <w:t>1</w:t>
      </w:r>
      <w:r>
        <w:fldChar w:fldCharType="end"/>
      </w:r>
      <w:r>
        <w:rPr>
          <w:rFonts w:hint="eastAsia" w:ascii="宋体" w:hAnsi="宋体" w:eastAsia="宋体" w:cs="宋体"/>
          <w:color w:val="auto"/>
          <w:szCs w:val="24"/>
          <w:highlight w:val="none"/>
        </w:rPr>
        <w:fldChar w:fldCharType="end"/>
      </w:r>
    </w:p>
    <w:p w14:paraId="106F3CAF">
      <w:pPr>
        <w:pStyle w:val="23"/>
        <w:tabs>
          <w:tab w:val="right" w:leader="dot" w:pos="9746"/>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_Toc5339 </w:instrText>
      </w:r>
      <w:r>
        <w:rPr>
          <w:rFonts w:hint="eastAsia" w:ascii="宋体" w:hAnsi="宋体" w:eastAsia="宋体" w:cs="宋体"/>
          <w:szCs w:val="24"/>
          <w:highlight w:val="none"/>
        </w:rPr>
        <w:fldChar w:fldCharType="separate"/>
      </w:r>
      <w:r>
        <w:rPr>
          <w:rFonts w:hint="eastAsia" w:ascii="Cambria" w:hAnsi="Cambria" w:eastAsia="宋体" w:cs="Times New Roman"/>
          <w:kern w:val="44"/>
          <w:szCs w:val="32"/>
          <w:highlight w:val="none"/>
          <w:lang w:val="zh-CN"/>
        </w:rPr>
        <w:t>第二章 采购需求</w:t>
      </w:r>
      <w:r>
        <w:tab/>
      </w:r>
      <w:r>
        <w:fldChar w:fldCharType="begin"/>
      </w:r>
      <w:r>
        <w:instrText xml:space="preserve"> PAGEREF _Toc5339 \h </w:instrText>
      </w:r>
      <w:r>
        <w:fldChar w:fldCharType="separate"/>
      </w:r>
      <w:r>
        <w:t>4</w:t>
      </w:r>
      <w:r>
        <w:fldChar w:fldCharType="end"/>
      </w:r>
      <w:r>
        <w:rPr>
          <w:rFonts w:hint="eastAsia" w:ascii="宋体" w:hAnsi="宋体" w:eastAsia="宋体" w:cs="宋体"/>
          <w:color w:val="auto"/>
          <w:szCs w:val="24"/>
          <w:highlight w:val="none"/>
        </w:rPr>
        <w:fldChar w:fldCharType="end"/>
      </w:r>
    </w:p>
    <w:p w14:paraId="2DE3B203">
      <w:pPr>
        <w:pStyle w:val="23"/>
        <w:tabs>
          <w:tab w:val="right" w:leader="dot" w:pos="9746"/>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_Toc27599 </w:instrText>
      </w:r>
      <w:r>
        <w:rPr>
          <w:rFonts w:hint="eastAsia" w:ascii="宋体" w:hAnsi="宋体" w:eastAsia="宋体" w:cs="宋体"/>
          <w:szCs w:val="24"/>
          <w:highlight w:val="none"/>
        </w:rPr>
        <w:fldChar w:fldCharType="separate"/>
      </w:r>
      <w:r>
        <w:rPr>
          <w:rFonts w:hint="eastAsia" w:ascii="Cambria" w:hAnsi="Cambria" w:eastAsia="宋体" w:cs="Times New Roman"/>
          <w:kern w:val="44"/>
          <w:szCs w:val="32"/>
          <w:highlight w:val="none"/>
          <w:lang w:val="zh-CN"/>
        </w:rPr>
        <w:t>第三章 供应商须知</w:t>
      </w:r>
      <w:r>
        <w:tab/>
      </w:r>
      <w:r>
        <w:fldChar w:fldCharType="begin"/>
      </w:r>
      <w:r>
        <w:instrText xml:space="preserve"> PAGEREF _Toc27599 \h </w:instrText>
      </w:r>
      <w:r>
        <w:fldChar w:fldCharType="separate"/>
      </w:r>
      <w:r>
        <w:t>15</w:t>
      </w:r>
      <w:r>
        <w:fldChar w:fldCharType="end"/>
      </w:r>
      <w:r>
        <w:rPr>
          <w:rFonts w:hint="eastAsia" w:ascii="宋体" w:hAnsi="宋体" w:eastAsia="宋体" w:cs="宋体"/>
          <w:color w:val="auto"/>
          <w:szCs w:val="24"/>
          <w:highlight w:val="none"/>
        </w:rPr>
        <w:fldChar w:fldCharType="end"/>
      </w:r>
    </w:p>
    <w:p w14:paraId="72CB3F25">
      <w:pPr>
        <w:pStyle w:val="23"/>
        <w:tabs>
          <w:tab w:val="right" w:leader="dot" w:pos="9746"/>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_Toc9531 </w:instrText>
      </w:r>
      <w:r>
        <w:rPr>
          <w:rFonts w:hint="eastAsia" w:ascii="宋体" w:hAnsi="宋体" w:eastAsia="宋体" w:cs="宋体"/>
          <w:szCs w:val="24"/>
          <w:highlight w:val="none"/>
        </w:rPr>
        <w:fldChar w:fldCharType="separate"/>
      </w:r>
      <w:r>
        <w:rPr>
          <w:rFonts w:hint="eastAsia"/>
          <w:highlight w:val="none"/>
        </w:rPr>
        <w:t>第四章 评审程序、评审方法和成交标准</w:t>
      </w:r>
      <w:r>
        <w:tab/>
      </w:r>
      <w:r>
        <w:fldChar w:fldCharType="begin"/>
      </w:r>
      <w:r>
        <w:instrText xml:space="preserve"> PAGEREF _Toc9531 \h </w:instrText>
      </w:r>
      <w:r>
        <w:fldChar w:fldCharType="separate"/>
      </w:r>
      <w:r>
        <w:t>31</w:t>
      </w:r>
      <w:r>
        <w:fldChar w:fldCharType="end"/>
      </w:r>
      <w:r>
        <w:rPr>
          <w:rFonts w:hint="eastAsia" w:ascii="宋体" w:hAnsi="宋体" w:eastAsia="宋体" w:cs="宋体"/>
          <w:color w:val="auto"/>
          <w:szCs w:val="24"/>
          <w:highlight w:val="none"/>
        </w:rPr>
        <w:fldChar w:fldCharType="end"/>
      </w:r>
    </w:p>
    <w:p w14:paraId="5EDF0454">
      <w:pPr>
        <w:pStyle w:val="23"/>
        <w:tabs>
          <w:tab w:val="right" w:leader="dot" w:pos="9746"/>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_Toc1359 </w:instrText>
      </w:r>
      <w:r>
        <w:rPr>
          <w:rFonts w:hint="eastAsia" w:ascii="宋体" w:hAnsi="宋体" w:eastAsia="宋体" w:cs="宋体"/>
          <w:szCs w:val="24"/>
          <w:highlight w:val="none"/>
        </w:rPr>
        <w:fldChar w:fldCharType="separate"/>
      </w:r>
      <w:r>
        <w:rPr>
          <w:rFonts w:hint="eastAsia" w:ascii="Times New Roman" w:hAnsi="Times New Roman" w:eastAsia="宋体" w:cs="Times New Roman"/>
          <w:bCs/>
          <w:kern w:val="44"/>
          <w:szCs w:val="44"/>
          <w:highlight w:val="none"/>
          <w:lang w:val="zh-CN"/>
        </w:rPr>
        <w:t>第五章 响应文件格式</w:t>
      </w:r>
      <w:r>
        <w:tab/>
      </w:r>
      <w:r>
        <w:fldChar w:fldCharType="begin"/>
      </w:r>
      <w:r>
        <w:instrText xml:space="preserve"> PAGEREF _Toc1359 \h </w:instrText>
      </w:r>
      <w:r>
        <w:fldChar w:fldCharType="separate"/>
      </w:r>
      <w:r>
        <w:t>37</w:t>
      </w:r>
      <w:r>
        <w:fldChar w:fldCharType="end"/>
      </w:r>
      <w:r>
        <w:rPr>
          <w:rFonts w:hint="eastAsia" w:ascii="宋体" w:hAnsi="宋体" w:eastAsia="宋体" w:cs="宋体"/>
          <w:color w:val="auto"/>
          <w:szCs w:val="24"/>
          <w:highlight w:val="none"/>
        </w:rPr>
        <w:fldChar w:fldCharType="end"/>
      </w:r>
    </w:p>
    <w:p w14:paraId="68226174">
      <w:pPr>
        <w:pStyle w:val="23"/>
        <w:tabs>
          <w:tab w:val="right" w:leader="dot" w:pos="9746"/>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_Toc10876 </w:instrText>
      </w:r>
      <w:r>
        <w:rPr>
          <w:rFonts w:hint="eastAsia" w:ascii="宋体" w:hAnsi="宋体" w:eastAsia="宋体" w:cs="宋体"/>
          <w:szCs w:val="24"/>
          <w:highlight w:val="none"/>
        </w:rPr>
        <w:fldChar w:fldCharType="separate"/>
      </w:r>
      <w:r>
        <w:rPr>
          <w:rFonts w:hint="eastAsia" w:ascii="宋体" w:hAnsi="宋体" w:eastAsia="宋体" w:cs="Times New Roman"/>
          <w:kern w:val="44"/>
          <w:szCs w:val="44"/>
          <w:highlight w:val="none"/>
          <w:lang w:val="zh-CN"/>
        </w:rPr>
        <w:t>第六章 合同文本</w:t>
      </w:r>
      <w:r>
        <w:tab/>
      </w:r>
      <w:r>
        <w:fldChar w:fldCharType="begin"/>
      </w:r>
      <w:r>
        <w:instrText xml:space="preserve"> PAGEREF _Toc10876 \h </w:instrText>
      </w:r>
      <w:r>
        <w:fldChar w:fldCharType="separate"/>
      </w:r>
      <w:r>
        <w:t>63</w:t>
      </w:r>
      <w:r>
        <w:fldChar w:fldCharType="end"/>
      </w:r>
      <w:r>
        <w:rPr>
          <w:rFonts w:hint="eastAsia" w:ascii="宋体" w:hAnsi="宋体" w:eastAsia="宋体" w:cs="宋体"/>
          <w:color w:val="auto"/>
          <w:szCs w:val="24"/>
          <w:highlight w:val="none"/>
        </w:rPr>
        <w:fldChar w:fldCharType="end"/>
      </w:r>
    </w:p>
    <w:p w14:paraId="314A1C48">
      <w:pPr>
        <w:pStyle w:val="23"/>
        <w:tabs>
          <w:tab w:val="right" w:leader="dot" w:pos="9746"/>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_Toc27498 </w:instrText>
      </w:r>
      <w:r>
        <w:rPr>
          <w:rFonts w:hint="eastAsia" w:ascii="宋体" w:hAnsi="宋体" w:eastAsia="宋体" w:cs="宋体"/>
          <w:szCs w:val="24"/>
          <w:highlight w:val="none"/>
        </w:rPr>
        <w:fldChar w:fldCharType="separate"/>
      </w:r>
      <w:r>
        <w:rPr>
          <w:rFonts w:hint="eastAsia" w:ascii="宋体" w:hAnsi="宋体" w:eastAsia="宋体" w:cs="仿宋_GB2312"/>
          <w:bCs/>
          <w:kern w:val="44"/>
          <w:szCs w:val="44"/>
          <w:highlight w:val="none"/>
          <w:lang w:val="zh-CN"/>
        </w:rPr>
        <w:t>第七章 质疑、投诉材料格式</w:t>
      </w:r>
      <w:r>
        <w:tab/>
      </w:r>
      <w:r>
        <w:fldChar w:fldCharType="begin"/>
      </w:r>
      <w:r>
        <w:instrText xml:space="preserve"> PAGEREF _Toc27498 \h </w:instrText>
      </w:r>
      <w:r>
        <w:fldChar w:fldCharType="separate"/>
      </w:r>
      <w:r>
        <w:t>69</w:t>
      </w:r>
      <w:r>
        <w:fldChar w:fldCharType="end"/>
      </w:r>
      <w:r>
        <w:rPr>
          <w:rFonts w:hint="eastAsia" w:ascii="宋体" w:hAnsi="宋体" w:eastAsia="宋体" w:cs="宋体"/>
          <w:color w:val="auto"/>
          <w:szCs w:val="24"/>
          <w:highlight w:val="none"/>
        </w:rPr>
        <w:fldChar w:fldCharType="end"/>
      </w:r>
    </w:p>
    <w:p w14:paraId="291E7BDB">
      <w:pPr>
        <w:spacing w:line="480" w:lineRule="auto"/>
        <w:ind w:firstLine="420" w:firstLineChars="200"/>
        <w:rPr>
          <w:rFonts w:ascii="宋体" w:hAnsi="宋体" w:eastAsia="宋体" w:cs="宋体"/>
          <w:b/>
          <w:bCs/>
          <w:color w:val="auto"/>
          <w:sz w:val="24"/>
          <w:szCs w:val="24"/>
          <w:highlight w:val="none"/>
        </w:rPr>
      </w:pPr>
      <w:r>
        <w:rPr>
          <w:rFonts w:hint="eastAsia" w:ascii="宋体" w:hAnsi="宋体" w:eastAsia="宋体" w:cs="宋体"/>
          <w:color w:val="auto"/>
          <w:szCs w:val="24"/>
          <w:highlight w:val="none"/>
        </w:rPr>
        <w:fldChar w:fldCharType="end"/>
      </w:r>
    </w:p>
    <w:p w14:paraId="4EFD30C5">
      <w:pPr>
        <w:spacing w:line="400" w:lineRule="exact"/>
        <w:jc w:val="center"/>
        <w:rPr>
          <w:rFonts w:ascii="宋体" w:hAnsi="宋体" w:eastAsia="宋体" w:cs="Times New Roman"/>
          <w:b/>
          <w:color w:val="auto"/>
          <w:sz w:val="32"/>
          <w:szCs w:val="32"/>
          <w:highlight w:val="none"/>
        </w:rPr>
      </w:pPr>
    </w:p>
    <w:p w14:paraId="5D08C374">
      <w:pPr>
        <w:spacing w:line="400" w:lineRule="exact"/>
        <w:jc w:val="center"/>
        <w:rPr>
          <w:rFonts w:ascii="宋体" w:hAnsi="宋体" w:eastAsia="宋体" w:cs="Times New Roman"/>
          <w:b/>
          <w:color w:val="auto"/>
          <w:sz w:val="32"/>
          <w:szCs w:val="32"/>
          <w:highlight w:val="none"/>
        </w:rPr>
      </w:pPr>
    </w:p>
    <w:p w14:paraId="6EEB725D">
      <w:pPr>
        <w:spacing w:line="400" w:lineRule="exact"/>
        <w:rPr>
          <w:rFonts w:ascii="宋体" w:hAnsi="宋体" w:eastAsia="宋体" w:cs="Times New Roman"/>
          <w:b/>
          <w:color w:val="auto"/>
          <w:sz w:val="32"/>
          <w:szCs w:val="32"/>
          <w:highlight w:val="none"/>
        </w:rPr>
        <w:sectPr>
          <w:footerReference r:id="rId8" w:type="first"/>
          <w:footerReference r:id="rId7" w:type="default"/>
          <w:pgSz w:w="11906" w:h="16838"/>
          <w:pgMar w:top="1440" w:right="1080" w:bottom="1440" w:left="1080" w:header="851" w:footer="992" w:gutter="0"/>
          <w:pgNumType w:start="1"/>
          <w:cols w:space="720" w:num="1"/>
          <w:docGrid w:type="lines" w:linePitch="312" w:charSpace="0"/>
        </w:sectPr>
      </w:pPr>
    </w:p>
    <w:p w14:paraId="39FDC841">
      <w:pPr>
        <w:keepNext/>
        <w:keepLines/>
        <w:spacing w:before="340" w:after="330" w:line="400" w:lineRule="exact"/>
        <w:ind w:firstLine="883" w:firstLineChars="200"/>
        <w:jc w:val="center"/>
        <w:outlineLvl w:val="0"/>
        <w:rPr>
          <w:rFonts w:ascii="Times New Roman" w:hAnsi="Times New Roman" w:eastAsia="宋体" w:cs="Times New Roman"/>
          <w:b/>
          <w:bCs/>
          <w:color w:val="auto"/>
          <w:kern w:val="44"/>
          <w:sz w:val="44"/>
          <w:szCs w:val="44"/>
          <w:highlight w:val="none"/>
          <w:lang w:val="zh-CN"/>
        </w:rPr>
      </w:pPr>
      <w:bookmarkStart w:id="0" w:name="_Toc21011"/>
      <w:bookmarkStart w:id="1" w:name="_Toc15375"/>
      <w:bookmarkStart w:id="2" w:name="_Toc80205920"/>
      <w:bookmarkStart w:id="3" w:name="_Toc2567"/>
      <w:bookmarkStart w:id="4" w:name="_Toc7085"/>
      <w:bookmarkStart w:id="5" w:name="_Toc21558"/>
      <w:bookmarkStart w:id="6" w:name="_Toc4890"/>
      <w:bookmarkStart w:id="7" w:name="_Toc32002"/>
      <w:bookmarkStart w:id="8" w:name="_Toc6626"/>
      <w:r>
        <w:rPr>
          <w:rFonts w:hint="eastAsia" w:ascii="Times New Roman" w:hAnsi="Times New Roman" w:eastAsia="宋体" w:cs="Times New Roman"/>
          <w:b/>
          <w:bCs/>
          <w:color w:val="auto"/>
          <w:kern w:val="44"/>
          <w:sz w:val="44"/>
          <w:szCs w:val="44"/>
          <w:highlight w:val="none"/>
          <w:lang w:val="zh-CN"/>
        </w:rPr>
        <w:t>第一章 竞争性谈判公告</w:t>
      </w:r>
      <w:bookmarkEnd w:id="0"/>
      <w:bookmarkEnd w:id="1"/>
      <w:bookmarkEnd w:id="2"/>
      <w:bookmarkEnd w:id="3"/>
      <w:bookmarkEnd w:id="4"/>
      <w:bookmarkEnd w:id="5"/>
      <w:bookmarkEnd w:id="6"/>
      <w:bookmarkEnd w:id="7"/>
      <w:bookmarkEnd w:id="8"/>
      <w:bookmarkStart w:id="9" w:name="_Toc35393629"/>
      <w:bookmarkStart w:id="10" w:name="_Toc28359089"/>
      <w:bookmarkStart w:id="11" w:name="_Toc28359012"/>
      <w:bookmarkStart w:id="12" w:name="_Toc35393798"/>
      <w:bookmarkStart w:id="13" w:name="_Toc44229878"/>
      <w:bookmarkStart w:id="14" w:name="_Toc28359081"/>
      <w:bookmarkStart w:id="15" w:name="_Toc35393623"/>
      <w:bookmarkStart w:id="16" w:name="_Toc35393792"/>
      <w:bookmarkStart w:id="17" w:name="_Toc28359004"/>
    </w:p>
    <w:tbl>
      <w:tblPr>
        <w:tblStyle w:val="30"/>
        <w:tblW w:w="99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52"/>
      </w:tblGrid>
      <w:tr w14:paraId="1B7B2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52" w:type="dxa"/>
          </w:tcPr>
          <w:p w14:paraId="704B5D31">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项目概况</w:t>
            </w:r>
          </w:p>
          <w:p w14:paraId="1EF91EAB">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ascii="黑体" w:hAnsi="黑体" w:eastAsia="黑体" w:cs="宋体"/>
                <w:bCs/>
                <w:color w:val="auto"/>
                <w:sz w:val="24"/>
                <w:highlight w:val="non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eastAsia="zh-CN"/>
              </w:rPr>
              <w:t>防城区峒中镇垃圾中转站配套设备采购项目（重）</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lang w:val="en-US" w:eastAsia="en-US"/>
              </w:rPr>
              <w:t>潜在供应商应在广西政府采购云平台</w:t>
            </w:r>
            <w:r>
              <w:rPr>
                <w:rFonts w:ascii="宋体" w:hAnsi="宋体" w:cs="宋体" w:eastAsiaTheme="minorEastAsia"/>
                <w:color w:val="auto"/>
                <w:spacing w:val="-5"/>
                <w:sz w:val="21"/>
                <w:szCs w:val="22"/>
                <w:highlight w:val="none"/>
                <w:lang w:val="en-US" w:eastAsia="en-US" w:bidi="ar-SA"/>
              </w:rPr>
              <w:t>获取（下载）竞争性谈判文件</w:t>
            </w:r>
            <w:r>
              <w:rPr>
                <w:rFonts w:hint="eastAsia" w:ascii="宋体" w:hAnsi="宋体" w:eastAsia="宋体" w:cs="宋体"/>
                <w:color w:val="auto"/>
                <w:szCs w:val="21"/>
                <w:highlight w:val="none"/>
              </w:rPr>
              <w:t>，并于</w:t>
            </w:r>
            <w:r>
              <w:rPr>
                <w:rFonts w:hint="eastAsia" w:ascii="宋体" w:hAnsi="宋体" w:eastAsia="宋体" w:cs="宋体"/>
                <w:color w:val="auto"/>
                <w:szCs w:val="21"/>
                <w:highlight w:val="none"/>
                <w:lang w:eastAsia="zh-CN"/>
              </w:rPr>
              <w:t>202</w:t>
            </w:r>
            <w:r>
              <w:rPr>
                <w:rFonts w:hint="eastAsia" w:ascii="宋体" w:hAnsi="宋体" w:eastAsia="宋体" w:cs="宋体"/>
                <w:color w:val="auto"/>
                <w:szCs w:val="21"/>
                <w:highlight w:val="none"/>
                <w:lang w:val="en-US" w:eastAsia="zh-CN"/>
              </w:rPr>
              <w:t>5</w:t>
            </w:r>
            <w:r>
              <w:rPr>
                <w:rFonts w:hint="eastAsia" w:ascii="宋体" w:hAnsi="宋体" w:eastAsia="宋体" w:cs="宋体"/>
                <w:color w:val="0000FF"/>
                <w:szCs w:val="21"/>
                <w:highlight w:val="none"/>
                <w:lang w:eastAsia="zh-CN"/>
              </w:rPr>
              <w:t>年</w:t>
            </w:r>
            <w:r>
              <w:rPr>
                <w:rFonts w:hint="eastAsia" w:ascii="宋体" w:hAnsi="宋体" w:eastAsia="宋体" w:cs="宋体"/>
                <w:color w:val="0000FF"/>
                <w:szCs w:val="21"/>
                <w:highlight w:val="none"/>
                <w:lang w:val="en-US" w:eastAsia="zh-CN"/>
              </w:rPr>
              <w:t>10</w:t>
            </w:r>
            <w:r>
              <w:rPr>
                <w:rFonts w:hint="eastAsia" w:ascii="宋体" w:hAnsi="宋体" w:eastAsia="宋体" w:cs="宋体"/>
                <w:color w:val="0000FF"/>
                <w:szCs w:val="21"/>
                <w:highlight w:val="none"/>
                <w:lang w:eastAsia="zh-CN"/>
              </w:rPr>
              <w:t>月</w:t>
            </w:r>
            <w:r>
              <w:rPr>
                <w:rFonts w:hint="eastAsia" w:ascii="宋体" w:hAnsi="宋体" w:eastAsia="宋体" w:cs="宋体"/>
                <w:color w:val="0000FF"/>
                <w:szCs w:val="21"/>
                <w:highlight w:val="none"/>
                <w:lang w:val="en-US" w:eastAsia="zh-CN"/>
              </w:rPr>
              <w:t>27</w:t>
            </w:r>
            <w:r>
              <w:rPr>
                <w:rFonts w:hint="eastAsia" w:ascii="宋体" w:hAnsi="宋体" w:eastAsia="宋体" w:cs="宋体"/>
                <w:color w:val="0000FF"/>
                <w:szCs w:val="21"/>
                <w:highlight w:val="none"/>
                <w:lang w:eastAsia="zh-CN"/>
              </w:rPr>
              <w:t>日</w:t>
            </w:r>
            <w:r>
              <w:rPr>
                <w:rFonts w:hint="eastAsia" w:ascii="宋体" w:hAnsi="宋体" w:eastAsia="宋体" w:cs="宋体"/>
                <w:color w:val="0000FF"/>
                <w:szCs w:val="21"/>
                <w:highlight w:val="none"/>
                <w:lang w:val="en-US" w:eastAsia="zh-CN"/>
              </w:rPr>
              <w:t>13</w:t>
            </w:r>
            <w:r>
              <w:rPr>
                <w:rFonts w:hint="eastAsia" w:ascii="宋体" w:hAnsi="宋体" w:eastAsia="宋体" w:cs="宋体"/>
                <w:color w:val="0000FF"/>
                <w:szCs w:val="21"/>
                <w:highlight w:val="none"/>
                <w:lang w:eastAsia="zh-CN"/>
              </w:rPr>
              <w:t>点</w:t>
            </w:r>
            <w:r>
              <w:rPr>
                <w:rFonts w:hint="eastAsia" w:ascii="宋体" w:hAnsi="宋体" w:eastAsia="宋体" w:cs="宋体"/>
                <w:color w:val="0000FF"/>
                <w:szCs w:val="21"/>
                <w:highlight w:val="none"/>
                <w:lang w:val="en-US" w:eastAsia="zh-CN"/>
              </w:rPr>
              <w:t>30</w:t>
            </w:r>
            <w:r>
              <w:rPr>
                <w:rFonts w:hint="eastAsia" w:ascii="宋体" w:hAnsi="宋体" w:eastAsia="宋体" w:cs="宋体"/>
                <w:color w:val="auto"/>
                <w:szCs w:val="21"/>
                <w:highlight w:val="none"/>
                <w:lang w:eastAsia="zh-CN"/>
              </w:rPr>
              <w:t>分</w:t>
            </w:r>
            <w:r>
              <w:rPr>
                <w:rFonts w:hint="eastAsia" w:ascii="宋体" w:hAnsi="宋体" w:eastAsia="宋体" w:cs="宋体"/>
                <w:color w:val="auto"/>
                <w:szCs w:val="21"/>
                <w:highlight w:val="none"/>
              </w:rPr>
              <w:t>（北京时间）前提交响应文件。</w:t>
            </w:r>
          </w:p>
        </w:tc>
      </w:tr>
    </w:tbl>
    <w:p w14:paraId="772AAB15">
      <w:pPr>
        <w:rPr>
          <w:rFonts w:ascii="Times New Roman" w:hAnsi="Times New Roman" w:eastAsia="宋体" w:cs="Times New Roman"/>
          <w:color w:val="auto"/>
          <w:szCs w:val="24"/>
          <w:highlight w:val="none"/>
        </w:rPr>
      </w:pPr>
    </w:p>
    <w:p w14:paraId="5B1684CC">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Times New Roman" w:hAnsi="Times New Roman" w:eastAsia="宋体" w:cs="Times New Roman"/>
          <w:color w:val="auto"/>
          <w:szCs w:val="24"/>
          <w:highlight w:val="none"/>
        </w:rPr>
      </w:pPr>
      <w:r>
        <w:rPr>
          <w:rFonts w:hint="eastAsia" w:ascii="黑体" w:hAnsi="黑体" w:eastAsia="黑体" w:cs="宋体"/>
          <w:bCs/>
          <w:color w:val="auto"/>
          <w:sz w:val="24"/>
          <w:szCs w:val="24"/>
          <w:highlight w:val="none"/>
        </w:rPr>
        <w:t>一、项目基本情况</w:t>
      </w:r>
      <w:bookmarkEnd w:id="9"/>
      <w:bookmarkEnd w:id="10"/>
      <w:bookmarkEnd w:id="11"/>
      <w:bookmarkEnd w:id="12"/>
      <w:bookmarkEnd w:id="13"/>
    </w:p>
    <w:p w14:paraId="2B075895">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rPr>
        <w:t>项目编号：</w:t>
      </w:r>
      <w:r>
        <w:rPr>
          <w:rFonts w:hint="eastAsia" w:ascii="宋体" w:hAnsi="宋体" w:eastAsia="宋体" w:cs="Times New Roman"/>
          <w:color w:val="auto"/>
          <w:szCs w:val="21"/>
          <w:highlight w:val="none"/>
          <w:lang w:eastAsia="zh-CN"/>
        </w:rPr>
        <w:t>FCZC2025-J1-030147-GXTM</w:t>
      </w:r>
    </w:p>
    <w:p w14:paraId="68B7A103">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rPr>
        <w:t>项目名称：</w:t>
      </w:r>
      <w:r>
        <w:rPr>
          <w:rFonts w:hint="eastAsia" w:ascii="宋体" w:hAnsi="宋体" w:eastAsia="宋体" w:cs="Times New Roman"/>
          <w:color w:val="auto"/>
          <w:szCs w:val="21"/>
          <w:highlight w:val="none"/>
          <w:lang w:eastAsia="zh-CN"/>
        </w:rPr>
        <w:t>防城区峒中镇垃圾中转站配套设备采购项目（重）</w:t>
      </w:r>
    </w:p>
    <w:p w14:paraId="48D17B22">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采购方式：☑ 竞争性谈判 □竞争性磋商 □询价</w:t>
      </w:r>
    </w:p>
    <w:p w14:paraId="715D3615">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预算金额：</w:t>
      </w:r>
      <w:r>
        <w:rPr>
          <w:rFonts w:ascii="宋体" w:hAnsi="宋体" w:cs="宋体" w:eastAsiaTheme="minorEastAsia"/>
          <w:color w:val="auto"/>
          <w:sz w:val="21"/>
          <w:szCs w:val="22"/>
          <w:highlight w:val="none"/>
          <w:lang w:val="en-US" w:eastAsia="en-US" w:bidi="ar-SA"/>
        </w:rPr>
        <w:t>人民币贰佰万元整（￥2000000.00）</w:t>
      </w:r>
    </w:p>
    <w:p w14:paraId="16DF52BF">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ascii="宋体" w:hAnsi="宋体" w:cs="Times New Roman"/>
          <w:color w:val="auto"/>
          <w:szCs w:val="21"/>
          <w:highlight w:val="none"/>
        </w:rPr>
      </w:pPr>
      <w:r>
        <w:rPr>
          <w:rFonts w:hint="eastAsia" w:ascii="宋体" w:hAnsi="宋体"/>
          <w:color w:val="auto"/>
          <w:szCs w:val="21"/>
          <w:highlight w:val="none"/>
        </w:rPr>
        <w:t>最高限价（如有）：</w:t>
      </w:r>
      <w:r>
        <w:rPr>
          <w:rFonts w:ascii="宋体" w:hAnsi="宋体" w:cs="宋体" w:eastAsiaTheme="minorEastAsia"/>
          <w:color w:val="auto"/>
          <w:sz w:val="21"/>
          <w:szCs w:val="22"/>
          <w:highlight w:val="none"/>
          <w:lang w:val="en-US" w:eastAsia="en-US" w:bidi="ar-SA"/>
        </w:rPr>
        <w:t>人民币贰佰万元整（￥2000000.00）</w:t>
      </w:r>
    </w:p>
    <w:p w14:paraId="5E01C27C">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ascii="宋体" w:hAnsi="宋体" w:eastAsia="宋体" w:cs="Times New Roman"/>
          <w:color w:val="auto"/>
          <w:szCs w:val="21"/>
          <w:highlight w:val="none"/>
        </w:rPr>
      </w:pPr>
      <w:r>
        <w:rPr>
          <w:rFonts w:hint="eastAsia" w:ascii="宋体" w:hAnsi="宋体" w:cs="宋体" w:eastAsiaTheme="minorEastAsia"/>
          <w:color w:val="auto"/>
          <w:sz w:val="21"/>
          <w:szCs w:val="22"/>
          <w:highlight w:val="none"/>
          <w:lang w:val="en-US" w:eastAsia="en-US" w:bidi="ar-SA"/>
        </w:rPr>
        <w:t>采购需求：</w:t>
      </w:r>
      <w:r>
        <w:rPr>
          <w:rFonts w:ascii="宋体" w:hAnsi="宋体" w:cs="宋体" w:eastAsiaTheme="minorEastAsia"/>
          <w:color w:val="auto"/>
          <w:sz w:val="21"/>
          <w:szCs w:val="22"/>
          <w:highlight w:val="none"/>
          <w:lang w:val="en-US" w:eastAsia="en-US" w:bidi="ar-SA"/>
        </w:rPr>
        <w:t>采购用于峒中镇垃圾中转站的配套设备，包括中转站压缩设备和配套转运车辆等内容。具体项目需求详见采购文件。</w:t>
      </w:r>
    </w:p>
    <w:p w14:paraId="6221D830">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ascii="宋体" w:hAnsi="宋体" w:cs="宋体" w:eastAsiaTheme="minorEastAsia"/>
          <w:color w:val="auto"/>
          <w:sz w:val="21"/>
          <w:szCs w:val="22"/>
          <w:highlight w:val="none"/>
          <w:lang w:val="en-US" w:eastAsia="en-US" w:bidi="ar-SA"/>
        </w:rPr>
      </w:pPr>
      <w:r>
        <w:rPr>
          <w:rFonts w:hint="eastAsia" w:ascii="宋体" w:hAnsi="宋体" w:cs="宋体" w:eastAsiaTheme="minorEastAsia"/>
          <w:color w:val="auto"/>
          <w:sz w:val="21"/>
          <w:szCs w:val="22"/>
          <w:highlight w:val="none"/>
          <w:lang w:val="en-US" w:eastAsia="en-US" w:bidi="ar-SA"/>
        </w:rPr>
        <w:t>合同履行期限：</w:t>
      </w:r>
      <w:r>
        <w:rPr>
          <w:rFonts w:ascii="宋体" w:hAnsi="宋体" w:cs="宋体" w:eastAsiaTheme="minorEastAsia"/>
          <w:color w:val="auto"/>
          <w:sz w:val="21"/>
          <w:szCs w:val="22"/>
          <w:highlight w:val="none"/>
          <w:lang w:val="en-US" w:eastAsia="en-US" w:bidi="ar-SA"/>
        </w:rPr>
        <w:t xml:space="preserve">自签订合同之日起 </w:t>
      </w:r>
      <w:r>
        <w:rPr>
          <w:rFonts w:hint="eastAsia" w:ascii="宋体" w:hAnsi="宋体" w:cs="宋体"/>
          <w:color w:val="auto"/>
          <w:sz w:val="21"/>
          <w:szCs w:val="22"/>
          <w:highlight w:val="none"/>
          <w:lang w:val="en-US" w:eastAsia="zh-CN" w:bidi="ar-SA"/>
        </w:rPr>
        <w:t>1</w:t>
      </w:r>
      <w:r>
        <w:rPr>
          <w:rFonts w:ascii="宋体" w:hAnsi="宋体" w:cs="宋体" w:eastAsiaTheme="minorEastAsia"/>
          <w:color w:val="auto"/>
          <w:sz w:val="21"/>
          <w:szCs w:val="22"/>
          <w:highlight w:val="none"/>
          <w:lang w:val="en-US" w:eastAsia="en-US" w:bidi="ar-SA"/>
        </w:rPr>
        <w:t>5天</w:t>
      </w:r>
      <w:r>
        <w:rPr>
          <w:rFonts w:hint="eastAsia" w:ascii="宋体" w:hAnsi="宋体" w:cs="宋体"/>
          <w:color w:val="auto"/>
          <w:sz w:val="21"/>
          <w:szCs w:val="22"/>
          <w:highlight w:val="none"/>
          <w:lang w:val="en-US" w:eastAsia="zh-CN" w:bidi="ar-SA"/>
        </w:rPr>
        <w:t>内</w:t>
      </w:r>
      <w:r>
        <w:rPr>
          <w:rFonts w:ascii="宋体" w:hAnsi="宋体" w:cs="宋体" w:eastAsiaTheme="minorEastAsia"/>
          <w:color w:val="auto"/>
          <w:sz w:val="21"/>
          <w:szCs w:val="22"/>
          <w:highlight w:val="none"/>
          <w:lang w:val="en-US" w:eastAsia="en-US" w:bidi="ar-SA"/>
        </w:rPr>
        <w:t>货物到达采购人指定现场,供应商进行安装、调试，设备正常稳定运行 15 天后，双方组织验收。</w:t>
      </w:r>
    </w:p>
    <w:p w14:paraId="29135F9C">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ascii="宋体" w:hAnsi="宋体"/>
          <w:color w:val="auto"/>
          <w:szCs w:val="21"/>
          <w:highlight w:val="none"/>
        </w:rPr>
      </w:pPr>
      <w:bookmarkStart w:id="18" w:name="_Toc28359090"/>
      <w:bookmarkStart w:id="19" w:name="_Toc44229879"/>
      <w:bookmarkStart w:id="20" w:name="_Toc35393799"/>
      <w:bookmarkStart w:id="21" w:name="_Toc28359013"/>
      <w:bookmarkStart w:id="22" w:name="_Toc35393630"/>
      <w:r>
        <w:rPr>
          <w:rFonts w:hint="eastAsia" w:ascii="宋体" w:hAnsi="宋体"/>
          <w:color w:val="auto"/>
          <w:szCs w:val="21"/>
          <w:highlight w:val="none"/>
        </w:rPr>
        <w:t>本项目不接受联合体。</w:t>
      </w:r>
    </w:p>
    <w:p w14:paraId="6857C21F">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ascii="黑体" w:hAnsi="黑体" w:eastAsia="黑体" w:cs="宋体"/>
          <w:bCs/>
          <w:color w:val="auto"/>
          <w:sz w:val="24"/>
          <w:szCs w:val="24"/>
          <w:highlight w:val="none"/>
        </w:rPr>
      </w:pPr>
      <w:r>
        <w:rPr>
          <w:rFonts w:hint="eastAsia" w:ascii="黑体" w:hAnsi="黑体" w:eastAsia="黑体" w:cs="宋体"/>
          <w:b/>
          <w:color w:val="auto"/>
          <w:kern w:val="44"/>
          <w:sz w:val="24"/>
          <w:szCs w:val="24"/>
          <w:highlight w:val="none"/>
        </w:rPr>
        <w:t>二、申请人的资格</w:t>
      </w:r>
      <w:bookmarkEnd w:id="18"/>
      <w:bookmarkEnd w:id="19"/>
      <w:bookmarkEnd w:id="20"/>
      <w:bookmarkEnd w:id="21"/>
      <w:bookmarkEnd w:id="22"/>
      <w:r>
        <w:rPr>
          <w:rFonts w:hint="eastAsia" w:ascii="黑体" w:hAnsi="黑体" w:eastAsia="黑体" w:cs="宋体"/>
          <w:b/>
          <w:color w:val="auto"/>
          <w:kern w:val="44"/>
          <w:sz w:val="24"/>
          <w:szCs w:val="24"/>
          <w:highlight w:val="none"/>
        </w:rPr>
        <w:t>要求</w:t>
      </w:r>
    </w:p>
    <w:p w14:paraId="0AD34812">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1.满足《中华人民共和国政府采购法》第二十二条规定；</w:t>
      </w:r>
    </w:p>
    <w:p w14:paraId="035EE4EC">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2.落实政府采购政策需满足的资格要求：</w:t>
      </w:r>
      <w:r>
        <w:rPr>
          <w:rFonts w:hint="eastAsia" w:ascii="宋体" w:hAnsi="宋体" w:eastAsia="宋体" w:cs="宋体"/>
          <w:color w:val="auto"/>
          <w:szCs w:val="21"/>
          <w:highlight w:val="none"/>
          <w:lang w:val="en-US" w:eastAsia="en-US"/>
        </w:rPr>
        <w:t>本项目专门面向中小企业采购，供应商应为中小微企业或监狱企业或残疾人福利性单位</w:t>
      </w:r>
      <w:r>
        <w:rPr>
          <w:rFonts w:hint="eastAsia" w:ascii="宋体" w:hAnsi="宋体" w:eastAsia="宋体" w:cs="宋体"/>
          <w:color w:val="auto"/>
          <w:szCs w:val="21"/>
          <w:highlight w:val="none"/>
          <w:lang w:val="en-US" w:eastAsia="zh-CN"/>
        </w:rPr>
        <w:t>；</w:t>
      </w:r>
    </w:p>
    <w:p w14:paraId="06D46DF5">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3.本项目的特定资格要求：</w:t>
      </w:r>
      <w:r>
        <w:rPr>
          <w:rFonts w:hint="eastAsia" w:ascii="宋体" w:hAnsi="宋体" w:eastAsia="宋体"/>
          <w:color w:val="auto"/>
          <w:szCs w:val="21"/>
          <w:highlight w:val="none"/>
          <w:lang w:val="en-US" w:eastAsia="zh-CN"/>
        </w:rPr>
        <w:t>无</w:t>
      </w:r>
      <w:r>
        <w:rPr>
          <w:rFonts w:hint="eastAsia" w:ascii="宋体" w:hAnsi="宋体"/>
          <w:color w:val="auto"/>
          <w:szCs w:val="21"/>
          <w:highlight w:val="none"/>
        </w:rPr>
        <w:t>。</w:t>
      </w:r>
    </w:p>
    <w:p w14:paraId="24CBDF9F">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ascii="黑体" w:hAnsi="黑体" w:eastAsia="黑体" w:cs="Times New Roman"/>
          <w:b/>
          <w:bCs/>
          <w:color w:val="auto"/>
          <w:sz w:val="24"/>
          <w:szCs w:val="24"/>
          <w:highlight w:val="none"/>
        </w:rPr>
      </w:pPr>
      <w:r>
        <w:rPr>
          <w:rFonts w:hint="eastAsia" w:ascii="黑体" w:hAnsi="黑体" w:eastAsia="黑体" w:cs="Times New Roman"/>
          <w:b/>
          <w:bCs/>
          <w:color w:val="auto"/>
          <w:sz w:val="24"/>
          <w:szCs w:val="24"/>
          <w:highlight w:val="none"/>
        </w:rPr>
        <w:t>三、获取采购文件</w:t>
      </w:r>
      <w:bookmarkEnd w:id="14"/>
      <w:bookmarkEnd w:id="15"/>
      <w:bookmarkEnd w:id="16"/>
      <w:bookmarkEnd w:id="17"/>
    </w:p>
    <w:p w14:paraId="32131051">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ascii="宋体" w:hAnsi="宋体" w:cs="宋体"/>
          <w:bCs/>
          <w:color w:val="auto"/>
          <w:kern w:val="0"/>
          <w:szCs w:val="21"/>
          <w:highlight w:val="none"/>
        </w:rPr>
      </w:pPr>
      <w:bookmarkStart w:id="23" w:name="_Toc35393624"/>
      <w:bookmarkStart w:id="24" w:name="_Toc28359005"/>
      <w:bookmarkStart w:id="25" w:name="_Toc28359082"/>
      <w:bookmarkStart w:id="26" w:name="_Toc35393793"/>
      <w:r>
        <w:rPr>
          <w:rFonts w:hint="eastAsia" w:ascii="宋体" w:hAnsi="宋体" w:eastAsia="宋体" w:cs="宋体"/>
          <w:bCs/>
          <w:color w:val="auto"/>
          <w:kern w:val="0"/>
          <w:szCs w:val="21"/>
          <w:highlight w:val="none"/>
        </w:rPr>
        <w:t>时间：</w:t>
      </w:r>
      <w:r>
        <w:rPr>
          <w:rFonts w:hint="eastAsia" w:ascii="宋体" w:hAnsi="宋体" w:eastAsia="宋体" w:cs="宋体"/>
          <w:bCs/>
          <w:color w:val="auto"/>
          <w:kern w:val="0"/>
          <w:szCs w:val="21"/>
          <w:highlight w:val="none"/>
          <w:lang w:eastAsia="zh-CN"/>
        </w:rPr>
        <w:t>2</w:t>
      </w:r>
      <w:r>
        <w:rPr>
          <w:rFonts w:hint="eastAsia" w:ascii="宋体" w:hAnsi="宋体" w:eastAsia="宋体" w:cs="宋体"/>
          <w:bCs/>
          <w:color w:val="0000FF"/>
          <w:kern w:val="0"/>
          <w:szCs w:val="21"/>
          <w:highlight w:val="none"/>
          <w:lang w:eastAsia="zh-CN"/>
        </w:rPr>
        <w:t>02</w:t>
      </w:r>
      <w:r>
        <w:rPr>
          <w:rFonts w:hint="eastAsia" w:ascii="宋体" w:hAnsi="宋体" w:eastAsia="宋体" w:cs="宋体"/>
          <w:bCs/>
          <w:color w:val="0000FF"/>
          <w:kern w:val="0"/>
          <w:szCs w:val="21"/>
          <w:highlight w:val="none"/>
          <w:lang w:val="en-US" w:eastAsia="zh-CN"/>
        </w:rPr>
        <w:t>5</w:t>
      </w:r>
      <w:r>
        <w:rPr>
          <w:rFonts w:hint="eastAsia" w:ascii="宋体" w:hAnsi="宋体" w:eastAsia="宋体" w:cs="宋体"/>
          <w:bCs/>
          <w:color w:val="0000FF"/>
          <w:kern w:val="0"/>
          <w:szCs w:val="21"/>
          <w:highlight w:val="none"/>
          <w:lang w:eastAsia="zh-CN"/>
        </w:rPr>
        <w:t>年</w:t>
      </w:r>
      <w:r>
        <w:rPr>
          <w:rFonts w:hint="eastAsia" w:ascii="宋体" w:hAnsi="宋体" w:eastAsia="宋体" w:cs="宋体"/>
          <w:bCs/>
          <w:color w:val="0000FF"/>
          <w:kern w:val="0"/>
          <w:szCs w:val="21"/>
          <w:highlight w:val="none"/>
          <w:lang w:val="en-US" w:eastAsia="zh-CN"/>
        </w:rPr>
        <w:t>10</w:t>
      </w:r>
      <w:r>
        <w:rPr>
          <w:rFonts w:hint="eastAsia" w:ascii="宋体" w:hAnsi="宋体" w:eastAsia="宋体" w:cs="宋体"/>
          <w:bCs/>
          <w:color w:val="0000FF"/>
          <w:kern w:val="0"/>
          <w:szCs w:val="21"/>
          <w:highlight w:val="none"/>
          <w:lang w:eastAsia="zh-CN"/>
        </w:rPr>
        <w:t>月</w:t>
      </w:r>
      <w:r>
        <w:rPr>
          <w:rFonts w:hint="eastAsia" w:ascii="宋体" w:hAnsi="宋体" w:eastAsia="宋体" w:cs="宋体"/>
          <w:bCs/>
          <w:color w:val="0000FF"/>
          <w:kern w:val="0"/>
          <w:szCs w:val="21"/>
          <w:highlight w:val="none"/>
          <w:lang w:val="en-US" w:eastAsia="zh-CN"/>
        </w:rPr>
        <w:t>21</w:t>
      </w:r>
      <w:r>
        <w:rPr>
          <w:rFonts w:hint="eastAsia" w:ascii="宋体" w:hAnsi="宋体" w:cs="宋体"/>
          <w:bCs/>
          <w:color w:val="0000FF"/>
          <w:kern w:val="0"/>
          <w:szCs w:val="21"/>
          <w:highlight w:val="none"/>
        </w:rPr>
        <w:t>日至</w:t>
      </w:r>
      <w:r>
        <w:rPr>
          <w:rFonts w:hint="eastAsia" w:ascii="宋体" w:hAnsi="宋体" w:cs="宋体"/>
          <w:bCs/>
          <w:color w:val="0000FF"/>
          <w:kern w:val="0"/>
          <w:szCs w:val="21"/>
          <w:highlight w:val="none"/>
          <w:lang w:eastAsia="zh-CN"/>
        </w:rPr>
        <w:t>202</w:t>
      </w:r>
      <w:r>
        <w:rPr>
          <w:rFonts w:hint="eastAsia" w:ascii="宋体" w:hAnsi="宋体" w:cs="宋体"/>
          <w:bCs/>
          <w:color w:val="0000FF"/>
          <w:kern w:val="0"/>
          <w:szCs w:val="21"/>
          <w:highlight w:val="none"/>
          <w:lang w:val="en-US" w:eastAsia="zh-CN"/>
        </w:rPr>
        <w:t>5</w:t>
      </w:r>
      <w:r>
        <w:rPr>
          <w:rFonts w:hint="eastAsia" w:ascii="宋体" w:hAnsi="宋体" w:cs="宋体"/>
          <w:bCs/>
          <w:color w:val="0000FF"/>
          <w:kern w:val="0"/>
          <w:szCs w:val="21"/>
          <w:highlight w:val="none"/>
          <w:lang w:eastAsia="zh-CN"/>
        </w:rPr>
        <w:t>年</w:t>
      </w:r>
      <w:r>
        <w:rPr>
          <w:rFonts w:hint="eastAsia" w:ascii="宋体" w:hAnsi="宋体" w:cs="宋体"/>
          <w:bCs/>
          <w:color w:val="0000FF"/>
          <w:kern w:val="0"/>
          <w:szCs w:val="21"/>
          <w:highlight w:val="none"/>
          <w:lang w:val="en-US" w:eastAsia="zh-CN"/>
        </w:rPr>
        <w:t xml:space="preserve">10 </w:t>
      </w:r>
      <w:r>
        <w:rPr>
          <w:rFonts w:hint="eastAsia" w:ascii="宋体" w:hAnsi="宋体" w:cs="宋体"/>
          <w:bCs/>
          <w:color w:val="0000FF"/>
          <w:kern w:val="0"/>
          <w:szCs w:val="21"/>
          <w:highlight w:val="none"/>
          <w:lang w:eastAsia="zh-CN"/>
        </w:rPr>
        <w:t>月</w:t>
      </w:r>
      <w:r>
        <w:rPr>
          <w:rFonts w:hint="eastAsia" w:ascii="宋体" w:hAnsi="宋体" w:cs="宋体"/>
          <w:bCs/>
          <w:color w:val="0000FF"/>
          <w:kern w:val="0"/>
          <w:szCs w:val="21"/>
          <w:highlight w:val="none"/>
          <w:lang w:val="en-US" w:eastAsia="zh-CN"/>
        </w:rPr>
        <w:t>24</w:t>
      </w:r>
      <w:r>
        <w:rPr>
          <w:rFonts w:hint="eastAsia" w:ascii="宋体" w:hAnsi="宋体" w:cs="宋体"/>
          <w:bCs/>
          <w:color w:val="0000FF"/>
          <w:kern w:val="0"/>
          <w:szCs w:val="21"/>
          <w:highlight w:val="none"/>
        </w:rPr>
        <w:t>日</w:t>
      </w:r>
      <w:r>
        <w:rPr>
          <w:rFonts w:hint="eastAsia" w:ascii="宋体" w:hAnsi="宋体" w:cs="宋体"/>
          <w:bCs/>
          <w:color w:val="auto"/>
          <w:kern w:val="0"/>
          <w:szCs w:val="21"/>
          <w:highlight w:val="none"/>
        </w:rPr>
        <w:t>，每天上午</w:t>
      </w:r>
      <w:r>
        <w:rPr>
          <w:rFonts w:hint="eastAsia" w:ascii="宋体" w:hAnsi="宋体" w:cs="宋体"/>
          <w:bCs/>
          <w:color w:val="auto"/>
          <w:kern w:val="0"/>
          <w:szCs w:val="21"/>
          <w:highlight w:val="none"/>
          <w:lang w:val="en-US" w:eastAsia="zh-CN"/>
        </w:rPr>
        <w:t>08</w:t>
      </w:r>
      <w:r>
        <w:rPr>
          <w:rFonts w:hint="eastAsia" w:ascii="宋体" w:hAnsi="宋体" w:cs="宋体"/>
          <w:bCs/>
          <w:color w:val="auto"/>
          <w:kern w:val="0"/>
          <w:szCs w:val="21"/>
          <w:highlight w:val="none"/>
        </w:rPr>
        <w:t>时</w:t>
      </w:r>
      <w:r>
        <w:rPr>
          <w:rFonts w:hint="eastAsia"/>
          <w:color w:val="auto"/>
          <w:highlight w:val="none"/>
          <w:lang w:val="en-US" w:eastAsia="zh-CN"/>
        </w:rPr>
        <w:t>00</w:t>
      </w:r>
      <w:r>
        <w:rPr>
          <w:rFonts w:hint="eastAsia"/>
          <w:color w:val="auto"/>
          <w:highlight w:val="none"/>
        </w:rPr>
        <w:t>分</w:t>
      </w:r>
      <w:r>
        <w:rPr>
          <w:rFonts w:hint="eastAsia" w:ascii="宋体" w:hAnsi="宋体" w:cs="宋体"/>
          <w:bCs/>
          <w:color w:val="auto"/>
          <w:kern w:val="0"/>
          <w:szCs w:val="21"/>
          <w:highlight w:val="none"/>
        </w:rPr>
        <w:t>至12时</w:t>
      </w:r>
      <w:r>
        <w:rPr>
          <w:rFonts w:hint="eastAsia"/>
          <w:color w:val="auto"/>
          <w:highlight w:val="none"/>
          <w:lang w:val="en-US" w:eastAsia="zh-CN"/>
        </w:rPr>
        <w:t>00</w:t>
      </w:r>
      <w:r>
        <w:rPr>
          <w:rFonts w:hint="eastAsia"/>
          <w:color w:val="auto"/>
          <w:highlight w:val="none"/>
        </w:rPr>
        <w:t>分</w:t>
      </w:r>
      <w:r>
        <w:rPr>
          <w:rFonts w:hint="eastAsia" w:ascii="宋体" w:hAnsi="宋体" w:cs="宋体"/>
          <w:bCs/>
          <w:color w:val="auto"/>
          <w:kern w:val="0"/>
          <w:szCs w:val="21"/>
          <w:highlight w:val="none"/>
        </w:rPr>
        <w:t>，</w:t>
      </w:r>
      <w:r>
        <w:rPr>
          <w:rFonts w:hint="eastAsia" w:ascii="宋体" w:hAnsi="宋体" w:cs="宋体"/>
          <w:bCs/>
          <w:color w:val="auto"/>
          <w:kern w:val="0"/>
          <w:szCs w:val="21"/>
          <w:highlight w:val="none"/>
          <w:lang w:eastAsia="zh-CN"/>
        </w:rPr>
        <w:t>下午</w:t>
      </w:r>
      <w:r>
        <w:rPr>
          <w:rFonts w:hint="eastAsia" w:ascii="宋体" w:hAnsi="宋体" w:cs="宋体"/>
          <w:bCs/>
          <w:color w:val="auto"/>
          <w:kern w:val="0"/>
          <w:szCs w:val="21"/>
          <w:highlight w:val="none"/>
          <w:lang w:val="en-US" w:eastAsia="zh-CN"/>
        </w:rPr>
        <w:t>15</w:t>
      </w:r>
      <w:r>
        <w:rPr>
          <w:rFonts w:hint="eastAsia" w:ascii="宋体" w:hAnsi="宋体" w:cs="宋体"/>
          <w:bCs/>
          <w:color w:val="auto"/>
          <w:kern w:val="0"/>
          <w:szCs w:val="21"/>
          <w:highlight w:val="none"/>
        </w:rPr>
        <w:t>时</w:t>
      </w:r>
      <w:r>
        <w:rPr>
          <w:rFonts w:hint="eastAsia"/>
          <w:color w:val="auto"/>
          <w:highlight w:val="none"/>
          <w:lang w:val="en-US" w:eastAsia="zh-CN"/>
        </w:rPr>
        <w:t>00</w:t>
      </w:r>
      <w:r>
        <w:rPr>
          <w:rFonts w:hint="eastAsia"/>
          <w:color w:val="auto"/>
          <w:highlight w:val="none"/>
        </w:rPr>
        <w:t>分</w:t>
      </w:r>
      <w:r>
        <w:rPr>
          <w:rFonts w:hint="eastAsia" w:ascii="宋体" w:hAnsi="宋体" w:cs="宋体"/>
          <w:bCs/>
          <w:color w:val="auto"/>
          <w:kern w:val="0"/>
          <w:szCs w:val="21"/>
          <w:highlight w:val="none"/>
        </w:rPr>
        <w:t>至</w:t>
      </w:r>
      <w:r>
        <w:rPr>
          <w:rFonts w:hint="eastAsia" w:ascii="宋体" w:hAnsi="宋体" w:cs="宋体"/>
          <w:bCs/>
          <w:color w:val="auto"/>
          <w:kern w:val="0"/>
          <w:szCs w:val="21"/>
          <w:highlight w:val="none"/>
          <w:lang w:val="en-US" w:eastAsia="zh-CN"/>
        </w:rPr>
        <w:t>18</w:t>
      </w:r>
      <w:r>
        <w:rPr>
          <w:rFonts w:hint="eastAsia" w:ascii="宋体" w:hAnsi="宋体" w:cs="宋体"/>
          <w:bCs/>
          <w:color w:val="auto"/>
          <w:kern w:val="0"/>
          <w:szCs w:val="21"/>
          <w:highlight w:val="none"/>
        </w:rPr>
        <w:t>时</w:t>
      </w:r>
      <w:r>
        <w:rPr>
          <w:rFonts w:hint="eastAsia"/>
          <w:color w:val="auto"/>
          <w:highlight w:val="none"/>
          <w:lang w:val="en-US" w:eastAsia="zh-CN"/>
        </w:rPr>
        <w:t>00</w:t>
      </w:r>
      <w:r>
        <w:rPr>
          <w:rFonts w:hint="eastAsia"/>
          <w:color w:val="auto"/>
          <w:highlight w:val="none"/>
        </w:rPr>
        <w:t>分</w:t>
      </w:r>
      <w:r>
        <w:rPr>
          <w:rFonts w:hint="eastAsia" w:ascii="宋体" w:hAnsi="宋体" w:cs="宋体"/>
          <w:bCs/>
          <w:color w:val="auto"/>
          <w:kern w:val="0"/>
          <w:szCs w:val="21"/>
          <w:highlight w:val="none"/>
        </w:rPr>
        <w:t>（北京时间，法定节假日除外）；</w:t>
      </w:r>
    </w:p>
    <w:p w14:paraId="4DDF3617">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ascii="宋体" w:hAnsi="宋体" w:cs="宋体"/>
          <w:bCs/>
          <w:color w:val="auto"/>
          <w:kern w:val="0"/>
          <w:szCs w:val="21"/>
          <w:highlight w:val="none"/>
        </w:rPr>
      </w:pPr>
      <w:r>
        <w:rPr>
          <w:rFonts w:hint="eastAsia" w:ascii="宋体" w:hAnsi="宋体" w:cs="宋体"/>
          <w:bCs/>
          <w:color w:val="auto"/>
          <w:kern w:val="0"/>
          <w:szCs w:val="21"/>
          <w:highlight w:val="none"/>
        </w:rPr>
        <w:t>地点：</w:t>
      </w:r>
      <w:r>
        <w:rPr>
          <w:rFonts w:ascii="宋体" w:hAnsi="宋体" w:cs="宋体" w:eastAsiaTheme="minorEastAsia"/>
          <w:color w:val="auto"/>
          <w:sz w:val="21"/>
          <w:szCs w:val="22"/>
          <w:highlight w:val="none"/>
          <w:lang w:val="en-US" w:eastAsia="en-US" w:bidi="ar-SA"/>
        </w:rPr>
        <w:t>广西政府采购云平台</w:t>
      </w:r>
    </w:p>
    <w:p w14:paraId="713372AC">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cs="宋体" w:eastAsiaTheme="minorEastAsia"/>
          <w:color w:val="auto"/>
          <w:sz w:val="21"/>
          <w:szCs w:val="22"/>
          <w:highlight w:val="none"/>
          <w:lang w:val="en-US" w:eastAsia="en-US" w:bidi="ar-SA"/>
        </w:rPr>
      </w:pPr>
      <w:r>
        <w:rPr>
          <w:rFonts w:hint="eastAsia" w:ascii="宋体" w:hAnsi="宋体" w:cs="宋体" w:eastAsiaTheme="minorEastAsia"/>
          <w:color w:val="auto"/>
          <w:sz w:val="21"/>
          <w:szCs w:val="22"/>
          <w:highlight w:val="none"/>
          <w:lang w:val="en-US" w:eastAsia="zh-CN" w:bidi="ar-SA"/>
        </w:rPr>
        <w:t>方式：</w:t>
      </w:r>
      <w:r>
        <w:rPr>
          <w:rFonts w:ascii="宋体" w:hAnsi="宋体" w:cs="宋体" w:eastAsiaTheme="minorEastAsia"/>
          <w:color w:val="auto"/>
          <w:sz w:val="21"/>
          <w:szCs w:val="22"/>
          <w:highlight w:val="none"/>
          <w:lang w:val="en-US" w:eastAsia="en-US" w:bidi="ar-SA"/>
        </w:rPr>
        <w:t>供应商登录广西政府采购云平台在线申请获取采购文件（进入“项目采购”应用，在获取采购文件菜单中选择项目，申请获取采购文件）</w:t>
      </w:r>
      <w:r>
        <w:rPr>
          <w:rFonts w:hint="eastAsia" w:ascii="宋体" w:hAnsi="宋体" w:cs="宋体" w:eastAsiaTheme="minorEastAsia"/>
          <w:color w:val="auto"/>
          <w:sz w:val="21"/>
          <w:szCs w:val="22"/>
          <w:highlight w:val="none"/>
          <w:lang w:val="en-US" w:eastAsia="en-US" w:bidi="ar-SA"/>
        </w:rPr>
        <w:t xml:space="preserve">。  </w:t>
      </w:r>
    </w:p>
    <w:p w14:paraId="15EFBC43">
      <w:pPr>
        <w:keepNext w:val="0"/>
        <w:keepLines w:val="0"/>
        <w:pageBreakBefore w:val="0"/>
        <w:widowControl w:val="0"/>
        <w:kinsoku/>
        <w:wordWrap/>
        <w:overflowPunct/>
        <w:topLinePunct w:val="0"/>
        <w:autoSpaceDE/>
        <w:autoSpaceDN/>
        <w:bidi w:val="0"/>
        <w:adjustRightInd/>
        <w:snapToGrid/>
        <w:spacing w:line="460" w:lineRule="exact"/>
        <w:ind w:firstLine="540"/>
        <w:textAlignment w:val="auto"/>
        <w:rPr>
          <w:rFonts w:ascii="宋体" w:hAnsi="宋体" w:eastAsia="宋体" w:cs="Times New Roman"/>
          <w:color w:val="auto"/>
          <w:szCs w:val="21"/>
          <w:highlight w:val="none"/>
        </w:rPr>
      </w:pPr>
      <w:r>
        <w:rPr>
          <w:rFonts w:hint="eastAsia" w:ascii="宋体" w:hAnsi="宋体" w:cs="宋体"/>
          <w:bCs/>
          <w:color w:val="auto"/>
          <w:kern w:val="0"/>
          <w:szCs w:val="21"/>
          <w:highlight w:val="none"/>
        </w:rPr>
        <w:t xml:space="preserve">售价：0元 </w:t>
      </w:r>
    </w:p>
    <w:bookmarkEnd w:id="23"/>
    <w:bookmarkEnd w:id="24"/>
    <w:bookmarkEnd w:id="25"/>
    <w:bookmarkEnd w:id="26"/>
    <w:p w14:paraId="151CD858">
      <w:pPr>
        <w:keepNext w:val="0"/>
        <w:keepLines w:val="0"/>
        <w:pageBreakBefore w:val="0"/>
        <w:widowControl w:val="0"/>
        <w:kinsoku/>
        <w:wordWrap/>
        <w:overflowPunct/>
        <w:topLinePunct w:val="0"/>
        <w:autoSpaceDE/>
        <w:autoSpaceDN/>
        <w:bidi w:val="0"/>
        <w:adjustRightInd/>
        <w:snapToGrid/>
        <w:spacing w:line="460" w:lineRule="exact"/>
        <w:ind w:firstLine="360" w:firstLineChars="150"/>
        <w:textAlignment w:val="auto"/>
        <w:rPr>
          <w:rFonts w:ascii="黑体" w:hAnsi="黑体" w:eastAsia="黑体"/>
          <w:color w:val="auto"/>
          <w:sz w:val="24"/>
          <w:highlight w:val="none"/>
        </w:rPr>
      </w:pPr>
      <w:bookmarkStart w:id="27" w:name="_Toc71366043"/>
      <w:bookmarkStart w:id="28" w:name="_Toc28359092"/>
      <w:bookmarkStart w:id="29" w:name="_Toc35393632"/>
      <w:bookmarkStart w:id="30" w:name="_Toc71365365"/>
      <w:bookmarkStart w:id="31" w:name="_Toc28359015"/>
      <w:bookmarkStart w:id="32" w:name="_Toc35393801"/>
      <w:r>
        <w:rPr>
          <w:rFonts w:hint="eastAsia" w:ascii="黑体" w:hAnsi="黑体" w:eastAsia="黑体"/>
          <w:color w:val="auto"/>
          <w:sz w:val="24"/>
          <w:highlight w:val="none"/>
        </w:rPr>
        <w:t>四、响应文件提交</w:t>
      </w:r>
      <w:bookmarkEnd w:id="27"/>
      <w:bookmarkEnd w:id="28"/>
      <w:bookmarkEnd w:id="29"/>
      <w:bookmarkEnd w:id="30"/>
      <w:bookmarkEnd w:id="31"/>
      <w:bookmarkEnd w:id="32"/>
    </w:p>
    <w:p w14:paraId="5226F2B5">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ascii="宋体" w:hAnsi="宋体"/>
          <w:bCs/>
          <w:color w:val="auto"/>
          <w:szCs w:val="21"/>
          <w:highlight w:val="none"/>
          <w:u w:val="single"/>
        </w:rPr>
      </w:pPr>
      <w:r>
        <w:rPr>
          <w:rFonts w:hint="eastAsia" w:ascii="宋体" w:hAnsi="宋体"/>
          <w:color w:val="auto"/>
          <w:szCs w:val="21"/>
          <w:highlight w:val="none"/>
        </w:rPr>
        <w:t>截止时间：</w:t>
      </w:r>
      <w:r>
        <w:rPr>
          <w:rFonts w:hint="eastAsia" w:ascii="宋体" w:hAnsi="宋体" w:eastAsia="宋体" w:cs="宋体"/>
          <w:color w:val="auto"/>
          <w:szCs w:val="21"/>
          <w:highlight w:val="none"/>
          <w:lang w:eastAsia="zh-CN"/>
        </w:rPr>
        <w:t>202</w:t>
      </w:r>
      <w:r>
        <w:rPr>
          <w:rFonts w:hint="eastAsia" w:ascii="宋体" w:hAnsi="宋体" w:eastAsia="宋体" w:cs="宋体"/>
          <w:color w:val="auto"/>
          <w:szCs w:val="21"/>
          <w:highlight w:val="none"/>
          <w:lang w:val="en-US" w:eastAsia="zh-CN"/>
        </w:rPr>
        <w:t>5</w:t>
      </w:r>
      <w:r>
        <w:rPr>
          <w:rFonts w:hint="eastAsia" w:ascii="宋体" w:hAnsi="宋体" w:eastAsia="宋体" w:cs="宋体"/>
          <w:color w:val="0000FF"/>
          <w:szCs w:val="21"/>
          <w:highlight w:val="none"/>
          <w:lang w:eastAsia="zh-CN"/>
        </w:rPr>
        <w:t>年</w:t>
      </w:r>
      <w:r>
        <w:rPr>
          <w:rFonts w:hint="eastAsia" w:ascii="宋体" w:hAnsi="宋体" w:eastAsia="宋体" w:cs="宋体"/>
          <w:color w:val="0000FF"/>
          <w:szCs w:val="21"/>
          <w:highlight w:val="none"/>
          <w:lang w:val="en-US" w:eastAsia="zh-CN"/>
        </w:rPr>
        <w:t>10</w:t>
      </w:r>
      <w:r>
        <w:rPr>
          <w:rFonts w:hint="eastAsia" w:ascii="宋体" w:hAnsi="宋体" w:eastAsia="宋体" w:cs="宋体"/>
          <w:color w:val="0000FF"/>
          <w:szCs w:val="21"/>
          <w:highlight w:val="none"/>
          <w:lang w:eastAsia="zh-CN"/>
        </w:rPr>
        <w:t>月</w:t>
      </w:r>
      <w:r>
        <w:rPr>
          <w:rFonts w:hint="eastAsia" w:ascii="宋体" w:hAnsi="宋体" w:eastAsia="宋体" w:cs="宋体"/>
          <w:color w:val="0000FF"/>
          <w:szCs w:val="21"/>
          <w:highlight w:val="none"/>
          <w:lang w:val="en-US" w:eastAsia="zh-CN"/>
        </w:rPr>
        <w:t>27</w:t>
      </w:r>
      <w:r>
        <w:rPr>
          <w:rFonts w:hint="eastAsia" w:ascii="宋体" w:hAnsi="宋体" w:eastAsia="宋体" w:cs="宋体"/>
          <w:color w:val="0000FF"/>
          <w:szCs w:val="21"/>
          <w:highlight w:val="none"/>
          <w:lang w:eastAsia="zh-CN"/>
        </w:rPr>
        <w:t>日</w:t>
      </w:r>
      <w:r>
        <w:rPr>
          <w:rFonts w:hint="eastAsia" w:ascii="宋体" w:hAnsi="宋体" w:eastAsia="宋体" w:cs="宋体"/>
          <w:color w:val="0000FF"/>
          <w:szCs w:val="21"/>
          <w:highlight w:val="none"/>
          <w:lang w:val="en-US" w:eastAsia="zh-CN"/>
        </w:rPr>
        <w:t>13</w:t>
      </w:r>
      <w:r>
        <w:rPr>
          <w:rFonts w:hint="eastAsia" w:ascii="宋体" w:hAnsi="宋体" w:eastAsia="宋体" w:cs="宋体"/>
          <w:color w:val="0000FF"/>
          <w:szCs w:val="21"/>
          <w:highlight w:val="none"/>
          <w:lang w:eastAsia="zh-CN"/>
        </w:rPr>
        <w:t>点</w:t>
      </w:r>
      <w:r>
        <w:rPr>
          <w:rFonts w:hint="eastAsia" w:ascii="宋体" w:hAnsi="宋体" w:eastAsia="宋体" w:cs="宋体"/>
          <w:color w:val="0000FF"/>
          <w:szCs w:val="21"/>
          <w:highlight w:val="none"/>
          <w:lang w:val="en-US" w:eastAsia="zh-CN"/>
        </w:rPr>
        <w:t>30</w:t>
      </w:r>
      <w:r>
        <w:rPr>
          <w:rFonts w:hint="eastAsia" w:ascii="宋体" w:hAnsi="宋体" w:eastAsia="宋体" w:cs="宋体"/>
          <w:color w:val="auto"/>
          <w:szCs w:val="21"/>
          <w:highlight w:val="none"/>
          <w:lang w:eastAsia="zh-CN"/>
        </w:rPr>
        <w:t>分</w:t>
      </w:r>
      <w:r>
        <w:rPr>
          <w:rFonts w:hint="eastAsia" w:ascii="宋体" w:hAnsi="宋体"/>
          <w:bCs/>
          <w:color w:val="auto"/>
          <w:szCs w:val="21"/>
          <w:highlight w:val="none"/>
        </w:rPr>
        <w:t>（北京时间）</w:t>
      </w:r>
    </w:p>
    <w:p w14:paraId="309F0CD5">
      <w:pPr>
        <w:keepNext w:val="0"/>
        <w:keepLines w:val="0"/>
        <w:pageBreakBefore w:val="0"/>
        <w:widowControl w:val="0"/>
        <w:kinsoku/>
        <w:wordWrap/>
        <w:overflowPunct/>
        <w:topLinePunct w:val="0"/>
        <w:autoSpaceDE/>
        <w:autoSpaceDN/>
        <w:bidi w:val="0"/>
        <w:adjustRightInd/>
        <w:snapToGrid/>
        <w:spacing w:line="460" w:lineRule="exact"/>
        <w:ind w:left="422"/>
        <w:textAlignment w:val="auto"/>
        <w:rPr>
          <w:rFonts w:hint="eastAsia" w:ascii="宋体" w:hAnsi="宋体"/>
          <w:bCs/>
          <w:color w:val="auto"/>
          <w:szCs w:val="21"/>
          <w:highlight w:val="none"/>
          <w:u w:val="single"/>
        </w:rPr>
      </w:pPr>
      <w:r>
        <w:rPr>
          <w:rFonts w:hint="eastAsia" w:ascii="宋体" w:hAnsi="宋体"/>
          <w:color w:val="auto"/>
          <w:szCs w:val="21"/>
          <w:highlight w:val="none"/>
        </w:rPr>
        <w:t>地点：请登录广西政府采购云平台投标客户端投标</w:t>
      </w:r>
    </w:p>
    <w:p w14:paraId="00AE363D">
      <w:pPr>
        <w:keepNext w:val="0"/>
        <w:keepLines w:val="0"/>
        <w:pageBreakBefore w:val="0"/>
        <w:widowControl w:val="0"/>
        <w:kinsoku/>
        <w:wordWrap/>
        <w:overflowPunct/>
        <w:topLinePunct w:val="0"/>
        <w:autoSpaceDE/>
        <w:autoSpaceDN/>
        <w:bidi w:val="0"/>
        <w:adjustRightInd/>
        <w:snapToGrid/>
        <w:spacing w:line="460" w:lineRule="exact"/>
        <w:ind w:firstLine="360" w:firstLineChars="150"/>
        <w:textAlignment w:val="auto"/>
        <w:rPr>
          <w:rFonts w:ascii="黑体" w:hAnsi="黑体" w:eastAsia="黑体"/>
          <w:color w:val="auto"/>
          <w:sz w:val="24"/>
          <w:highlight w:val="none"/>
        </w:rPr>
      </w:pPr>
      <w:bookmarkStart w:id="33" w:name="_Toc28359093"/>
      <w:bookmarkStart w:id="34" w:name="_Toc35393802"/>
      <w:bookmarkStart w:id="35" w:name="_Toc71365366"/>
      <w:bookmarkStart w:id="36" w:name="_Toc35393633"/>
      <w:bookmarkStart w:id="37" w:name="_Toc28359016"/>
      <w:bookmarkStart w:id="38" w:name="_Toc71366044"/>
      <w:r>
        <w:rPr>
          <w:rFonts w:hint="eastAsia" w:ascii="黑体" w:hAnsi="黑体" w:eastAsia="黑体"/>
          <w:color w:val="auto"/>
          <w:sz w:val="24"/>
          <w:highlight w:val="none"/>
        </w:rPr>
        <w:t>五、开启</w:t>
      </w:r>
      <w:bookmarkEnd w:id="33"/>
      <w:bookmarkEnd w:id="34"/>
      <w:bookmarkEnd w:id="35"/>
      <w:bookmarkEnd w:id="36"/>
      <w:bookmarkEnd w:id="37"/>
      <w:bookmarkEnd w:id="38"/>
    </w:p>
    <w:p w14:paraId="31C1732C">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ascii="宋体" w:hAnsi="宋体"/>
          <w:bCs/>
          <w:color w:val="auto"/>
          <w:szCs w:val="21"/>
          <w:highlight w:val="none"/>
        </w:rPr>
      </w:pPr>
      <w:r>
        <w:rPr>
          <w:rFonts w:hint="eastAsia" w:ascii="宋体" w:hAnsi="宋体"/>
          <w:color w:val="auto"/>
          <w:szCs w:val="21"/>
          <w:highlight w:val="none"/>
        </w:rPr>
        <w:t>时间：</w:t>
      </w:r>
      <w:r>
        <w:rPr>
          <w:rFonts w:hint="eastAsia" w:ascii="宋体" w:hAnsi="宋体" w:eastAsia="宋体" w:cs="宋体"/>
          <w:color w:val="auto"/>
          <w:szCs w:val="21"/>
          <w:highlight w:val="none"/>
          <w:lang w:eastAsia="zh-CN"/>
        </w:rPr>
        <w:t>202</w:t>
      </w:r>
      <w:r>
        <w:rPr>
          <w:rFonts w:hint="eastAsia" w:ascii="宋体" w:hAnsi="宋体" w:eastAsia="宋体" w:cs="宋体"/>
          <w:color w:val="auto"/>
          <w:szCs w:val="21"/>
          <w:highlight w:val="none"/>
          <w:lang w:val="en-US" w:eastAsia="zh-CN"/>
        </w:rPr>
        <w:t>5</w:t>
      </w:r>
      <w:r>
        <w:rPr>
          <w:rFonts w:hint="eastAsia" w:ascii="宋体" w:hAnsi="宋体" w:eastAsia="宋体" w:cs="宋体"/>
          <w:color w:val="0000FF"/>
          <w:szCs w:val="21"/>
          <w:highlight w:val="none"/>
          <w:lang w:eastAsia="zh-CN"/>
        </w:rPr>
        <w:t>年</w:t>
      </w:r>
      <w:r>
        <w:rPr>
          <w:rFonts w:hint="eastAsia" w:ascii="宋体" w:hAnsi="宋体" w:eastAsia="宋体" w:cs="宋体"/>
          <w:color w:val="0000FF"/>
          <w:szCs w:val="21"/>
          <w:highlight w:val="none"/>
          <w:lang w:val="en-US" w:eastAsia="zh-CN"/>
        </w:rPr>
        <w:t>10</w:t>
      </w:r>
      <w:r>
        <w:rPr>
          <w:rFonts w:hint="eastAsia" w:ascii="宋体" w:hAnsi="宋体" w:eastAsia="宋体" w:cs="宋体"/>
          <w:color w:val="0000FF"/>
          <w:szCs w:val="21"/>
          <w:highlight w:val="none"/>
          <w:lang w:eastAsia="zh-CN"/>
        </w:rPr>
        <w:t>月</w:t>
      </w:r>
      <w:r>
        <w:rPr>
          <w:rFonts w:hint="eastAsia" w:ascii="宋体" w:hAnsi="宋体" w:eastAsia="宋体" w:cs="宋体"/>
          <w:color w:val="0000FF"/>
          <w:szCs w:val="21"/>
          <w:highlight w:val="none"/>
          <w:lang w:val="en-US" w:eastAsia="zh-CN"/>
        </w:rPr>
        <w:t>27</w:t>
      </w:r>
      <w:r>
        <w:rPr>
          <w:rFonts w:hint="eastAsia" w:ascii="宋体" w:hAnsi="宋体" w:eastAsia="宋体" w:cs="宋体"/>
          <w:color w:val="0000FF"/>
          <w:szCs w:val="21"/>
          <w:highlight w:val="none"/>
          <w:lang w:eastAsia="zh-CN"/>
        </w:rPr>
        <w:t>日</w:t>
      </w:r>
      <w:r>
        <w:rPr>
          <w:rFonts w:hint="eastAsia" w:ascii="宋体" w:hAnsi="宋体" w:eastAsia="宋体" w:cs="宋体"/>
          <w:color w:val="0000FF"/>
          <w:szCs w:val="21"/>
          <w:highlight w:val="none"/>
          <w:lang w:val="en-US" w:eastAsia="zh-CN"/>
        </w:rPr>
        <w:t>13</w:t>
      </w:r>
      <w:r>
        <w:rPr>
          <w:rFonts w:hint="eastAsia" w:ascii="宋体" w:hAnsi="宋体" w:eastAsia="宋体" w:cs="宋体"/>
          <w:color w:val="0000FF"/>
          <w:szCs w:val="21"/>
          <w:highlight w:val="none"/>
          <w:lang w:eastAsia="zh-CN"/>
        </w:rPr>
        <w:t>点</w:t>
      </w:r>
      <w:r>
        <w:rPr>
          <w:rFonts w:hint="eastAsia" w:ascii="宋体" w:hAnsi="宋体" w:eastAsia="宋体" w:cs="宋体"/>
          <w:color w:val="0000FF"/>
          <w:szCs w:val="21"/>
          <w:highlight w:val="none"/>
          <w:lang w:val="en-US" w:eastAsia="zh-CN"/>
        </w:rPr>
        <w:t>30</w:t>
      </w:r>
      <w:r>
        <w:rPr>
          <w:rFonts w:hint="eastAsia" w:ascii="宋体" w:hAnsi="宋体" w:eastAsia="宋体" w:cs="宋体"/>
          <w:color w:val="auto"/>
          <w:szCs w:val="21"/>
          <w:highlight w:val="none"/>
          <w:lang w:eastAsia="zh-CN"/>
        </w:rPr>
        <w:t>分</w:t>
      </w:r>
      <w:r>
        <w:rPr>
          <w:rFonts w:hint="eastAsia" w:ascii="宋体" w:hAnsi="宋体"/>
          <w:bCs/>
          <w:color w:val="auto"/>
          <w:szCs w:val="21"/>
          <w:highlight w:val="none"/>
        </w:rPr>
        <w:t>（北京时间）</w:t>
      </w:r>
    </w:p>
    <w:p w14:paraId="27A353DB">
      <w:pPr>
        <w:keepNext w:val="0"/>
        <w:keepLines w:val="0"/>
        <w:pageBreakBefore w:val="0"/>
        <w:widowControl w:val="0"/>
        <w:kinsoku/>
        <w:wordWrap/>
        <w:overflowPunct/>
        <w:topLinePunct w:val="0"/>
        <w:autoSpaceDE/>
        <w:autoSpaceDN/>
        <w:bidi w:val="0"/>
        <w:adjustRightInd/>
        <w:snapToGrid/>
        <w:spacing w:line="460" w:lineRule="exact"/>
        <w:ind w:firstLine="315" w:firstLineChars="150"/>
        <w:textAlignment w:val="auto"/>
        <w:rPr>
          <w:rFonts w:hint="eastAsia" w:ascii="宋体" w:hAnsi="宋体"/>
          <w:color w:val="0000FF"/>
          <w:szCs w:val="21"/>
          <w:highlight w:val="none"/>
          <w:u w:val="none"/>
        </w:rPr>
      </w:pPr>
      <w:r>
        <w:rPr>
          <w:rFonts w:hint="eastAsia" w:ascii="宋体" w:hAnsi="宋体"/>
          <w:color w:val="auto"/>
          <w:szCs w:val="21"/>
          <w:highlight w:val="none"/>
        </w:rPr>
        <w:t>地点：</w:t>
      </w:r>
      <w:bookmarkStart w:id="39" w:name="_Toc28359017"/>
      <w:bookmarkStart w:id="40" w:name="_Toc35393634"/>
      <w:bookmarkStart w:id="41" w:name="_Toc35393803"/>
      <w:bookmarkStart w:id="42" w:name="_Toc28359094"/>
      <w:bookmarkStart w:id="43" w:name="_Toc71366045"/>
      <w:bookmarkStart w:id="44" w:name="_Toc71365367"/>
      <w:r>
        <w:rPr>
          <w:rFonts w:hint="eastAsia" w:ascii="宋体" w:hAnsi="宋体"/>
          <w:color w:val="auto"/>
          <w:szCs w:val="21"/>
          <w:highlight w:val="none"/>
        </w:rPr>
        <w:t>广西壮族自治区防城港市开标室</w:t>
      </w:r>
      <w:r>
        <w:rPr>
          <w:rFonts w:hint="eastAsia" w:ascii="宋体" w:hAnsi="宋体"/>
          <w:color w:val="auto"/>
          <w:szCs w:val="21"/>
          <w:highlight w:val="none"/>
          <w:u w:val="none"/>
          <w:lang w:val="en-US" w:eastAsia="zh-CN"/>
        </w:rPr>
        <w:t>1</w:t>
      </w:r>
      <w:r>
        <w:rPr>
          <w:rFonts w:hint="eastAsia" w:ascii="宋体" w:hAnsi="宋体"/>
          <w:color w:val="auto"/>
          <w:szCs w:val="21"/>
          <w:highlight w:val="none"/>
          <w:u w:val="none"/>
        </w:rPr>
        <w:t>政府采</w:t>
      </w:r>
      <w:r>
        <w:rPr>
          <w:rFonts w:hint="eastAsia" w:ascii="宋体" w:hAnsi="宋体"/>
          <w:color w:val="0000FF"/>
          <w:szCs w:val="21"/>
          <w:highlight w:val="none"/>
          <w:u w:val="none"/>
        </w:rPr>
        <w:t>购开标室</w:t>
      </w:r>
      <w:r>
        <w:rPr>
          <w:rFonts w:hint="eastAsia" w:ascii="宋体" w:hAnsi="宋体"/>
          <w:color w:val="0000FF"/>
          <w:szCs w:val="21"/>
          <w:highlight w:val="none"/>
          <w:u w:val="none"/>
          <w:lang w:val="en-US" w:eastAsia="zh-CN"/>
        </w:rPr>
        <w:t>1</w:t>
      </w:r>
      <w:r>
        <w:rPr>
          <w:rFonts w:hint="eastAsia" w:ascii="宋体" w:hAnsi="宋体"/>
          <w:color w:val="0000FF"/>
          <w:szCs w:val="21"/>
          <w:highlight w:val="none"/>
          <w:u w:val="none"/>
        </w:rPr>
        <w:t xml:space="preserve"> </w:t>
      </w:r>
    </w:p>
    <w:p w14:paraId="392E3A91">
      <w:pPr>
        <w:keepNext w:val="0"/>
        <w:keepLines w:val="0"/>
        <w:pageBreakBefore w:val="0"/>
        <w:widowControl w:val="0"/>
        <w:kinsoku/>
        <w:wordWrap/>
        <w:overflowPunct/>
        <w:topLinePunct w:val="0"/>
        <w:autoSpaceDE/>
        <w:autoSpaceDN/>
        <w:bidi w:val="0"/>
        <w:adjustRightInd/>
        <w:snapToGrid/>
        <w:spacing w:line="460" w:lineRule="exact"/>
        <w:ind w:firstLine="360" w:firstLineChars="150"/>
        <w:textAlignment w:val="auto"/>
        <w:rPr>
          <w:rFonts w:ascii="黑体" w:hAnsi="黑体" w:eastAsia="黑体"/>
          <w:color w:val="auto"/>
          <w:sz w:val="24"/>
          <w:highlight w:val="none"/>
        </w:rPr>
      </w:pPr>
      <w:r>
        <w:rPr>
          <w:rFonts w:hint="eastAsia" w:ascii="黑体" w:hAnsi="黑体" w:eastAsia="黑体"/>
          <w:color w:val="auto"/>
          <w:sz w:val="24"/>
          <w:highlight w:val="none"/>
        </w:rPr>
        <w:t>六、公告期限</w:t>
      </w:r>
      <w:bookmarkEnd w:id="39"/>
      <w:bookmarkEnd w:id="40"/>
      <w:bookmarkEnd w:id="41"/>
      <w:bookmarkEnd w:id="42"/>
      <w:bookmarkEnd w:id="43"/>
      <w:bookmarkEnd w:id="44"/>
    </w:p>
    <w:p w14:paraId="652A375D">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自本公告发布之日起3个工作日。</w:t>
      </w:r>
    </w:p>
    <w:p w14:paraId="39BAADD1">
      <w:pPr>
        <w:keepNext w:val="0"/>
        <w:keepLines w:val="0"/>
        <w:pageBreakBefore w:val="0"/>
        <w:widowControl w:val="0"/>
        <w:kinsoku/>
        <w:wordWrap/>
        <w:overflowPunct/>
        <w:topLinePunct w:val="0"/>
        <w:autoSpaceDE/>
        <w:autoSpaceDN/>
        <w:bidi w:val="0"/>
        <w:adjustRightInd/>
        <w:snapToGrid/>
        <w:spacing w:line="460" w:lineRule="exact"/>
        <w:ind w:firstLine="360" w:firstLineChars="150"/>
        <w:textAlignment w:val="auto"/>
        <w:rPr>
          <w:rFonts w:ascii="黑体" w:hAnsi="黑体" w:eastAsia="黑体"/>
          <w:color w:val="auto"/>
          <w:sz w:val="24"/>
          <w:highlight w:val="none"/>
        </w:rPr>
      </w:pPr>
      <w:bookmarkStart w:id="45" w:name="_Toc71365368"/>
      <w:bookmarkStart w:id="46" w:name="_Toc71366046"/>
      <w:bookmarkStart w:id="47" w:name="_Toc35393804"/>
      <w:bookmarkStart w:id="48" w:name="_Toc35393635"/>
      <w:r>
        <w:rPr>
          <w:rFonts w:hint="eastAsia" w:ascii="黑体" w:hAnsi="黑体" w:eastAsia="黑体"/>
          <w:color w:val="auto"/>
          <w:sz w:val="24"/>
          <w:highlight w:val="none"/>
        </w:rPr>
        <w:t>七、其他补充事宜</w:t>
      </w:r>
      <w:bookmarkEnd w:id="45"/>
      <w:bookmarkEnd w:id="46"/>
      <w:bookmarkEnd w:id="47"/>
      <w:bookmarkEnd w:id="48"/>
    </w:p>
    <w:p w14:paraId="25408099">
      <w:pPr>
        <w:keepNext w:val="0"/>
        <w:keepLines w:val="0"/>
        <w:pageBreakBefore w:val="0"/>
        <w:widowControl w:val="0"/>
        <w:kinsoku/>
        <w:wordWrap/>
        <w:overflowPunct/>
        <w:topLinePunct w:val="0"/>
        <w:autoSpaceDE/>
        <w:autoSpaceDN/>
        <w:bidi w:val="0"/>
        <w:adjustRightInd/>
        <w:snapToGrid/>
        <w:spacing w:line="460" w:lineRule="exact"/>
        <w:ind w:firstLine="525" w:firstLineChars="250"/>
        <w:textAlignment w:val="auto"/>
        <w:rPr>
          <w:rFonts w:hint="eastAsia" w:ascii="宋体" w:hAnsi="宋体"/>
          <w:color w:val="auto"/>
          <w:szCs w:val="21"/>
          <w:highlight w:val="none"/>
          <w:lang w:val="en-US" w:eastAsia="en-US"/>
        </w:rPr>
      </w:pPr>
      <w:bookmarkStart w:id="49" w:name="_Toc28359018"/>
      <w:bookmarkStart w:id="50" w:name="_Toc35393805"/>
      <w:bookmarkStart w:id="51" w:name="_Toc71366047"/>
      <w:bookmarkStart w:id="52" w:name="_Toc28359095"/>
      <w:bookmarkStart w:id="53" w:name="_Toc71365369"/>
      <w:bookmarkStart w:id="54" w:name="_Toc35393636"/>
      <w:r>
        <w:rPr>
          <w:rFonts w:hint="eastAsia" w:ascii="宋体" w:hAnsi="宋体"/>
          <w:color w:val="auto"/>
          <w:szCs w:val="21"/>
          <w:highlight w:val="none"/>
          <w:lang w:val="en-US" w:eastAsia="en-US"/>
        </w:rPr>
        <w:t>1.网上查询地址：中国政府采购网、广西壮族自治区政府采购网、全国公共资源交易平台（广西·防城港）。</w:t>
      </w:r>
    </w:p>
    <w:p w14:paraId="1EE0EBDB">
      <w:pPr>
        <w:keepNext w:val="0"/>
        <w:keepLines w:val="0"/>
        <w:pageBreakBefore w:val="0"/>
        <w:widowControl w:val="0"/>
        <w:kinsoku/>
        <w:wordWrap/>
        <w:overflowPunct/>
        <w:topLinePunct w:val="0"/>
        <w:autoSpaceDE/>
        <w:autoSpaceDN/>
        <w:bidi w:val="0"/>
        <w:adjustRightInd/>
        <w:snapToGrid/>
        <w:spacing w:line="460" w:lineRule="exact"/>
        <w:ind w:firstLine="525" w:firstLineChars="250"/>
        <w:textAlignment w:val="auto"/>
        <w:rPr>
          <w:rFonts w:hint="eastAsia" w:ascii="宋体" w:hAnsi="宋体"/>
          <w:color w:val="auto"/>
          <w:szCs w:val="21"/>
          <w:highlight w:val="none"/>
          <w:lang w:val="en-US" w:eastAsia="en-US"/>
        </w:rPr>
      </w:pPr>
      <w:r>
        <w:rPr>
          <w:rFonts w:hint="eastAsia" w:ascii="宋体" w:hAnsi="宋体"/>
          <w:color w:val="auto"/>
          <w:szCs w:val="21"/>
          <w:highlight w:val="none"/>
          <w:lang w:val="en-US" w:eastAsia="en-US"/>
        </w:rPr>
        <w:t>2.本项目需要落实的政府采购政策：</w:t>
      </w:r>
    </w:p>
    <w:p w14:paraId="2BF6FB69">
      <w:pPr>
        <w:keepNext w:val="0"/>
        <w:keepLines w:val="0"/>
        <w:pageBreakBefore w:val="0"/>
        <w:widowControl w:val="0"/>
        <w:kinsoku/>
        <w:wordWrap/>
        <w:overflowPunct/>
        <w:topLinePunct w:val="0"/>
        <w:autoSpaceDE/>
        <w:autoSpaceDN/>
        <w:bidi w:val="0"/>
        <w:adjustRightInd/>
        <w:snapToGrid/>
        <w:spacing w:line="460" w:lineRule="exact"/>
        <w:ind w:firstLine="315" w:firstLineChars="150"/>
        <w:textAlignment w:val="auto"/>
        <w:rPr>
          <w:rFonts w:hint="eastAsia" w:ascii="宋体" w:hAnsi="宋体"/>
          <w:color w:val="auto"/>
          <w:szCs w:val="21"/>
          <w:highlight w:val="none"/>
          <w:lang w:val="en-US" w:eastAsia="en-US"/>
        </w:rPr>
      </w:pPr>
      <w:r>
        <w:rPr>
          <w:rFonts w:hint="eastAsia" w:ascii="宋体" w:hAnsi="宋体"/>
          <w:color w:val="auto"/>
          <w:szCs w:val="21"/>
          <w:highlight w:val="none"/>
          <w:lang w:val="en-US" w:eastAsia="en-US"/>
        </w:rPr>
        <w:t>（1）政府采购促进中小企业发展。</w:t>
      </w:r>
    </w:p>
    <w:p w14:paraId="27832715">
      <w:pPr>
        <w:keepNext w:val="0"/>
        <w:keepLines w:val="0"/>
        <w:pageBreakBefore w:val="0"/>
        <w:widowControl w:val="0"/>
        <w:kinsoku/>
        <w:wordWrap/>
        <w:overflowPunct/>
        <w:topLinePunct w:val="0"/>
        <w:autoSpaceDE/>
        <w:autoSpaceDN/>
        <w:bidi w:val="0"/>
        <w:adjustRightInd/>
        <w:snapToGrid/>
        <w:spacing w:line="460" w:lineRule="exact"/>
        <w:ind w:firstLine="315" w:firstLineChars="150"/>
        <w:textAlignment w:val="auto"/>
        <w:rPr>
          <w:rFonts w:hint="eastAsia" w:ascii="宋体" w:hAnsi="宋体"/>
          <w:color w:val="auto"/>
          <w:szCs w:val="21"/>
          <w:highlight w:val="none"/>
          <w:lang w:val="en-US" w:eastAsia="en-US"/>
        </w:rPr>
      </w:pPr>
      <w:r>
        <w:rPr>
          <w:rFonts w:hint="eastAsia" w:ascii="宋体" w:hAnsi="宋体"/>
          <w:color w:val="auto"/>
          <w:szCs w:val="21"/>
          <w:highlight w:val="none"/>
          <w:lang w:val="en-US" w:eastAsia="en-US"/>
        </w:rPr>
        <w:t>（2）政府采购支持采用本国产品的政策。</w:t>
      </w:r>
    </w:p>
    <w:p w14:paraId="25BB30B2">
      <w:pPr>
        <w:keepNext w:val="0"/>
        <w:keepLines w:val="0"/>
        <w:pageBreakBefore w:val="0"/>
        <w:widowControl w:val="0"/>
        <w:kinsoku/>
        <w:wordWrap/>
        <w:overflowPunct/>
        <w:topLinePunct w:val="0"/>
        <w:autoSpaceDE/>
        <w:autoSpaceDN/>
        <w:bidi w:val="0"/>
        <w:adjustRightInd/>
        <w:snapToGrid/>
        <w:spacing w:line="460" w:lineRule="exact"/>
        <w:ind w:firstLine="315" w:firstLineChars="150"/>
        <w:textAlignment w:val="auto"/>
        <w:rPr>
          <w:rFonts w:hint="eastAsia" w:ascii="宋体" w:hAnsi="宋体"/>
          <w:color w:val="auto"/>
          <w:szCs w:val="21"/>
          <w:highlight w:val="none"/>
          <w:lang w:val="en-US" w:eastAsia="en-US"/>
        </w:rPr>
      </w:pPr>
      <w:r>
        <w:rPr>
          <w:rFonts w:hint="eastAsia" w:ascii="宋体" w:hAnsi="宋体"/>
          <w:color w:val="auto"/>
          <w:szCs w:val="21"/>
          <w:highlight w:val="none"/>
          <w:lang w:val="en-US" w:eastAsia="en-US"/>
        </w:rPr>
        <w:t>（3）强制采购节能产品；优先采购节能产品、环境标志产品。</w:t>
      </w:r>
    </w:p>
    <w:p w14:paraId="40D41A3C">
      <w:pPr>
        <w:keepNext w:val="0"/>
        <w:keepLines w:val="0"/>
        <w:pageBreakBefore w:val="0"/>
        <w:widowControl w:val="0"/>
        <w:kinsoku/>
        <w:wordWrap/>
        <w:overflowPunct/>
        <w:topLinePunct w:val="0"/>
        <w:autoSpaceDE/>
        <w:autoSpaceDN/>
        <w:bidi w:val="0"/>
        <w:adjustRightInd/>
        <w:snapToGrid/>
        <w:spacing w:line="460" w:lineRule="exact"/>
        <w:ind w:firstLine="315" w:firstLineChars="150"/>
        <w:textAlignment w:val="auto"/>
        <w:rPr>
          <w:rFonts w:hint="eastAsia" w:ascii="宋体" w:hAnsi="宋体"/>
          <w:color w:val="auto"/>
          <w:szCs w:val="21"/>
          <w:highlight w:val="none"/>
          <w:lang w:val="en-US" w:eastAsia="en-US"/>
        </w:rPr>
      </w:pPr>
      <w:r>
        <w:rPr>
          <w:rFonts w:hint="eastAsia" w:ascii="宋体" w:hAnsi="宋体"/>
          <w:color w:val="auto"/>
          <w:szCs w:val="21"/>
          <w:highlight w:val="none"/>
          <w:lang w:val="en-US" w:eastAsia="en-US"/>
        </w:rPr>
        <w:t>（4）政府采购促进残疾人就业政策。</w:t>
      </w:r>
    </w:p>
    <w:p w14:paraId="099C24AF">
      <w:pPr>
        <w:keepNext w:val="0"/>
        <w:keepLines w:val="0"/>
        <w:pageBreakBefore w:val="0"/>
        <w:widowControl w:val="0"/>
        <w:kinsoku/>
        <w:wordWrap/>
        <w:overflowPunct/>
        <w:topLinePunct w:val="0"/>
        <w:autoSpaceDE/>
        <w:autoSpaceDN/>
        <w:bidi w:val="0"/>
        <w:adjustRightInd/>
        <w:snapToGrid/>
        <w:spacing w:line="460" w:lineRule="exact"/>
        <w:ind w:firstLine="315" w:firstLineChars="150"/>
        <w:textAlignment w:val="auto"/>
        <w:rPr>
          <w:rFonts w:hint="eastAsia" w:ascii="宋体" w:hAnsi="宋体"/>
          <w:color w:val="auto"/>
          <w:szCs w:val="21"/>
          <w:highlight w:val="none"/>
          <w:lang w:val="en-US" w:eastAsia="en-US"/>
        </w:rPr>
      </w:pPr>
      <w:r>
        <w:rPr>
          <w:rFonts w:hint="eastAsia" w:ascii="宋体" w:hAnsi="宋体"/>
          <w:color w:val="auto"/>
          <w:szCs w:val="21"/>
          <w:highlight w:val="none"/>
          <w:lang w:val="en-US" w:eastAsia="en-US"/>
        </w:rPr>
        <w:t>（5）政府采购支持监狱企业发展。</w:t>
      </w:r>
    </w:p>
    <w:p w14:paraId="4614DBC8">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color w:val="auto"/>
          <w:szCs w:val="21"/>
          <w:highlight w:val="none"/>
          <w:lang w:val="en-US" w:eastAsia="en-US"/>
        </w:rPr>
      </w:pPr>
      <w:r>
        <w:rPr>
          <w:rFonts w:hint="eastAsia" w:ascii="宋体" w:hAnsi="宋体"/>
          <w:color w:val="auto"/>
          <w:szCs w:val="21"/>
          <w:highlight w:val="none"/>
          <w:lang w:val="en-US" w:eastAsia="en-US"/>
        </w:rPr>
        <w:t>3.竞标保证金：无。</w:t>
      </w:r>
    </w:p>
    <w:p w14:paraId="6A71A6AD">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color w:val="auto"/>
          <w:szCs w:val="21"/>
          <w:highlight w:val="none"/>
          <w:lang w:val="en-US" w:eastAsia="en-US"/>
        </w:rPr>
      </w:pPr>
      <w:r>
        <w:rPr>
          <w:rFonts w:hint="eastAsia" w:ascii="宋体" w:hAnsi="宋体"/>
          <w:color w:val="auto"/>
          <w:szCs w:val="21"/>
          <w:highlight w:val="none"/>
          <w:lang w:val="en-US" w:eastAsia="en-US"/>
        </w:rPr>
        <w:t>4.首次招标中放弃中标的供应商不得参与二次投标。</w:t>
      </w:r>
    </w:p>
    <w:p w14:paraId="036DF9CF">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color w:val="auto"/>
          <w:szCs w:val="21"/>
          <w:highlight w:val="none"/>
          <w:lang w:val="en-US" w:eastAsia="en-US"/>
        </w:rPr>
      </w:pPr>
      <w:r>
        <w:rPr>
          <w:rFonts w:hint="eastAsia" w:ascii="宋体" w:hAnsi="宋体"/>
          <w:color w:val="auto"/>
          <w:szCs w:val="21"/>
          <w:highlight w:val="none"/>
          <w:lang w:val="en-US" w:eastAsia="en-US"/>
        </w:rPr>
        <w:t>5.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6316AFE2">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color w:val="auto"/>
          <w:szCs w:val="21"/>
          <w:highlight w:val="none"/>
          <w:lang w:val="en-US" w:eastAsia="en-US"/>
        </w:rPr>
      </w:pPr>
      <w:r>
        <w:rPr>
          <w:rFonts w:hint="eastAsia" w:ascii="宋体" w:hAnsi="宋体"/>
          <w:color w:val="auto"/>
          <w:szCs w:val="21"/>
          <w:highlight w:val="none"/>
          <w:lang w:val="en-US" w:eastAsia="en-US"/>
        </w:rPr>
        <w:t>6.对在“信用中国”网站、中国政府采购网被列入失信被执行人、重大税收违法案件当事人名单、政府采购严重违法失信行为记录名单及其他不符合《中华人民共和国政府采购法》第二十二条规定条件的供应商，不得参与政府采购活动。</w:t>
      </w:r>
      <w:r>
        <w:rPr>
          <w:rFonts w:hint="eastAsia" w:ascii="宋体" w:hAnsi="宋体"/>
          <w:color w:val="auto"/>
          <w:szCs w:val="21"/>
          <w:highlight w:val="none"/>
          <w:lang w:val="en-US" w:eastAsia="en-US"/>
        </w:rPr>
        <w:br w:type="textWrapping"/>
      </w:r>
      <w:r>
        <w:rPr>
          <w:rFonts w:hint="eastAsia" w:ascii="宋体" w:hAnsi="宋体"/>
          <w:color w:val="auto"/>
          <w:szCs w:val="21"/>
          <w:highlight w:val="none"/>
          <w:lang w:val="en-US" w:eastAsia="zh-CN"/>
        </w:rPr>
        <w:t xml:space="preserve">    7</w:t>
      </w:r>
      <w:r>
        <w:rPr>
          <w:rFonts w:hint="eastAsia" w:ascii="宋体" w:hAnsi="宋体"/>
          <w:color w:val="auto"/>
          <w:szCs w:val="21"/>
          <w:highlight w:val="none"/>
          <w:lang w:val="en-US" w:eastAsia="en-US"/>
        </w:rPr>
        <w:t>.监督部门</w:t>
      </w:r>
      <w:r>
        <w:rPr>
          <w:rFonts w:hint="eastAsia" w:ascii="宋体" w:hAnsi="宋体"/>
          <w:color w:val="auto"/>
          <w:szCs w:val="21"/>
          <w:highlight w:val="none"/>
          <w:lang w:val="en-US" w:eastAsia="en-US"/>
        </w:rPr>
        <w:br w:type="textWrapping"/>
      </w:r>
      <w:r>
        <w:rPr>
          <w:rFonts w:hint="eastAsia" w:ascii="宋体" w:hAnsi="宋体"/>
          <w:color w:val="auto"/>
          <w:szCs w:val="21"/>
          <w:highlight w:val="none"/>
          <w:lang w:val="en-US" w:eastAsia="zh-CN"/>
        </w:rPr>
        <w:t xml:space="preserve">    </w:t>
      </w:r>
      <w:r>
        <w:rPr>
          <w:rFonts w:hint="eastAsia" w:ascii="宋体" w:hAnsi="宋体"/>
          <w:color w:val="auto"/>
          <w:szCs w:val="21"/>
          <w:highlight w:val="none"/>
          <w:lang w:val="en-US" w:eastAsia="en-US"/>
        </w:rPr>
        <w:t>名称：防城港市防城区政府采购中心</w:t>
      </w:r>
      <w:r>
        <w:rPr>
          <w:rFonts w:hint="eastAsia" w:ascii="宋体" w:hAnsi="宋体"/>
          <w:color w:val="auto"/>
          <w:szCs w:val="21"/>
          <w:highlight w:val="none"/>
          <w:lang w:val="en-US" w:eastAsia="en-US"/>
        </w:rPr>
        <w:br w:type="textWrapping"/>
      </w:r>
      <w:r>
        <w:rPr>
          <w:rFonts w:hint="eastAsia" w:ascii="宋体" w:hAnsi="宋体"/>
          <w:color w:val="auto"/>
          <w:szCs w:val="21"/>
          <w:highlight w:val="none"/>
          <w:lang w:val="en-US" w:eastAsia="zh-CN"/>
        </w:rPr>
        <w:t xml:space="preserve">    </w:t>
      </w:r>
      <w:r>
        <w:rPr>
          <w:rFonts w:hint="eastAsia" w:ascii="宋体" w:hAnsi="宋体"/>
          <w:color w:val="auto"/>
          <w:szCs w:val="21"/>
          <w:highlight w:val="none"/>
          <w:lang w:val="en-US" w:eastAsia="en-US"/>
        </w:rPr>
        <w:t>电话：</w:t>
      </w:r>
      <w:r>
        <w:rPr>
          <w:rFonts w:hint="eastAsia" w:ascii="宋体" w:hAnsi="宋体"/>
          <w:color w:val="auto"/>
          <w:szCs w:val="21"/>
          <w:highlight w:val="none"/>
          <w:lang w:val="en-US" w:eastAsia="zh-CN"/>
        </w:rPr>
        <w:t>0770-2213681</w:t>
      </w:r>
    </w:p>
    <w:p w14:paraId="7D8034E0">
      <w:pPr>
        <w:keepNext w:val="0"/>
        <w:keepLines w:val="0"/>
        <w:pageBreakBefore w:val="0"/>
        <w:widowControl w:val="0"/>
        <w:kinsoku/>
        <w:wordWrap/>
        <w:overflowPunct/>
        <w:topLinePunct w:val="0"/>
        <w:autoSpaceDE/>
        <w:autoSpaceDN/>
        <w:bidi w:val="0"/>
        <w:adjustRightInd/>
        <w:snapToGrid/>
        <w:spacing w:line="460" w:lineRule="exact"/>
        <w:ind w:firstLine="360" w:firstLineChars="150"/>
        <w:textAlignment w:val="auto"/>
        <w:rPr>
          <w:rFonts w:hint="eastAsia" w:ascii="黑体" w:hAnsi="黑体" w:eastAsia="黑体"/>
          <w:color w:val="auto"/>
          <w:sz w:val="24"/>
          <w:highlight w:val="none"/>
        </w:rPr>
      </w:pPr>
      <w:r>
        <w:rPr>
          <w:rFonts w:hint="eastAsia" w:ascii="黑体" w:hAnsi="黑体" w:eastAsia="黑体"/>
          <w:color w:val="auto"/>
          <w:sz w:val="24"/>
          <w:highlight w:val="none"/>
        </w:rPr>
        <w:t>八、凡对本次采购提出询问，请按以下方式联系。</w:t>
      </w:r>
      <w:bookmarkEnd w:id="49"/>
      <w:bookmarkEnd w:id="50"/>
      <w:bookmarkEnd w:id="51"/>
      <w:bookmarkEnd w:id="52"/>
      <w:bookmarkEnd w:id="53"/>
      <w:bookmarkEnd w:id="54"/>
    </w:p>
    <w:p w14:paraId="2B0880F9">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default" w:ascii="宋体" w:hAnsi="宋体" w:eastAsia="宋体"/>
          <w:color w:val="auto"/>
          <w:szCs w:val="21"/>
          <w:highlight w:val="none"/>
          <w:lang w:val="en-US" w:eastAsia="zh-CN"/>
        </w:rPr>
      </w:pPr>
      <w:r>
        <w:rPr>
          <w:rFonts w:hint="default" w:ascii="宋体" w:hAnsi="宋体" w:eastAsia="宋体"/>
          <w:color w:val="auto"/>
          <w:szCs w:val="21"/>
          <w:highlight w:val="none"/>
          <w:lang w:val="en-US" w:eastAsia="zh-CN"/>
        </w:rPr>
        <w:t>1.采购人信息</w:t>
      </w:r>
    </w:p>
    <w:p w14:paraId="0F70FDEA">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default" w:ascii="宋体" w:hAnsi="宋体" w:eastAsia="宋体"/>
          <w:color w:val="auto"/>
          <w:szCs w:val="21"/>
          <w:highlight w:val="none"/>
          <w:lang w:val="en-US" w:eastAsia="zh-CN"/>
        </w:rPr>
      </w:pPr>
      <w:r>
        <w:rPr>
          <w:rFonts w:hint="default" w:ascii="宋体" w:hAnsi="宋体" w:eastAsia="宋体"/>
          <w:color w:val="auto"/>
          <w:szCs w:val="21"/>
          <w:highlight w:val="none"/>
          <w:lang w:val="en-US" w:eastAsia="zh-CN"/>
        </w:rPr>
        <w:t>名    称：</w:t>
      </w:r>
      <w:r>
        <w:rPr>
          <w:rFonts w:hint="eastAsia" w:ascii="宋体" w:hAnsi="宋体" w:eastAsia="宋体"/>
          <w:color w:val="auto"/>
          <w:szCs w:val="21"/>
          <w:highlight w:val="none"/>
          <w:lang w:val="en-US" w:eastAsia="zh-CN"/>
        </w:rPr>
        <w:t>防城港市防城区住房和城乡建设局</w:t>
      </w:r>
      <w:r>
        <w:rPr>
          <w:rFonts w:hint="default" w:ascii="宋体" w:hAnsi="宋体" w:eastAsia="宋体"/>
          <w:color w:val="auto"/>
          <w:szCs w:val="21"/>
          <w:highlight w:val="none"/>
          <w:lang w:val="en-US" w:eastAsia="zh-CN"/>
        </w:rPr>
        <w:tab/>
      </w:r>
    </w:p>
    <w:p w14:paraId="548EC90C">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default" w:ascii="宋体" w:hAnsi="宋体" w:eastAsia="宋体"/>
          <w:color w:val="auto"/>
          <w:szCs w:val="21"/>
          <w:highlight w:val="none"/>
          <w:lang w:val="en-US" w:eastAsia="zh-CN"/>
        </w:rPr>
      </w:pPr>
      <w:r>
        <w:rPr>
          <w:rFonts w:hint="default" w:ascii="宋体" w:hAnsi="宋体" w:eastAsia="宋体"/>
          <w:color w:val="auto"/>
          <w:szCs w:val="21"/>
          <w:highlight w:val="none"/>
          <w:lang w:val="en-US" w:eastAsia="zh-CN"/>
        </w:rPr>
        <w:t>地    址：</w:t>
      </w:r>
      <w:r>
        <w:rPr>
          <w:rFonts w:ascii="宋体" w:hAnsi="宋体" w:cs="宋体" w:eastAsiaTheme="minorEastAsia"/>
          <w:color w:val="auto"/>
          <w:sz w:val="21"/>
          <w:szCs w:val="22"/>
          <w:highlight w:val="none"/>
          <w:lang w:val="en-US" w:eastAsia="en-US" w:bidi="ar-SA"/>
        </w:rPr>
        <w:t>防城港市防城区防城镇人民路</w:t>
      </w:r>
      <w:r>
        <w:rPr>
          <w:rFonts w:hAnsi="Calibri" w:eastAsiaTheme="minorEastAsia" w:cstheme="minorBidi"/>
          <w:color w:val="auto"/>
          <w:spacing w:val="-1"/>
          <w:sz w:val="21"/>
          <w:szCs w:val="22"/>
          <w:highlight w:val="none"/>
          <w:lang w:val="en-US" w:eastAsia="en-US" w:bidi="ar-SA"/>
        </w:rPr>
        <w:t xml:space="preserve"> </w:t>
      </w:r>
      <w:r>
        <w:rPr>
          <w:rFonts w:ascii="宋体" w:hAnsi="Calibri" w:eastAsiaTheme="minorEastAsia" w:cstheme="minorBidi"/>
          <w:color w:val="auto"/>
          <w:spacing w:val="1"/>
          <w:sz w:val="21"/>
          <w:szCs w:val="22"/>
          <w:highlight w:val="none"/>
          <w:lang w:val="en-US" w:eastAsia="en-US" w:bidi="ar-SA"/>
        </w:rPr>
        <w:t>202</w:t>
      </w:r>
      <w:r>
        <w:rPr>
          <w:rFonts w:hAnsi="Calibri" w:eastAsiaTheme="minorEastAsia" w:cstheme="minorBidi"/>
          <w:color w:val="auto"/>
          <w:spacing w:val="-2"/>
          <w:sz w:val="21"/>
          <w:szCs w:val="22"/>
          <w:highlight w:val="none"/>
          <w:lang w:val="en-US" w:eastAsia="en-US" w:bidi="ar-SA"/>
        </w:rPr>
        <w:t xml:space="preserve"> </w:t>
      </w:r>
      <w:r>
        <w:rPr>
          <w:rFonts w:ascii="宋体" w:hAnsi="宋体" w:cs="宋体" w:eastAsiaTheme="minorEastAsia"/>
          <w:color w:val="auto"/>
          <w:sz w:val="21"/>
          <w:szCs w:val="22"/>
          <w:highlight w:val="none"/>
          <w:lang w:val="en-US" w:eastAsia="en-US" w:bidi="ar-SA"/>
        </w:rPr>
        <w:t>号</w:t>
      </w:r>
      <w:r>
        <w:rPr>
          <w:rFonts w:hint="default" w:ascii="宋体" w:hAnsi="宋体" w:eastAsia="宋体"/>
          <w:color w:val="auto"/>
          <w:szCs w:val="21"/>
          <w:highlight w:val="none"/>
          <w:lang w:val="en-US" w:eastAsia="zh-CN"/>
        </w:rPr>
        <w:t xml:space="preserve"> 　　</w:t>
      </w:r>
    </w:p>
    <w:p w14:paraId="126C3770">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default" w:ascii="宋体" w:hAnsi="宋体" w:cs="宋体" w:eastAsiaTheme="minorEastAsia"/>
          <w:color w:val="auto"/>
          <w:sz w:val="21"/>
          <w:szCs w:val="22"/>
          <w:highlight w:val="none"/>
          <w:lang w:val="en-US" w:eastAsia="zh-CN" w:bidi="ar-SA"/>
        </w:rPr>
      </w:pPr>
      <w:r>
        <w:rPr>
          <w:rFonts w:hint="default" w:ascii="宋体" w:hAnsi="宋体" w:eastAsia="宋体"/>
          <w:color w:val="auto"/>
          <w:szCs w:val="21"/>
          <w:highlight w:val="none"/>
          <w:lang w:val="en-US" w:eastAsia="zh-CN"/>
        </w:rPr>
        <w:t>联系方式：</w:t>
      </w:r>
      <w:r>
        <w:rPr>
          <w:rFonts w:hint="eastAsia" w:ascii="宋体" w:hAnsi="宋体" w:cs="宋体"/>
          <w:color w:val="auto"/>
          <w:sz w:val="21"/>
          <w:szCs w:val="22"/>
          <w:highlight w:val="none"/>
          <w:lang w:val="en-US" w:eastAsia="zh-CN" w:bidi="ar-SA"/>
        </w:rPr>
        <w:t>巫</w:t>
      </w:r>
      <w:r>
        <w:rPr>
          <w:rFonts w:hint="eastAsia" w:ascii="宋体" w:hAnsi="宋体" w:cs="宋体" w:eastAsiaTheme="minorEastAsia"/>
          <w:color w:val="auto"/>
          <w:sz w:val="21"/>
          <w:szCs w:val="22"/>
          <w:highlight w:val="none"/>
          <w:lang w:val="en-US" w:eastAsia="zh-CN" w:bidi="ar-SA"/>
        </w:rPr>
        <w:t>尚杰，0770-3239396</w:t>
      </w:r>
    </w:p>
    <w:p w14:paraId="6699C726">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default" w:ascii="宋体" w:hAnsi="宋体" w:eastAsia="宋体"/>
          <w:color w:val="auto"/>
          <w:szCs w:val="21"/>
          <w:highlight w:val="none"/>
          <w:lang w:val="en-US" w:eastAsia="zh-CN"/>
        </w:rPr>
      </w:pPr>
      <w:r>
        <w:rPr>
          <w:rFonts w:hint="default" w:ascii="宋体" w:hAnsi="宋体" w:eastAsia="宋体"/>
          <w:color w:val="auto"/>
          <w:szCs w:val="21"/>
          <w:highlight w:val="none"/>
          <w:lang w:val="en-US" w:eastAsia="zh-CN"/>
        </w:rPr>
        <w:t>2.采购代理机构信息</w:t>
      </w:r>
    </w:p>
    <w:p w14:paraId="0223A673">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default" w:ascii="宋体" w:hAnsi="宋体" w:eastAsia="宋体"/>
          <w:color w:val="auto"/>
          <w:szCs w:val="21"/>
          <w:highlight w:val="none"/>
          <w:lang w:val="en-US" w:eastAsia="zh-CN"/>
        </w:rPr>
      </w:pPr>
      <w:r>
        <w:rPr>
          <w:rFonts w:hint="default" w:ascii="宋体" w:hAnsi="宋体" w:eastAsia="宋体"/>
          <w:color w:val="auto"/>
          <w:szCs w:val="21"/>
          <w:highlight w:val="none"/>
          <w:lang w:val="en-US" w:eastAsia="zh-CN"/>
        </w:rPr>
        <w:t>名    称：</w:t>
      </w:r>
      <w:r>
        <w:rPr>
          <w:rFonts w:hint="eastAsia" w:ascii="宋体" w:hAnsi="宋体" w:eastAsia="宋体"/>
          <w:color w:val="auto"/>
          <w:szCs w:val="21"/>
          <w:highlight w:val="none"/>
          <w:lang w:val="en-US" w:eastAsia="zh-CN"/>
        </w:rPr>
        <w:t>广西天明建筑咨询有限公司</w:t>
      </w:r>
      <w:r>
        <w:rPr>
          <w:rFonts w:hint="default" w:ascii="宋体" w:hAnsi="宋体" w:eastAsia="宋体"/>
          <w:color w:val="auto"/>
          <w:szCs w:val="21"/>
          <w:highlight w:val="none"/>
          <w:lang w:val="en-US" w:eastAsia="zh-CN"/>
        </w:rPr>
        <w:t xml:space="preserve"> </w:t>
      </w:r>
    </w:p>
    <w:p w14:paraId="5DA956EF">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default" w:ascii="宋体" w:hAnsi="宋体" w:eastAsia="宋体"/>
          <w:color w:val="auto"/>
          <w:szCs w:val="21"/>
          <w:highlight w:val="none"/>
          <w:lang w:val="en-US" w:eastAsia="zh-CN"/>
        </w:rPr>
      </w:pPr>
      <w:r>
        <w:rPr>
          <w:rFonts w:hint="default" w:ascii="宋体" w:hAnsi="宋体" w:eastAsia="宋体"/>
          <w:color w:val="auto"/>
          <w:szCs w:val="21"/>
          <w:highlight w:val="none"/>
          <w:lang w:val="en-US" w:eastAsia="zh-CN"/>
        </w:rPr>
        <w:t>地　　址：</w:t>
      </w:r>
      <w:r>
        <w:rPr>
          <w:rFonts w:hint="eastAsia" w:ascii="宋体" w:hAnsi="宋体" w:eastAsia="宋体"/>
          <w:color w:val="auto"/>
          <w:szCs w:val="21"/>
          <w:highlight w:val="none"/>
          <w:lang w:val="en-US" w:eastAsia="zh-CN"/>
        </w:rPr>
        <w:t>防城港市防城区防城镇城南区十一号地块内1栋301、302号</w:t>
      </w:r>
      <w:r>
        <w:rPr>
          <w:rFonts w:hint="default" w:ascii="宋体" w:hAnsi="宋体" w:eastAsia="宋体"/>
          <w:color w:val="auto"/>
          <w:szCs w:val="21"/>
          <w:highlight w:val="none"/>
          <w:lang w:val="en-US" w:eastAsia="zh-CN"/>
        </w:rPr>
        <w:t>　</w:t>
      </w:r>
    </w:p>
    <w:p w14:paraId="6E23632E">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default" w:ascii="宋体" w:hAnsi="宋体" w:eastAsia="宋体"/>
          <w:color w:val="auto"/>
          <w:szCs w:val="21"/>
          <w:highlight w:val="none"/>
          <w:lang w:val="en-US" w:eastAsia="zh-CN"/>
        </w:rPr>
      </w:pPr>
      <w:r>
        <w:rPr>
          <w:rFonts w:hint="default" w:ascii="宋体" w:hAnsi="宋体" w:eastAsia="宋体"/>
          <w:color w:val="auto"/>
          <w:szCs w:val="21"/>
          <w:highlight w:val="none"/>
          <w:lang w:val="en-US" w:eastAsia="zh-CN"/>
        </w:rPr>
        <w:t>联系方式：</w:t>
      </w:r>
      <w:r>
        <w:rPr>
          <w:rFonts w:hint="eastAsia" w:ascii="宋体" w:hAnsi="宋体" w:eastAsia="宋体"/>
          <w:color w:val="auto"/>
          <w:szCs w:val="21"/>
          <w:highlight w:val="none"/>
          <w:lang w:val="en-US" w:eastAsia="zh-CN"/>
        </w:rPr>
        <w:t>0770-3283899</w:t>
      </w:r>
      <w:r>
        <w:rPr>
          <w:rFonts w:hint="default" w:ascii="宋体" w:hAnsi="宋体" w:eastAsia="宋体"/>
          <w:color w:val="auto"/>
          <w:szCs w:val="21"/>
          <w:highlight w:val="none"/>
          <w:lang w:val="en-US" w:eastAsia="zh-CN"/>
        </w:rPr>
        <w:t>　</w:t>
      </w:r>
    </w:p>
    <w:p w14:paraId="622C7F95">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default" w:ascii="宋体" w:hAnsi="宋体" w:eastAsia="宋体"/>
          <w:color w:val="auto"/>
          <w:szCs w:val="21"/>
          <w:highlight w:val="none"/>
          <w:lang w:val="en-US" w:eastAsia="zh-CN"/>
        </w:rPr>
      </w:pPr>
      <w:r>
        <w:rPr>
          <w:rFonts w:hint="default" w:ascii="宋体" w:hAnsi="宋体" w:eastAsia="宋体"/>
          <w:color w:val="auto"/>
          <w:szCs w:val="21"/>
          <w:highlight w:val="none"/>
          <w:lang w:val="en-US" w:eastAsia="zh-CN"/>
        </w:rPr>
        <w:t>3.项目联系方式</w:t>
      </w:r>
    </w:p>
    <w:p w14:paraId="3D1061C6">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default" w:ascii="宋体" w:hAnsi="宋体" w:eastAsia="宋体"/>
          <w:color w:val="auto"/>
          <w:szCs w:val="21"/>
          <w:highlight w:val="none"/>
          <w:lang w:val="en-US" w:eastAsia="zh-CN"/>
        </w:rPr>
      </w:pPr>
      <w:r>
        <w:rPr>
          <w:rFonts w:hint="default" w:ascii="宋体" w:hAnsi="宋体" w:eastAsia="宋体"/>
          <w:color w:val="auto"/>
          <w:szCs w:val="21"/>
          <w:highlight w:val="none"/>
          <w:lang w:val="en-US" w:eastAsia="zh-CN"/>
        </w:rPr>
        <w:t>项目联系人：</w:t>
      </w:r>
      <w:r>
        <w:rPr>
          <w:rFonts w:hint="eastAsia" w:ascii="宋体" w:hAnsi="宋体" w:eastAsia="宋体"/>
          <w:color w:val="auto"/>
          <w:szCs w:val="21"/>
          <w:highlight w:val="none"/>
          <w:lang w:val="en-US" w:eastAsia="zh-CN"/>
        </w:rPr>
        <w:t>李春艳</w:t>
      </w:r>
    </w:p>
    <w:p w14:paraId="4BC45289">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default" w:ascii="宋体" w:hAnsi="宋体" w:eastAsia="宋体"/>
          <w:color w:val="auto"/>
          <w:szCs w:val="21"/>
          <w:highlight w:val="none"/>
          <w:lang w:val="en-US" w:eastAsia="zh-CN"/>
        </w:rPr>
      </w:pPr>
      <w:r>
        <w:rPr>
          <w:rFonts w:hint="default" w:ascii="宋体" w:hAnsi="宋体" w:eastAsia="宋体"/>
          <w:color w:val="auto"/>
          <w:szCs w:val="21"/>
          <w:highlight w:val="none"/>
          <w:lang w:val="en-US" w:eastAsia="zh-CN"/>
        </w:rPr>
        <w:t>电　　话：</w:t>
      </w:r>
      <w:r>
        <w:rPr>
          <w:rFonts w:hint="eastAsia" w:ascii="宋体" w:hAnsi="宋体" w:eastAsia="宋体"/>
          <w:color w:val="auto"/>
          <w:szCs w:val="21"/>
          <w:highlight w:val="none"/>
          <w:lang w:val="en-US" w:eastAsia="zh-CN"/>
        </w:rPr>
        <w:t>0770-3283899</w:t>
      </w:r>
    </w:p>
    <w:p w14:paraId="5722E7B5">
      <w:pPr>
        <w:rPr>
          <w:rFonts w:hint="eastAsia" w:ascii="宋体" w:hAnsi="宋体"/>
          <w:color w:val="auto"/>
          <w:szCs w:val="21"/>
          <w:highlight w:val="none"/>
        </w:rPr>
      </w:pPr>
    </w:p>
    <w:p w14:paraId="55DCA5BD">
      <w:pPr>
        <w:spacing w:line="360" w:lineRule="auto"/>
        <w:ind w:firstLine="420" w:firstLineChars="200"/>
        <w:jc w:val="right"/>
        <w:rPr>
          <w:rFonts w:hint="eastAsia" w:ascii="宋体" w:hAnsi="宋体" w:cs="宋体"/>
          <w:color w:val="auto"/>
          <w:szCs w:val="21"/>
          <w:highlight w:val="none"/>
          <w:lang w:val="zh-CN"/>
        </w:rPr>
      </w:pPr>
      <w:r>
        <w:rPr>
          <w:rFonts w:hint="eastAsia" w:ascii="宋体" w:hAnsi="宋体" w:cs="宋体"/>
          <w:color w:val="auto"/>
          <w:szCs w:val="21"/>
          <w:highlight w:val="none"/>
          <w:lang w:val="zh-CN"/>
        </w:rPr>
        <w:t xml:space="preserve"> </w:t>
      </w:r>
    </w:p>
    <w:p w14:paraId="3277567A">
      <w:pPr>
        <w:spacing w:line="360" w:lineRule="auto"/>
        <w:ind w:firstLine="420" w:firstLineChars="200"/>
        <w:jc w:val="right"/>
        <w:rPr>
          <w:rFonts w:hint="eastAsia" w:ascii="宋体" w:hAnsi="宋体"/>
          <w:color w:val="auto"/>
          <w:szCs w:val="21"/>
          <w:highlight w:val="none"/>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rPr>
        <w:t>采购人：</w:t>
      </w:r>
      <w:r>
        <w:rPr>
          <w:rFonts w:hint="eastAsia" w:ascii="宋体" w:hAnsi="宋体"/>
          <w:color w:val="auto"/>
          <w:szCs w:val="21"/>
          <w:highlight w:val="none"/>
          <w:lang w:eastAsia="zh-CN"/>
        </w:rPr>
        <w:t>防城港市防城区住房和城乡建设局</w:t>
      </w:r>
      <w:r>
        <w:rPr>
          <w:rFonts w:hint="eastAsia" w:ascii="宋体" w:hAnsi="宋体"/>
          <w:color w:val="auto"/>
          <w:szCs w:val="21"/>
          <w:highlight w:val="none"/>
        </w:rPr>
        <w:tab/>
      </w:r>
    </w:p>
    <w:p w14:paraId="731D7F30">
      <w:pPr>
        <w:spacing w:line="360" w:lineRule="auto"/>
        <w:ind w:firstLine="420" w:firstLineChars="200"/>
        <w:jc w:val="center"/>
        <w:rPr>
          <w:rFonts w:hint="eastAsia" w:ascii="宋体" w:hAnsi="宋体"/>
          <w:color w:val="auto"/>
          <w:szCs w:val="21"/>
          <w:highlight w:val="none"/>
          <w:lang w:eastAsia="zh-CN"/>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rPr>
        <w:t>采购代理机构：</w:t>
      </w:r>
      <w:r>
        <w:rPr>
          <w:rFonts w:hint="eastAsia" w:ascii="宋体" w:hAnsi="宋体"/>
          <w:color w:val="auto"/>
          <w:szCs w:val="21"/>
          <w:highlight w:val="none"/>
          <w:lang w:eastAsia="zh-CN"/>
        </w:rPr>
        <w:t>广西天明建筑咨询有限公司</w:t>
      </w:r>
    </w:p>
    <w:p w14:paraId="44E373EA">
      <w:pPr>
        <w:spacing w:line="360" w:lineRule="auto"/>
        <w:ind w:firstLine="420" w:firstLineChars="200"/>
        <w:jc w:val="center"/>
        <w:rPr>
          <w:rFonts w:hint="eastAsia" w:ascii="宋体" w:hAnsi="宋体"/>
          <w:color w:val="auto"/>
          <w:szCs w:val="21"/>
          <w:highlight w:val="none"/>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rPr>
        <w:t>20</w:t>
      </w:r>
      <w:r>
        <w:rPr>
          <w:rFonts w:hint="eastAsia" w:ascii="宋体" w:hAnsi="宋体"/>
          <w:color w:val="0000FF"/>
          <w:szCs w:val="21"/>
          <w:highlight w:val="none"/>
        </w:rPr>
        <w:t>2</w:t>
      </w:r>
      <w:r>
        <w:rPr>
          <w:rFonts w:hint="eastAsia" w:ascii="宋体" w:hAnsi="宋体"/>
          <w:color w:val="0000FF"/>
          <w:szCs w:val="21"/>
          <w:highlight w:val="none"/>
          <w:lang w:val="en-US" w:eastAsia="zh-CN"/>
        </w:rPr>
        <w:t>5</w:t>
      </w:r>
      <w:r>
        <w:rPr>
          <w:rFonts w:hint="eastAsia" w:ascii="宋体" w:hAnsi="宋体"/>
          <w:color w:val="0000FF"/>
          <w:szCs w:val="21"/>
          <w:highlight w:val="none"/>
        </w:rPr>
        <w:t>年</w:t>
      </w:r>
      <w:r>
        <w:rPr>
          <w:rFonts w:hint="eastAsia" w:ascii="宋体" w:hAnsi="宋体"/>
          <w:color w:val="0000FF"/>
          <w:szCs w:val="21"/>
          <w:highlight w:val="none"/>
          <w:lang w:val="en-US" w:eastAsia="zh-CN"/>
        </w:rPr>
        <w:t>10</w:t>
      </w:r>
      <w:r>
        <w:rPr>
          <w:rFonts w:hint="eastAsia" w:ascii="宋体" w:hAnsi="宋体"/>
          <w:color w:val="0000FF"/>
          <w:szCs w:val="21"/>
          <w:highlight w:val="none"/>
        </w:rPr>
        <w:t>月</w:t>
      </w:r>
      <w:r>
        <w:rPr>
          <w:rFonts w:hint="eastAsia" w:ascii="宋体" w:hAnsi="宋体"/>
          <w:color w:val="0000FF"/>
          <w:szCs w:val="21"/>
          <w:highlight w:val="none"/>
          <w:lang w:val="en-US" w:eastAsia="zh-CN"/>
        </w:rPr>
        <w:t xml:space="preserve">21 </w:t>
      </w:r>
      <w:r>
        <w:rPr>
          <w:rFonts w:hint="eastAsia" w:ascii="宋体" w:hAnsi="宋体"/>
          <w:color w:val="0000FF"/>
          <w:szCs w:val="21"/>
          <w:highlight w:val="none"/>
        </w:rPr>
        <w:t>日</w:t>
      </w:r>
    </w:p>
    <w:p w14:paraId="5578291D">
      <w:pPr>
        <w:spacing w:line="360" w:lineRule="auto"/>
        <w:ind w:firstLine="420" w:firstLineChars="200"/>
        <w:jc w:val="right"/>
        <w:rPr>
          <w:rFonts w:hint="eastAsia" w:ascii="宋体" w:hAnsi="宋体"/>
          <w:color w:val="auto"/>
          <w:szCs w:val="21"/>
          <w:highlight w:val="none"/>
        </w:rPr>
      </w:pPr>
    </w:p>
    <w:p w14:paraId="5627F693">
      <w:pPr>
        <w:spacing w:line="380" w:lineRule="exact"/>
        <w:ind w:firstLine="420" w:firstLineChars="200"/>
        <w:rPr>
          <w:rFonts w:ascii="宋体" w:hAnsi="宋体" w:eastAsia="宋体" w:cs="Times New Roman"/>
          <w:color w:val="auto"/>
          <w:szCs w:val="21"/>
          <w:highlight w:val="none"/>
        </w:rPr>
      </w:pPr>
    </w:p>
    <w:p w14:paraId="5344F124">
      <w:pPr>
        <w:pStyle w:val="21"/>
        <w:rPr>
          <w:rFonts w:ascii="Cambria" w:hAnsi="Cambria"/>
          <w:b/>
          <w:color w:val="auto"/>
          <w:kern w:val="44"/>
          <w:sz w:val="32"/>
          <w:szCs w:val="32"/>
          <w:highlight w:val="none"/>
        </w:rPr>
      </w:pPr>
      <w:bookmarkStart w:id="55" w:name="_Toc30021"/>
      <w:bookmarkStart w:id="56" w:name="_Toc80205921"/>
    </w:p>
    <w:p w14:paraId="0F1530C4">
      <w:pPr>
        <w:pStyle w:val="95"/>
        <w:ind w:firstLine="420" w:firstLineChars="200"/>
        <w:jc w:val="right"/>
        <w:rPr>
          <w:color w:val="auto"/>
          <w:szCs w:val="21"/>
          <w:highlight w:val="none"/>
        </w:rPr>
      </w:pPr>
    </w:p>
    <w:p w14:paraId="183845AE">
      <w:pPr>
        <w:pStyle w:val="21"/>
        <w:rPr>
          <w:rFonts w:ascii="Cambria" w:hAnsi="Cambria"/>
          <w:b/>
          <w:color w:val="auto"/>
          <w:kern w:val="44"/>
          <w:sz w:val="32"/>
          <w:szCs w:val="32"/>
          <w:highlight w:val="none"/>
        </w:rPr>
      </w:pPr>
    </w:p>
    <w:p w14:paraId="73388AA2">
      <w:pPr>
        <w:pStyle w:val="21"/>
        <w:rPr>
          <w:rFonts w:ascii="Cambria" w:hAnsi="Cambria"/>
          <w:b/>
          <w:color w:val="auto"/>
          <w:kern w:val="44"/>
          <w:sz w:val="32"/>
          <w:szCs w:val="32"/>
          <w:highlight w:val="none"/>
        </w:rPr>
      </w:pPr>
    </w:p>
    <w:p w14:paraId="0905CE80">
      <w:pPr>
        <w:pStyle w:val="21"/>
        <w:rPr>
          <w:rFonts w:ascii="Cambria" w:hAnsi="Cambria"/>
          <w:b/>
          <w:color w:val="auto"/>
          <w:kern w:val="44"/>
          <w:sz w:val="32"/>
          <w:szCs w:val="32"/>
          <w:highlight w:val="none"/>
        </w:rPr>
      </w:pPr>
    </w:p>
    <w:p w14:paraId="4BEF8EAE">
      <w:pPr>
        <w:pStyle w:val="21"/>
        <w:rPr>
          <w:rFonts w:ascii="Cambria" w:hAnsi="Cambria"/>
          <w:b/>
          <w:color w:val="auto"/>
          <w:kern w:val="44"/>
          <w:sz w:val="32"/>
          <w:szCs w:val="32"/>
          <w:highlight w:val="none"/>
        </w:rPr>
      </w:pPr>
    </w:p>
    <w:p w14:paraId="5A0B8DC4">
      <w:pPr>
        <w:ind w:firstLine="643" w:firstLineChars="200"/>
        <w:rPr>
          <w:rFonts w:ascii="Cambria" w:hAnsi="Cambria" w:eastAsia="宋体" w:cs="Times New Roman"/>
          <w:b/>
          <w:color w:val="auto"/>
          <w:kern w:val="44"/>
          <w:sz w:val="32"/>
          <w:szCs w:val="32"/>
          <w:highlight w:val="none"/>
          <w:lang w:val="zh-CN"/>
        </w:rPr>
      </w:pPr>
      <w:bookmarkStart w:id="57" w:name="_Toc16263"/>
      <w:bookmarkStart w:id="58" w:name="_Toc27517"/>
      <w:bookmarkStart w:id="59" w:name="_Toc7360"/>
      <w:bookmarkStart w:id="60" w:name="_Toc14086"/>
      <w:bookmarkStart w:id="61" w:name="_Toc30720"/>
      <w:bookmarkStart w:id="62" w:name="_Toc21351"/>
      <w:r>
        <w:rPr>
          <w:rFonts w:hint="eastAsia" w:ascii="Cambria" w:hAnsi="Cambria" w:eastAsia="宋体" w:cs="Times New Roman"/>
          <w:b/>
          <w:color w:val="auto"/>
          <w:kern w:val="44"/>
          <w:sz w:val="32"/>
          <w:szCs w:val="32"/>
          <w:highlight w:val="none"/>
          <w:lang w:val="zh-CN"/>
        </w:rPr>
        <w:br w:type="page"/>
      </w:r>
    </w:p>
    <w:p w14:paraId="1344DAEC">
      <w:pPr>
        <w:keepNext/>
        <w:keepLines/>
        <w:spacing w:before="340" w:after="330" w:line="240" w:lineRule="auto"/>
        <w:ind w:firstLine="643" w:firstLineChars="200"/>
        <w:jc w:val="center"/>
        <w:outlineLvl w:val="0"/>
        <w:rPr>
          <w:rFonts w:ascii="宋体" w:hAnsi="宋体" w:eastAsia="宋体" w:cs="宋体"/>
          <w:color w:val="auto"/>
          <w:sz w:val="36"/>
          <w:szCs w:val="36"/>
          <w:highlight w:val="none"/>
        </w:rPr>
      </w:pPr>
      <w:bookmarkStart w:id="63" w:name="_Toc5339"/>
      <w:r>
        <w:rPr>
          <w:rFonts w:hint="eastAsia" w:ascii="Cambria" w:hAnsi="Cambria" w:eastAsia="宋体" w:cs="Times New Roman"/>
          <w:b/>
          <w:color w:val="auto"/>
          <w:kern w:val="44"/>
          <w:sz w:val="32"/>
          <w:szCs w:val="32"/>
          <w:highlight w:val="none"/>
          <w:lang w:val="zh-CN"/>
        </w:rPr>
        <w:t>第二章 采购需求</w:t>
      </w:r>
      <w:bookmarkEnd w:id="55"/>
      <w:bookmarkEnd w:id="56"/>
      <w:bookmarkEnd w:id="57"/>
      <w:bookmarkEnd w:id="58"/>
      <w:bookmarkEnd w:id="59"/>
      <w:bookmarkEnd w:id="60"/>
      <w:bookmarkEnd w:id="61"/>
      <w:bookmarkEnd w:id="62"/>
      <w:bookmarkEnd w:id="63"/>
    </w:p>
    <w:p w14:paraId="5888B611">
      <w:pPr>
        <w:spacing w:line="400" w:lineRule="exact"/>
        <w:jc w:val="center"/>
        <w:rPr>
          <w:rFonts w:hint="eastAsia" w:ascii="宋体" w:hAnsi="宋体"/>
          <w:b/>
          <w:color w:val="auto"/>
          <w:sz w:val="32"/>
          <w:szCs w:val="32"/>
          <w:highlight w:val="none"/>
        </w:rPr>
      </w:pPr>
      <w:r>
        <w:rPr>
          <w:rFonts w:hint="eastAsia" w:ascii="宋体" w:hAnsi="宋体"/>
          <w:b/>
          <w:color w:val="auto"/>
          <w:sz w:val="32"/>
          <w:szCs w:val="32"/>
          <w:highlight w:val="none"/>
        </w:rPr>
        <w:t>采购项目技术规格、参数及要求</w:t>
      </w:r>
    </w:p>
    <w:p w14:paraId="0D3CD150">
      <w:pPr>
        <w:spacing w:line="400" w:lineRule="exact"/>
        <w:jc w:val="left"/>
        <w:rPr>
          <w:rFonts w:hint="eastAsia" w:ascii="宋体" w:hAnsi="宋体" w:cs="宋体"/>
          <w:color w:val="auto"/>
          <w:szCs w:val="21"/>
          <w:highlight w:val="none"/>
        </w:rPr>
      </w:pPr>
    </w:p>
    <w:p w14:paraId="5899B4A0">
      <w:pPr>
        <w:spacing w:line="400" w:lineRule="exact"/>
        <w:jc w:val="left"/>
        <w:rPr>
          <w:color w:val="auto"/>
          <w:highlight w:val="none"/>
        </w:rPr>
      </w:pPr>
      <w:r>
        <w:rPr>
          <w:rFonts w:hint="eastAsia" w:ascii="宋体" w:hAnsi="宋体" w:cs="宋体"/>
          <w:color w:val="auto"/>
          <w:szCs w:val="21"/>
          <w:highlight w:val="none"/>
        </w:rPr>
        <w:t>说明：</w:t>
      </w:r>
    </w:p>
    <w:p w14:paraId="1EB7F816">
      <w:pPr>
        <w:spacing w:line="400" w:lineRule="exact"/>
        <w:ind w:firstLine="420" w:firstLineChars="200"/>
        <w:jc w:val="left"/>
        <w:rPr>
          <w:rFonts w:hint="eastAsia"/>
          <w:color w:val="auto"/>
          <w:highlight w:val="none"/>
        </w:rPr>
      </w:pPr>
      <w:r>
        <w:rPr>
          <w:rFonts w:hint="eastAsia"/>
          <w:color w:val="auto"/>
          <w:highlight w:val="none"/>
        </w:rPr>
        <w:t>1. 为落实政府采购政策需满足的要求</w:t>
      </w:r>
    </w:p>
    <w:p w14:paraId="79A67C67">
      <w:pPr>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（1）本竞争性谈判采购文件所称中小企业必须符合《政府采购促进中小企业发展管理办法》（财库〔2020〕46号）的规定。</w:t>
      </w:r>
    </w:p>
    <w:p w14:paraId="69D94A84">
      <w:pPr>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2.“实质性要求”是指采购需求中带“</w:t>
      </w:r>
      <w:r>
        <w:rPr>
          <w:rFonts w:hint="eastAsia" w:ascii="宋体" w:hAnsi="宋体" w:cs="宋体"/>
          <w:color w:val="auto"/>
          <w:szCs w:val="21"/>
          <w:highlight w:val="none"/>
          <w:lang w:eastAsia="zh-CN"/>
        </w:rPr>
        <w:t>▲</w:t>
      </w:r>
      <w:r>
        <w:rPr>
          <w:rFonts w:hint="eastAsia" w:ascii="宋体" w:hAnsi="宋体" w:cs="宋体"/>
          <w:color w:val="auto"/>
          <w:szCs w:val="21"/>
          <w:highlight w:val="none"/>
        </w:rPr>
        <w:t>”的条款或者不能负偏离的条款或者已经指明不满足按响应文件按无效处理的条款。</w:t>
      </w:r>
    </w:p>
    <w:p w14:paraId="4427268F">
      <w:pPr>
        <w:spacing w:line="400" w:lineRule="exact"/>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3.采购需求中出现的品牌、型号或者生产供应商仅起参考作用，不属于指定品牌、型号或者生产供应商的情形。供应商可参照或者选用其他相当的品牌、型号或者生产供应商替代。</w:t>
      </w:r>
    </w:p>
    <w:p w14:paraId="113FF0D9">
      <w:pPr>
        <w:spacing w:line="400" w:lineRule="exact"/>
        <w:ind w:firstLine="424" w:firstLineChars="202"/>
        <w:jc w:val="left"/>
        <w:rPr>
          <w:rFonts w:hint="eastAsia"/>
          <w:color w:val="auto"/>
          <w:highlight w:val="none"/>
        </w:rPr>
      </w:pPr>
      <w:r>
        <w:rPr>
          <w:rFonts w:hint="eastAsia" w:ascii="宋体" w:hAnsi="宋体" w:cs="宋体"/>
          <w:color w:val="auto"/>
          <w:szCs w:val="21"/>
          <w:highlight w:val="none"/>
        </w:rPr>
        <w:t>4.供应商应根据自身实际情况如实响应谈判文件</w:t>
      </w:r>
      <w:r>
        <w:rPr>
          <w:rFonts w:hint="eastAsia" w:ascii="宋体" w:hAnsi="宋体"/>
          <w:color w:val="auto"/>
          <w:szCs w:val="21"/>
          <w:highlight w:val="none"/>
        </w:rPr>
        <w:t>，不得仅将</w:t>
      </w:r>
      <w:r>
        <w:rPr>
          <w:rFonts w:hint="eastAsia" w:ascii="宋体" w:hAnsi="宋体" w:cs="宋体"/>
          <w:color w:val="auto"/>
          <w:szCs w:val="21"/>
          <w:highlight w:val="none"/>
        </w:rPr>
        <w:t>谈判文件</w:t>
      </w:r>
      <w:r>
        <w:rPr>
          <w:rFonts w:hint="eastAsia" w:ascii="宋体" w:hAnsi="宋体"/>
          <w:color w:val="auto"/>
          <w:szCs w:val="21"/>
          <w:highlight w:val="none"/>
        </w:rPr>
        <w:t>内容简单复制粘贴作为竞标响应。</w:t>
      </w:r>
    </w:p>
    <w:p w14:paraId="77C62F53">
      <w:pPr>
        <w:spacing w:line="340" w:lineRule="exact"/>
        <w:ind w:firstLine="424" w:firstLineChars="202"/>
        <w:jc w:val="left"/>
        <w:rPr>
          <w:color w:val="auto"/>
          <w:highlight w:val="none"/>
        </w:rPr>
      </w:pPr>
      <w:r>
        <w:rPr>
          <w:rFonts w:hint="eastAsia" w:ascii="宋体" w:hAnsi="宋体" w:cs="宋体"/>
          <w:color w:val="auto"/>
          <w:szCs w:val="21"/>
          <w:highlight w:val="none"/>
        </w:rPr>
        <w:t>5.</w:t>
      </w:r>
      <w:r>
        <w:rPr>
          <w:rFonts w:hint="eastAsia"/>
          <w:color w:val="auto"/>
          <w:highlight w:val="none"/>
        </w:rPr>
        <w:t>供应商必须自行为其竞标产品侵犯他人的知识产权或者专利成果的行为承担相应法律责任。</w:t>
      </w:r>
      <w:r>
        <w:rPr>
          <w:color w:val="auto"/>
          <w:highlight w:val="none"/>
        </w:rPr>
        <w:t xml:space="preserve"> </w:t>
      </w:r>
      <w:bookmarkStart w:id="176" w:name="_GoBack"/>
      <w:bookmarkEnd w:id="176"/>
    </w:p>
    <w:p w14:paraId="171EB697">
      <w:pPr>
        <w:spacing w:line="340" w:lineRule="exact"/>
        <w:ind w:firstLine="424" w:firstLineChars="202"/>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6.本采购项目所属行业为“工业”，本项目的核心产品为“12吨车厢可卸式垃圾车”。</w:t>
      </w:r>
    </w:p>
    <w:p w14:paraId="0ECA6395">
      <w:pPr>
        <w:spacing w:line="340" w:lineRule="exact"/>
        <w:jc w:val="left"/>
        <w:rPr>
          <w:rFonts w:hint="eastAsia"/>
          <w:color w:val="auto"/>
          <w:highlight w:val="none"/>
        </w:rPr>
      </w:pPr>
    </w:p>
    <w:tbl>
      <w:tblPr>
        <w:tblStyle w:val="30"/>
        <w:tblW w:w="104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1"/>
        <w:gridCol w:w="1189"/>
        <w:gridCol w:w="735"/>
        <w:gridCol w:w="716"/>
        <w:gridCol w:w="7067"/>
      </w:tblGrid>
      <w:tr w14:paraId="54931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0418" w:type="dxa"/>
            <w:gridSpan w:val="5"/>
            <w:noWrap w:val="0"/>
            <w:vAlign w:val="center"/>
          </w:tcPr>
          <w:p w14:paraId="3C90037C">
            <w:pPr>
              <w:shd w:val="clear" w:color="auto" w:fill="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采购项目需求一览表</w:t>
            </w:r>
          </w:p>
        </w:tc>
      </w:tr>
      <w:tr w14:paraId="1E015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711" w:type="dxa"/>
            <w:noWrap w:val="0"/>
            <w:vAlign w:val="center"/>
          </w:tcPr>
          <w:p w14:paraId="72107420">
            <w:pPr>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189" w:type="dxa"/>
            <w:noWrap w:val="0"/>
            <w:vAlign w:val="center"/>
          </w:tcPr>
          <w:p w14:paraId="576A1F0A">
            <w:pPr>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标的</w:t>
            </w:r>
            <w:r>
              <w:rPr>
                <w:rFonts w:hint="eastAsia" w:ascii="宋体" w:hAnsi="宋体" w:eastAsia="宋体" w:cs="宋体"/>
                <w:color w:val="auto"/>
                <w:sz w:val="21"/>
                <w:szCs w:val="21"/>
                <w:highlight w:val="none"/>
              </w:rPr>
              <w:t>名称</w:t>
            </w:r>
          </w:p>
        </w:tc>
        <w:tc>
          <w:tcPr>
            <w:tcW w:w="735" w:type="dxa"/>
            <w:noWrap w:val="0"/>
            <w:vAlign w:val="center"/>
          </w:tcPr>
          <w:p w14:paraId="2CD80D3E">
            <w:pPr>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c>
          <w:tcPr>
            <w:tcW w:w="716" w:type="dxa"/>
            <w:noWrap w:val="0"/>
            <w:vAlign w:val="center"/>
          </w:tcPr>
          <w:p w14:paraId="08393377">
            <w:pPr>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w:t>
            </w:r>
          </w:p>
        </w:tc>
        <w:tc>
          <w:tcPr>
            <w:tcW w:w="7067" w:type="dxa"/>
            <w:noWrap w:val="0"/>
            <w:vAlign w:val="center"/>
          </w:tcPr>
          <w:p w14:paraId="6F2F160E">
            <w:pPr>
              <w:shd w:val="clear" w:color="auto" w:fill="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技术参数及要求</w:t>
            </w:r>
          </w:p>
        </w:tc>
      </w:tr>
      <w:tr w14:paraId="58C8D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1" w:type="dxa"/>
            <w:noWrap w:val="0"/>
            <w:vAlign w:val="center"/>
          </w:tcPr>
          <w:p w14:paraId="37CB0900">
            <w:pPr>
              <w:shd w:val="clear" w:color="auto" w:fill="auto"/>
              <w:spacing w:line="38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189" w:type="dxa"/>
            <w:noWrap w:val="0"/>
            <w:vAlign w:val="center"/>
          </w:tcPr>
          <w:p w14:paraId="428343F5">
            <w:pPr>
              <w:shd w:val="clear" w:color="auto" w:fill="auto"/>
              <w:spacing w:line="38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12吨车厢可卸式垃圾车</w:t>
            </w:r>
          </w:p>
        </w:tc>
        <w:tc>
          <w:tcPr>
            <w:tcW w:w="735" w:type="dxa"/>
            <w:noWrap w:val="0"/>
            <w:vAlign w:val="center"/>
          </w:tcPr>
          <w:p w14:paraId="6D8A95DC">
            <w:pPr>
              <w:shd w:val="clear" w:color="auto" w:fill="auto"/>
              <w:spacing w:line="38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716" w:type="dxa"/>
            <w:noWrap w:val="0"/>
            <w:vAlign w:val="center"/>
          </w:tcPr>
          <w:p w14:paraId="4847265B">
            <w:pPr>
              <w:shd w:val="clear" w:color="auto" w:fill="auto"/>
              <w:spacing w:line="38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辆</w:t>
            </w:r>
          </w:p>
        </w:tc>
        <w:tc>
          <w:tcPr>
            <w:tcW w:w="7067" w:type="dxa"/>
            <w:noWrap w:val="0"/>
            <w:vAlign w:val="center"/>
          </w:tcPr>
          <w:p w14:paraId="54B53AE3">
            <w:pPr>
              <w:numPr>
                <w:ilvl w:val="0"/>
                <w:numId w:val="1"/>
              </w:numPr>
              <w:spacing w:line="360" w:lineRule="auto"/>
              <w:rPr>
                <w:rFonts w:hint="eastAsia" w:ascii="宋体" w:hAnsi="宋体" w:eastAsia="宋体" w:cs="宋体"/>
                <w:color w:val="auto"/>
                <w:sz w:val="21"/>
                <w:szCs w:val="21"/>
                <w:highlight w:val="none"/>
              </w:rPr>
            </w:pPr>
            <w:r>
              <w:rPr>
                <w:rFonts w:hint="eastAsia" w:ascii="宋体" w:hAnsi="宋体" w:eastAsia="宋体" w:cs="宋体"/>
                <w:b/>
                <w:bCs w:val="0"/>
                <w:color w:val="auto"/>
                <w:sz w:val="21"/>
                <w:szCs w:val="21"/>
                <w:highlight w:val="none"/>
                <w:lang w:val="en-US" w:eastAsia="zh-CN"/>
              </w:rPr>
              <w:t>▲</w:t>
            </w:r>
            <w:r>
              <w:rPr>
                <w:rFonts w:hint="eastAsia" w:ascii="宋体" w:hAnsi="宋体" w:eastAsia="宋体" w:cs="宋体"/>
                <w:color w:val="auto"/>
                <w:sz w:val="21"/>
                <w:szCs w:val="21"/>
                <w:highlight w:val="none"/>
              </w:rPr>
              <w:t>外形尺寸</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长×宽×高(mm)</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8</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00×2500×3</w:t>
            </w:r>
            <w:r>
              <w:rPr>
                <w:rFonts w:hint="eastAsia" w:ascii="宋体" w:hAnsi="宋体" w:eastAsia="宋体" w:cs="宋体"/>
                <w:color w:val="auto"/>
                <w:sz w:val="21"/>
                <w:szCs w:val="21"/>
                <w:highlight w:val="none"/>
                <w:lang w:val="en-US" w:eastAsia="zh-CN"/>
              </w:rPr>
              <w:t>000</w:t>
            </w:r>
          </w:p>
          <w:p w14:paraId="46D5E549">
            <w:pPr>
              <w:numPr>
                <w:ilvl w:val="0"/>
                <w:numId w:val="1"/>
              </w:numPr>
              <w:spacing w:line="360" w:lineRule="auto"/>
              <w:rPr>
                <w:rFonts w:hint="eastAsia" w:ascii="宋体" w:hAnsi="宋体" w:eastAsia="宋体" w:cs="宋体"/>
                <w:color w:val="auto"/>
                <w:sz w:val="21"/>
                <w:szCs w:val="21"/>
                <w:highlight w:val="none"/>
              </w:rPr>
            </w:pPr>
            <w:r>
              <w:rPr>
                <w:rFonts w:hint="eastAsia" w:ascii="宋体" w:hAnsi="宋体" w:eastAsia="宋体" w:cs="宋体"/>
                <w:b/>
                <w:bCs w:val="0"/>
                <w:color w:val="auto"/>
                <w:sz w:val="21"/>
                <w:szCs w:val="21"/>
                <w:highlight w:val="none"/>
                <w:lang w:val="en-US" w:eastAsia="zh-CN"/>
              </w:rPr>
              <w:t>▲</w:t>
            </w:r>
            <w:r>
              <w:rPr>
                <w:rFonts w:hint="eastAsia" w:ascii="宋体" w:hAnsi="宋体" w:eastAsia="宋体" w:cs="宋体"/>
                <w:color w:val="auto"/>
                <w:sz w:val="21"/>
                <w:szCs w:val="21"/>
                <w:highlight w:val="none"/>
              </w:rPr>
              <w:t>总质量(kg)</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25000</w:t>
            </w:r>
          </w:p>
          <w:p w14:paraId="45C29F81">
            <w:pPr>
              <w:numPr>
                <w:ilvl w:val="0"/>
                <w:numId w:val="1"/>
              </w:numPr>
              <w:spacing w:line="360" w:lineRule="auto"/>
              <w:rPr>
                <w:rFonts w:hint="eastAsia" w:ascii="宋体" w:hAnsi="宋体" w:eastAsia="宋体" w:cs="宋体"/>
                <w:color w:val="auto"/>
                <w:sz w:val="21"/>
                <w:szCs w:val="21"/>
                <w:highlight w:val="none"/>
              </w:rPr>
            </w:pPr>
            <w:r>
              <w:rPr>
                <w:rFonts w:hint="eastAsia" w:ascii="宋体" w:hAnsi="宋体" w:eastAsia="宋体" w:cs="宋体"/>
                <w:b/>
                <w:bCs w:val="0"/>
                <w:color w:val="auto"/>
                <w:sz w:val="21"/>
                <w:szCs w:val="21"/>
                <w:highlight w:val="none"/>
                <w:lang w:val="en-US" w:eastAsia="zh-CN"/>
              </w:rPr>
              <w:t>▲</w:t>
            </w:r>
            <w:r>
              <w:rPr>
                <w:rFonts w:hint="eastAsia" w:ascii="宋体" w:hAnsi="宋体" w:eastAsia="宋体" w:cs="宋体"/>
                <w:color w:val="auto"/>
                <w:sz w:val="21"/>
                <w:szCs w:val="21"/>
                <w:highlight w:val="none"/>
              </w:rPr>
              <w:t>整备质量(kg)</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104</w:t>
            </w:r>
            <w:r>
              <w:rPr>
                <w:rFonts w:hint="eastAsia" w:ascii="宋体" w:hAnsi="宋体" w:eastAsia="宋体" w:cs="宋体"/>
                <w:color w:val="auto"/>
                <w:sz w:val="21"/>
                <w:szCs w:val="21"/>
                <w:highlight w:val="none"/>
              </w:rPr>
              <w:t>0</w:t>
            </w:r>
          </w:p>
          <w:p w14:paraId="25B57F1C">
            <w:pPr>
              <w:numPr>
                <w:ilvl w:val="0"/>
                <w:numId w:val="1"/>
              </w:numPr>
              <w:spacing w:line="360" w:lineRule="auto"/>
              <w:rPr>
                <w:rFonts w:hint="eastAsia" w:ascii="宋体" w:hAnsi="宋体" w:eastAsia="宋体" w:cs="宋体"/>
                <w:color w:val="auto"/>
                <w:sz w:val="21"/>
                <w:szCs w:val="21"/>
                <w:highlight w:val="none"/>
              </w:rPr>
            </w:pPr>
            <w:r>
              <w:rPr>
                <w:rFonts w:hint="eastAsia" w:ascii="宋体" w:hAnsi="宋体" w:eastAsia="宋体" w:cs="宋体"/>
                <w:b/>
                <w:bCs w:val="0"/>
                <w:color w:val="auto"/>
                <w:sz w:val="21"/>
                <w:szCs w:val="21"/>
                <w:highlight w:val="none"/>
                <w:lang w:val="en-US" w:eastAsia="zh-CN"/>
              </w:rPr>
              <w:t>▲</w:t>
            </w:r>
            <w:r>
              <w:rPr>
                <w:rFonts w:hint="eastAsia" w:ascii="宋体" w:hAnsi="宋体" w:eastAsia="宋体" w:cs="宋体"/>
                <w:color w:val="auto"/>
                <w:sz w:val="21"/>
                <w:szCs w:val="21"/>
                <w:highlight w:val="none"/>
              </w:rPr>
              <w:t>额定载质量(kg)</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373</w:t>
            </w:r>
            <w:r>
              <w:rPr>
                <w:rFonts w:hint="eastAsia" w:ascii="宋体" w:hAnsi="宋体" w:eastAsia="宋体" w:cs="宋体"/>
                <w:color w:val="auto"/>
                <w:sz w:val="21"/>
                <w:szCs w:val="21"/>
                <w:highlight w:val="none"/>
              </w:rPr>
              <w:t>0</w:t>
            </w:r>
          </w:p>
          <w:p w14:paraId="0D543FCC">
            <w:pPr>
              <w:numPr>
                <w:ilvl w:val="0"/>
                <w:numId w:val="1"/>
              </w:numPr>
              <w:spacing w:line="360" w:lineRule="auto"/>
              <w:rPr>
                <w:rFonts w:hint="eastAsia" w:ascii="宋体" w:hAnsi="宋体" w:eastAsia="宋体" w:cs="宋体"/>
                <w:color w:val="auto"/>
                <w:sz w:val="21"/>
                <w:szCs w:val="21"/>
                <w:highlight w:val="none"/>
              </w:rPr>
            </w:pPr>
            <w:r>
              <w:rPr>
                <w:rFonts w:hint="eastAsia" w:ascii="宋体" w:hAnsi="宋体" w:eastAsia="宋体" w:cs="宋体"/>
                <w:b/>
                <w:bCs w:val="0"/>
                <w:color w:val="auto"/>
                <w:sz w:val="21"/>
                <w:szCs w:val="21"/>
                <w:highlight w:val="none"/>
                <w:lang w:val="en-US" w:eastAsia="zh-CN"/>
              </w:rPr>
              <w:t>▲</w:t>
            </w:r>
            <w:r>
              <w:rPr>
                <w:rFonts w:hint="eastAsia" w:ascii="宋体" w:hAnsi="宋体" w:eastAsia="宋体" w:cs="宋体"/>
                <w:color w:val="auto"/>
                <w:sz w:val="21"/>
                <w:szCs w:val="21"/>
                <w:highlight w:val="none"/>
              </w:rPr>
              <w:t>接近角/离去角 (°)</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20/2</w:t>
            </w:r>
            <w:r>
              <w:rPr>
                <w:rFonts w:hint="eastAsia" w:ascii="宋体" w:hAnsi="宋体" w:eastAsia="宋体" w:cs="宋体"/>
                <w:color w:val="auto"/>
                <w:sz w:val="21"/>
                <w:szCs w:val="21"/>
                <w:highlight w:val="none"/>
                <w:lang w:val="en-US" w:eastAsia="zh-CN"/>
              </w:rPr>
              <w:t>2</w:t>
            </w:r>
          </w:p>
          <w:p w14:paraId="52710890">
            <w:pPr>
              <w:numPr>
                <w:ilvl w:val="0"/>
                <w:numId w:val="1"/>
              </w:numPr>
              <w:spacing w:line="360" w:lineRule="auto"/>
              <w:rPr>
                <w:rFonts w:hint="eastAsia" w:ascii="宋体" w:hAnsi="宋体" w:eastAsia="宋体" w:cs="宋体"/>
                <w:color w:val="auto"/>
                <w:sz w:val="21"/>
                <w:szCs w:val="21"/>
                <w:highlight w:val="none"/>
              </w:rPr>
            </w:pPr>
            <w:r>
              <w:rPr>
                <w:rFonts w:hint="eastAsia" w:ascii="宋体" w:hAnsi="宋体" w:eastAsia="宋体" w:cs="宋体"/>
                <w:b/>
                <w:bCs w:val="0"/>
                <w:color w:val="auto"/>
                <w:sz w:val="21"/>
                <w:szCs w:val="21"/>
                <w:highlight w:val="none"/>
                <w:lang w:val="en-US" w:eastAsia="zh-CN"/>
              </w:rPr>
              <w:t>▲</w:t>
            </w:r>
            <w:r>
              <w:rPr>
                <w:rFonts w:hint="eastAsia" w:ascii="宋体" w:hAnsi="宋体" w:eastAsia="宋体" w:cs="宋体"/>
                <w:color w:val="auto"/>
                <w:sz w:val="21"/>
                <w:szCs w:val="21"/>
                <w:highlight w:val="none"/>
              </w:rPr>
              <w:t>前悬/后悬(mm)</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14</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0/1</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0</w:t>
            </w:r>
          </w:p>
          <w:p w14:paraId="6130D313">
            <w:pPr>
              <w:numPr>
                <w:ilvl w:val="0"/>
                <w:numId w:val="1"/>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最高车速(km/h)</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8</w:t>
            </w:r>
            <w:r>
              <w:rPr>
                <w:rFonts w:hint="eastAsia" w:ascii="宋体" w:hAnsi="宋体" w:eastAsia="宋体" w:cs="宋体"/>
                <w:color w:val="auto"/>
                <w:sz w:val="21"/>
                <w:szCs w:val="21"/>
                <w:highlight w:val="none"/>
                <w:lang w:val="en-US" w:eastAsia="zh-CN"/>
              </w:rPr>
              <w:t>8</w:t>
            </w:r>
          </w:p>
          <w:p w14:paraId="715EF156">
            <w:pPr>
              <w:numPr>
                <w:ilvl w:val="0"/>
                <w:numId w:val="1"/>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底盘发动机</w:t>
            </w:r>
            <w:r>
              <w:rPr>
                <w:rFonts w:hint="eastAsia" w:ascii="宋体" w:hAnsi="宋体"/>
                <w:color w:val="000000"/>
                <w:szCs w:val="21"/>
                <w:highlight w:val="none"/>
              </w:rPr>
              <w:t>额定</w:t>
            </w:r>
            <w:r>
              <w:rPr>
                <w:rFonts w:hint="eastAsia" w:ascii="宋体" w:hAnsi="宋体" w:eastAsia="宋体" w:cs="宋体"/>
                <w:color w:val="auto"/>
                <w:sz w:val="21"/>
                <w:szCs w:val="21"/>
                <w:highlight w:val="none"/>
              </w:rPr>
              <w:t>功率(kW)≥210</w:t>
            </w:r>
          </w:p>
          <w:p w14:paraId="2C0C4BBF">
            <w:pPr>
              <w:numPr>
                <w:ilvl w:val="0"/>
                <w:numId w:val="1"/>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最小离地间隙(mm)≥240</w:t>
            </w:r>
          </w:p>
          <w:p w14:paraId="12724B44">
            <w:pPr>
              <w:numPr>
                <w:ilvl w:val="0"/>
                <w:numId w:val="1"/>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最小转弯直径(mm)≤16m</w:t>
            </w:r>
          </w:p>
          <w:p w14:paraId="6C4BBAC0">
            <w:pPr>
              <w:numPr>
                <w:ilvl w:val="0"/>
                <w:numId w:val="1"/>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拉臂额定提升能力(t)≥20</w:t>
            </w:r>
          </w:p>
          <w:p w14:paraId="08D529D7">
            <w:pPr>
              <w:numPr>
                <w:ilvl w:val="0"/>
                <w:numId w:val="1"/>
              </w:numPr>
              <w:spacing w:line="360" w:lineRule="auto"/>
              <w:rPr>
                <w:rFonts w:hint="eastAsia" w:ascii="宋体" w:hAnsi="宋体" w:eastAsia="宋体" w:cs="宋体"/>
                <w:color w:val="auto"/>
                <w:sz w:val="21"/>
                <w:szCs w:val="21"/>
                <w:highlight w:val="none"/>
              </w:rPr>
            </w:pPr>
            <w:r>
              <w:rPr>
                <w:rFonts w:hint="eastAsia" w:ascii="宋体" w:hAnsi="宋体" w:eastAsia="宋体" w:cs="宋体"/>
                <w:b/>
                <w:bCs w:val="0"/>
                <w:color w:val="auto"/>
                <w:sz w:val="21"/>
                <w:szCs w:val="21"/>
                <w:highlight w:val="none"/>
                <w:lang w:val="en-US" w:eastAsia="zh-CN"/>
              </w:rPr>
              <w:t>▲</w:t>
            </w:r>
            <w:r>
              <w:rPr>
                <w:rFonts w:hint="eastAsia" w:ascii="宋体" w:hAnsi="宋体" w:eastAsia="宋体" w:cs="宋体"/>
                <w:color w:val="auto"/>
                <w:sz w:val="21"/>
                <w:szCs w:val="21"/>
                <w:highlight w:val="none"/>
              </w:rPr>
              <w:t>钩心高度(mm)：1570±10</w:t>
            </w:r>
          </w:p>
          <w:p w14:paraId="45EAE4D2">
            <w:pPr>
              <w:numPr>
                <w:ilvl w:val="0"/>
                <w:numId w:val="1"/>
              </w:numPr>
              <w:spacing w:line="360" w:lineRule="auto"/>
              <w:rPr>
                <w:rFonts w:hint="eastAsia" w:ascii="宋体" w:hAnsi="宋体" w:eastAsia="宋体" w:cs="宋体"/>
                <w:color w:val="auto"/>
                <w:sz w:val="21"/>
                <w:szCs w:val="21"/>
                <w:highlight w:val="none"/>
              </w:rPr>
            </w:pPr>
            <w:r>
              <w:rPr>
                <w:rFonts w:hint="eastAsia" w:ascii="宋体" w:hAnsi="宋体" w:eastAsia="宋体" w:cs="宋体"/>
                <w:b/>
                <w:bCs w:val="0"/>
                <w:color w:val="auto"/>
                <w:sz w:val="21"/>
                <w:szCs w:val="21"/>
                <w:highlight w:val="none"/>
                <w:lang w:val="en-US" w:eastAsia="zh-CN"/>
              </w:rPr>
              <w:t>▲</w:t>
            </w:r>
            <w:r>
              <w:rPr>
                <w:rFonts w:hint="eastAsia" w:ascii="宋体" w:hAnsi="宋体" w:eastAsia="宋体" w:cs="宋体"/>
                <w:color w:val="auto"/>
                <w:sz w:val="21"/>
                <w:szCs w:val="21"/>
                <w:highlight w:val="none"/>
              </w:rPr>
              <w:t>外导入宽度(mm)：1070±10</w:t>
            </w:r>
          </w:p>
          <w:p w14:paraId="753B5DC4">
            <w:pPr>
              <w:numPr>
                <w:ilvl w:val="0"/>
                <w:numId w:val="1"/>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装箱作业时间(s)≤60，</w:t>
            </w:r>
          </w:p>
          <w:p w14:paraId="7FF7C586">
            <w:pPr>
              <w:numPr>
                <w:ilvl w:val="0"/>
                <w:numId w:val="1"/>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卸箱作业时间(s)≤</w:t>
            </w:r>
            <w:r>
              <w:rPr>
                <w:rFonts w:hint="eastAsia" w:ascii="宋体" w:hAnsi="宋体" w:eastAsia="宋体" w:cs="宋体"/>
                <w:color w:val="auto"/>
                <w:sz w:val="21"/>
                <w:szCs w:val="21"/>
                <w:highlight w:val="none"/>
                <w:lang w:val="en-US" w:eastAsia="zh-CN"/>
              </w:rPr>
              <w:t>72</w:t>
            </w:r>
          </w:p>
          <w:p w14:paraId="5063C8A6">
            <w:pPr>
              <w:numPr>
                <w:ilvl w:val="0"/>
                <w:numId w:val="1"/>
              </w:numPr>
              <w:spacing w:line="360" w:lineRule="auto"/>
              <w:rPr>
                <w:rFonts w:hint="eastAsia" w:ascii="宋体" w:hAnsi="宋体" w:eastAsia="宋体" w:cs="宋体"/>
                <w:color w:val="auto"/>
                <w:sz w:val="21"/>
                <w:szCs w:val="21"/>
                <w:highlight w:val="none"/>
              </w:rPr>
            </w:pPr>
            <w:r>
              <w:rPr>
                <w:rFonts w:hint="eastAsia" w:ascii="宋体" w:hAnsi="宋体"/>
                <w:color w:val="000000"/>
                <w:szCs w:val="21"/>
                <w:highlight w:val="none"/>
              </w:rPr>
              <w:t>最大自卸角度（°）</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48</w:t>
            </w:r>
          </w:p>
          <w:p w14:paraId="439D185F">
            <w:pPr>
              <w:numPr>
                <w:ilvl w:val="0"/>
                <w:numId w:val="1"/>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滑臂水平移动距离(mm)≥1100</w:t>
            </w:r>
          </w:p>
          <w:p w14:paraId="4955BB1D">
            <w:pPr>
              <w:numPr>
                <w:ilvl w:val="0"/>
                <w:numId w:val="1"/>
              </w:numPr>
              <w:spacing w:line="360" w:lineRule="auto"/>
              <w:rPr>
                <w:rFonts w:hint="eastAsia" w:ascii="宋体" w:hAnsi="宋体" w:eastAsia="宋体" w:cs="宋体"/>
                <w:color w:val="auto"/>
                <w:sz w:val="21"/>
                <w:szCs w:val="21"/>
                <w:highlight w:val="none"/>
              </w:rPr>
            </w:pPr>
            <w:r>
              <w:rPr>
                <w:szCs w:val="21"/>
                <w:highlight w:val="none"/>
              </w:rPr>
              <w:t>本产品注重使用安全性，</w:t>
            </w:r>
            <w:r>
              <w:rPr>
                <w:rFonts w:hint="eastAsia"/>
                <w:szCs w:val="21"/>
                <w:highlight w:val="none"/>
              </w:rPr>
              <w:t>动作之间设置有互锁功能，防止误操作，箱体与钩臂连接也设置有安全装置，防止误操作损坏设备；驾驶室操作手柄装有箱体锁警示装置，提醒驾驶员箱体锁实时状态；后支撑下降到位也有指示灯提示</w:t>
            </w:r>
            <w:r>
              <w:rPr>
                <w:rFonts w:hint="eastAsia" w:ascii="宋体" w:hAnsi="宋体" w:eastAsia="宋体" w:cs="宋体"/>
                <w:color w:val="auto"/>
                <w:sz w:val="21"/>
                <w:szCs w:val="21"/>
                <w:highlight w:val="none"/>
              </w:rPr>
              <w:t>。</w:t>
            </w:r>
          </w:p>
          <w:p w14:paraId="0503402F">
            <w:pPr>
              <w:numPr>
                <w:ilvl w:val="0"/>
                <w:numId w:val="1"/>
              </w:numPr>
              <w:spacing w:line="360" w:lineRule="auto"/>
              <w:rPr>
                <w:rFonts w:hint="eastAsia" w:ascii="宋体" w:hAnsi="宋体" w:eastAsia="宋体" w:cs="宋体"/>
                <w:color w:val="auto"/>
                <w:sz w:val="21"/>
                <w:szCs w:val="21"/>
                <w:highlight w:val="none"/>
              </w:rPr>
            </w:pPr>
            <w:r>
              <w:rPr>
                <w:szCs w:val="21"/>
                <w:highlight w:val="none"/>
              </w:rPr>
              <w:t>所有操作均可在驾驶室内</w:t>
            </w:r>
            <w:r>
              <w:rPr>
                <w:rFonts w:hint="eastAsia"/>
                <w:szCs w:val="21"/>
                <w:highlight w:val="none"/>
              </w:rPr>
              <w:t>通过电控操作盒</w:t>
            </w:r>
            <w:r>
              <w:rPr>
                <w:szCs w:val="21"/>
                <w:highlight w:val="none"/>
              </w:rPr>
              <w:t>完成，</w:t>
            </w:r>
            <w:r>
              <w:rPr>
                <w:rFonts w:hint="eastAsia"/>
                <w:szCs w:val="21"/>
                <w:highlight w:val="none"/>
              </w:rPr>
              <w:t>操作简单、方便，</w:t>
            </w:r>
            <w:r>
              <w:rPr>
                <w:szCs w:val="21"/>
                <w:highlight w:val="none"/>
              </w:rPr>
              <w:t>降低操作者的劳动强度</w:t>
            </w:r>
            <w:r>
              <w:rPr>
                <w:rFonts w:hint="eastAsia" w:ascii="宋体" w:hAnsi="宋体" w:eastAsia="宋体" w:cs="宋体"/>
                <w:color w:val="auto"/>
                <w:sz w:val="21"/>
                <w:szCs w:val="21"/>
                <w:highlight w:val="none"/>
              </w:rPr>
              <w:t>。</w:t>
            </w:r>
          </w:p>
          <w:p w14:paraId="4F344CB4">
            <w:pPr>
              <w:numPr>
                <w:ilvl w:val="0"/>
                <w:numId w:val="1"/>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车辆后部需装有后支撑装置，作业时将后滚轮支撑在地面，防止车辆向后倾翻。</w:t>
            </w:r>
          </w:p>
          <w:p w14:paraId="27A37DA5">
            <w:pPr>
              <w:numPr>
                <w:ilvl w:val="0"/>
                <w:numId w:val="1"/>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采用电气控制和手动控制相结合的控制模式。车厢可卸式垃圾车主要作业功能有装载垃圾箱、卸载垃圾箱、运输垃圾箱、自卸垃圾</w:t>
            </w:r>
            <w:r>
              <w:rPr>
                <w:rFonts w:hint="eastAsia" w:ascii="宋体" w:hAnsi="宋体" w:eastAsia="宋体" w:cs="宋体"/>
                <w:color w:val="auto"/>
                <w:sz w:val="21"/>
                <w:szCs w:val="21"/>
                <w:highlight w:val="none"/>
              </w:rPr>
              <w:t>。</w:t>
            </w:r>
          </w:p>
          <w:p w14:paraId="26405997">
            <w:pPr>
              <w:pStyle w:val="59"/>
              <w:numPr>
                <w:ilvl w:val="0"/>
                <w:numId w:val="1"/>
              </w:numPr>
              <w:adjustRightInd w:val="0"/>
              <w:snapToGrid w:val="0"/>
              <w:spacing w:line="30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需配备蜂鸣器提示，在进行各种作业动作时进行声音提示；</w:t>
            </w:r>
          </w:p>
          <w:p w14:paraId="6F782EC3">
            <w:pPr>
              <w:pStyle w:val="59"/>
              <w:numPr>
                <w:ilvl w:val="0"/>
                <w:numId w:val="1"/>
              </w:numPr>
              <w:adjustRightInd w:val="0"/>
              <w:snapToGrid w:val="0"/>
              <w:spacing w:line="30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箱体安全锁，安全可靠，当车辆在行驶过程中，车箱不会发生抖动现象。</w:t>
            </w:r>
          </w:p>
          <w:p w14:paraId="30B08E40">
            <w:pPr>
              <w:pStyle w:val="59"/>
              <w:numPr>
                <w:ilvl w:val="0"/>
                <w:numId w:val="1"/>
              </w:numPr>
              <w:adjustRightInd w:val="0"/>
              <w:snapToGrid w:val="0"/>
              <w:spacing w:line="30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需设有安全撑杆，车辆在维修时举升拉臂，撑起安全撑杆，保护维修人员安全。</w:t>
            </w:r>
          </w:p>
          <w:p w14:paraId="4E650D83">
            <w:pPr>
              <w:pStyle w:val="59"/>
              <w:numPr>
                <w:ilvl w:val="0"/>
                <w:numId w:val="1"/>
              </w:numPr>
              <w:adjustRightInd w:val="0"/>
              <w:snapToGrid w:val="0"/>
              <w:spacing w:line="30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投标人所投车辆产品需提供第三方</w:t>
            </w:r>
            <w:r>
              <w:rPr>
                <w:rFonts w:hint="eastAsia" w:ascii="宋体" w:hAnsi="宋体" w:cs="宋体"/>
                <w:color w:val="auto"/>
                <w:sz w:val="21"/>
                <w:szCs w:val="21"/>
                <w:highlight w:val="none"/>
                <w:lang w:eastAsia="zh-CN"/>
              </w:rPr>
              <w:t>《机动车安全运行强制性项目</w:t>
            </w:r>
            <w:r>
              <w:rPr>
                <w:rFonts w:hint="eastAsia" w:ascii="宋体" w:hAnsi="宋体" w:cs="宋体"/>
                <w:color w:val="auto"/>
                <w:sz w:val="21"/>
                <w:szCs w:val="21"/>
                <w:highlight w:val="none"/>
                <w:lang w:val="en-US" w:eastAsia="zh-CN"/>
              </w:rPr>
              <w:t>检</w:t>
            </w:r>
            <w:r>
              <w:rPr>
                <w:rFonts w:hint="eastAsia" w:ascii="宋体" w:hAnsi="宋体" w:eastAsia="宋体" w:cs="宋体"/>
                <w:color w:val="auto"/>
                <w:sz w:val="21"/>
                <w:szCs w:val="21"/>
                <w:highlight w:val="none"/>
              </w:rPr>
              <w:t>验报告</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eastAsia="zh-CN"/>
              </w:rPr>
              <w:t>。</w:t>
            </w:r>
          </w:p>
        </w:tc>
      </w:tr>
      <w:tr w14:paraId="0DE23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1" w:type="dxa"/>
            <w:noWrap w:val="0"/>
            <w:vAlign w:val="center"/>
          </w:tcPr>
          <w:p w14:paraId="56E42262">
            <w:pPr>
              <w:shd w:val="clear" w:color="auto" w:fill="auto"/>
              <w:spacing w:line="38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1189" w:type="dxa"/>
            <w:noWrap w:val="0"/>
            <w:vAlign w:val="center"/>
          </w:tcPr>
          <w:p w14:paraId="00D8C23E">
            <w:pPr>
              <w:shd w:val="clear" w:color="auto" w:fill="auto"/>
              <w:spacing w:line="38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整体式垃圾压缩机</w:t>
            </w:r>
          </w:p>
        </w:tc>
        <w:tc>
          <w:tcPr>
            <w:tcW w:w="735" w:type="dxa"/>
            <w:noWrap w:val="0"/>
            <w:vAlign w:val="center"/>
          </w:tcPr>
          <w:p w14:paraId="1704CDC4">
            <w:pPr>
              <w:shd w:val="clear" w:color="auto" w:fill="auto"/>
              <w:spacing w:line="38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716" w:type="dxa"/>
            <w:noWrap w:val="0"/>
            <w:vAlign w:val="center"/>
          </w:tcPr>
          <w:p w14:paraId="0840ABCA">
            <w:pPr>
              <w:shd w:val="clear" w:color="auto" w:fill="auto"/>
              <w:spacing w:line="38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台</w:t>
            </w:r>
          </w:p>
        </w:tc>
        <w:tc>
          <w:tcPr>
            <w:tcW w:w="7067" w:type="dxa"/>
            <w:noWrap w:val="0"/>
            <w:vAlign w:val="center"/>
          </w:tcPr>
          <w:p w14:paraId="6C405E13">
            <w:pPr>
              <w:numPr>
                <w:ilvl w:val="0"/>
                <w:numId w:val="2"/>
              </w:numPr>
              <w:spacing w:line="360" w:lineRule="auto"/>
              <w:rPr>
                <w:rFonts w:hint="eastAsia" w:ascii="宋体" w:hAnsi="宋体" w:eastAsia="宋体" w:cs="宋体"/>
                <w:color w:val="auto"/>
                <w:sz w:val="21"/>
                <w:szCs w:val="21"/>
                <w:highlight w:val="none"/>
              </w:rPr>
            </w:pPr>
            <w:r>
              <w:rPr>
                <w:rFonts w:hint="eastAsia" w:ascii="宋体" w:hAnsi="宋体" w:eastAsia="宋体" w:cs="宋体"/>
                <w:b/>
                <w:bCs w:val="0"/>
                <w:color w:val="auto"/>
                <w:sz w:val="21"/>
                <w:szCs w:val="21"/>
                <w:highlight w:val="none"/>
                <w:lang w:val="en-US" w:eastAsia="zh-CN"/>
              </w:rPr>
              <w:t>▲</w:t>
            </w:r>
            <w:r>
              <w:rPr>
                <w:rFonts w:hint="eastAsia" w:ascii="宋体" w:hAnsi="宋体" w:eastAsia="宋体" w:cs="宋体"/>
                <w:color w:val="auto"/>
                <w:sz w:val="21"/>
                <w:szCs w:val="21"/>
                <w:highlight w:val="none"/>
              </w:rPr>
              <w:t>理论压缩能力(m³/h</w:t>
            </w: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rPr>
              <w:t>≥</w:t>
            </w:r>
            <w:r>
              <w:rPr>
                <w:rFonts w:hint="eastAsia" w:ascii="宋体" w:hAnsi="宋体" w:eastAsia="宋体" w:cs="宋体"/>
                <w:color w:val="auto"/>
                <w:kern w:val="0"/>
                <w:sz w:val="21"/>
                <w:szCs w:val="21"/>
                <w:highlight w:val="none"/>
              </w:rPr>
              <w:t>135</w:t>
            </w:r>
          </w:p>
          <w:p w14:paraId="30427D61">
            <w:pPr>
              <w:numPr>
                <w:ilvl w:val="0"/>
                <w:numId w:val="2"/>
              </w:numPr>
              <w:spacing w:line="360" w:lineRule="auto"/>
              <w:rPr>
                <w:rFonts w:hint="eastAsia" w:ascii="宋体" w:hAnsi="宋体" w:eastAsia="宋体" w:cs="宋体"/>
                <w:color w:val="auto"/>
                <w:sz w:val="21"/>
                <w:szCs w:val="21"/>
                <w:highlight w:val="none"/>
              </w:rPr>
            </w:pPr>
            <w:r>
              <w:rPr>
                <w:rFonts w:hint="eastAsia" w:ascii="宋体" w:hAnsi="宋体" w:eastAsia="宋体" w:cs="宋体"/>
                <w:b/>
                <w:bCs w:val="0"/>
                <w:color w:val="auto"/>
                <w:sz w:val="21"/>
                <w:szCs w:val="21"/>
                <w:highlight w:val="none"/>
                <w:lang w:val="en-US" w:eastAsia="zh-CN"/>
              </w:rPr>
              <w:t>▲</w:t>
            </w:r>
            <w:r>
              <w:rPr>
                <w:rFonts w:hint="eastAsia" w:ascii="宋体" w:hAnsi="宋体" w:eastAsia="宋体" w:cs="宋体"/>
                <w:color w:val="auto"/>
                <w:sz w:val="21"/>
                <w:szCs w:val="21"/>
                <w:highlight w:val="none"/>
              </w:rPr>
              <w:t>垃圾密实度(t/m³</w:t>
            </w:r>
            <w:r>
              <w:rPr>
                <w:rFonts w:hint="eastAsia" w:ascii="宋体" w:hAnsi="宋体" w:eastAsia="宋体" w:cs="宋体"/>
                <w:color w:val="auto"/>
                <w:kern w:val="0"/>
                <w:sz w:val="21"/>
                <w:szCs w:val="21"/>
                <w:highlight w:val="none"/>
              </w:rPr>
              <w:t>)≥0.7</w:t>
            </w:r>
          </w:p>
          <w:p w14:paraId="60ABCA79">
            <w:pPr>
              <w:numPr>
                <w:ilvl w:val="0"/>
                <w:numId w:val="2"/>
              </w:numPr>
              <w:spacing w:line="360" w:lineRule="auto"/>
              <w:rPr>
                <w:rFonts w:hint="eastAsia" w:ascii="宋体" w:hAnsi="宋体" w:eastAsia="宋体" w:cs="宋体"/>
                <w:color w:val="auto"/>
                <w:sz w:val="21"/>
                <w:szCs w:val="21"/>
                <w:highlight w:val="none"/>
              </w:rPr>
            </w:pPr>
            <w:r>
              <w:rPr>
                <w:rFonts w:hint="eastAsia" w:ascii="宋体" w:hAnsi="宋体" w:eastAsia="宋体" w:cs="宋体"/>
                <w:b/>
                <w:bCs w:val="0"/>
                <w:color w:val="auto"/>
                <w:sz w:val="21"/>
                <w:szCs w:val="21"/>
                <w:highlight w:val="none"/>
                <w:lang w:val="en-US" w:eastAsia="zh-CN"/>
              </w:rPr>
              <w:t>▲</w:t>
            </w:r>
            <w:r>
              <w:rPr>
                <w:rFonts w:hint="eastAsia" w:ascii="宋体" w:hAnsi="宋体" w:eastAsia="宋体" w:cs="宋体"/>
                <w:color w:val="auto"/>
                <w:sz w:val="21"/>
                <w:szCs w:val="21"/>
                <w:highlight w:val="none"/>
              </w:rPr>
              <w:t>作业噪声(dB(A)</w:t>
            </w:r>
            <w:r>
              <w:rPr>
                <w:rFonts w:hint="eastAsia" w:ascii="宋体" w:hAnsi="宋体" w:eastAsia="宋体" w:cs="宋体"/>
                <w:color w:val="auto"/>
                <w:kern w:val="0"/>
                <w:sz w:val="21"/>
                <w:szCs w:val="21"/>
                <w:highlight w:val="none"/>
              </w:rPr>
              <w:t>)≤70</w:t>
            </w:r>
          </w:p>
          <w:p w14:paraId="4182BF9B">
            <w:pPr>
              <w:numPr>
                <w:ilvl w:val="0"/>
                <w:numId w:val="2"/>
              </w:numPr>
              <w:spacing w:line="360" w:lineRule="auto"/>
              <w:rPr>
                <w:rFonts w:hint="eastAsia" w:ascii="宋体" w:hAnsi="宋体" w:eastAsia="宋体" w:cs="宋体"/>
                <w:color w:val="auto"/>
                <w:sz w:val="21"/>
                <w:szCs w:val="21"/>
                <w:highlight w:val="none"/>
              </w:rPr>
            </w:pPr>
            <w:r>
              <w:rPr>
                <w:rFonts w:hint="eastAsia" w:ascii="宋体" w:hAnsi="宋体" w:eastAsia="宋体" w:cs="宋体"/>
                <w:b/>
                <w:bCs w:val="0"/>
                <w:color w:val="auto"/>
                <w:sz w:val="21"/>
                <w:szCs w:val="21"/>
                <w:highlight w:val="none"/>
                <w:lang w:val="en-US" w:eastAsia="zh-CN"/>
              </w:rPr>
              <w:t>▲</w:t>
            </w:r>
            <w:r>
              <w:rPr>
                <w:rFonts w:hint="eastAsia" w:ascii="宋体" w:hAnsi="宋体" w:eastAsia="宋体" w:cs="宋体"/>
                <w:color w:val="auto"/>
                <w:sz w:val="21"/>
                <w:szCs w:val="21"/>
                <w:highlight w:val="none"/>
              </w:rPr>
              <w:t>预压腔有效容积(m³</w:t>
            </w:r>
            <w:r>
              <w:rPr>
                <w:rFonts w:hint="eastAsia" w:ascii="宋体" w:hAnsi="宋体" w:eastAsia="宋体" w:cs="宋体"/>
                <w:color w:val="auto"/>
                <w:kern w:val="0"/>
                <w:sz w:val="21"/>
                <w:szCs w:val="21"/>
                <w:highlight w:val="none"/>
              </w:rPr>
              <w:t>)≥4.5</w:t>
            </w:r>
          </w:p>
          <w:p w14:paraId="4316731B">
            <w:pPr>
              <w:numPr>
                <w:ilvl w:val="0"/>
                <w:numId w:val="2"/>
              </w:numPr>
              <w:spacing w:line="360" w:lineRule="auto"/>
              <w:rPr>
                <w:rFonts w:hint="eastAsia" w:ascii="宋体" w:hAnsi="宋体" w:eastAsia="宋体" w:cs="宋体"/>
                <w:color w:val="auto"/>
                <w:sz w:val="21"/>
                <w:szCs w:val="21"/>
                <w:highlight w:val="none"/>
              </w:rPr>
            </w:pPr>
            <w:r>
              <w:rPr>
                <w:rFonts w:hint="eastAsia" w:ascii="宋体" w:hAnsi="宋体" w:eastAsia="宋体" w:cs="宋体"/>
                <w:b/>
                <w:bCs w:val="0"/>
                <w:color w:val="auto"/>
                <w:sz w:val="21"/>
                <w:szCs w:val="21"/>
                <w:highlight w:val="none"/>
                <w:lang w:val="en-US" w:eastAsia="zh-CN"/>
              </w:rPr>
              <w:t>▲</w:t>
            </w:r>
            <w:r>
              <w:rPr>
                <w:rFonts w:hint="eastAsia" w:ascii="宋体" w:hAnsi="宋体" w:eastAsia="宋体" w:cs="宋体"/>
                <w:color w:val="auto"/>
                <w:kern w:val="0"/>
                <w:sz w:val="21"/>
                <w:szCs w:val="21"/>
                <w:highlight w:val="none"/>
              </w:rPr>
              <w:t>垃圾箱有效容积(m</w:t>
            </w:r>
            <w:r>
              <w:rPr>
                <w:rFonts w:hint="eastAsia" w:ascii="宋体" w:hAnsi="宋体" w:eastAsia="宋体" w:cs="宋体"/>
                <w:color w:val="auto"/>
                <w:kern w:val="0"/>
                <w:sz w:val="21"/>
                <w:szCs w:val="21"/>
                <w:highlight w:val="none"/>
                <w:vertAlign w:val="superscript"/>
              </w:rPr>
              <w:t>3</w:t>
            </w:r>
            <w:r>
              <w:rPr>
                <w:rFonts w:hint="eastAsia" w:ascii="宋体" w:hAnsi="宋体" w:eastAsia="宋体" w:cs="宋体"/>
                <w:color w:val="auto"/>
                <w:kern w:val="0"/>
                <w:sz w:val="21"/>
                <w:szCs w:val="21"/>
                <w:highlight w:val="none"/>
              </w:rPr>
              <w:t>)≥17</w:t>
            </w:r>
          </w:p>
          <w:p w14:paraId="1EE2AA40">
            <w:pPr>
              <w:numPr>
                <w:ilvl w:val="0"/>
                <w:numId w:val="2"/>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最大压缩力(kN)≥360</w:t>
            </w:r>
          </w:p>
          <w:p w14:paraId="30150D35">
            <w:pPr>
              <w:numPr>
                <w:ilvl w:val="0"/>
                <w:numId w:val="2"/>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液压系统最大工作压力(MPa)</w:t>
            </w:r>
            <w:r>
              <w:rPr>
                <w:rFonts w:hint="eastAsia" w:ascii="宋体" w:hAnsi="宋体" w:eastAsia="宋体" w:cs="宋体"/>
                <w:color w:val="auto"/>
                <w:kern w:val="0"/>
                <w:sz w:val="21"/>
                <w:szCs w:val="21"/>
                <w:highlight w:val="none"/>
              </w:rPr>
              <w:t>≥19</w:t>
            </w:r>
          </w:p>
          <w:p w14:paraId="22768CF4">
            <w:pPr>
              <w:numPr>
                <w:ilvl w:val="0"/>
                <w:numId w:val="2"/>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压缩循环时间(s)</w:t>
            </w:r>
            <w:r>
              <w:rPr>
                <w:rFonts w:hint="eastAsia" w:ascii="宋体" w:hAnsi="宋体" w:eastAsia="宋体" w:cs="宋体"/>
                <w:color w:val="auto"/>
                <w:kern w:val="0"/>
                <w:sz w:val="21"/>
                <w:szCs w:val="21"/>
                <w:highlight w:val="none"/>
              </w:rPr>
              <w:t>≤42</w:t>
            </w:r>
          </w:p>
          <w:p w14:paraId="629D37A9">
            <w:pPr>
              <w:numPr>
                <w:ilvl w:val="0"/>
                <w:numId w:val="2"/>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上料循环作业时间(s)</w:t>
            </w:r>
            <w:r>
              <w:rPr>
                <w:rFonts w:hint="eastAsia" w:ascii="宋体" w:hAnsi="宋体" w:eastAsia="宋体" w:cs="宋体"/>
                <w:color w:val="auto"/>
                <w:kern w:val="0"/>
                <w:sz w:val="21"/>
                <w:szCs w:val="21"/>
                <w:highlight w:val="none"/>
              </w:rPr>
              <w:t>≤35</w:t>
            </w:r>
          </w:p>
          <w:p w14:paraId="497CB689">
            <w:pPr>
              <w:numPr>
                <w:ilvl w:val="0"/>
                <w:numId w:val="2"/>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料斗有效容积(m³)</w:t>
            </w:r>
            <w:r>
              <w:rPr>
                <w:rFonts w:hint="eastAsia" w:ascii="宋体" w:hAnsi="宋体" w:eastAsia="宋体" w:cs="宋体"/>
                <w:color w:val="auto"/>
                <w:kern w:val="0"/>
                <w:sz w:val="21"/>
                <w:szCs w:val="21"/>
                <w:highlight w:val="none"/>
              </w:rPr>
              <w:t>≥4</w:t>
            </w:r>
          </w:p>
          <w:p w14:paraId="2A4AC32A">
            <w:pPr>
              <w:numPr>
                <w:ilvl w:val="0"/>
                <w:numId w:val="2"/>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料斗有效宽度(mm)</w:t>
            </w:r>
            <w:r>
              <w:rPr>
                <w:rFonts w:hint="eastAsia" w:ascii="宋体" w:hAnsi="宋体" w:eastAsia="宋体" w:cs="宋体"/>
                <w:color w:val="auto"/>
                <w:kern w:val="0"/>
                <w:sz w:val="21"/>
                <w:szCs w:val="21"/>
                <w:highlight w:val="none"/>
              </w:rPr>
              <w:t>≥2200</w:t>
            </w:r>
          </w:p>
          <w:p w14:paraId="4D36D8F1">
            <w:pPr>
              <w:numPr>
                <w:ilvl w:val="0"/>
                <w:numId w:val="2"/>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电机功率(kW)</w:t>
            </w:r>
            <w:r>
              <w:rPr>
                <w:rFonts w:hint="eastAsia" w:ascii="宋体" w:hAnsi="宋体" w:eastAsia="宋体" w:cs="宋体"/>
                <w:color w:val="auto"/>
                <w:kern w:val="0"/>
                <w:sz w:val="21"/>
                <w:szCs w:val="21"/>
                <w:highlight w:val="none"/>
              </w:rPr>
              <w:t>≥5.5</w:t>
            </w:r>
          </w:p>
          <w:p w14:paraId="462106AB">
            <w:pPr>
              <w:numPr>
                <w:ilvl w:val="0"/>
                <w:numId w:val="2"/>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主机理论生产率(t/h)</w:t>
            </w: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rPr>
              <w:t xml:space="preserve">18 </w:t>
            </w:r>
          </w:p>
          <w:p w14:paraId="06D9B410">
            <w:pPr>
              <w:numPr>
                <w:ilvl w:val="0"/>
                <w:numId w:val="2"/>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单行程压缩量(m³)</w:t>
            </w:r>
            <w:r>
              <w:rPr>
                <w:rFonts w:hint="eastAsia" w:ascii="宋体" w:hAnsi="宋体" w:eastAsia="宋体" w:cs="宋体"/>
                <w:color w:val="auto"/>
                <w:kern w:val="0"/>
                <w:sz w:val="21"/>
                <w:szCs w:val="21"/>
                <w:highlight w:val="none"/>
              </w:rPr>
              <w:t>≥1.6</w:t>
            </w:r>
          </w:p>
          <w:p w14:paraId="7FF1FC25">
            <w:pPr>
              <w:numPr>
                <w:ilvl w:val="0"/>
                <w:numId w:val="2"/>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勾心离地高度（mm）：1570±5</w:t>
            </w:r>
          </w:p>
          <w:p w14:paraId="0749D4E9">
            <w:pPr>
              <w:numPr>
                <w:ilvl w:val="0"/>
                <w:numId w:val="2"/>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底梁宽度（mm）：1060±5</w:t>
            </w:r>
          </w:p>
          <w:p w14:paraId="7CC8836C">
            <w:pPr>
              <w:numPr>
                <w:ilvl w:val="0"/>
                <w:numId w:val="2"/>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结构尺寸（运输状态）(mm): 6400×2500×2600±100</w:t>
            </w:r>
          </w:p>
          <w:p w14:paraId="58FA0F59">
            <w:pPr>
              <w:numPr>
                <w:ilvl w:val="0"/>
                <w:numId w:val="2"/>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需具有前门结构，可作为维修压头总成及压缩油缸的检修门，也可作为定期清理压头后腔中垃圾的清污门</w:t>
            </w:r>
            <w:r>
              <w:rPr>
                <w:rFonts w:hint="eastAsia" w:ascii="宋体" w:hAnsi="宋体" w:eastAsia="宋体" w:cs="宋体"/>
                <w:color w:val="auto"/>
                <w:kern w:val="0"/>
                <w:sz w:val="21"/>
                <w:szCs w:val="21"/>
                <w:highlight w:val="none"/>
              </w:rPr>
              <w:t>。</w:t>
            </w:r>
          </w:p>
          <w:p w14:paraId="42395A0E">
            <w:pPr>
              <w:numPr>
                <w:ilvl w:val="0"/>
                <w:numId w:val="2"/>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压缩腔内需设置防回弹装置，具有防止垃圾反弹功能。</w:t>
            </w:r>
          </w:p>
          <w:p w14:paraId="5F1E34BA">
            <w:pPr>
              <w:numPr>
                <w:ilvl w:val="0"/>
                <w:numId w:val="2"/>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需具有三相电源的相序换相功能，方便快捷改变电机的相位，无须重新接线。</w:t>
            </w:r>
          </w:p>
          <w:p w14:paraId="3504C255">
            <w:pPr>
              <w:numPr>
                <w:ilvl w:val="0"/>
                <w:numId w:val="2"/>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需具有液晶显示功能，能将设备的工作运行情况显示在屏幕上，包括但不限于：动态的垃圾量显示、误操作提示、设备运行状态、故障的自诊断结果显示、程序调整功能等。</w:t>
            </w:r>
          </w:p>
          <w:p w14:paraId="172482AC">
            <w:pPr>
              <w:numPr>
                <w:ilvl w:val="0"/>
                <w:numId w:val="2"/>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需具有压满报警及显示功能</w:t>
            </w:r>
            <w:r>
              <w:rPr>
                <w:rFonts w:hint="eastAsia" w:ascii="宋体" w:hAnsi="宋体" w:eastAsia="宋体" w:cs="宋体"/>
                <w:color w:val="auto"/>
                <w:kern w:val="0"/>
                <w:sz w:val="21"/>
                <w:szCs w:val="21"/>
                <w:highlight w:val="none"/>
              </w:rPr>
              <w:t>。</w:t>
            </w:r>
          </w:p>
          <w:p w14:paraId="43321761">
            <w:pPr>
              <w:numPr>
                <w:ilvl w:val="0"/>
                <w:numId w:val="2"/>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设备需具有液压系统自动散热功能, 当液压系统油温较高时，系统将自动启动冷却系统。</w:t>
            </w:r>
          </w:p>
          <w:p w14:paraId="57B43540">
            <w:pPr>
              <w:numPr>
                <w:ilvl w:val="0"/>
                <w:numId w:val="2"/>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需具有线控式和触摸式双重控制功能。</w:t>
            </w:r>
          </w:p>
          <w:p w14:paraId="6C41EE4B">
            <w:pPr>
              <w:numPr>
                <w:ilvl w:val="0"/>
                <w:numId w:val="2"/>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需具有紧急停止控制功能</w:t>
            </w:r>
            <w:r>
              <w:rPr>
                <w:rFonts w:hint="eastAsia" w:ascii="宋体" w:hAnsi="宋体" w:eastAsia="宋体" w:cs="宋体"/>
                <w:color w:val="auto"/>
                <w:kern w:val="0"/>
                <w:sz w:val="21"/>
                <w:szCs w:val="21"/>
                <w:highlight w:val="none"/>
              </w:rPr>
              <w:t>。</w:t>
            </w:r>
          </w:p>
          <w:p w14:paraId="0B98A00D">
            <w:pPr>
              <w:numPr>
                <w:ilvl w:val="0"/>
                <w:numId w:val="2"/>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需具有压缩头处于任意位置时强行退回初始工作位的功能</w:t>
            </w:r>
          </w:p>
          <w:p w14:paraId="66046DD4">
            <w:pPr>
              <w:numPr>
                <w:ilvl w:val="0"/>
                <w:numId w:val="2"/>
              </w:numPr>
              <w:spacing w:line="360" w:lineRule="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垃圾压缩机需能适用于人力车及1.5吨以下，宽度不大于1.8米的小型机动车上料的垃圾收集方式对接</w:t>
            </w:r>
            <w:r>
              <w:rPr>
                <w:rFonts w:hint="eastAsia" w:ascii="宋体" w:hAnsi="宋体" w:eastAsia="宋体" w:cs="宋体"/>
                <w:color w:val="auto"/>
                <w:kern w:val="0"/>
                <w:sz w:val="21"/>
                <w:szCs w:val="21"/>
                <w:highlight w:val="none"/>
              </w:rPr>
              <w:t>。</w:t>
            </w:r>
          </w:p>
          <w:p w14:paraId="4E5E7FAE">
            <w:pPr>
              <w:numPr>
                <w:ilvl w:val="0"/>
                <w:numId w:val="2"/>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需具有压缩头处于任意位置时强行退回初始工作位的功能；</w:t>
            </w:r>
          </w:p>
          <w:p w14:paraId="77E183BE">
            <w:pPr>
              <w:numPr>
                <w:ilvl w:val="0"/>
                <w:numId w:val="2"/>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设备箱体后门需采用液压锁紧，从拉臂车液压系统取力，可在车厢可卸式垃圾车驾驶室内直接控制箱体后门的打开和锁紧。</w:t>
            </w:r>
          </w:p>
          <w:p w14:paraId="6FD853F6">
            <w:pPr>
              <w:numPr>
                <w:ilvl w:val="0"/>
                <w:numId w:val="2"/>
              </w:numPr>
              <w:spacing w:line="360" w:lineRule="auto"/>
              <w:rPr>
                <w:rFonts w:hint="eastAsia" w:ascii="宋体" w:hAnsi="宋体" w:eastAsia="宋体" w:cs="宋体"/>
                <w:color w:val="auto"/>
                <w:sz w:val="21"/>
                <w:szCs w:val="21"/>
                <w:highlight w:val="none"/>
              </w:rPr>
            </w:pPr>
            <w:r>
              <w:rPr>
                <w:rFonts w:hint="eastAsia" w:ascii="宋体" w:hAnsi="宋体" w:eastAsia="宋体" w:cs="宋体"/>
                <w:b/>
                <w:bCs w:val="0"/>
                <w:color w:val="auto"/>
                <w:sz w:val="21"/>
                <w:szCs w:val="21"/>
                <w:highlight w:val="none"/>
                <w:lang w:val="en-US" w:eastAsia="zh-CN"/>
              </w:rPr>
              <w:t>▲</w:t>
            </w:r>
            <w:r>
              <w:rPr>
                <w:rFonts w:hint="eastAsia" w:ascii="宋体" w:hAnsi="宋体" w:eastAsia="宋体" w:cs="宋体"/>
                <w:color w:val="auto"/>
                <w:kern w:val="0"/>
                <w:sz w:val="21"/>
                <w:szCs w:val="21"/>
                <w:highlight w:val="none"/>
              </w:rPr>
              <w:t>压缩腔的两侧板、底板需采用厚度≥8mm的高强钢焊接而成，</w:t>
            </w:r>
            <w:r>
              <w:rPr>
                <w:rFonts w:hint="eastAsia" w:ascii="宋体" w:hAnsi="宋体" w:eastAsia="宋体" w:cs="宋体"/>
                <w:color w:val="auto"/>
                <w:sz w:val="21"/>
                <w:szCs w:val="21"/>
                <w:highlight w:val="none"/>
              </w:rPr>
              <w:t>强度好</w:t>
            </w:r>
            <w:r>
              <w:rPr>
                <w:rFonts w:hint="eastAsia" w:ascii="宋体" w:hAnsi="宋体" w:eastAsia="宋体" w:cs="宋体"/>
                <w:color w:val="auto"/>
                <w:kern w:val="0"/>
                <w:sz w:val="21"/>
                <w:szCs w:val="21"/>
                <w:highlight w:val="none"/>
              </w:rPr>
              <w:t>。</w:t>
            </w:r>
          </w:p>
          <w:p w14:paraId="505024D2">
            <w:pPr>
              <w:numPr>
                <w:ilvl w:val="0"/>
                <w:numId w:val="2"/>
              </w:numPr>
              <w:spacing w:line="360" w:lineRule="auto"/>
              <w:rPr>
                <w:rFonts w:hint="eastAsia" w:ascii="宋体" w:hAnsi="宋体" w:eastAsia="宋体" w:cs="宋体"/>
                <w:color w:val="auto"/>
                <w:sz w:val="21"/>
                <w:szCs w:val="21"/>
                <w:highlight w:val="none"/>
              </w:rPr>
            </w:pPr>
            <w:r>
              <w:rPr>
                <w:rFonts w:hint="eastAsia" w:ascii="宋体" w:hAnsi="宋体" w:eastAsia="宋体" w:cs="宋体"/>
                <w:b/>
                <w:bCs w:val="0"/>
                <w:color w:val="auto"/>
                <w:sz w:val="21"/>
                <w:szCs w:val="21"/>
                <w:highlight w:val="none"/>
                <w:lang w:val="en-US" w:eastAsia="zh-CN"/>
              </w:rPr>
              <w:t>▲</w:t>
            </w:r>
            <w:r>
              <w:rPr>
                <w:rFonts w:hint="eastAsia" w:ascii="宋体" w:hAnsi="宋体" w:eastAsia="宋体" w:cs="宋体"/>
                <w:color w:val="auto"/>
                <w:sz w:val="21"/>
                <w:szCs w:val="21"/>
                <w:highlight w:val="none"/>
              </w:rPr>
              <w:t>压头总成的两侧板、底板需采用厚度≥8mm的高强钢焊接而成</w:t>
            </w: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rPr>
              <w:t>强度好。</w:t>
            </w:r>
          </w:p>
          <w:p w14:paraId="69F7E1E7">
            <w:pPr>
              <w:numPr>
                <w:ilvl w:val="0"/>
                <w:numId w:val="2"/>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垃圾箱整体需为大弧形结构，板材厚度≥4mm, 材料不低于Q355B。</w:t>
            </w:r>
          </w:p>
          <w:p w14:paraId="0B16539F">
            <w:pPr>
              <w:numPr>
                <w:ilvl w:val="0"/>
                <w:numId w:val="2"/>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所有旋转铰轴均需采用特种自润滑轴承或关节轴承，油缸活塞杆表面采用镀铬处理，具有很强的耐磨性和耐腐性，保证其在恶劣环境中的使用寿命。</w:t>
            </w:r>
          </w:p>
          <w:p w14:paraId="08E16967">
            <w:pPr>
              <w:numPr>
                <w:ilvl w:val="0"/>
                <w:numId w:val="2"/>
              </w:numPr>
              <w:spacing w:line="360" w:lineRule="auto"/>
              <w:rPr>
                <w:rFonts w:hint="eastAsia" w:ascii="宋体" w:hAnsi="宋体" w:eastAsia="宋体" w:cs="宋体"/>
                <w:color w:val="auto"/>
                <w:sz w:val="21"/>
                <w:szCs w:val="21"/>
                <w:highlight w:val="none"/>
              </w:rPr>
            </w:pPr>
            <w:r>
              <w:rPr>
                <w:rFonts w:hint="eastAsia" w:ascii="宋体" w:hAnsi="宋体" w:eastAsia="宋体" w:cs="宋体"/>
                <w:b/>
                <w:bCs w:val="0"/>
                <w:color w:val="auto"/>
                <w:sz w:val="21"/>
                <w:szCs w:val="21"/>
                <w:highlight w:val="none"/>
                <w:lang w:val="en-US" w:eastAsia="zh-CN"/>
              </w:rPr>
              <w:t>▲</w:t>
            </w:r>
            <w:r>
              <w:rPr>
                <w:rFonts w:hint="eastAsia" w:ascii="宋体" w:hAnsi="宋体" w:eastAsia="宋体" w:cs="宋体"/>
                <w:color w:val="auto"/>
                <w:kern w:val="0"/>
                <w:sz w:val="21"/>
                <w:szCs w:val="21"/>
                <w:highlight w:val="none"/>
              </w:rPr>
              <w:t>需采用双泵驱动，系统需要高压时，采用单泵工作，系统需高速时，采用双泵工作，高效节能，系统发热量小。</w:t>
            </w:r>
          </w:p>
          <w:p w14:paraId="0BB16A5A">
            <w:pPr>
              <w:numPr>
                <w:ilvl w:val="0"/>
                <w:numId w:val="2"/>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卸料门需采用</w:t>
            </w:r>
            <w:r>
              <w:rPr>
                <w:rFonts w:hint="eastAsia" w:ascii="宋体" w:hAnsi="宋体" w:eastAsia="宋体" w:cs="宋体"/>
                <w:color w:val="auto"/>
                <w:sz w:val="21"/>
                <w:szCs w:val="21"/>
                <w:highlight w:val="none"/>
              </w:rPr>
              <w:t>可调间隙锁紧机构,可精确控制密封条的压缩量,密封性好。卸料门需具有防脱钩泄压装置,采用双联液压锁结构,可有效防止密封条的反作用力而导致的脱钩现象</w:t>
            </w:r>
            <w:r>
              <w:rPr>
                <w:rFonts w:hint="eastAsia" w:ascii="宋体" w:hAnsi="宋体" w:eastAsia="宋体" w:cs="宋体"/>
                <w:color w:val="auto"/>
                <w:kern w:val="0"/>
                <w:sz w:val="21"/>
                <w:szCs w:val="21"/>
                <w:highlight w:val="none"/>
              </w:rPr>
              <w:t xml:space="preserve">。 </w:t>
            </w:r>
          </w:p>
          <w:p w14:paraId="2FB1406A">
            <w:pPr>
              <w:numPr>
                <w:ilvl w:val="0"/>
                <w:numId w:val="2"/>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压缩仓两侧</w:t>
            </w:r>
            <w:r>
              <w:rPr>
                <w:rFonts w:hint="eastAsia" w:ascii="宋体" w:hAnsi="宋体" w:eastAsia="宋体" w:cs="宋体"/>
                <w:color w:val="auto"/>
                <w:kern w:val="0"/>
                <w:sz w:val="21"/>
                <w:szCs w:val="21"/>
                <w:highlight w:val="none"/>
              </w:rPr>
              <w:t>需</w:t>
            </w:r>
            <w:r>
              <w:rPr>
                <w:rFonts w:hint="eastAsia" w:ascii="宋体" w:hAnsi="宋体" w:eastAsia="宋体" w:cs="宋体"/>
                <w:color w:val="auto"/>
                <w:sz w:val="21"/>
                <w:szCs w:val="21"/>
                <w:highlight w:val="none"/>
              </w:rPr>
              <w:t>各设有一个排污口，便于排污</w:t>
            </w:r>
            <w:r>
              <w:rPr>
                <w:rFonts w:hint="eastAsia" w:ascii="宋体" w:hAnsi="宋体" w:eastAsia="宋体" w:cs="宋体"/>
                <w:color w:val="auto"/>
                <w:kern w:val="0"/>
                <w:sz w:val="21"/>
                <w:szCs w:val="21"/>
                <w:highlight w:val="none"/>
              </w:rPr>
              <w:t xml:space="preserve">。 </w:t>
            </w:r>
          </w:p>
          <w:p w14:paraId="48BFDC8B">
            <w:pPr>
              <w:numPr>
                <w:ilvl w:val="0"/>
                <w:numId w:val="2"/>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需可实现自动压缩循环，当按下压缩循环按钮，压头可在压缩仓内自动地来回运动</w:t>
            </w:r>
            <w:r>
              <w:rPr>
                <w:rFonts w:hint="eastAsia" w:ascii="宋体" w:hAnsi="宋体" w:eastAsia="宋体" w:cs="宋体"/>
                <w:color w:val="auto"/>
                <w:kern w:val="0"/>
                <w:sz w:val="21"/>
                <w:szCs w:val="21"/>
                <w:highlight w:val="none"/>
              </w:rPr>
              <w:t>。</w:t>
            </w:r>
          </w:p>
          <w:p w14:paraId="782E641B">
            <w:pPr>
              <w:numPr>
                <w:ilvl w:val="0"/>
                <w:numId w:val="2"/>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液压泵站需安装在抽屉式的泵支架上，结构紧凑、节约空间、节能环保。</w:t>
            </w:r>
          </w:p>
        </w:tc>
      </w:tr>
      <w:tr w14:paraId="062F2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1" w:type="dxa"/>
            <w:noWrap w:val="0"/>
            <w:vAlign w:val="center"/>
          </w:tcPr>
          <w:p w14:paraId="415338BC">
            <w:pPr>
              <w:shd w:val="clear" w:color="auto" w:fill="auto"/>
              <w:spacing w:line="38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1189" w:type="dxa"/>
            <w:noWrap w:val="0"/>
            <w:vAlign w:val="center"/>
          </w:tcPr>
          <w:p w14:paraId="0B2BC9F0">
            <w:pPr>
              <w:shd w:val="clear" w:color="auto" w:fill="auto"/>
              <w:spacing w:line="38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勾臂车</w:t>
            </w:r>
          </w:p>
        </w:tc>
        <w:tc>
          <w:tcPr>
            <w:tcW w:w="735" w:type="dxa"/>
            <w:noWrap w:val="0"/>
            <w:vAlign w:val="center"/>
          </w:tcPr>
          <w:p w14:paraId="7BFA7C64">
            <w:pPr>
              <w:shd w:val="clear" w:color="auto" w:fill="auto"/>
              <w:spacing w:line="38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716" w:type="dxa"/>
            <w:noWrap w:val="0"/>
            <w:vAlign w:val="center"/>
          </w:tcPr>
          <w:p w14:paraId="66295DFC">
            <w:pPr>
              <w:shd w:val="clear" w:color="auto" w:fill="auto"/>
              <w:spacing w:line="38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辆</w:t>
            </w:r>
          </w:p>
        </w:tc>
        <w:tc>
          <w:tcPr>
            <w:tcW w:w="7067" w:type="dxa"/>
            <w:noWrap w:val="0"/>
            <w:vAlign w:val="center"/>
          </w:tcPr>
          <w:p w14:paraId="1AF84685">
            <w:pPr>
              <w:numPr>
                <w:ilvl w:val="0"/>
                <w:numId w:val="3"/>
              </w:numPr>
              <w:spacing w:line="360" w:lineRule="auto"/>
              <w:rPr>
                <w:rFonts w:hint="eastAsia" w:ascii="宋体" w:hAnsi="宋体" w:eastAsia="宋体" w:cs="宋体"/>
                <w:color w:val="auto"/>
                <w:sz w:val="21"/>
                <w:szCs w:val="21"/>
                <w:highlight w:val="none"/>
              </w:rPr>
            </w:pPr>
            <w:r>
              <w:rPr>
                <w:rFonts w:hint="eastAsia" w:ascii="宋体" w:hAnsi="宋体" w:eastAsia="宋体" w:cs="宋体"/>
                <w:b/>
                <w:bCs w:val="0"/>
                <w:color w:val="auto"/>
                <w:sz w:val="21"/>
                <w:szCs w:val="21"/>
                <w:highlight w:val="none"/>
                <w:lang w:val="en-US" w:eastAsia="zh-CN"/>
              </w:rPr>
              <w:t>▲</w:t>
            </w:r>
            <w:r>
              <w:rPr>
                <w:rFonts w:hint="eastAsia" w:ascii="宋体" w:hAnsi="宋体" w:eastAsia="宋体" w:cs="宋体"/>
                <w:color w:val="auto"/>
                <w:sz w:val="21"/>
                <w:szCs w:val="21"/>
                <w:highlight w:val="none"/>
              </w:rPr>
              <w:t>外形尺寸</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长×宽×高(mm)</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00</w:t>
            </w:r>
            <w:r>
              <w:rPr>
                <w:rFonts w:hint="eastAsia" w:ascii="宋体" w:hAnsi="宋体" w:eastAsia="宋体" w:cs="宋体"/>
                <w:color w:val="auto"/>
                <w:sz w:val="21"/>
                <w:szCs w:val="21"/>
                <w:highlight w:val="none"/>
              </w:rPr>
              <w:t>0×1</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00×</w:t>
            </w:r>
            <w:r>
              <w:rPr>
                <w:rFonts w:hint="eastAsia" w:ascii="宋体" w:hAnsi="宋体" w:eastAsia="宋体" w:cs="宋体"/>
                <w:color w:val="auto"/>
                <w:sz w:val="21"/>
                <w:szCs w:val="21"/>
                <w:highlight w:val="none"/>
                <w:lang w:val="en-US" w:eastAsia="zh-CN"/>
              </w:rPr>
              <w:t>180</w:t>
            </w:r>
            <w:r>
              <w:rPr>
                <w:rFonts w:hint="eastAsia" w:ascii="宋体" w:hAnsi="宋体" w:eastAsia="宋体" w:cs="宋体"/>
                <w:color w:val="auto"/>
                <w:sz w:val="21"/>
                <w:szCs w:val="21"/>
                <w:highlight w:val="none"/>
              </w:rPr>
              <w:t>0</w:t>
            </w:r>
          </w:p>
          <w:p w14:paraId="4C699B3D">
            <w:pPr>
              <w:numPr>
                <w:ilvl w:val="0"/>
                <w:numId w:val="3"/>
              </w:numPr>
              <w:spacing w:line="360" w:lineRule="auto"/>
              <w:rPr>
                <w:rFonts w:hint="eastAsia" w:ascii="宋体" w:hAnsi="宋体" w:eastAsia="宋体" w:cs="宋体"/>
                <w:color w:val="auto"/>
                <w:sz w:val="21"/>
                <w:szCs w:val="21"/>
                <w:highlight w:val="none"/>
              </w:rPr>
            </w:pPr>
            <w:r>
              <w:rPr>
                <w:rFonts w:hint="eastAsia" w:ascii="宋体" w:hAnsi="宋体" w:eastAsia="宋体" w:cs="宋体"/>
                <w:b/>
                <w:bCs w:val="0"/>
                <w:color w:val="auto"/>
                <w:sz w:val="21"/>
                <w:szCs w:val="21"/>
                <w:highlight w:val="none"/>
                <w:lang w:val="en-US" w:eastAsia="zh-CN"/>
              </w:rPr>
              <w:t>▲</w:t>
            </w:r>
            <w:r>
              <w:rPr>
                <w:rFonts w:hint="eastAsia" w:ascii="宋体" w:hAnsi="宋体" w:eastAsia="宋体" w:cs="宋体"/>
                <w:color w:val="auto"/>
                <w:sz w:val="21"/>
                <w:szCs w:val="21"/>
                <w:highlight w:val="none"/>
              </w:rPr>
              <w:t>总质量(kg)</w:t>
            </w:r>
            <w:r>
              <w:rPr>
                <w:rFonts w:hint="eastAsia" w:ascii="宋体" w:hAnsi="宋体" w:eastAsia="宋体" w:cs="宋体"/>
                <w:color w:val="auto"/>
                <w:sz w:val="21"/>
                <w:szCs w:val="21"/>
                <w:highlight w:val="none"/>
                <w:lang w:val="en-US" w:eastAsia="zh-CN"/>
              </w:rPr>
              <w:t>≤3100</w:t>
            </w:r>
          </w:p>
          <w:p w14:paraId="115AD443">
            <w:pPr>
              <w:numPr>
                <w:ilvl w:val="0"/>
                <w:numId w:val="3"/>
              </w:numPr>
              <w:spacing w:line="360" w:lineRule="auto"/>
              <w:rPr>
                <w:rFonts w:hint="eastAsia" w:ascii="宋体" w:hAnsi="宋体" w:eastAsia="宋体" w:cs="宋体"/>
                <w:color w:val="auto"/>
                <w:sz w:val="21"/>
                <w:szCs w:val="21"/>
                <w:highlight w:val="none"/>
              </w:rPr>
            </w:pPr>
            <w:r>
              <w:rPr>
                <w:rFonts w:hint="eastAsia" w:ascii="宋体" w:hAnsi="宋体" w:eastAsia="宋体" w:cs="宋体"/>
                <w:b/>
                <w:bCs w:val="0"/>
                <w:color w:val="auto"/>
                <w:sz w:val="21"/>
                <w:szCs w:val="21"/>
                <w:highlight w:val="none"/>
                <w:lang w:val="en-US" w:eastAsia="zh-CN"/>
              </w:rPr>
              <w:t>▲</w:t>
            </w:r>
            <w:r>
              <w:rPr>
                <w:rFonts w:hint="eastAsia" w:ascii="宋体" w:hAnsi="宋体" w:eastAsia="宋体" w:cs="宋体"/>
                <w:color w:val="auto"/>
                <w:sz w:val="21"/>
                <w:szCs w:val="21"/>
                <w:highlight w:val="none"/>
              </w:rPr>
              <w:t>整备质量(kg)≤1</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50</w:t>
            </w:r>
          </w:p>
          <w:p w14:paraId="43514A88">
            <w:pPr>
              <w:numPr>
                <w:ilvl w:val="0"/>
                <w:numId w:val="3"/>
              </w:numPr>
              <w:spacing w:line="360" w:lineRule="auto"/>
              <w:rPr>
                <w:rFonts w:hint="eastAsia" w:ascii="宋体" w:hAnsi="宋体" w:eastAsia="宋体" w:cs="宋体"/>
                <w:color w:val="auto"/>
                <w:sz w:val="21"/>
                <w:szCs w:val="21"/>
                <w:highlight w:val="none"/>
              </w:rPr>
            </w:pPr>
            <w:r>
              <w:rPr>
                <w:rFonts w:hint="eastAsia" w:ascii="宋体" w:hAnsi="宋体" w:eastAsia="宋体" w:cs="宋体"/>
                <w:b/>
                <w:bCs w:val="0"/>
                <w:color w:val="auto"/>
                <w:sz w:val="21"/>
                <w:szCs w:val="21"/>
                <w:highlight w:val="none"/>
                <w:lang w:val="en-US" w:eastAsia="zh-CN"/>
              </w:rPr>
              <w:t>▲</w:t>
            </w:r>
            <w:r>
              <w:rPr>
                <w:rFonts w:hint="eastAsia" w:ascii="宋体" w:hAnsi="宋体" w:eastAsia="宋体" w:cs="宋体"/>
                <w:color w:val="auto"/>
                <w:sz w:val="21"/>
                <w:szCs w:val="21"/>
                <w:highlight w:val="none"/>
              </w:rPr>
              <w:t>额定载质量(kg)≥13</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0</w:t>
            </w:r>
          </w:p>
          <w:p w14:paraId="04FA0801">
            <w:pPr>
              <w:numPr>
                <w:ilvl w:val="0"/>
                <w:numId w:val="3"/>
              </w:numPr>
              <w:spacing w:line="360" w:lineRule="auto"/>
              <w:rPr>
                <w:rFonts w:hint="eastAsia" w:ascii="宋体" w:hAnsi="宋体" w:eastAsia="宋体" w:cs="宋体"/>
                <w:color w:val="auto"/>
                <w:sz w:val="21"/>
                <w:szCs w:val="21"/>
                <w:highlight w:val="none"/>
              </w:rPr>
            </w:pPr>
            <w:r>
              <w:rPr>
                <w:rFonts w:hint="eastAsia" w:ascii="宋体" w:hAnsi="宋体" w:eastAsia="宋体" w:cs="宋体"/>
                <w:b/>
                <w:bCs w:val="0"/>
                <w:color w:val="auto"/>
                <w:sz w:val="21"/>
                <w:szCs w:val="21"/>
                <w:highlight w:val="none"/>
                <w:lang w:val="en-US" w:eastAsia="zh-CN"/>
              </w:rPr>
              <w:t>▲</w:t>
            </w:r>
            <w:r>
              <w:rPr>
                <w:rFonts w:hint="eastAsia" w:ascii="宋体" w:hAnsi="宋体" w:eastAsia="宋体" w:cs="宋体"/>
                <w:color w:val="auto"/>
                <w:sz w:val="21"/>
                <w:szCs w:val="21"/>
                <w:highlight w:val="none"/>
              </w:rPr>
              <w:t>接近角/离去角(°)</w:t>
            </w:r>
            <w:r>
              <w:rPr>
                <w:rFonts w:hint="eastAsia" w:ascii="宋体" w:hAnsi="宋体" w:eastAsia="宋体" w:cs="宋体"/>
                <w:color w:val="auto"/>
                <w:sz w:val="21"/>
                <w:szCs w:val="21"/>
                <w:highlight w:val="none"/>
                <w:lang w:val="en-US" w:eastAsia="zh-CN"/>
              </w:rPr>
              <w:t>≥40/25</w:t>
            </w:r>
          </w:p>
          <w:p w14:paraId="2C67DB3B">
            <w:pPr>
              <w:numPr>
                <w:ilvl w:val="0"/>
                <w:numId w:val="3"/>
              </w:numPr>
              <w:spacing w:line="360" w:lineRule="auto"/>
              <w:rPr>
                <w:rFonts w:hint="eastAsia" w:ascii="宋体" w:hAnsi="宋体" w:eastAsia="宋体" w:cs="宋体"/>
                <w:color w:val="auto"/>
                <w:sz w:val="21"/>
                <w:szCs w:val="21"/>
                <w:highlight w:val="none"/>
              </w:rPr>
            </w:pPr>
            <w:r>
              <w:rPr>
                <w:rFonts w:hint="eastAsia" w:ascii="宋体" w:hAnsi="宋体" w:eastAsia="宋体" w:cs="宋体"/>
                <w:b/>
                <w:bCs w:val="0"/>
                <w:color w:val="auto"/>
                <w:sz w:val="21"/>
                <w:szCs w:val="21"/>
                <w:highlight w:val="none"/>
                <w:lang w:val="en-US" w:eastAsia="zh-CN"/>
              </w:rPr>
              <w:t>▲</w:t>
            </w:r>
            <w:r>
              <w:rPr>
                <w:rFonts w:hint="eastAsia" w:ascii="宋体" w:hAnsi="宋体" w:eastAsia="宋体" w:cs="宋体"/>
                <w:color w:val="auto"/>
                <w:sz w:val="21"/>
                <w:szCs w:val="21"/>
                <w:highlight w:val="none"/>
              </w:rPr>
              <w:t>前悬/后悬(mm)</w:t>
            </w:r>
            <w:r>
              <w:rPr>
                <w:rFonts w:hint="eastAsia" w:ascii="宋体" w:hAnsi="宋体" w:eastAsia="宋体" w:cs="宋体"/>
                <w:color w:val="auto"/>
                <w:sz w:val="21"/>
                <w:szCs w:val="21"/>
                <w:highlight w:val="none"/>
                <w:lang w:val="en-US" w:eastAsia="zh-CN"/>
              </w:rPr>
              <w:t>≥72</w:t>
            </w:r>
            <w:r>
              <w:rPr>
                <w:rFonts w:hint="eastAsia" w:ascii="宋体" w:hAnsi="宋体" w:eastAsia="宋体" w:cs="宋体"/>
                <w:color w:val="auto"/>
                <w:sz w:val="21"/>
                <w:szCs w:val="21"/>
                <w:highlight w:val="none"/>
              </w:rPr>
              <w:t>0/8</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0</w:t>
            </w:r>
          </w:p>
          <w:p w14:paraId="3C43D1C8">
            <w:pPr>
              <w:numPr>
                <w:ilvl w:val="0"/>
                <w:numId w:val="3"/>
              </w:numPr>
              <w:spacing w:line="360" w:lineRule="auto"/>
              <w:rPr>
                <w:rFonts w:hint="eastAsia" w:ascii="宋体" w:hAnsi="宋体" w:eastAsia="宋体" w:cs="宋体"/>
                <w:color w:val="auto"/>
                <w:sz w:val="21"/>
                <w:szCs w:val="21"/>
                <w:highlight w:val="none"/>
              </w:rPr>
            </w:pPr>
            <w:r>
              <w:rPr>
                <w:rFonts w:hint="eastAsia" w:ascii="宋体" w:hAnsi="宋体" w:eastAsia="宋体" w:cs="宋体"/>
                <w:b/>
                <w:bCs w:val="0"/>
                <w:color w:val="auto"/>
                <w:sz w:val="21"/>
                <w:szCs w:val="21"/>
                <w:highlight w:val="none"/>
                <w:lang w:val="en-US" w:eastAsia="zh-CN"/>
              </w:rPr>
              <w:t>▲</w:t>
            </w:r>
            <w:r>
              <w:rPr>
                <w:rFonts w:hint="eastAsia" w:ascii="宋体" w:hAnsi="宋体" w:eastAsia="宋体" w:cs="宋体"/>
                <w:color w:val="auto"/>
                <w:sz w:val="21"/>
                <w:szCs w:val="21"/>
                <w:highlight w:val="none"/>
              </w:rPr>
              <w:t>最高车速(km/h)≥100</w:t>
            </w:r>
          </w:p>
          <w:p w14:paraId="2AF3A5F3">
            <w:pPr>
              <w:numPr>
                <w:ilvl w:val="0"/>
                <w:numId w:val="3"/>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底盘发动机额定功率(kW)≥80</w:t>
            </w:r>
          </w:p>
          <w:p w14:paraId="0F9E1CD9">
            <w:pPr>
              <w:numPr>
                <w:ilvl w:val="0"/>
                <w:numId w:val="3"/>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排放标准：国六</w:t>
            </w:r>
          </w:p>
          <w:p w14:paraId="193B3036">
            <w:pPr>
              <w:numPr>
                <w:ilvl w:val="0"/>
                <w:numId w:val="3"/>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液压系统压力(MPa)≥</w:t>
            </w:r>
            <w:r>
              <w:rPr>
                <w:rFonts w:hint="eastAsia" w:ascii="宋体" w:hAnsi="宋体" w:eastAsia="宋体" w:cs="宋体"/>
                <w:color w:val="auto"/>
                <w:sz w:val="21"/>
                <w:szCs w:val="21"/>
                <w:highlight w:val="none"/>
                <w:lang w:val="en-US" w:eastAsia="zh-CN"/>
              </w:rPr>
              <w:t>16</w:t>
            </w:r>
          </w:p>
          <w:p w14:paraId="0F31162F">
            <w:pPr>
              <w:numPr>
                <w:ilvl w:val="0"/>
                <w:numId w:val="3"/>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装载机构额定提升能力(kg)≥</w:t>
            </w:r>
            <w:r>
              <w:rPr>
                <w:rFonts w:hint="eastAsia" w:ascii="宋体" w:hAnsi="宋体" w:eastAsia="宋体" w:cs="宋体"/>
                <w:color w:val="auto"/>
                <w:sz w:val="21"/>
                <w:szCs w:val="21"/>
                <w:highlight w:val="none"/>
                <w:lang w:val="en-US" w:eastAsia="zh-CN"/>
              </w:rPr>
              <w:t>1000</w:t>
            </w:r>
            <w:r>
              <w:rPr>
                <w:rFonts w:hint="eastAsia" w:ascii="宋体" w:hAnsi="宋体" w:eastAsia="宋体" w:cs="宋体"/>
                <w:color w:val="auto"/>
                <w:sz w:val="21"/>
                <w:szCs w:val="21"/>
                <w:highlight w:val="none"/>
              </w:rPr>
              <w:t>，</w:t>
            </w:r>
          </w:p>
          <w:p w14:paraId="738EA269">
            <w:pPr>
              <w:numPr>
                <w:ilvl w:val="0"/>
                <w:numId w:val="3"/>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钩心高度(mm)：1015±10</w:t>
            </w:r>
          </w:p>
          <w:p w14:paraId="63714E5E">
            <w:pPr>
              <w:numPr>
                <w:ilvl w:val="0"/>
                <w:numId w:val="3"/>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外导入宽度(mm)：950±10</w:t>
            </w:r>
          </w:p>
          <w:p w14:paraId="07FA6572">
            <w:pPr>
              <w:numPr>
                <w:ilvl w:val="0"/>
                <w:numId w:val="3"/>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拉箱作业时间(s)≤35</w:t>
            </w:r>
          </w:p>
          <w:p w14:paraId="25CCEA5A">
            <w:pPr>
              <w:numPr>
                <w:ilvl w:val="0"/>
                <w:numId w:val="3"/>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卸箱作业时间(s)≤45</w:t>
            </w:r>
          </w:p>
          <w:p w14:paraId="458BBFCF">
            <w:pPr>
              <w:numPr>
                <w:ilvl w:val="0"/>
                <w:numId w:val="3"/>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最大卸料角(°)≥45</w:t>
            </w:r>
          </w:p>
          <w:p w14:paraId="792C9826">
            <w:pPr>
              <w:widowControl w:val="0"/>
              <w:numPr>
                <w:ilvl w:val="0"/>
                <w:numId w:val="3"/>
              </w:numPr>
              <w:spacing w:line="360"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钩臂采用优质钢板制作，具高耐磨性、耐久性；安全提升钩采用高强度耐磨钢制成，牢固可靠。</w:t>
            </w:r>
          </w:p>
          <w:p w14:paraId="3D2FDCBA">
            <w:pPr>
              <w:widowControl w:val="0"/>
              <w:numPr>
                <w:ilvl w:val="0"/>
                <w:numId w:val="3"/>
              </w:numPr>
              <w:spacing w:line="360"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电器系统由控制盒、线束组成。控制盒安装在驾驶室背板中部，用于各工作装置的控制和工作状态的监视。所有操作均可在驾驶室内通过电控操作盒完成，操作简单、方便，降低操作者的劳动强度。</w:t>
            </w:r>
          </w:p>
          <w:p w14:paraId="6624ADB0">
            <w:pPr>
              <w:widowControl w:val="0"/>
              <w:numPr>
                <w:ilvl w:val="0"/>
                <w:numId w:val="3"/>
              </w:numPr>
              <w:spacing w:line="360"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箱体安全锁，安全可靠，当车辆在行驶过程中，车箱不会发生抖动现象</w:t>
            </w:r>
            <w:r>
              <w:rPr>
                <w:rFonts w:hint="eastAsia" w:ascii="宋体" w:hAnsi="宋体" w:eastAsia="宋体" w:cs="宋体"/>
                <w:color w:val="auto"/>
                <w:kern w:val="2"/>
                <w:sz w:val="21"/>
                <w:szCs w:val="21"/>
                <w:highlight w:val="none"/>
                <w:lang w:val="en-US" w:eastAsia="zh-CN" w:bidi="ar-SA"/>
              </w:rPr>
              <w:t>；</w:t>
            </w:r>
          </w:p>
          <w:p w14:paraId="1101B187">
            <w:pPr>
              <w:widowControl w:val="0"/>
              <w:numPr>
                <w:ilvl w:val="0"/>
                <w:numId w:val="3"/>
              </w:numPr>
              <w:spacing w:line="360"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钩臂装置采用联动结构，集作业模式切换、锁箱和翻转架限位为一体，简化操作控制系统，保护举升油缸，降低钩臂故障率，延长了钩臂的使用寿命；安装备胎于车辆后下部；</w:t>
            </w:r>
          </w:p>
          <w:p w14:paraId="35093347">
            <w:pPr>
              <w:widowControl w:val="0"/>
              <w:numPr>
                <w:ilvl w:val="0"/>
                <w:numId w:val="3"/>
              </w:num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投标人所投车辆产品需提供第三方</w:t>
            </w:r>
            <w:r>
              <w:rPr>
                <w:rFonts w:hint="eastAsia" w:ascii="宋体" w:hAnsi="宋体" w:cs="宋体"/>
                <w:color w:val="auto"/>
                <w:sz w:val="21"/>
                <w:szCs w:val="21"/>
                <w:highlight w:val="none"/>
                <w:lang w:eastAsia="zh-CN"/>
              </w:rPr>
              <w:t>《机动车安全运行强制性项目</w:t>
            </w:r>
            <w:r>
              <w:rPr>
                <w:rFonts w:hint="eastAsia" w:ascii="宋体" w:hAnsi="宋体" w:cs="宋体"/>
                <w:color w:val="auto"/>
                <w:sz w:val="21"/>
                <w:szCs w:val="21"/>
                <w:highlight w:val="none"/>
                <w:lang w:val="en-US" w:eastAsia="zh-CN"/>
              </w:rPr>
              <w:t>检</w:t>
            </w:r>
            <w:r>
              <w:rPr>
                <w:rFonts w:hint="eastAsia" w:ascii="宋体" w:hAnsi="宋体" w:eastAsia="宋体" w:cs="宋体"/>
                <w:color w:val="auto"/>
                <w:sz w:val="21"/>
                <w:szCs w:val="21"/>
                <w:highlight w:val="none"/>
              </w:rPr>
              <w:t>验报告</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eastAsia="zh-CN"/>
              </w:rPr>
              <w:t>。</w:t>
            </w:r>
          </w:p>
        </w:tc>
      </w:tr>
      <w:tr w14:paraId="43B8A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1" w:type="dxa"/>
            <w:noWrap w:val="0"/>
            <w:vAlign w:val="center"/>
          </w:tcPr>
          <w:p w14:paraId="39282C8F">
            <w:pPr>
              <w:shd w:val="clear" w:color="auto" w:fill="auto"/>
              <w:spacing w:line="38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1189" w:type="dxa"/>
            <w:noWrap w:val="0"/>
            <w:vAlign w:val="center"/>
          </w:tcPr>
          <w:p w14:paraId="0654CD89">
            <w:pPr>
              <w:shd w:val="clear" w:color="auto" w:fill="auto"/>
              <w:spacing w:line="38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勾臂箱</w:t>
            </w:r>
          </w:p>
        </w:tc>
        <w:tc>
          <w:tcPr>
            <w:tcW w:w="735" w:type="dxa"/>
            <w:noWrap w:val="0"/>
            <w:vAlign w:val="center"/>
          </w:tcPr>
          <w:p w14:paraId="07BC84A6">
            <w:pPr>
              <w:shd w:val="clear" w:color="auto" w:fill="auto"/>
              <w:spacing w:line="38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40</w:t>
            </w:r>
          </w:p>
        </w:tc>
        <w:tc>
          <w:tcPr>
            <w:tcW w:w="716" w:type="dxa"/>
            <w:noWrap w:val="0"/>
            <w:vAlign w:val="center"/>
          </w:tcPr>
          <w:p w14:paraId="49E16A8C">
            <w:pPr>
              <w:shd w:val="clear" w:color="auto" w:fill="auto"/>
              <w:spacing w:line="38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个</w:t>
            </w:r>
          </w:p>
        </w:tc>
        <w:tc>
          <w:tcPr>
            <w:tcW w:w="7067" w:type="dxa"/>
            <w:noWrap w:val="0"/>
            <w:vAlign w:val="center"/>
          </w:tcPr>
          <w:p w14:paraId="51E0DF07">
            <w:pPr>
              <w:spacing w:line="48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▲外形尺寸:长x宽x高(mm)</w:t>
            </w:r>
            <w:r>
              <w:rPr>
                <w:rFonts w:hint="eastAsia" w:ascii="宋体" w:hAnsi="宋体" w:eastAsia="宋体" w:cs="宋体"/>
                <w:color w:val="auto"/>
                <w:sz w:val="21"/>
                <w:szCs w:val="21"/>
                <w:highlight w:val="none"/>
                <w:lang w:val="en-US" w:eastAsia="zh-CN"/>
              </w:rPr>
              <w:t>≤</w:t>
            </w:r>
            <w:r>
              <w:rPr>
                <w:rFonts w:hint="eastAsia"/>
                <w:color w:val="auto"/>
                <w:szCs w:val="21"/>
                <w:highlight w:val="none"/>
                <w:u w:val="none"/>
              </w:rPr>
              <w:t>2</w:t>
            </w:r>
            <w:r>
              <w:rPr>
                <w:rFonts w:hint="eastAsia"/>
                <w:color w:val="auto"/>
                <w:szCs w:val="21"/>
                <w:highlight w:val="none"/>
                <w:u w:val="none"/>
                <w:lang w:val="en-US" w:eastAsia="zh-CN"/>
              </w:rPr>
              <w:t>18</w:t>
            </w:r>
            <w:r>
              <w:rPr>
                <w:rFonts w:hint="eastAsia"/>
                <w:color w:val="auto"/>
                <w:szCs w:val="21"/>
                <w:highlight w:val="none"/>
                <w:u w:val="none"/>
              </w:rPr>
              <w:t>0</w:t>
            </w:r>
            <w:r>
              <w:rPr>
                <w:rFonts w:hint="eastAsia" w:ascii="宋体" w:hAnsi="宋体" w:cs="Arial"/>
                <w:color w:val="auto"/>
                <w:szCs w:val="21"/>
                <w:highlight w:val="none"/>
              </w:rPr>
              <w:t>×</w:t>
            </w:r>
            <w:r>
              <w:rPr>
                <w:rFonts w:hint="eastAsia"/>
                <w:color w:val="auto"/>
                <w:szCs w:val="21"/>
                <w:highlight w:val="none"/>
              </w:rPr>
              <w:t>14</w:t>
            </w:r>
            <w:r>
              <w:rPr>
                <w:rFonts w:hint="eastAsia"/>
                <w:color w:val="auto"/>
                <w:szCs w:val="21"/>
                <w:highlight w:val="none"/>
                <w:lang w:val="en-US" w:eastAsia="zh-CN"/>
              </w:rPr>
              <w:t>3</w:t>
            </w:r>
            <w:r>
              <w:rPr>
                <w:rFonts w:hint="eastAsia"/>
                <w:color w:val="auto"/>
                <w:szCs w:val="21"/>
                <w:highlight w:val="none"/>
              </w:rPr>
              <w:t>0</w:t>
            </w:r>
            <w:r>
              <w:rPr>
                <w:rFonts w:hint="eastAsia" w:ascii="宋体" w:hAnsi="宋体" w:cs="Arial"/>
                <w:color w:val="auto"/>
                <w:szCs w:val="21"/>
                <w:highlight w:val="none"/>
              </w:rPr>
              <w:t>×</w:t>
            </w:r>
            <w:r>
              <w:rPr>
                <w:rFonts w:hint="eastAsia"/>
                <w:color w:val="auto"/>
                <w:szCs w:val="21"/>
                <w:highlight w:val="none"/>
              </w:rPr>
              <w:t>11</w:t>
            </w:r>
            <w:r>
              <w:rPr>
                <w:rFonts w:hint="eastAsia"/>
                <w:color w:val="auto"/>
                <w:szCs w:val="21"/>
                <w:highlight w:val="none"/>
                <w:lang w:val="en-US" w:eastAsia="zh-CN"/>
              </w:rPr>
              <w:t>80</w:t>
            </w:r>
          </w:p>
          <w:p w14:paraId="4037F47D">
            <w:pPr>
              <w:numPr>
                <w:ilvl w:val="0"/>
                <w:numId w:val="4"/>
              </w:numPr>
              <w:spacing w:line="48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▲箱体容积(m³):≥</w:t>
            </w:r>
            <w:r>
              <w:rPr>
                <w:rFonts w:hint="eastAsia" w:ascii="宋体" w:hAnsi="宋体" w:eastAsia="宋体" w:cs="宋体"/>
                <w:color w:val="auto"/>
                <w:sz w:val="21"/>
                <w:szCs w:val="21"/>
                <w:highlight w:val="none"/>
                <w:lang w:val="en-US" w:eastAsia="zh-CN"/>
              </w:rPr>
              <w:t>2.6</w:t>
            </w:r>
          </w:p>
          <w:p w14:paraId="2566862A">
            <w:pPr>
              <w:numPr>
                <w:ilvl w:val="0"/>
                <w:numId w:val="4"/>
              </w:numPr>
              <w:spacing w:line="480" w:lineRule="auto"/>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▲总重量(kg):≥</w:t>
            </w:r>
            <w:r>
              <w:rPr>
                <w:rFonts w:hint="eastAsia" w:ascii="宋体" w:hAnsi="宋体" w:eastAsia="宋体" w:cs="宋体"/>
                <w:color w:val="auto"/>
                <w:sz w:val="21"/>
                <w:szCs w:val="21"/>
                <w:highlight w:val="none"/>
                <w:lang w:val="en-US" w:eastAsia="zh-CN"/>
              </w:rPr>
              <w:t>290</w:t>
            </w:r>
          </w:p>
          <w:p w14:paraId="74299647">
            <w:pPr>
              <w:numPr>
                <w:ilvl w:val="0"/>
                <w:numId w:val="4"/>
              </w:numPr>
              <w:spacing w:line="480" w:lineRule="auto"/>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▲外导</w:t>
            </w:r>
            <w:r>
              <w:rPr>
                <w:rFonts w:hint="eastAsia" w:ascii="宋体" w:hAnsi="宋体" w:eastAsia="宋体" w:cs="宋体"/>
                <w:color w:val="auto"/>
                <w:sz w:val="21"/>
                <w:szCs w:val="21"/>
                <w:highlight w:val="none"/>
                <w:lang w:val="en-US" w:eastAsia="zh-CN"/>
              </w:rPr>
              <w:t>轨</w:t>
            </w:r>
            <w:r>
              <w:rPr>
                <w:rFonts w:hint="eastAsia" w:ascii="宋体" w:hAnsi="宋体" w:eastAsia="宋体" w:cs="宋体"/>
                <w:color w:val="auto"/>
                <w:sz w:val="21"/>
                <w:szCs w:val="21"/>
                <w:highlight w:val="none"/>
              </w:rPr>
              <w:t>宽度(mm):935(+10mm)</w:t>
            </w:r>
          </w:p>
          <w:p w14:paraId="25ED3B9C">
            <w:pPr>
              <w:numPr>
                <w:ilvl w:val="0"/>
                <w:numId w:val="4"/>
              </w:numPr>
              <w:spacing w:line="480" w:lineRule="auto"/>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钩心高度(mm):1015(+10mm)</w:t>
            </w:r>
          </w:p>
          <w:p w14:paraId="095E640E">
            <w:pPr>
              <w:numPr>
                <w:ilvl w:val="0"/>
                <w:numId w:val="4"/>
              </w:numPr>
              <w:spacing w:line="480" w:lineRule="auto"/>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▲钩心到锁箱位置中心水平距离(mm):1712(+10mm)</w:t>
            </w:r>
          </w:p>
          <w:p w14:paraId="4A7B5179">
            <w:pPr>
              <w:numPr>
                <w:ilvl w:val="0"/>
                <w:numId w:val="4"/>
              </w:numPr>
              <w:spacing w:line="480" w:lineRule="auto"/>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▲满焊防渗漏:垃圾箱两侧采用电阻焊加二保焊焊接工艺，焊接出来的产品质量好，抗裂性能高，局部焊接变形小，焊缝致密，产品没有疏松和裂纹等缺陷，可以保证产品的气密性;</w:t>
            </w:r>
          </w:p>
          <w:p w14:paraId="6DFC2D29">
            <w:pPr>
              <w:numPr>
                <w:ilvl w:val="0"/>
                <w:numId w:val="4"/>
              </w:numPr>
              <w:spacing w:line="480" w:lineRule="auto"/>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整箱采用静电喷塑烤漆技术</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增强防腐。</w:t>
            </w:r>
          </w:p>
          <w:p w14:paraId="3B13ADAC">
            <w:pPr>
              <w:numPr>
                <w:ilvl w:val="0"/>
                <w:numId w:val="4"/>
              </w:numPr>
              <w:spacing w:line="480" w:lineRule="auto"/>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整体外形设计美观，结构强度可靠;</w:t>
            </w:r>
          </w:p>
          <w:p w14:paraId="470D3F95">
            <w:pPr>
              <w:numPr>
                <w:ilvl w:val="0"/>
                <w:numId w:val="4"/>
              </w:numPr>
              <w:spacing w:line="480" w:lineRule="auto"/>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生产工艺为钣金</w:t>
            </w:r>
            <w:r>
              <w:rPr>
                <w:rFonts w:hint="eastAsia" w:ascii="宋体" w:hAnsi="宋体" w:eastAsia="宋体" w:cs="宋体"/>
                <w:color w:val="auto"/>
                <w:sz w:val="21"/>
                <w:szCs w:val="21"/>
                <w:highlight w:val="none"/>
                <w:lang w:val="en-US" w:eastAsia="zh-CN"/>
              </w:rPr>
              <w:t>折弯</w:t>
            </w:r>
            <w:r>
              <w:rPr>
                <w:rFonts w:hint="eastAsia" w:ascii="宋体" w:hAnsi="宋体" w:eastAsia="宋体" w:cs="宋体"/>
                <w:color w:val="auto"/>
                <w:sz w:val="21"/>
                <w:szCs w:val="21"/>
                <w:highlight w:val="none"/>
              </w:rPr>
              <w:t>成型，整体焊接;</w:t>
            </w:r>
          </w:p>
          <w:p w14:paraId="0F687648">
            <w:pPr>
              <w:numPr>
                <w:ilvl w:val="0"/>
                <w:numId w:val="0"/>
              </w:numPr>
              <w:spacing w:line="48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12.箱门</w:t>
            </w:r>
            <w:r>
              <w:rPr>
                <w:rFonts w:hint="eastAsia" w:ascii="宋体" w:hAnsi="宋体" w:eastAsia="宋体" w:cs="宋体"/>
                <w:color w:val="auto"/>
                <w:sz w:val="21"/>
                <w:szCs w:val="21"/>
                <w:highlight w:val="none"/>
              </w:rPr>
              <w:t>密封</w:t>
            </w:r>
            <w:r>
              <w:rPr>
                <w:rFonts w:hint="eastAsia" w:ascii="宋体" w:hAnsi="宋体" w:eastAsia="宋体" w:cs="宋体"/>
                <w:color w:val="auto"/>
                <w:sz w:val="21"/>
                <w:szCs w:val="21"/>
                <w:highlight w:val="none"/>
                <w:lang w:val="en-US" w:eastAsia="zh-CN"/>
              </w:rPr>
              <w:t>胶条</w:t>
            </w:r>
            <w:r>
              <w:rPr>
                <w:rFonts w:hint="eastAsia" w:ascii="宋体" w:hAnsi="宋体" w:eastAsia="宋体" w:cs="宋体"/>
                <w:color w:val="auto"/>
                <w:sz w:val="21"/>
                <w:szCs w:val="21"/>
                <w:highlight w:val="none"/>
              </w:rPr>
              <w:t>无泄漏，防止二次污染;</w:t>
            </w:r>
          </w:p>
          <w:p w14:paraId="07593F6B">
            <w:pPr>
              <w:numPr>
                <w:ilvl w:val="0"/>
                <w:numId w:val="0"/>
              </w:numPr>
              <w:spacing w:line="480" w:lineRule="auto"/>
              <w:ind w:lef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13.</w:t>
            </w:r>
            <w:r>
              <w:rPr>
                <w:rFonts w:hint="eastAsia" w:ascii="宋体" w:hAnsi="宋体" w:eastAsia="宋体" w:cs="宋体"/>
                <w:color w:val="auto"/>
                <w:sz w:val="21"/>
                <w:szCs w:val="21"/>
                <w:highlight w:val="none"/>
              </w:rPr>
              <w:t>▲投料门形式:</w:t>
            </w:r>
            <w:r>
              <w:rPr>
                <w:rFonts w:hint="eastAsia" w:ascii="宋体" w:hAnsi="宋体" w:eastAsia="宋体" w:cs="宋体"/>
                <w:color w:val="auto"/>
                <w:sz w:val="21"/>
                <w:szCs w:val="21"/>
                <w:highlight w:val="none"/>
                <w:lang w:val="en-US" w:eastAsia="zh-CN"/>
              </w:rPr>
              <w:t>箱体</w:t>
            </w:r>
            <w:r>
              <w:rPr>
                <w:rFonts w:hint="eastAsia" w:ascii="宋体" w:hAnsi="宋体" w:eastAsia="宋体" w:cs="宋体"/>
                <w:color w:val="auto"/>
                <w:sz w:val="21"/>
                <w:szCs w:val="21"/>
                <w:highlight w:val="none"/>
              </w:rPr>
              <w:t>两侧各</w:t>
            </w:r>
            <w:r>
              <w:rPr>
                <w:rFonts w:hint="eastAsia" w:ascii="宋体" w:hAnsi="宋体" w:eastAsia="宋体" w:cs="宋体"/>
                <w:color w:val="auto"/>
                <w:sz w:val="21"/>
                <w:szCs w:val="21"/>
                <w:highlight w:val="none"/>
                <w:lang w:val="en-US" w:eastAsia="zh-CN"/>
              </w:rPr>
              <w:t>两</w:t>
            </w:r>
            <w:r>
              <w:rPr>
                <w:rFonts w:hint="eastAsia" w:ascii="宋体" w:hAnsi="宋体" w:eastAsia="宋体" w:cs="宋体"/>
                <w:color w:val="auto"/>
                <w:sz w:val="21"/>
                <w:szCs w:val="21"/>
                <w:highlight w:val="none"/>
              </w:rPr>
              <w:t>个门，两边向上侧开;</w:t>
            </w:r>
          </w:p>
          <w:p w14:paraId="6C9C2DF5">
            <w:pPr>
              <w:numPr>
                <w:ilvl w:val="0"/>
                <w:numId w:val="0"/>
              </w:numPr>
              <w:spacing w:line="480" w:lineRule="auto"/>
              <w:ind w:lef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14</w:t>
            </w:r>
            <w:r>
              <w:rPr>
                <w:rFonts w:hint="eastAsia" w:ascii="宋体" w:hAnsi="宋体" w:eastAsia="宋体" w:cs="宋体"/>
                <w:color w:val="auto"/>
                <w:sz w:val="21"/>
                <w:szCs w:val="21"/>
                <w:highlight w:val="none"/>
              </w:rPr>
              <w:t>.箱体侧板、尾门板采用</w:t>
            </w:r>
            <w:r>
              <w:rPr>
                <w:rFonts w:hint="eastAsia" w:ascii="宋体" w:hAnsi="宋体" w:eastAsia="宋体" w:cs="宋体"/>
                <w:color w:val="auto"/>
                <w:sz w:val="21"/>
                <w:szCs w:val="21"/>
                <w:highlight w:val="none"/>
                <w:lang w:val="en-US" w:eastAsia="zh-CN"/>
              </w:rPr>
              <w:t>折弯</w:t>
            </w:r>
            <w:r>
              <w:rPr>
                <w:rFonts w:hint="eastAsia" w:ascii="宋体" w:hAnsi="宋体" w:eastAsia="宋体" w:cs="宋体"/>
                <w:color w:val="auto"/>
                <w:sz w:val="21"/>
                <w:szCs w:val="21"/>
                <w:highlight w:val="none"/>
              </w:rPr>
              <w:t>成型;</w:t>
            </w:r>
          </w:p>
          <w:p w14:paraId="31A8DFBC">
            <w:pPr>
              <w:spacing w:line="48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rPr>
              <w:t>.▲箱体底部</w:t>
            </w:r>
            <w:r>
              <w:rPr>
                <w:rFonts w:hint="eastAsia" w:ascii="宋体" w:hAnsi="宋体" w:eastAsia="宋体" w:cs="宋体"/>
                <w:color w:val="auto"/>
                <w:sz w:val="21"/>
                <w:szCs w:val="21"/>
                <w:highlight w:val="none"/>
                <w:lang w:val="en-US" w:eastAsia="zh-CN"/>
              </w:rPr>
              <w:t>底板角位</w:t>
            </w:r>
            <w:r>
              <w:rPr>
                <w:rFonts w:hint="eastAsia" w:ascii="宋体" w:hAnsi="宋体" w:eastAsia="宋体" w:cs="宋体"/>
                <w:color w:val="auto"/>
                <w:sz w:val="21"/>
                <w:szCs w:val="21"/>
                <w:highlight w:val="none"/>
              </w:rPr>
              <w:t>采用</w:t>
            </w:r>
            <w:r>
              <w:rPr>
                <w:rFonts w:hint="eastAsia" w:ascii="宋体" w:hAnsi="宋体" w:eastAsia="宋体" w:cs="宋体"/>
                <w:color w:val="auto"/>
                <w:sz w:val="21"/>
                <w:szCs w:val="21"/>
                <w:highlight w:val="none"/>
                <w:lang w:val="en-US" w:eastAsia="zh-CN"/>
              </w:rPr>
              <w:t>折弯</w:t>
            </w:r>
            <w:r>
              <w:rPr>
                <w:rFonts w:hint="eastAsia" w:ascii="宋体" w:hAnsi="宋体" w:eastAsia="宋体" w:cs="宋体"/>
                <w:color w:val="auto"/>
                <w:sz w:val="21"/>
                <w:szCs w:val="21"/>
                <w:highlight w:val="none"/>
              </w:rPr>
              <w:t>结构，</w:t>
            </w:r>
            <w:r>
              <w:rPr>
                <w:rFonts w:hint="eastAsia" w:ascii="宋体" w:hAnsi="宋体" w:eastAsia="宋体" w:cs="宋体"/>
                <w:color w:val="auto"/>
                <w:sz w:val="21"/>
                <w:szCs w:val="21"/>
                <w:highlight w:val="none"/>
                <w:lang w:val="en-US" w:eastAsia="zh-CN"/>
              </w:rPr>
              <w:t>折弯向上</w:t>
            </w:r>
            <w:r>
              <w:rPr>
                <w:rFonts w:hint="eastAsia" w:ascii="宋体" w:hAnsi="宋体" w:eastAsia="宋体" w:cs="宋体"/>
                <w:color w:val="auto"/>
                <w:sz w:val="21"/>
                <w:szCs w:val="21"/>
                <w:highlight w:val="none"/>
              </w:rPr>
              <w:t>高度大于</w:t>
            </w:r>
            <w:r>
              <w:rPr>
                <w:rFonts w:hint="eastAsia" w:ascii="宋体" w:hAnsi="宋体" w:eastAsia="宋体" w:cs="宋体"/>
                <w:color w:val="auto"/>
                <w:sz w:val="21"/>
                <w:szCs w:val="21"/>
                <w:highlight w:val="none"/>
                <w:lang w:val="en-US" w:eastAsia="zh-CN"/>
              </w:rPr>
              <w:t>45</w:t>
            </w:r>
            <w:r>
              <w:rPr>
                <w:rFonts w:hint="eastAsia" w:ascii="宋体" w:hAnsi="宋体" w:eastAsia="宋体" w:cs="宋体"/>
                <w:color w:val="auto"/>
                <w:sz w:val="21"/>
                <w:szCs w:val="21"/>
                <w:highlight w:val="none"/>
              </w:rPr>
              <w:t>mm;</w:t>
            </w:r>
          </w:p>
          <w:p w14:paraId="0135DCF6">
            <w:pPr>
              <w:spacing w:line="48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▲箱体后端钢体定向轮，前端万向轮，承重&gt;400kg;</w:t>
            </w:r>
          </w:p>
          <w:p w14:paraId="5E6772C4">
            <w:pPr>
              <w:spacing w:line="48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17</w:t>
            </w:r>
            <w:r>
              <w:rPr>
                <w:rFonts w:hint="eastAsia" w:ascii="宋体" w:hAnsi="宋体" w:eastAsia="宋体" w:cs="宋体"/>
                <w:color w:val="auto"/>
                <w:sz w:val="21"/>
                <w:szCs w:val="21"/>
                <w:highlight w:val="none"/>
              </w:rPr>
              <w:t>.后门密封条密封可靠，避免污水泄漏</w:t>
            </w:r>
          </w:p>
          <w:p w14:paraId="045E2E76">
            <w:pPr>
              <w:spacing w:line="48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18</w:t>
            </w:r>
            <w:r>
              <w:rPr>
                <w:rFonts w:hint="eastAsia" w:ascii="宋体" w:hAnsi="宋体" w:eastAsia="宋体" w:cs="宋体"/>
                <w:color w:val="auto"/>
                <w:sz w:val="21"/>
                <w:szCs w:val="21"/>
                <w:highlight w:val="none"/>
              </w:rPr>
              <w:t>.投料门周边镶嵌</w:t>
            </w:r>
            <w:r>
              <w:rPr>
                <w:rFonts w:hint="eastAsia" w:ascii="宋体" w:hAnsi="宋体" w:eastAsia="宋体" w:cs="宋体"/>
                <w:color w:val="auto"/>
                <w:sz w:val="21"/>
                <w:szCs w:val="21"/>
                <w:highlight w:val="none"/>
                <w:lang w:val="en-US" w:eastAsia="zh-CN"/>
              </w:rPr>
              <w:t>胶</w:t>
            </w:r>
            <w:r>
              <w:rPr>
                <w:rFonts w:hint="eastAsia" w:ascii="宋体" w:hAnsi="宋体" w:eastAsia="宋体" w:cs="宋体"/>
                <w:color w:val="auto"/>
                <w:sz w:val="21"/>
                <w:szCs w:val="21"/>
                <w:highlight w:val="none"/>
              </w:rPr>
              <w:t>条，避免伤人。</w:t>
            </w:r>
          </w:p>
          <w:p w14:paraId="3FAA4576">
            <w:pPr>
              <w:spacing w:line="48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19</w:t>
            </w:r>
            <w:r>
              <w:rPr>
                <w:rFonts w:hint="eastAsia" w:ascii="宋体" w:hAnsi="宋体" w:eastAsia="宋体" w:cs="宋体"/>
                <w:color w:val="auto"/>
                <w:sz w:val="21"/>
                <w:szCs w:val="21"/>
                <w:highlight w:val="none"/>
              </w:rPr>
              <w:t>.▲箱体板厚度:底板&gt;1.8mm</w:t>
            </w:r>
            <w:r>
              <w:rPr>
                <w:rFonts w:hint="eastAsia" w:ascii="宋体" w:hAnsi="宋体" w:eastAsia="宋体" w:cs="宋体"/>
                <w:color w:val="auto"/>
                <w:sz w:val="21"/>
                <w:szCs w:val="21"/>
                <w:highlight w:val="none"/>
                <w:lang w:val="en-US" w:eastAsia="zh-CN"/>
              </w:rPr>
              <w:t>不锈钢板</w:t>
            </w:r>
            <w:r>
              <w:rPr>
                <w:rFonts w:hint="eastAsia" w:ascii="宋体" w:hAnsi="宋体" w:eastAsia="宋体" w:cs="宋体"/>
                <w:color w:val="auto"/>
                <w:sz w:val="21"/>
                <w:szCs w:val="21"/>
                <w:highlight w:val="none"/>
              </w:rPr>
              <w:t>;侧板、顶板、前端板、尾门板、投料口&gt;</w:t>
            </w:r>
            <w:r>
              <w:rPr>
                <w:rFonts w:hint="eastAsia" w:ascii="宋体" w:hAnsi="宋体" w:eastAsia="宋体" w:cs="宋体"/>
                <w:color w:val="auto"/>
                <w:sz w:val="21"/>
                <w:szCs w:val="21"/>
                <w:highlight w:val="none"/>
                <w:lang w:val="en-US" w:eastAsia="zh-CN"/>
              </w:rPr>
              <w:t>1.8</w:t>
            </w:r>
            <w:r>
              <w:rPr>
                <w:rFonts w:hint="eastAsia" w:ascii="宋体" w:hAnsi="宋体" w:eastAsia="宋体" w:cs="宋体"/>
                <w:color w:val="auto"/>
                <w:sz w:val="21"/>
                <w:szCs w:val="21"/>
                <w:highlight w:val="none"/>
              </w:rPr>
              <w:t>mm</w:t>
            </w:r>
            <w:r>
              <w:rPr>
                <w:rFonts w:hint="eastAsia" w:ascii="宋体" w:hAnsi="宋体" w:eastAsia="宋体" w:cs="宋体"/>
                <w:color w:val="auto"/>
                <w:sz w:val="21"/>
                <w:szCs w:val="21"/>
                <w:highlight w:val="none"/>
                <w:lang w:val="en-US" w:eastAsia="zh-CN"/>
              </w:rPr>
              <w:t>碳钢板</w:t>
            </w:r>
            <w:r>
              <w:rPr>
                <w:rFonts w:hint="eastAsia" w:ascii="宋体" w:hAnsi="宋体" w:eastAsia="宋体" w:cs="宋体"/>
                <w:color w:val="auto"/>
                <w:sz w:val="21"/>
                <w:szCs w:val="21"/>
                <w:highlight w:val="none"/>
              </w:rPr>
              <w:t>.</w:t>
            </w:r>
          </w:p>
          <w:p w14:paraId="7A634943">
            <w:pPr>
              <w:numPr>
                <w:ilvl w:val="0"/>
                <w:numId w:val="5"/>
              </w:numPr>
              <w:spacing w:line="48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▲与采购单位原有的总质量3吨车厢可卸式垃圾车配套使用，用于垃圾收集及转运。</w:t>
            </w:r>
          </w:p>
          <w:p w14:paraId="18E42FA9">
            <w:pPr>
              <w:numPr>
                <w:ilvl w:val="0"/>
                <w:numId w:val="5"/>
              </w:numPr>
              <w:spacing w:line="48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投标产品必须是按厂家标准配置的整套全新，具备正规合法经销渠道的，符合国家各项有关质量标准的合格产品</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相关部件及服务满足以上各项要求</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若产品在运输过程中损坏或擦伤须无偿调换相同</w:t>
            </w:r>
            <w:r>
              <w:rPr>
                <w:rFonts w:hint="eastAsia" w:ascii="宋体" w:hAnsi="宋体" w:eastAsia="宋体" w:cs="宋体"/>
                <w:color w:val="auto"/>
                <w:sz w:val="21"/>
                <w:szCs w:val="21"/>
                <w:highlight w:val="none"/>
                <w:lang w:val="en-US" w:eastAsia="zh-CN"/>
              </w:rPr>
              <w:t>产品。</w:t>
            </w:r>
          </w:p>
        </w:tc>
      </w:tr>
      <w:tr w14:paraId="1DF4B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1" w:type="dxa"/>
            <w:noWrap w:val="0"/>
            <w:vAlign w:val="center"/>
          </w:tcPr>
          <w:p w14:paraId="53346959">
            <w:pPr>
              <w:shd w:val="clear" w:color="auto" w:fill="auto"/>
              <w:spacing w:line="38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1189" w:type="dxa"/>
            <w:noWrap w:val="0"/>
            <w:vAlign w:val="center"/>
          </w:tcPr>
          <w:p w14:paraId="5EA256D5">
            <w:pPr>
              <w:shd w:val="clear" w:color="auto" w:fill="auto"/>
              <w:spacing w:line="38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喷淋除臭系统</w:t>
            </w:r>
          </w:p>
        </w:tc>
        <w:tc>
          <w:tcPr>
            <w:tcW w:w="735" w:type="dxa"/>
            <w:noWrap w:val="0"/>
            <w:vAlign w:val="center"/>
          </w:tcPr>
          <w:p w14:paraId="268B10AC">
            <w:pPr>
              <w:shd w:val="clear" w:color="auto" w:fill="auto"/>
              <w:spacing w:line="38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716" w:type="dxa"/>
            <w:noWrap w:val="0"/>
            <w:vAlign w:val="center"/>
          </w:tcPr>
          <w:p w14:paraId="220B2624">
            <w:pPr>
              <w:shd w:val="clear" w:color="auto" w:fill="auto"/>
              <w:spacing w:line="38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套</w:t>
            </w:r>
          </w:p>
        </w:tc>
        <w:tc>
          <w:tcPr>
            <w:tcW w:w="7067" w:type="dxa"/>
            <w:noWrap w:val="0"/>
            <w:vAlign w:val="center"/>
          </w:tcPr>
          <w:p w14:paraId="6FC29661">
            <w:pPr>
              <w:widowControl w:val="0"/>
              <w:numPr>
                <w:ilvl w:val="0"/>
                <w:numId w:val="6"/>
              </w:numPr>
              <w:spacing w:line="360" w:lineRule="auto"/>
              <w:ind w:left="0" w:leftChars="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雾化喷嘴流量(L/min)：≥0.03</w:t>
            </w:r>
          </w:p>
          <w:p w14:paraId="035C4C37">
            <w:pPr>
              <w:widowControl w:val="0"/>
              <w:numPr>
                <w:ilvl w:val="0"/>
                <w:numId w:val="6"/>
              </w:numPr>
              <w:spacing w:line="360" w:lineRule="auto"/>
              <w:ind w:left="0" w:leftChars="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雾化喷嘴通径(mm)：≥0.15</w:t>
            </w:r>
          </w:p>
          <w:p w14:paraId="31A776FB">
            <w:pPr>
              <w:widowControl w:val="0"/>
              <w:numPr>
                <w:ilvl w:val="0"/>
                <w:numId w:val="6"/>
              </w:numPr>
              <w:spacing w:line="360" w:lineRule="auto"/>
              <w:ind w:left="0" w:leftChars="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雾化粒径(mm)：≤0.04</w:t>
            </w:r>
          </w:p>
          <w:p w14:paraId="4D103301">
            <w:pPr>
              <w:widowControl w:val="0"/>
              <w:numPr>
                <w:ilvl w:val="0"/>
                <w:numId w:val="6"/>
              </w:numPr>
              <w:spacing w:line="360" w:lineRule="auto"/>
              <w:ind w:left="0" w:leftChars="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雾化半径(mm)：≥1500</w:t>
            </w:r>
          </w:p>
          <w:p w14:paraId="3F6C1666">
            <w:pPr>
              <w:widowControl w:val="0"/>
              <w:numPr>
                <w:ilvl w:val="0"/>
                <w:numId w:val="6"/>
              </w:numPr>
              <w:spacing w:line="360" w:lineRule="auto"/>
              <w:ind w:left="0" w:leftChars="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▲喷嘴数量（个）：≥60</w:t>
            </w:r>
          </w:p>
          <w:p w14:paraId="76FC3DC0">
            <w:pPr>
              <w:widowControl w:val="0"/>
              <w:numPr>
                <w:ilvl w:val="0"/>
                <w:numId w:val="6"/>
              </w:numPr>
              <w:spacing w:line="360" w:lineRule="auto"/>
              <w:ind w:left="0" w:leftChars="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▲雾化泵流量（L/min）：≥2</w:t>
            </w:r>
          </w:p>
          <w:p w14:paraId="42E7FA8E">
            <w:pPr>
              <w:widowControl w:val="0"/>
              <w:numPr>
                <w:ilvl w:val="0"/>
                <w:numId w:val="6"/>
              </w:numPr>
              <w:spacing w:line="360" w:lineRule="auto"/>
              <w:ind w:left="0" w:leftChars="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雾化泵压力(bar)：≥100</w:t>
            </w:r>
          </w:p>
          <w:p w14:paraId="1A615779">
            <w:pPr>
              <w:widowControl w:val="0"/>
              <w:numPr>
                <w:ilvl w:val="0"/>
                <w:numId w:val="6"/>
              </w:numPr>
              <w:spacing w:line="360" w:lineRule="auto"/>
              <w:ind w:left="0" w:leftChars="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▲雾化泵功率（kW）：≥0.37</w:t>
            </w:r>
          </w:p>
          <w:p w14:paraId="4589779B">
            <w:pPr>
              <w:widowControl w:val="0"/>
              <w:numPr>
                <w:ilvl w:val="0"/>
                <w:numId w:val="6"/>
              </w:numPr>
              <w:spacing w:line="360" w:lineRule="auto"/>
              <w:ind w:left="0" w:leftChars="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过滤等级：三级精滤</w:t>
            </w:r>
          </w:p>
          <w:p w14:paraId="1A011639">
            <w:pPr>
              <w:widowControl w:val="0"/>
              <w:numPr>
                <w:ilvl w:val="0"/>
                <w:numId w:val="6"/>
              </w:numPr>
              <w:spacing w:line="360" w:lineRule="auto"/>
              <w:ind w:left="0" w:leftChars="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过滤精度（μm）：≤5</w:t>
            </w:r>
          </w:p>
          <w:p w14:paraId="556F4F61">
            <w:pPr>
              <w:widowControl w:val="0"/>
              <w:numPr>
                <w:ilvl w:val="0"/>
                <w:numId w:val="6"/>
              </w:numPr>
              <w:spacing w:line="360" w:lineRule="auto"/>
              <w:ind w:left="0" w:leftChars="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混液箱规格（L）：≥30</w:t>
            </w:r>
          </w:p>
          <w:p w14:paraId="784E327A">
            <w:pPr>
              <w:widowControl w:val="0"/>
              <w:numPr>
                <w:ilvl w:val="0"/>
                <w:numId w:val="6"/>
              </w:numPr>
              <w:spacing w:line="360" w:lineRule="auto"/>
              <w:ind w:left="0" w:leftChars="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自动配药器：电驱动，比例可调；全封闭化学防腐，流量：≥60L/h；功率：≥60W</w:t>
            </w:r>
          </w:p>
          <w:p w14:paraId="21431A7B">
            <w:pPr>
              <w:widowControl w:val="0"/>
              <w:numPr>
                <w:ilvl w:val="0"/>
                <w:numId w:val="6"/>
              </w:numPr>
              <w:spacing w:line="360" w:lineRule="auto"/>
              <w:ind w:left="0" w:leftChars="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药剂配比范围：0-100</w:t>
            </w:r>
          </w:p>
          <w:p w14:paraId="13F66745">
            <w:pPr>
              <w:widowControl w:val="0"/>
              <w:numPr>
                <w:ilvl w:val="0"/>
                <w:numId w:val="6"/>
              </w:numPr>
              <w:spacing w:line="360" w:lineRule="auto"/>
              <w:ind w:left="0" w:leftChars="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植物液药剂适用环境温度：0-45℃</w:t>
            </w:r>
          </w:p>
          <w:p w14:paraId="062FC676">
            <w:pPr>
              <w:widowControl w:val="0"/>
              <w:numPr>
                <w:ilvl w:val="0"/>
                <w:numId w:val="6"/>
              </w:numPr>
              <w:spacing w:line="360" w:lineRule="auto"/>
              <w:ind w:left="0" w:leftChars="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植物液药剂浓度：≥98%</w:t>
            </w:r>
          </w:p>
          <w:p w14:paraId="5F207489">
            <w:pPr>
              <w:widowControl w:val="0"/>
              <w:numPr>
                <w:ilvl w:val="0"/>
                <w:numId w:val="6"/>
              </w:numPr>
              <w:spacing w:line="360" w:lineRule="auto"/>
              <w:ind w:left="0" w:leftChars="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▲触摸屏尺寸：≥7寸</w:t>
            </w:r>
          </w:p>
          <w:p w14:paraId="7478B21F">
            <w:pPr>
              <w:widowControl w:val="0"/>
              <w:numPr>
                <w:ilvl w:val="0"/>
                <w:numId w:val="6"/>
              </w:numPr>
              <w:spacing w:line="360" w:lineRule="auto"/>
              <w:ind w:left="0" w:leftChars="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压力表（kg）：1-100</w:t>
            </w:r>
          </w:p>
          <w:p w14:paraId="4356C4C3">
            <w:pPr>
              <w:widowControl w:val="0"/>
              <w:numPr>
                <w:ilvl w:val="0"/>
                <w:numId w:val="6"/>
              </w:numPr>
              <w:spacing w:line="360" w:lineRule="auto"/>
              <w:ind w:left="0" w:leftChars="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系统组成要求：植物液除臭系统由控制系统、供液系统、雾化系统以及相关的管路、配件等组成。通过控制系统自动将除臭药剂配比稀释，再经过高压泵将配好的药剂通过特制雾化专用喷头以微雾的形式喷洒到空中及地面，与空间的臭气分子充分接触，充分反应，将臭气分子分解，以及将地面的臭气从根源去除，从而消除空间异味，真正达到标本兼治的除臭目的。</w:t>
            </w:r>
          </w:p>
          <w:p w14:paraId="61A34C96">
            <w:pPr>
              <w:widowControl w:val="0"/>
              <w:numPr>
                <w:ilvl w:val="0"/>
                <w:numId w:val="6"/>
              </w:numPr>
              <w:spacing w:line="360" w:lineRule="auto"/>
              <w:ind w:left="0" w:leftChars="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成套设备，占地小，管路直径小，管路排布灵活，不影响现场其他设施的操作；</w:t>
            </w:r>
          </w:p>
          <w:p w14:paraId="15C3CB70">
            <w:pPr>
              <w:widowControl w:val="0"/>
              <w:numPr>
                <w:ilvl w:val="0"/>
                <w:numId w:val="6"/>
              </w:numPr>
              <w:spacing w:line="360" w:lineRule="auto"/>
              <w:ind w:left="0" w:leftChars="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自动化程度高，全自动操作，无需专人值守。</w:t>
            </w:r>
          </w:p>
          <w:p w14:paraId="4EC24B9B">
            <w:pPr>
              <w:widowControl w:val="0"/>
              <w:numPr>
                <w:ilvl w:val="0"/>
                <w:numId w:val="6"/>
              </w:numPr>
              <w:spacing w:line="360" w:lineRule="auto"/>
              <w:ind w:left="0" w:leftChars="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具有降尘效果好、穿透力强，无堵塞风险等优点。</w:t>
            </w:r>
          </w:p>
          <w:p w14:paraId="69887B10">
            <w:pPr>
              <w:widowControl w:val="0"/>
              <w:numPr>
                <w:ilvl w:val="0"/>
                <w:numId w:val="6"/>
              </w:numPr>
              <w:spacing w:line="360" w:lineRule="auto"/>
              <w:ind w:left="0" w:leftChars="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系统设计原则：重点部位重点处理；合理布置喷洒管路，可对应区域针对工况开启或关闭； </w:t>
            </w:r>
          </w:p>
          <w:p w14:paraId="2DB14E33">
            <w:pPr>
              <w:widowControl w:val="0"/>
              <w:numPr>
                <w:ilvl w:val="0"/>
                <w:numId w:val="6"/>
              </w:numPr>
              <w:spacing w:line="360" w:lineRule="auto"/>
              <w:ind w:left="0" w:leftChars="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▲系统采用电磁阀将管路分多路控制，每路可以同时运行，也可以单独运行。</w:t>
            </w:r>
          </w:p>
          <w:p w14:paraId="0B25E62D">
            <w:pPr>
              <w:widowControl w:val="0"/>
              <w:numPr>
                <w:ilvl w:val="0"/>
                <w:numId w:val="6"/>
              </w:numPr>
              <w:spacing w:line="360" w:lineRule="auto"/>
              <w:ind w:left="0" w:leftChars="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▲采用PLC自动控制，设置远程和就地两种模式，就地控制时通过操作面板的按钮、开关等操作实现系统要求的所有功能；远程控制通过以太网与中控室连接实现中控室集中控制。 </w:t>
            </w:r>
          </w:p>
        </w:tc>
      </w:tr>
      <w:tr w14:paraId="08BE8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1" w:type="dxa"/>
            <w:noWrap w:val="0"/>
            <w:vAlign w:val="center"/>
          </w:tcPr>
          <w:p w14:paraId="4D7AFB93">
            <w:pPr>
              <w:shd w:val="clear" w:color="auto" w:fill="auto"/>
              <w:spacing w:line="38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1189" w:type="dxa"/>
            <w:noWrap w:val="0"/>
            <w:vAlign w:val="center"/>
          </w:tcPr>
          <w:p w14:paraId="0C5BCB3F">
            <w:pPr>
              <w:shd w:val="clear" w:color="auto" w:fill="auto"/>
              <w:spacing w:line="38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240L垃圾桶</w:t>
            </w:r>
          </w:p>
        </w:tc>
        <w:tc>
          <w:tcPr>
            <w:tcW w:w="735" w:type="dxa"/>
            <w:noWrap w:val="0"/>
            <w:vAlign w:val="center"/>
          </w:tcPr>
          <w:p w14:paraId="5550AB26">
            <w:pPr>
              <w:shd w:val="clear" w:color="auto" w:fill="auto"/>
              <w:spacing w:line="38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850</w:t>
            </w:r>
          </w:p>
        </w:tc>
        <w:tc>
          <w:tcPr>
            <w:tcW w:w="716" w:type="dxa"/>
            <w:noWrap w:val="0"/>
            <w:vAlign w:val="center"/>
          </w:tcPr>
          <w:p w14:paraId="3DCB6572">
            <w:pPr>
              <w:shd w:val="clear" w:color="auto" w:fill="auto"/>
              <w:spacing w:line="38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个</w:t>
            </w:r>
          </w:p>
        </w:tc>
        <w:tc>
          <w:tcPr>
            <w:tcW w:w="7067" w:type="dxa"/>
            <w:noWrap w:val="0"/>
            <w:vAlign w:val="center"/>
          </w:tcPr>
          <w:p w14:paraId="68A097AC">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1、产品名称：两轮移动式垃圾桶</w:t>
            </w:r>
          </w:p>
          <w:p w14:paraId="73660427">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▲2、外形尺寸（长*宽*高）：735mm×580mm×1015mm（±10mm）</w:t>
            </w:r>
          </w:p>
          <w:p w14:paraId="3E9EEBC8">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▲3、垃圾桶材质为聚乙烯HDPE，一次注塑成型，表面光滑平整，无波纹、划痕、黑点、杂质、气泡和裂纹；桶盖桶身色泽均匀:闭合部位无明显变形。符合《塑料垃圾桶通用技术条件(CJ/T 280-2020)》规定。</w:t>
            </w:r>
          </w:p>
          <w:p w14:paraId="268AEFF7">
            <w:pPr>
              <w:spacing w:line="360" w:lineRule="auto"/>
              <w:rPr>
                <w:rFonts w:hint="eastAsia"/>
                <w:color w:val="auto"/>
                <w:szCs w:val="24"/>
                <w:highlight w:val="none"/>
                <w:lang w:eastAsia="zh-CN" w:bidi="ar"/>
              </w:rPr>
            </w:pPr>
            <w:r>
              <w:rPr>
                <w:rFonts w:hint="eastAsia"/>
                <w:color w:val="auto"/>
                <w:szCs w:val="24"/>
                <w:highlight w:val="none"/>
              </w:rPr>
              <w:t>▲</w:t>
            </w:r>
            <w:r>
              <w:rPr>
                <w:rFonts w:hint="eastAsia"/>
                <w:color w:val="auto"/>
                <w:szCs w:val="24"/>
                <w:highlight w:val="none"/>
                <w:lang w:val="en-US" w:eastAsia="zh-CN"/>
              </w:rPr>
              <w:t>4、垃圾桶整体</w:t>
            </w:r>
            <w:r>
              <w:rPr>
                <w:rFonts w:hint="eastAsia"/>
                <w:color w:val="auto"/>
                <w:szCs w:val="24"/>
                <w:highlight w:val="none"/>
                <w:lang w:bidi="ar"/>
              </w:rPr>
              <w:t>重量≥1</w:t>
            </w:r>
            <w:r>
              <w:rPr>
                <w:rFonts w:hint="eastAsia"/>
                <w:color w:val="auto"/>
                <w:szCs w:val="24"/>
                <w:highlight w:val="none"/>
                <w:lang w:val="en-US" w:eastAsia="zh-CN" w:bidi="ar"/>
              </w:rPr>
              <w:t>4</w:t>
            </w:r>
            <w:r>
              <w:rPr>
                <w:rFonts w:hint="eastAsia"/>
                <w:color w:val="auto"/>
                <w:szCs w:val="24"/>
                <w:highlight w:val="none"/>
                <w:lang w:bidi="ar"/>
              </w:rPr>
              <w:t>.</w:t>
            </w:r>
            <w:r>
              <w:rPr>
                <w:rFonts w:hint="eastAsia"/>
                <w:color w:val="auto"/>
                <w:szCs w:val="24"/>
                <w:highlight w:val="none"/>
                <w:lang w:val="en-US" w:eastAsia="zh-CN" w:bidi="ar"/>
              </w:rPr>
              <w:t>1</w:t>
            </w:r>
            <w:r>
              <w:rPr>
                <w:rFonts w:hint="eastAsia"/>
                <w:color w:val="auto"/>
                <w:szCs w:val="24"/>
                <w:highlight w:val="none"/>
                <w:lang w:bidi="ar"/>
              </w:rPr>
              <w:t>kg</w:t>
            </w:r>
            <w:r>
              <w:rPr>
                <w:rFonts w:hint="eastAsia"/>
                <w:color w:val="auto"/>
                <w:szCs w:val="24"/>
                <w:highlight w:val="none"/>
                <w:lang w:eastAsia="zh-CN" w:bidi="ar"/>
              </w:rPr>
              <w:t>。</w:t>
            </w:r>
          </w:p>
          <w:p w14:paraId="0503E4CA">
            <w:pPr>
              <w:spacing w:line="360" w:lineRule="auto"/>
              <w:rPr>
                <w:rFonts w:hint="eastAsia"/>
                <w:color w:val="auto"/>
                <w:szCs w:val="24"/>
                <w:highlight w:val="none"/>
                <w:lang w:bidi="ar"/>
              </w:rPr>
            </w:pPr>
            <w:r>
              <w:rPr>
                <w:rFonts w:hint="eastAsia" w:ascii="宋体" w:hAnsi="宋体" w:eastAsia="宋体" w:cs="宋体"/>
                <w:color w:val="auto"/>
                <w:sz w:val="21"/>
                <w:szCs w:val="21"/>
                <w:highlight w:val="none"/>
                <w:lang w:val="en-US" w:eastAsia="zh-CN"/>
              </w:rPr>
              <w:t>5、垃圾桶容积为</w:t>
            </w:r>
            <w:r>
              <w:rPr>
                <w:rFonts w:hint="eastAsia"/>
                <w:color w:val="auto"/>
                <w:szCs w:val="24"/>
                <w:highlight w:val="none"/>
                <w:lang w:bidi="ar"/>
              </w:rPr>
              <w:t>≥</w:t>
            </w:r>
            <w:r>
              <w:rPr>
                <w:rFonts w:hint="eastAsia" w:ascii="宋体" w:hAnsi="宋体" w:eastAsia="宋体" w:cs="宋体"/>
                <w:color w:val="auto"/>
                <w:sz w:val="21"/>
                <w:szCs w:val="21"/>
                <w:highlight w:val="none"/>
                <w:lang w:val="en-US" w:eastAsia="zh-CN"/>
              </w:rPr>
              <w:t>240L，</w:t>
            </w:r>
            <w:r>
              <w:rPr>
                <w:rFonts w:hint="eastAsia"/>
                <w:color w:val="auto"/>
                <w:szCs w:val="24"/>
                <w:highlight w:val="none"/>
                <w:lang w:val="en-US" w:eastAsia="zh-CN" w:bidi="ar"/>
              </w:rPr>
              <w:t>单</w:t>
            </w:r>
            <w:r>
              <w:rPr>
                <w:rFonts w:hint="eastAsia"/>
                <w:color w:val="auto"/>
                <w:szCs w:val="24"/>
                <w:highlight w:val="none"/>
                <w:lang w:bidi="ar"/>
              </w:rPr>
              <w:t>桶体重量≥9.5kg，盖子重量：≥1.</w:t>
            </w:r>
            <w:r>
              <w:rPr>
                <w:rFonts w:hint="eastAsia"/>
                <w:color w:val="auto"/>
                <w:szCs w:val="24"/>
                <w:highlight w:val="none"/>
                <w:lang w:val="en-US" w:eastAsia="zh-CN" w:bidi="ar"/>
              </w:rPr>
              <w:t>2</w:t>
            </w:r>
            <w:r>
              <w:rPr>
                <w:rFonts w:hint="eastAsia"/>
                <w:color w:val="auto"/>
                <w:szCs w:val="24"/>
                <w:highlight w:val="none"/>
                <w:lang w:bidi="ar"/>
              </w:rPr>
              <w:t>kg。</w:t>
            </w:r>
          </w:p>
          <w:p w14:paraId="43FE1C3F">
            <w:pPr>
              <w:spacing w:line="360" w:lineRule="auto"/>
              <w:rPr>
                <w:rFonts w:hint="default" w:ascii="宋体" w:hAnsi="宋体" w:eastAsia="宋体" w:cs="宋体"/>
                <w:color w:val="auto"/>
                <w:sz w:val="21"/>
                <w:szCs w:val="21"/>
                <w:highlight w:val="none"/>
                <w:lang w:val="en-US" w:eastAsia="zh-CN"/>
              </w:rPr>
            </w:pPr>
            <w:r>
              <w:rPr>
                <w:rFonts w:hint="eastAsia"/>
                <w:color w:val="auto"/>
                <w:szCs w:val="24"/>
                <w:highlight w:val="none"/>
              </w:rPr>
              <w:t>▲</w:t>
            </w:r>
            <w:r>
              <w:rPr>
                <w:rFonts w:hint="eastAsia" w:ascii="宋体" w:hAnsi="宋体" w:eastAsia="宋体" w:cs="宋体"/>
                <w:color w:val="auto"/>
                <w:sz w:val="21"/>
                <w:szCs w:val="21"/>
                <w:highlight w:val="none"/>
                <w:lang w:val="en-US" w:eastAsia="zh-CN"/>
              </w:rPr>
              <w:t>6、桶身壁厚达到≥4.0mm;桶底厚度≥5mm，桶顶部外延厚度≥5.3mm</w:t>
            </w:r>
          </w:p>
          <w:p w14:paraId="23686B52">
            <w:pPr>
              <w:spacing w:line="360" w:lineRule="auto"/>
              <w:rPr>
                <w:rFonts w:hint="default" w:ascii="宋体" w:hAnsi="宋体" w:eastAsia="宋体" w:cs="宋体"/>
                <w:color w:val="auto"/>
                <w:sz w:val="21"/>
                <w:szCs w:val="21"/>
                <w:highlight w:val="none"/>
                <w:lang w:val="en-US" w:eastAsia="zh-CN"/>
              </w:rPr>
            </w:pPr>
            <w:r>
              <w:rPr>
                <w:rFonts w:hint="eastAsia"/>
                <w:color w:val="auto"/>
                <w:szCs w:val="24"/>
                <w:highlight w:val="none"/>
              </w:rPr>
              <w:t>▲</w:t>
            </w:r>
            <w:r>
              <w:rPr>
                <w:rFonts w:hint="eastAsia" w:ascii="宋体" w:hAnsi="宋体" w:eastAsia="宋体" w:cs="宋体"/>
                <w:color w:val="auto"/>
                <w:sz w:val="21"/>
                <w:szCs w:val="21"/>
                <w:highlight w:val="none"/>
                <w:lang w:val="en-US" w:eastAsia="zh-CN"/>
              </w:rPr>
              <w:t>7、桶体两侧面中间设计有抓手部位，方便作业人员从侧面移动垃圾桶，抓手尺寸为不少于 17*6(mm):桶体两侧各设有三条弧形加强筋，桶底在</w:t>
            </w:r>
            <w:r>
              <w:rPr>
                <w:rFonts w:hint="eastAsia"/>
                <w:color w:val="auto"/>
                <w:szCs w:val="24"/>
                <w:highlight w:val="none"/>
                <w:lang w:bidi="ar"/>
              </w:rPr>
              <w:t>注塑生产过程中嵌</w:t>
            </w:r>
            <w:r>
              <w:rPr>
                <w:rFonts w:hint="eastAsia" w:ascii="宋体" w:hAnsi="宋体" w:eastAsia="宋体" w:cs="宋体"/>
                <w:color w:val="auto"/>
                <w:sz w:val="21"/>
                <w:szCs w:val="21"/>
                <w:highlight w:val="none"/>
                <w:lang w:val="en-US" w:eastAsia="zh-CN"/>
              </w:rPr>
              <w:t>耐磨钉数量≥ 16 颗，提高垃圾桶的牢固度，增强桶身抗冲击能力，从而延长桶的使用寿命（需附</w:t>
            </w:r>
            <w:r>
              <w:rPr>
                <w:rFonts w:hint="eastAsia"/>
                <w:highlight w:val="none"/>
                <w:lang w:val="en-US" w:eastAsia="zh-CN"/>
              </w:rPr>
              <w:t>桶体两侧</w:t>
            </w:r>
            <w:r>
              <w:rPr>
                <w:rFonts w:hint="eastAsia" w:ascii="宋体" w:hAnsi="宋体" w:eastAsia="宋体" w:cs="宋体"/>
                <w:color w:val="auto"/>
                <w:sz w:val="21"/>
                <w:szCs w:val="21"/>
                <w:highlight w:val="none"/>
                <w:lang w:val="en-US" w:eastAsia="zh-CN"/>
              </w:rPr>
              <w:t>抓手及三条弧形加强筋实物图片，否侧投标无效）。</w:t>
            </w:r>
          </w:p>
          <w:p w14:paraId="2AA03E2D">
            <w:pPr>
              <w:spacing w:line="360" w:lineRule="auto"/>
              <w:rPr>
                <w:rFonts w:hint="default" w:ascii="宋体" w:hAnsi="宋体" w:eastAsia="宋体" w:cs="宋体"/>
                <w:color w:val="auto"/>
                <w:sz w:val="21"/>
                <w:szCs w:val="21"/>
                <w:highlight w:val="none"/>
                <w:lang w:val="en-US" w:eastAsia="zh-CN"/>
              </w:rPr>
            </w:pPr>
            <w:r>
              <w:rPr>
                <w:rFonts w:hint="eastAsia"/>
                <w:color w:val="auto"/>
                <w:szCs w:val="24"/>
                <w:highlight w:val="none"/>
                <w:lang w:val="en-US" w:bidi="ar"/>
              </w:rPr>
              <w:t>8</w:t>
            </w:r>
            <w:r>
              <w:rPr>
                <w:rFonts w:hint="eastAsia"/>
                <w:color w:val="auto"/>
                <w:szCs w:val="24"/>
                <w:highlight w:val="none"/>
                <w:lang w:bidi="ar"/>
              </w:rPr>
              <w:t>、桶体把手与桶体连接设有≥4根加强筋，连接处牢固，增加桶体把手的抗冲击能力，提高对把手的保护程度，延长使用寿命，手柄有防滑设计</w:t>
            </w:r>
            <w:r>
              <w:rPr>
                <w:rFonts w:hint="eastAsia"/>
                <w:color w:val="auto"/>
                <w:szCs w:val="24"/>
                <w:highlight w:val="none"/>
                <w:lang w:eastAsia="zh-CN" w:bidi="ar"/>
              </w:rPr>
              <w:t>（</w:t>
            </w:r>
            <w:r>
              <w:rPr>
                <w:rFonts w:hint="eastAsia" w:ascii="宋体" w:hAnsi="宋体" w:eastAsia="宋体" w:cs="宋体"/>
                <w:color w:val="auto"/>
                <w:sz w:val="21"/>
                <w:szCs w:val="21"/>
                <w:highlight w:val="none"/>
                <w:lang w:val="en-US" w:eastAsia="zh-CN"/>
              </w:rPr>
              <w:t>需附</w:t>
            </w:r>
            <w:r>
              <w:rPr>
                <w:rFonts w:hint="eastAsia"/>
                <w:highlight w:val="none"/>
                <w:lang w:val="en-US" w:eastAsia="zh-CN"/>
              </w:rPr>
              <w:t>桶体把</w:t>
            </w:r>
            <w:r>
              <w:rPr>
                <w:rFonts w:hint="eastAsia" w:ascii="宋体" w:hAnsi="宋体" w:eastAsia="宋体" w:cs="宋体"/>
                <w:color w:val="auto"/>
                <w:sz w:val="21"/>
                <w:szCs w:val="21"/>
                <w:highlight w:val="none"/>
                <w:lang w:val="en-US" w:eastAsia="zh-CN"/>
              </w:rPr>
              <w:t>手与桶体连接的实物图片，否侧投标无效</w:t>
            </w:r>
            <w:r>
              <w:rPr>
                <w:rFonts w:hint="eastAsia"/>
                <w:color w:val="auto"/>
                <w:szCs w:val="24"/>
                <w:highlight w:val="none"/>
                <w:lang w:val="en-US" w:eastAsia="zh-CN" w:bidi="ar"/>
              </w:rPr>
              <w:t>）</w:t>
            </w:r>
          </w:p>
          <w:p w14:paraId="49119CE0">
            <w:pPr>
              <w:spacing w:line="360" w:lineRule="auto"/>
              <w:rPr>
                <w:rFonts w:hint="eastAsia" w:ascii="宋体" w:hAnsi="宋体" w:eastAsia="宋体" w:cs="宋体"/>
                <w:color w:val="auto"/>
                <w:sz w:val="21"/>
                <w:szCs w:val="21"/>
                <w:highlight w:val="none"/>
                <w:lang w:val="en-US" w:eastAsia="zh-CN"/>
              </w:rPr>
            </w:pPr>
            <w:r>
              <w:rPr>
                <w:rFonts w:hint="eastAsia"/>
                <w:color w:val="auto"/>
                <w:szCs w:val="24"/>
                <w:highlight w:val="none"/>
              </w:rPr>
              <w:t>▲</w:t>
            </w:r>
            <w:r>
              <w:rPr>
                <w:rFonts w:hint="eastAsia"/>
                <w:color w:val="auto"/>
                <w:szCs w:val="24"/>
                <w:highlight w:val="none"/>
                <w:lang w:val="en-US" w:eastAsia="zh-CN"/>
              </w:rPr>
              <w:t>9</w:t>
            </w:r>
            <w:r>
              <w:rPr>
                <w:rFonts w:hint="eastAsia" w:ascii="宋体" w:hAnsi="宋体" w:eastAsia="宋体" w:cs="宋体"/>
                <w:color w:val="auto"/>
                <w:sz w:val="21"/>
                <w:szCs w:val="21"/>
                <w:highlight w:val="none"/>
                <w:lang w:val="en-US" w:eastAsia="zh-CN"/>
              </w:rPr>
              <w:t>、垃圾桶</w:t>
            </w:r>
            <w:r>
              <w:rPr>
                <w:rFonts w:hint="eastAsia"/>
                <w:color w:val="auto"/>
                <w:szCs w:val="24"/>
                <w:highlight w:val="none"/>
                <w:lang w:bidi="ar"/>
              </w:rPr>
              <w:t>能在-30℃～65℃温度区间内正常使用，不变形，不开裂</w:t>
            </w:r>
            <w:r>
              <w:rPr>
                <w:rFonts w:hint="eastAsia"/>
                <w:color w:val="auto"/>
                <w:szCs w:val="24"/>
                <w:highlight w:val="none"/>
                <w:lang w:eastAsia="zh-CN" w:bidi="ar"/>
              </w:rPr>
              <w:t>；</w:t>
            </w:r>
            <w:r>
              <w:rPr>
                <w:rFonts w:hint="eastAsia"/>
                <w:color w:val="auto"/>
                <w:szCs w:val="24"/>
                <w:highlight w:val="none"/>
                <w:lang w:val="en-US" w:eastAsia="zh-CN" w:bidi="ar"/>
              </w:rPr>
              <w:t>在</w:t>
            </w:r>
            <w:r>
              <w:rPr>
                <w:rFonts w:hint="eastAsia"/>
                <w:color w:val="auto"/>
                <w:szCs w:val="24"/>
                <w:highlight w:val="none"/>
                <w:lang w:bidi="ar"/>
              </w:rPr>
              <w:t>重锤冲击（</w:t>
            </w:r>
            <w:r>
              <w:rPr>
                <w:rFonts w:hint="eastAsia"/>
                <w:color w:val="auto"/>
                <w:szCs w:val="24"/>
                <w:highlight w:val="none"/>
                <w:lang w:val="en-US" w:eastAsia="zh-CN" w:bidi="ar"/>
              </w:rPr>
              <w:t>锤重</w:t>
            </w:r>
            <w:r>
              <w:rPr>
                <w:rFonts w:hint="eastAsia"/>
                <w:color w:val="auto"/>
                <w:szCs w:val="24"/>
                <w:highlight w:val="none"/>
                <w:lang w:bidi="ar"/>
              </w:rPr>
              <w:t>5kg</w:t>
            </w:r>
            <w:r>
              <w:rPr>
                <w:rFonts w:hint="eastAsia"/>
                <w:color w:val="auto"/>
                <w:szCs w:val="24"/>
                <w:highlight w:val="none"/>
                <w:lang w:val="en-US" w:eastAsia="zh-CN" w:bidi="ar"/>
              </w:rPr>
              <w:t>高度</w:t>
            </w:r>
            <w:r>
              <w:rPr>
                <w:rFonts w:hint="eastAsia"/>
                <w:color w:val="auto"/>
                <w:szCs w:val="24"/>
                <w:highlight w:val="none"/>
                <w:lang w:bidi="ar"/>
              </w:rPr>
              <w:t>0.8m)</w:t>
            </w:r>
            <w:r>
              <w:rPr>
                <w:rFonts w:hint="eastAsia"/>
                <w:color w:val="auto"/>
                <w:szCs w:val="24"/>
                <w:highlight w:val="none"/>
                <w:lang w:val="en-US" w:eastAsia="zh-CN" w:bidi="ar"/>
              </w:rPr>
              <w:t>下</w:t>
            </w:r>
            <w:r>
              <w:rPr>
                <w:rFonts w:hint="eastAsia"/>
                <w:color w:val="auto"/>
                <w:szCs w:val="24"/>
                <w:highlight w:val="none"/>
                <w:lang w:bidi="ar"/>
              </w:rPr>
              <w:t>桶体无裂纹、无损坏</w:t>
            </w:r>
            <w:r>
              <w:rPr>
                <w:rFonts w:hint="eastAsia"/>
                <w:color w:val="auto"/>
                <w:szCs w:val="24"/>
                <w:highlight w:val="none"/>
                <w:lang w:val="en-US" w:eastAsia="zh-CN" w:bidi="ar"/>
              </w:rPr>
              <w:t>以及在3米高的坠落试验中桶体无变形、无裂纹、无损坏的测试结果</w:t>
            </w:r>
            <w:r>
              <w:rPr>
                <w:rFonts w:hint="eastAsia"/>
                <w:color w:val="auto"/>
                <w:szCs w:val="24"/>
                <w:highlight w:val="none"/>
                <w:lang w:eastAsia="zh-CN" w:bidi="ar"/>
              </w:rPr>
              <w:t>。</w:t>
            </w:r>
          </w:p>
          <w:p w14:paraId="16B4E6C6">
            <w:pPr>
              <w:spacing w:line="360" w:lineRule="auto"/>
              <w:rPr>
                <w:rFonts w:hint="default" w:ascii="宋体" w:hAnsi="宋体" w:eastAsia="宋体" w:cs="宋体"/>
                <w:color w:val="auto"/>
                <w:sz w:val="21"/>
                <w:szCs w:val="21"/>
                <w:highlight w:val="none"/>
                <w:lang w:val="en-US" w:eastAsia="zh-CN"/>
              </w:rPr>
            </w:pPr>
            <w:r>
              <w:rPr>
                <w:rFonts w:hint="eastAsia"/>
                <w:color w:val="auto"/>
                <w:szCs w:val="24"/>
                <w:highlight w:val="none"/>
              </w:rPr>
              <w:t>▲</w:t>
            </w:r>
            <w:r>
              <w:rPr>
                <w:rFonts w:hint="eastAsia"/>
                <w:color w:val="auto"/>
                <w:szCs w:val="24"/>
                <w:highlight w:val="none"/>
                <w:lang w:val="en-US" w:eastAsia="zh-CN"/>
              </w:rPr>
              <w:t>10</w:t>
            </w:r>
            <w:r>
              <w:rPr>
                <w:rFonts w:hint="eastAsia" w:ascii="宋体" w:hAnsi="宋体" w:eastAsia="宋体" w:cs="宋体"/>
                <w:color w:val="auto"/>
                <w:sz w:val="21"/>
                <w:szCs w:val="21"/>
                <w:highlight w:val="none"/>
                <w:lang w:val="en-US" w:eastAsia="zh-CN"/>
              </w:rPr>
              <w:t>、垃圾桶的轮轴需具备有不少于72h的盐雾试验，桶体的耐酸性需在不低于5%硫酸常温浸泡 24H，耐碱性需在5%NaOH常温浸泡 24H测试中无腐蚀，无变形。</w:t>
            </w:r>
          </w:p>
          <w:p w14:paraId="7FBB7FE0">
            <w:pPr>
              <w:numPr>
                <w:ilvl w:val="0"/>
                <w:numId w:val="0"/>
              </w:numPr>
              <w:spacing w:line="360" w:lineRule="auto"/>
              <w:rPr>
                <w:rFonts w:hint="eastAsia"/>
                <w:color w:val="auto"/>
                <w:szCs w:val="24"/>
                <w:highlight w:val="none"/>
                <w:lang w:bidi="ar"/>
              </w:rPr>
            </w:pPr>
            <w:r>
              <w:rPr>
                <w:rFonts w:hint="eastAsia"/>
                <w:color w:val="auto"/>
                <w:szCs w:val="24"/>
                <w:highlight w:val="none"/>
                <w:lang w:val="en-US" w:eastAsia="zh-CN" w:bidi="ar"/>
              </w:rPr>
              <w:t>11、</w:t>
            </w:r>
            <w:r>
              <w:rPr>
                <w:rFonts w:hint="eastAsia"/>
                <w:color w:val="auto"/>
                <w:szCs w:val="24"/>
                <w:highlight w:val="none"/>
                <w:lang w:bidi="ar"/>
              </w:rPr>
              <w:t>轮子Φ200mm滚轮采用噪音小的橡胶实心轮；Φ21mm中碳钢材，采用45#钢轴；橡胶轮与底轴</w:t>
            </w:r>
            <w:r>
              <w:rPr>
                <w:rFonts w:hint="eastAsia"/>
                <w:color w:val="auto"/>
                <w:szCs w:val="24"/>
                <w:highlight w:val="none"/>
                <w:lang w:val="en-US" w:bidi="ar"/>
              </w:rPr>
              <w:t>的</w:t>
            </w:r>
            <w:r>
              <w:rPr>
                <w:rFonts w:hint="eastAsia"/>
                <w:color w:val="auto"/>
                <w:szCs w:val="24"/>
                <w:highlight w:val="none"/>
                <w:lang w:bidi="ar"/>
              </w:rPr>
              <w:t>轴采用Ф21低碳钢材，三次酸洗彻底清除氧化面，经过电镀锌特殊工艺制成的钢轮轴。坚固耐用、抗氧化、防锈功能，橡胶轮与底轴之间自然连接；</w:t>
            </w:r>
          </w:p>
          <w:p w14:paraId="2BCE8C8D">
            <w:pPr>
              <w:numPr>
                <w:ilvl w:val="0"/>
                <w:numId w:val="0"/>
              </w:numPr>
              <w:spacing w:line="360" w:lineRule="auto"/>
              <w:rPr>
                <w:rFonts w:hint="eastAsia" w:ascii="宋体" w:hAnsi="宋体" w:eastAsia="宋体" w:cs="宋体"/>
                <w:color w:val="auto"/>
                <w:sz w:val="21"/>
                <w:szCs w:val="21"/>
                <w:highlight w:val="none"/>
                <w:lang w:val="en-US" w:eastAsia="zh-CN"/>
              </w:rPr>
            </w:pPr>
            <w:r>
              <w:rPr>
                <w:rFonts w:hint="eastAsia"/>
                <w:color w:val="auto"/>
                <w:szCs w:val="24"/>
                <w:highlight w:val="none"/>
                <w:lang w:val="en-US" w:eastAsia="zh-CN" w:bidi="ar"/>
              </w:rPr>
              <w:t>12、</w:t>
            </w:r>
            <w:r>
              <w:rPr>
                <w:rFonts w:hint="eastAsia"/>
                <w:color w:val="auto"/>
                <w:szCs w:val="24"/>
                <w:highlight w:val="none"/>
                <w:lang w:bidi="ar"/>
              </w:rPr>
              <w:t>销子材质</w:t>
            </w:r>
            <w:r>
              <w:rPr>
                <w:rFonts w:hint="eastAsia"/>
                <w:color w:val="auto"/>
                <w:szCs w:val="24"/>
                <w:highlight w:val="none"/>
                <w:lang w:val="en-US" w:bidi="ar"/>
              </w:rPr>
              <w:t>为</w:t>
            </w:r>
            <w:r>
              <w:rPr>
                <w:rFonts w:hint="eastAsia" w:ascii="宋体" w:hAnsi="宋体" w:eastAsia="宋体" w:cs="宋体"/>
                <w:color w:val="auto"/>
                <w:sz w:val="21"/>
                <w:szCs w:val="21"/>
                <w:highlight w:val="none"/>
                <w:lang w:val="en-US" w:eastAsia="zh-CN"/>
              </w:rPr>
              <w:t>聚乙烯HDPE</w:t>
            </w:r>
            <w:r>
              <w:rPr>
                <w:rFonts w:ascii="宋体" w:hAnsi="宋体" w:cs="Arial"/>
                <w:color w:val="auto"/>
                <w:highlight w:val="none"/>
              </w:rPr>
              <w:t>，一次性注塑成型，高强度、坚固耐用，使桶身与桶盖紧密相连，不会脱落，可反复开关达百万次以上，并具有防盗功能</w:t>
            </w:r>
            <w:r>
              <w:rPr>
                <w:rFonts w:hint="eastAsia" w:ascii="宋体" w:hAnsi="宋体" w:eastAsia="宋体" w:cs="宋体"/>
                <w:color w:val="auto"/>
                <w:sz w:val="21"/>
                <w:szCs w:val="21"/>
                <w:highlight w:val="none"/>
                <w:lang w:val="en-US" w:eastAsia="zh-CN"/>
              </w:rPr>
              <w:t>。</w:t>
            </w:r>
          </w:p>
          <w:p w14:paraId="3B0F39E7">
            <w:pPr>
              <w:widowControl/>
              <w:autoSpaceDE/>
              <w:autoSpaceDN/>
              <w:spacing w:line="360" w:lineRule="auto"/>
              <w:textAlignment w:val="center"/>
              <w:rPr>
                <w:color w:val="auto"/>
                <w:szCs w:val="24"/>
                <w:highlight w:val="none"/>
                <w:lang w:bidi="ar"/>
              </w:rPr>
            </w:pPr>
            <w:r>
              <w:rPr>
                <w:rFonts w:hint="eastAsia"/>
                <w:color w:val="auto"/>
                <w:szCs w:val="24"/>
                <w:highlight w:val="none"/>
                <w:lang w:val="en-US" w:eastAsia="zh-CN" w:bidi="ar"/>
              </w:rPr>
              <w:t>13</w:t>
            </w:r>
            <w:r>
              <w:rPr>
                <w:rFonts w:hint="eastAsia"/>
                <w:color w:val="auto"/>
                <w:szCs w:val="24"/>
                <w:highlight w:val="none"/>
                <w:lang w:val="en-US" w:bidi="ar"/>
              </w:rPr>
              <w:t>、</w:t>
            </w:r>
            <w:r>
              <w:rPr>
                <w:rFonts w:hint="eastAsia"/>
                <w:color w:val="auto"/>
                <w:szCs w:val="24"/>
                <w:highlight w:val="none"/>
                <w:lang w:bidi="ar"/>
              </w:rPr>
              <w:t>标识：标识采用丝网印制与桶体连接一体，保证垃圾桶使用期间便于识别；</w:t>
            </w:r>
            <w:r>
              <w:rPr>
                <w:rFonts w:hint="eastAsia"/>
                <w:color w:val="auto"/>
                <w:szCs w:val="24"/>
                <w:highlight w:val="none"/>
                <w:lang w:val="en-US" w:eastAsia="zh-CN" w:bidi="ar"/>
              </w:rPr>
              <w:t>垃圾桶的颜色及桶体</w:t>
            </w:r>
            <w:r>
              <w:rPr>
                <w:rFonts w:hint="eastAsia"/>
                <w:color w:val="auto"/>
                <w:szCs w:val="24"/>
                <w:highlight w:val="none"/>
                <w:lang w:bidi="ar"/>
              </w:rPr>
              <w:t>上标识</w:t>
            </w:r>
            <w:r>
              <w:rPr>
                <w:rFonts w:hint="eastAsia"/>
                <w:color w:val="auto"/>
                <w:szCs w:val="24"/>
                <w:highlight w:val="none"/>
                <w:lang w:val="en-US" w:bidi="ar"/>
              </w:rPr>
              <w:t>的</w:t>
            </w:r>
            <w:r>
              <w:rPr>
                <w:rFonts w:hint="eastAsia"/>
                <w:color w:val="auto"/>
                <w:szCs w:val="24"/>
                <w:highlight w:val="none"/>
                <w:lang w:bidi="ar"/>
              </w:rPr>
              <w:t>颜色、字体、设置位置及样式由采购人根据实际需求在供货前</w:t>
            </w:r>
            <w:r>
              <w:rPr>
                <w:rFonts w:hint="eastAsia"/>
                <w:color w:val="auto"/>
                <w:szCs w:val="24"/>
                <w:highlight w:val="none"/>
                <w:lang w:val="en-US" w:bidi="ar"/>
              </w:rPr>
              <w:t>指</w:t>
            </w:r>
            <w:r>
              <w:rPr>
                <w:rFonts w:hint="eastAsia"/>
                <w:color w:val="auto"/>
                <w:szCs w:val="24"/>
                <w:highlight w:val="none"/>
                <w:lang w:val="en-US" w:eastAsia="zh-CN" w:bidi="ar"/>
              </w:rPr>
              <w:t>落实</w:t>
            </w:r>
            <w:r>
              <w:rPr>
                <w:rFonts w:hint="eastAsia"/>
                <w:color w:val="auto"/>
                <w:szCs w:val="24"/>
                <w:highlight w:val="none"/>
                <w:lang w:bidi="ar"/>
              </w:rPr>
              <w:t>。</w:t>
            </w:r>
          </w:p>
          <w:p w14:paraId="6B636307">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宋体" w:hAnsi="宋体" w:cs="Arial"/>
                <w:color w:val="auto"/>
                <w:highlight w:val="none"/>
                <w:lang w:val="en-US" w:eastAsia="zh-CN"/>
              </w:rPr>
            </w:pPr>
            <w:r>
              <w:rPr>
                <w:rFonts w:hint="eastAsia"/>
                <w:color w:val="auto"/>
                <w:sz w:val="21"/>
                <w:szCs w:val="21"/>
                <w:highlight w:val="none"/>
                <w:lang w:val="en-US" w:eastAsia="zh-CN"/>
              </w:rPr>
              <w:t>14、供应商提供的产品必须满足采购人的实际需求，240L垃圾桶带“</w:t>
            </w:r>
            <w:r>
              <w:rPr>
                <w:rFonts w:hint="eastAsia"/>
                <w:color w:val="auto"/>
                <w:szCs w:val="24"/>
                <w:highlight w:val="none"/>
              </w:rPr>
              <w:t>▲</w:t>
            </w:r>
            <w:r>
              <w:rPr>
                <w:rFonts w:hint="eastAsia"/>
                <w:color w:val="auto"/>
                <w:szCs w:val="24"/>
                <w:highlight w:val="none"/>
                <w:lang w:eastAsia="zh-CN"/>
              </w:rPr>
              <w:t>”</w:t>
            </w:r>
            <w:r>
              <w:rPr>
                <w:rFonts w:hint="eastAsia"/>
                <w:color w:val="auto"/>
                <w:szCs w:val="24"/>
                <w:highlight w:val="none"/>
                <w:lang w:val="en-US" w:eastAsia="zh-CN"/>
              </w:rPr>
              <w:t>号的内容需投标人</w:t>
            </w:r>
            <w:r>
              <w:rPr>
                <w:rFonts w:hint="eastAsia"/>
                <w:color w:val="auto"/>
                <w:sz w:val="21"/>
                <w:szCs w:val="21"/>
                <w:highlight w:val="none"/>
              </w:rPr>
              <w:t>提供第三方检测机构出具的带CMA和CNAS标识，且满足性能检测要求的检测报告</w:t>
            </w:r>
            <w:r>
              <w:rPr>
                <w:rFonts w:hint="eastAsia"/>
                <w:color w:val="auto"/>
                <w:sz w:val="21"/>
                <w:szCs w:val="21"/>
                <w:highlight w:val="none"/>
                <w:lang w:eastAsia="zh-CN"/>
              </w:rPr>
              <w:t>，</w:t>
            </w:r>
            <w:r>
              <w:rPr>
                <w:rFonts w:hint="eastAsia"/>
                <w:color w:val="auto"/>
                <w:sz w:val="21"/>
                <w:szCs w:val="21"/>
                <w:highlight w:val="none"/>
                <w:lang w:val="en-US" w:eastAsia="zh-CN"/>
              </w:rPr>
              <w:t>否则投标无效</w:t>
            </w:r>
            <w:r>
              <w:rPr>
                <w:rFonts w:hint="eastAsia"/>
                <w:color w:val="auto"/>
                <w:sz w:val="21"/>
                <w:szCs w:val="21"/>
                <w:highlight w:val="none"/>
              </w:rPr>
              <w:t>）</w:t>
            </w:r>
          </w:p>
        </w:tc>
      </w:tr>
    </w:tbl>
    <w:p w14:paraId="3CC176F2">
      <w:pPr>
        <w:spacing w:line="340" w:lineRule="exact"/>
        <w:jc w:val="left"/>
        <w:rPr>
          <w:rFonts w:hint="eastAsia"/>
          <w:color w:val="auto"/>
          <w:highlight w:val="none"/>
        </w:rPr>
      </w:pPr>
    </w:p>
    <w:tbl>
      <w:tblPr>
        <w:tblStyle w:val="31"/>
        <w:tblW w:w="10365" w:type="dxa"/>
        <w:tblInd w:w="-2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5"/>
        <w:gridCol w:w="8880"/>
      </w:tblGrid>
      <w:tr w14:paraId="5ECDA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10365" w:type="dxa"/>
            <w:gridSpan w:val="2"/>
            <w:noWrap w:val="0"/>
            <w:vAlign w:val="top"/>
          </w:tcPr>
          <w:p w14:paraId="3CCA87C6">
            <w:pPr>
              <w:keepNext w:val="0"/>
              <w:keepLines w:val="0"/>
              <w:pageBreakBefore w:val="0"/>
              <w:kinsoku/>
              <w:wordWrap/>
              <w:overflowPunct/>
              <w:topLinePunct w:val="0"/>
              <w:autoSpaceDE/>
              <w:autoSpaceDN/>
              <w:bidi w:val="0"/>
              <w:adjustRightInd/>
              <w:snapToGrid/>
              <w:spacing w:line="360" w:lineRule="auto"/>
              <w:jc w:val="left"/>
              <w:textAlignment w:val="auto"/>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二、商务条款</w:t>
            </w:r>
          </w:p>
        </w:tc>
      </w:tr>
      <w:tr w14:paraId="641D5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trPr>
        <w:tc>
          <w:tcPr>
            <w:tcW w:w="1485" w:type="dxa"/>
            <w:noWrap w:val="0"/>
            <w:vAlign w:val="center"/>
          </w:tcPr>
          <w:p w14:paraId="0D3F7649">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rPr>
              <w:t>报价要求</w:t>
            </w:r>
          </w:p>
        </w:tc>
        <w:tc>
          <w:tcPr>
            <w:tcW w:w="8880" w:type="dxa"/>
            <w:noWrap w:val="0"/>
            <w:vAlign w:val="center"/>
          </w:tcPr>
          <w:p w14:paraId="7BF363F2">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rPr>
              <w:t>1、本项目执行总承包报价：包含本项目所有服务内容、所涉及各种费用和售后服务、税金及其他所有成本费用的总和。投标人应对本项目的所有内容范围的服务进行总承包报价：投标报价中应包含全部内容。</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2、投标人投标报价超出采购预算金额的，其投标无效。</w:t>
            </w:r>
          </w:p>
        </w:tc>
      </w:tr>
      <w:tr w14:paraId="7B1A2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1485" w:type="dxa"/>
            <w:noWrap w:val="0"/>
            <w:vAlign w:val="center"/>
          </w:tcPr>
          <w:p w14:paraId="54E37E13">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合同履行期限</w:t>
            </w:r>
          </w:p>
        </w:tc>
        <w:tc>
          <w:tcPr>
            <w:tcW w:w="8880" w:type="dxa"/>
            <w:noWrap w:val="0"/>
            <w:vAlign w:val="center"/>
          </w:tcPr>
          <w:p w14:paraId="2061ECF1">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自签订合同之日起</w:t>
            </w:r>
            <w:r>
              <w:rPr>
                <w:rFonts w:hint="eastAsia" w:ascii="宋体" w:hAnsi="宋体" w:eastAsia="宋体" w:cs="宋体"/>
                <w:color w:val="auto"/>
                <w:kern w:val="0"/>
                <w:sz w:val="21"/>
                <w:szCs w:val="21"/>
                <w:highlight w:val="none"/>
                <w:lang w:val="en-US" w:eastAsia="zh-CN"/>
              </w:rPr>
              <w:t>15天内货物到达采购人指定现场,</w:t>
            </w:r>
            <w:r>
              <w:rPr>
                <w:rFonts w:hint="eastAsia" w:ascii="宋体" w:hAnsi="宋体" w:eastAsia="宋体" w:cs="宋体"/>
                <w:color w:val="auto"/>
                <w:kern w:val="0"/>
                <w:sz w:val="21"/>
                <w:szCs w:val="21"/>
                <w:highlight w:val="none"/>
              </w:rPr>
              <w:t>供应商进行安装、调试，设备正常稳定运行15天后，双方组织验收</w:t>
            </w:r>
            <w:r>
              <w:rPr>
                <w:rFonts w:hint="eastAsia" w:ascii="宋体" w:hAnsi="宋体" w:eastAsia="宋体" w:cs="宋体"/>
                <w:color w:val="auto"/>
                <w:sz w:val="21"/>
                <w:szCs w:val="21"/>
                <w:highlight w:val="none"/>
              </w:rPr>
              <w:t>。</w:t>
            </w:r>
          </w:p>
        </w:tc>
      </w:tr>
      <w:tr w14:paraId="5E540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trPr>
        <w:tc>
          <w:tcPr>
            <w:tcW w:w="1485" w:type="dxa"/>
            <w:noWrap w:val="0"/>
            <w:vAlign w:val="center"/>
          </w:tcPr>
          <w:p w14:paraId="337A7F8B">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rPr>
              <w:t>维</w:t>
            </w:r>
            <w:r>
              <w:rPr>
                <w:rFonts w:hint="eastAsia" w:ascii="宋体" w:hAnsi="宋体" w:eastAsia="宋体" w:cs="宋体"/>
                <w:color w:val="auto"/>
                <w:kern w:val="0"/>
                <w:sz w:val="21"/>
                <w:szCs w:val="21"/>
                <w:highlight w:val="none"/>
              </w:rPr>
              <w:t>保期</w:t>
            </w:r>
            <w:r>
              <w:rPr>
                <w:rFonts w:hint="eastAsia" w:ascii="宋体" w:hAnsi="宋体" w:eastAsia="宋体" w:cs="宋体"/>
                <w:color w:val="auto"/>
                <w:kern w:val="0"/>
                <w:sz w:val="21"/>
                <w:szCs w:val="21"/>
                <w:highlight w:val="none"/>
                <w:lang w:val="en-US" w:eastAsia="zh-CN"/>
              </w:rPr>
              <w:t>及地点</w:t>
            </w:r>
          </w:p>
        </w:tc>
        <w:tc>
          <w:tcPr>
            <w:tcW w:w="8880" w:type="dxa"/>
            <w:noWrap w:val="0"/>
            <w:vAlign w:val="center"/>
          </w:tcPr>
          <w:p w14:paraId="7825F4BF">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rPr>
              <w:t>1、维</w:t>
            </w:r>
            <w:r>
              <w:rPr>
                <w:rFonts w:hint="eastAsia" w:ascii="宋体" w:hAnsi="宋体" w:eastAsia="宋体" w:cs="宋体"/>
                <w:color w:val="auto"/>
                <w:kern w:val="0"/>
                <w:sz w:val="21"/>
                <w:szCs w:val="21"/>
                <w:highlight w:val="none"/>
              </w:rPr>
              <w:t>保期</w:t>
            </w:r>
            <w:r>
              <w:rPr>
                <w:rFonts w:hint="eastAsia" w:ascii="宋体" w:hAnsi="宋体" w:eastAsia="宋体" w:cs="宋体"/>
                <w:color w:val="auto"/>
                <w:kern w:val="0"/>
                <w:sz w:val="21"/>
                <w:szCs w:val="21"/>
                <w:highlight w:val="none"/>
                <w:lang w:val="en-US" w:eastAsia="zh-CN"/>
              </w:rPr>
              <w:t>：自安装验收后起</w:t>
            </w:r>
            <w:r>
              <w:rPr>
                <w:rFonts w:hint="eastAsia" w:ascii="宋体" w:hAnsi="宋体" w:cs="宋体"/>
                <w:color w:val="auto"/>
                <w:kern w:val="0"/>
                <w:sz w:val="21"/>
                <w:szCs w:val="21"/>
                <w:highlight w:val="none"/>
                <w:lang w:val="en-US" w:eastAsia="zh-CN"/>
              </w:rPr>
              <w:t>机动车和压缩设备及</w:t>
            </w:r>
            <w:r>
              <w:rPr>
                <w:rFonts w:hint="eastAsia" w:ascii="宋体" w:hAnsi="宋体" w:eastAsia="宋体" w:cs="宋体"/>
                <w:color w:val="auto"/>
                <w:sz w:val="21"/>
                <w:szCs w:val="21"/>
                <w:highlight w:val="none"/>
                <w:lang w:val="en-US" w:eastAsia="zh-CN"/>
              </w:rPr>
              <w:t>喷淋除臭系统</w:t>
            </w:r>
            <w:r>
              <w:rPr>
                <w:rFonts w:hint="eastAsia" w:ascii="宋体" w:hAnsi="宋体" w:cs="宋体"/>
                <w:color w:val="auto"/>
                <w:sz w:val="21"/>
                <w:szCs w:val="21"/>
                <w:highlight w:val="none"/>
                <w:lang w:val="en-US" w:eastAsia="zh-CN"/>
              </w:rPr>
              <w:t>质保</w:t>
            </w:r>
            <w:r>
              <w:rPr>
                <w:rFonts w:hint="eastAsia" w:ascii="宋体" w:hAnsi="宋体" w:eastAsia="宋体" w:cs="宋体"/>
                <w:color w:val="auto"/>
                <w:kern w:val="0"/>
                <w:sz w:val="21"/>
                <w:szCs w:val="21"/>
                <w:highlight w:val="none"/>
                <w:lang w:val="en-US" w:eastAsia="zh-CN"/>
              </w:rPr>
              <w:t>2年整</w:t>
            </w:r>
            <w:r>
              <w:rPr>
                <w:rFonts w:hint="eastAsia" w:ascii="宋体" w:hAnsi="宋体" w:cs="宋体"/>
                <w:color w:val="auto"/>
                <w:kern w:val="0"/>
                <w:sz w:val="21"/>
                <w:szCs w:val="21"/>
                <w:highlight w:val="none"/>
                <w:lang w:val="en-US" w:eastAsia="zh-CN"/>
              </w:rPr>
              <w:t>，240L垃圾桶和勾臂箱质保12个月。</w:t>
            </w:r>
            <w:r>
              <w:rPr>
                <w:rFonts w:hint="eastAsia" w:ascii="宋体" w:hAnsi="宋体" w:eastAsia="宋体" w:cs="宋体"/>
                <w:color w:val="auto"/>
                <w:kern w:val="0"/>
                <w:sz w:val="21"/>
                <w:szCs w:val="21"/>
                <w:highlight w:val="none"/>
                <w:lang w:val="en-US" w:eastAsia="zh-CN"/>
              </w:rPr>
              <w:br w:type="textWrapping"/>
            </w:r>
            <w:r>
              <w:rPr>
                <w:rFonts w:hint="eastAsia" w:ascii="宋体" w:hAnsi="宋体" w:eastAsia="宋体" w:cs="宋体"/>
                <w:color w:val="auto"/>
                <w:kern w:val="0"/>
                <w:sz w:val="21"/>
                <w:szCs w:val="21"/>
                <w:highlight w:val="none"/>
                <w:lang w:val="en-US" w:eastAsia="zh-CN"/>
              </w:rPr>
              <w:t>2、服务地点：采购人指定地点；</w:t>
            </w:r>
          </w:p>
        </w:tc>
      </w:tr>
      <w:tr w14:paraId="1315C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1485" w:type="dxa"/>
            <w:noWrap w:val="0"/>
            <w:vAlign w:val="center"/>
          </w:tcPr>
          <w:p w14:paraId="61DF10F9">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sz w:val="21"/>
                <w:szCs w:val="21"/>
                <w:highlight w:val="none"/>
              </w:rPr>
              <w:t>合同签订时间</w:t>
            </w:r>
          </w:p>
        </w:tc>
        <w:tc>
          <w:tcPr>
            <w:tcW w:w="8880" w:type="dxa"/>
            <w:noWrap w:val="0"/>
            <w:vAlign w:val="center"/>
          </w:tcPr>
          <w:p w14:paraId="505A7ECB">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rPr>
              <w:t>自中标通知书发出之日起</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日内。</w:t>
            </w:r>
          </w:p>
        </w:tc>
      </w:tr>
      <w:tr w14:paraId="7D7A1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2" w:hRule="atLeast"/>
        </w:trPr>
        <w:tc>
          <w:tcPr>
            <w:tcW w:w="1485" w:type="dxa"/>
            <w:noWrap w:val="0"/>
            <w:vAlign w:val="center"/>
          </w:tcPr>
          <w:p w14:paraId="2FA1D974">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rPr>
              <w:t>技术支持服务要求</w:t>
            </w:r>
          </w:p>
        </w:tc>
        <w:tc>
          <w:tcPr>
            <w:tcW w:w="8880" w:type="dxa"/>
            <w:noWrap w:val="0"/>
            <w:vAlign w:val="center"/>
          </w:tcPr>
          <w:p w14:paraId="67FE7A24">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1．在本项目服务期及</w:t>
            </w:r>
            <w:r>
              <w:rPr>
                <w:rFonts w:hint="eastAsia" w:ascii="宋体" w:hAnsi="宋体" w:eastAsia="宋体" w:cs="宋体"/>
                <w:color w:val="auto"/>
                <w:kern w:val="0"/>
                <w:sz w:val="21"/>
                <w:szCs w:val="21"/>
                <w:highlight w:val="none"/>
                <w:lang w:eastAsia="zh-CN"/>
              </w:rPr>
              <w:t>维保期</w:t>
            </w:r>
            <w:r>
              <w:rPr>
                <w:rFonts w:hint="eastAsia" w:ascii="宋体" w:hAnsi="宋体" w:eastAsia="宋体" w:cs="宋体"/>
                <w:color w:val="auto"/>
                <w:kern w:val="0"/>
                <w:sz w:val="21"/>
                <w:szCs w:val="21"/>
                <w:highlight w:val="none"/>
              </w:rPr>
              <w:t>内，</w:t>
            </w:r>
            <w:r>
              <w:rPr>
                <w:rFonts w:hint="eastAsia" w:ascii="宋体" w:hAnsi="宋体" w:eastAsia="宋体" w:cs="宋体"/>
                <w:color w:val="auto"/>
                <w:kern w:val="0"/>
                <w:sz w:val="21"/>
                <w:szCs w:val="21"/>
                <w:highlight w:val="none"/>
                <w:lang w:val="en-US" w:eastAsia="zh-CN"/>
              </w:rPr>
              <w:t>成交</w:t>
            </w:r>
            <w:r>
              <w:rPr>
                <w:rFonts w:hint="eastAsia" w:ascii="宋体" w:hAnsi="宋体" w:eastAsia="宋体" w:cs="宋体"/>
                <w:color w:val="auto"/>
                <w:kern w:val="0"/>
                <w:sz w:val="21"/>
                <w:szCs w:val="21"/>
                <w:highlight w:val="none"/>
              </w:rPr>
              <w:t>人需提供包括但不限于以下技术支持服务：</w:t>
            </w:r>
          </w:p>
          <w:p w14:paraId="0DC93676">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cs="宋体"/>
                <w:color w:val="auto"/>
                <w:kern w:val="0"/>
                <w:sz w:val="21"/>
                <w:szCs w:val="21"/>
                <w:highlight w:val="none"/>
                <w:lang w:val="en-US" w:eastAsia="zh-CN"/>
              </w:rPr>
              <w:t>机动车和压缩设备及</w:t>
            </w:r>
            <w:r>
              <w:rPr>
                <w:rFonts w:hint="eastAsia" w:ascii="宋体" w:hAnsi="宋体" w:eastAsia="宋体" w:cs="宋体"/>
                <w:color w:val="auto"/>
                <w:sz w:val="21"/>
                <w:szCs w:val="21"/>
                <w:highlight w:val="none"/>
                <w:lang w:val="en-US" w:eastAsia="zh-CN"/>
              </w:rPr>
              <w:t>喷淋除臭系统</w:t>
            </w:r>
            <w:r>
              <w:rPr>
                <w:rFonts w:hint="eastAsia" w:ascii="宋体" w:hAnsi="宋体" w:eastAsia="宋体" w:cs="宋体"/>
                <w:color w:val="auto"/>
                <w:kern w:val="0"/>
                <w:sz w:val="21"/>
                <w:szCs w:val="21"/>
                <w:highlight w:val="none"/>
              </w:rPr>
              <w:t>提供</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年运维服务，</w:t>
            </w:r>
            <w:r>
              <w:rPr>
                <w:rFonts w:hint="eastAsia" w:ascii="宋体" w:hAnsi="宋体" w:cs="宋体"/>
                <w:color w:val="auto"/>
                <w:kern w:val="0"/>
                <w:sz w:val="21"/>
                <w:szCs w:val="21"/>
                <w:highlight w:val="none"/>
                <w:lang w:val="en-US" w:eastAsia="zh-CN"/>
              </w:rPr>
              <w:t>240L垃圾桶和勾臂箱提供12个月质保服务，</w:t>
            </w:r>
            <w:r>
              <w:rPr>
                <w:rFonts w:hint="eastAsia" w:ascii="宋体" w:hAnsi="宋体" w:eastAsia="宋体" w:cs="宋体"/>
                <w:color w:val="auto"/>
                <w:kern w:val="0"/>
                <w:sz w:val="21"/>
                <w:szCs w:val="21"/>
                <w:highlight w:val="none"/>
              </w:rPr>
              <w:t>在服务期限内，</w:t>
            </w:r>
            <w:r>
              <w:rPr>
                <w:rFonts w:hint="eastAsia" w:ascii="宋体" w:hAnsi="宋体" w:eastAsia="宋体" w:cs="宋体"/>
                <w:color w:val="auto"/>
                <w:kern w:val="0"/>
                <w:sz w:val="21"/>
                <w:szCs w:val="21"/>
                <w:highlight w:val="none"/>
                <w:lang w:eastAsia="zh-CN"/>
              </w:rPr>
              <w:t>成交人</w:t>
            </w:r>
            <w:r>
              <w:rPr>
                <w:rFonts w:hint="eastAsia" w:ascii="宋体" w:hAnsi="宋体" w:eastAsia="宋体" w:cs="宋体"/>
                <w:color w:val="auto"/>
                <w:kern w:val="0"/>
                <w:sz w:val="21"/>
                <w:szCs w:val="21"/>
                <w:highlight w:val="none"/>
              </w:rPr>
              <w:t>使用所有货物均要求是原厂新品。在</w:t>
            </w:r>
            <w:r>
              <w:rPr>
                <w:rFonts w:hint="eastAsia" w:ascii="宋体" w:hAnsi="宋体" w:eastAsia="宋体" w:cs="宋体"/>
                <w:color w:val="auto"/>
                <w:kern w:val="0"/>
                <w:sz w:val="21"/>
                <w:szCs w:val="21"/>
                <w:highlight w:val="none"/>
                <w:lang w:eastAsia="zh-CN"/>
              </w:rPr>
              <w:t>维保期</w:t>
            </w:r>
            <w:r>
              <w:rPr>
                <w:rFonts w:hint="eastAsia" w:ascii="宋体" w:hAnsi="宋体" w:eastAsia="宋体" w:cs="宋体"/>
                <w:color w:val="auto"/>
                <w:kern w:val="0"/>
                <w:sz w:val="21"/>
                <w:szCs w:val="21"/>
                <w:highlight w:val="none"/>
              </w:rPr>
              <w:t>内设备运行发生故障，</w:t>
            </w:r>
            <w:r>
              <w:rPr>
                <w:rFonts w:hint="eastAsia" w:ascii="宋体" w:hAnsi="宋体" w:eastAsia="宋体" w:cs="宋体"/>
                <w:color w:val="auto"/>
                <w:kern w:val="0"/>
                <w:sz w:val="21"/>
                <w:szCs w:val="21"/>
                <w:highlight w:val="none"/>
                <w:lang w:eastAsia="zh-CN"/>
              </w:rPr>
              <w:t>成交人</w:t>
            </w:r>
            <w:r>
              <w:rPr>
                <w:rFonts w:hint="eastAsia" w:ascii="宋体" w:hAnsi="宋体" w:eastAsia="宋体" w:cs="宋体"/>
                <w:color w:val="auto"/>
                <w:kern w:val="0"/>
                <w:sz w:val="21"/>
                <w:szCs w:val="21"/>
                <w:highlight w:val="none"/>
              </w:rPr>
              <w:t>必须免费提供维修服务。</w:t>
            </w:r>
          </w:p>
          <w:p w14:paraId="11A346AE">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（2）提供7*24小时在线技术支持（包含电话、邮件、即时通讯工具等）。</w:t>
            </w:r>
          </w:p>
          <w:p w14:paraId="08250B1D">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（3）提供免费上门服务。采购人如需</w:t>
            </w:r>
            <w:r>
              <w:rPr>
                <w:rFonts w:hint="eastAsia" w:ascii="宋体" w:hAnsi="宋体" w:eastAsia="宋体" w:cs="宋体"/>
                <w:color w:val="auto"/>
                <w:kern w:val="0"/>
                <w:sz w:val="21"/>
                <w:szCs w:val="21"/>
                <w:highlight w:val="none"/>
                <w:lang w:eastAsia="zh-CN"/>
              </w:rPr>
              <w:t>成交人</w:t>
            </w:r>
            <w:r>
              <w:rPr>
                <w:rFonts w:hint="eastAsia" w:ascii="宋体" w:hAnsi="宋体" w:eastAsia="宋体" w:cs="宋体"/>
                <w:color w:val="auto"/>
                <w:kern w:val="0"/>
                <w:sz w:val="21"/>
                <w:szCs w:val="21"/>
                <w:highlight w:val="none"/>
              </w:rPr>
              <w:t>到达现场服务的，</w:t>
            </w:r>
            <w:r>
              <w:rPr>
                <w:rFonts w:hint="eastAsia" w:ascii="宋体" w:hAnsi="宋体" w:eastAsia="宋体" w:cs="宋体"/>
                <w:color w:val="auto"/>
                <w:kern w:val="0"/>
                <w:sz w:val="21"/>
                <w:szCs w:val="21"/>
                <w:highlight w:val="none"/>
                <w:lang w:eastAsia="zh-CN"/>
              </w:rPr>
              <w:t>成交人</w:t>
            </w:r>
            <w:r>
              <w:rPr>
                <w:rFonts w:hint="eastAsia" w:ascii="宋体" w:hAnsi="宋体" w:eastAsia="宋体" w:cs="宋体"/>
                <w:color w:val="auto"/>
                <w:kern w:val="0"/>
                <w:sz w:val="21"/>
                <w:szCs w:val="21"/>
                <w:highlight w:val="none"/>
              </w:rPr>
              <w:t>应在接到通知后1个小时内响应，并于4个小时内到达服务现场。</w:t>
            </w:r>
          </w:p>
          <w:p w14:paraId="28BC5C5C">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指定项目负责人，由其负责安排及全面督导日常综合服务工作。项目负责人应负责协调安排定期巡检（含自检及参与采购人联检）等各项工作情况并做好日常工作记录，及时处理采购人及顾客的投诉，保持与采购人相关负责人的日常联系，做好工作配合与协调。</w:t>
            </w:r>
          </w:p>
          <w:p w14:paraId="47F2FEDA">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w:t>
            </w:r>
            <w:r>
              <w:rPr>
                <w:rFonts w:hint="eastAsia" w:ascii="宋体" w:hAnsi="宋体" w:eastAsia="宋体" w:cs="宋体"/>
                <w:color w:val="auto"/>
                <w:kern w:val="0"/>
                <w:sz w:val="21"/>
                <w:szCs w:val="21"/>
                <w:highlight w:val="none"/>
                <w:lang w:eastAsia="zh-CN"/>
              </w:rPr>
              <w:t>成交人</w:t>
            </w:r>
            <w:r>
              <w:rPr>
                <w:rFonts w:hint="eastAsia" w:ascii="宋体" w:hAnsi="宋体" w:eastAsia="宋体" w:cs="宋体"/>
                <w:color w:val="auto"/>
                <w:kern w:val="0"/>
                <w:sz w:val="21"/>
                <w:szCs w:val="21"/>
                <w:highlight w:val="none"/>
              </w:rPr>
              <w:t>具备稳定的团队人员并具备专业素养，提供 24 小时本地化技术服务支持。应答时提供服务联系人姓名、电话、地址等信息。</w:t>
            </w:r>
          </w:p>
          <w:p w14:paraId="2158E452">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rPr>
              <w:t>（6）按采购人要求，完成所有本项目建设服务相关内的工作。</w:t>
            </w:r>
          </w:p>
        </w:tc>
      </w:tr>
      <w:tr w14:paraId="722C9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trPr>
        <w:tc>
          <w:tcPr>
            <w:tcW w:w="1485" w:type="dxa"/>
            <w:noWrap w:val="0"/>
            <w:vAlign w:val="center"/>
          </w:tcPr>
          <w:p w14:paraId="603AA83E">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rPr>
              <w:t>付款方式</w:t>
            </w:r>
          </w:p>
        </w:tc>
        <w:tc>
          <w:tcPr>
            <w:tcW w:w="8880" w:type="dxa"/>
            <w:noWrap w:val="0"/>
            <w:vAlign w:val="center"/>
          </w:tcPr>
          <w:p w14:paraId="56F6BEB7">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rPr>
              <w:t>付款条件（进度和方式）：双方签订供货合同, 成交供应商</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5天内交付设备产品,全部送达采购人指定地点，供应商进行安装、调试，设备正常稳定运行15天后，双方组织验收，验收合格后，中标人持开具发票送交采购单位后，采购单位向中标人一次性付清所有合同货款。</w:t>
            </w:r>
          </w:p>
        </w:tc>
      </w:tr>
      <w:tr w14:paraId="74936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0" w:hRule="atLeast"/>
        </w:trPr>
        <w:tc>
          <w:tcPr>
            <w:tcW w:w="1485" w:type="dxa"/>
            <w:noWrap w:val="0"/>
            <w:vAlign w:val="center"/>
          </w:tcPr>
          <w:p w14:paraId="62818BB8">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其他要求</w:t>
            </w:r>
          </w:p>
        </w:tc>
        <w:tc>
          <w:tcPr>
            <w:tcW w:w="8880" w:type="dxa"/>
            <w:noWrap w:val="0"/>
            <w:vAlign w:val="center"/>
          </w:tcPr>
          <w:p w14:paraId="153F4885">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投标人必须按时实施、提供本项目所有服务，在规定时间内完成项目交付验收。</w:t>
            </w:r>
          </w:p>
          <w:p w14:paraId="4B4EF335">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lang w:val="en-US" w:eastAsia="zh-CN"/>
              </w:rPr>
              <w:t>、成交供应商在供货时，须随同货物出具针对产品的售后服务承诺函，结果必须符合验收标准要求。</w:t>
            </w:r>
          </w:p>
          <w:p w14:paraId="39F44A11">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lang w:val="en-US" w:eastAsia="zh-CN"/>
              </w:rPr>
              <w:t>、中标通知发出后，中标单位需在2天内提交一个240L垃圾桶及垃圾桶检测报告原件到采购方处查验，满足则可签订合同，无法提供则作弃标处理。业主可选择第二候选人为中标人，以此类推。</w:t>
            </w:r>
          </w:p>
        </w:tc>
      </w:tr>
      <w:tr w14:paraId="25BB1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1485" w:type="dxa"/>
            <w:shd w:val="clear" w:color="auto" w:fill="auto"/>
            <w:noWrap w:val="0"/>
            <w:vAlign w:val="center"/>
          </w:tcPr>
          <w:p w14:paraId="56564F69">
            <w:pPr>
              <w:spacing w:line="3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进口产品</w:t>
            </w:r>
          </w:p>
          <w:p w14:paraId="226C4E7A">
            <w:pPr>
              <w:spacing w:line="34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说明</w:t>
            </w:r>
          </w:p>
        </w:tc>
        <w:tc>
          <w:tcPr>
            <w:tcW w:w="8880" w:type="dxa"/>
            <w:shd w:val="clear" w:color="auto" w:fill="auto"/>
            <w:noWrap w:val="0"/>
            <w:vAlign w:val="center"/>
          </w:tcPr>
          <w:p w14:paraId="15759520">
            <w:pPr>
              <w:spacing w:line="36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pacing w:val="2"/>
                <w:sz w:val="21"/>
                <w:szCs w:val="21"/>
                <w:highlight w:val="none"/>
              </w:rPr>
              <w:t>本项目货物所</w:t>
            </w:r>
            <w:r>
              <w:rPr>
                <w:rFonts w:hint="eastAsia" w:ascii="宋体" w:hAnsi="宋体" w:eastAsia="宋体" w:cs="宋体"/>
                <w:color w:val="auto"/>
                <w:spacing w:val="1"/>
                <w:sz w:val="21"/>
                <w:szCs w:val="21"/>
                <w:highlight w:val="none"/>
              </w:rPr>
              <w:t>涉及的货物</w:t>
            </w:r>
            <w:r>
              <w:rPr>
                <w:rFonts w:hint="eastAsia" w:ascii="宋体" w:hAnsi="宋体" w:eastAsia="宋体" w:cs="宋体"/>
                <w:b/>
                <w:bCs/>
                <w:color w:val="auto"/>
                <w:spacing w:val="1"/>
                <w:sz w:val="21"/>
                <w:szCs w:val="21"/>
                <w:highlight w:val="none"/>
              </w:rPr>
              <w:t>不接受</w:t>
            </w:r>
            <w:r>
              <w:rPr>
                <w:rFonts w:hint="eastAsia" w:ascii="宋体" w:hAnsi="宋体" w:eastAsia="宋体" w:cs="宋体"/>
                <w:color w:val="auto"/>
                <w:spacing w:val="1"/>
                <w:sz w:val="21"/>
                <w:szCs w:val="21"/>
                <w:highlight w:val="none"/>
              </w:rPr>
              <w:t>进口产品(即通过中国海关报关验放进入中国境内且产自关境外的</w:t>
            </w:r>
            <w:r>
              <w:rPr>
                <w:rFonts w:hint="eastAsia" w:ascii="宋体" w:hAnsi="宋体" w:eastAsia="宋体" w:cs="宋体"/>
                <w:color w:val="auto"/>
                <w:spacing w:val="-1"/>
                <w:sz w:val="21"/>
                <w:szCs w:val="21"/>
                <w:highlight w:val="none"/>
              </w:rPr>
              <w:t>产品) 参</w:t>
            </w:r>
            <w:r>
              <w:rPr>
                <w:rFonts w:hint="eastAsia" w:ascii="宋体" w:hAnsi="宋体" w:eastAsia="宋体" w:cs="宋体"/>
                <w:color w:val="auto"/>
                <w:sz w:val="21"/>
                <w:szCs w:val="21"/>
                <w:highlight w:val="none"/>
              </w:rPr>
              <w:t>与</w:t>
            </w:r>
            <w:r>
              <w:rPr>
                <w:rFonts w:hint="eastAsia" w:ascii="宋体" w:hAnsi="宋体" w:eastAsia="宋体" w:cs="宋体"/>
                <w:color w:val="auto"/>
                <w:sz w:val="21"/>
                <w:szCs w:val="21"/>
                <w:highlight w:val="none"/>
                <w:lang w:val="en-US" w:eastAsia="zh-CN"/>
              </w:rPr>
              <w:t>竞标。</w:t>
            </w:r>
          </w:p>
        </w:tc>
      </w:tr>
      <w:tr w14:paraId="23158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1485" w:type="dxa"/>
            <w:shd w:val="clear" w:color="auto" w:fill="auto"/>
            <w:noWrap w:val="0"/>
            <w:vAlign w:val="center"/>
          </w:tcPr>
          <w:p w14:paraId="75BA8C04">
            <w:pPr>
              <w:spacing w:line="34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包装和运输</w:t>
            </w:r>
          </w:p>
        </w:tc>
        <w:tc>
          <w:tcPr>
            <w:tcW w:w="8880" w:type="dxa"/>
            <w:shd w:val="clear" w:color="auto" w:fill="auto"/>
            <w:noWrap w:val="0"/>
            <w:vAlign w:val="center"/>
          </w:tcPr>
          <w:p w14:paraId="117C34DA">
            <w:pPr>
              <w:spacing w:line="34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货物必须按照出厂原包装，并附加货物运输必要外包装，运输过程采用公路专用物流车辆运输。</w:t>
            </w:r>
          </w:p>
        </w:tc>
      </w:tr>
      <w:tr w14:paraId="64DBF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0" w:hRule="atLeast"/>
        </w:trPr>
        <w:tc>
          <w:tcPr>
            <w:tcW w:w="1485" w:type="dxa"/>
            <w:noWrap w:val="0"/>
            <w:vAlign w:val="center"/>
          </w:tcPr>
          <w:p w14:paraId="402A7B13">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olor w:val="auto"/>
                <w:sz w:val="21"/>
                <w:szCs w:val="21"/>
                <w:highlight w:val="none"/>
                <w:lang w:eastAsia="zh-CN"/>
              </w:rPr>
              <w:t>验收</w:t>
            </w:r>
            <w:r>
              <w:rPr>
                <w:rFonts w:hint="eastAsia" w:ascii="宋体" w:hAnsi="宋体" w:eastAsia="宋体"/>
                <w:color w:val="auto"/>
                <w:sz w:val="21"/>
                <w:szCs w:val="21"/>
                <w:highlight w:val="none"/>
                <w:lang w:val="en-US" w:eastAsia="zh-CN"/>
              </w:rPr>
              <w:t>标准</w:t>
            </w:r>
          </w:p>
        </w:tc>
        <w:tc>
          <w:tcPr>
            <w:tcW w:w="8880" w:type="dxa"/>
            <w:noWrap w:val="0"/>
            <w:vAlign w:val="center"/>
          </w:tcPr>
          <w:p w14:paraId="7014A60F">
            <w:pPr>
              <w:tabs>
                <w:tab w:val="left" w:pos="180"/>
                <w:tab w:val="left" w:pos="1620"/>
              </w:tabs>
              <w:spacing w:line="3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所有货物必须是全新产品。货物备齐后通知采购人对货物进行清点、核实，由采购人、成交人双方派代表当场验货，并按合同条款逐条检验签收后，双方代表签字，否则不予验收。如供货时出现有设备停产的情况，须提供具备与原设备技术参数要求相同或高于原设备技术参数要求的替代产品，并经采购人确认后方可更换。</w:t>
            </w:r>
          </w:p>
          <w:p w14:paraId="775E1D34">
            <w:pPr>
              <w:spacing w:line="3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交货时，所有产品均严格按采购文件上的技术规格要求、成交供应商响应和承诺的技术参数及性能和国家有关标准进行验收，达不到实质性要求的视为产品验收不合格，并按相关规定处理、处罚。</w:t>
            </w:r>
          </w:p>
          <w:p w14:paraId="26B15DAA">
            <w:pPr>
              <w:spacing w:line="340" w:lineRule="exac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成交供应商承诺所提供的产品（包括硬件、配套软件）为符合国家知识产权法律法规要求的正规正版产品，不属于假冒伪劣商品；成交供应商还应保证采购人不受到第三方关于侵犯知识产权以及专利权、商标权或工业设计权等知识产权方面的指控，任何第三方如果提出此方面指控均与采购人无关，成交供应商应与第三方交涉，并承担可能发生的一切法律责任、费用和后果；若采购人因此而遭致损失的，成交供应商须赔偿该损失。</w:t>
            </w:r>
          </w:p>
        </w:tc>
      </w:tr>
    </w:tbl>
    <w:p w14:paraId="7627FB1B">
      <w:pPr>
        <w:spacing w:line="360" w:lineRule="auto"/>
        <w:rPr>
          <w:rFonts w:hint="eastAsia"/>
          <w:color w:val="auto"/>
          <w:highlight w:val="none"/>
          <w:lang w:val="en-US" w:eastAsia="zh-CN"/>
        </w:rPr>
      </w:pPr>
    </w:p>
    <w:p w14:paraId="2AF25AA8">
      <w:pPr>
        <w:tabs>
          <w:tab w:val="left" w:pos="4395"/>
        </w:tabs>
        <w:spacing w:line="360" w:lineRule="auto"/>
        <w:rPr>
          <w:rFonts w:hint="eastAsia" w:ascii="宋体" w:hAnsi="宋体"/>
          <w:bCs/>
          <w:color w:val="auto"/>
          <w:sz w:val="32"/>
          <w:szCs w:val="32"/>
          <w:highlight w:val="none"/>
        </w:rPr>
      </w:pPr>
    </w:p>
    <w:p w14:paraId="6F62E069">
      <w:pPr>
        <w:spacing w:line="360" w:lineRule="auto"/>
        <w:rPr>
          <w:rFonts w:hint="eastAsia" w:ascii="宋体" w:hAnsi="宋体" w:eastAsia="宋体" w:cs="宋体"/>
          <w:color w:val="auto"/>
          <w:sz w:val="22"/>
          <w:szCs w:val="22"/>
          <w:highlight w:val="none"/>
        </w:rPr>
      </w:pPr>
    </w:p>
    <w:p w14:paraId="4431FA9E">
      <w:pPr>
        <w:spacing w:line="420" w:lineRule="exact"/>
        <w:jc w:val="center"/>
        <w:rPr>
          <w:rFonts w:ascii="宋体" w:hAnsi="宋体" w:eastAsia="宋体" w:cs="宋体"/>
          <w:color w:val="auto"/>
          <w:sz w:val="36"/>
          <w:szCs w:val="36"/>
          <w:highlight w:val="none"/>
        </w:rPr>
      </w:pPr>
    </w:p>
    <w:p w14:paraId="13641AA5">
      <w:pPr>
        <w:spacing w:line="360" w:lineRule="auto"/>
        <w:rPr>
          <w:rFonts w:hint="eastAsia" w:ascii="宋体" w:hAnsi="宋体" w:eastAsia="宋体" w:cs="宋体"/>
          <w:color w:val="auto"/>
          <w:szCs w:val="24"/>
          <w:highlight w:val="none"/>
        </w:rPr>
      </w:pPr>
    </w:p>
    <w:p w14:paraId="0E7CEBA4">
      <w:pPr>
        <w:ind w:firstLine="640" w:firstLineChars="200"/>
        <w:rPr>
          <w:rFonts w:ascii="Arial Unicode MS" w:hAnsi="Arial Unicode MS" w:eastAsia="Arial Unicode MS" w:cs="Arial Unicode MS"/>
          <w:color w:val="auto"/>
          <w:sz w:val="32"/>
          <w:szCs w:val="32"/>
          <w:highlight w:val="none"/>
        </w:rPr>
      </w:pPr>
      <w:r>
        <w:rPr>
          <w:rFonts w:hint="eastAsia" w:ascii="Arial Unicode MS" w:hAnsi="Arial Unicode MS" w:eastAsia="Arial Unicode MS" w:cs="Arial Unicode MS"/>
          <w:color w:val="auto"/>
          <w:sz w:val="32"/>
          <w:szCs w:val="32"/>
          <w:highlight w:val="none"/>
        </w:rPr>
        <w:br w:type="page"/>
      </w:r>
    </w:p>
    <w:p w14:paraId="662EFDB2">
      <w:pPr>
        <w:spacing w:line="428" w:lineRule="exact"/>
        <w:ind w:firstLine="640" w:firstLineChars="200"/>
        <w:rPr>
          <w:rFonts w:ascii="Arial Unicode MS" w:hAnsi="Arial Unicode MS" w:eastAsia="Arial Unicode MS" w:cs="Arial Unicode MS"/>
          <w:color w:val="auto"/>
          <w:sz w:val="17"/>
          <w:szCs w:val="17"/>
          <w:highlight w:val="none"/>
        </w:rPr>
      </w:pPr>
      <w:r>
        <w:rPr>
          <w:rFonts w:hint="eastAsia" w:ascii="Arial Unicode MS" w:hAnsi="Arial Unicode MS" w:eastAsia="Arial Unicode MS" w:cs="Arial Unicode MS"/>
          <w:color w:val="auto"/>
          <w:sz w:val="32"/>
          <w:szCs w:val="32"/>
          <w:highlight w:val="none"/>
        </w:rPr>
        <w:t>附件1：</w:t>
      </w:r>
    </w:p>
    <w:p w14:paraId="174B0DBE">
      <w:pPr>
        <w:widowControl/>
        <w:spacing w:before="120" w:beforeLines="50" w:after="120" w:afterLines="50" w:line="280" w:lineRule="exact"/>
        <w:ind w:firstLine="602" w:firstLineChars="200"/>
        <w:jc w:val="center"/>
        <w:rPr>
          <w:rFonts w:ascii="宋体" w:hAnsi="宋体" w:cs="宋体"/>
          <w:b/>
          <w:bCs/>
          <w:color w:val="auto"/>
          <w:kern w:val="0"/>
          <w:sz w:val="30"/>
          <w:szCs w:val="30"/>
          <w:highlight w:val="none"/>
        </w:rPr>
      </w:pPr>
      <w:bookmarkStart w:id="64" w:name="_Toc28361_WPSOffice_Level2"/>
      <w:bookmarkStart w:id="65" w:name="_Toc20724"/>
      <w:bookmarkStart w:id="66" w:name="_Toc80205922"/>
      <w:r>
        <w:rPr>
          <w:rFonts w:hint="eastAsia" w:ascii="宋体" w:hAnsi="宋体" w:cs="宋体"/>
          <w:b/>
          <w:bCs/>
          <w:color w:val="auto"/>
          <w:kern w:val="0"/>
          <w:sz w:val="30"/>
          <w:szCs w:val="30"/>
          <w:highlight w:val="none"/>
        </w:rPr>
        <w:t>统计上大中小微型企业划分标准</w:t>
      </w:r>
      <w:bookmarkEnd w:id="64"/>
    </w:p>
    <w:tbl>
      <w:tblPr>
        <w:tblStyle w:val="30"/>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1369"/>
        <w:gridCol w:w="709"/>
        <w:gridCol w:w="1125"/>
        <w:gridCol w:w="1701"/>
        <w:gridCol w:w="1426"/>
        <w:gridCol w:w="992"/>
      </w:tblGrid>
      <w:tr w14:paraId="63FAE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blHeader/>
          <w:jc w:val="center"/>
        </w:trPr>
        <w:tc>
          <w:tcPr>
            <w:tcW w:w="2113" w:type="dxa"/>
            <w:shd w:val="clear" w:color="auto" w:fill="8DB3E2"/>
            <w:vAlign w:val="center"/>
          </w:tcPr>
          <w:p w14:paraId="0B1D3F7A">
            <w:pPr>
              <w:widowControl/>
              <w:spacing w:line="280" w:lineRule="exact"/>
              <w:jc w:val="center"/>
              <w:rPr>
                <w:rFonts w:ascii="宋体" w:hAnsi="宋体" w:cs="宋体"/>
                <w:b/>
                <w:bCs/>
                <w:color w:val="auto"/>
                <w:kern w:val="0"/>
                <w:sz w:val="18"/>
                <w:szCs w:val="21"/>
                <w:highlight w:val="none"/>
              </w:rPr>
            </w:pPr>
            <w:r>
              <w:rPr>
                <w:rFonts w:hint="eastAsia" w:ascii="宋体" w:hAnsi="宋体" w:cs="宋体"/>
                <w:b/>
                <w:bCs/>
                <w:color w:val="auto"/>
                <w:kern w:val="0"/>
                <w:sz w:val="18"/>
                <w:szCs w:val="21"/>
                <w:highlight w:val="none"/>
              </w:rPr>
              <w:t>行业名称</w:t>
            </w:r>
          </w:p>
        </w:tc>
        <w:tc>
          <w:tcPr>
            <w:tcW w:w="1369" w:type="dxa"/>
            <w:shd w:val="clear" w:color="auto" w:fill="8DB3E2"/>
            <w:vAlign w:val="center"/>
          </w:tcPr>
          <w:p w14:paraId="46849D71">
            <w:pPr>
              <w:widowControl/>
              <w:spacing w:line="28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指标名称</w:t>
            </w:r>
          </w:p>
        </w:tc>
        <w:tc>
          <w:tcPr>
            <w:tcW w:w="709" w:type="dxa"/>
            <w:shd w:val="clear" w:color="auto" w:fill="8DB3E2"/>
            <w:vAlign w:val="center"/>
          </w:tcPr>
          <w:p w14:paraId="78611136">
            <w:pPr>
              <w:widowControl/>
              <w:spacing w:line="280" w:lineRule="exact"/>
              <w:ind w:firstLine="361" w:firstLineChars="200"/>
              <w:jc w:val="center"/>
              <w:rPr>
                <w:rFonts w:ascii="宋体" w:hAnsi="宋体" w:eastAsia="宋体" w:cs="宋体"/>
                <w:b/>
                <w:bCs/>
                <w:color w:val="auto"/>
                <w:kern w:val="0"/>
                <w:sz w:val="18"/>
                <w:szCs w:val="18"/>
                <w:highlight w:val="none"/>
              </w:rPr>
            </w:pPr>
            <w:r>
              <w:rPr>
                <w:rFonts w:hint="eastAsia" w:ascii="宋体" w:hAnsi="宋体" w:cs="宋体"/>
                <w:b/>
                <w:bCs/>
                <w:color w:val="auto"/>
                <w:kern w:val="0"/>
                <w:sz w:val="18"/>
                <w:szCs w:val="18"/>
                <w:highlight w:val="none"/>
              </w:rPr>
              <w:t>计量</w:t>
            </w:r>
          </w:p>
          <w:p w14:paraId="2BA31D62">
            <w:pPr>
              <w:widowControl/>
              <w:spacing w:line="280" w:lineRule="exact"/>
              <w:ind w:firstLine="361" w:firstLineChars="200"/>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单位</w:t>
            </w:r>
          </w:p>
        </w:tc>
        <w:tc>
          <w:tcPr>
            <w:tcW w:w="1125" w:type="dxa"/>
            <w:shd w:val="clear" w:color="auto" w:fill="8DB3E2"/>
            <w:vAlign w:val="center"/>
          </w:tcPr>
          <w:p w14:paraId="26025AA5">
            <w:pPr>
              <w:widowControl/>
              <w:spacing w:line="28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大型</w:t>
            </w:r>
          </w:p>
        </w:tc>
        <w:tc>
          <w:tcPr>
            <w:tcW w:w="1701" w:type="dxa"/>
            <w:shd w:val="clear" w:color="auto" w:fill="8DB3E2"/>
            <w:vAlign w:val="center"/>
          </w:tcPr>
          <w:p w14:paraId="0A45D677">
            <w:pPr>
              <w:widowControl/>
              <w:spacing w:line="28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中型</w:t>
            </w:r>
          </w:p>
        </w:tc>
        <w:tc>
          <w:tcPr>
            <w:tcW w:w="1426" w:type="dxa"/>
            <w:shd w:val="clear" w:color="auto" w:fill="8DB3E2"/>
            <w:vAlign w:val="center"/>
          </w:tcPr>
          <w:p w14:paraId="1AE82296">
            <w:pPr>
              <w:widowControl/>
              <w:spacing w:line="28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小型</w:t>
            </w:r>
          </w:p>
        </w:tc>
        <w:tc>
          <w:tcPr>
            <w:tcW w:w="992" w:type="dxa"/>
            <w:shd w:val="clear" w:color="auto" w:fill="8DB3E2"/>
            <w:vAlign w:val="center"/>
          </w:tcPr>
          <w:p w14:paraId="6E1A3EE6">
            <w:pPr>
              <w:widowControl/>
              <w:spacing w:line="28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微型</w:t>
            </w:r>
          </w:p>
        </w:tc>
      </w:tr>
      <w:tr w14:paraId="25BFB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Align w:val="center"/>
          </w:tcPr>
          <w:p w14:paraId="261F6029">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农、林、牧、渔业</w:t>
            </w:r>
          </w:p>
        </w:tc>
        <w:tc>
          <w:tcPr>
            <w:tcW w:w="1369" w:type="dxa"/>
            <w:vAlign w:val="center"/>
          </w:tcPr>
          <w:p w14:paraId="0FE23E20">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w:t>
            </w:r>
            <w:r>
              <w:rPr>
                <w:rFonts w:hint="eastAsia" w:ascii="宋体" w:hAnsi="宋体" w:cs="宋体"/>
                <w:color w:val="auto"/>
                <w:kern w:val="0"/>
                <w:sz w:val="18"/>
                <w:szCs w:val="18"/>
                <w:highlight w:val="none"/>
                <w:lang w:eastAsia="zh-CN"/>
              </w:rPr>
              <w:t>（</w:t>
            </w:r>
            <w:r>
              <w:rPr>
                <w:rFonts w:hint="eastAsia" w:ascii="宋体" w:hAnsi="宋体" w:cs="宋体"/>
                <w:color w:val="auto"/>
                <w:kern w:val="0"/>
                <w:sz w:val="18"/>
                <w:szCs w:val="18"/>
                <w:highlight w:val="none"/>
              </w:rPr>
              <w:t>Y</w:t>
            </w:r>
            <w:r>
              <w:rPr>
                <w:rFonts w:hint="eastAsia" w:ascii="宋体" w:hAnsi="宋体" w:cs="宋体"/>
                <w:color w:val="auto"/>
                <w:kern w:val="0"/>
                <w:sz w:val="18"/>
                <w:szCs w:val="18"/>
                <w:highlight w:val="none"/>
                <w:lang w:eastAsia="zh-CN"/>
              </w:rPr>
              <w:t>）</w:t>
            </w:r>
          </w:p>
        </w:tc>
        <w:tc>
          <w:tcPr>
            <w:tcW w:w="709" w:type="dxa"/>
            <w:vAlign w:val="center"/>
          </w:tcPr>
          <w:p w14:paraId="222B6D7A">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2262B49D">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Y≥20000</w:t>
            </w:r>
          </w:p>
        </w:tc>
        <w:tc>
          <w:tcPr>
            <w:tcW w:w="1701" w:type="dxa"/>
            <w:vAlign w:val="center"/>
          </w:tcPr>
          <w:p w14:paraId="0A2E9732">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426" w:type="dxa"/>
            <w:vAlign w:val="center"/>
          </w:tcPr>
          <w:p w14:paraId="439409B4">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50≤Y＜500</w:t>
            </w:r>
          </w:p>
        </w:tc>
        <w:tc>
          <w:tcPr>
            <w:tcW w:w="992" w:type="dxa"/>
            <w:vAlign w:val="center"/>
          </w:tcPr>
          <w:p w14:paraId="025A6E35">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37B01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4ABE5C58">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工业 *</w:t>
            </w:r>
          </w:p>
        </w:tc>
        <w:tc>
          <w:tcPr>
            <w:tcW w:w="1369" w:type="dxa"/>
            <w:vAlign w:val="center"/>
          </w:tcPr>
          <w:p w14:paraId="22ED54E8">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14:paraId="4DB1BF27">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14:paraId="23E420D3">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vAlign w:val="center"/>
          </w:tcPr>
          <w:p w14:paraId="44012D18">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vAlign w:val="center"/>
          </w:tcPr>
          <w:p w14:paraId="6A69ABB9">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992" w:type="dxa"/>
            <w:vAlign w:val="center"/>
          </w:tcPr>
          <w:p w14:paraId="2BC494FF">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2829B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71BABF41">
            <w:pPr>
              <w:widowControl/>
              <w:spacing w:line="280" w:lineRule="exact"/>
              <w:jc w:val="left"/>
              <w:rPr>
                <w:rFonts w:ascii="宋体" w:hAnsi="宋体" w:cs="宋体"/>
                <w:color w:val="auto"/>
                <w:kern w:val="0"/>
                <w:sz w:val="18"/>
                <w:szCs w:val="18"/>
                <w:highlight w:val="none"/>
              </w:rPr>
            </w:pPr>
          </w:p>
        </w:tc>
        <w:tc>
          <w:tcPr>
            <w:tcW w:w="1369" w:type="dxa"/>
            <w:vAlign w:val="center"/>
          </w:tcPr>
          <w:p w14:paraId="15270A28">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14:paraId="1FC9B96C">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3D74C9E9">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Y≥40000</w:t>
            </w:r>
          </w:p>
        </w:tc>
        <w:tc>
          <w:tcPr>
            <w:tcW w:w="1701" w:type="dxa"/>
            <w:vAlign w:val="center"/>
          </w:tcPr>
          <w:p w14:paraId="24472E38">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2000≤Y＜40000</w:t>
            </w:r>
          </w:p>
        </w:tc>
        <w:tc>
          <w:tcPr>
            <w:tcW w:w="1426" w:type="dxa"/>
            <w:vAlign w:val="center"/>
          </w:tcPr>
          <w:p w14:paraId="43185E18">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300≤Y＜2000</w:t>
            </w:r>
          </w:p>
        </w:tc>
        <w:tc>
          <w:tcPr>
            <w:tcW w:w="992" w:type="dxa"/>
            <w:vAlign w:val="center"/>
          </w:tcPr>
          <w:p w14:paraId="3FA8D5AF">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65941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3AC23B80">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建筑业</w:t>
            </w:r>
          </w:p>
        </w:tc>
        <w:tc>
          <w:tcPr>
            <w:tcW w:w="1369" w:type="dxa"/>
            <w:vAlign w:val="center"/>
          </w:tcPr>
          <w:p w14:paraId="20319EC8">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14:paraId="5A41FF16">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07F89AA8">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Y≥80000</w:t>
            </w:r>
          </w:p>
        </w:tc>
        <w:tc>
          <w:tcPr>
            <w:tcW w:w="1701" w:type="dxa"/>
            <w:vAlign w:val="center"/>
          </w:tcPr>
          <w:p w14:paraId="0ECD8183">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6000≤Y＜80000</w:t>
            </w:r>
          </w:p>
        </w:tc>
        <w:tc>
          <w:tcPr>
            <w:tcW w:w="1426" w:type="dxa"/>
            <w:vAlign w:val="center"/>
          </w:tcPr>
          <w:p w14:paraId="6AC2736A">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300≤Y＜6000</w:t>
            </w:r>
          </w:p>
        </w:tc>
        <w:tc>
          <w:tcPr>
            <w:tcW w:w="992" w:type="dxa"/>
            <w:vAlign w:val="center"/>
          </w:tcPr>
          <w:p w14:paraId="3508F4AB">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140AA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690BA1AB">
            <w:pPr>
              <w:widowControl/>
              <w:spacing w:line="280" w:lineRule="exact"/>
              <w:jc w:val="left"/>
              <w:rPr>
                <w:rFonts w:ascii="宋体" w:hAnsi="宋体" w:cs="宋体"/>
                <w:color w:val="auto"/>
                <w:kern w:val="0"/>
                <w:sz w:val="18"/>
                <w:szCs w:val="18"/>
                <w:highlight w:val="none"/>
              </w:rPr>
            </w:pPr>
          </w:p>
        </w:tc>
        <w:tc>
          <w:tcPr>
            <w:tcW w:w="1369" w:type="dxa"/>
            <w:vAlign w:val="center"/>
          </w:tcPr>
          <w:p w14:paraId="1764B9E5">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709" w:type="dxa"/>
            <w:vAlign w:val="center"/>
          </w:tcPr>
          <w:p w14:paraId="2DDE0F56">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4755923E">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Z≥80000</w:t>
            </w:r>
          </w:p>
        </w:tc>
        <w:tc>
          <w:tcPr>
            <w:tcW w:w="1701" w:type="dxa"/>
            <w:vAlign w:val="center"/>
          </w:tcPr>
          <w:p w14:paraId="2ADC7EAD">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5000≤Z＜80000</w:t>
            </w:r>
          </w:p>
        </w:tc>
        <w:tc>
          <w:tcPr>
            <w:tcW w:w="1426" w:type="dxa"/>
            <w:vAlign w:val="center"/>
          </w:tcPr>
          <w:p w14:paraId="732E3D01">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300≤Z＜5000</w:t>
            </w:r>
          </w:p>
        </w:tc>
        <w:tc>
          <w:tcPr>
            <w:tcW w:w="992" w:type="dxa"/>
            <w:vAlign w:val="center"/>
          </w:tcPr>
          <w:p w14:paraId="55B6EAD9">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Z＜300</w:t>
            </w:r>
          </w:p>
        </w:tc>
      </w:tr>
      <w:tr w14:paraId="23424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519D2A91">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批发业</w:t>
            </w:r>
          </w:p>
        </w:tc>
        <w:tc>
          <w:tcPr>
            <w:tcW w:w="1369" w:type="dxa"/>
            <w:vAlign w:val="center"/>
          </w:tcPr>
          <w:p w14:paraId="76DAB96C">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14:paraId="6935A550">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14:paraId="446E3E51">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X≥200</w:t>
            </w:r>
          </w:p>
        </w:tc>
        <w:tc>
          <w:tcPr>
            <w:tcW w:w="1701" w:type="dxa"/>
            <w:vAlign w:val="center"/>
          </w:tcPr>
          <w:p w14:paraId="595BBD99">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20≤X＜200</w:t>
            </w:r>
          </w:p>
        </w:tc>
        <w:tc>
          <w:tcPr>
            <w:tcW w:w="1426" w:type="dxa"/>
            <w:vAlign w:val="center"/>
          </w:tcPr>
          <w:p w14:paraId="08D32E41">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5≤X＜20</w:t>
            </w:r>
          </w:p>
        </w:tc>
        <w:tc>
          <w:tcPr>
            <w:tcW w:w="992" w:type="dxa"/>
            <w:vAlign w:val="center"/>
          </w:tcPr>
          <w:p w14:paraId="76D34171">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X＜5</w:t>
            </w:r>
          </w:p>
        </w:tc>
      </w:tr>
      <w:tr w14:paraId="49D2B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4B009844">
            <w:pPr>
              <w:widowControl/>
              <w:spacing w:line="280" w:lineRule="exact"/>
              <w:jc w:val="left"/>
              <w:rPr>
                <w:rFonts w:ascii="宋体" w:hAnsi="宋体" w:cs="宋体"/>
                <w:color w:val="auto"/>
                <w:kern w:val="0"/>
                <w:sz w:val="18"/>
                <w:szCs w:val="18"/>
                <w:highlight w:val="none"/>
              </w:rPr>
            </w:pPr>
          </w:p>
        </w:tc>
        <w:tc>
          <w:tcPr>
            <w:tcW w:w="1369" w:type="dxa"/>
            <w:vAlign w:val="center"/>
          </w:tcPr>
          <w:p w14:paraId="4BF1DE19">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14:paraId="762652B5">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4CCEC311">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Y≥40000</w:t>
            </w:r>
          </w:p>
        </w:tc>
        <w:tc>
          <w:tcPr>
            <w:tcW w:w="1701" w:type="dxa"/>
            <w:vAlign w:val="center"/>
          </w:tcPr>
          <w:p w14:paraId="16EC636B">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5000≤Y＜40000</w:t>
            </w:r>
          </w:p>
        </w:tc>
        <w:tc>
          <w:tcPr>
            <w:tcW w:w="1426" w:type="dxa"/>
            <w:vAlign w:val="center"/>
          </w:tcPr>
          <w:p w14:paraId="1F21F9C5">
            <w:pPr>
              <w:widowControl/>
              <w:spacing w:line="280" w:lineRule="exact"/>
              <w:ind w:left="-1" w:leftChars="-1" w:hanging="1"/>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992" w:type="dxa"/>
            <w:vAlign w:val="center"/>
          </w:tcPr>
          <w:p w14:paraId="227D7D96">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w:t>
            </w:r>
          </w:p>
        </w:tc>
      </w:tr>
      <w:tr w14:paraId="11E27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50AA123F">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零售业</w:t>
            </w:r>
          </w:p>
        </w:tc>
        <w:tc>
          <w:tcPr>
            <w:tcW w:w="1369" w:type="dxa"/>
            <w:vAlign w:val="center"/>
          </w:tcPr>
          <w:p w14:paraId="0B3A6630">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14:paraId="6CE104C2">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14:paraId="1DA80FAC">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vAlign w:val="center"/>
          </w:tcPr>
          <w:p w14:paraId="0FE676AF">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50≤X＜300</w:t>
            </w:r>
          </w:p>
        </w:tc>
        <w:tc>
          <w:tcPr>
            <w:tcW w:w="1426" w:type="dxa"/>
            <w:vAlign w:val="center"/>
          </w:tcPr>
          <w:p w14:paraId="49DE4A09">
            <w:pPr>
              <w:widowControl/>
              <w:spacing w:line="280" w:lineRule="exact"/>
              <w:ind w:left="-1" w:leftChars="-1" w:hanging="1"/>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10≤X＜50 </w:t>
            </w:r>
          </w:p>
        </w:tc>
        <w:tc>
          <w:tcPr>
            <w:tcW w:w="992" w:type="dxa"/>
            <w:vAlign w:val="center"/>
          </w:tcPr>
          <w:p w14:paraId="394B5D2A">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310DB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2936784B">
            <w:pPr>
              <w:widowControl/>
              <w:spacing w:line="280" w:lineRule="exact"/>
              <w:jc w:val="left"/>
              <w:rPr>
                <w:rFonts w:ascii="宋体" w:hAnsi="宋体" w:cs="宋体"/>
                <w:color w:val="auto"/>
                <w:kern w:val="0"/>
                <w:sz w:val="18"/>
                <w:szCs w:val="18"/>
                <w:highlight w:val="none"/>
              </w:rPr>
            </w:pPr>
          </w:p>
        </w:tc>
        <w:tc>
          <w:tcPr>
            <w:tcW w:w="1369" w:type="dxa"/>
            <w:vAlign w:val="center"/>
          </w:tcPr>
          <w:p w14:paraId="5FC14E35">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14:paraId="40C8A619">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3B2104BF">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Y≥20000</w:t>
            </w:r>
          </w:p>
        </w:tc>
        <w:tc>
          <w:tcPr>
            <w:tcW w:w="1701" w:type="dxa"/>
            <w:vAlign w:val="center"/>
          </w:tcPr>
          <w:p w14:paraId="6D536F1A">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426" w:type="dxa"/>
            <w:vAlign w:val="center"/>
          </w:tcPr>
          <w:p w14:paraId="353A8826">
            <w:pPr>
              <w:widowControl/>
              <w:spacing w:line="280" w:lineRule="exact"/>
              <w:ind w:left="-1" w:leftChars="-1" w:hanging="1"/>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100≤Y＜500</w:t>
            </w:r>
          </w:p>
        </w:tc>
        <w:tc>
          <w:tcPr>
            <w:tcW w:w="992" w:type="dxa"/>
            <w:vAlign w:val="center"/>
          </w:tcPr>
          <w:p w14:paraId="0F82DCD8">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4E989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5E388838">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交通运输业 *</w:t>
            </w:r>
          </w:p>
        </w:tc>
        <w:tc>
          <w:tcPr>
            <w:tcW w:w="1369" w:type="dxa"/>
            <w:vAlign w:val="center"/>
          </w:tcPr>
          <w:p w14:paraId="07291F84">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14:paraId="40F54E13">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14:paraId="40D987C1">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vAlign w:val="center"/>
          </w:tcPr>
          <w:p w14:paraId="36ECFC93">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vAlign w:val="center"/>
          </w:tcPr>
          <w:p w14:paraId="0F7197E7">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992" w:type="dxa"/>
            <w:vAlign w:val="center"/>
          </w:tcPr>
          <w:p w14:paraId="4182EF86">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6485C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425EBDCA">
            <w:pPr>
              <w:widowControl/>
              <w:spacing w:line="280" w:lineRule="exact"/>
              <w:jc w:val="left"/>
              <w:rPr>
                <w:rFonts w:ascii="宋体" w:hAnsi="宋体" w:cs="宋体"/>
                <w:color w:val="auto"/>
                <w:kern w:val="0"/>
                <w:sz w:val="18"/>
                <w:szCs w:val="18"/>
                <w:highlight w:val="none"/>
              </w:rPr>
            </w:pPr>
          </w:p>
        </w:tc>
        <w:tc>
          <w:tcPr>
            <w:tcW w:w="1369" w:type="dxa"/>
            <w:vAlign w:val="center"/>
          </w:tcPr>
          <w:p w14:paraId="23AED257">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14:paraId="6A217C38">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01BB4158">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Y≥30000</w:t>
            </w:r>
          </w:p>
        </w:tc>
        <w:tc>
          <w:tcPr>
            <w:tcW w:w="1701" w:type="dxa"/>
            <w:vAlign w:val="center"/>
          </w:tcPr>
          <w:p w14:paraId="30519AA1">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3000≤Y＜30000</w:t>
            </w:r>
          </w:p>
        </w:tc>
        <w:tc>
          <w:tcPr>
            <w:tcW w:w="1426" w:type="dxa"/>
            <w:vAlign w:val="center"/>
          </w:tcPr>
          <w:p w14:paraId="4C45270B">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200≤Y＜3000</w:t>
            </w:r>
          </w:p>
        </w:tc>
        <w:tc>
          <w:tcPr>
            <w:tcW w:w="992" w:type="dxa"/>
            <w:vAlign w:val="center"/>
          </w:tcPr>
          <w:p w14:paraId="3F4EE9C1">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w:t>
            </w:r>
          </w:p>
        </w:tc>
      </w:tr>
      <w:tr w14:paraId="4D050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07AEA24F">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仓储业*</w:t>
            </w:r>
          </w:p>
        </w:tc>
        <w:tc>
          <w:tcPr>
            <w:tcW w:w="1369" w:type="dxa"/>
            <w:vAlign w:val="center"/>
          </w:tcPr>
          <w:p w14:paraId="4A540B8F">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14:paraId="1F580F1C">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14:paraId="032441CD">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X≥200</w:t>
            </w:r>
          </w:p>
        </w:tc>
        <w:tc>
          <w:tcPr>
            <w:tcW w:w="1701" w:type="dxa"/>
            <w:vAlign w:val="center"/>
          </w:tcPr>
          <w:p w14:paraId="7C041B38">
            <w:pPr>
              <w:widowControl/>
              <w:spacing w:line="280" w:lineRule="exact"/>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100≤X＜200</w:t>
            </w:r>
          </w:p>
        </w:tc>
        <w:tc>
          <w:tcPr>
            <w:tcW w:w="1426" w:type="dxa"/>
            <w:vAlign w:val="center"/>
          </w:tcPr>
          <w:p w14:paraId="4CB79976">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20≤X＜100</w:t>
            </w:r>
          </w:p>
        </w:tc>
        <w:tc>
          <w:tcPr>
            <w:tcW w:w="992" w:type="dxa"/>
            <w:vAlign w:val="center"/>
          </w:tcPr>
          <w:p w14:paraId="71A7BDCD">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60D00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29D50538">
            <w:pPr>
              <w:widowControl/>
              <w:spacing w:line="280" w:lineRule="exact"/>
              <w:jc w:val="left"/>
              <w:rPr>
                <w:rFonts w:ascii="宋体" w:hAnsi="宋体" w:cs="宋体"/>
                <w:color w:val="auto"/>
                <w:kern w:val="0"/>
                <w:sz w:val="18"/>
                <w:szCs w:val="18"/>
                <w:highlight w:val="none"/>
              </w:rPr>
            </w:pPr>
          </w:p>
        </w:tc>
        <w:tc>
          <w:tcPr>
            <w:tcW w:w="1369" w:type="dxa"/>
            <w:vAlign w:val="center"/>
          </w:tcPr>
          <w:p w14:paraId="12CA398F">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14:paraId="13468833">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48E425EE">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Y≥30000</w:t>
            </w:r>
          </w:p>
        </w:tc>
        <w:tc>
          <w:tcPr>
            <w:tcW w:w="1701" w:type="dxa"/>
            <w:vAlign w:val="center"/>
          </w:tcPr>
          <w:p w14:paraId="2F2C155A">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1000≤Y＜30000</w:t>
            </w:r>
          </w:p>
        </w:tc>
        <w:tc>
          <w:tcPr>
            <w:tcW w:w="1426" w:type="dxa"/>
            <w:vAlign w:val="center"/>
          </w:tcPr>
          <w:p w14:paraId="14087AF1">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992" w:type="dxa"/>
            <w:vAlign w:val="center"/>
          </w:tcPr>
          <w:p w14:paraId="385173D3">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33144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05EAA3D3">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邮政业</w:t>
            </w:r>
          </w:p>
        </w:tc>
        <w:tc>
          <w:tcPr>
            <w:tcW w:w="1369" w:type="dxa"/>
            <w:vAlign w:val="center"/>
          </w:tcPr>
          <w:p w14:paraId="6F2F2485">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14:paraId="6EC2C3AF">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14:paraId="04D3F23C">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vAlign w:val="center"/>
          </w:tcPr>
          <w:p w14:paraId="59768A2F">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vAlign w:val="center"/>
          </w:tcPr>
          <w:p w14:paraId="3810087F">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992" w:type="dxa"/>
            <w:vAlign w:val="center"/>
          </w:tcPr>
          <w:p w14:paraId="36774E95">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3AA44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4AE5B5D8">
            <w:pPr>
              <w:widowControl/>
              <w:spacing w:line="280" w:lineRule="exact"/>
              <w:jc w:val="left"/>
              <w:rPr>
                <w:rFonts w:ascii="宋体" w:hAnsi="宋体" w:cs="宋体"/>
                <w:color w:val="auto"/>
                <w:kern w:val="0"/>
                <w:sz w:val="18"/>
                <w:szCs w:val="18"/>
                <w:highlight w:val="none"/>
              </w:rPr>
            </w:pPr>
          </w:p>
        </w:tc>
        <w:tc>
          <w:tcPr>
            <w:tcW w:w="1369" w:type="dxa"/>
            <w:vAlign w:val="center"/>
          </w:tcPr>
          <w:p w14:paraId="6FA3A47D">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14:paraId="7F84D721">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014B41AD">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Y≥30000</w:t>
            </w:r>
          </w:p>
        </w:tc>
        <w:tc>
          <w:tcPr>
            <w:tcW w:w="1701" w:type="dxa"/>
            <w:vAlign w:val="center"/>
          </w:tcPr>
          <w:p w14:paraId="1F1CDCEC">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2000≤Y＜30000</w:t>
            </w:r>
          </w:p>
        </w:tc>
        <w:tc>
          <w:tcPr>
            <w:tcW w:w="1426" w:type="dxa"/>
            <w:vAlign w:val="center"/>
          </w:tcPr>
          <w:p w14:paraId="643C1B05">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992" w:type="dxa"/>
            <w:vAlign w:val="center"/>
          </w:tcPr>
          <w:p w14:paraId="77691C27">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45229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520FB7F3">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住宿业</w:t>
            </w:r>
          </w:p>
        </w:tc>
        <w:tc>
          <w:tcPr>
            <w:tcW w:w="1369" w:type="dxa"/>
            <w:vAlign w:val="center"/>
          </w:tcPr>
          <w:p w14:paraId="19DA21C6">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14:paraId="5FFEF0C1">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14:paraId="74ECC21A">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vAlign w:val="center"/>
          </w:tcPr>
          <w:p w14:paraId="7FD26002">
            <w:pPr>
              <w:widowControl/>
              <w:spacing w:line="280" w:lineRule="exact"/>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426" w:type="dxa"/>
            <w:vAlign w:val="center"/>
          </w:tcPr>
          <w:p w14:paraId="70CDDB45">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vAlign w:val="center"/>
          </w:tcPr>
          <w:p w14:paraId="279F453C">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0A56C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2E5AAD5A">
            <w:pPr>
              <w:widowControl/>
              <w:spacing w:line="280" w:lineRule="exact"/>
              <w:jc w:val="left"/>
              <w:rPr>
                <w:rFonts w:ascii="宋体" w:hAnsi="宋体" w:cs="宋体"/>
                <w:color w:val="auto"/>
                <w:kern w:val="0"/>
                <w:sz w:val="18"/>
                <w:szCs w:val="18"/>
                <w:highlight w:val="none"/>
              </w:rPr>
            </w:pPr>
          </w:p>
        </w:tc>
        <w:tc>
          <w:tcPr>
            <w:tcW w:w="1369" w:type="dxa"/>
            <w:vAlign w:val="center"/>
          </w:tcPr>
          <w:p w14:paraId="0340235B">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14:paraId="611B43C2">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4B3BF2D3">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Y≥10000</w:t>
            </w:r>
          </w:p>
        </w:tc>
        <w:tc>
          <w:tcPr>
            <w:tcW w:w="1701" w:type="dxa"/>
            <w:vAlign w:val="center"/>
          </w:tcPr>
          <w:p w14:paraId="44142263">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426" w:type="dxa"/>
            <w:vAlign w:val="center"/>
          </w:tcPr>
          <w:p w14:paraId="73DFFB41">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992" w:type="dxa"/>
            <w:vAlign w:val="center"/>
          </w:tcPr>
          <w:p w14:paraId="29A1DDD1">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0DE82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7E096BD5">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餐饮业</w:t>
            </w:r>
          </w:p>
        </w:tc>
        <w:tc>
          <w:tcPr>
            <w:tcW w:w="1369" w:type="dxa"/>
            <w:vAlign w:val="center"/>
          </w:tcPr>
          <w:p w14:paraId="5AAC9551">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14:paraId="434BA92C">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14:paraId="376C6A8B">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vAlign w:val="center"/>
          </w:tcPr>
          <w:p w14:paraId="07D758BC">
            <w:pPr>
              <w:widowControl/>
              <w:spacing w:line="280" w:lineRule="exact"/>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100≤X＜300 </w:t>
            </w:r>
          </w:p>
        </w:tc>
        <w:tc>
          <w:tcPr>
            <w:tcW w:w="1426" w:type="dxa"/>
            <w:vAlign w:val="center"/>
          </w:tcPr>
          <w:p w14:paraId="3FFB59FE">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vAlign w:val="center"/>
          </w:tcPr>
          <w:p w14:paraId="0DE30F3D">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31663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132C44F3">
            <w:pPr>
              <w:widowControl/>
              <w:spacing w:line="280" w:lineRule="exact"/>
              <w:jc w:val="left"/>
              <w:rPr>
                <w:rFonts w:ascii="宋体" w:hAnsi="宋体" w:cs="宋体"/>
                <w:color w:val="auto"/>
                <w:kern w:val="0"/>
                <w:sz w:val="18"/>
                <w:szCs w:val="18"/>
                <w:highlight w:val="none"/>
              </w:rPr>
            </w:pPr>
          </w:p>
        </w:tc>
        <w:tc>
          <w:tcPr>
            <w:tcW w:w="1369" w:type="dxa"/>
            <w:vAlign w:val="center"/>
          </w:tcPr>
          <w:p w14:paraId="252A3E64">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14:paraId="70534654">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0F321236">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Y≥10000</w:t>
            </w:r>
          </w:p>
        </w:tc>
        <w:tc>
          <w:tcPr>
            <w:tcW w:w="1701" w:type="dxa"/>
            <w:vAlign w:val="center"/>
          </w:tcPr>
          <w:p w14:paraId="1EE4E686">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426" w:type="dxa"/>
            <w:vAlign w:val="center"/>
          </w:tcPr>
          <w:p w14:paraId="1223939F">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992" w:type="dxa"/>
            <w:vAlign w:val="center"/>
          </w:tcPr>
          <w:p w14:paraId="29B1E486">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1C9E2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36C363EB">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信息传输业 *</w:t>
            </w:r>
          </w:p>
        </w:tc>
        <w:tc>
          <w:tcPr>
            <w:tcW w:w="1369" w:type="dxa"/>
            <w:vAlign w:val="center"/>
          </w:tcPr>
          <w:p w14:paraId="139B29E1">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14:paraId="308455A4">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14:paraId="1B833DDA">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X≥2000</w:t>
            </w:r>
          </w:p>
        </w:tc>
        <w:tc>
          <w:tcPr>
            <w:tcW w:w="1701" w:type="dxa"/>
            <w:vAlign w:val="center"/>
          </w:tcPr>
          <w:p w14:paraId="78F91593">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100≤X＜2000</w:t>
            </w:r>
          </w:p>
        </w:tc>
        <w:tc>
          <w:tcPr>
            <w:tcW w:w="1426" w:type="dxa"/>
            <w:vAlign w:val="center"/>
          </w:tcPr>
          <w:p w14:paraId="2095292B">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vAlign w:val="center"/>
          </w:tcPr>
          <w:p w14:paraId="2364F017">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0C239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082B6F99">
            <w:pPr>
              <w:widowControl/>
              <w:spacing w:line="280" w:lineRule="exact"/>
              <w:jc w:val="left"/>
              <w:rPr>
                <w:rFonts w:ascii="宋体" w:hAnsi="宋体" w:cs="宋体"/>
                <w:color w:val="auto"/>
                <w:kern w:val="0"/>
                <w:sz w:val="18"/>
                <w:szCs w:val="18"/>
                <w:highlight w:val="none"/>
              </w:rPr>
            </w:pPr>
          </w:p>
        </w:tc>
        <w:tc>
          <w:tcPr>
            <w:tcW w:w="1369" w:type="dxa"/>
            <w:vAlign w:val="center"/>
          </w:tcPr>
          <w:p w14:paraId="0402A4E8">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14:paraId="3C0B4B5D">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229C9539">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Y≥100000</w:t>
            </w:r>
          </w:p>
        </w:tc>
        <w:tc>
          <w:tcPr>
            <w:tcW w:w="1701" w:type="dxa"/>
            <w:vAlign w:val="center"/>
          </w:tcPr>
          <w:p w14:paraId="4A503C65">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1000≤Y＜100000</w:t>
            </w:r>
          </w:p>
        </w:tc>
        <w:tc>
          <w:tcPr>
            <w:tcW w:w="1426" w:type="dxa"/>
            <w:vAlign w:val="center"/>
          </w:tcPr>
          <w:p w14:paraId="0B795BC7">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992" w:type="dxa"/>
            <w:vAlign w:val="center"/>
          </w:tcPr>
          <w:p w14:paraId="6166C28D">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355B4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388CB5DC">
            <w:pPr>
              <w:widowControl/>
              <w:spacing w:line="280" w:lineRule="exact"/>
              <w:jc w:val="left"/>
              <w:rPr>
                <w:rFonts w:ascii="宋体" w:hAnsi="宋体" w:cs="宋体"/>
                <w:color w:val="auto"/>
                <w:spacing w:val="-12"/>
                <w:kern w:val="0"/>
                <w:sz w:val="18"/>
                <w:szCs w:val="18"/>
                <w:highlight w:val="none"/>
              </w:rPr>
            </w:pPr>
            <w:r>
              <w:rPr>
                <w:rFonts w:hint="eastAsia" w:ascii="宋体" w:hAnsi="宋体" w:cs="宋体"/>
                <w:color w:val="auto"/>
                <w:spacing w:val="-12"/>
                <w:kern w:val="0"/>
                <w:sz w:val="18"/>
                <w:szCs w:val="18"/>
                <w:highlight w:val="none"/>
              </w:rPr>
              <w:t>软件和信息技术服</w:t>
            </w:r>
            <w:r>
              <w:rPr>
                <w:rFonts w:hint="eastAsia" w:ascii="宋体" w:hAnsi="宋体" w:cs="宋体"/>
                <w:color w:val="auto"/>
                <w:kern w:val="0"/>
                <w:sz w:val="18"/>
                <w:szCs w:val="18"/>
                <w:highlight w:val="none"/>
              </w:rPr>
              <w:t>务业</w:t>
            </w:r>
          </w:p>
        </w:tc>
        <w:tc>
          <w:tcPr>
            <w:tcW w:w="1369" w:type="dxa"/>
            <w:vAlign w:val="center"/>
          </w:tcPr>
          <w:p w14:paraId="52F3D032">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14:paraId="403CABC8">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14:paraId="1209056D">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vAlign w:val="center"/>
          </w:tcPr>
          <w:p w14:paraId="02B5C60C">
            <w:pPr>
              <w:widowControl/>
              <w:spacing w:line="280" w:lineRule="exact"/>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100≤X＜300 </w:t>
            </w:r>
          </w:p>
        </w:tc>
        <w:tc>
          <w:tcPr>
            <w:tcW w:w="1426" w:type="dxa"/>
            <w:vAlign w:val="center"/>
          </w:tcPr>
          <w:p w14:paraId="5870A324">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vAlign w:val="center"/>
          </w:tcPr>
          <w:p w14:paraId="4BC6B8DD">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05761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3C26C9B8">
            <w:pPr>
              <w:widowControl/>
              <w:spacing w:line="280" w:lineRule="exact"/>
              <w:jc w:val="left"/>
              <w:rPr>
                <w:rFonts w:ascii="宋体" w:hAnsi="宋体" w:cs="宋体"/>
                <w:color w:val="auto"/>
                <w:spacing w:val="-12"/>
                <w:kern w:val="0"/>
                <w:sz w:val="18"/>
                <w:szCs w:val="18"/>
                <w:highlight w:val="none"/>
              </w:rPr>
            </w:pPr>
          </w:p>
        </w:tc>
        <w:tc>
          <w:tcPr>
            <w:tcW w:w="1369" w:type="dxa"/>
            <w:vAlign w:val="center"/>
          </w:tcPr>
          <w:p w14:paraId="4165727F">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14:paraId="3D657312">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745F2D97">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Y≥10000</w:t>
            </w:r>
          </w:p>
        </w:tc>
        <w:tc>
          <w:tcPr>
            <w:tcW w:w="1701" w:type="dxa"/>
            <w:vAlign w:val="center"/>
          </w:tcPr>
          <w:p w14:paraId="4988C119">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1000≤Y＜10000</w:t>
            </w:r>
          </w:p>
        </w:tc>
        <w:tc>
          <w:tcPr>
            <w:tcW w:w="1426" w:type="dxa"/>
            <w:vAlign w:val="center"/>
          </w:tcPr>
          <w:p w14:paraId="33E70281">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50≤Y＜1000</w:t>
            </w:r>
          </w:p>
        </w:tc>
        <w:tc>
          <w:tcPr>
            <w:tcW w:w="992" w:type="dxa"/>
            <w:vAlign w:val="center"/>
          </w:tcPr>
          <w:p w14:paraId="51889016">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40570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41923CB0">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房地产开发经营</w:t>
            </w:r>
          </w:p>
        </w:tc>
        <w:tc>
          <w:tcPr>
            <w:tcW w:w="1369" w:type="dxa"/>
            <w:vAlign w:val="center"/>
          </w:tcPr>
          <w:p w14:paraId="739387CA">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14:paraId="458A3AA6">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36BDAB60">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Y≥200000</w:t>
            </w:r>
          </w:p>
        </w:tc>
        <w:tc>
          <w:tcPr>
            <w:tcW w:w="1701" w:type="dxa"/>
            <w:vAlign w:val="center"/>
          </w:tcPr>
          <w:p w14:paraId="202AE58E">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1000≤Y＜200000</w:t>
            </w:r>
          </w:p>
        </w:tc>
        <w:tc>
          <w:tcPr>
            <w:tcW w:w="1426" w:type="dxa"/>
            <w:vAlign w:val="center"/>
          </w:tcPr>
          <w:p w14:paraId="113E8C79">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992" w:type="dxa"/>
            <w:vAlign w:val="center"/>
          </w:tcPr>
          <w:p w14:paraId="6FE58C56">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2E987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0EE8AACF">
            <w:pPr>
              <w:widowControl/>
              <w:spacing w:line="280" w:lineRule="exact"/>
              <w:jc w:val="left"/>
              <w:rPr>
                <w:rFonts w:ascii="宋体" w:hAnsi="宋体" w:cs="宋体"/>
                <w:color w:val="auto"/>
                <w:kern w:val="0"/>
                <w:sz w:val="18"/>
                <w:szCs w:val="18"/>
                <w:highlight w:val="none"/>
              </w:rPr>
            </w:pPr>
          </w:p>
        </w:tc>
        <w:tc>
          <w:tcPr>
            <w:tcW w:w="1369" w:type="dxa"/>
            <w:vAlign w:val="center"/>
          </w:tcPr>
          <w:p w14:paraId="08B1905F">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709" w:type="dxa"/>
            <w:vAlign w:val="center"/>
          </w:tcPr>
          <w:p w14:paraId="1B791651">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5A347273">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Z≥10000</w:t>
            </w:r>
          </w:p>
        </w:tc>
        <w:tc>
          <w:tcPr>
            <w:tcW w:w="1701" w:type="dxa"/>
            <w:vAlign w:val="center"/>
          </w:tcPr>
          <w:p w14:paraId="3995A818">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5000≤Z＜10000</w:t>
            </w:r>
          </w:p>
        </w:tc>
        <w:tc>
          <w:tcPr>
            <w:tcW w:w="1426" w:type="dxa"/>
            <w:vAlign w:val="center"/>
          </w:tcPr>
          <w:p w14:paraId="4E287E0D">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2000≤Z＜5000</w:t>
            </w:r>
          </w:p>
        </w:tc>
        <w:tc>
          <w:tcPr>
            <w:tcW w:w="992" w:type="dxa"/>
            <w:vAlign w:val="center"/>
          </w:tcPr>
          <w:p w14:paraId="4E93CF19">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Z＜2000</w:t>
            </w:r>
          </w:p>
        </w:tc>
      </w:tr>
      <w:tr w14:paraId="1B27A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7396737E">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物业管理</w:t>
            </w:r>
          </w:p>
        </w:tc>
        <w:tc>
          <w:tcPr>
            <w:tcW w:w="1369" w:type="dxa"/>
            <w:vAlign w:val="center"/>
          </w:tcPr>
          <w:p w14:paraId="32C89DB5">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14:paraId="63741A0E">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14:paraId="087B61F0">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vAlign w:val="center"/>
          </w:tcPr>
          <w:p w14:paraId="03F2A9A0">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vAlign w:val="center"/>
          </w:tcPr>
          <w:p w14:paraId="4A59EA7E">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992" w:type="dxa"/>
            <w:vAlign w:val="center"/>
          </w:tcPr>
          <w:p w14:paraId="7368A813">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14:paraId="09801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4D64C957">
            <w:pPr>
              <w:widowControl/>
              <w:spacing w:line="280" w:lineRule="exact"/>
              <w:jc w:val="left"/>
              <w:rPr>
                <w:rFonts w:ascii="宋体" w:hAnsi="宋体" w:cs="宋体"/>
                <w:color w:val="auto"/>
                <w:kern w:val="0"/>
                <w:sz w:val="18"/>
                <w:szCs w:val="18"/>
                <w:highlight w:val="none"/>
              </w:rPr>
            </w:pPr>
          </w:p>
        </w:tc>
        <w:tc>
          <w:tcPr>
            <w:tcW w:w="1369" w:type="dxa"/>
            <w:vAlign w:val="center"/>
          </w:tcPr>
          <w:p w14:paraId="00154E76">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14:paraId="30ED5363">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77690C5A">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Y≥5000</w:t>
            </w:r>
          </w:p>
        </w:tc>
        <w:tc>
          <w:tcPr>
            <w:tcW w:w="1701" w:type="dxa"/>
            <w:vAlign w:val="center"/>
          </w:tcPr>
          <w:p w14:paraId="1BDB0E7C">
            <w:pPr>
              <w:widowControl/>
              <w:spacing w:line="280" w:lineRule="exact"/>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1426" w:type="dxa"/>
            <w:vAlign w:val="center"/>
          </w:tcPr>
          <w:p w14:paraId="53234EBC">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500≤Y＜1000</w:t>
            </w:r>
          </w:p>
        </w:tc>
        <w:tc>
          <w:tcPr>
            <w:tcW w:w="992" w:type="dxa"/>
            <w:vAlign w:val="center"/>
          </w:tcPr>
          <w:p w14:paraId="75F4D8EE">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Y＜500</w:t>
            </w:r>
          </w:p>
        </w:tc>
      </w:tr>
      <w:tr w14:paraId="31836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6F2EF7F7">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租赁和商务服务业</w:t>
            </w:r>
          </w:p>
        </w:tc>
        <w:tc>
          <w:tcPr>
            <w:tcW w:w="1369" w:type="dxa"/>
            <w:vAlign w:val="center"/>
          </w:tcPr>
          <w:p w14:paraId="7A899E60">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14:paraId="5B0C85EB">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14:paraId="1C6579F5">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vAlign w:val="center"/>
          </w:tcPr>
          <w:p w14:paraId="680754A3">
            <w:pPr>
              <w:widowControl/>
              <w:spacing w:line="280" w:lineRule="exact"/>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426" w:type="dxa"/>
            <w:vAlign w:val="center"/>
          </w:tcPr>
          <w:p w14:paraId="11814647">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vAlign w:val="center"/>
          </w:tcPr>
          <w:p w14:paraId="3ACD07AF">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7188B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23929AE2">
            <w:pPr>
              <w:widowControl/>
              <w:spacing w:line="280" w:lineRule="exact"/>
              <w:jc w:val="left"/>
              <w:rPr>
                <w:rFonts w:ascii="宋体" w:hAnsi="宋体" w:cs="宋体"/>
                <w:color w:val="auto"/>
                <w:kern w:val="0"/>
                <w:sz w:val="18"/>
                <w:szCs w:val="18"/>
                <w:highlight w:val="none"/>
              </w:rPr>
            </w:pPr>
          </w:p>
        </w:tc>
        <w:tc>
          <w:tcPr>
            <w:tcW w:w="1369" w:type="dxa"/>
            <w:vAlign w:val="center"/>
          </w:tcPr>
          <w:p w14:paraId="5D24498C">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709" w:type="dxa"/>
            <w:vAlign w:val="center"/>
          </w:tcPr>
          <w:p w14:paraId="0EEE60BC">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6AFDD191">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Z≥120000</w:t>
            </w:r>
          </w:p>
        </w:tc>
        <w:tc>
          <w:tcPr>
            <w:tcW w:w="1701" w:type="dxa"/>
            <w:vAlign w:val="center"/>
          </w:tcPr>
          <w:p w14:paraId="6FD78D02">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8000≤Z＜120000</w:t>
            </w:r>
          </w:p>
        </w:tc>
        <w:tc>
          <w:tcPr>
            <w:tcW w:w="1426" w:type="dxa"/>
            <w:vAlign w:val="center"/>
          </w:tcPr>
          <w:p w14:paraId="7EC589E8">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100≤Z＜8000</w:t>
            </w:r>
          </w:p>
        </w:tc>
        <w:tc>
          <w:tcPr>
            <w:tcW w:w="992" w:type="dxa"/>
            <w:vAlign w:val="center"/>
          </w:tcPr>
          <w:p w14:paraId="0D39FCDE">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Z＜100</w:t>
            </w:r>
          </w:p>
        </w:tc>
      </w:tr>
      <w:tr w14:paraId="3469B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Align w:val="center"/>
          </w:tcPr>
          <w:p w14:paraId="27566EB7">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其他未列明行业 *</w:t>
            </w:r>
          </w:p>
        </w:tc>
        <w:tc>
          <w:tcPr>
            <w:tcW w:w="1369" w:type="dxa"/>
            <w:vAlign w:val="center"/>
          </w:tcPr>
          <w:p w14:paraId="09D53B20">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14:paraId="6442419B">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14:paraId="511AD1D1">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vAlign w:val="center"/>
          </w:tcPr>
          <w:p w14:paraId="1AA4A9A4">
            <w:pPr>
              <w:widowControl/>
              <w:spacing w:line="280" w:lineRule="exact"/>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426" w:type="dxa"/>
            <w:vAlign w:val="center"/>
          </w:tcPr>
          <w:p w14:paraId="11109486">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vAlign w:val="center"/>
          </w:tcPr>
          <w:p w14:paraId="1F9B18E5">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bl>
    <w:p w14:paraId="6737007C">
      <w:pPr>
        <w:widowControl/>
        <w:spacing w:line="280" w:lineRule="exact"/>
        <w:rPr>
          <w:rFonts w:ascii="宋体" w:hAnsi="宋体" w:cs="宋体"/>
          <w:color w:val="auto"/>
          <w:spacing w:val="8"/>
          <w:kern w:val="0"/>
          <w:sz w:val="24"/>
          <w:highlight w:val="none"/>
        </w:rPr>
      </w:pPr>
    </w:p>
    <w:p w14:paraId="5E605CCB">
      <w:pPr>
        <w:widowControl/>
        <w:spacing w:line="360" w:lineRule="auto"/>
        <w:ind w:firstLine="452" w:firstLineChars="200"/>
        <w:rPr>
          <w:rFonts w:asciiTheme="minorEastAsia" w:hAnsiTheme="minorEastAsia" w:cstheme="minorEastAsia"/>
          <w:color w:val="auto"/>
          <w:spacing w:val="8"/>
          <w:kern w:val="0"/>
          <w:szCs w:val="21"/>
          <w:highlight w:val="none"/>
        </w:rPr>
      </w:pPr>
      <w:r>
        <w:rPr>
          <w:rFonts w:hint="eastAsia" w:asciiTheme="minorEastAsia" w:hAnsiTheme="minorEastAsia" w:cstheme="minorEastAsia"/>
          <w:color w:val="auto"/>
          <w:spacing w:val="8"/>
          <w:kern w:val="0"/>
          <w:szCs w:val="21"/>
          <w:highlight w:val="none"/>
        </w:rPr>
        <w:t>说明：</w:t>
      </w:r>
    </w:p>
    <w:p w14:paraId="5731D371">
      <w:pPr>
        <w:pStyle w:val="18"/>
        <w:adjustRightInd w:val="0"/>
        <w:spacing w:line="360" w:lineRule="auto"/>
        <w:ind w:firstLine="452" w:firstLineChars="200"/>
        <w:contextualSpacing/>
        <w:rPr>
          <w:rFonts w:asciiTheme="minorEastAsia" w:hAnsiTheme="minorEastAsia" w:eastAsiaTheme="minorEastAsia" w:cstheme="minorEastAsia"/>
          <w:color w:val="auto"/>
          <w:spacing w:val="8"/>
          <w:sz w:val="21"/>
          <w:highlight w:val="none"/>
        </w:rPr>
      </w:pPr>
      <w:r>
        <w:rPr>
          <w:rFonts w:hint="eastAsia" w:asciiTheme="minorEastAsia" w:hAnsiTheme="minorEastAsia" w:eastAsiaTheme="minorEastAsia" w:cstheme="minorEastAsia"/>
          <w:color w:val="auto"/>
          <w:spacing w:val="8"/>
          <w:sz w:val="21"/>
          <w:highlight w:val="none"/>
        </w:rPr>
        <w:t>1.大型、中型和小型企业须同时满足所列指标的下限，否则下划一档；微型企业只须满足所列指标中的一项即可。</w:t>
      </w:r>
    </w:p>
    <w:p w14:paraId="02216987">
      <w:pPr>
        <w:pStyle w:val="18"/>
        <w:adjustRightInd w:val="0"/>
        <w:spacing w:line="360" w:lineRule="auto"/>
        <w:ind w:firstLine="452" w:firstLineChars="200"/>
        <w:contextualSpacing/>
        <w:rPr>
          <w:rFonts w:asciiTheme="minorEastAsia" w:hAnsiTheme="minorEastAsia" w:eastAsiaTheme="minorEastAsia" w:cstheme="minorEastAsia"/>
          <w:color w:val="auto"/>
          <w:spacing w:val="8"/>
          <w:sz w:val="21"/>
          <w:highlight w:val="none"/>
        </w:rPr>
      </w:pPr>
      <w:r>
        <w:rPr>
          <w:rFonts w:hint="eastAsia" w:asciiTheme="minorEastAsia" w:hAnsiTheme="minorEastAsia" w:eastAsiaTheme="minorEastAsia" w:cstheme="minorEastAsia"/>
          <w:color w:val="auto"/>
          <w:spacing w:val="8"/>
          <w:sz w:val="21"/>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70BD597C">
      <w:pPr>
        <w:pStyle w:val="18"/>
        <w:spacing w:line="360" w:lineRule="auto"/>
        <w:ind w:firstLine="452" w:firstLineChars="200"/>
        <w:rPr>
          <w:rFonts w:asciiTheme="minorEastAsia" w:hAnsiTheme="minorEastAsia" w:eastAsiaTheme="minorEastAsia" w:cstheme="minorEastAsia"/>
          <w:color w:val="auto"/>
          <w:spacing w:val="8"/>
          <w:sz w:val="21"/>
          <w:highlight w:val="none"/>
        </w:rPr>
      </w:pPr>
      <w:r>
        <w:rPr>
          <w:rFonts w:hint="eastAsia" w:asciiTheme="minorEastAsia" w:hAnsiTheme="minorEastAsia" w:eastAsiaTheme="minorEastAsia" w:cstheme="minorEastAsia"/>
          <w:color w:val="auto"/>
          <w:spacing w:val="8"/>
          <w:sz w:val="21"/>
          <w:highlight w:val="none"/>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7552D992">
      <w:pPr>
        <w:keepNext/>
        <w:keepLines/>
        <w:spacing w:before="340" w:after="330" w:line="360" w:lineRule="auto"/>
        <w:ind w:firstLine="420" w:firstLineChars="200"/>
        <w:jc w:val="center"/>
        <w:outlineLvl w:val="0"/>
        <w:rPr>
          <w:rFonts w:ascii="Times New Roman" w:hAnsi="Times New Roman" w:eastAsia="宋体" w:cs="Times New Roman"/>
          <w:b/>
          <w:bCs/>
          <w:color w:val="auto"/>
          <w:kern w:val="44"/>
          <w:sz w:val="44"/>
          <w:szCs w:val="44"/>
          <w:highlight w:val="none"/>
          <w:lang w:val="zh-CN"/>
        </w:rPr>
      </w:pPr>
      <w:r>
        <w:rPr>
          <w:rFonts w:hint="eastAsia" w:asciiTheme="minorEastAsia" w:hAnsiTheme="minorEastAsia" w:cstheme="minorEastAsia"/>
          <w:color w:val="auto"/>
          <w:szCs w:val="21"/>
          <w:highlight w:val="none"/>
        </w:rPr>
        <w:br w:type="page"/>
      </w:r>
      <w:bookmarkStart w:id="67" w:name="_Toc25569"/>
      <w:bookmarkStart w:id="68" w:name="_Toc382"/>
      <w:bookmarkStart w:id="69" w:name="_Toc10873"/>
      <w:bookmarkStart w:id="70" w:name="_Toc9409"/>
      <w:bookmarkStart w:id="71" w:name="_Toc2044"/>
      <w:bookmarkStart w:id="72" w:name="_Toc27599"/>
      <w:bookmarkStart w:id="73" w:name="_Toc1222"/>
      <w:r>
        <w:rPr>
          <w:rFonts w:hint="eastAsia" w:ascii="Cambria" w:hAnsi="Cambria" w:eastAsia="宋体" w:cs="Times New Roman"/>
          <w:b/>
          <w:color w:val="auto"/>
          <w:kern w:val="44"/>
          <w:sz w:val="32"/>
          <w:szCs w:val="32"/>
          <w:highlight w:val="none"/>
          <w:lang w:val="zh-CN"/>
        </w:rPr>
        <w:t>第三章 供应商须知</w:t>
      </w:r>
      <w:bookmarkEnd w:id="65"/>
      <w:bookmarkEnd w:id="66"/>
      <w:bookmarkEnd w:id="67"/>
      <w:bookmarkEnd w:id="68"/>
      <w:bookmarkEnd w:id="69"/>
      <w:bookmarkEnd w:id="70"/>
      <w:bookmarkEnd w:id="71"/>
      <w:bookmarkEnd w:id="72"/>
      <w:bookmarkEnd w:id="73"/>
    </w:p>
    <w:p w14:paraId="235BF71C">
      <w:pPr>
        <w:keepNext/>
        <w:keepLines/>
        <w:spacing w:before="260" w:after="260" w:line="360" w:lineRule="auto"/>
        <w:ind w:firstLine="640" w:firstLineChars="200"/>
        <w:jc w:val="center"/>
        <w:outlineLvl w:val="1"/>
        <w:rPr>
          <w:rFonts w:ascii="宋体" w:hAnsi="宋体" w:eastAsia="宋体" w:cs="Times New Roman"/>
          <w:b/>
          <w:color w:val="auto"/>
          <w:sz w:val="32"/>
          <w:szCs w:val="32"/>
          <w:highlight w:val="none"/>
        </w:rPr>
      </w:pPr>
      <w:bookmarkStart w:id="74" w:name="_Toc10590"/>
      <w:bookmarkStart w:id="75" w:name="_Toc80205923"/>
      <w:bookmarkStart w:id="76" w:name="_Toc28658"/>
      <w:r>
        <w:rPr>
          <w:rFonts w:hint="eastAsia" w:ascii="宋体" w:hAnsi="宋体" w:eastAsia="宋体" w:cs="Times New Roman"/>
          <w:bCs/>
          <w:color w:val="auto"/>
          <w:sz w:val="32"/>
          <w:szCs w:val="32"/>
          <w:highlight w:val="none"/>
          <w:lang w:val="zh-CN"/>
        </w:rPr>
        <w:t>第一节 供应商须知前附表</w:t>
      </w:r>
      <w:bookmarkEnd w:id="74"/>
      <w:bookmarkEnd w:id="75"/>
      <w:bookmarkEnd w:id="76"/>
    </w:p>
    <w:tbl>
      <w:tblPr>
        <w:tblStyle w:val="30"/>
        <w:tblW w:w="99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2382"/>
        <w:gridCol w:w="6586"/>
      </w:tblGrid>
      <w:tr w14:paraId="42C059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992" w:type="dxa"/>
          </w:tcPr>
          <w:p w14:paraId="3FC4041C">
            <w:pPr>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条款号</w:t>
            </w:r>
          </w:p>
        </w:tc>
        <w:tc>
          <w:tcPr>
            <w:tcW w:w="2382" w:type="dxa"/>
            <w:vAlign w:val="center"/>
          </w:tcPr>
          <w:p w14:paraId="2BCAD5CA">
            <w:pPr>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条款内容</w:t>
            </w:r>
          </w:p>
        </w:tc>
        <w:tc>
          <w:tcPr>
            <w:tcW w:w="6586" w:type="dxa"/>
          </w:tcPr>
          <w:p w14:paraId="309A973C">
            <w:pPr>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具体要求</w:t>
            </w:r>
          </w:p>
        </w:tc>
      </w:tr>
      <w:tr w14:paraId="686846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992" w:type="dxa"/>
            <w:vAlign w:val="center"/>
          </w:tcPr>
          <w:p w14:paraId="0FD060C5">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3.1</w:t>
            </w:r>
          </w:p>
        </w:tc>
        <w:tc>
          <w:tcPr>
            <w:tcW w:w="2382" w:type="dxa"/>
            <w:vAlign w:val="center"/>
          </w:tcPr>
          <w:p w14:paraId="1414AF86">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供应商资格条件</w:t>
            </w:r>
          </w:p>
        </w:tc>
        <w:tc>
          <w:tcPr>
            <w:tcW w:w="6586" w:type="dxa"/>
          </w:tcPr>
          <w:p w14:paraId="26FEA7AA">
            <w:pPr>
              <w:spacing w:line="400" w:lineRule="exact"/>
              <w:rPr>
                <w:rFonts w:ascii="宋体" w:hAnsi="宋体" w:eastAsia="宋体" w:cs="宋体"/>
                <w:b/>
                <w:color w:val="auto"/>
                <w:szCs w:val="21"/>
                <w:highlight w:val="none"/>
              </w:rPr>
            </w:pPr>
            <w:r>
              <w:rPr>
                <w:rFonts w:hint="eastAsia" w:ascii="宋体" w:hAnsi="宋体" w:eastAsia="宋体" w:cs="Times New Roman"/>
                <w:color w:val="auto"/>
                <w:szCs w:val="21"/>
                <w:highlight w:val="none"/>
              </w:rPr>
              <w:t xml:space="preserve">供应商资格条件要求详见竞争性谈判公告。 </w:t>
            </w:r>
          </w:p>
        </w:tc>
      </w:tr>
      <w:tr w14:paraId="0AADB2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40A4701">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5.1</w:t>
            </w:r>
          </w:p>
        </w:tc>
        <w:tc>
          <w:tcPr>
            <w:tcW w:w="2382" w:type="dxa"/>
            <w:vAlign w:val="center"/>
          </w:tcPr>
          <w:p w14:paraId="32803882">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是否接受联合体竞标</w:t>
            </w:r>
          </w:p>
        </w:tc>
        <w:tc>
          <w:tcPr>
            <w:tcW w:w="6586" w:type="dxa"/>
            <w:vAlign w:val="center"/>
          </w:tcPr>
          <w:p w14:paraId="46642786">
            <w:pPr>
              <w:spacing w:line="360" w:lineRule="auto"/>
              <w:rPr>
                <w:rFonts w:ascii="宋体" w:hAnsi="宋体" w:eastAsia="宋体" w:cs="宋体"/>
                <w:color w:val="auto"/>
                <w:szCs w:val="21"/>
                <w:highlight w:val="none"/>
              </w:rPr>
            </w:pPr>
            <w:bookmarkStart w:id="77" w:name="PO_3000001871_PM007_1"/>
            <w:r>
              <w:rPr>
                <w:rFonts w:hint="eastAsia" w:ascii="宋体" w:hAnsi="宋体" w:eastAsia="宋体" w:cs="Times New Roman"/>
                <w:color w:val="auto"/>
                <w:szCs w:val="21"/>
                <w:highlight w:val="none"/>
              </w:rPr>
              <w:t>详见竞争性谈判公告</w:t>
            </w:r>
            <w:bookmarkEnd w:id="77"/>
            <w:r>
              <w:rPr>
                <w:rFonts w:hint="eastAsia" w:ascii="宋体" w:hAnsi="宋体" w:eastAsia="宋体" w:cs="Times New Roman"/>
                <w:color w:val="auto"/>
                <w:szCs w:val="21"/>
                <w:highlight w:val="none"/>
              </w:rPr>
              <w:t>。</w:t>
            </w:r>
          </w:p>
        </w:tc>
      </w:tr>
      <w:tr w14:paraId="56E581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6BE8D85">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5</w:t>
            </w:r>
            <w:r>
              <w:rPr>
                <w:rFonts w:ascii="宋体" w:hAnsi="宋体" w:eastAsia="宋体" w:cs="宋体"/>
                <w:color w:val="auto"/>
                <w:szCs w:val="21"/>
                <w:highlight w:val="none"/>
              </w:rPr>
              <w:t>.2</w:t>
            </w:r>
          </w:p>
        </w:tc>
        <w:tc>
          <w:tcPr>
            <w:tcW w:w="2382" w:type="dxa"/>
            <w:vAlign w:val="center"/>
          </w:tcPr>
          <w:p w14:paraId="40DE219D">
            <w:pPr>
              <w:spacing w:line="360" w:lineRule="auto"/>
              <w:jc w:val="center"/>
              <w:rPr>
                <w:rFonts w:ascii="宋体" w:hAnsi="宋体" w:eastAsia="宋体" w:cs="宋体"/>
                <w:color w:val="auto"/>
                <w:szCs w:val="21"/>
                <w:highlight w:val="none"/>
              </w:rPr>
            </w:pPr>
            <w:r>
              <w:rPr>
                <w:rFonts w:hint="eastAsia" w:ascii="宋体" w:hAnsi="宋体" w:eastAsia="宋体" w:cs="Times New Roman"/>
                <w:color w:val="auto"/>
                <w:szCs w:val="21"/>
                <w:highlight w:val="none"/>
              </w:rPr>
              <w:t>联合体竞标要求</w:t>
            </w:r>
          </w:p>
        </w:tc>
        <w:tc>
          <w:tcPr>
            <w:tcW w:w="6586" w:type="dxa"/>
            <w:vAlign w:val="center"/>
          </w:tcPr>
          <w:p w14:paraId="470FC741">
            <w:pPr>
              <w:spacing w:line="360" w:lineRule="auto"/>
              <w:rPr>
                <w:rFonts w:ascii="宋体" w:hAnsi="宋体" w:eastAsia="宋体" w:cs="宋体"/>
                <w:color w:val="auto"/>
                <w:szCs w:val="21"/>
                <w:highlight w:val="none"/>
              </w:rPr>
            </w:pPr>
            <w:r>
              <w:rPr>
                <w:rFonts w:hint="eastAsia" w:ascii="宋体" w:hAnsi="宋体" w:eastAsia="宋体" w:cs="Times New Roman"/>
                <w:b/>
                <w:bCs/>
                <w:color w:val="auto"/>
                <w:szCs w:val="21"/>
                <w:highlight w:val="none"/>
              </w:rPr>
              <w:t>无</w:t>
            </w:r>
          </w:p>
        </w:tc>
      </w:tr>
      <w:tr w14:paraId="0AA825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AC4F3D8">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6.1</w:t>
            </w:r>
          </w:p>
        </w:tc>
        <w:tc>
          <w:tcPr>
            <w:tcW w:w="2382" w:type="dxa"/>
            <w:vAlign w:val="center"/>
          </w:tcPr>
          <w:p w14:paraId="7DC81609">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是否允许分包</w:t>
            </w:r>
          </w:p>
        </w:tc>
        <w:tc>
          <w:tcPr>
            <w:tcW w:w="6586" w:type="dxa"/>
            <w:vAlign w:val="center"/>
          </w:tcPr>
          <w:p w14:paraId="7771AF6E">
            <w:pPr>
              <w:spacing w:line="360" w:lineRule="auto"/>
              <w:ind w:firstLine="420" w:firstLineChars="200"/>
              <w:jc w:val="left"/>
              <w:rPr>
                <w:rFonts w:ascii="宋体" w:hAnsi="宋体" w:eastAsia="宋体" w:cs="Times New Roman"/>
                <w:color w:val="auto"/>
                <w:szCs w:val="21"/>
                <w:highlight w:val="none"/>
              </w:rPr>
            </w:pPr>
            <w:bookmarkStart w:id="78" w:name="PO_3000001871_PM044"/>
            <w:r>
              <w:rPr>
                <w:rFonts w:hint="eastAsia"/>
                <w:color w:val="auto"/>
                <w:highlight w:val="none"/>
              </w:rPr>
              <w:t>☑</w:t>
            </w:r>
            <w:r>
              <w:rPr>
                <w:rFonts w:hint="eastAsia" w:ascii="宋体" w:hAnsi="宋体" w:eastAsia="宋体" w:cs="Times New Roman"/>
                <w:color w:val="auto"/>
                <w:szCs w:val="21"/>
                <w:highlight w:val="none"/>
              </w:rPr>
              <w:t>不允许分包</w:t>
            </w:r>
            <w:bookmarkEnd w:id="78"/>
          </w:p>
          <w:p w14:paraId="06BCC218">
            <w:pPr>
              <w:pStyle w:val="12"/>
              <w:spacing w:line="360" w:lineRule="auto"/>
              <w:ind w:firstLine="420" w:firstLineChars="200"/>
              <w:rPr>
                <w:color w:val="auto"/>
                <w:highlight w:val="none"/>
                <w:lang w:val="en-US"/>
              </w:rPr>
            </w:pPr>
            <w:r>
              <w:rPr>
                <w:rFonts w:hint="eastAsia"/>
                <w:color w:val="auto"/>
                <w:highlight w:val="none"/>
                <w:lang w:val="en-US"/>
              </w:rPr>
              <w:t>□允许分包</w:t>
            </w:r>
          </w:p>
          <w:p w14:paraId="470C9AFA">
            <w:pPr>
              <w:spacing w:line="360" w:lineRule="auto"/>
              <w:ind w:firstLine="420" w:firstLineChars="200"/>
              <w:jc w:val="left"/>
              <w:rPr>
                <w:rFonts w:ascii="宋体" w:hAnsi="宋体" w:eastAsia="宋体" w:cs="Times New Roman"/>
                <w:color w:val="auto"/>
                <w:szCs w:val="21"/>
                <w:highlight w:val="none"/>
                <w:u w:val="single"/>
              </w:rPr>
            </w:pPr>
            <w:r>
              <w:rPr>
                <w:rFonts w:hint="eastAsia" w:ascii="宋体" w:hAnsi="宋体" w:eastAsia="宋体" w:cs="Times New Roman"/>
                <w:color w:val="auto"/>
                <w:szCs w:val="21"/>
                <w:highlight w:val="none"/>
              </w:rPr>
              <w:t>分包内容：</w:t>
            </w:r>
            <w:r>
              <w:rPr>
                <w:rFonts w:hint="eastAsia" w:ascii="宋体" w:hAnsi="宋体" w:eastAsia="宋体" w:cs="Times New Roman"/>
                <w:color w:val="auto"/>
                <w:szCs w:val="21"/>
                <w:highlight w:val="none"/>
                <w:u w:val="single"/>
              </w:rPr>
              <w:t xml:space="preserve">                                     。</w:t>
            </w:r>
          </w:p>
          <w:p w14:paraId="5F74DC8A">
            <w:pPr>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Times New Roman"/>
                <w:color w:val="auto"/>
                <w:szCs w:val="21"/>
                <w:highlight w:val="none"/>
              </w:rPr>
              <w:t>分包金额或者比例：</w:t>
            </w:r>
            <w:r>
              <w:rPr>
                <w:rFonts w:hint="eastAsia" w:ascii="宋体" w:hAnsi="宋体" w:eastAsia="宋体" w:cs="Times New Roman"/>
                <w:color w:val="auto"/>
                <w:szCs w:val="21"/>
                <w:highlight w:val="none"/>
                <w:u w:val="single"/>
              </w:rPr>
              <w:t xml:space="preserve">                                     。</w:t>
            </w:r>
          </w:p>
        </w:tc>
      </w:tr>
      <w:tr w14:paraId="5DE197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F2B81AF">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12.1.</w:t>
            </w:r>
            <w:r>
              <w:rPr>
                <w:rFonts w:ascii="宋体" w:hAnsi="宋体" w:eastAsia="宋体" w:cs="宋体"/>
                <w:color w:val="auto"/>
                <w:szCs w:val="21"/>
                <w:highlight w:val="none"/>
              </w:rPr>
              <w:t>1</w:t>
            </w:r>
          </w:p>
        </w:tc>
        <w:tc>
          <w:tcPr>
            <w:tcW w:w="2382" w:type="dxa"/>
            <w:vAlign w:val="center"/>
          </w:tcPr>
          <w:p w14:paraId="799F6DE5">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资格证明文件组成</w:t>
            </w:r>
          </w:p>
          <w:p w14:paraId="1505928C">
            <w:pPr>
              <w:spacing w:line="360" w:lineRule="auto"/>
              <w:jc w:val="center"/>
              <w:rPr>
                <w:rFonts w:ascii="宋体" w:hAnsi="宋体" w:eastAsia="宋体" w:cs="宋体"/>
                <w:color w:val="auto"/>
                <w:szCs w:val="21"/>
                <w:highlight w:val="none"/>
              </w:rPr>
            </w:pPr>
          </w:p>
        </w:tc>
        <w:tc>
          <w:tcPr>
            <w:tcW w:w="6586" w:type="dxa"/>
            <w:vAlign w:val="center"/>
          </w:tcPr>
          <w:p w14:paraId="685C59E1">
            <w:pPr>
              <w:spacing w:line="360" w:lineRule="auto"/>
              <w:ind w:firstLine="420" w:firstLineChars="200"/>
              <w:jc w:val="left"/>
              <w:rPr>
                <w:rFonts w:ascii="宋体" w:hAnsi="宋体" w:eastAsia="宋体" w:cs="Times New Roman"/>
                <w:color w:val="auto"/>
                <w:szCs w:val="21"/>
                <w:highlight w:val="none"/>
              </w:rPr>
            </w:pPr>
            <w:r>
              <w:rPr>
                <w:rFonts w:hint="eastAsia" w:ascii="宋体" w:hAnsi="宋体" w:eastAsia="宋体" w:cs="宋体"/>
                <w:color w:val="auto"/>
                <w:szCs w:val="21"/>
                <w:highlight w:val="none"/>
              </w:rPr>
              <w:t>1.供应商为法人或者其他组织的提供其营业执照等证明文件复印件（如营业执照或者事业单位法人证书或者执业许可证等），供应商为自然人的提供其有效身份证</w:t>
            </w:r>
            <w:r>
              <w:rPr>
                <w:rFonts w:hint="eastAsia" w:cs="宋体"/>
                <w:color w:val="auto"/>
                <w:szCs w:val="21"/>
                <w:highlight w:val="none"/>
              </w:rPr>
              <w:t>正反面</w:t>
            </w:r>
            <w:r>
              <w:rPr>
                <w:rFonts w:hint="eastAsia" w:ascii="宋体" w:hAnsi="宋体" w:eastAsia="宋体" w:cs="宋体"/>
                <w:color w:val="auto"/>
                <w:szCs w:val="21"/>
                <w:highlight w:val="none"/>
              </w:rPr>
              <w:t>复印件；（</w:t>
            </w:r>
            <w:r>
              <w:rPr>
                <w:rFonts w:hint="eastAsia" w:ascii="宋体" w:hAnsi="宋体" w:eastAsia="宋体" w:cs="宋体"/>
                <w:b/>
                <w:color w:val="auto"/>
                <w:szCs w:val="21"/>
                <w:highlight w:val="none"/>
              </w:rPr>
              <w:t>必须提供，否则响应文件作无效响应处理</w:t>
            </w:r>
            <w:r>
              <w:rPr>
                <w:rFonts w:hint="eastAsia" w:ascii="宋体" w:hAnsi="宋体" w:eastAsia="宋体" w:cs="宋体"/>
                <w:color w:val="auto"/>
                <w:szCs w:val="21"/>
                <w:highlight w:val="none"/>
              </w:rPr>
              <w:t>）</w:t>
            </w:r>
          </w:p>
          <w:p w14:paraId="6272DDF6">
            <w:pPr>
              <w:snapToGrid w:val="0"/>
              <w:spacing w:line="360" w:lineRule="auto"/>
              <w:ind w:firstLine="420" w:firstLineChars="200"/>
              <w:jc w:val="left"/>
              <w:rPr>
                <w:rFonts w:ascii="宋体" w:hAnsi="宋体" w:cs="宋体"/>
                <w:bCs/>
                <w:color w:val="auto"/>
                <w:szCs w:val="21"/>
                <w:highlight w:val="none"/>
              </w:rPr>
            </w:pPr>
            <w:r>
              <w:rPr>
                <w:rFonts w:hint="eastAsia" w:ascii="宋体" w:hAnsi="宋体" w:cs="宋体"/>
                <w:color w:val="auto"/>
                <w:szCs w:val="21"/>
                <w:highlight w:val="none"/>
              </w:rPr>
              <w:t>2.防城港市政府采购供应商信用承诺函</w:t>
            </w:r>
            <w:r>
              <w:rPr>
                <w:rFonts w:hint="eastAsia" w:ascii="宋体" w:hAnsi="宋体" w:eastAsia="宋体" w:cs="宋体"/>
                <w:color w:val="auto"/>
                <w:szCs w:val="21"/>
                <w:highlight w:val="none"/>
              </w:rPr>
              <w:t>（格式后附）；（</w:t>
            </w:r>
            <w:r>
              <w:rPr>
                <w:rFonts w:hint="eastAsia" w:ascii="宋体" w:hAnsi="宋体" w:eastAsia="宋体" w:cs="宋体"/>
                <w:b/>
                <w:color w:val="auto"/>
                <w:szCs w:val="21"/>
                <w:highlight w:val="none"/>
              </w:rPr>
              <w:t>必须提供，否则响应文件作无效响应处理</w:t>
            </w:r>
            <w:r>
              <w:rPr>
                <w:rFonts w:hint="eastAsia" w:ascii="宋体" w:hAnsi="宋体" w:eastAsia="宋体" w:cs="宋体"/>
                <w:color w:val="auto"/>
                <w:szCs w:val="21"/>
                <w:highlight w:val="none"/>
              </w:rPr>
              <w:t>）</w:t>
            </w:r>
          </w:p>
          <w:p w14:paraId="19A9916F">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.声明函（格式后附）；（</w:t>
            </w:r>
            <w:r>
              <w:rPr>
                <w:rFonts w:hint="eastAsia" w:ascii="宋体" w:hAnsi="宋体" w:eastAsia="宋体" w:cs="宋体"/>
                <w:b/>
                <w:color w:val="auto"/>
                <w:szCs w:val="21"/>
                <w:highlight w:val="none"/>
              </w:rPr>
              <w:t>必须提供，否则响应文件作无效响应处理</w:t>
            </w:r>
            <w:r>
              <w:rPr>
                <w:rFonts w:hint="eastAsia" w:ascii="宋体" w:hAnsi="宋体" w:eastAsia="宋体" w:cs="宋体"/>
                <w:color w:val="auto"/>
                <w:szCs w:val="21"/>
                <w:highlight w:val="none"/>
              </w:rPr>
              <w:t>）</w:t>
            </w:r>
          </w:p>
          <w:p w14:paraId="06015DDA">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供应商直接控股、管理关系信息表（格式后附）；（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0AFACAE0">
            <w:pPr>
              <w:pStyle w:val="14"/>
              <w:spacing w:line="360" w:lineRule="auto"/>
              <w:ind w:firstLine="420" w:firstLineChars="200"/>
              <w:rPr>
                <w:color w:val="auto"/>
                <w:highlight w:val="none"/>
              </w:rPr>
            </w:pPr>
            <w:r>
              <w:rPr>
                <w:rFonts w:hint="eastAsia" w:ascii="宋体" w:hAnsi="宋体" w:cs="宋体"/>
                <w:color w:val="auto"/>
                <w:highlight w:val="none"/>
                <w:lang w:val="en-US" w:eastAsia="zh-CN"/>
              </w:rPr>
              <w:t>5.</w:t>
            </w:r>
            <w:r>
              <w:rPr>
                <w:rFonts w:hint="eastAsia" w:ascii="宋体" w:hAnsi="宋体" w:cs="宋体"/>
                <w:color w:val="auto"/>
                <w:highlight w:val="none"/>
              </w:rPr>
              <w:t>中小企业声明函或者残疾人福利性单位声明函或者监狱企业的证明材料</w:t>
            </w:r>
            <w:r>
              <w:rPr>
                <w:rFonts w:hint="eastAsia" w:hAnsi="宋体" w:cs="宋体"/>
                <w:color w:val="auto"/>
                <w:highlight w:val="none"/>
              </w:rPr>
              <w:t>；</w:t>
            </w:r>
            <w:r>
              <w:rPr>
                <w:rFonts w:hint="eastAsia" w:hAnsi="宋体" w:cs="宋体"/>
                <w:b/>
                <w:bCs/>
                <w:color w:val="auto"/>
                <w:highlight w:val="none"/>
              </w:rPr>
              <w:t>（必须提供</w:t>
            </w:r>
            <w:r>
              <w:rPr>
                <w:rFonts w:hint="eastAsia" w:ascii="宋体" w:hAnsi="宋体" w:cs="宋体"/>
                <w:b/>
                <w:bCs/>
                <w:color w:val="auto"/>
                <w:szCs w:val="21"/>
                <w:highlight w:val="none"/>
              </w:rPr>
              <w:t>，否则响应文件按无效响应处理</w:t>
            </w:r>
            <w:r>
              <w:rPr>
                <w:rFonts w:hint="eastAsia" w:hAnsi="宋体" w:cs="宋体"/>
                <w:b/>
                <w:bCs/>
                <w:color w:val="auto"/>
                <w:highlight w:val="none"/>
              </w:rPr>
              <w:t>）</w:t>
            </w:r>
          </w:p>
          <w:p w14:paraId="15068225">
            <w:pPr>
              <w:snapToGri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.除谈判文件规定必须提供以外，供应商认为需要提供的其他证明材料（格式自拟）。</w:t>
            </w:r>
          </w:p>
          <w:p w14:paraId="055931FC">
            <w:pPr>
              <w:snapToGrid w:val="0"/>
              <w:spacing w:line="360" w:lineRule="auto"/>
              <w:ind w:firstLine="422" w:firstLineChars="200"/>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注：</w:t>
            </w:r>
          </w:p>
          <w:p w14:paraId="0FCBAD57">
            <w:pPr>
              <w:snapToGrid w:val="0"/>
              <w:spacing w:line="360" w:lineRule="auto"/>
              <w:ind w:firstLine="422" w:firstLineChars="200"/>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1.以上标明“必须提供”的材料属于复印件的扫描件的，必须加盖供应商公章，否则响应文件作无效响应处理。</w:t>
            </w:r>
          </w:p>
        </w:tc>
      </w:tr>
      <w:tr w14:paraId="48AEB0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Merge w:val="restart"/>
            <w:vAlign w:val="center"/>
          </w:tcPr>
          <w:p w14:paraId="43EE21C3">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12.</w:t>
            </w:r>
            <w:r>
              <w:rPr>
                <w:rFonts w:ascii="宋体" w:hAnsi="宋体" w:eastAsia="宋体" w:cs="宋体"/>
                <w:color w:val="auto"/>
                <w:szCs w:val="21"/>
                <w:highlight w:val="none"/>
              </w:rPr>
              <w:t>1</w:t>
            </w:r>
            <w:r>
              <w:rPr>
                <w:rFonts w:hint="eastAsia" w:ascii="宋体" w:hAnsi="宋体" w:eastAsia="宋体" w:cs="宋体"/>
                <w:color w:val="auto"/>
                <w:szCs w:val="21"/>
                <w:highlight w:val="none"/>
              </w:rPr>
              <w:t>.2</w:t>
            </w:r>
          </w:p>
        </w:tc>
        <w:tc>
          <w:tcPr>
            <w:tcW w:w="2382" w:type="dxa"/>
            <w:vAlign w:val="center"/>
          </w:tcPr>
          <w:p w14:paraId="399F2591">
            <w:pPr>
              <w:spacing w:line="360" w:lineRule="auto"/>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商务文件组成</w:t>
            </w:r>
          </w:p>
        </w:tc>
        <w:tc>
          <w:tcPr>
            <w:tcW w:w="6586" w:type="dxa"/>
            <w:vAlign w:val="center"/>
          </w:tcPr>
          <w:p w14:paraId="67F7E5A8">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1.无串通竞标行为的承诺函（格式后附）；（</w:t>
            </w:r>
            <w:r>
              <w:rPr>
                <w:rFonts w:hint="eastAsia" w:ascii="宋体" w:hAnsi="宋体" w:eastAsia="宋体" w:cs="宋体"/>
                <w:b/>
                <w:color w:val="auto"/>
                <w:szCs w:val="21"/>
                <w:highlight w:val="none"/>
              </w:rPr>
              <w:t>必须提供，否则响应文件作无效响应处理</w:t>
            </w:r>
            <w:r>
              <w:rPr>
                <w:rFonts w:hint="eastAsia" w:ascii="宋体" w:hAnsi="宋体" w:eastAsia="宋体" w:cs="宋体"/>
                <w:color w:val="auto"/>
                <w:szCs w:val="21"/>
                <w:highlight w:val="none"/>
              </w:rPr>
              <w:t>）</w:t>
            </w:r>
          </w:p>
          <w:p w14:paraId="68862DD4">
            <w:pPr>
              <w:snapToGri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2.法定代表人身份证明及法定代表人有效身份证正反面复印件（格式后附）；（</w:t>
            </w:r>
            <w:r>
              <w:rPr>
                <w:rFonts w:hint="eastAsia" w:ascii="宋体" w:hAnsi="宋体" w:eastAsia="宋体" w:cs="宋体"/>
                <w:b/>
                <w:bCs/>
                <w:color w:val="auto"/>
                <w:szCs w:val="21"/>
                <w:highlight w:val="none"/>
              </w:rPr>
              <w:t>除自然人竞标外</w:t>
            </w:r>
            <w:r>
              <w:rPr>
                <w:rFonts w:hint="eastAsia" w:ascii="宋体" w:hAnsi="宋体" w:eastAsia="宋体" w:cs="宋体"/>
                <w:b/>
                <w:color w:val="auto"/>
                <w:szCs w:val="21"/>
                <w:highlight w:val="none"/>
              </w:rPr>
              <w:t>必须提供，否则响应文件作无效响应处理</w:t>
            </w:r>
            <w:r>
              <w:rPr>
                <w:rFonts w:hint="eastAsia" w:ascii="宋体" w:hAnsi="宋体" w:eastAsia="宋体" w:cs="宋体"/>
                <w:color w:val="auto"/>
                <w:szCs w:val="21"/>
                <w:highlight w:val="none"/>
              </w:rPr>
              <w:t>）</w:t>
            </w:r>
          </w:p>
          <w:p w14:paraId="1285DF30">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3.法定代表人授权委托书及委托代理人有效身份证正反面复印件（格式后附）；（</w:t>
            </w:r>
            <w:r>
              <w:rPr>
                <w:rFonts w:hint="eastAsia" w:ascii="宋体" w:hAnsi="宋体" w:eastAsia="宋体" w:cs="宋体"/>
                <w:b/>
                <w:color w:val="auto"/>
                <w:szCs w:val="21"/>
                <w:highlight w:val="none"/>
              </w:rPr>
              <w:t>委托时必须提供，否则响应文件作无效响应处理</w:t>
            </w:r>
            <w:r>
              <w:rPr>
                <w:rFonts w:hint="eastAsia" w:ascii="宋体" w:hAnsi="宋体" w:eastAsia="宋体" w:cs="宋体"/>
                <w:color w:val="auto"/>
                <w:szCs w:val="21"/>
                <w:highlight w:val="none"/>
              </w:rPr>
              <w:t>）</w:t>
            </w:r>
          </w:p>
          <w:p w14:paraId="3A9443A4">
            <w:pPr>
              <w:spacing w:line="360" w:lineRule="auto"/>
              <w:ind w:firstLine="420" w:firstLineChars="200"/>
              <w:rPr>
                <w:rFonts w:ascii="宋体" w:hAnsi="宋体" w:eastAsia="宋体" w:cs="宋体"/>
                <w:color w:val="auto"/>
                <w:szCs w:val="21"/>
                <w:highlight w:val="none"/>
              </w:rPr>
            </w:pPr>
            <w:r>
              <w:rPr>
                <w:rFonts w:hint="eastAsia" w:ascii="宋体" w:hAnsi="宋体" w:cs="宋体"/>
                <w:color w:val="auto"/>
                <w:szCs w:val="21"/>
                <w:highlight w:val="none"/>
              </w:rPr>
              <w:t>4.</w:t>
            </w:r>
            <w:r>
              <w:rPr>
                <w:rFonts w:hint="eastAsia" w:ascii="宋体" w:hAnsi="宋体" w:eastAsia="宋体" w:cs="宋体"/>
                <w:color w:val="auto"/>
                <w:szCs w:val="21"/>
                <w:highlight w:val="none"/>
              </w:rPr>
              <w:t>商务条款偏离表（格式后附）；（</w:t>
            </w:r>
            <w:r>
              <w:rPr>
                <w:rFonts w:hint="eastAsia" w:ascii="宋体" w:hAnsi="宋体" w:eastAsia="宋体" w:cs="宋体"/>
                <w:b/>
                <w:color w:val="auto"/>
                <w:szCs w:val="21"/>
                <w:highlight w:val="none"/>
              </w:rPr>
              <w:t>必须提供，否则响应文件作无效响应处理</w:t>
            </w:r>
            <w:r>
              <w:rPr>
                <w:rFonts w:hint="eastAsia" w:ascii="宋体" w:hAnsi="宋体" w:eastAsia="宋体" w:cs="宋体"/>
                <w:color w:val="auto"/>
                <w:szCs w:val="21"/>
                <w:highlight w:val="none"/>
              </w:rPr>
              <w:t>）</w:t>
            </w:r>
          </w:p>
          <w:p w14:paraId="76678611">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.供应商情况介绍（格式自拟）；</w:t>
            </w:r>
          </w:p>
          <w:p w14:paraId="64CD6196">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.对应采购需求的商务条款提供的其他文件资料（格式自拟）；</w:t>
            </w:r>
          </w:p>
          <w:p w14:paraId="79F2A50C">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.供应商认为需要提供的其他有关资料（格式自拟）。</w:t>
            </w:r>
          </w:p>
          <w:p w14:paraId="68806C8C">
            <w:pPr>
              <w:snapToGrid w:val="0"/>
              <w:spacing w:line="360" w:lineRule="auto"/>
              <w:ind w:firstLine="422" w:firstLineChars="200"/>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 xml:space="preserve">注： </w:t>
            </w:r>
          </w:p>
          <w:p w14:paraId="129803B1">
            <w:pPr>
              <w:snapToGrid w:val="0"/>
              <w:spacing w:line="360" w:lineRule="auto"/>
              <w:ind w:firstLine="422" w:firstLineChars="200"/>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1.法定代表人授权委托书必须由法定代表人及委托代理人签字，并加盖供应商公章，否则响应文件作无效响应处理。</w:t>
            </w:r>
          </w:p>
          <w:p w14:paraId="731D745C">
            <w:pPr>
              <w:spacing w:line="360" w:lineRule="auto"/>
              <w:ind w:firstLine="422" w:firstLineChars="200"/>
              <w:rPr>
                <w:rFonts w:ascii="宋体" w:hAnsi="宋体" w:eastAsia="宋体" w:cs="宋体"/>
                <w:b/>
                <w:color w:val="auto"/>
                <w:szCs w:val="21"/>
                <w:highlight w:val="none"/>
              </w:rPr>
            </w:pPr>
            <w:r>
              <w:rPr>
                <w:rFonts w:ascii="宋体" w:hAnsi="宋体" w:eastAsia="宋体" w:cs="宋体"/>
                <w:b/>
                <w:color w:val="auto"/>
                <w:szCs w:val="21"/>
                <w:highlight w:val="none"/>
              </w:rPr>
              <w:t>2</w:t>
            </w:r>
            <w:r>
              <w:rPr>
                <w:rFonts w:hint="eastAsia" w:ascii="宋体" w:hAnsi="宋体" w:eastAsia="宋体" w:cs="宋体"/>
                <w:b/>
                <w:color w:val="auto"/>
                <w:szCs w:val="21"/>
                <w:highlight w:val="none"/>
              </w:rPr>
              <w:t>.以上标明“必须提供”的材料属于复印件的扫描件的，必须加盖供应商公章，否则响应文件作无效响应处理。</w:t>
            </w:r>
          </w:p>
        </w:tc>
      </w:tr>
      <w:tr w14:paraId="2ADB60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Merge w:val="continue"/>
            <w:vAlign w:val="center"/>
          </w:tcPr>
          <w:p w14:paraId="005DDED9">
            <w:pPr>
              <w:spacing w:line="360" w:lineRule="auto"/>
              <w:jc w:val="center"/>
              <w:rPr>
                <w:rFonts w:ascii="宋体" w:hAnsi="宋体" w:eastAsia="宋体" w:cs="宋体"/>
                <w:color w:val="auto"/>
                <w:szCs w:val="21"/>
                <w:highlight w:val="none"/>
              </w:rPr>
            </w:pPr>
          </w:p>
        </w:tc>
        <w:tc>
          <w:tcPr>
            <w:tcW w:w="2382" w:type="dxa"/>
            <w:vAlign w:val="center"/>
          </w:tcPr>
          <w:p w14:paraId="029032E4">
            <w:pPr>
              <w:spacing w:line="360" w:lineRule="auto"/>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技术文件组成</w:t>
            </w:r>
          </w:p>
        </w:tc>
        <w:tc>
          <w:tcPr>
            <w:tcW w:w="6586" w:type="dxa"/>
            <w:vAlign w:val="center"/>
          </w:tcPr>
          <w:p w14:paraId="7C68F503">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1.技术需求偏离表（格式后附）；（</w:t>
            </w:r>
            <w:r>
              <w:rPr>
                <w:rFonts w:hint="eastAsia" w:ascii="宋体" w:hAnsi="宋体" w:eastAsia="宋体" w:cs="宋体"/>
                <w:b/>
                <w:color w:val="auto"/>
                <w:szCs w:val="21"/>
                <w:highlight w:val="none"/>
              </w:rPr>
              <w:t>必须提供，否则响应文件作无效响应处理</w:t>
            </w:r>
            <w:r>
              <w:rPr>
                <w:rFonts w:hint="eastAsia" w:ascii="宋体" w:hAnsi="宋体" w:eastAsia="宋体" w:cs="宋体"/>
                <w:color w:val="auto"/>
                <w:szCs w:val="21"/>
                <w:highlight w:val="none"/>
              </w:rPr>
              <w:t>）</w:t>
            </w:r>
          </w:p>
          <w:p w14:paraId="160E5D77">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2.售后服务方案（部分格式后附）；（</w:t>
            </w:r>
            <w:r>
              <w:rPr>
                <w:rFonts w:hint="eastAsia" w:ascii="宋体" w:hAnsi="宋体" w:eastAsia="宋体" w:cs="宋体"/>
                <w:b/>
                <w:color w:val="auto"/>
                <w:szCs w:val="21"/>
                <w:highlight w:val="none"/>
              </w:rPr>
              <w:t>必须提供，否则响应文件作无效响应处理</w:t>
            </w:r>
            <w:r>
              <w:rPr>
                <w:rFonts w:hint="eastAsia" w:ascii="宋体" w:hAnsi="宋体" w:eastAsia="宋体" w:cs="宋体"/>
                <w:color w:val="auto"/>
                <w:szCs w:val="21"/>
                <w:highlight w:val="none"/>
              </w:rPr>
              <w:t>）</w:t>
            </w:r>
          </w:p>
          <w:p w14:paraId="0BDDB371">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3.项目实施人员一览表（格式后附）（</w:t>
            </w:r>
            <w:r>
              <w:rPr>
                <w:rFonts w:hint="eastAsia" w:ascii="宋体" w:hAnsi="宋体" w:eastAsia="宋体" w:cs="宋体"/>
                <w:b/>
                <w:color w:val="auto"/>
                <w:szCs w:val="21"/>
                <w:highlight w:val="none"/>
              </w:rPr>
              <w:t>如</w:t>
            </w:r>
            <w:r>
              <w:rPr>
                <w:rFonts w:ascii="宋体" w:hAnsi="宋体" w:eastAsia="宋体" w:cs="宋体"/>
                <w:b/>
                <w:color w:val="auto"/>
                <w:szCs w:val="21"/>
                <w:highlight w:val="none"/>
              </w:rPr>
              <w:t>有请提供</w:t>
            </w:r>
            <w:r>
              <w:rPr>
                <w:rFonts w:hint="eastAsia" w:ascii="宋体" w:hAnsi="宋体" w:eastAsia="宋体" w:cs="宋体"/>
                <w:color w:val="auto"/>
                <w:szCs w:val="21"/>
                <w:highlight w:val="none"/>
              </w:rPr>
              <w:t xml:space="preserve">）； </w:t>
            </w:r>
          </w:p>
          <w:p w14:paraId="59D3108D">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4.对应采购需求的技术需求提供的其他文件资料（格式自拟）；</w:t>
            </w:r>
          </w:p>
          <w:p w14:paraId="42E9335F">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5.供应商认为需要提供的其他有关资料（格式自拟）。</w:t>
            </w:r>
          </w:p>
          <w:p w14:paraId="3FCFBD79">
            <w:pPr>
              <w:spacing w:line="360" w:lineRule="auto"/>
              <w:ind w:firstLine="422" w:firstLineChars="200"/>
              <w:rPr>
                <w:rFonts w:ascii="宋体" w:hAnsi="宋体" w:eastAsia="宋体" w:cs="宋体"/>
                <w:color w:val="auto"/>
                <w:szCs w:val="21"/>
                <w:highlight w:val="none"/>
              </w:rPr>
            </w:pPr>
            <w:r>
              <w:rPr>
                <w:rFonts w:hint="eastAsia" w:ascii="宋体" w:hAnsi="宋体" w:eastAsia="宋体" w:cs="宋体"/>
                <w:b/>
                <w:color w:val="auto"/>
                <w:szCs w:val="21"/>
                <w:highlight w:val="none"/>
              </w:rPr>
              <w:t>注：1.以上标明“必须提供”的材料属于复印件的扫描件的，必须加盖供应商公章，否则响应文件作无效响应处理。</w:t>
            </w:r>
          </w:p>
        </w:tc>
      </w:tr>
      <w:tr w14:paraId="47F385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A129156">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12.</w:t>
            </w:r>
            <w:r>
              <w:rPr>
                <w:rFonts w:ascii="宋体" w:hAnsi="宋体" w:eastAsia="宋体" w:cs="宋体"/>
                <w:color w:val="auto"/>
                <w:szCs w:val="21"/>
                <w:highlight w:val="none"/>
              </w:rPr>
              <w:t>1</w:t>
            </w:r>
            <w:r>
              <w:rPr>
                <w:rFonts w:hint="eastAsia" w:ascii="宋体" w:hAnsi="宋体" w:eastAsia="宋体" w:cs="宋体"/>
                <w:color w:val="auto"/>
                <w:szCs w:val="21"/>
                <w:highlight w:val="none"/>
              </w:rPr>
              <w:t>.3</w:t>
            </w:r>
          </w:p>
        </w:tc>
        <w:tc>
          <w:tcPr>
            <w:tcW w:w="2382" w:type="dxa"/>
            <w:vAlign w:val="center"/>
          </w:tcPr>
          <w:p w14:paraId="590797B8">
            <w:pPr>
              <w:spacing w:line="360" w:lineRule="auto"/>
              <w:jc w:val="center"/>
              <w:rPr>
                <w:rFonts w:ascii="宋体" w:hAnsi="宋体" w:eastAsia="宋体" w:cs="宋体"/>
                <w:color w:val="auto"/>
                <w:szCs w:val="21"/>
                <w:highlight w:val="none"/>
              </w:rPr>
            </w:pPr>
            <w:r>
              <w:rPr>
                <w:rFonts w:hint="eastAsia" w:ascii="宋体" w:hAnsi="宋体" w:eastAsia="宋体" w:cs="宋体"/>
                <w:b/>
                <w:bCs/>
                <w:color w:val="auto"/>
                <w:szCs w:val="21"/>
                <w:highlight w:val="none"/>
              </w:rPr>
              <w:t>报价文件组成</w:t>
            </w:r>
          </w:p>
        </w:tc>
        <w:tc>
          <w:tcPr>
            <w:tcW w:w="6586" w:type="dxa"/>
            <w:vAlign w:val="center"/>
          </w:tcPr>
          <w:p w14:paraId="22F25846">
            <w:pPr>
              <w:spacing w:line="360" w:lineRule="auto"/>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1.响应函</w:t>
            </w:r>
            <w:r>
              <w:rPr>
                <w:rFonts w:hint="eastAsia" w:ascii="宋体" w:hAnsi="宋体" w:eastAsia="宋体" w:cs="宋体"/>
                <w:color w:val="auto"/>
                <w:szCs w:val="21"/>
                <w:highlight w:val="none"/>
              </w:rPr>
              <w:t>（格式后附）</w:t>
            </w:r>
            <w:r>
              <w:rPr>
                <w:rFonts w:hint="eastAsia" w:ascii="宋体" w:hAnsi="宋体" w:eastAsia="宋体" w:cs="Times New Roman"/>
                <w:color w:val="auto"/>
                <w:szCs w:val="21"/>
                <w:highlight w:val="none"/>
              </w:rPr>
              <w:t>；</w:t>
            </w:r>
            <w:r>
              <w:rPr>
                <w:rFonts w:hint="eastAsia" w:ascii="宋体" w:hAnsi="宋体" w:eastAsia="宋体" w:cs="Times New Roman"/>
                <w:b/>
                <w:color w:val="auto"/>
                <w:szCs w:val="21"/>
                <w:highlight w:val="none"/>
              </w:rPr>
              <w:t>（必须提供，否则</w:t>
            </w:r>
            <w:r>
              <w:rPr>
                <w:rFonts w:hint="eastAsia" w:ascii="宋体" w:hAnsi="宋体" w:eastAsia="宋体" w:cs="宋体"/>
                <w:b/>
                <w:color w:val="auto"/>
                <w:szCs w:val="21"/>
                <w:highlight w:val="none"/>
              </w:rPr>
              <w:t>响应文件作无效</w:t>
            </w:r>
            <w:r>
              <w:rPr>
                <w:rFonts w:hint="eastAsia" w:ascii="宋体" w:hAnsi="宋体" w:eastAsia="宋体" w:cs="Times New Roman"/>
                <w:b/>
                <w:color w:val="auto"/>
                <w:szCs w:val="21"/>
                <w:highlight w:val="none"/>
              </w:rPr>
              <w:t>响应处理）</w:t>
            </w:r>
          </w:p>
          <w:p w14:paraId="2ACBF0E2">
            <w:pPr>
              <w:spacing w:line="360" w:lineRule="auto"/>
              <w:ind w:firstLine="480" w:firstLineChars="200"/>
              <w:jc w:val="left"/>
              <w:rPr>
                <w:rFonts w:ascii="宋体" w:hAnsi="宋体" w:eastAsia="宋体" w:cs="宋体"/>
                <w:color w:val="auto"/>
                <w:szCs w:val="21"/>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Cs w:val="21"/>
                <w:highlight w:val="none"/>
              </w:rPr>
              <w:t>响应报价表（格式后附）；（</w:t>
            </w:r>
            <w:r>
              <w:rPr>
                <w:rFonts w:hint="eastAsia" w:ascii="宋体" w:hAnsi="宋体" w:eastAsia="宋体" w:cs="宋体"/>
                <w:b/>
                <w:color w:val="auto"/>
                <w:szCs w:val="21"/>
                <w:highlight w:val="none"/>
              </w:rPr>
              <w:t>必须提供，否则响应文件作无效响应处理</w:t>
            </w:r>
            <w:r>
              <w:rPr>
                <w:rFonts w:hint="eastAsia" w:ascii="宋体" w:hAnsi="宋体" w:eastAsia="宋体" w:cs="宋体"/>
                <w:color w:val="auto"/>
                <w:szCs w:val="21"/>
                <w:highlight w:val="none"/>
              </w:rPr>
              <w:t>）</w:t>
            </w:r>
          </w:p>
          <w:p w14:paraId="19099963">
            <w:pPr>
              <w:spacing w:line="360" w:lineRule="auto"/>
              <w:ind w:firstLine="420" w:firstLineChars="200"/>
              <w:jc w:val="left"/>
              <w:rPr>
                <w:rFonts w:ascii="宋体" w:hAnsi="宋体" w:eastAsia="宋体" w:cs="Times New Roman"/>
                <w:color w:val="auto"/>
                <w:szCs w:val="21"/>
                <w:highlight w:val="none"/>
              </w:rPr>
            </w:pPr>
            <w:r>
              <w:rPr>
                <w:rFonts w:hint="eastAsia" w:ascii="宋体" w:hAnsi="宋体"/>
                <w:color w:val="auto"/>
                <w:szCs w:val="21"/>
                <w:highlight w:val="none"/>
                <w:lang w:val="en-US" w:eastAsia="zh-CN"/>
              </w:rPr>
              <w:t>3.</w:t>
            </w:r>
            <w:r>
              <w:rPr>
                <w:rFonts w:hint="eastAsia" w:ascii="宋体" w:hAnsi="宋体" w:cs="宋体"/>
                <w:color w:val="auto"/>
                <w:szCs w:val="21"/>
                <w:highlight w:val="none"/>
              </w:rPr>
              <w:t>供应商针对报价需要说明的其他文件和说明</w:t>
            </w:r>
            <w:r>
              <w:rPr>
                <w:rFonts w:hint="eastAsia" w:ascii="宋体" w:hAnsi="宋体" w:eastAsia="宋体" w:cs="宋体"/>
                <w:color w:val="auto"/>
                <w:szCs w:val="21"/>
                <w:highlight w:val="none"/>
              </w:rPr>
              <w:t>（格式自拟）</w:t>
            </w:r>
            <w:r>
              <w:rPr>
                <w:rFonts w:hint="eastAsia" w:ascii="宋体" w:hAnsi="宋体" w:cs="宋体"/>
                <w:color w:val="auto"/>
                <w:szCs w:val="21"/>
                <w:highlight w:val="none"/>
              </w:rPr>
              <w:t>。</w:t>
            </w:r>
          </w:p>
        </w:tc>
      </w:tr>
      <w:tr w14:paraId="1F834B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1FA505A">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12.</w:t>
            </w:r>
            <w:r>
              <w:rPr>
                <w:rFonts w:ascii="宋体" w:hAnsi="宋体" w:eastAsia="宋体" w:cs="宋体"/>
                <w:color w:val="auto"/>
                <w:szCs w:val="21"/>
                <w:highlight w:val="none"/>
              </w:rPr>
              <w:t>2</w:t>
            </w:r>
          </w:p>
        </w:tc>
        <w:tc>
          <w:tcPr>
            <w:tcW w:w="2382" w:type="dxa"/>
            <w:vAlign w:val="center"/>
          </w:tcPr>
          <w:p w14:paraId="6BFC78C7">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响应文件电子版要求</w:t>
            </w:r>
          </w:p>
        </w:tc>
        <w:tc>
          <w:tcPr>
            <w:tcW w:w="6586" w:type="dxa"/>
            <w:vAlign w:val="center"/>
          </w:tcPr>
          <w:p w14:paraId="5ED95051">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1.响应文件电子版要求：按照本</w:t>
            </w:r>
            <w:r>
              <w:rPr>
                <w:rFonts w:hint="eastAsia" w:ascii="宋体" w:hAnsi="宋体" w:eastAsia="宋体" w:cs="宋体"/>
                <w:color w:val="auto"/>
                <w:szCs w:val="21"/>
                <w:highlight w:val="none"/>
                <w:lang w:val="en-US" w:eastAsia="zh-CN"/>
              </w:rPr>
              <w:t>竞争性谈判</w:t>
            </w:r>
            <w:r>
              <w:rPr>
                <w:rFonts w:hint="eastAsia" w:ascii="宋体" w:hAnsi="宋体" w:eastAsia="宋体" w:cs="宋体"/>
                <w:color w:val="auto"/>
                <w:szCs w:val="21"/>
                <w:highlight w:val="none"/>
              </w:rPr>
              <w:t>文件“第五章 响应文件格式”编写</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第五章未附格式的，由供应商自行拟定。</w:t>
            </w:r>
          </w:p>
          <w:p w14:paraId="3C6F1E46">
            <w:pPr>
              <w:snapToGri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2.响应文件电子版密封方式：电子响应文件通过平台有效CA加密后在“政采云”平台投送。</w:t>
            </w:r>
          </w:p>
        </w:tc>
      </w:tr>
      <w:tr w14:paraId="5B9AA9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D608CC7">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15.2</w:t>
            </w:r>
          </w:p>
        </w:tc>
        <w:tc>
          <w:tcPr>
            <w:tcW w:w="2382" w:type="dxa"/>
            <w:vAlign w:val="center"/>
          </w:tcPr>
          <w:p w14:paraId="16B15CB9">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响应报价要求</w:t>
            </w:r>
          </w:p>
        </w:tc>
        <w:tc>
          <w:tcPr>
            <w:tcW w:w="6586" w:type="dxa"/>
            <w:vAlign w:val="center"/>
          </w:tcPr>
          <w:p w14:paraId="25718972">
            <w:pPr>
              <w:pStyle w:val="14"/>
              <w:ind w:firstLine="420" w:firstLineChars="200"/>
              <w:rPr>
                <w:color w:val="auto"/>
                <w:highlight w:val="none"/>
              </w:rPr>
            </w:pPr>
            <w:r>
              <w:rPr>
                <w:rFonts w:hint="eastAsia"/>
                <w:color w:val="auto"/>
                <w:highlight w:val="none"/>
                <w:lang w:val="en-US" w:eastAsia="zh-CN"/>
              </w:rPr>
              <w:t>响应</w:t>
            </w:r>
            <w:r>
              <w:rPr>
                <w:rFonts w:hint="eastAsia"/>
                <w:color w:val="auto"/>
                <w:highlight w:val="none"/>
              </w:rPr>
              <w:t>报价为采购人指定地点的现场交货价，包括：</w:t>
            </w:r>
          </w:p>
          <w:p w14:paraId="51CF23F8">
            <w:pPr>
              <w:pStyle w:val="14"/>
              <w:ind w:firstLine="420" w:firstLineChars="20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 xml:space="preserve">（1）货物的价格； </w:t>
            </w:r>
          </w:p>
          <w:p w14:paraId="508AB5B6">
            <w:pPr>
              <w:pStyle w:val="14"/>
              <w:ind w:firstLine="420" w:firstLineChars="20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 xml:space="preserve">（2）货物及标准附件、备品备件、专用工具的价格； </w:t>
            </w:r>
          </w:p>
          <w:p w14:paraId="3B670340">
            <w:pPr>
              <w:pStyle w:val="14"/>
              <w:ind w:firstLine="420" w:firstLineChars="20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 xml:space="preserve">（3）运输、装卸、调试、培训、技术支持、售后服务等费用； </w:t>
            </w:r>
          </w:p>
          <w:p w14:paraId="764A94B7">
            <w:pPr>
              <w:pStyle w:val="14"/>
              <w:ind w:firstLine="420" w:firstLineChars="20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 xml:space="preserve">（4）必要的保险费用和各项税费； </w:t>
            </w:r>
          </w:p>
          <w:p w14:paraId="3A8D4F22">
            <w:pPr>
              <w:pStyle w:val="14"/>
              <w:ind w:firstLine="420" w:firstLineChars="20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 xml:space="preserve">（5）包括安装费用、安装后的现场垃圾清理； </w:t>
            </w:r>
          </w:p>
          <w:p w14:paraId="575DB732">
            <w:pPr>
              <w:pStyle w:val="14"/>
              <w:ind w:firstLine="420" w:firstLineChars="20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 xml:space="preserve">（6）设备安装、培训（含教材费、场地租用费）、送货上门的费用； </w:t>
            </w:r>
          </w:p>
          <w:p w14:paraId="45852530">
            <w:pPr>
              <w:pStyle w:val="14"/>
              <w:ind w:firstLine="420" w:firstLineChars="20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 xml:space="preserve">（7）到现场验收的费用； </w:t>
            </w:r>
          </w:p>
          <w:p w14:paraId="0B0B711A">
            <w:pPr>
              <w:pStyle w:val="14"/>
              <w:ind w:firstLine="420" w:firstLineChars="20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 xml:space="preserve">（8）仪器设备按规定需要第三方检测公司检测的费用（如有）； </w:t>
            </w:r>
          </w:p>
          <w:p w14:paraId="7463872B">
            <w:pPr>
              <w:pStyle w:val="14"/>
              <w:ind w:firstLine="420" w:firstLineChars="20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 xml:space="preserve">（9）接入单位的信息系统产生的所有费用（如有）； </w:t>
            </w:r>
          </w:p>
          <w:p w14:paraId="3820D0CC">
            <w:pPr>
              <w:pStyle w:val="14"/>
              <w:ind w:firstLine="420" w:firstLineChars="200"/>
              <w:rPr>
                <w:color w:val="auto"/>
                <w:highlight w:val="none"/>
              </w:rPr>
            </w:pPr>
            <w:r>
              <w:rPr>
                <w:rFonts w:hint="eastAsia" w:ascii="Times New Roman" w:hAnsi="Times New Roman" w:eastAsia="宋体" w:cs="Times New Roman"/>
                <w:color w:val="auto"/>
                <w:highlight w:val="none"/>
                <w:lang w:val="en-US" w:eastAsia="zh-CN"/>
              </w:rPr>
              <w:t>（10）办理特种设备使用登记证的费用。</w:t>
            </w:r>
          </w:p>
        </w:tc>
      </w:tr>
      <w:tr w14:paraId="6CF8A6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FE9B15C">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16.</w:t>
            </w:r>
            <w:r>
              <w:rPr>
                <w:rFonts w:ascii="宋体" w:hAnsi="宋体" w:eastAsia="宋体" w:cs="宋体"/>
                <w:color w:val="auto"/>
                <w:szCs w:val="21"/>
                <w:highlight w:val="none"/>
              </w:rPr>
              <w:t>2</w:t>
            </w:r>
          </w:p>
        </w:tc>
        <w:tc>
          <w:tcPr>
            <w:tcW w:w="2382" w:type="dxa"/>
            <w:vAlign w:val="center"/>
          </w:tcPr>
          <w:p w14:paraId="2F325878">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竞标有效期</w:t>
            </w:r>
          </w:p>
        </w:tc>
        <w:tc>
          <w:tcPr>
            <w:tcW w:w="6586" w:type="dxa"/>
            <w:vAlign w:val="center"/>
          </w:tcPr>
          <w:p w14:paraId="7AD07623">
            <w:pPr>
              <w:tabs>
                <w:tab w:val="left" w:pos="720"/>
                <w:tab w:val="left" w:pos="840"/>
              </w:tabs>
              <w:snapToGrid w:val="0"/>
              <w:spacing w:after="50" w:line="360" w:lineRule="auto"/>
              <w:ind w:left="283" w:hanging="283" w:hangingChars="135"/>
              <w:jc w:val="left"/>
              <w:rPr>
                <w:rFonts w:ascii="宋体" w:hAnsi="宋体" w:eastAsia="宋体" w:cs="宋体"/>
                <w:color w:val="auto"/>
                <w:szCs w:val="21"/>
                <w:highlight w:val="none"/>
              </w:rPr>
            </w:pPr>
            <w:r>
              <w:rPr>
                <w:rFonts w:hint="eastAsia" w:ascii="宋体" w:hAnsi="宋体" w:eastAsia="宋体" w:cs="宋体"/>
                <w:color w:val="auto"/>
                <w:szCs w:val="21"/>
                <w:highlight w:val="none"/>
              </w:rPr>
              <w:t>自首次响应文件提交截止之日起</w:t>
            </w:r>
            <w:r>
              <w:rPr>
                <w:rFonts w:hint="eastAsia" w:ascii="宋体" w:hAnsi="宋体" w:eastAsia="宋体" w:cs="宋体"/>
                <w:color w:val="auto"/>
                <w:szCs w:val="21"/>
                <w:highlight w:val="none"/>
                <w:u w:val="single"/>
              </w:rPr>
              <w:t>60</w:t>
            </w:r>
            <w:r>
              <w:rPr>
                <w:rFonts w:hint="eastAsia" w:ascii="宋体" w:hAnsi="宋体" w:eastAsia="宋体" w:cs="宋体"/>
                <w:color w:val="auto"/>
                <w:szCs w:val="21"/>
                <w:highlight w:val="none"/>
              </w:rPr>
              <w:t>日。</w:t>
            </w:r>
          </w:p>
        </w:tc>
      </w:tr>
      <w:tr w14:paraId="6C8468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98B0EF6">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17.1</w:t>
            </w:r>
          </w:p>
        </w:tc>
        <w:tc>
          <w:tcPr>
            <w:tcW w:w="2382" w:type="dxa"/>
            <w:vAlign w:val="center"/>
          </w:tcPr>
          <w:p w14:paraId="5C63946D">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谈判保证金</w:t>
            </w:r>
          </w:p>
        </w:tc>
        <w:tc>
          <w:tcPr>
            <w:tcW w:w="6586" w:type="dxa"/>
            <w:vAlign w:val="center"/>
          </w:tcPr>
          <w:p w14:paraId="4FDA9F4C">
            <w:pPr>
              <w:spacing w:line="360" w:lineRule="auto"/>
              <w:rPr>
                <w:rFonts w:ascii="宋体" w:hAnsi="宋体" w:eastAsia="宋体" w:cs="Times New Roman"/>
                <w:color w:val="auto"/>
                <w:szCs w:val="21"/>
                <w:highlight w:val="none"/>
              </w:rPr>
            </w:pPr>
            <w:r>
              <w:rPr>
                <w:rFonts w:hint="eastAsia" w:ascii="宋体" w:hAnsi="宋体"/>
                <w:b/>
                <w:bCs/>
                <w:color w:val="auto"/>
                <w:szCs w:val="21"/>
                <w:highlight w:val="none"/>
              </w:rPr>
              <w:t>本项目不需要</w:t>
            </w:r>
            <w:r>
              <w:rPr>
                <w:rFonts w:hint="eastAsia" w:ascii="宋体" w:hAnsi="宋体" w:cs="宋体"/>
                <w:b/>
                <w:bCs/>
                <w:color w:val="auto"/>
                <w:szCs w:val="21"/>
                <w:highlight w:val="none"/>
              </w:rPr>
              <w:t>缴</w:t>
            </w:r>
            <w:r>
              <w:rPr>
                <w:rFonts w:hint="eastAsia" w:ascii="宋体" w:hAnsi="宋体" w:cs="宋体"/>
                <w:b/>
                <w:bCs/>
                <w:color w:val="auto"/>
                <w:kern w:val="0"/>
                <w:szCs w:val="21"/>
                <w:highlight w:val="none"/>
              </w:rPr>
              <w:t>纳谈判</w:t>
            </w:r>
            <w:r>
              <w:rPr>
                <w:rFonts w:hint="eastAsia" w:ascii="宋体" w:hAnsi="宋体"/>
                <w:b/>
                <w:bCs/>
                <w:color w:val="auto"/>
                <w:szCs w:val="21"/>
                <w:highlight w:val="none"/>
              </w:rPr>
              <w:t>保证金。</w:t>
            </w:r>
          </w:p>
        </w:tc>
      </w:tr>
      <w:tr w14:paraId="0765B4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992" w:type="dxa"/>
            <w:vMerge w:val="restart"/>
            <w:vAlign w:val="center"/>
          </w:tcPr>
          <w:p w14:paraId="616F8B2A">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20.1</w:t>
            </w:r>
          </w:p>
        </w:tc>
        <w:tc>
          <w:tcPr>
            <w:tcW w:w="2382" w:type="dxa"/>
            <w:vAlign w:val="center"/>
          </w:tcPr>
          <w:p w14:paraId="4F03818C">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首次响应文件提交截止时间</w:t>
            </w:r>
          </w:p>
        </w:tc>
        <w:tc>
          <w:tcPr>
            <w:tcW w:w="6586" w:type="dxa"/>
            <w:vAlign w:val="center"/>
          </w:tcPr>
          <w:p w14:paraId="48044B08">
            <w:pPr>
              <w:snapToGrid w:val="0"/>
              <w:spacing w:line="360" w:lineRule="auto"/>
              <w:jc w:val="left"/>
              <w:rPr>
                <w:rFonts w:ascii="宋体" w:hAnsi="宋体" w:eastAsia="宋体" w:cs="宋体"/>
                <w:color w:val="auto"/>
                <w:szCs w:val="21"/>
                <w:highlight w:val="none"/>
                <w:u w:val="single"/>
              </w:rPr>
            </w:pPr>
            <w:r>
              <w:rPr>
                <w:rFonts w:hint="eastAsia" w:ascii="宋体" w:hAnsi="宋体" w:eastAsia="宋体" w:cs="宋体"/>
                <w:color w:val="auto"/>
                <w:szCs w:val="21"/>
                <w:highlight w:val="none"/>
              </w:rPr>
              <w:t>详见竞争性谈判公告。</w:t>
            </w:r>
          </w:p>
        </w:tc>
      </w:tr>
      <w:tr w14:paraId="53CD79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992" w:type="dxa"/>
            <w:vMerge w:val="continue"/>
            <w:vAlign w:val="center"/>
          </w:tcPr>
          <w:p w14:paraId="4769A439">
            <w:pPr>
              <w:spacing w:line="360" w:lineRule="auto"/>
              <w:jc w:val="center"/>
              <w:rPr>
                <w:rFonts w:ascii="宋体" w:hAnsi="宋体" w:eastAsia="宋体" w:cs="宋体"/>
                <w:color w:val="auto"/>
                <w:szCs w:val="21"/>
                <w:highlight w:val="none"/>
              </w:rPr>
            </w:pPr>
          </w:p>
        </w:tc>
        <w:tc>
          <w:tcPr>
            <w:tcW w:w="2382" w:type="dxa"/>
            <w:vAlign w:val="center"/>
          </w:tcPr>
          <w:p w14:paraId="4926DCBB">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首次响应文件开启时间</w:t>
            </w:r>
          </w:p>
        </w:tc>
        <w:tc>
          <w:tcPr>
            <w:tcW w:w="6586" w:type="dxa"/>
            <w:vAlign w:val="center"/>
          </w:tcPr>
          <w:p w14:paraId="60E3E143">
            <w:pPr>
              <w:snapToGrid w:val="0"/>
              <w:spacing w:line="360"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详见竞争性谈判公告。</w:t>
            </w:r>
          </w:p>
        </w:tc>
      </w:tr>
      <w:tr w14:paraId="5E82AF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992" w:type="dxa"/>
            <w:vMerge w:val="continue"/>
            <w:vAlign w:val="center"/>
          </w:tcPr>
          <w:p w14:paraId="2BA158B1">
            <w:pPr>
              <w:spacing w:line="360" w:lineRule="auto"/>
              <w:jc w:val="center"/>
              <w:rPr>
                <w:rFonts w:ascii="宋体" w:hAnsi="宋体" w:eastAsia="宋体" w:cs="宋体"/>
                <w:color w:val="auto"/>
                <w:szCs w:val="21"/>
                <w:highlight w:val="none"/>
              </w:rPr>
            </w:pPr>
          </w:p>
        </w:tc>
        <w:tc>
          <w:tcPr>
            <w:tcW w:w="2382" w:type="dxa"/>
            <w:vAlign w:val="center"/>
          </w:tcPr>
          <w:p w14:paraId="68EFD624">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首次响应文件提交地点</w:t>
            </w:r>
          </w:p>
        </w:tc>
        <w:tc>
          <w:tcPr>
            <w:tcW w:w="6586" w:type="dxa"/>
            <w:vAlign w:val="center"/>
          </w:tcPr>
          <w:p w14:paraId="11605240">
            <w:pPr>
              <w:snapToGrid w:val="0"/>
              <w:spacing w:line="360" w:lineRule="auto"/>
              <w:jc w:val="left"/>
              <w:rPr>
                <w:rFonts w:ascii="宋体" w:hAnsi="宋体" w:eastAsia="宋体" w:cs="宋体"/>
                <w:color w:val="auto"/>
                <w:szCs w:val="21"/>
                <w:highlight w:val="none"/>
                <w:u w:val="single"/>
              </w:rPr>
            </w:pPr>
            <w:r>
              <w:rPr>
                <w:rFonts w:hint="eastAsia" w:ascii="宋体" w:hAnsi="宋体" w:eastAsia="宋体" w:cs="宋体"/>
                <w:color w:val="auto"/>
                <w:szCs w:val="21"/>
                <w:highlight w:val="none"/>
              </w:rPr>
              <w:t>详见竞争性谈判公告。</w:t>
            </w:r>
          </w:p>
        </w:tc>
      </w:tr>
      <w:tr w14:paraId="4D72F7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992" w:type="dxa"/>
            <w:vAlign w:val="center"/>
          </w:tcPr>
          <w:p w14:paraId="396F0E03">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20.6</w:t>
            </w:r>
          </w:p>
        </w:tc>
        <w:tc>
          <w:tcPr>
            <w:tcW w:w="2382" w:type="dxa"/>
            <w:vAlign w:val="center"/>
          </w:tcPr>
          <w:p w14:paraId="0B8115EA">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备份响应文件</w:t>
            </w:r>
          </w:p>
        </w:tc>
        <w:tc>
          <w:tcPr>
            <w:tcW w:w="6586" w:type="dxa"/>
            <w:vAlign w:val="center"/>
          </w:tcPr>
          <w:p w14:paraId="004B2075">
            <w:pPr>
              <w:snapToGrid w:val="0"/>
              <w:spacing w:line="360" w:lineRule="auto"/>
              <w:jc w:val="left"/>
              <w:rPr>
                <w:rFonts w:ascii="宋体" w:hAnsi="宋体" w:eastAsia="宋体" w:cs="宋体"/>
                <w:color w:val="auto"/>
                <w:szCs w:val="21"/>
                <w:highlight w:val="none"/>
              </w:rPr>
            </w:pPr>
            <w:r>
              <w:rPr>
                <w:rFonts w:hint="eastAsia" w:ascii="宋体" w:hAnsi="宋体" w:eastAsia="宋体" w:cs="Times New Roman"/>
                <w:color w:val="auto"/>
                <w:szCs w:val="21"/>
                <w:highlight w:val="none"/>
              </w:rPr>
              <w:t>本项目不接受备份响应文件。</w:t>
            </w:r>
          </w:p>
        </w:tc>
      </w:tr>
      <w:tr w14:paraId="44C50F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992" w:type="dxa"/>
            <w:vAlign w:val="center"/>
          </w:tcPr>
          <w:p w14:paraId="7C17FB4B">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21</w:t>
            </w:r>
          </w:p>
        </w:tc>
        <w:tc>
          <w:tcPr>
            <w:tcW w:w="2382" w:type="dxa"/>
            <w:vAlign w:val="center"/>
          </w:tcPr>
          <w:p w14:paraId="4DC80488">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首次响应文件的退回</w:t>
            </w:r>
          </w:p>
        </w:tc>
        <w:tc>
          <w:tcPr>
            <w:tcW w:w="6586" w:type="dxa"/>
            <w:vAlign w:val="center"/>
          </w:tcPr>
          <w:p w14:paraId="72186130">
            <w:pPr>
              <w:snapToGrid w:val="0"/>
              <w:spacing w:line="360"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详见竞争性谈判公告。</w:t>
            </w:r>
          </w:p>
        </w:tc>
      </w:tr>
      <w:tr w14:paraId="55BD45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992" w:type="dxa"/>
            <w:vMerge w:val="restart"/>
            <w:vAlign w:val="center"/>
          </w:tcPr>
          <w:p w14:paraId="04F02FBC">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2</w:t>
            </w:r>
            <w:r>
              <w:rPr>
                <w:rFonts w:ascii="宋体" w:hAnsi="宋体" w:eastAsia="宋体" w:cs="宋体"/>
                <w:color w:val="auto"/>
                <w:szCs w:val="21"/>
                <w:highlight w:val="none"/>
              </w:rPr>
              <w:t>6.2</w:t>
            </w:r>
          </w:p>
        </w:tc>
        <w:tc>
          <w:tcPr>
            <w:tcW w:w="2382" w:type="dxa"/>
            <w:vAlign w:val="center"/>
          </w:tcPr>
          <w:p w14:paraId="7125FEAF">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负偏离要求</w:t>
            </w:r>
          </w:p>
        </w:tc>
        <w:tc>
          <w:tcPr>
            <w:tcW w:w="6586" w:type="dxa"/>
            <w:vAlign w:val="center"/>
          </w:tcPr>
          <w:p w14:paraId="70A3E5A9">
            <w:pPr>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采购需求中带“▲”标注的技术参数有任意 1 项负偏离的，竞标无效；不带“▲”标注的 技术参数有3项（含 3 项）及以上负偏离的，竞标无效。“商务条款”有 1 项以上（含 1 项）负偏离的，则竞标无效。</w:t>
            </w:r>
          </w:p>
        </w:tc>
      </w:tr>
      <w:tr w14:paraId="128F6F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Merge w:val="continue"/>
            <w:vAlign w:val="center"/>
          </w:tcPr>
          <w:p w14:paraId="6C548932">
            <w:pPr>
              <w:spacing w:line="360" w:lineRule="auto"/>
              <w:jc w:val="center"/>
              <w:rPr>
                <w:rFonts w:ascii="宋体" w:hAnsi="宋体" w:eastAsia="宋体" w:cs="宋体"/>
                <w:color w:val="auto"/>
                <w:szCs w:val="21"/>
                <w:highlight w:val="none"/>
              </w:rPr>
            </w:pPr>
          </w:p>
        </w:tc>
        <w:tc>
          <w:tcPr>
            <w:tcW w:w="2382" w:type="dxa"/>
            <w:vAlign w:val="center"/>
          </w:tcPr>
          <w:p w14:paraId="7253BA2D">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评审价相同时成交原则</w:t>
            </w:r>
          </w:p>
        </w:tc>
        <w:tc>
          <w:tcPr>
            <w:tcW w:w="6586" w:type="dxa"/>
            <w:vAlign w:val="center"/>
          </w:tcPr>
          <w:p w14:paraId="395015AE">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 xml:space="preserve">评审价相同时，按照最后报价由低到高顺序依次推荐；最后报价相同时，按节能、环保产品累计金额由高到低顺序依次推荐；节能、环保产品累计金额也相同时，按以下原则确定成交候选人的顺序： </w:t>
            </w:r>
          </w:p>
          <w:p w14:paraId="00714613">
            <w:pPr>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带“▲”的实质性要求正偏离项数多的优先、均无正偏离或者正偏离项数一致时负偏离项 数少的优先、质保期长优先、交货期短优先、故障响应时间短优先的顺序推荐。</w:t>
            </w:r>
          </w:p>
        </w:tc>
      </w:tr>
      <w:tr w14:paraId="344A1E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E51230D">
            <w:pPr>
              <w:spacing w:line="360" w:lineRule="auto"/>
              <w:jc w:val="center"/>
              <w:rPr>
                <w:rFonts w:ascii="宋体" w:hAnsi="宋体" w:eastAsia="宋体" w:cs="宋体"/>
                <w:color w:val="auto"/>
                <w:szCs w:val="21"/>
                <w:highlight w:val="none"/>
              </w:rPr>
            </w:pPr>
            <w:r>
              <w:rPr>
                <w:rFonts w:ascii="宋体" w:hAnsi="宋体" w:eastAsia="宋体" w:cs="宋体"/>
                <w:color w:val="auto"/>
                <w:szCs w:val="21"/>
                <w:highlight w:val="none"/>
              </w:rPr>
              <w:t>28</w:t>
            </w:r>
          </w:p>
        </w:tc>
        <w:tc>
          <w:tcPr>
            <w:tcW w:w="2382" w:type="dxa"/>
            <w:vAlign w:val="center"/>
          </w:tcPr>
          <w:p w14:paraId="577A43C3">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履约保证金</w:t>
            </w:r>
          </w:p>
        </w:tc>
        <w:tc>
          <w:tcPr>
            <w:tcW w:w="6586" w:type="dxa"/>
            <w:vAlign w:val="center"/>
          </w:tcPr>
          <w:p w14:paraId="72F3818D">
            <w:pPr>
              <w:spacing w:line="360" w:lineRule="auto"/>
              <w:ind w:firstLine="0" w:firstLineChars="0"/>
              <w:rPr>
                <w:color w:val="auto"/>
                <w:highlight w:val="none"/>
              </w:rPr>
            </w:pPr>
            <w:r>
              <w:rPr>
                <w:rFonts w:hint="eastAsia" w:ascii="宋体" w:hAnsi="宋体"/>
                <w:b/>
                <w:bCs/>
                <w:color w:val="auto"/>
                <w:szCs w:val="21"/>
                <w:highlight w:val="none"/>
                <w:lang w:eastAsia="zh-CN"/>
              </w:rPr>
              <w:t>☑</w:t>
            </w:r>
            <w:r>
              <w:rPr>
                <w:rFonts w:hint="eastAsia" w:ascii="宋体" w:hAnsi="宋体"/>
                <w:b/>
                <w:bCs/>
                <w:color w:val="auto"/>
                <w:szCs w:val="21"/>
                <w:highlight w:val="none"/>
              </w:rPr>
              <w:t xml:space="preserve"> </w:t>
            </w:r>
            <w:r>
              <w:rPr>
                <w:rFonts w:hint="eastAsia" w:ascii="宋体" w:hAnsi="宋体"/>
                <w:b/>
                <w:bCs/>
                <w:color w:val="auto"/>
                <w:szCs w:val="21"/>
                <w:highlight w:val="none"/>
                <w:lang w:eastAsia="zh-CN"/>
              </w:rPr>
              <w:t>本项目不需要</w:t>
            </w:r>
            <w:r>
              <w:rPr>
                <w:rFonts w:hint="eastAsia" w:ascii="宋体" w:hAnsi="宋体" w:cs="宋体"/>
                <w:b/>
                <w:bCs/>
                <w:color w:val="auto"/>
                <w:szCs w:val="21"/>
                <w:highlight w:val="none"/>
                <w:lang w:eastAsia="zh-CN"/>
              </w:rPr>
              <w:t>缴</w:t>
            </w:r>
            <w:r>
              <w:rPr>
                <w:rFonts w:hint="eastAsia" w:ascii="宋体" w:hAnsi="宋体" w:cs="宋体"/>
                <w:b/>
                <w:bCs/>
                <w:color w:val="auto"/>
                <w:kern w:val="0"/>
                <w:szCs w:val="21"/>
                <w:highlight w:val="none"/>
              </w:rPr>
              <w:t>纳</w:t>
            </w:r>
            <w:r>
              <w:rPr>
                <w:rFonts w:hint="eastAsia" w:cs="宋体"/>
                <w:b/>
                <w:bCs/>
                <w:color w:val="auto"/>
                <w:szCs w:val="21"/>
                <w:highlight w:val="none"/>
              </w:rPr>
              <w:t>履约</w:t>
            </w:r>
            <w:r>
              <w:rPr>
                <w:rFonts w:hint="eastAsia" w:ascii="宋体" w:hAnsi="宋体"/>
                <w:b/>
                <w:bCs/>
                <w:color w:val="auto"/>
                <w:szCs w:val="21"/>
                <w:highlight w:val="none"/>
                <w:lang w:eastAsia="zh-CN"/>
              </w:rPr>
              <w:t>保证金。</w:t>
            </w:r>
          </w:p>
        </w:tc>
      </w:tr>
      <w:tr w14:paraId="399ABF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E5FD98C">
            <w:pPr>
              <w:spacing w:line="360" w:lineRule="auto"/>
              <w:jc w:val="center"/>
              <w:rPr>
                <w:rFonts w:ascii="宋体" w:hAnsi="宋体" w:eastAsia="宋体" w:cs="宋体"/>
                <w:color w:val="auto"/>
                <w:szCs w:val="21"/>
                <w:highlight w:val="none"/>
              </w:rPr>
            </w:pPr>
            <w:r>
              <w:rPr>
                <w:rFonts w:ascii="宋体" w:hAnsi="宋体" w:eastAsia="宋体" w:cs="宋体"/>
                <w:color w:val="auto"/>
                <w:szCs w:val="21"/>
                <w:highlight w:val="none"/>
              </w:rPr>
              <w:t>29.</w:t>
            </w:r>
            <w:r>
              <w:rPr>
                <w:rFonts w:hint="eastAsia" w:ascii="宋体" w:hAnsi="宋体" w:eastAsia="宋体" w:cs="宋体"/>
                <w:color w:val="auto"/>
                <w:szCs w:val="21"/>
                <w:highlight w:val="none"/>
              </w:rPr>
              <w:t>5</w:t>
            </w:r>
          </w:p>
        </w:tc>
        <w:tc>
          <w:tcPr>
            <w:tcW w:w="2382" w:type="dxa"/>
            <w:vAlign w:val="center"/>
          </w:tcPr>
          <w:p w14:paraId="0E1AD985">
            <w:pPr>
              <w:spacing w:line="360" w:lineRule="auto"/>
              <w:jc w:val="center"/>
              <w:rPr>
                <w:rFonts w:ascii="宋体" w:hAnsi="宋体" w:eastAsia="宋体" w:cs="宋体"/>
                <w:color w:val="auto"/>
                <w:szCs w:val="21"/>
                <w:highlight w:val="none"/>
              </w:rPr>
            </w:pPr>
            <w:r>
              <w:rPr>
                <w:rFonts w:hint="eastAsia" w:ascii="宋体" w:hAnsi="宋体" w:eastAsia="宋体" w:cs="Times New Roman"/>
                <w:color w:val="auto"/>
                <w:szCs w:val="21"/>
                <w:highlight w:val="none"/>
              </w:rPr>
              <w:t>签订合同携带的材料</w:t>
            </w:r>
          </w:p>
        </w:tc>
        <w:tc>
          <w:tcPr>
            <w:tcW w:w="6586" w:type="dxa"/>
            <w:vAlign w:val="center"/>
          </w:tcPr>
          <w:p w14:paraId="4C36B12E">
            <w:pPr>
              <w:snapToGrid w:val="0"/>
              <w:spacing w:line="360" w:lineRule="auto"/>
              <w:ind w:firstLine="420" w:firstLineChars="200"/>
              <w:rPr>
                <w:color w:val="auto"/>
                <w:highlight w:val="none"/>
              </w:rPr>
            </w:pPr>
            <w:r>
              <w:rPr>
                <w:rFonts w:hint="eastAsia" w:ascii="宋体" w:hAnsi="宋体" w:eastAsia="宋体" w:cs="宋体"/>
                <w:color w:val="auto"/>
                <w:szCs w:val="21"/>
                <w:highlight w:val="none"/>
              </w:rPr>
              <w:t>法定代表人负责签订合同的，须携带法定代表人身份证明原件及身份证原件等其他证明材料。</w:t>
            </w:r>
          </w:p>
          <w:p w14:paraId="4074ECFA">
            <w:pPr>
              <w:pStyle w:val="21"/>
              <w:spacing w:line="360" w:lineRule="auto"/>
              <w:ind w:firstLine="420" w:firstLineChars="200"/>
              <w:rPr>
                <w:color w:val="auto"/>
                <w:highlight w:val="none"/>
              </w:rPr>
            </w:pPr>
            <w:r>
              <w:rPr>
                <w:rFonts w:hint="eastAsia" w:ascii="宋体" w:hAnsi="宋体" w:cs="宋体"/>
                <w:color w:val="auto"/>
                <w:kern w:val="2"/>
                <w:sz w:val="21"/>
                <w:szCs w:val="21"/>
                <w:highlight w:val="none"/>
                <w:lang w:val="en-US"/>
              </w:rPr>
              <w:t>委托代理人负责签订合同的，须携带有效的法定代表人授权委托书及其委托代理人身份证原件等其他资格证件。</w:t>
            </w:r>
          </w:p>
        </w:tc>
      </w:tr>
      <w:tr w14:paraId="481FB0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Merge w:val="restart"/>
            <w:vAlign w:val="center"/>
          </w:tcPr>
          <w:p w14:paraId="0662C1C5">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3</w:t>
            </w:r>
            <w:r>
              <w:rPr>
                <w:rFonts w:ascii="宋体" w:hAnsi="宋体" w:eastAsia="宋体" w:cs="宋体"/>
                <w:color w:val="auto"/>
                <w:szCs w:val="21"/>
                <w:highlight w:val="none"/>
              </w:rPr>
              <w:t>1.2</w:t>
            </w:r>
          </w:p>
        </w:tc>
        <w:tc>
          <w:tcPr>
            <w:tcW w:w="2382" w:type="dxa"/>
            <w:vAlign w:val="center"/>
          </w:tcPr>
          <w:p w14:paraId="020BC2C4">
            <w:pPr>
              <w:spacing w:line="380" w:lineRule="exact"/>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接收质疑函方式</w:t>
            </w:r>
          </w:p>
        </w:tc>
        <w:tc>
          <w:tcPr>
            <w:tcW w:w="6586" w:type="dxa"/>
            <w:vAlign w:val="center"/>
          </w:tcPr>
          <w:p w14:paraId="2571C5B9">
            <w:pPr>
              <w:snapToGrid w:val="0"/>
              <w:spacing w:line="380" w:lineRule="exac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以书面形式</w:t>
            </w:r>
          </w:p>
        </w:tc>
      </w:tr>
      <w:tr w14:paraId="11FCFD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Merge w:val="continue"/>
            <w:vAlign w:val="center"/>
          </w:tcPr>
          <w:p w14:paraId="739A1624">
            <w:pPr>
              <w:spacing w:line="360" w:lineRule="auto"/>
              <w:jc w:val="center"/>
              <w:rPr>
                <w:rFonts w:ascii="宋体" w:hAnsi="宋体" w:eastAsia="宋体" w:cs="宋体"/>
                <w:color w:val="auto"/>
                <w:szCs w:val="21"/>
                <w:highlight w:val="none"/>
              </w:rPr>
            </w:pPr>
          </w:p>
        </w:tc>
        <w:tc>
          <w:tcPr>
            <w:tcW w:w="2382" w:type="dxa"/>
            <w:vAlign w:val="center"/>
          </w:tcPr>
          <w:p w14:paraId="2BF0C9F8">
            <w:pPr>
              <w:spacing w:line="380" w:lineRule="exact"/>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质疑联系部门及联系方式</w:t>
            </w:r>
          </w:p>
        </w:tc>
        <w:tc>
          <w:tcPr>
            <w:tcW w:w="6586" w:type="dxa"/>
            <w:vAlign w:val="center"/>
          </w:tcPr>
          <w:p w14:paraId="2803D3FC">
            <w:pPr>
              <w:pStyle w:val="12"/>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rPr>
              <w:t>1、</w:t>
            </w:r>
            <w:r>
              <w:rPr>
                <w:rFonts w:hint="eastAsia" w:ascii="宋体" w:hAnsi="宋体" w:eastAsia="宋体" w:cs="宋体"/>
                <w:color w:val="auto"/>
                <w:szCs w:val="21"/>
                <w:highlight w:val="none"/>
              </w:rPr>
              <w:t>名称：</w:t>
            </w:r>
            <w:r>
              <w:rPr>
                <w:rFonts w:hint="eastAsia" w:ascii="宋体" w:hAnsi="宋体" w:cs="宋体"/>
                <w:color w:val="auto"/>
                <w:szCs w:val="21"/>
                <w:highlight w:val="none"/>
                <w:lang w:eastAsia="zh-CN"/>
              </w:rPr>
              <w:t>广西天明建筑咨询有限公司</w:t>
            </w:r>
            <w:r>
              <w:rPr>
                <w:rFonts w:hint="eastAsia" w:ascii="宋体" w:hAnsi="宋体" w:eastAsia="宋体" w:cs="宋体"/>
                <w:color w:val="auto"/>
                <w:szCs w:val="21"/>
                <w:highlight w:val="none"/>
              </w:rPr>
              <w:t xml:space="preserve">； </w:t>
            </w:r>
          </w:p>
          <w:p w14:paraId="68FE6FCA">
            <w:pPr>
              <w:pStyle w:val="12"/>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联系方式：</w:t>
            </w:r>
            <w:r>
              <w:rPr>
                <w:rFonts w:hint="eastAsia" w:ascii="宋体" w:hAnsi="宋体" w:cs="宋体"/>
                <w:color w:val="auto"/>
                <w:szCs w:val="21"/>
                <w:highlight w:val="none"/>
                <w:lang w:val="en-US" w:eastAsia="zh-CN"/>
              </w:rPr>
              <w:t>李春艳</w:t>
            </w: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0770-3283899</w:t>
            </w:r>
            <w:r>
              <w:rPr>
                <w:rFonts w:hint="eastAsia" w:ascii="宋体" w:hAnsi="宋体" w:eastAsia="宋体" w:cs="宋体"/>
                <w:color w:val="auto"/>
                <w:szCs w:val="21"/>
                <w:highlight w:val="none"/>
              </w:rPr>
              <w:t>；</w:t>
            </w:r>
          </w:p>
          <w:p w14:paraId="218FCA2D">
            <w:pPr>
              <w:pStyle w:val="12"/>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通讯地址：</w:t>
            </w:r>
            <w:r>
              <w:rPr>
                <w:rFonts w:hint="eastAsia" w:ascii="宋体" w:hAnsi="宋体" w:eastAsia="宋体" w:cs="宋体"/>
                <w:color w:val="auto"/>
                <w:szCs w:val="21"/>
                <w:highlight w:val="none"/>
                <w:lang w:eastAsia="zh-CN"/>
              </w:rPr>
              <w:t>防城港市防城区防城镇城南区十一号地块内1栋301、302号。</w:t>
            </w:r>
          </w:p>
          <w:p w14:paraId="41CDE923">
            <w:pPr>
              <w:pStyle w:val="12"/>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2、名 称：</w:t>
            </w:r>
            <w:r>
              <w:rPr>
                <w:rFonts w:hint="eastAsia" w:ascii="宋体" w:hAnsi="宋体" w:cs="宋体"/>
                <w:color w:val="auto"/>
                <w:szCs w:val="21"/>
                <w:highlight w:val="none"/>
                <w:lang w:eastAsia="zh-CN"/>
              </w:rPr>
              <w:t>防城港市防城区住房和城乡建设局</w:t>
            </w:r>
            <w:r>
              <w:rPr>
                <w:rFonts w:hint="eastAsia" w:ascii="宋体" w:hAnsi="宋体" w:eastAsia="宋体" w:cs="宋体"/>
                <w:color w:val="auto"/>
                <w:szCs w:val="21"/>
                <w:highlight w:val="none"/>
              </w:rPr>
              <w:t>；</w:t>
            </w:r>
          </w:p>
          <w:p w14:paraId="6B761186">
            <w:pPr>
              <w:pStyle w:val="12"/>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地址：</w:t>
            </w:r>
            <w:r>
              <w:rPr>
                <w:rFonts w:hint="eastAsia" w:ascii="宋体" w:hAnsi="宋体" w:eastAsia="宋体" w:cs="宋体"/>
                <w:color w:val="auto"/>
                <w:szCs w:val="21"/>
                <w:highlight w:val="none"/>
                <w:lang w:val="en-US" w:eastAsia="zh-CN"/>
              </w:rPr>
              <w:t>防城港市防城区防城镇人民路202号</w:t>
            </w:r>
            <w:r>
              <w:rPr>
                <w:rFonts w:hint="eastAsia" w:ascii="宋体" w:hAnsi="宋体" w:eastAsia="宋体" w:cs="宋体"/>
                <w:color w:val="auto"/>
                <w:szCs w:val="21"/>
                <w:highlight w:val="none"/>
                <w:lang w:eastAsia="zh-CN"/>
              </w:rPr>
              <w:t xml:space="preserve">； </w:t>
            </w:r>
          </w:p>
          <w:p w14:paraId="277AFCFA">
            <w:pPr>
              <w:pStyle w:val="12"/>
              <w:spacing w:line="360" w:lineRule="auto"/>
              <w:ind w:firstLine="420" w:firstLineChars="200"/>
              <w:rPr>
                <w:rFonts w:hint="eastAsia" w:hAnsi="宋体" w:eastAsia="宋体"/>
                <w:color w:val="auto"/>
                <w:highlight w:val="none"/>
                <w:lang w:eastAsia="zh-CN"/>
              </w:rPr>
            </w:pPr>
            <w:r>
              <w:rPr>
                <w:rFonts w:hint="eastAsia" w:ascii="宋体" w:hAnsi="宋体" w:eastAsia="宋体" w:cs="宋体"/>
                <w:color w:val="auto"/>
                <w:szCs w:val="21"/>
                <w:highlight w:val="none"/>
                <w:lang w:eastAsia="zh-CN"/>
              </w:rPr>
              <w:t>联系方式：</w:t>
            </w:r>
            <w:r>
              <w:rPr>
                <w:rFonts w:hint="eastAsia" w:ascii="宋体" w:hAnsi="宋体" w:eastAsia="宋体" w:cs="宋体"/>
                <w:color w:val="auto"/>
                <w:szCs w:val="21"/>
                <w:highlight w:val="none"/>
                <w:lang w:val="en-US" w:eastAsia="zh-CN"/>
              </w:rPr>
              <w:t>巫尚杰，0770-3239396</w:t>
            </w:r>
            <w:r>
              <w:rPr>
                <w:rFonts w:hint="eastAsia" w:ascii="宋体" w:hAnsi="宋体" w:eastAsia="宋体" w:cs="宋体"/>
                <w:color w:val="auto"/>
                <w:szCs w:val="21"/>
                <w:highlight w:val="none"/>
                <w:lang w:eastAsia="zh-CN"/>
              </w:rPr>
              <w:t>。</w:t>
            </w:r>
          </w:p>
        </w:tc>
      </w:tr>
      <w:tr w14:paraId="598362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Merge w:val="continue"/>
            <w:vAlign w:val="center"/>
          </w:tcPr>
          <w:p w14:paraId="46420E59">
            <w:pPr>
              <w:spacing w:line="360" w:lineRule="auto"/>
              <w:jc w:val="center"/>
              <w:rPr>
                <w:rFonts w:ascii="宋体" w:hAnsi="宋体" w:eastAsia="宋体" w:cs="宋体"/>
                <w:color w:val="auto"/>
                <w:szCs w:val="21"/>
                <w:highlight w:val="none"/>
              </w:rPr>
            </w:pPr>
          </w:p>
        </w:tc>
        <w:tc>
          <w:tcPr>
            <w:tcW w:w="2382" w:type="dxa"/>
            <w:vAlign w:val="center"/>
          </w:tcPr>
          <w:p w14:paraId="40C171EC">
            <w:pPr>
              <w:spacing w:line="380" w:lineRule="exact"/>
              <w:jc w:val="center"/>
              <w:rPr>
                <w:rFonts w:ascii="宋体" w:hAnsi="宋体" w:eastAsia="宋体" w:cs="Times New Roman"/>
                <w:color w:val="auto"/>
                <w:szCs w:val="21"/>
                <w:highlight w:val="none"/>
              </w:rPr>
            </w:pPr>
            <w:r>
              <w:rPr>
                <w:rFonts w:hint="eastAsia" w:ascii="Times New Roman" w:hAnsi="宋体" w:eastAsia="宋体" w:cs="Times New Roman"/>
                <w:color w:val="auto"/>
                <w:szCs w:val="24"/>
                <w:highlight w:val="none"/>
              </w:rPr>
              <w:t>现场提交质疑办理业务时间</w:t>
            </w:r>
          </w:p>
        </w:tc>
        <w:tc>
          <w:tcPr>
            <w:tcW w:w="6586" w:type="dxa"/>
            <w:vAlign w:val="center"/>
          </w:tcPr>
          <w:p w14:paraId="2DD28262">
            <w:pPr>
              <w:snapToGrid w:val="0"/>
              <w:spacing w:line="380" w:lineRule="exact"/>
              <w:rPr>
                <w:rFonts w:ascii="宋体" w:hAnsi="宋体" w:eastAsia="宋体" w:cs="Times New Roman"/>
                <w:color w:val="auto"/>
                <w:szCs w:val="21"/>
                <w:highlight w:val="none"/>
              </w:rPr>
            </w:pPr>
            <w:r>
              <w:rPr>
                <w:rFonts w:hint="eastAsia" w:ascii="Times New Roman" w:hAnsi="宋体" w:eastAsia="宋体" w:cs="Times New Roman"/>
                <w:color w:val="auto"/>
                <w:szCs w:val="24"/>
                <w:highlight w:val="none"/>
              </w:rPr>
              <w:t>质疑期内每个工作日</w:t>
            </w:r>
            <w:r>
              <w:rPr>
                <w:rFonts w:hint="eastAsia" w:ascii="宋体" w:hAnsi="宋体" w:eastAsia="宋体" w:cs="宋体"/>
                <w:color w:val="auto"/>
                <w:highlight w:val="none"/>
              </w:rPr>
              <w:t>（北京时间）上午</w:t>
            </w:r>
            <w:r>
              <w:rPr>
                <w:rFonts w:hint="eastAsia" w:ascii="宋体" w:hAnsi="宋体" w:eastAsia="宋体" w:cs="宋体"/>
                <w:color w:val="auto"/>
                <w:highlight w:val="none"/>
                <w:u w:val="single"/>
              </w:rPr>
              <w:t>8</w:t>
            </w:r>
            <w:r>
              <w:rPr>
                <w:rFonts w:hint="eastAsia" w:ascii="宋体" w:hAnsi="宋体" w:eastAsia="宋体" w:cs="宋体"/>
                <w:color w:val="auto"/>
                <w:highlight w:val="none"/>
              </w:rPr>
              <w:t>时</w:t>
            </w:r>
            <w:r>
              <w:rPr>
                <w:rFonts w:hint="eastAsia" w:ascii="宋体" w:hAnsi="宋体" w:eastAsia="宋体" w:cs="宋体"/>
                <w:color w:val="auto"/>
                <w:highlight w:val="none"/>
                <w:u w:val="single"/>
              </w:rPr>
              <w:t>00</w:t>
            </w:r>
            <w:r>
              <w:rPr>
                <w:rFonts w:hint="eastAsia" w:ascii="宋体" w:hAnsi="宋体" w:eastAsia="宋体" w:cs="宋体"/>
                <w:color w:val="auto"/>
                <w:highlight w:val="none"/>
              </w:rPr>
              <w:t>分到</w:t>
            </w:r>
            <w:r>
              <w:rPr>
                <w:rFonts w:hint="eastAsia" w:ascii="宋体" w:hAnsi="宋体" w:eastAsia="宋体" w:cs="宋体"/>
                <w:color w:val="auto"/>
                <w:highlight w:val="none"/>
                <w:u w:val="single"/>
              </w:rPr>
              <w:t>12</w:t>
            </w:r>
            <w:r>
              <w:rPr>
                <w:rFonts w:hint="eastAsia" w:ascii="宋体" w:hAnsi="宋体" w:eastAsia="宋体" w:cs="宋体"/>
                <w:color w:val="auto"/>
                <w:highlight w:val="none"/>
              </w:rPr>
              <w:t>时</w:t>
            </w:r>
            <w:r>
              <w:rPr>
                <w:rFonts w:hint="eastAsia" w:ascii="宋体" w:hAnsi="宋体" w:eastAsia="宋体" w:cs="宋体"/>
                <w:color w:val="auto"/>
                <w:highlight w:val="none"/>
                <w:u w:val="single"/>
              </w:rPr>
              <w:t>00</w:t>
            </w:r>
            <w:r>
              <w:rPr>
                <w:rFonts w:hint="eastAsia" w:ascii="宋体" w:hAnsi="宋体" w:eastAsia="宋体" w:cs="宋体"/>
                <w:color w:val="auto"/>
                <w:highlight w:val="none"/>
              </w:rPr>
              <w:t>分，下午</w:t>
            </w:r>
            <w:r>
              <w:rPr>
                <w:rFonts w:hint="eastAsia" w:ascii="宋体" w:hAnsi="宋体" w:eastAsia="宋体" w:cs="宋体"/>
                <w:color w:val="auto"/>
                <w:highlight w:val="none"/>
                <w:u w:val="single"/>
              </w:rPr>
              <w:t>15</w:t>
            </w:r>
            <w:r>
              <w:rPr>
                <w:rFonts w:hint="eastAsia" w:ascii="宋体" w:hAnsi="宋体" w:eastAsia="宋体" w:cs="宋体"/>
                <w:color w:val="auto"/>
                <w:highlight w:val="none"/>
              </w:rPr>
              <w:t>时</w:t>
            </w:r>
            <w:r>
              <w:rPr>
                <w:rFonts w:hint="eastAsia" w:ascii="宋体" w:hAnsi="宋体" w:eastAsia="宋体" w:cs="宋体"/>
                <w:color w:val="auto"/>
                <w:highlight w:val="none"/>
                <w:u w:val="single"/>
              </w:rPr>
              <w:t>00</w:t>
            </w:r>
            <w:r>
              <w:rPr>
                <w:rFonts w:hint="eastAsia" w:ascii="宋体" w:hAnsi="宋体" w:eastAsia="宋体" w:cs="宋体"/>
                <w:color w:val="auto"/>
                <w:highlight w:val="none"/>
              </w:rPr>
              <w:t>分到</w:t>
            </w:r>
            <w:r>
              <w:rPr>
                <w:rFonts w:hint="eastAsia" w:ascii="宋体" w:hAnsi="宋体" w:eastAsia="宋体" w:cs="宋体"/>
                <w:color w:val="auto"/>
                <w:highlight w:val="none"/>
                <w:u w:val="single"/>
              </w:rPr>
              <w:t>18</w:t>
            </w:r>
            <w:r>
              <w:rPr>
                <w:rFonts w:hint="eastAsia" w:ascii="宋体" w:hAnsi="宋体" w:eastAsia="宋体" w:cs="宋体"/>
                <w:color w:val="auto"/>
                <w:highlight w:val="none"/>
              </w:rPr>
              <w:t>时</w:t>
            </w:r>
            <w:r>
              <w:rPr>
                <w:rFonts w:hint="eastAsia" w:ascii="宋体" w:hAnsi="宋体" w:eastAsia="宋体" w:cs="宋体"/>
                <w:color w:val="auto"/>
                <w:highlight w:val="none"/>
                <w:u w:val="single"/>
              </w:rPr>
              <w:t>00</w:t>
            </w:r>
            <w:r>
              <w:rPr>
                <w:rFonts w:hint="eastAsia" w:ascii="宋体" w:hAnsi="宋体" w:eastAsia="宋体" w:cs="宋体"/>
                <w:color w:val="auto"/>
                <w:highlight w:val="none"/>
              </w:rPr>
              <w:t>分</w:t>
            </w:r>
            <w:r>
              <w:rPr>
                <w:rFonts w:hint="eastAsia" w:ascii="Calibri"/>
                <w:color w:val="auto"/>
                <w:highlight w:val="none"/>
              </w:rPr>
              <w:t>。</w:t>
            </w:r>
          </w:p>
        </w:tc>
      </w:tr>
      <w:tr w14:paraId="1FCBAB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7D6ECA2">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31.6</w:t>
            </w:r>
          </w:p>
        </w:tc>
        <w:tc>
          <w:tcPr>
            <w:tcW w:w="2382" w:type="dxa"/>
            <w:vAlign w:val="center"/>
          </w:tcPr>
          <w:p w14:paraId="43A29612">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受理投诉方式</w:t>
            </w:r>
          </w:p>
        </w:tc>
        <w:tc>
          <w:tcPr>
            <w:tcW w:w="6586" w:type="dxa"/>
            <w:vAlign w:val="center"/>
          </w:tcPr>
          <w:p w14:paraId="5DD25F1A">
            <w:pPr>
              <w:snapToGrid w:val="0"/>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1、受理方式：纸质方式受理，投诉书正、副本（经过质疑的事项才可投诉）。</w:t>
            </w:r>
          </w:p>
          <w:p w14:paraId="0353C414">
            <w:pPr>
              <w:snapToGrid w:val="0"/>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2、通讯方式</w:t>
            </w:r>
          </w:p>
          <w:p w14:paraId="3CDF6515">
            <w:pPr>
              <w:snapToGrid w:val="0"/>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名称：</w:t>
            </w:r>
            <w:bookmarkStart w:id="79" w:name="PO_3000001867_PM036"/>
            <w:r>
              <w:rPr>
                <w:rFonts w:hint="eastAsia" w:ascii="宋体" w:hAnsi="宋体" w:eastAsia="宋体" w:cs="宋体"/>
                <w:color w:val="auto"/>
                <w:kern w:val="0"/>
                <w:szCs w:val="21"/>
                <w:highlight w:val="none"/>
              </w:rPr>
              <w:t>防城港市防城区政府采购中心</w:t>
            </w:r>
          </w:p>
          <w:p w14:paraId="6263FF77">
            <w:pPr>
              <w:snapToGrid w:val="0"/>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电 话：</w:t>
            </w:r>
            <w:bookmarkEnd w:id="79"/>
            <w:r>
              <w:rPr>
                <w:rFonts w:hint="eastAsia" w:ascii="宋体" w:hAnsi="宋体" w:eastAsia="宋体" w:cs="宋体"/>
                <w:color w:val="auto"/>
                <w:kern w:val="0"/>
                <w:szCs w:val="21"/>
                <w:highlight w:val="none"/>
                <w:lang w:val="en-US" w:eastAsia="zh-CN"/>
              </w:rPr>
              <w:t>0770-2213681</w:t>
            </w:r>
          </w:p>
        </w:tc>
      </w:tr>
      <w:tr w14:paraId="37F44A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AD7176F">
            <w:pPr>
              <w:spacing w:line="360" w:lineRule="auto"/>
              <w:jc w:val="center"/>
              <w:rPr>
                <w:rFonts w:ascii="宋体" w:hAnsi="宋体" w:eastAsia="宋体" w:cs="宋体"/>
                <w:color w:val="auto"/>
                <w:szCs w:val="21"/>
                <w:highlight w:val="none"/>
              </w:rPr>
            </w:pPr>
            <w:r>
              <w:rPr>
                <w:rFonts w:ascii="宋体" w:hAnsi="宋体" w:eastAsia="宋体" w:cs="宋体"/>
                <w:color w:val="auto"/>
                <w:szCs w:val="21"/>
                <w:highlight w:val="none"/>
              </w:rPr>
              <w:t>3</w:t>
            </w:r>
            <w:r>
              <w:rPr>
                <w:rFonts w:hint="eastAsia" w:ascii="宋体" w:hAnsi="宋体" w:eastAsia="宋体" w:cs="宋体"/>
                <w:color w:val="auto"/>
                <w:szCs w:val="21"/>
                <w:highlight w:val="none"/>
              </w:rPr>
              <w:t>3</w:t>
            </w:r>
          </w:p>
        </w:tc>
        <w:tc>
          <w:tcPr>
            <w:tcW w:w="2382" w:type="dxa"/>
            <w:vAlign w:val="center"/>
          </w:tcPr>
          <w:p w14:paraId="5B50C272">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采购代理服务费</w:t>
            </w:r>
          </w:p>
        </w:tc>
        <w:tc>
          <w:tcPr>
            <w:tcW w:w="6586" w:type="dxa"/>
            <w:vAlign w:val="center"/>
          </w:tcPr>
          <w:p w14:paraId="69273AEB">
            <w:pPr>
              <w:snapToGrid w:val="0"/>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1.采购代理服务费支付方式：</w:t>
            </w:r>
          </w:p>
          <w:p w14:paraId="5AC3A608">
            <w:pPr>
              <w:snapToGrid w:val="0"/>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☑本项目采购代理服务费由成交供应商在签订合同前，以银行转账、电汇等方式一次性向采购代理机构支付。</w:t>
            </w:r>
          </w:p>
          <w:p w14:paraId="61DB3C44">
            <w:pPr>
              <w:snapToGrid w:val="0"/>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2.采购代理服务费收取标准：以项目成交总金额为计费额，按本须知正文第33.2条规定的收费计算标准（货物类）采用差额定率累进法计算出收费基准价格，采购代理</w:t>
            </w:r>
            <w:r>
              <w:rPr>
                <w:rFonts w:hint="eastAsia"/>
                <w:color w:val="auto"/>
                <w:highlight w:val="none"/>
              </w:rPr>
              <w:t>机构</w:t>
            </w:r>
            <w:r>
              <w:rPr>
                <w:rFonts w:hint="eastAsia" w:ascii="宋体" w:hAnsi="宋体" w:eastAsia="宋体" w:cs="宋体"/>
                <w:color w:val="auto"/>
                <w:kern w:val="0"/>
                <w:szCs w:val="21"/>
                <w:highlight w:val="none"/>
              </w:rPr>
              <w:t>收费以收费基准价格收取。</w:t>
            </w:r>
          </w:p>
        </w:tc>
      </w:tr>
      <w:tr w14:paraId="37E68D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85B1324">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34</w:t>
            </w:r>
            <w:r>
              <w:rPr>
                <w:rFonts w:ascii="宋体" w:hAnsi="宋体" w:eastAsia="宋体" w:cs="宋体"/>
                <w:color w:val="auto"/>
                <w:szCs w:val="21"/>
                <w:highlight w:val="none"/>
              </w:rPr>
              <w:t>.1</w:t>
            </w:r>
          </w:p>
        </w:tc>
        <w:tc>
          <w:tcPr>
            <w:tcW w:w="2382" w:type="dxa"/>
            <w:vAlign w:val="center"/>
          </w:tcPr>
          <w:p w14:paraId="14DF06BF">
            <w:pPr>
              <w:spacing w:line="360" w:lineRule="auto"/>
              <w:jc w:val="center"/>
              <w:rPr>
                <w:rFonts w:ascii="宋体" w:hAnsi="宋体" w:eastAsia="宋体" w:cs="宋体"/>
                <w:color w:val="auto"/>
                <w:szCs w:val="21"/>
                <w:highlight w:val="none"/>
              </w:rPr>
            </w:pPr>
            <w:r>
              <w:rPr>
                <w:rFonts w:hint="eastAsia" w:ascii="Times New Roman" w:hAnsi="宋体" w:eastAsia="宋体" w:cs="Times New Roman"/>
                <w:color w:val="auto"/>
                <w:szCs w:val="24"/>
                <w:highlight w:val="none"/>
              </w:rPr>
              <w:t>解释</w:t>
            </w:r>
          </w:p>
        </w:tc>
        <w:tc>
          <w:tcPr>
            <w:tcW w:w="6586" w:type="dxa"/>
            <w:vAlign w:val="center"/>
          </w:tcPr>
          <w:p w14:paraId="568D31E5">
            <w:pPr>
              <w:tabs>
                <w:tab w:val="left" w:pos="1080"/>
              </w:tabs>
              <w:spacing w:line="360" w:lineRule="auto"/>
              <w:ind w:firstLine="422" w:firstLineChars="200"/>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解释：</w:t>
            </w:r>
            <w:r>
              <w:rPr>
                <w:rFonts w:ascii="宋体" w:hAnsi="宋体" w:eastAsia="宋体" w:cs="Times New Roman"/>
                <w:color w:val="auto"/>
                <w:kern w:val="0"/>
                <w:szCs w:val="21"/>
                <w:highlight w:val="none"/>
              </w:rPr>
              <w:t>构成本</w:t>
            </w:r>
            <w:r>
              <w:rPr>
                <w:rFonts w:hint="eastAsia" w:ascii="宋体" w:hAnsi="宋体" w:eastAsia="宋体" w:cs="Times New Roman"/>
                <w:color w:val="auto"/>
                <w:kern w:val="0"/>
                <w:szCs w:val="21"/>
                <w:highlight w:val="none"/>
              </w:rPr>
              <w:t>谈判文件</w:t>
            </w:r>
            <w:r>
              <w:rPr>
                <w:rFonts w:ascii="宋体" w:hAnsi="宋体" w:eastAsia="宋体" w:cs="Times New Roman"/>
                <w:color w:val="auto"/>
                <w:kern w:val="0"/>
                <w:szCs w:val="21"/>
                <w:highlight w:val="none"/>
              </w:rPr>
              <w:t>的各个组成文件应互为解释，互为说明；除</w:t>
            </w:r>
            <w:r>
              <w:rPr>
                <w:rFonts w:hint="eastAsia" w:ascii="宋体" w:hAnsi="宋体" w:eastAsia="宋体" w:cs="Times New Roman"/>
                <w:color w:val="auto"/>
                <w:kern w:val="0"/>
                <w:szCs w:val="21"/>
                <w:highlight w:val="none"/>
              </w:rPr>
              <w:t>谈判文件</w:t>
            </w:r>
            <w:r>
              <w:rPr>
                <w:rFonts w:ascii="宋体" w:hAnsi="宋体" w:eastAsia="宋体" w:cs="Times New Roman"/>
                <w:color w:val="auto"/>
                <w:kern w:val="0"/>
                <w:szCs w:val="21"/>
                <w:highlight w:val="none"/>
              </w:rPr>
              <w:t>中有特别规定外，仅适用于</w:t>
            </w:r>
            <w:r>
              <w:rPr>
                <w:rFonts w:hint="eastAsia" w:ascii="宋体" w:hAnsi="宋体" w:eastAsia="宋体" w:cs="Times New Roman"/>
                <w:color w:val="auto"/>
                <w:kern w:val="0"/>
                <w:szCs w:val="21"/>
                <w:highlight w:val="none"/>
              </w:rPr>
              <w:t>竞标</w:t>
            </w:r>
            <w:r>
              <w:rPr>
                <w:rFonts w:ascii="宋体" w:hAnsi="宋体" w:eastAsia="宋体" w:cs="Times New Roman"/>
                <w:color w:val="auto"/>
                <w:kern w:val="0"/>
                <w:szCs w:val="21"/>
                <w:highlight w:val="none"/>
              </w:rPr>
              <w:t>阶段的规定，按</w:t>
            </w:r>
            <w:r>
              <w:rPr>
                <w:rFonts w:hint="eastAsia" w:ascii="宋体" w:hAnsi="宋体" w:eastAsia="宋体" w:cs="Times New Roman"/>
                <w:color w:val="auto"/>
                <w:kern w:val="0"/>
                <w:szCs w:val="21"/>
                <w:highlight w:val="none"/>
              </w:rPr>
              <w:t>更正公告（澄清公告）</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t>竞争性谈判</w:t>
            </w:r>
            <w:r>
              <w:rPr>
                <w:rFonts w:ascii="宋体" w:hAnsi="宋体" w:eastAsia="宋体" w:cs="Times New Roman"/>
                <w:color w:val="auto"/>
                <w:kern w:val="0"/>
                <w:szCs w:val="21"/>
                <w:highlight w:val="none"/>
              </w:rPr>
              <w:t>公告、</w:t>
            </w:r>
            <w:r>
              <w:rPr>
                <w:rFonts w:hint="eastAsia" w:ascii="宋体" w:hAnsi="宋体" w:eastAsia="宋体" w:cs="Times New Roman"/>
                <w:color w:val="auto"/>
                <w:kern w:val="0"/>
                <w:szCs w:val="21"/>
                <w:highlight w:val="none"/>
              </w:rPr>
              <w:t>采购需求</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t>供应商</w:t>
            </w:r>
            <w:r>
              <w:rPr>
                <w:rFonts w:ascii="宋体" w:hAnsi="宋体" w:eastAsia="宋体" w:cs="Times New Roman"/>
                <w:color w:val="auto"/>
                <w:kern w:val="0"/>
                <w:szCs w:val="21"/>
                <w:highlight w:val="none"/>
              </w:rPr>
              <w:t>须知</w:t>
            </w:r>
            <w:r>
              <w:rPr>
                <w:rFonts w:hint="eastAsia" w:ascii="宋体" w:hAnsi="宋体" w:eastAsia="宋体" w:cs="Times New Roman"/>
                <w:color w:val="auto"/>
                <w:kern w:val="0"/>
                <w:szCs w:val="21"/>
                <w:highlight w:val="none"/>
              </w:rPr>
              <w:t>、</w:t>
            </w:r>
            <w:r>
              <w:rPr>
                <w:rFonts w:hint="eastAsia" w:ascii="Times New Roman" w:hAnsi="Times New Roman" w:eastAsia="宋体" w:cs="Times New Roman"/>
                <w:bCs/>
                <w:color w:val="auto"/>
                <w:kern w:val="44"/>
                <w:szCs w:val="44"/>
                <w:highlight w:val="none"/>
                <w:lang w:val="zh-CN"/>
              </w:rPr>
              <w:t>评审程序、评审方法和成交标准</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t>响应</w:t>
            </w:r>
            <w:r>
              <w:rPr>
                <w:rFonts w:ascii="宋体" w:hAnsi="宋体" w:eastAsia="宋体" w:cs="Times New Roman"/>
                <w:color w:val="auto"/>
                <w:kern w:val="0"/>
                <w:szCs w:val="21"/>
                <w:highlight w:val="none"/>
              </w:rPr>
              <w:t>文件格式</w:t>
            </w:r>
            <w:r>
              <w:rPr>
                <w:rFonts w:hint="eastAsia" w:ascii="宋体" w:hAnsi="宋体" w:eastAsia="宋体" w:cs="Times New Roman"/>
                <w:color w:val="auto"/>
                <w:kern w:val="0"/>
                <w:szCs w:val="21"/>
                <w:highlight w:val="none"/>
              </w:rPr>
              <w:t>、合同文本</w:t>
            </w:r>
            <w:r>
              <w:rPr>
                <w:rFonts w:ascii="宋体" w:hAnsi="宋体" w:eastAsia="宋体" w:cs="Times New Roman"/>
                <w:color w:val="auto"/>
                <w:kern w:val="0"/>
                <w:szCs w:val="21"/>
                <w:highlight w:val="none"/>
              </w:rPr>
              <w:t>的先后顺序解释；同一组成文件中就同一事项的规定或者约定不一致的，以编排顺序在后者为准；同一组成文件不同版本之间有不一致的，以形成时间在后者为准；</w:t>
            </w:r>
            <w:r>
              <w:rPr>
                <w:rFonts w:hint="eastAsia" w:ascii="宋体" w:hAnsi="宋体" w:eastAsia="宋体" w:cs="Times New Roman"/>
                <w:color w:val="auto"/>
                <w:kern w:val="0"/>
                <w:szCs w:val="21"/>
                <w:highlight w:val="none"/>
              </w:rPr>
              <w:t>更正公告（澄清公告）</w:t>
            </w:r>
            <w:r>
              <w:rPr>
                <w:rFonts w:ascii="宋体" w:hAnsi="宋体" w:eastAsia="宋体" w:cs="Times New Roman"/>
                <w:color w:val="auto"/>
                <w:kern w:val="0"/>
                <w:szCs w:val="21"/>
                <w:highlight w:val="none"/>
              </w:rPr>
              <w:t>与同步更新的</w:t>
            </w:r>
            <w:r>
              <w:rPr>
                <w:rFonts w:hint="eastAsia" w:ascii="宋体" w:hAnsi="宋体" w:eastAsia="宋体" w:cs="Times New Roman"/>
                <w:color w:val="auto"/>
                <w:kern w:val="0"/>
                <w:szCs w:val="21"/>
                <w:highlight w:val="none"/>
              </w:rPr>
              <w:t>谈判文件</w:t>
            </w:r>
            <w:r>
              <w:rPr>
                <w:rFonts w:ascii="宋体" w:hAnsi="宋体" w:eastAsia="宋体" w:cs="Times New Roman"/>
                <w:color w:val="auto"/>
                <w:kern w:val="0"/>
                <w:szCs w:val="21"/>
                <w:highlight w:val="none"/>
              </w:rPr>
              <w:t>不一致时以</w:t>
            </w:r>
            <w:r>
              <w:rPr>
                <w:rFonts w:hint="eastAsia" w:ascii="宋体" w:hAnsi="宋体" w:eastAsia="宋体" w:cs="Times New Roman"/>
                <w:color w:val="auto"/>
                <w:kern w:val="0"/>
                <w:szCs w:val="21"/>
                <w:highlight w:val="none"/>
              </w:rPr>
              <w:t>更正公告（澄清公告）</w:t>
            </w:r>
            <w:r>
              <w:rPr>
                <w:rFonts w:ascii="宋体" w:hAnsi="宋体" w:eastAsia="宋体" w:cs="Times New Roman"/>
                <w:color w:val="auto"/>
                <w:kern w:val="0"/>
                <w:szCs w:val="21"/>
                <w:highlight w:val="none"/>
              </w:rPr>
              <w:t>为准。按本款前述规定仍不能形成结论的，</w:t>
            </w:r>
            <w:r>
              <w:rPr>
                <w:rFonts w:ascii="宋体" w:hAnsi="宋体" w:eastAsia="宋体" w:cs="Times New Roman"/>
                <w:b/>
                <w:color w:val="auto"/>
                <w:kern w:val="0"/>
                <w:szCs w:val="21"/>
                <w:highlight w:val="none"/>
              </w:rPr>
              <w:t>由</w:t>
            </w:r>
            <w:r>
              <w:rPr>
                <w:rFonts w:hint="eastAsia" w:ascii="宋体" w:hAnsi="宋体" w:eastAsia="宋体" w:cs="Times New Roman"/>
                <w:b/>
                <w:color w:val="auto"/>
                <w:kern w:val="0"/>
                <w:szCs w:val="21"/>
                <w:highlight w:val="none"/>
              </w:rPr>
              <w:t>采购</w:t>
            </w:r>
            <w:r>
              <w:rPr>
                <w:rFonts w:ascii="宋体" w:hAnsi="宋体" w:eastAsia="宋体" w:cs="Times New Roman"/>
                <w:b/>
                <w:color w:val="auto"/>
                <w:kern w:val="0"/>
                <w:szCs w:val="21"/>
                <w:highlight w:val="none"/>
              </w:rPr>
              <w:t>人</w:t>
            </w:r>
            <w:r>
              <w:rPr>
                <w:rFonts w:hint="eastAsia" w:ascii="宋体" w:hAnsi="宋体" w:eastAsia="宋体" w:cs="Times New Roman"/>
                <w:b/>
                <w:color w:val="auto"/>
                <w:kern w:val="0"/>
                <w:szCs w:val="21"/>
                <w:highlight w:val="none"/>
              </w:rPr>
              <w:t>或者采购代理机构</w:t>
            </w:r>
            <w:r>
              <w:rPr>
                <w:rFonts w:ascii="宋体" w:hAnsi="宋体" w:eastAsia="宋体" w:cs="Times New Roman"/>
                <w:b/>
                <w:color w:val="auto"/>
                <w:kern w:val="0"/>
                <w:szCs w:val="21"/>
                <w:highlight w:val="none"/>
              </w:rPr>
              <w:t>负责解释。</w:t>
            </w:r>
          </w:p>
          <w:p w14:paraId="34C49955">
            <w:pPr>
              <w:tabs>
                <w:tab w:val="left" w:pos="1080"/>
              </w:tabs>
              <w:spacing w:line="360" w:lineRule="auto"/>
              <w:ind w:firstLine="422" w:firstLineChars="200"/>
              <w:rPr>
                <w:rFonts w:ascii="宋体" w:hAnsi="宋体" w:eastAsia="宋体" w:cs="Times New Roman"/>
                <w:color w:val="auto"/>
                <w:kern w:val="0"/>
                <w:szCs w:val="21"/>
                <w:highlight w:val="none"/>
              </w:rPr>
            </w:pPr>
            <w:r>
              <w:rPr>
                <w:rFonts w:hint="eastAsia" w:ascii="宋体" w:hAnsi="宋体" w:eastAsia="宋体" w:cs="Times New Roman"/>
                <w:b/>
                <w:color w:val="auto"/>
                <w:kern w:val="0"/>
                <w:szCs w:val="21"/>
                <w:highlight w:val="none"/>
              </w:rPr>
              <w:t>法律责任：</w:t>
            </w:r>
          </w:p>
          <w:p w14:paraId="301E87B1">
            <w:pPr>
              <w:tabs>
                <w:tab w:val="left" w:pos="1080"/>
              </w:tabs>
              <w:spacing w:line="360" w:lineRule="auto"/>
              <w:ind w:firstLine="420" w:firstLineChars="200"/>
              <w:rPr>
                <w:rFonts w:ascii="宋体" w:hAnsi="宋体" w:eastAsia="宋体" w:cs="宋体"/>
                <w:color w:val="auto"/>
                <w:szCs w:val="24"/>
                <w:highlight w:val="none"/>
              </w:rPr>
            </w:pPr>
            <w:r>
              <w:rPr>
                <w:rFonts w:hint="eastAsia" w:ascii="宋体" w:hAnsi="宋体" w:eastAsia="宋体" w:cs="Times New Roman"/>
                <w:color w:val="auto"/>
                <w:kern w:val="0"/>
                <w:szCs w:val="21"/>
                <w:highlight w:val="none"/>
              </w:rPr>
              <w:t>本采购文件根据《中华人民共和国政府采购法》、《中华人民共和国民法典》；《中华人民共和国政府采购法实施条例》、《政府采购非招标采购方式管理办法》等有关法律、法规编制，参与本项目的各政府采购当事人依法享有上述法律法规所赋予的权利与义务。</w:t>
            </w:r>
          </w:p>
        </w:tc>
      </w:tr>
      <w:tr w14:paraId="5D5E39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653C4F1">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34</w:t>
            </w:r>
            <w:r>
              <w:rPr>
                <w:rFonts w:ascii="宋体" w:hAnsi="宋体" w:eastAsia="宋体" w:cs="宋体"/>
                <w:color w:val="auto"/>
                <w:szCs w:val="21"/>
                <w:highlight w:val="none"/>
              </w:rPr>
              <w:t>.2</w:t>
            </w:r>
          </w:p>
        </w:tc>
        <w:tc>
          <w:tcPr>
            <w:tcW w:w="2382" w:type="dxa"/>
            <w:vAlign w:val="center"/>
          </w:tcPr>
          <w:p w14:paraId="15C738D4">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其他</w:t>
            </w:r>
          </w:p>
        </w:tc>
        <w:tc>
          <w:tcPr>
            <w:tcW w:w="6586" w:type="dxa"/>
            <w:vAlign w:val="center"/>
          </w:tcPr>
          <w:p w14:paraId="14D68D8B">
            <w:pPr>
              <w:pStyle w:val="12"/>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本竞争性谈判文件中描述供应商的“公章”是指根据我国对公章的管理规定，用供应商法定主体行为名称制作的实物印章或供应商通过指定电子化政府采购平台办理数字证书（CA认证）获得的以法定主体行为名称制作的电子印章。除本竞争性谈判文件有特殊规定外，供应商的财务章、部门章、分公司章、工会章、合同章、投标专用章、业务专用章及银行的转账章、现金收讫章、现金付讫章等其他形式印章均不能代替公章。</w:t>
            </w:r>
          </w:p>
          <w:p w14:paraId="398070D7">
            <w:pPr>
              <w:pStyle w:val="12"/>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2.本竞争性谈判文件中描述供应商的“签字”是指供应商通过指定电子化政府采购平台办理数字证书（CA认证）获得的以供应商法定代表人或者委托代理人姓名制作的电子印章或手写签字。</w:t>
            </w:r>
          </w:p>
          <w:p w14:paraId="5AD7DB85">
            <w:pPr>
              <w:pStyle w:val="12"/>
              <w:tabs>
                <w:tab w:val="center" w:pos="4153"/>
                <w:tab w:val="right" w:pos="8306"/>
              </w:tabs>
              <w:spacing w:line="360" w:lineRule="auto"/>
              <w:ind w:firstLine="420" w:firstLineChars="200"/>
              <w:rPr>
                <w:rFonts w:ascii="宋体" w:hAnsi="宋体" w:cs="宋体"/>
                <w:color w:val="auto"/>
                <w:szCs w:val="21"/>
                <w:highlight w:val="none"/>
                <w:lang w:val="en-US"/>
              </w:rPr>
            </w:pPr>
            <w:r>
              <w:rPr>
                <w:rFonts w:hint="eastAsia" w:ascii="宋体" w:hAnsi="宋体" w:cs="宋体"/>
                <w:color w:val="auto"/>
                <w:szCs w:val="21"/>
                <w:highlight w:val="none"/>
                <w:lang w:val="en-US"/>
              </w:rPr>
              <w:t>3.本竞争性谈判文件所称的“电子签章”“电子签名”，是指经“政采云”平台认可的CA认证的电子签名数据为表现形式的印章，可用于签署电子响应文件，电子印章与实物印章具有同等法律效力，不因其采用电子化表现形式而否定其法律效力。</w:t>
            </w:r>
          </w:p>
          <w:p w14:paraId="7849FA03">
            <w:pPr>
              <w:pStyle w:val="12"/>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rPr>
              <w:t>4</w:t>
            </w:r>
            <w:r>
              <w:rPr>
                <w:rFonts w:hint="eastAsia" w:ascii="宋体" w:hAnsi="宋体" w:cs="宋体"/>
                <w:color w:val="auto"/>
                <w:szCs w:val="21"/>
                <w:highlight w:val="none"/>
              </w:rPr>
              <w:t>.供应商为其他组织或者自然人时，本竞争性谈判文件规定的法定代表人指负责人或者自然人。本竞争性谈判文件所称负责人是指参加竞标的其他组织营业执照上的负责人，本竞争性谈判文件所称自然人指参与竞标的自然人本人。</w:t>
            </w:r>
          </w:p>
          <w:p w14:paraId="611BDE41">
            <w:pPr>
              <w:pStyle w:val="12"/>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rPr>
              <w:t>5</w:t>
            </w:r>
            <w:r>
              <w:rPr>
                <w:rFonts w:hint="eastAsia" w:ascii="宋体" w:hAnsi="宋体" w:cs="宋体"/>
                <w:color w:val="auto"/>
                <w:szCs w:val="21"/>
                <w:highlight w:val="none"/>
              </w:rPr>
              <w:t>.自然人竞标的，竞争性谈判文件规定盖公章处由自然人摁手指指印。</w:t>
            </w:r>
          </w:p>
          <w:p w14:paraId="6895EEA2">
            <w:pPr>
              <w:snapToGrid w:val="0"/>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szCs w:val="21"/>
                <w:highlight w:val="none"/>
              </w:rPr>
              <w:t xml:space="preserve">    6.本竞争性谈判文件所称的“以上”“以下”“以内”“届满”，包括本数；所称的“不满”“超过”“以外”，不包括本数。</w:t>
            </w:r>
          </w:p>
        </w:tc>
      </w:tr>
    </w:tbl>
    <w:p w14:paraId="5827EB81">
      <w:pPr>
        <w:keepNext/>
        <w:keepLines/>
        <w:spacing w:before="260" w:after="260" w:line="420" w:lineRule="exact"/>
        <w:ind w:firstLine="640" w:firstLineChars="200"/>
        <w:jc w:val="center"/>
        <w:outlineLvl w:val="1"/>
        <w:rPr>
          <w:rFonts w:ascii="宋体" w:hAnsi="宋体" w:eastAsia="宋体" w:cs="Times New Roman"/>
          <w:bCs/>
          <w:color w:val="auto"/>
          <w:sz w:val="32"/>
          <w:szCs w:val="32"/>
          <w:highlight w:val="none"/>
          <w:lang w:val="zh-CN"/>
        </w:rPr>
      </w:pPr>
      <w:r>
        <w:rPr>
          <w:rFonts w:ascii="宋体" w:hAnsi="宋体" w:eastAsia="宋体" w:cs="Times New Roman"/>
          <w:bCs/>
          <w:color w:val="auto"/>
          <w:sz w:val="32"/>
          <w:szCs w:val="32"/>
          <w:highlight w:val="none"/>
          <w:lang w:val="zh-CN"/>
        </w:rPr>
        <w:br w:type="page"/>
      </w:r>
      <w:bookmarkStart w:id="80" w:name="_Toc20165"/>
      <w:bookmarkStart w:id="81" w:name="_Toc80205924"/>
      <w:bookmarkStart w:id="82" w:name="_Toc29286"/>
      <w:r>
        <w:rPr>
          <w:rFonts w:hint="eastAsia" w:ascii="宋体" w:hAnsi="宋体" w:eastAsia="宋体" w:cs="Times New Roman"/>
          <w:bCs/>
          <w:color w:val="auto"/>
          <w:sz w:val="32"/>
          <w:szCs w:val="32"/>
          <w:highlight w:val="none"/>
          <w:lang w:val="zh-CN"/>
        </w:rPr>
        <w:t>第二节 供应商须知正文</w:t>
      </w:r>
      <w:bookmarkEnd w:id="80"/>
      <w:bookmarkEnd w:id="81"/>
      <w:bookmarkEnd w:id="82"/>
    </w:p>
    <w:p w14:paraId="1009DFFD">
      <w:pPr>
        <w:keepNext/>
        <w:keepLines/>
        <w:spacing w:line="360" w:lineRule="auto"/>
        <w:ind w:firstLine="640" w:firstLineChars="200"/>
        <w:outlineLvl w:val="2"/>
        <w:rPr>
          <w:rFonts w:ascii="宋体" w:hAnsi="宋体" w:eastAsia="宋体" w:cs="Times New Roman"/>
          <w:bCs/>
          <w:color w:val="auto"/>
          <w:sz w:val="32"/>
          <w:szCs w:val="32"/>
          <w:highlight w:val="none"/>
          <w:lang w:val="zh-CN"/>
        </w:rPr>
      </w:pPr>
      <w:bookmarkStart w:id="83" w:name="_Toc18711"/>
      <w:bookmarkStart w:id="84" w:name="_Toc80205925"/>
      <w:bookmarkStart w:id="85" w:name="_Toc27704"/>
      <w:r>
        <w:rPr>
          <w:rFonts w:hint="eastAsia" w:ascii="宋体" w:hAnsi="宋体" w:eastAsia="宋体" w:cs="Times New Roman"/>
          <w:bCs/>
          <w:color w:val="auto"/>
          <w:sz w:val="32"/>
          <w:szCs w:val="32"/>
          <w:highlight w:val="none"/>
          <w:lang w:val="zh-CN"/>
        </w:rPr>
        <w:t>一、总则</w:t>
      </w:r>
      <w:bookmarkEnd w:id="83"/>
      <w:bookmarkEnd w:id="84"/>
      <w:bookmarkEnd w:id="85"/>
    </w:p>
    <w:p w14:paraId="6A3A4A54">
      <w:pPr>
        <w:spacing w:line="360" w:lineRule="auto"/>
        <w:ind w:firstLine="482" w:firstLineChars="200"/>
        <w:rPr>
          <w:rFonts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1.适用范围</w:t>
      </w:r>
    </w:p>
    <w:p w14:paraId="50F9965B">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1.1适用法律：本项目采购人、采购代理机构、供应商、谈判小组的相关行为均受《中华人民共和国政府采购法》《中华人民共和国政府采购法实施条例》《政府采购非招标采购方式管理办法》及本项目本级和上级财政部门政府采购有关规定的约束和保护。</w:t>
      </w:r>
    </w:p>
    <w:p w14:paraId="22A7B88E">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1.2</w:t>
      </w:r>
      <w:r>
        <w:rPr>
          <w:rFonts w:hint="eastAsia" w:ascii="宋体" w:hAnsi="宋体" w:eastAsia="宋体" w:cs="宋体"/>
          <w:color w:val="auto"/>
          <w:spacing w:val="-6"/>
          <w:szCs w:val="21"/>
          <w:highlight w:val="none"/>
        </w:rPr>
        <w:t>本竞争性谈判文件（以下简称谈判文件）适用于本项目的所有采购程序和环节（法律、法规另有规定的，从其规定）。</w:t>
      </w:r>
    </w:p>
    <w:p w14:paraId="5159C38B">
      <w:pPr>
        <w:spacing w:line="360" w:lineRule="auto"/>
        <w:ind w:firstLine="482" w:firstLineChars="200"/>
        <w:rPr>
          <w:rFonts w:ascii="宋体" w:hAnsi="宋体" w:eastAsia="宋体" w:cs="宋体"/>
          <w:color w:val="auto"/>
          <w:szCs w:val="21"/>
          <w:highlight w:val="none"/>
        </w:rPr>
      </w:pPr>
      <w:r>
        <w:rPr>
          <w:rFonts w:hint="eastAsia" w:ascii="黑体" w:hAnsi="黑体" w:eastAsia="黑体" w:cs="宋体"/>
          <w:b/>
          <w:bCs/>
          <w:color w:val="auto"/>
          <w:sz w:val="24"/>
          <w:szCs w:val="24"/>
          <w:highlight w:val="none"/>
        </w:rPr>
        <w:t>2.定义</w:t>
      </w:r>
    </w:p>
    <w:p w14:paraId="0B973E4F">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2.1“采购人”是指依法进行采购的国家机关、事业单位、团体组织。</w:t>
      </w:r>
    </w:p>
    <w:p w14:paraId="05C60C42">
      <w:pPr>
        <w:spacing w:line="360" w:lineRule="auto"/>
        <w:ind w:firstLine="420" w:firstLineChars="200"/>
        <w:rPr>
          <w:rFonts w:ascii="宋体" w:hAnsi="宋体" w:eastAsia="宋体" w:cs="宋体"/>
          <w:b/>
          <w:color w:val="auto"/>
          <w:szCs w:val="21"/>
          <w:highlight w:val="none"/>
        </w:rPr>
      </w:pPr>
      <w:r>
        <w:rPr>
          <w:rFonts w:hint="eastAsia" w:ascii="宋体" w:hAnsi="宋体" w:eastAsia="宋体" w:cs="宋体"/>
          <w:color w:val="auto"/>
          <w:szCs w:val="21"/>
          <w:highlight w:val="none"/>
        </w:rPr>
        <w:t>2.2“采购代理机构”是指政府采购集中采购机构和集中采购机构以外的采购代理机构。</w:t>
      </w:r>
    </w:p>
    <w:p w14:paraId="31DEFD92">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2.3“供应商”是指向采购人提供货物、工程或者服务的法人、其他组织或者自然人。</w:t>
      </w:r>
    </w:p>
    <w:p w14:paraId="1E0D3F89">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2.4“货物”是指各种形态和种类的物品，包括原材料、燃料、设备、产品等。</w:t>
      </w:r>
    </w:p>
    <w:p w14:paraId="1F10DB13">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2.5“竞标”是指按照本项目竞争性谈判公告规定的方式供应商获取谈判文件、提交响应文件并希望获得标的的行为。</w:t>
      </w:r>
    </w:p>
    <w:p w14:paraId="197E4741">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2.6“售后服务” 是指包含但不限于供应商须承担的备品备件、包装、运输、装卸、保险、货到就位以及安装、调试、培训、保修和其他类似的义务。</w:t>
      </w:r>
    </w:p>
    <w:p w14:paraId="117A67A7">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2.7“书面形式”是指合同书、信件和数据电文（包括电报、电传、传真、电子数据交换和电子邮件）等可以有形地表现所载内容的形式。</w:t>
      </w:r>
    </w:p>
    <w:p w14:paraId="33E59018">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2.8“响应文件”</w:t>
      </w:r>
      <w:r>
        <w:rPr>
          <w:rFonts w:hint="eastAsia" w:ascii="宋体" w:hAnsi="宋体" w:eastAsia="宋体" w:cs="宋体"/>
          <w:color w:val="auto"/>
          <w:spacing w:val="-6"/>
          <w:szCs w:val="21"/>
          <w:highlight w:val="none"/>
        </w:rPr>
        <w:t>是指：供应商根据本文件要求，编制包含报价、技术和货物等所有内容的文件。</w:t>
      </w:r>
    </w:p>
    <w:p w14:paraId="27A75D84">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2.9 “实质性要求”是指竞争性谈判文件中已经指明不满足则响应文件作无效响应处理的条款，或者不能负偏离的条款，或者采购需求中带“▲”的条款。</w:t>
      </w:r>
    </w:p>
    <w:p w14:paraId="38FA33F0">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2.10“正偏离”，是指响应文件对谈判文件“采购需求”中有关条款作出优于条款要求并有利于采购人的响应情形；</w:t>
      </w:r>
    </w:p>
    <w:p w14:paraId="02B2314A">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2.11“负偏离”，是指响应文件对谈判文件“采购需求”中有关条款作出的响应不满足条款要求，导致采购人要求不能得到满足的情形。</w:t>
      </w:r>
    </w:p>
    <w:p w14:paraId="57F9C62E">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2.12“允许负偏离的条款”是指采购需求中的不属于“实质性要求”的条款。</w:t>
      </w:r>
    </w:p>
    <w:p w14:paraId="54FD4DA9">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2.13“首次报价”是指供应商提交的首次响应文件中的竞标报价。</w:t>
      </w:r>
    </w:p>
    <w:p w14:paraId="78601E14">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szCs w:val="21"/>
          <w:highlight w:val="none"/>
        </w:rPr>
        <w:t>2.14“评审价”是指供应商提交的最后报价并经修正和政策功能价格扣除后的价格。</w:t>
      </w:r>
    </w:p>
    <w:p w14:paraId="59A9830F">
      <w:pPr>
        <w:spacing w:line="360" w:lineRule="auto"/>
        <w:ind w:firstLine="482" w:firstLineChars="200"/>
        <w:rPr>
          <w:rFonts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3.供应商的资格条件</w:t>
      </w:r>
    </w:p>
    <w:p w14:paraId="302258C2">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供应商的资格条件详见“供应商须知前附表”。</w:t>
      </w:r>
    </w:p>
    <w:p w14:paraId="53E52585">
      <w:pPr>
        <w:spacing w:line="360" w:lineRule="auto"/>
        <w:ind w:firstLine="482" w:firstLineChars="200"/>
        <w:rPr>
          <w:rFonts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4.谈判费用</w:t>
      </w:r>
    </w:p>
    <w:p w14:paraId="582D15DC">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供应商应承担参与本次采购活动有关的所有费用，包括但不限于、勘查现场、编制和提交响应文件、参加谈判与应答、签订合同等，不论竞标结果如何，均应自行承担。</w:t>
      </w:r>
    </w:p>
    <w:p w14:paraId="003EDAAB">
      <w:pPr>
        <w:spacing w:line="360" w:lineRule="auto"/>
        <w:ind w:firstLine="482" w:firstLineChars="200"/>
        <w:rPr>
          <w:rFonts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5.联合体竞标</w:t>
      </w:r>
    </w:p>
    <w:p w14:paraId="48BEA820">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5.1本项目是否接受联合体竞标，详见“供应商须知前附表”。</w:t>
      </w:r>
    </w:p>
    <w:p w14:paraId="1159C2D9">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5.2</w:t>
      </w:r>
      <w:r>
        <w:rPr>
          <w:rFonts w:hint="eastAsia" w:ascii="宋体" w:hAnsi="宋体" w:eastAsia="宋体" w:cs="Times New Roman"/>
          <w:color w:val="auto"/>
          <w:szCs w:val="24"/>
          <w:highlight w:val="none"/>
        </w:rPr>
        <w:t>如接受联合体竞标，</w:t>
      </w:r>
      <w:r>
        <w:rPr>
          <w:rFonts w:hint="eastAsia" w:ascii="宋体" w:hAnsi="宋体" w:eastAsia="宋体" w:cs="宋体"/>
          <w:color w:val="auto"/>
          <w:szCs w:val="21"/>
          <w:highlight w:val="none"/>
        </w:rPr>
        <w:t>联合体竞标要求详见“供应商须知前附表”。</w:t>
      </w:r>
    </w:p>
    <w:p w14:paraId="148F04DC">
      <w:pPr>
        <w:spacing w:line="360" w:lineRule="auto"/>
        <w:ind w:firstLine="420" w:firstLineChars="200"/>
        <w:rPr>
          <w:rFonts w:ascii="宋体" w:hAnsi="宋体" w:eastAsia="宋体" w:cs="Times New Roman"/>
          <w:bCs/>
          <w:color w:val="auto"/>
          <w:szCs w:val="21"/>
          <w:highlight w:val="none"/>
        </w:rPr>
      </w:pPr>
      <w:r>
        <w:rPr>
          <w:rFonts w:hint="eastAsia" w:ascii="宋体" w:hAnsi="宋体" w:eastAsia="宋体" w:cs="宋体"/>
          <w:color w:val="auto"/>
          <w:szCs w:val="21"/>
          <w:highlight w:val="none"/>
        </w:rPr>
        <w:t>5.3根据《政府采购促进中小企业发展管理办法》（财库[2020]46号）第九条及 《广西壮族自治区财政厅关于贯彻落实政府采购支持中小企业发展政策的通知》（桂财采〔2022〕31号）规定，接受大中型企业与小微企业组成联合体的采购项目，对于联合协议约定小微企业的合同份额占到合同总金额 30%以上的，采购人、采购代理机构应当对联合体的报价给予 4%-6%的扣除，用扣除后的价格参加评审。组成联合体的小微企业与联合体内其他企业、分包企业之间存在直接控股、管理关系的，不享受价格扣除优惠政策</w:t>
      </w:r>
      <w:r>
        <w:rPr>
          <w:rFonts w:ascii="宋体" w:hAnsi="宋体" w:eastAsia="宋体" w:cs="Times New Roman"/>
          <w:bCs/>
          <w:color w:val="auto"/>
          <w:szCs w:val="21"/>
          <w:highlight w:val="none"/>
        </w:rPr>
        <w:t>。</w:t>
      </w:r>
    </w:p>
    <w:p w14:paraId="0C2518B0">
      <w:pPr>
        <w:spacing w:line="360" w:lineRule="auto"/>
        <w:ind w:firstLine="482" w:firstLineChars="200"/>
        <w:rPr>
          <w:rFonts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 xml:space="preserve">6.转包与分包             </w:t>
      </w:r>
    </w:p>
    <w:p w14:paraId="6BC0D8EE">
      <w:pPr>
        <w:spacing w:line="360" w:lineRule="auto"/>
        <w:ind w:firstLine="420" w:firstLineChars="200"/>
        <w:rPr>
          <w:rFonts w:ascii="宋体" w:hAnsi="宋体" w:eastAsia="宋体" w:cs="宋体"/>
          <w:color w:val="auto"/>
          <w:szCs w:val="21"/>
          <w:highlight w:val="none"/>
        </w:rPr>
      </w:pPr>
      <w:r>
        <w:rPr>
          <w:rFonts w:hint="eastAsia" w:ascii="宋体" w:hAnsi="宋体" w:cs="宋体"/>
          <w:color w:val="auto"/>
          <w:szCs w:val="21"/>
          <w:highlight w:val="none"/>
        </w:rPr>
        <w:t>6.1本项目不允许转包。</w:t>
      </w:r>
    </w:p>
    <w:p w14:paraId="13F2B4A0">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6.2本项目是否允许分包详见“供应商须知前附表”，本项目不允许违法分包。</w:t>
      </w:r>
    </w:p>
    <w:p w14:paraId="66741502">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6.3根据《政府采购促进中小企业发展管理办法》（财库[2020]46号）第九条及 《广西壮族自治区财政厅关于贯彻落实政府采购支持中小企业发展政策的通知》（桂财采〔2022〕31号）规定，允许大中型企业向一家或者多家小微企业分包的采购项目，对于分包意向协议约定小微企业的合同份额占到合同总金额 30%以上的，采购人、采购代理机构应当对大中型企业的报价给予4%-6%的扣除，用扣除后的价格参加评审。接受分包的小微企业与分包企业之间存在直接控股、管理关系的，不享受价格扣除优惠政策</w:t>
      </w:r>
      <w:r>
        <w:rPr>
          <w:rFonts w:ascii="宋体" w:hAnsi="宋体" w:eastAsia="宋体" w:cs="Times New Roman"/>
          <w:bCs/>
          <w:color w:val="auto"/>
          <w:szCs w:val="21"/>
          <w:highlight w:val="none"/>
        </w:rPr>
        <w:t>。</w:t>
      </w:r>
    </w:p>
    <w:p w14:paraId="27DCFC31">
      <w:pPr>
        <w:spacing w:line="360" w:lineRule="auto"/>
        <w:ind w:firstLine="482" w:firstLineChars="200"/>
        <w:rPr>
          <w:rFonts w:ascii="黑体" w:hAnsi="黑体" w:eastAsia="黑体" w:cs="宋体"/>
          <w:b/>
          <w:bCs/>
          <w:color w:val="auto"/>
          <w:sz w:val="24"/>
          <w:szCs w:val="24"/>
          <w:highlight w:val="none"/>
        </w:rPr>
      </w:pPr>
      <w:bookmarkStart w:id="86" w:name="_Toc254970532"/>
      <w:bookmarkStart w:id="87" w:name="_Toc254970673"/>
      <w:r>
        <w:rPr>
          <w:rFonts w:hint="eastAsia" w:ascii="黑体" w:hAnsi="黑体" w:eastAsia="黑体" w:cs="宋体"/>
          <w:b/>
          <w:bCs/>
          <w:color w:val="auto"/>
          <w:sz w:val="24"/>
          <w:szCs w:val="24"/>
          <w:highlight w:val="none"/>
        </w:rPr>
        <w:t>7.特别说明</w:t>
      </w:r>
      <w:bookmarkEnd w:id="86"/>
      <w:bookmarkEnd w:id="87"/>
    </w:p>
    <w:p w14:paraId="3CC2BFFB">
      <w:pPr>
        <w:spacing w:line="360" w:lineRule="auto"/>
        <w:ind w:firstLine="420" w:firstLineChars="200"/>
        <w:rPr>
          <w:rFonts w:ascii="宋体" w:hAnsi="宋体" w:eastAsia="宋体" w:cs="宋体"/>
          <w:color w:val="auto"/>
          <w:szCs w:val="21"/>
          <w:highlight w:val="none"/>
        </w:rPr>
      </w:pPr>
      <w:bookmarkStart w:id="88" w:name="_8.1提供相同品牌产品且通过资格审查、符合性审查的不同投标人参加同一合"/>
      <w:bookmarkEnd w:id="88"/>
      <w:r>
        <w:rPr>
          <w:rFonts w:hint="eastAsia" w:ascii="宋体" w:hAnsi="宋体" w:eastAsia="宋体" w:cs="宋体"/>
          <w:color w:val="auto"/>
          <w:szCs w:val="21"/>
          <w:highlight w:val="none"/>
        </w:rPr>
        <w:t>7.1如果本谈判文件要求提供供应商或制造商的资格、信誉、荣誉、业绩与企业认证等材料的，资格、信誉、荣誉、业绩与企业认证等必须为供应商或者制造商所拥有或自身获得 。</w:t>
      </w:r>
    </w:p>
    <w:p w14:paraId="7D61077E">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7.2供应商应仔细阅读谈判文件的所有内容，按照谈判文件的要求提交响应文件，并对所提供的全部资料的真实性承担法律责任。</w:t>
      </w:r>
    </w:p>
    <w:p w14:paraId="60020515">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7.3供应商在竞标活动中提供任何虚假材料,其响应文件作无效处理，并报监管部门查处；签订合同后发现的,成交供应商须依照《中华人民共和国消费者权益保护法》规定赔偿采购人，且民事赔偿并不免除违法供应商的行政与刑事责任。</w:t>
      </w:r>
    </w:p>
    <w:p w14:paraId="55432800">
      <w:pPr>
        <w:spacing w:line="360" w:lineRule="auto"/>
        <w:ind w:firstLine="422" w:firstLineChars="200"/>
        <w:rPr>
          <w:rFonts w:ascii="宋体" w:hAnsi="宋体" w:eastAsia="宋体" w:cs="宋体"/>
          <w:b/>
          <w:bCs/>
          <w:color w:val="auto"/>
          <w:szCs w:val="21"/>
          <w:highlight w:val="none"/>
        </w:rPr>
      </w:pPr>
      <w:r>
        <w:rPr>
          <w:rFonts w:hint="eastAsia" w:ascii="宋体" w:hAnsi="宋体" w:eastAsia="宋体" w:cs="宋体"/>
          <w:b/>
          <w:bCs/>
          <w:color w:val="auto"/>
          <w:szCs w:val="21"/>
          <w:highlight w:val="none"/>
        </w:rPr>
        <w:t>7.4在政府采购活动中，采购人员及相关人员与供应商有下列利害关系之一的，应当回避：</w:t>
      </w:r>
    </w:p>
    <w:p w14:paraId="2042C008">
      <w:pPr>
        <w:spacing w:line="360" w:lineRule="auto"/>
        <w:ind w:firstLine="422" w:firstLineChars="200"/>
        <w:rPr>
          <w:rFonts w:ascii="宋体" w:hAnsi="宋体" w:eastAsia="宋体" w:cs="宋体"/>
          <w:b/>
          <w:bCs/>
          <w:color w:val="auto"/>
          <w:szCs w:val="21"/>
          <w:highlight w:val="none"/>
        </w:rPr>
      </w:pPr>
      <w:r>
        <w:rPr>
          <w:rFonts w:hint="eastAsia" w:ascii="宋体" w:hAnsi="宋体" w:eastAsia="宋体" w:cs="宋体"/>
          <w:b/>
          <w:bCs/>
          <w:color w:val="auto"/>
          <w:szCs w:val="21"/>
          <w:highlight w:val="none"/>
        </w:rPr>
        <w:t>（1）参加采购活动前3年内与供应商存在劳动关系；</w:t>
      </w:r>
    </w:p>
    <w:p w14:paraId="4D1DE42A">
      <w:pPr>
        <w:spacing w:line="360" w:lineRule="auto"/>
        <w:ind w:firstLine="422" w:firstLineChars="200"/>
        <w:rPr>
          <w:rFonts w:ascii="宋体" w:hAnsi="宋体" w:eastAsia="宋体" w:cs="宋体"/>
          <w:b/>
          <w:bCs/>
          <w:color w:val="auto"/>
          <w:szCs w:val="21"/>
          <w:highlight w:val="none"/>
        </w:rPr>
      </w:pPr>
      <w:r>
        <w:rPr>
          <w:rFonts w:hint="eastAsia" w:ascii="宋体" w:hAnsi="宋体" w:eastAsia="宋体" w:cs="宋体"/>
          <w:b/>
          <w:bCs/>
          <w:color w:val="auto"/>
          <w:szCs w:val="21"/>
          <w:highlight w:val="none"/>
        </w:rPr>
        <w:t>（2）参加采购活动前3年内担任供应商的董事、监事；</w:t>
      </w:r>
    </w:p>
    <w:p w14:paraId="4424F7C6">
      <w:pPr>
        <w:spacing w:line="360" w:lineRule="auto"/>
        <w:ind w:firstLine="422" w:firstLineChars="200"/>
        <w:rPr>
          <w:rFonts w:ascii="宋体" w:hAnsi="宋体" w:eastAsia="宋体" w:cs="宋体"/>
          <w:b/>
          <w:bCs/>
          <w:color w:val="auto"/>
          <w:szCs w:val="21"/>
          <w:highlight w:val="none"/>
        </w:rPr>
      </w:pPr>
      <w:r>
        <w:rPr>
          <w:rFonts w:hint="eastAsia" w:ascii="宋体" w:hAnsi="宋体" w:eastAsia="宋体" w:cs="宋体"/>
          <w:b/>
          <w:bCs/>
          <w:color w:val="auto"/>
          <w:szCs w:val="21"/>
          <w:highlight w:val="none"/>
        </w:rPr>
        <w:t>（3）参加采购活动前3年内是供应商的控股股东或者实际控制人；</w:t>
      </w:r>
    </w:p>
    <w:p w14:paraId="2045A627">
      <w:pPr>
        <w:spacing w:line="360" w:lineRule="auto"/>
        <w:ind w:firstLine="422" w:firstLineChars="200"/>
        <w:rPr>
          <w:rFonts w:ascii="宋体" w:hAnsi="宋体" w:eastAsia="宋体" w:cs="宋体"/>
          <w:b/>
          <w:bCs/>
          <w:color w:val="auto"/>
          <w:szCs w:val="21"/>
          <w:highlight w:val="none"/>
        </w:rPr>
      </w:pPr>
      <w:r>
        <w:rPr>
          <w:rFonts w:hint="eastAsia" w:ascii="宋体" w:hAnsi="宋体" w:eastAsia="宋体" w:cs="宋体"/>
          <w:b/>
          <w:bCs/>
          <w:color w:val="auto"/>
          <w:szCs w:val="21"/>
          <w:highlight w:val="none"/>
        </w:rPr>
        <w:t>（4）与供应商的法定代表人或者负责人有夫妻、直系血亲、三代以内旁系血亲或者近姻亲关系；</w:t>
      </w:r>
    </w:p>
    <w:p w14:paraId="167183AD">
      <w:pPr>
        <w:spacing w:line="360" w:lineRule="auto"/>
        <w:ind w:firstLine="422" w:firstLineChars="200"/>
        <w:rPr>
          <w:rFonts w:ascii="宋体" w:hAnsi="宋体" w:eastAsia="宋体" w:cs="宋体"/>
          <w:b/>
          <w:bCs/>
          <w:color w:val="auto"/>
          <w:szCs w:val="21"/>
          <w:highlight w:val="none"/>
        </w:rPr>
      </w:pPr>
      <w:r>
        <w:rPr>
          <w:rFonts w:hint="eastAsia" w:ascii="宋体" w:hAnsi="宋体" w:eastAsia="宋体" w:cs="宋体"/>
          <w:b/>
          <w:bCs/>
          <w:color w:val="auto"/>
          <w:szCs w:val="21"/>
          <w:highlight w:val="none"/>
        </w:rPr>
        <w:t>（5）与供应商有其他可能影响政府采购活动公平、公正进行的关系。</w:t>
      </w:r>
    </w:p>
    <w:p w14:paraId="4494D15D">
      <w:pPr>
        <w:spacing w:line="360" w:lineRule="auto"/>
        <w:ind w:firstLine="422" w:firstLineChars="200"/>
        <w:rPr>
          <w:rFonts w:ascii="宋体" w:hAnsi="宋体" w:eastAsia="宋体" w:cs="宋体"/>
          <w:b/>
          <w:bCs/>
          <w:color w:val="auto"/>
          <w:szCs w:val="21"/>
          <w:highlight w:val="none"/>
        </w:rPr>
      </w:pPr>
      <w:r>
        <w:rPr>
          <w:rFonts w:hint="eastAsia" w:ascii="宋体" w:hAnsi="宋体" w:eastAsia="宋体" w:cs="宋体"/>
          <w:b/>
          <w:bCs/>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2D71D391">
      <w:pPr>
        <w:spacing w:line="360" w:lineRule="auto"/>
        <w:ind w:firstLine="422" w:firstLineChars="200"/>
        <w:rPr>
          <w:rFonts w:ascii="宋体" w:hAnsi="宋体" w:eastAsia="宋体" w:cs="宋体"/>
          <w:b/>
          <w:bCs/>
          <w:color w:val="auto"/>
          <w:szCs w:val="21"/>
          <w:highlight w:val="none"/>
        </w:rPr>
      </w:pPr>
      <w:r>
        <w:rPr>
          <w:rFonts w:hint="eastAsia" w:ascii="宋体" w:hAnsi="宋体" w:eastAsia="宋体" w:cs="宋体"/>
          <w:b/>
          <w:bCs/>
          <w:color w:val="auto"/>
          <w:szCs w:val="21"/>
          <w:highlight w:val="none"/>
        </w:rPr>
        <w:t>7.5有下列情形之一的视为供应商相互串通竞标，响应文件将被视为无效：</w:t>
      </w:r>
    </w:p>
    <w:p w14:paraId="5DC1B43D">
      <w:pPr>
        <w:spacing w:line="360" w:lineRule="auto"/>
        <w:ind w:firstLine="422" w:firstLineChars="200"/>
        <w:rPr>
          <w:rFonts w:ascii="宋体" w:hAnsi="宋体" w:eastAsia="宋体" w:cs="宋体"/>
          <w:b/>
          <w:bCs/>
          <w:color w:val="auto"/>
          <w:szCs w:val="21"/>
          <w:highlight w:val="none"/>
        </w:rPr>
      </w:pPr>
      <w:r>
        <w:rPr>
          <w:rFonts w:hint="eastAsia" w:ascii="宋体" w:hAnsi="宋体" w:eastAsia="宋体" w:cs="宋体"/>
          <w:b/>
          <w:bCs/>
          <w:color w:val="auto"/>
          <w:szCs w:val="21"/>
          <w:highlight w:val="none"/>
        </w:rPr>
        <w:t>（1）不同供应商的响应文件由同一单位或者个人编制；</w:t>
      </w:r>
    </w:p>
    <w:p w14:paraId="31688DF1">
      <w:pPr>
        <w:spacing w:line="360" w:lineRule="auto"/>
        <w:ind w:firstLine="422" w:firstLineChars="200"/>
        <w:rPr>
          <w:rFonts w:ascii="宋体" w:hAnsi="宋体" w:eastAsia="宋体" w:cs="宋体"/>
          <w:b/>
          <w:bCs/>
          <w:color w:val="auto"/>
          <w:szCs w:val="21"/>
          <w:highlight w:val="none"/>
        </w:rPr>
      </w:pPr>
      <w:r>
        <w:rPr>
          <w:rFonts w:hint="eastAsia" w:ascii="宋体" w:hAnsi="宋体" w:eastAsia="宋体" w:cs="宋体"/>
          <w:b/>
          <w:bCs/>
          <w:color w:val="auto"/>
          <w:szCs w:val="21"/>
          <w:highlight w:val="none"/>
        </w:rPr>
        <w:t>（2）不同供应商委托同一单位或者个人办理竞标事宜；</w:t>
      </w:r>
    </w:p>
    <w:p w14:paraId="61427A3F">
      <w:pPr>
        <w:spacing w:line="360" w:lineRule="auto"/>
        <w:ind w:firstLine="422" w:firstLineChars="200"/>
        <w:rPr>
          <w:rFonts w:ascii="宋体" w:hAnsi="宋体" w:eastAsia="宋体" w:cs="宋体"/>
          <w:b/>
          <w:bCs/>
          <w:color w:val="auto"/>
          <w:szCs w:val="21"/>
          <w:highlight w:val="none"/>
        </w:rPr>
      </w:pPr>
      <w:r>
        <w:rPr>
          <w:rFonts w:hint="eastAsia" w:ascii="宋体" w:hAnsi="宋体" w:eastAsia="宋体" w:cs="宋体"/>
          <w:b/>
          <w:bCs/>
          <w:color w:val="auto"/>
          <w:szCs w:val="21"/>
          <w:highlight w:val="none"/>
        </w:rPr>
        <w:t>（3）不同的供应商的响应文件载明的项目管理员为同一个人；</w:t>
      </w:r>
    </w:p>
    <w:p w14:paraId="4104B834">
      <w:pPr>
        <w:spacing w:line="360" w:lineRule="auto"/>
        <w:ind w:firstLine="422" w:firstLineChars="200"/>
        <w:rPr>
          <w:rFonts w:ascii="宋体" w:hAnsi="宋体" w:eastAsia="宋体" w:cs="宋体"/>
          <w:b/>
          <w:bCs/>
          <w:color w:val="auto"/>
          <w:szCs w:val="21"/>
          <w:highlight w:val="none"/>
        </w:rPr>
      </w:pPr>
      <w:r>
        <w:rPr>
          <w:rFonts w:hint="eastAsia" w:ascii="宋体" w:hAnsi="宋体" w:eastAsia="宋体" w:cs="宋体"/>
          <w:b/>
          <w:bCs/>
          <w:color w:val="auto"/>
          <w:szCs w:val="21"/>
          <w:highlight w:val="none"/>
        </w:rPr>
        <w:t>（4）不同供应商的响应文件异常一致或者报价呈规律性差异；</w:t>
      </w:r>
    </w:p>
    <w:p w14:paraId="7ADE89C8">
      <w:pPr>
        <w:spacing w:line="360" w:lineRule="auto"/>
        <w:ind w:firstLine="422" w:firstLineChars="200"/>
        <w:rPr>
          <w:rFonts w:ascii="宋体" w:hAnsi="宋体" w:eastAsia="宋体" w:cs="宋体"/>
          <w:b/>
          <w:bCs/>
          <w:color w:val="auto"/>
          <w:szCs w:val="21"/>
          <w:highlight w:val="none"/>
        </w:rPr>
      </w:pPr>
      <w:r>
        <w:rPr>
          <w:rFonts w:hint="eastAsia" w:ascii="宋体" w:hAnsi="宋体" w:eastAsia="宋体" w:cs="宋体"/>
          <w:b/>
          <w:bCs/>
          <w:color w:val="auto"/>
          <w:szCs w:val="21"/>
          <w:highlight w:val="none"/>
        </w:rPr>
        <w:t>（5）不同供应商的响应文件相互混装；</w:t>
      </w:r>
    </w:p>
    <w:p w14:paraId="11DD1250">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（6）不同供应商的谈判保证金从同一单位或者个人账户转出。</w:t>
      </w:r>
    </w:p>
    <w:p w14:paraId="0FFE64E9">
      <w:pPr>
        <w:spacing w:line="360" w:lineRule="auto"/>
        <w:ind w:firstLine="422" w:firstLineChars="200"/>
        <w:rPr>
          <w:rFonts w:hint="eastAsia" w:ascii="宋体" w:hAnsi="宋体" w:eastAsia="宋体" w:cs="宋体"/>
          <w:b/>
          <w:bCs/>
          <w:color w:val="auto"/>
          <w:szCs w:val="21"/>
          <w:highlight w:val="none"/>
        </w:rPr>
      </w:pPr>
      <w:r>
        <w:rPr>
          <w:rFonts w:hint="eastAsia" w:hAnsi="宋体" w:cs="宋体"/>
          <w:b/>
          <w:color w:val="auto"/>
          <w:kern w:val="2"/>
          <w:sz w:val="21"/>
          <w:highlight w:val="none"/>
        </w:rPr>
        <w:t>（7）不同投标人报名的IP地址一致的。</w:t>
      </w:r>
    </w:p>
    <w:p w14:paraId="5AA93672">
      <w:pPr>
        <w:spacing w:line="360" w:lineRule="auto"/>
        <w:ind w:firstLine="422" w:firstLineChars="200"/>
        <w:rPr>
          <w:rFonts w:ascii="宋体" w:hAnsi="宋体" w:eastAsia="宋体" w:cs="宋体"/>
          <w:b/>
          <w:bCs/>
          <w:color w:val="auto"/>
          <w:szCs w:val="21"/>
          <w:highlight w:val="none"/>
        </w:rPr>
      </w:pPr>
      <w:r>
        <w:rPr>
          <w:rFonts w:hint="eastAsia" w:ascii="宋体" w:hAnsi="宋体" w:eastAsia="宋体" w:cs="宋体"/>
          <w:b/>
          <w:bCs/>
          <w:color w:val="auto"/>
          <w:szCs w:val="21"/>
          <w:highlight w:val="none"/>
        </w:rPr>
        <w:t>7.6供应商有下列情形之一的，属于恶意串通行为</w:t>
      </w:r>
      <w:bookmarkStart w:id="89" w:name="_Hlk54682620"/>
      <w:r>
        <w:rPr>
          <w:rFonts w:hint="eastAsia" w:ascii="宋体" w:hAnsi="宋体" w:eastAsia="宋体" w:cs="宋体"/>
          <w:b/>
          <w:bCs/>
          <w:color w:val="auto"/>
          <w:szCs w:val="21"/>
          <w:highlight w:val="none"/>
        </w:rPr>
        <w:t>，将报同级监督管理部门</w:t>
      </w:r>
      <w:bookmarkEnd w:id="89"/>
      <w:r>
        <w:rPr>
          <w:rFonts w:hint="eastAsia" w:ascii="宋体" w:hAnsi="宋体" w:eastAsia="宋体" w:cs="宋体"/>
          <w:b/>
          <w:bCs/>
          <w:color w:val="auto"/>
          <w:szCs w:val="21"/>
          <w:highlight w:val="none"/>
        </w:rPr>
        <w:t>：</w:t>
      </w:r>
    </w:p>
    <w:p w14:paraId="0D83440B">
      <w:pPr>
        <w:spacing w:line="360" w:lineRule="auto"/>
        <w:ind w:firstLine="422" w:firstLineChars="200"/>
        <w:rPr>
          <w:rFonts w:ascii="宋体" w:hAnsi="宋体" w:eastAsia="宋体" w:cs="宋体"/>
          <w:b/>
          <w:bCs/>
          <w:color w:val="auto"/>
          <w:szCs w:val="21"/>
          <w:highlight w:val="none"/>
        </w:rPr>
      </w:pPr>
      <w:r>
        <w:rPr>
          <w:rFonts w:hint="eastAsia" w:ascii="宋体" w:hAnsi="宋体" w:eastAsia="宋体" w:cs="宋体"/>
          <w:b/>
          <w:bCs/>
          <w:color w:val="auto"/>
          <w:szCs w:val="21"/>
          <w:highlight w:val="none"/>
        </w:rPr>
        <w:t>（1）供应商直接或者间接从采购人或者采购代理机构处获得其他供应商的相关信息并修改其响应文件；</w:t>
      </w:r>
    </w:p>
    <w:p w14:paraId="2CAF59F8">
      <w:pPr>
        <w:spacing w:line="360" w:lineRule="auto"/>
        <w:ind w:firstLine="422" w:firstLineChars="200"/>
        <w:rPr>
          <w:rFonts w:ascii="宋体" w:hAnsi="宋体" w:eastAsia="宋体" w:cs="宋体"/>
          <w:b/>
          <w:bCs/>
          <w:color w:val="auto"/>
          <w:szCs w:val="21"/>
          <w:highlight w:val="none"/>
        </w:rPr>
      </w:pPr>
      <w:r>
        <w:rPr>
          <w:rFonts w:hint="eastAsia" w:ascii="宋体" w:hAnsi="宋体" w:eastAsia="宋体" w:cs="宋体"/>
          <w:b/>
          <w:bCs/>
          <w:color w:val="auto"/>
          <w:szCs w:val="21"/>
          <w:highlight w:val="none"/>
        </w:rPr>
        <w:t>（2）供应商按照采购人或者采购代理机构的授意撤换、修改响应文件；</w:t>
      </w:r>
    </w:p>
    <w:p w14:paraId="54A1EA73">
      <w:pPr>
        <w:spacing w:line="360" w:lineRule="auto"/>
        <w:ind w:firstLine="422" w:firstLineChars="200"/>
        <w:rPr>
          <w:rFonts w:ascii="宋体" w:hAnsi="宋体" w:eastAsia="宋体" w:cs="宋体"/>
          <w:b/>
          <w:bCs/>
          <w:color w:val="auto"/>
          <w:szCs w:val="21"/>
          <w:highlight w:val="none"/>
        </w:rPr>
      </w:pPr>
      <w:r>
        <w:rPr>
          <w:rFonts w:hint="eastAsia" w:ascii="宋体" w:hAnsi="宋体" w:eastAsia="宋体" w:cs="宋体"/>
          <w:b/>
          <w:bCs/>
          <w:color w:val="auto"/>
          <w:szCs w:val="21"/>
          <w:highlight w:val="none"/>
        </w:rPr>
        <w:t>（3）供应商之间协商报价、技术方案等响应文件的实质性内容；</w:t>
      </w:r>
    </w:p>
    <w:p w14:paraId="31258AC8">
      <w:pPr>
        <w:spacing w:line="360" w:lineRule="auto"/>
        <w:ind w:firstLine="422" w:firstLineChars="200"/>
        <w:rPr>
          <w:rFonts w:ascii="宋体" w:hAnsi="宋体" w:eastAsia="宋体" w:cs="宋体"/>
          <w:b/>
          <w:bCs/>
          <w:color w:val="auto"/>
          <w:szCs w:val="21"/>
          <w:highlight w:val="none"/>
        </w:rPr>
      </w:pPr>
      <w:r>
        <w:rPr>
          <w:rFonts w:hint="eastAsia" w:ascii="宋体" w:hAnsi="宋体" w:eastAsia="宋体" w:cs="宋体"/>
          <w:b/>
          <w:bCs/>
          <w:color w:val="auto"/>
          <w:szCs w:val="21"/>
          <w:highlight w:val="none"/>
        </w:rPr>
        <w:t>（4）属于同一集团、协会、商会等组织成员的供应商按照该组织要求协同参加政府采购活动；</w:t>
      </w:r>
    </w:p>
    <w:p w14:paraId="12004EB6">
      <w:pPr>
        <w:spacing w:line="360" w:lineRule="auto"/>
        <w:ind w:firstLine="422" w:firstLineChars="200"/>
        <w:rPr>
          <w:rFonts w:ascii="宋体" w:hAnsi="宋体" w:eastAsia="宋体" w:cs="宋体"/>
          <w:b/>
          <w:bCs/>
          <w:color w:val="auto"/>
          <w:szCs w:val="21"/>
          <w:highlight w:val="none"/>
        </w:rPr>
      </w:pPr>
      <w:r>
        <w:rPr>
          <w:rFonts w:hint="eastAsia" w:ascii="宋体" w:hAnsi="宋体" w:eastAsia="宋体" w:cs="宋体"/>
          <w:b/>
          <w:bCs/>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59461EFA">
      <w:pPr>
        <w:spacing w:line="360" w:lineRule="auto"/>
        <w:ind w:firstLine="422" w:firstLineChars="200"/>
        <w:rPr>
          <w:rFonts w:ascii="宋体" w:hAnsi="宋体" w:eastAsia="宋体" w:cs="宋体"/>
          <w:b/>
          <w:bCs/>
          <w:color w:val="auto"/>
          <w:szCs w:val="21"/>
          <w:highlight w:val="none"/>
        </w:rPr>
      </w:pPr>
      <w:r>
        <w:rPr>
          <w:rFonts w:hint="eastAsia" w:ascii="宋体" w:hAnsi="宋体" w:eastAsia="宋体" w:cs="宋体"/>
          <w:b/>
          <w:bCs/>
          <w:color w:val="auto"/>
          <w:szCs w:val="21"/>
          <w:highlight w:val="none"/>
        </w:rPr>
        <w:t>（6）供应商之间商定部分供应商放弃参加政府采购活动或者放弃成交；</w:t>
      </w:r>
    </w:p>
    <w:p w14:paraId="29382AC8">
      <w:pPr>
        <w:spacing w:line="360" w:lineRule="auto"/>
        <w:ind w:firstLine="422" w:firstLineChars="200"/>
        <w:rPr>
          <w:rFonts w:ascii="宋体" w:hAnsi="宋体" w:eastAsia="宋体" w:cs="宋体"/>
          <w:b/>
          <w:bCs/>
          <w:color w:val="auto"/>
          <w:szCs w:val="24"/>
          <w:highlight w:val="none"/>
        </w:rPr>
      </w:pPr>
      <w:r>
        <w:rPr>
          <w:rFonts w:hint="eastAsia" w:ascii="宋体" w:hAnsi="宋体" w:eastAsia="宋体" w:cs="宋体"/>
          <w:b/>
          <w:bCs/>
          <w:color w:val="auto"/>
          <w:szCs w:val="24"/>
          <w:highlight w:val="none"/>
        </w:rPr>
        <w:t>（7）供应商与采购人或者采购代理机构之间、供应商相互之间，为谋求特定供应商成交或者排斥其他供应商的其他串通行为。</w:t>
      </w:r>
      <w:bookmarkStart w:id="90" w:name="_Toc254970534"/>
      <w:bookmarkStart w:id="91" w:name="_Toc254970675"/>
    </w:p>
    <w:p w14:paraId="4FFA3B5F">
      <w:pPr>
        <w:spacing w:line="360" w:lineRule="auto"/>
        <w:ind w:firstLine="422" w:firstLineChars="200"/>
        <w:rPr>
          <w:rFonts w:ascii="宋体" w:hAnsi="宋体" w:eastAsia="宋体" w:cs="宋体"/>
          <w:b/>
          <w:bCs/>
          <w:color w:val="auto"/>
          <w:szCs w:val="21"/>
          <w:highlight w:val="none"/>
        </w:rPr>
      </w:pPr>
      <w:r>
        <w:rPr>
          <w:rFonts w:hint="eastAsia" w:ascii="宋体" w:hAnsi="宋体" w:eastAsia="宋体" w:cs="宋体"/>
          <w:b/>
          <w:bCs/>
          <w:color w:val="auto"/>
          <w:szCs w:val="24"/>
          <w:highlight w:val="none"/>
        </w:rPr>
        <w:t>7.7</w:t>
      </w:r>
      <w:r>
        <w:rPr>
          <w:rFonts w:hint="eastAsia" w:ascii="宋体" w:hAnsi="宋体" w:eastAsia="宋体" w:cs="宋体"/>
          <w:b/>
          <w:bCs/>
          <w:color w:val="auto"/>
          <w:szCs w:val="21"/>
          <w:highlight w:val="none"/>
        </w:rPr>
        <w:t>单一产品采购项目，提供相同品牌产品的不同供应商参加同一合同项下竞标的，以其中通过资格审查、符合性审查、谈判且最后报价最低的参加评审；最后报价相同的，由采购人或者采购人委托谈判小组按照竞争性谈判文件规定的方式确定一个参加评审的供应商，竞争性谈判文件未规定的采取随机抽取方式确定，</w:t>
      </w:r>
      <w:r>
        <w:rPr>
          <w:rFonts w:hint="eastAsia" w:ascii="宋体" w:hAnsi="宋体" w:eastAsia="宋体" w:cs="宋体"/>
          <w:b/>
          <w:bCs/>
          <w:color w:val="auto"/>
          <w:kern w:val="0"/>
          <w:szCs w:val="21"/>
          <w:highlight w:val="none"/>
        </w:rPr>
        <w:t>其他竞标无效</w:t>
      </w:r>
      <w:r>
        <w:rPr>
          <w:rFonts w:hint="eastAsia" w:ascii="宋体" w:hAnsi="宋体" w:eastAsia="宋体" w:cs="宋体"/>
          <w:b/>
          <w:bCs/>
          <w:color w:val="auto"/>
          <w:szCs w:val="21"/>
          <w:highlight w:val="none"/>
        </w:rPr>
        <w:t>。</w:t>
      </w:r>
    </w:p>
    <w:p w14:paraId="4775739B">
      <w:pPr>
        <w:spacing w:line="360" w:lineRule="auto"/>
        <w:ind w:firstLine="422" w:firstLineChars="200"/>
        <w:rPr>
          <w:rFonts w:ascii="宋体" w:hAnsi="宋体" w:eastAsia="宋体" w:cs="宋体"/>
          <w:b/>
          <w:bCs/>
          <w:color w:val="auto"/>
          <w:highlight w:val="none"/>
        </w:rPr>
      </w:pPr>
      <w:r>
        <w:rPr>
          <w:rFonts w:hint="eastAsia" w:ascii="宋体" w:hAnsi="宋体" w:eastAsia="宋体" w:cs="宋体"/>
          <w:b/>
          <w:bCs/>
          <w:color w:val="auto"/>
          <w:szCs w:val="21"/>
          <w:highlight w:val="none"/>
        </w:rPr>
        <w:t>非单一产品采购项目，多家供应商提供的核心产品品牌相同的，按前款规定处理。</w:t>
      </w:r>
    </w:p>
    <w:p w14:paraId="5F278AD7">
      <w:pPr>
        <w:keepNext/>
        <w:keepLines/>
        <w:spacing w:line="360" w:lineRule="auto"/>
        <w:ind w:firstLine="640" w:firstLineChars="200"/>
        <w:outlineLvl w:val="2"/>
        <w:rPr>
          <w:rFonts w:ascii="宋体" w:hAnsi="宋体" w:eastAsia="宋体" w:cs="Times New Roman"/>
          <w:color w:val="auto"/>
          <w:sz w:val="32"/>
          <w:szCs w:val="32"/>
          <w:highlight w:val="none"/>
          <w:lang w:val="zh-CN"/>
        </w:rPr>
      </w:pPr>
      <w:bookmarkStart w:id="92" w:name="_Toc30516"/>
      <w:bookmarkStart w:id="93" w:name="_Toc10931"/>
      <w:bookmarkStart w:id="94" w:name="_Toc80205926"/>
      <w:r>
        <w:rPr>
          <w:rFonts w:hint="eastAsia" w:ascii="宋体" w:hAnsi="宋体" w:eastAsia="宋体" w:cs="Times New Roman"/>
          <w:color w:val="auto"/>
          <w:sz w:val="32"/>
          <w:szCs w:val="32"/>
          <w:highlight w:val="none"/>
          <w:lang w:val="zh-CN"/>
        </w:rPr>
        <w:t>二、谈判文件</w:t>
      </w:r>
      <w:bookmarkEnd w:id="90"/>
      <w:bookmarkEnd w:id="91"/>
      <w:bookmarkEnd w:id="92"/>
      <w:bookmarkEnd w:id="93"/>
      <w:bookmarkEnd w:id="94"/>
    </w:p>
    <w:p w14:paraId="1E11D982">
      <w:pPr>
        <w:spacing w:line="360" w:lineRule="auto"/>
        <w:ind w:firstLine="482" w:firstLineChars="200"/>
        <w:rPr>
          <w:rFonts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8.谈判文件的构成</w:t>
      </w:r>
    </w:p>
    <w:p w14:paraId="3DE8E0CF">
      <w:pPr>
        <w:spacing w:line="360" w:lineRule="auto"/>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第一章 竞争性谈判公告；</w:t>
      </w:r>
    </w:p>
    <w:p w14:paraId="399F9A3B">
      <w:pPr>
        <w:spacing w:line="360" w:lineRule="auto"/>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第二章 采购需求；</w:t>
      </w:r>
    </w:p>
    <w:p w14:paraId="76079B32">
      <w:pPr>
        <w:spacing w:line="360" w:lineRule="auto"/>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第三章 供应商须知； </w:t>
      </w:r>
    </w:p>
    <w:p w14:paraId="7B9AAA7F">
      <w:pPr>
        <w:spacing w:line="360" w:lineRule="auto"/>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第四章 评审程序、评审方法和成交标准；</w:t>
      </w:r>
    </w:p>
    <w:p w14:paraId="34124006">
      <w:pPr>
        <w:spacing w:line="360" w:lineRule="auto"/>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第五章 响应文件格式；</w:t>
      </w:r>
    </w:p>
    <w:p w14:paraId="7C4DE385">
      <w:pPr>
        <w:spacing w:line="360" w:lineRule="auto"/>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第六章 合同文本；</w:t>
      </w:r>
    </w:p>
    <w:p w14:paraId="0BA441A7">
      <w:pPr>
        <w:spacing w:line="360" w:lineRule="auto"/>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第七章 质疑、投诉材料格式。</w:t>
      </w:r>
    </w:p>
    <w:p w14:paraId="5BFD5EDD">
      <w:pPr>
        <w:spacing w:line="360" w:lineRule="auto"/>
        <w:ind w:firstLine="482" w:firstLineChars="200"/>
        <w:rPr>
          <w:rFonts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9.供应商的询问</w:t>
      </w:r>
    </w:p>
    <w:p w14:paraId="2A44979C">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供应商应认真阅读谈判文件的采购需求，如供应商对谈判文件有疑问的，如要求采购人作出澄清或者修改的，供应商尽应在</w:t>
      </w:r>
      <w:r>
        <w:rPr>
          <w:rFonts w:ascii="宋体" w:hAnsi="宋体" w:eastAsia="宋体" w:cs="Times New Roman"/>
          <w:color w:val="auto"/>
          <w:szCs w:val="21"/>
          <w:highlight w:val="none"/>
        </w:rPr>
        <w:t>提交首次响应文件截止之日前</w:t>
      </w:r>
      <w:r>
        <w:rPr>
          <w:rFonts w:hint="eastAsia" w:ascii="宋体" w:hAnsi="宋体" w:eastAsia="宋体" w:cs="Times New Roman"/>
          <w:color w:val="auto"/>
          <w:szCs w:val="21"/>
          <w:highlight w:val="none"/>
        </w:rPr>
        <w:t>，以书面形式向</w:t>
      </w:r>
      <w:r>
        <w:rPr>
          <w:rFonts w:ascii="宋体" w:hAnsi="宋体" w:eastAsia="宋体" w:cs="Times New Roman"/>
          <w:color w:val="auto"/>
          <w:szCs w:val="21"/>
          <w:highlight w:val="none"/>
        </w:rPr>
        <w:t>采购人、采购代理机构</w:t>
      </w:r>
      <w:r>
        <w:rPr>
          <w:rFonts w:hint="eastAsia" w:ascii="宋体" w:hAnsi="宋体" w:eastAsia="宋体" w:cs="Times New Roman"/>
          <w:color w:val="auto"/>
          <w:szCs w:val="21"/>
          <w:highlight w:val="none"/>
        </w:rPr>
        <w:t>提出。</w:t>
      </w:r>
    </w:p>
    <w:p w14:paraId="0FB7B4A0">
      <w:pPr>
        <w:spacing w:line="360" w:lineRule="auto"/>
        <w:ind w:firstLine="482" w:firstLineChars="200"/>
        <w:rPr>
          <w:rFonts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10.谈判文件的澄清和修改</w:t>
      </w:r>
    </w:p>
    <w:p w14:paraId="56DA8882">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10.1已获取谈判文件的潜在供应商，若有问题需要澄清，应于应标截止时间前，以书面形式向采购代理机构提出，采购代理机构与采购人研究后，对认为有必要回答的问题，按照本章10.3的内容处理。</w:t>
      </w:r>
    </w:p>
    <w:p w14:paraId="709813BD">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10.2采购人或者采购代理机构可以对已发出的谈判文件进行必要的澄清或者修改，但不得改变采购标的和资格条件。澄清或者修改应当在原公告发布媒体上发布澄清公告。澄清或者修改的内容为谈判文件的组成部分。</w:t>
      </w:r>
    </w:p>
    <w:p w14:paraId="13BC39E1">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10.3提交首次响应文件截止之日前，采购人、采购代理机构或者谈判小组可以对已发出的谈判文件进行必要的澄清或者修改，澄清或者修改的内容作为谈判文件的组成部分。澄清或者修改的内容可能影响响应文件编制的，采购人、采购代理机构或者谈判小组在提交首次响应文件截止之日3个工作日前，以书面形式（目前为网上公告和系统短信等形式）通知所有接收谈判文件的供应商，不足3个工作日的，应当顺延提交首次响应文件截止之日。澄清或者更正公告在竞争性谈判公告发布媒体上发布，一经发布，视作已以书面形式通知所有接收谈判文件的潜在供应商，不再另行通知，所有潜在供应商应密切关注竞争性谈判公告发布媒体，因未能及时获知，由此产生的后果均应自行承担。</w:t>
      </w:r>
    </w:p>
    <w:p w14:paraId="00CF453B">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10.4</w:t>
      </w:r>
      <w:r>
        <w:rPr>
          <w:rFonts w:hint="eastAsia" w:ascii="宋体" w:hAnsi="宋体" w:eastAsia="宋体" w:cs="宋体"/>
          <w:color w:val="auto"/>
          <w:szCs w:val="24"/>
          <w:highlight w:val="none"/>
          <w:shd w:val="clear" w:color="auto" w:fill="FFFFFF"/>
        </w:rPr>
        <w:t>采购信息更正公告的内容应当包括采购人和采购代理机构名称、地址、联系方式，原公告的采购项目名称及首次公告日期，更正事项、内容及日期，采购项目联系人和电话。</w:t>
      </w:r>
    </w:p>
    <w:p w14:paraId="5B0C433E">
      <w:pPr>
        <w:spacing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10.5  采购人和采购代理机构可以视采购具体情况，变更提交首次响应文件截止时间和竞谈时间，将变更时间将在“竞争性谈判公告”中“七、其他补充事宜</w:t>
      </w:r>
      <w:r>
        <w:rPr>
          <w:rFonts w:hint="eastAsia" w:ascii="宋体" w:hAnsi="宋体" w:eastAsia="宋体" w:cs="宋体"/>
          <w:color w:val="auto"/>
          <w:kern w:val="0"/>
          <w:szCs w:val="21"/>
          <w:highlight w:val="none"/>
        </w:rPr>
        <w:t>（二）</w:t>
      </w:r>
      <w:r>
        <w:rPr>
          <w:rFonts w:hint="eastAsia" w:ascii="宋体" w:hAnsi="宋体" w:eastAsia="宋体" w:cs="宋体"/>
          <w:color w:val="auto"/>
          <w:szCs w:val="24"/>
          <w:highlight w:val="none"/>
        </w:rPr>
        <w:t>网上查询地址”规定的政府采购信息发布媒体上发布更正公告。</w:t>
      </w:r>
    </w:p>
    <w:p w14:paraId="0147E3CB">
      <w:pPr>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b/>
          <w:color w:val="auto"/>
          <w:kern w:val="0"/>
          <w:szCs w:val="21"/>
          <w:highlight w:val="none"/>
        </w:rPr>
        <w:t>响应文件未按谈判文件的澄清、修改的内容编制，又不符合实质性要求的，其响应文件作无效处理。</w:t>
      </w:r>
    </w:p>
    <w:p w14:paraId="2C488329">
      <w:pPr>
        <w:keepNext/>
        <w:keepLines/>
        <w:spacing w:line="360" w:lineRule="auto"/>
        <w:ind w:firstLine="640" w:firstLineChars="200"/>
        <w:outlineLvl w:val="2"/>
        <w:rPr>
          <w:rFonts w:ascii="宋体" w:hAnsi="宋体" w:eastAsia="宋体" w:cs="Times New Roman"/>
          <w:color w:val="auto"/>
          <w:sz w:val="32"/>
          <w:szCs w:val="32"/>
          <w:highlight w:val="none"/>
          <w:lang w:val="zh-CN"/>
        </w:rPr>
      </w:pPr>
      <w:r>
        <w:rPr>
          <w:rFonts w:hint="eastAsia" w:ascii="宋体" w:hAnsi="宋体" w:eastAsia="宋体" w:cs="Times New Roman"/>
          <w:color w:val="auto"/>
          <w:sz w:val="32"/>
          <w:szCs w:val="32"/>
          <w:highlight w:val="none"/>
          <w:lang w:val="zh-CN"/>
        </w:rPr>
        <w:t xml:space="preserve">  </w:t>
      </w:r>
      <w:bookmarkStart w:id="95" w:name="_Toc80205927"/>
      <w:bookmarkStart w:id="96" w:name="_Toc12627"/>
      <w:bookmarkStart w:id="97" w:name="_Toc11107"/>
      <w:r>
        <w:rPr>
          <w:rFonts w:hint="eastAsia" w:ascii="宋体" w:hAnsi="宋体" w:eastAsia="宋体" w:cs="Times New Roman"/>
          <w:color w:val="auto"/>
          <w:sz w:val="32"/>
          <w:szCs w:val="32"/>
          <w:highlight w:val="none"/>
          <w:lang w:val="zh-CN"/>
        </w:rPr>
        <w:t>三、响应文件的编制</w:t>
      </w:r>
      <w:bookmarkEnd w:id="95"/>
      <w:bookmarkEnd w:id="96"/>
      <w:bookmarkEnd w:id="97"/>
    </w:p>
    <w:p w14:paraId="15855199">
      <w:pPr>
        <w:spacing w:line="360" w:lineRule="auto"/>
        <w:ind w:firstLine="482" w:firstLineChars="200"/>
        <w:rPr>
          <w:rFonts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11.响应文件的编制原则</w:t>
      </w:r>
    </w:p>
    <w:p w14:paraId="3C3885CD">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供应商必须按照谈判文件的要求编制响应文件，并对其提交的响应文件的真实性、合法性承担法律责任。响应文件必须对谈判文件作出实质性响应。</w:t>
      </w:r>
    </w:p>
    <w:p w14:paraId="77E13356">
      <w:pPr>
        <w:spacing w:line="360" w:lineRule="auto"/>
        <w:ind w:firstLine="482" w:firstLineChars="200"/>
        <w:rPr>
          <w:rFonts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12.响应文件的组成</w:t>
      </w:r>
    </w:p>
    <w:p w14:paraId="3CDB77EC">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12.1响应文件由资格证明文件、报价文件、商务和技术文件三部分组成。</w:t>
      </w:r>
    </w:p>
    <w:p w14:paraId="4385EEE8">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w:t>
      </w:r>
      <w:r>
        <w:rPr>
          <w:rFonts w:ascii="宋体" w:hAnsi="宋体" w:eastAsia="宋体" w:cs="宋体"/>
          <w:color w:val="auto"/>
          <w:szCs w:val="21"/>
          <w:highlight w:val="none"/>
        </w:rPr>
        <w:t>2.1.1</w:t>
      </w:r>
      <w:r>
        <w:rPr>
          <w:rFonts w:hint="eastAsia" w:ascii="宋体" w:hAnsi="宋体" w:eastAsia="宋体" w:cs="宋体"/>
          <w:color w:val="auto"/>
          <w:szCs w:val="21"/>
          <w:highlight w:val="none"/>
        </w:rPr>
        <w:t>资格证明文件：详见供应商须知前附表</w:t>
      </w:r>
    </w:p>
    <w:p w14:paraId="26E1362B">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12.1.2商务技术文件：详见供应商须知前附表</w:t>
      </w:r>
    </w:p>
    <w:p w14:paraId="1B089B26">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w:t>
      </w:r>
      <w:r>
        <w:rPr>
          <w:rFonts w:ascii="宋体" w:hAnsi="宋体" w:eastAsia="宋体" w:cs="宋体"/>
          <w:color w:val="auto"/>
          <w:szCs w:val="21"/>
          <w:highlight w:val="none"/>
        </w:rPr>
        <w:t>2.1.</w:t>
      </w:r>
      <w:r>
        <w:rPr>
          <w:rFonts w:hint="eastAsia" w:ascii="宋体" w:hAnsi="宋体" w:eastAsia="宋体" w:cs="宋体"/>
          <w:color w:val="auto"/>
          <w:szCs w:val="21"/>
          <w:highlight w:val="none"/>
        </w:rPr>
        <w:t>3报价文件：详见供应商须知前附表</w:t>
      </w:r>
    </w:p>
    <w:p w14:paraId="207C28F4">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12.</w:t>
      </w:r>
      <w:r>
        <w:rPr>
          <w:rFonts w:ascii="宋体" w:hAnsi="宋体" w:eastAsia="宋体" w:cs="宋体"/>
          <w:color w:val="auto"/>
          <w:szCs w:val="21"/>
          <w:highlight w:val="none"/>
        </w:rPr>
        <w:t>2</w:t>
      </w:r>
      <w:r>
        <w:rPr>
          <w:rFonts w:hint="eastAsia" w:ascii="宋体" w:hAnsi="宋体" w:eastAsia="宋体" w:cs="宋体"/>
          <w:color w:val="auto"/>
          <w:szCs w:val="21"/>
          <w:highlight w:val="none"/>
        </w:rPr>
        <w:t>响应文件电子版：详见供应商须知前附表</w:t>
      </w:r>
    </w:p>
    <w:p w14:paraId="2EE221F2">
      <w:pPr>
        <w:spacing w:line="360" w:lineRule="auto"/>
        <w:ind w:firstLine="482" w:firstLineChars="200"/>
        <w:rPr>
          <w:rFonts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13.计量单位</w:t>
      </w:r>
    </w:p>
    <w:p w14:paraId="049FED31">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谈判文件已有明确规定的，使用谈判文件规定的计量单位；谈判文件没有规定的，应采用中华人民共和国法定计量单位，货币种类为人民币，否则视同未响应。</w:t>
      </w:r>
    </w:p>
    <w:p w14:paraId="08BEC739">
      <w:pPr>
        <w:spacing w:line="360" w:lineRule="auto"/>
        <w:ind w:firstLine="482" w:firstLineChars="200"/>
        <w:rPr>
          <w:rFonts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14.竞标的风险</w:t>
      </w:r>
    </w:p>
    <w:p w14:paraId="60BEE22B">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供应商没有按照谈判文件要求提供全部资料，或者供应商没有对谈判文件在各方面作出实质性响应可能导致其响应无效，是供应商应当考虑的风险。</w:t>
      </w:r>
    </w:p>
    <w:p w14:paraId="41F90EC4">
      <w:pPr>
        <w:spacing w:line="360" w:lineRule="auto"/>
        <w:ind w:firstLine="482" w:firstLineChars="200"/>
        <w:rPr>
          <w:rFonts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15.响应报价要求和构成</w:t>
      </w:r>
    </w:p>
    <w:p w14:paraId="16C97160">
      <w:pPr>
        <w:tabs>
          <w:tab w:val="left" w:pos="2492"/>
        </w:tabs>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15.1响应报价应按“第五章 响应文件格式”中“响应报价表”格式填写。</w:t>
      </w:r>
    </w:p>
    <w:p w14:paraId="18EEBF4E">
      <w:pPr>
        <w:tabs>
          <w:tab w:val="left" w:pos="2492"/>
        </w:tabs>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15.2响应报价的价格构成见“供应商须知前附表”。</w:t>
      </w:r>
    </w:p>
    <w:p w14:paraId="7BD1809C">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15.3响应报价要求</w:t>
      </w:r>
    </w:p>
    <w:p w14:paraId="2420ECE7">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15.3.1供应商的响应报价应符合以下要求，否则响应文件作无效响应处理：</w:t>
      </w:r>
    </w:p>
    <w:p w14:paraId="4DBE36A4">
      <w:pPr>
        <w:spacing w:line="360" w:lineRule="auto"/>
        <w:ind w:left="420" w:leftChars="200"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（1）供应商必须就“采购需求”中所竞标的项目的全部内容分别作完整唯一总价报价，不得存在漏项报价；</w:t>
      </w:r>
    </w:p>
    <w:p w14:paraId="27C0D93F">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（2）供应商必须就所竞标的项目的单项内容作唯一报价。</w:t>
      </w:r>
    </w:p>
    <w:p w14:paraId="5D841834">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15.3.2响应报价（包含首次报价、最后报价）超过所竞标项目规定的采购预算金额或者最高限价的（如本项目公布了最高限价），其响应文件将作无效处理。</w:t>
      </w:r>
    </w:p>
    <w:p w14:paraId="16508DAA">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15.3.3</w:t>
      </w:r>
      <w:bookmarkStart w:id="98" w:name="_Hlk42592874"/>
      <w:r>
        <w:rPr>
          <w:rFonts w:hint="eastAsia" w:ascii="宋体" w:hAnsi="宋体" w:eastAsia="宋体" w:cs="宋体"/>
          <w:color w:val="auto"/>
          <w:szCs w:val="21"/>
          <w:highlight w:val="none"/>
        </w:rPr>
        <w:t>响应报价（包含首次报价、最后报价）超过分项采购预算金额或者最高限价的（如本项目公布了最高限价），其响应文件将作无效处理。</w:t>
      </w:r>
    </w:p>
    <w:bookmarkEnd w:id="98"/>
    <w:p w14:paraId="06322529">
      <w:pPr>
        <w:spacing w:line="360" w:lineRule="auto"/>
        <w:ind w:firstLine="482" w:firstLineChars="200"/>
        <w:rPr>
          <w:rFonts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16.竞标有效期</w:t>
      </w:r>
    </w:p>
    <w:p w14:paraId="3C9E51EC">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14:paraId="495BC9E9">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16.2 竞标有效期应由供应商按“供应商须知前附表”规定的期限作出响应。</w:t>
      </w:r>
    </w:p>
    <w:p w14:paraId="34AD44DD">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16.3供应商的响应文件在竞标有效期内均保持有效。</w:t>
      </w:r>
    </w:p>
    <w:p w14:paraId="6FE40BB9">
      <w:pPr>
        <w:spacing w:line="360" w:lineRule="auto"/>
        <w:ind w:firstLine="482" w:firstLineChars="200"/>
        <w:rPr>
          <w:rFonts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17.谈判保证金</w:t>
      </w:r>
    </w:p>
    <w:p w14:paraId="4220ED1D">
      <w:pPr>
        <w:spacing w:line="360" w:lineRule="auto"/>
        <w:ind w:left="420" w:leftChars="200"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17.1供应商须按“供应商须知前附表”的规定提交谈判保证金。</w:t>
      </w:r>
    </w:p>
    <w:p w14:paraId="30EAA2D8">
      <w:pPr>
        <w:spacing w:line="360" w:lineRule="auto"/>
        <w:ind w:left="420" w:leftChars="200"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17.2谈判保证金的退还</w:t>
      </w:r>
    </w:p>
    <w:p w14:paraId="414FEFCC">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17.2.1未</w:t>
      </w:r>
      <w:r>
        <w:rPr>
          <w:rFonts w:hint="eastAsia" w:ascii="宋体" w:hAnsi="宋体" w:eastAsia="宋体" w:cs="宋体"/>
          <w:color w:val="auto"/>
          <w:spacing w:val="-6"/>
          <w:szCs w:val="21"/>
          <w:highlight w:val="none"/>
        </w:rPr>
        <w:t>成交供应商的谈判保证金自成交通知书发出之日起4个工作日内退还，退还方式如下：</w:t>
      </w:r>
    </w:p>
    <w:p w14:paraId="7C303420">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（1）采用银行转账方式的，以转账方式退回到供应商银行账户。</w:t>
      </w:r>
    </w:p>
    <w:p w14:paraId="3373DE02">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（2）采用支票、汇票、本票或者金融机构、担保机构出具的保函等方式的，由供应商代表持相关授权证明材料至采购代理机构办理支票、汇票、本票或者金融机构、担保机构出具的保函等原件退还手续。</w:t>
      </w:r>
    </w:p>
    <w:p w14:paraId="6EFF697F">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17.2.2成交供应商的谈判保证金自签订合同之日起4个工作日内退还，退还方式同未成交供应商的谈判保证金的退还方式；或者转为成交供应商的履约保证金。 </w:t>
      </w:r>
    </w:p>
    <w:p w14:paraId="2E9767BB">
      <w:pPr>
        <w:spacing w:line="360" w:lineRule="auto"/>
        <w:ind w:left="420" w:leftChars="200"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17.3谈判保证金不计息。</w:t>
      </w:r>
    </w:p>
    <w:p w14:paraId="23320373">
      <w:pPr>
        <w:spacing w:line="360" w:lineRule="auto"/>
        <w:ind w:left="420" w:leftChars="200"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17.4供应商有下列情形之一的，谈判保证金将不予退还： </w:t>
      </w:r>
    </w:p>
    <w:p w14:paraId="06B962B2">
      <w:pPr>
        <w:spacing w:line="360" w:lineRule="auto"/>
        <w:ind w:left="420" w:leftChars="200"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（1）供应商在提交响应文件截止时间后撤回响应文件的；</w:t>
      </w:r>
    </w:p>
    <w:p w14:paraId="3F6537D1">
      <w:pPr>
        <w:spacing w:line="360" w:lineRule="auto"/>
        <w:ind w:left="420" w:leftChars="200"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（2）供应商在响应文件中提供虚假材料的；</w:t>
      </w:r>
    </w:p>
    <w:p w14:paraId="18E8B6D7">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（3）除因不可抗力或者竞争性谈判文件认可的情形以外，成交供应商不与采购人签订合同的；</w:t>
      </w:r>
    </w:p>
    <w:p w14:paraId="6BEC9802">
      <w:pPr>
        <w:spacing w:line="360" w:lineRule="auto"/>
        <w:ind w:left="420" w:leftChars="200"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（4）供应商与采购人、其他供应商或者采购代理机构恶意串通的；</w:t>
      </w:r>
    </w:p>
    <w:p w14:paraId="1C2AF6A9">
      <w:pPr>
        <w:spacing w:line="360" w:lineRule="auto"/>
        <w:ind w:left="420" w:leftChars="200"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（5）竞争性谈判文件规定的其他情形。</w:t>
      </w:r>
    </w:p>
    <w:p w14:paraId="4499F080">
      <w:pPr>
        <w:spacing w:line="360" w:lineRule="auto"/>
        <w:ind w:firstLine="482" w:firstLineChars="200"/>
        <w:rPr>
          <w:rFonts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18.响应文件编制的要求</w:t>
      </w:r>
    </w:p>
    <w:p w14:paraId="5CDB99F7">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18.1各供应商在编制响应文件时请按照谈判文件“第五章 响应文件格式”规定的格式进行，混乱的编排导致响应文件被误读或谈判小组查找不到有效文件是供应商的风险。不完整、编排混乱导致响应文件被误读、漏读或者查找不到相关内容的，</w:t>
      </w:r>
      <w:r>
        <w:rPr>
          <w:rFonts w:hint="eastAsia" w:ascii="宋体" w:hAnsi="宋体" w:eastAsia="宋体" w:cs="宋体"/>
          <w:color w:val="auto"/>
          <w:szCs w:val="24"/>
          <w:highlight w:val="none"/>
        </w:rPr>
        <w:t>由此引发的</w:t>
      </w:r>
      <w:r>
        <w:rPr>
          <w:rFonts w:hint="eastAsia" w:ascii="宋体" w:hAnsi="宋体" w:eastAsia="宋体" w:cs="宋体"/>
          <w:color w:val="auto"/>
          <w:szCs w:val="21"/>
          <w:highlight w:val="none"/>
        </w:rPr>
        <w:t>后果由供应商承担。</w:t>
      </w:r>
    </w:p>
    <w:p w14:paraId="06D523A6">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18.2响应文件应按资格证明、报价分别编制，商务技术文件合并编制，本谈判只接收电子版响应文件，要求见本章“12.2响应文件电子版要求”。</w:t>
      </w:r>
    </w:p>
    <w:p w14:paraId="5087223A">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18.</w:t>
      </w:r>
      <w:bookmarkStart w:id="99" w:name="_Hlk65832699"/>
      <w:r>
        <w:rPr>
          <w:rFonts w:hint="eastAsia" w:ascii="宋体" w:hAnsi="宋体" w:eastAsia="宋体" w:cs="宋体"/>
          <w:color w:val="auto"/>
          <w:szCs w:val="21"/>
          <w:highlight w:val="none"/>
        </w:rPr>
        <w:t>3</w:t>
      </w:r>
      <w:r>
        <w:rPr>
          <w:rFonts w:hint="eastAsia" w:ascii="宋体" w:hAnsi="宋体" w:eastAsia="宋体" w:cs="Times New Roman"/>
          <w:color w:val="auto"/>
          <w:szCs w:val="21"/>
          <w:highlight w:val="none"/>
        </w:rPr>
        <w:t>响应文件须由供应商按</w:t>
      </w:r>
      <w:r>
        <w:rPr>
          <w:rFonts w:hint="eastAsia" w:ascii="宋体" w:hAnsi="宋体" w:eastAsia="宋体" w:cs="仿宋_GB2312"/>
          <w:color w:val="auto"/>
          <w:kern w:val="0"/>
          <w:szCs w:val="21"/>
          <w:highlight w:val="none"/>
          <w:lang w:val="zh-CN"/>
        </w:rPr>
        <w:t>“</w:t>
      </w:r>
      <w:r>
        <w:rPr>
          <w:rFonts w:hint="eastAsia" w:ascii="宋体" w:hAnsi="宋体" w:eastAsia="宋体" w:cs="Times New Roman"/>
          <w:color w:val="auto"/>
          <w:szCs w:val="21"/>
          <w:highlight w:val="none"/>
        </w:rPr>
        <w:t>第五章 响应文件格式</w:t>
      </w:r>
      <w:r>
        <w:rPr>
          <w:rFonts w:hint="eastAsia" w:ascii="宋体" w:hAnsi="宋体" w:eastAsia="宋体" w:cs="仿宋_GB2312"/>
          <w:color w:val="auto"/>
          <w:kern w:val="0"/>
          <w:szCs w:val="21"/>
          <w:highlight w:val="none"/>
          <w:lang w:val="zh-CN"/>
        </w:rPr>
        <w:t>”</w:t>
      </w:r>
      <w:r>
        <w:rPr>
          <w:rFonts w:hint="eastAsia" w:ascii="宋体" w:hAnsi="宋体" w:eastAsia="宋体" w:cs="Times New Roman"/>
          <w:color w:val="auto"/>
          <w:szCs w:val="21"/>
          <w:highlight w:val="none"/>
        </w:rPr>
        <w:t>要求</w:t>
      </w:r>
      <w:r>
        <w:rPr>
          <w:rFonts w:hint="eastAsia" w:ascii="宋体" w:hAnsi="宋体" w:eastAsia="宋体" w:cs="仿宋_GB2312"/>
          <w:color w:val="auto"/>
          <w:szCs w:val="21"/>
          <w:highlight w:val="none"/>
        </w:rPr>
        <w:t>进行签署、盖章</w:t>
      </w:r>
      <w:bookmarkEnd w:id="99"/>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rPr>
        <w:t>否则其响应文件作无效响应处理。</w:t>
      </w:r>
    </w:p>
    <w:p w14:paraId="423F4D00">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18.4响应文件中标注的供应商名称应与营业执照（事业单位法人证书、执业许可证、自然人身份证）及公章一致，</w:t>
      </w:r>
      <w:r>
        <w:rPr>
          <w:rFonts w:hint="eastAsia" w:ascii="宋体" w:hAnsi="宋体" w:eastAsia="宋体" w:cs="宋体"/>
          <w:b/>
          <w:bCs/>
          <w:color w:val="auto"/>
          <w:szCs w:val="21"/>
          <w:highlight w:val="none"/>
        </w:rPr>
        <w:t>否则其响应文件作无效响应处理</w:t>
      </w:r>
      <w:r>
        <w:rPr>
          <w:rFonts w:hint="eastAsia" w:ascii="宋体" w:hAnsi="宋体" w:eastAsia="宋体" w:cs="宋体"/>
          <w:color w:val="auto"/>
          <w:szCs w:val="21"/>
          <w:highlight w:val="none"/>
        </w:rPr>
        <w:t>。</w:t>
      </w:r>
    </w:p>
    <w:p w14:paraId="5E16BE7C">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18.5响应文件应避免涂改、行间插字或者删除。</w:t>
      </w:r>
    </w:p>
    <w:p w14:paraId="6C404A7E">
      <w:pPr>
        <w:spacing w:line="360" w:lineRule="auto"/>
        <w:ind w:firstLine="482" w:firstLineChars="200"/>
        <w:rPr>
          <w:rFonts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19.响应文件的密封和标记</w:t>
      </w:r>
    </w:p>
    <w:p w14:paraId="20822F53">
      <w:pPr>
        <w:spacing w:line="360" w:lineRule="auto"/>
        <w:ind w:firstLine="420" w:firstLineChars="200"/>
        <w:rPr>
          <w:rFonts w:ascii="宋体" w:hAnsi="宋体" w:eastAsia="宋体" w:cs="仿宋_GB2312"/>
          <w:color w:val="auto"/>
          <w:kern w:val="0"/>
          <w:szCs w:val="21"/>
          <w:highlight w:val="none"/>
          <w:lang w:val="zh-CN"/>
        </w:rPr>
      </w:pPr>
      <w:r>
        <w:rPr>
          <w:rFonts w:hint="eastAsia" w:ascii="宋体" w:hAnsi="宋体" w:eastAsia="宋体" w:cs="仿宋_GB2312"/>
          <w:color w:val="auto"/>
          <w:kern w:val="0"/>
          <w:szCs w:val="21"/>
          <w:highlight w:val="none"/>
          <w:lang w:val="zh-CN"/>
        </w:rPr>
        <w:t>19.1供应商进行电子交易应安装客户端软件—“政采云电子交易客户端”，并按照谈判文件和电子交易平台的要求编制并加密响应文件。供应商未按规定加密的响应文件，电子交易平台将拒收并提示。</w:t>
      </w:r>
    </w:p>
    <w:p w14:paraId="0344464A">
      <w:pPr>
        <w:spacing w:line="360" w:lineRule="auto"/>
        <w:ind w:firstLine="420" w:firstLineChars="200"/>
        <w:rPr>
          <w:rFonts w:ascii="宋体" w:hAnsi="宋体" w:eastAsia="宋体" w:cs="仿宋_GB2312"/>
          <w:color w:val="auto"/>
          <w:kern w:val="0"/>
          <w:szCs w:val="21"/>
          <w:highlight w:val="none"/>
          <w:lang w:val="zh-CN"/>
        </w:rPr>
      </w:pPr>
      <w:r>
        <w:rPr>
          <w:rFonts w:hint="eastAsia" w:ascii="宋体" w:hAnsi="宋体" w:eastAsia="宋体" w:cs="仿宋_GB2312"/>
          <w:color w:val="auto"/>
          <w:kern w:val="0"/>
          <w:szCs w:val="21"/>
          <w:highlight w:val="none"/>
          <w:lang w:val="zh-CN"/>
        </w:rPr>
        <w:t>19.2使用“政采云电子交易客户端”需要提前申领CA数字证书。</w:t>
      </w:r>
    </w:p>
    <w:p w14:paraId="2EFEAAAD">
      <w:pPr>
        <w:spacing w:line="360" w:lineRule="auto"/>
        <w:ind w:firstLine="420" w:firstLineChars="200"/>
        <w:rPr>
          <w:rFonts w:ascii="宋体" w:hAnsi="宋体" w:eastAsia="宋体" w:cs="仿宋_GB2312"/>
          <w:color w:val="auto"/>
          <w:kern w:val="0"/>
          <w:szCs w:val="21"/>
          <w:highlight w:val="none"/>
          <w:lang w:val="zh-CN"/>
        </w:rPr>
      </w:pPr>
      <w:r>
        <w:rPr>
          <w:rFonts w:hint="eastAsia" w:ascii="宋体" w:hAnsi="宋体" w:eastAsia="宋体" w:cs="仿宋_GB2312"/>
          <w:color w:val="auto"/>
          <w:kern w:val="0"/>
          <w:szCs w:val="21"/>
          <w:highlight w:val="none"/>
          <w:lang w:val="zh-CN"/>
        </w:rPr>
        <w:t>19.3为确保网上操作合法、有效和安全，供应商应当在响应文件提交截止时间前完成在“政府采购云平台”的身份认证，确保在电子交易过程中能够对相关数据电文进行加密和使用电子签名。</w:t>
      </w:r>
    </w:p>
    <w:p w14:paraId="201CD48D">
      <w:pPr>
        <w:spacing w:line="360" w:lineRule="auto"/>
        <w:ind w:firstLine="482" w:firstLineChars="200"/>
        <w:rPr>
          <w:rFonts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20.响应文件的提交</w:t>
      </w:r>
    </w:p>
    <w:p w14:paraId="391A0371">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20.1供应商必须在“供应商须知前附表”规定的时间和地点提交响应文件。</w:t>
      </w:r>
    </w:p>
    <w:p w14:paraId="0F475357">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宋体"/>
          <w:color w:val="auto"/>
          <w:szCs w:val="21"/>
          <w:highlight w:val="none"/>
        </w:rPr>
        <w:t>20</w:t>
      </w:r>
      <w:r>
        <w:rPr>
          <w:rFonts w:hint="eastAsia" w:ascii="宋体" w:hAnsi="宋体" w:eastAsia="宋体" w:cs="Times New Roman"/>
          <w:color w:val="auto"/>
          <w:szCs w:val="21"/>
          <w:highlight w:val="none"/>
        </w:rPr>
        <w:t>.2 在响应文件提交截止时间以后，不能补充、修改响应文件。</w:t>
      </w:r>
    </w:p>
    <w:p w14:paraId="11B21230">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20.3 在提交“最后报价”后，供应商不能退出谈判。</w:t>
      </w:r>
    </w:p>
    <w:p w14:paraId="105287AA">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20.4 电子交易平台收到响应文件，将妥善保存并即时向供应商发出确认回执通知。在响应文件提交截止时间前，除供应商补充、修改或者撤回响应文件外，任何单位和个人不得解密或提取响应文件。</w:t>
      </w:r>
    </w:p>
    <w:p w14:paraId="26C60070">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20.5 采购机构不可视情况延长提交响应文件的截止时间。</w:t>
      </w:r>
    </w:p>
    <w:p w14:paraId="2EA4DE8F">
      <w:pPr>
        <w:spacing w:line="360" w:lineRule="auto"/>
        <w:ind w:firstLine="420" w:firstLineChars="200"/>
        <w:rPr>
          <w:rFonts w:ascii="黑体" w:hAnsi="黑体" w:eastAsia="黑体" w:cs="Times New Roman"/>
          <w:color w:val="auto"/>
          <w:sz w:val="24"/>
          <w:szCs w:val="24"/>
          <w:highlight w:val="none"/>
        </w:rPr>
      </w:pPr>
      <w:r>
        <w:rPr>
          <w:rFonts w:hint="eastAsia" w:ascii="宋体" w:hAnsi="宋体" w:eastAsia="宋体" w:cs="Times New Roman"/>
          <w:color w:val="auto"/>
          <w:szCs w:val="21"/>
          <w:highlight w:val="none"/>
        </w:rPr>
        <w:t>20.6备份响应文件。</w:t>
      </w:r>
      <w:r>
        <w:rPr>
          <w:rFonts w:hint="eastAsia" w:ascii="Times New Roman" w:hAnsi="宋体" w:eastAsia="宋体" w:cs="Times New Roman"/>
          <w:bCs/>
          <w:color w:val="auto"/>
          <w:szCs w:val="21"/>
          <w:highlight w:val="none"/>
        </w:rPr>
        <w:t>详见“供应商须知前附表”。</w:t>
      </w:r>
    </w:p>
    <w:p w14:paraId="7D4472F0">
      <w:pPr>
        <w:spacing w:line="360" w:lineRule="auto"/>
        <w:ind w:firstLine="482" w:firstLineChars="200"/>
        <w:rPr>
          <w:rFonts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21.首次响应文件的补充、修改与撤回</w:t>
      </w:r>
    </w:p>
    <w:p w14:paraId="7D17DA9F">
      <w:pPr>
        <w:adjustRightInd w:val="0"/>
        <w:spacing w:line="360" w:lineRule="auto"/>
        <w:ind w:firstLine="420" w:firstLineChars="200"/>
        <w:rPr>
          <w:rFonts w:ascii="宋体" w:hAnsi="宋体" w:eastAsia="宋体" w:cs="仿宋_GB2312"/>
          <w:color w:val="auto"/>
          <w:kern w:val="0"/>
          <w:szCs w:val="21"/>
          <w:highlight w:val="none"/>
        </w:rPr>
      </w:pPr>
      <w:r>
        <w:rPr>
          <w:rFonts w:hint="eastAsia" w:ascii="宋体" w:hAnsi="宋体" w:eastAsia="宋体" w:cs="仿宋_GB2312"/>
          <w:color w:val="auto"/>
          <w:kern w:val="0"/>
          <w:szCs w:val="21"/>
          <w:highlight w:val="none"/>
        </w:rPr>
        <w:t>供应商应当在提交响应文件截止时间前完成响应文件的传输提交，并可以补充、修改或者撤回响应文件。补充或者修改响应文件的，应当先行撤回原文件，补充、修改后重新传输提交。提交响应文件截止时间前未完成传输的，视为撤回响应文件。响应文件提交截止时间后提交的响应文件，电子交易平台将拒收。</w:t>
      </w:r>
    </w:p>
    <w:p w14:paraId="37514D7C">
      <w:pPr>
        <w:spacing w:line="360" w:lineRule="auto"/>
        <w:ind w:firstLine="482" w:firstLineChars="200"/>
        <w:rPr>
          <w:rFonts w:ascii="黑体" w:hAnsi="黑体" w:eastAsia="黑体" w:cs="宋体"/>
          <w:b/>
          <w:bCs/>
          <w:color w:val="auto"/>
          <w:sz w:val="24"/>
          <w:szCs w:val="24"/>
          <w:highlight w:val="none"/>
        </w:rPr>
      </w:pPr>
      <w:bookmarkStart w:id="100" w:name="_Hlk45702405"/>
      <w:r>
        <w:rPr>
          <w:rFonts w:hint="eastAsia" w:ascii="黑体" w:hAnsi="黑体" w:eastAsia="黑体" w:cs="宋体"/>
          <w:b/>
          <w:bCs/>
          <w:color w:val="auto"/>
          <w:sz w:val="24"/>
          <w:szCs w:val="24"/>
          <w:highlight w:val="none"/>
        </w:rPr>
        <w:t>22. 首次响应文件的退回</w:t>
      </w:r>
    </w:p>
    <w:p w14:paraId="40B690FA">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详见“供应商须知前附表”。</w:t>
      </w:r>
    </w:p>
    <w:p w14:paraId="3ABEFDDF">
      <w:pPr>
        <w:spacing w:line="360" w:lineRule="auto"/>
        <w:ind w:firstLine="482" w:firstLineChars="200"/>
        <w:rPr>
          <w:rFonts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23. 截止时间后的撤回</w:t>
      </w:r>
    </w:p>
    <w:p w14:paraId="3FE6052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本项目不收取谈判保证金，供应商在首次响应文件提交截止时间后可向采购人、采购代理机构书面申请撤回响应文件。</w:t>
      </w:r>
      <w:bookmarkEnd w:id="100"/>
      <w:bookmarkStart w:id="101" w:name="_Toc80205928"/>
      <w:bookmarkStart w:id="102" w:name="_Toc29978"/>
      <w:bookmarkStart w:id="103" w:name="_Toc8836"/>
    </w:p>
    <w:p w14:paraId="21B43F0E">
      <w:pPr>
        <w:spacing w:line="360" w:lineRule="auto"/>
        <w:ind w:firstLine="420" w:firstLineChars="200"/>
        <w:rPr>
          <w:rFonts w:hint="eastAsia" w:ascii="宋体" w:hAnsi="宋体" w:eastAsia="宋体" w:cs="宋体"/>
          <w:color w:val="auto"/>
          <w:szCs w:val="21"/>
          <w:highlight w:val="none"/>
          <w:lang w:val="zh-CN"/>
        </w:rPr>
      </w:pPr>
    </w:p>
    <w:p w14:paraId="6465779C">
      <w:pPr>
        <w:keepNext/>
        <w:keepLines/>
        <w:spacing w:line="360" w:lineRule="auto"/>
        <w:ind w:firstLine="640" w:firstLineChars="200"/>
        <w:outlineLvl w:val="2"/>
        <w:rPr>
          <w:rFonts w:ascii="宋体" w:hAnsi="宋体" w:eastAsia="宋体" w:cs="Times New Roman"/>
          <w:color w:val="auto"/>
          <w:sz w:val="32"/>
          <w:szCs w:val="32"/>
          <w:highlight w:val="none"/>
          <w:lang w:val="zh-CN"/>
        </w:rPr>
      </w:pPr>
      <w:r>
        <w:rPr>
          <w:rFonts w:hint="eastAsia" w:ascii="宋体" w:hAnsi="宋体" w:eastAsia="宋体" w:cs="Times New Roman"/>
          <w:color w:val="auto"/>
          <w:sz w:val="32"/>
          <w:szCs w:val="32"/>
          <w:highlight w:val="none"/>
          <w:lang w:val="zh-CN"/>
        </w:rPr>
        <w:t>四、评审及谈判</w:t>
      </w:r>
      <w:bookmarkEnd w:id="101"/>
      <w:bookmarkEnd w:id="102"/>
      <w:bookmarkEnd w:id="103"/>
    </w:p>
    <w:p w14:paraId="29EE41F2">
      <w:pPr>
        <w:spacing w:line="360" w:lineRule="auto"/>
        <w:ind w:firstLine="482" w:firstLineChars="200"/>
        <w:rPr>
          <w:rFonts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24.谈判小组成立</w:t>
      </w:r>
    </w:p>
    <w:p w14:paraId="7958D50D">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24.1谈判小组由采购人代表和评审专家共3人以上单数组成，其中评审专家人数不得少于谈判小组成员总数的2/3。采购人代表不得以评审专家身份参加本部门或者本单位采购项目的评审。采购代理机构人员不得参加本机构代理的采购项目的评审。达到公开招标数额标准的货物或者货物采购项目，或者达到公开招标规模标准的政府采购工程，经批准采用竞争性谈判方式采购的，谈判小组由5人以上单数组成。</w:t>
      </w:r>
    </w:p>
    <w:p w14:paraId="293FBB87">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24.2评审专家应当从政府采购评审专家库内相关专业的专家名单中随机抽取。</w:t>
      </w:r>
    </w:p>
    <w:p w14:paraId="0F789EA4">
      <w:pPr>
        <w:spacing w:line="360" w:lineRule="auto"/>
        <w:ind w:firstLine="482" w:firstLineChars="200"/>
        <w:rPr>
          <w:rFonts w:ascii="黑体" w:hAnsi="黑体" w:eastAsia="黑体" w:cs="宋体"/>
          <w:b/>
          <w:bCs/>
          <w:color w:val="auto"/>
          <w:sz w:val="24"/>
          <w:szCs w:val="24"/>
          <w:highlight w:val="none"/>
        </w:rPr>
      </w:pPr>
      <w:r>
        <w:rPr>
          <w:rFonts w:ascii="黑体" w:hAnsi="黑体" w:eastAsia="黑体" w:cs="宋体"/>
          <w:b/>
          <w:bCs/>
          <w:color w:val="auto"/>
          <w:sz w:val="24"/>
          <w:szCs w:val="24"/>
          <w:highlight w:val="none"/>
        </w:rPr>
        <w:t>25.</w:t>
      </w:r>
      <w:r>
        <w:rPr>
          <w:rFonts w:hint="eastAsia" w:ascii="黑体" w:hAnsi="黑体" w:eastAsia="黑体" w:cs="宋体"/>
          <w:b/>
          <w:bCs/>
          <w:color w:val="auto"/>
          <w:sz w:val="24"/>
          <w:szCs w:val="24"/>
          <w:highlight w:val="none"/>
        </w:rPr>
        <w:t>首次响应文件的开启</w:t>
      </w:r>
    </w:p>
    <w:p w14:paraId="30425DE2">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25.1首次响应文件由谈判小组或者采购代理机构在“供应商须知前附表”规定的时间开启。</w:t>
      </w:r>
    </w:p>
    <w:p w14:paraId="4457D119">
      <w:pPr>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25.2 响应文件解密</w:t>
      </w:r>
    </w:p>
    <w:p w14:paraId="0B1F94C1">
      <w:pPr>
        <w:spacing w:line="360" w:lineRule="auto"/>
        <w:ind w:firstLine="420" w:firstLineChars="200"/>
        <w:rPr>
          <w:rFonts w:ascii="宋体" w:hAnsi="宋体" w:eastAsia="宋体" w:cs="宋体"/>
          <w:color w:val="auto"/>
          <w:kern w:val="0"/>
          <w:szCs w:val="21"/>
          <w:highlight w:val="none"/>
          <w:lang w:val="zh-CN"/>
        </w:rPr>
      </w:pPr>
      <w:r>
        <w:rPr>
          <w:rFonts w:hint="eastAsia" w:ascii="宋体" w:hAnsi="宋体" w:eastAsia="宋体" w:cs="宋体"/>
          <w:color w:val="auto"/>
          <w:szCs w:val="21"/>
          <w:highlight w:val="none"/>
          <w:lang w:val="zh-CN"/>
        </w:rPr>
        <w:t>采购代理机构将在“供应商须知前附表</w:t>
      </w:r>
      <w:r>
        <w:rPr>
          <w:rFonts w:hint="eastAsia" w:ascii="宋体" w:hAnsi="宋体" w:eastAsia="宋体" w:cs="宋体"/>
          <w:bCs/>
          <w:color w:val="auto"/>
          <w:kern w:val="0"/>
          <w:szCs w:val="21"/>
          <w:highlight w:val="none"/>
          <w:lang w:val="zh-CN"/>
        </w:rPr>
        <w:t>”规定的时</w:t>
      </w:r>
      <w:r>
        <w:rPr>
          <w:rFonts w:hint="eastAsia" w:ascii="宋体" w:hAnsi="宋体" w:eastAsia="宋体" w:cs="宋体"/>
          <w:color w:val="auto"/>
          <w:kern w:val="0"/>
          <w:szCs w:val="21"/>
          <w:highlight w:val="none"/>
          <w:lang w:val="zh-CN"/>
        </w:rPr>
        <w:t>间通过电子交易平台组织响应文件开启，采购机构依托电子交易平台发起开始解密指令，供应商的法定代表人或其委托代理人</w:t>
      </w:r>
      <w:r>
        <w:rPr>
          <w:rFonts w:hint="eastAsia" w:ascii="宋体" w:hAnsi="宋体" w:eastAsia="宋体" w:cs="宋体"/>
          <w:b/>
          <w:color w:val="auto"/>
          <w:kern w:val="0"/>
          <w:szCs w:val="21"/>
          <w:highlight w:val="none"/>
          <w:lang w:val="zh-CN"/>
        </w:rPr>
        <w:t>须携带加密时所用的CA锁按平台提示和采购文件的规定登录到“政采云”平台电子开标大厅签到并在发起解密指令之时起在</w:t>
      </w:r>
      <w:r>
        <w:rPr>
          <w:rFonts w:hint="eastAsia" w:ascii="宋体" w:hAnsi="宋体" w:eastAsia="宋体" w:cs="宋体"/>
          <w:b/>
          <w:color w:val="auto"/>
          <w:kern w:val="0"/>
          <w:szCs w:val="21"/>
          <w:highlight w:val="none"/>
        </w:rPr>
        <w:t>规定的时间内</w:t>
      </w:r>
      <w:r>
        <w:rPr>
          <w:rFonts w:hint="eastAsia" w:ascii="宋体" w:hAnsi="宋体" w:eastAsia="宋体" w:cs="宋体"/>
          <w:b/>
          <w:color w:val="auto"/>
          <w:kern w:val="0"/>
          <w:szCs w:val="21"/>
          <w:highlight w:val="none"/>
          <w:lang w:val="zh-CN"/>
        </w:rPr>
        <w:t>完成对电子响应文件在线解密</w:t>
      </w: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1"/>
          <w:szCs w:val="21"/>
          <w:highlight w:val="none"/>
        </w:rPr>
        <w:t>响应文件未按时</w:t>
      </w:r>
      <w:r>
        <w:rPr>
          <w:rFonts w:hint="eastAsia" w:ascii="宋体" w:hAnsi="宋体" w:eastAsia="宋体" w:cs="宋体"/>
          <w:color w:val="auto"/>
          <w:kern w:val="0"/>
          <w:szCs w:val="21"/>
          <w:highlight w:val="none"/>
          <w:lang w:val="zh-CN"/>
        </w:rPr>
        <w:t>解密的，</w:t>
      </w:r>
      <w:r>
        <w:rPr>
          <w:rFonts w:hint="eastAsia" w:ascii="宋体" w:hAnsi="宋体" w:eastAsia="宋体" w:cs="宋体"/>
          <w:b/>
          <w:color w:val="auto"/>
          <w:kern w:val="0"/>
          <w:szCs w:val="21"/>
          <w:highlight w:val="none"/>
          <w:lang w:val="zh-CN"/>
        </w:rPr>
        <w:t>视为响应文件无效。</w:t>
      </w:r>
      <w:r>
        <w:rPr>
          <w:rFonts w:hint="eastAsia" w:ascii="宋体" w:hAnsi="宋体" w:eastAsia="宋体" w:cs="宋体"/>
          <w:color w:val="auto"/>
          <w:kern w:val="0"/>
          <w:szCs w:val="21"/>
          <w:highlight w:val="none"/>
          <w:lang w:val="zh-CN"/>
        </w:rPr>
        <w:t>（解密</w:t>
      </w:r>
      <w:r>
        <w:rPr>
          <w:rFonts w:hint="eastAsia" w:ascii="宋体" w:hAnsi="宋体" w:eastAsia="宋体" w:cs="宋体"/>
          <w:bCs/>
          <w:color w:val="auto"/>
          <w:kern w:val="0"/>
          <w:szCs w:val="21"/>
          <w:highlight w:val="none"/>
          <w:lang w:val="zh-CN"/>
        </w:rPr>
        <w:t>异常情况处理：详见本章</w:t>
      </w:r>
      <w:r>
        <w:rPr>
          <w:rFonts w:hint="eastAsia" w:ascii="宋体" w:hAnsi="宋体" w:eastAsia="宋体" w:cs="宋体"/>
          <w:color w:val="auto"/>
          <w:kern w:val="0"/>
          <w:szCs w:val="21"/>
          <w:highlight w:val="none"/>
          <w:lang w:val="zh-CN"/>
        </w:rPr>
        <w:t>26.3 电子交易活动的中止。）</w:t>
      </w:r>
    </w:p>
    <w:p w14:paraId="344C0036">
      <w:pPr>
        <w:spacing w:line="360" w:lineRule="auto"/>
        <w:ind w:firstLine="420" w:firstLineChars="20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如</w:t>
      </w:r>
      <w:r>
        <w:rPr>
          <w:rFonts w:hint="eastAsia" w:ascii="宋体" w:hAnsi="宋体" w:eastAsia="宋体" w:cs="宋体"/>
          <w:bCs/>
          <w:color w:val="auto"/>
          <w:kern w:val="0"/>
          <w:szCs w:val="21"/>
          <w:highlight w:val="none"/>
          <w:lang w:val="zh-CN"/>
        </w:rPr>
        <w:t>供应商成功解密响应文件，但未在“政采云”电子开标大厅参加谈判的，视同认可谈判过程和结果，</w:t>
      </w:r>
      <w:r>
        <w:rPr>
          <w:rFonts w:hint="eastAsia" w:ascii="宋体" w:hAnsi="宋体" w:eastAsia="宋体" w:cs="宋体"/>
          <w:color w:val="auto"/>
          <w:kern w:val="0"/>
          <w:szCs w:val="21"/>
          <w:highlight w:val="none"/>
          <w:lang w:val="zh-CN"/>
        </w:rPr>
        <w:t>由此产生的后果由供应商自行负责。 参与谈判的供应商不足3家的，不得谈判。</w:t>
      </w:r>
    </w:p>
    <w:p w14:paraId="23BE9BFD">
      <w:pPr>
        <w:spacing w:line="360" w:lineRule="auto"/>
        <w:ind w:firstLine="422" w:firstLineChars="200"/>
        <w:rPr>
          <w:rFonts w:ascii="宋体" w:hAnsi="宋体" w:eastAsia="宋体" w:cs="宋体"/>
          <w:b/>
          <w:bCs/>
          <w:color w:val="auto"/>
          <w:szCs w:val="21"/>
          <w:highlight w:val="none"/>
        </w:rPr>
      </w:pPr>
      <w:r>
        <w:rPr>
          <w:rFonts w:ascii="宋体" w:hAnsi="宋体" w:eastAsia="宋体" w:cs="宋体"/>
          <w:b/>
          <w:bCs/>
          <w:color w:val="auto"/>
          <w:szCs w:val="21"/>
          <w:highlight w:val="none"/>
        </w:rPr>
        <w:t>26</w:t>
      </w:r>
      <w:r>
        <w:rPr>
          <w:rFonts w:hint="eastAsia" w:ascii="宋体" w:hAnsi="宋体" w:eastAsia="宋体" w:cs="宋体"/>
          <w:b/>
          <w:bCs/>
          <w:color w:val="auto"/>
          <w:szCs w:val="21"/>
          <w:highlight w:val="none"/>
        </w:rPr>
        <w:t>.评审程序、评审方法和成交标准</w:t>
      </w:r>
    </w:p>
    <w:p w14:paraId="714F84C1">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26.1谈判小组按照“第四章 评审程序、评审方法和成交标准”规定的方法、评审因素、标准和程序对响应文件进行评审。</w:t>
      </w:r>
    </w:p>
    <w:p w14:paraId="11814F50">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26.2 采购需求负偏离要求及谈判顺序详见 “供应商须知前附表”。</w:t>
      </w:r>
    </w:p>
    <w:p w14:paraId="5DB74EAF">
      <w:pPr>
        <w:spacing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26.3电子交易活动的中止。采购过程中出现以下情形，导致电子交易平台无法正常运行，或者无法保证电子交易的公平、公正和安全时，采购机构可中止电子交易活动：</w:t>
      </w:r>
    </w:p>
    <w:p w14:paraId="3E83E560">
      <w:pPr>
        <w:spacing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 xml:space="preserve">（1）电子交易平台发生故障而无法登录访问的； </w:t>
      </w:r>
    </w:p>
    <w:p w14:paraId="4D29C17C">
      <w:pPr>
        <w:spacing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（2）电子交易平台应用或数据库出现错误，不能进行正常操作的；</w:t>
      </w:r>
    </w:p>
    <w:p w14:paraId="4C690BF8">
      <w:pPr>
        <w:spacing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（3）电子交易平台发现严重安全漏洞，有潜在泄密危险的；</w:t>
      </w:r>
    </w:p>
    <w:p w14:paraId="47A6B3FA">
      <w:pPr>
        <w:spacing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 xml:space="preserve">（4）病毒发作导致不能进行正常操作的； </w:t>
      </w:r>
    </w:p>
    <w:p w14:paraId="1543A0F0">
      <w:pPr>
        <w:spacing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（5）其他无法保证电子交易的公平、公正和安全的情况。</w:t>
      </w:r>
    </w:p>
    <w:p w14:paraId="75CA8F90">
      <w:pPr>
        <w:spacing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26.4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16B98E13">
      <w:pPr>
        <w:keepNext/>
        <w:keepLines/>
        <w:spacing w:line="360" w:lineRule="auto"/>
        <w:ind w:firstLine="640" w:firstLineChars="200"/>
        <w:outlineLvl w:val="2"/>
        <w:rPr>
          <w:rFonts w:ascii="宋体" w:hAnsi="宋体" w:eastAsia="宋体" w:cs="Times New Roman"/>
          <w:color w:val="auto"/>
          <w:sz w:val="32"/>
          <w:szCs w:val="32"/>
          <w:highlight w:val="none"/>
          <w:lang w:val="zh-CN"/>
        </w:rPr>
      </w:pPr>
      <w:r>
        <w:rPr>
          <w:rFonts w:hint="eastAsia" w:ascii="宋体" w:hAnsi="宋体" w:eastAsia="宋体" w:cs="Times New Roman"/>
          <w:color w:val="auto"/>
          <w:sz w:val="32"/>
          <w:szCs w:val="32"/>
          <w:highlight w:val="none"/>
          <w:lang w:val="zh-CN"/>
        </w:rPr>
        <w:t xml:space="preserve">  </w:t>
      </w:r>
      <w:bookmarkStart w:id="104" w:name="_Toc27003"/>
      <w:bookmarkStart w:id="105" w:name="_Toc80205929"/>
      <w:bookmarkStart w:id="106" w:name="_Toc29707"/>
      <w:r>
        <w:rPr>
          <w:rFonts w:hint="eastAsia" w:ascii="宋体" w:hAnsi="宋体" w:eastAsia="宋体" w:cs="Times New Roman"/>
          <w:color w:val="auto"/>
          <w:sz w:val="32"/>
          <w:szCs w:val="32"/>
          <w:highlight w:val="none"/>
          <w:lang w:val="zh-CN"/>
        </w:rPr>
        <w:t>五、成交及合同</w:t>
      </w:r>
      <w:bookmarkEnd w:id="104"/>
      <w:bookmarkEnd w:id="105"/>
      <w:bookmarkEnd w:id="106"/>
    </w:p>
    <w:p w14:paraId="76CC5B9D">
      <w:pPr>
        <w:spacing w:line="360" w:lineRule="auto"/>
        <w:ind w:firstLine="482" w:firstLineChars="200"/>
        <w:rPr>
          <w:rFonts w:ascii="黑体" w:hAnsi="黑体" w:eastAsia="黑体" w:cs="宋体"/>
          <w:b/>
          <w:bCs/>
          <w:color w:val="auto"/>
          <w:sz w:val="24"/>
          <w:szCs w:val="24"/>
          <w:highlight w:val="none"/>
        </w:rPr>
      </w:pPr>
      <w:r>
        <w:rPr>
          <w:rFonts w:ascii="黑体" w:hAnsi="黑体" w:eastAsia="黑体" w:cs="宋体"/>
          <w:b/>
          <w:bCs/>
          <w:color w:val="auto"/>
          <w:sz w:val="24"/>
          <w:szCs w:val="24"/>
          <w:highlight w:val="none"/>
        </w:rPr>
        <w:t>27</w:t>
      </w:r>
      <w:r>
        <w:rPr>
          <w:rFonts w:hint="eastAsia" w:ascii="黑体" w:hAnsi="黑体" w:eastAsia="黑体" w:cs="宋体"/>
          <w:b/>
          <w:bCs/>
          <w:color w:val="auto"/>
          <w:sz w:val="24"/>
          <w:szCs w:val="24"/>
          <w:highlight w:val="none"/>
        </w:rPr>
        <w:t>.确定成交供应商及结果公告</w:t>
      </w:r>
    </w:p>
    <w:p w14:paraId="39F1ECAE">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u w:val="single"/>
        </w:rPr>
        <w:t>27.1确定成交供应商。</w:t>
      </w:r>
      <w:r>
        <w:rPr>
          <w:rFonts w:hint="eastAsia" w:ascii="宋体" w:hAnsi="宋体" w:eastAsia="宋体" w:cs="宋体"/>
          <w:color w:val="auto"/>
          <w:szCs w:val="21"/>
          <w:highlight w:val="none"/>
        </w:rPr>
        <w:t>采购代理机构应当在评审结束后2个工作日内将评审报告送采购人确认。采购人应当在收到评审报告后5个工作日内，将评审报告提出的排名第一的成交候选人确定为成交供应商，也可以书面授权谈判小组直接确定成交供应商。采购人逾期未确定成交供应商且不提出异议的，视为确定评审报告提出的排名第一的成交候选人为成交供应商。</w:t>
      </w:r>
    </w:p>
    <w:p w14:paraId="5C6DB720">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27.2成交通知及成交结果公告。采购代理机构应当在</w:t>
      </w:r>
      <w:r>
        <w:rPr>
          <w:rFonts w:hint="eastAsia" w:ascii="宋体" w:hAnsi="宋体" w:eastAsia="宋体" w:cs="宋体"/>
          <w:color w:val="auto"/>
          <w:kern w:val="0"/>
          <w:szCs w:val="21"/>
          <w:highlight w:val="none"/>
        </w:rPr>
        <w:t>成交</w:t>
      </w:r>
      <w:r>
        <w:rPr>
          <w:rFonts w:hint="eastAsia" w:ascii="宋体" w:hAnsi="宋体" w:eastAsia="宋体" w:cs="宋体"/>
          <w:color w:val="auto"/>
          <w:szCs w:val="21"/>
          <w:highlight w:val="none"/>
        </w:rPr>
        <w:t>供应商确定后2个工作日内，在省级以上财政部门指定的媒体上公告成交结果，同时向成交供应商发出成交通知书。</w:t>
      </w:r>
    </w:p>
    <w:p w14:paraId="2C69229F">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27.3采购人或者采购代理机构发出成交通知书前，应当对成交供应商信用进行查询核实，对列入失信被执行人、重大税收违法失信主体、政府采购严重违法失信行为记录名单及其他不符合《中华人民共和国政府采购法》第二十二条规定条件的供应商，取消其成交资格，并依法确定排名第二的成交候选人为成交供应商。排名第二的成交候选人因上述规定的同样原因被取消成交资格的，采购人可以依法确定排名第三的成交候选人为成交供应商，以此类推。以上信息查询记录及相关证据与谈判文件一并保存。</w:t>
      </w:r>
      <w:bookmarkStart w:id="107" w:name="_Hlk66782294"/>
      <w:r>
        <w:rPr>
          <w:rFonts w:hint="eastAsia" w:ascii="宋体" w:hAnsi="宋体" w:eastAsia="宋体" w:cs="宋体"/>
          <w:color w:val="auto"/>
          <w:szCs w:val="21"/>
          <w:highlight w:val="none"/>
        </w:rPr>
        <w:t>成交供应商享受《政府采购促进中小企业发展管理办法》（财库〔2020〕46号）规定的中小企业扶持政策的，采购人、采购代理机构应当随成交结果公开成交供应商的《中小企业声明函》。</w:t>
      </w:r>
      <w:bookmarkEnd w:id="107"/>
    </w:p>
    <w:p w14:paraId="34D57879">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27.4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6DED0A87">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bCs/>
          <w:color w:val="auto"/>
          <w:szCs w:val="21"/>
          <w:highlight w:val="none"/>
        </w:rPr>
        <w:t>27.5排名第一的成交候选人放弃成交，采购人可以按照评审报告推荐的成交候选人名单排序，依法确定下一候选人为成交</w:t>
      </w:r>
      <w:r>
        <w:rPr>
          <w:rFonts w:hint="eastAsia" w:ascii="宋体" w:hAnsi="宋体" w:eastAsia="宋体" w:cs="宋体"/>
          <w:color w:val="auto"/>
          <w:szCs w:val="21"/>
          <w:highlight w:val="none"/>
        </w:rPr>
        <w:t>供应商</w:t>
      </w:r>
      <w:r>
        <w:rPr>
          <w:rFonts w:hint="eastAsia" w:ascii="宋体" w:hAnsi="宋体" w:eastAsia="宋体" w:cs="宋体"/>
          <w:bCs/>
          <w:color w:val="auto"/>
          <w:szCs w:val="21"/>
          <w:highlight w:val="none"/>
        </w:rPr>
        <w:t>，也可以重新开展政府采购活动。</w:t>
      </w:r>
    </w:p>
    <w:p w14:paraId="04E590CB">
      <w:pPr>
        <w:spacing w:line="360" w:lineRule="auto"/>
        <w:ind w:firstLine="482" w:firstLineChars="200"/>
        <w:rPr>
          <w:rFonts w:ascii="黑体" w:hAnsi="黑体" w:eastAsia="黑体" w:cs="宋体"/>
          <w:b/>
          <w:bCs/>
          <w:color w:val="auto"/>
          <w:sz w:val="24"/>
          <w:szCs w:val="24"/>
          <w:highlight w:val="none"/>
        </w:rPr>
      </w:pPr>
      <w:r>
        <w:rPr>
          <w:rFonts w:ascii="黑体" w:hAnsi="黑体" w:eastAsia="黑体" w:cs="宋体"/>
          <w:b/>
          <w:bCs/>
          <w:color w:val="auto"/>
          <w:sz w:val="24"/>
          <w:szCs w:val="24"/>
          <w:highlight w:val="none"/>
        </w:rPr>
        <w:t>28</w:t>
      </w:r>
      <w:r>
        <w:rPr>
          <w:rFonts w:hint="eastAsia" w:ascii="黑体" w:hAnsi="黑体" w:eastAsia="黑体" w:cs="宋体"/>
          <w:b/>
          <w:bCs/>
          <w:color w:val="auto"/>
          <w:sz w:val="24"/>
          <w:szCs w:val="24"/>
          <w:highlight w:val="none"/>
        </w:rPr>
        <w:t>.履约保证金</w:t>
      </w:r>
    </w:p>
    <w:p w14:paraId="53B65C79">
      <w:pPr>
        <w:pStyle w:val="12"/>
        <w:spacing w:line="360" w:lineRule="auto"/>
        <w:ind w:firstLine="420" w:firstLineChars="200"/>
        <w:rPr>
          <w:rFonts w:ascii="宋体" w:hAnsi="宋体" w:cs="宋体"/>
          <w:color w:val="auto"/>
          <w:highlight w:val="none"/>
        </w:rPr>
      </w:pPr>
      <w:r>
        <w:rPr>
          <w:rFonts w:hint="eastAsia" w:ascii="宋体" w:hAnsi="宋体" w:cs="宋体"/>
          <w:color w:val="auto"/>
          <w:szCs w:val="21"/>
          <w:highlight w:val="none"/>
        </w:rPr>
        <w:t>28.1履约保证金的金额、提交方式、退付的时间和条件详见 “供应商须知前附表”。成交供应商未按规定提交履约保证金的，视为拒绝</w:t>
      </w:r>
      <w:r>
        <w:rPr>
          <w:rFonts w:hint="eastAsia" w:ascii="宋体" w:hAnsi="宋体" w:cs="宋体"/>
          <w:color w:val="auto"/>
          <w:highlight w:val="none"/>
        </w:rPr>
        <w:t>与采购人</w:t>
      </w:r>
      <w:r>
        <w:rPr>
          <w:rFonts w:hint="eastAsia" w:ascii="宋体" w:hAnsi="宋体" w:cs="宋体"/>
          <w:color w:val="auto"/>
          <w:szCs w:val="21"/>
          <w:highlight w:val="none"/>
        </w:rPr>
        <w:t>签订合同，采购人可以按照评审报告推荐的成交候选人名单排序，</w:t>
      </w:r>
      <w:r>
        <w:rPr>
          <w:rFonts w:hint="eastAsia" w:ascii="宋体" w:hAnsi="宋体" w:cs="宋体"/>
          <w:color w:val="auto"/>
          <w:szCs w:val="21"/>
          <w:highlight w:val="none"/>
          <w:lang w:val="en-US"/>
        </w:rPr>
        <w:t>依法</w:t>
      </w:r>
      <w:r>
        <w:rPr>
          <w:rFonts w:hint="eastAsia" w:ascii="宋体" w:hAnsi="宋体" w:cs="宋体"/>
          <w:color w:val="auto"/>
          <w:szCs w:val="21"/>
          <w:highlight w:val="none"/>
        </w:rPr>
        <w:t>确定下一候选人为成交供应商，也可以重新开展政府采购活动。</w:t>
      </w:r>
    </w:p>
    <w:p w14:paraId="05A3ED52">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28.2签订合同后，如成交供应商不按双方签订的合同规定履约，则没收其全部履约保证金，履约保证金不足以赔偿损失的，按实际损失赔偿。</w:t>
      </w:r>
    </w:p>
    <w:p w14:paraId="551B5AA3">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28.3在履约保证金退还日期前，若成交供应商的开户名称、开户银行、账号有变动的，请以书面形式通知履约保证金收取单位，否则由此产生的后果由成交供应商自负。</w:t>
      </w:r>
    </w:p>
    <w:p w14:paraId="33008063">
      <w:pPr>
        <w:spacing w:line="360" w:lineRule="auto"/>
        <w:ind w:firstLine="482" w:firstLineChars="200"/>
        <w:rPr>
          <w:rFonts w:ascii="黑体" w:hAnsi="黑体" w:eastAsia="黑体" w:cs="宋体"/>
          <w:b/>
          <w:bCs/>
          <w:color w:val="auto"/>
          <w:sz w:val="24"/>
          <w:szCs w:val="24"/>
          <w:highlight w:val="none"/>
        </w:rPr>
      </w:pPr>
      <w:r>
        <w:rPr>
          <w:rFonts w:ascii="黑体" w:hAnsi="黑体" w:eastAsia="黑体" w:cs="宋体"/>
          <w:b/>
          <w:bCs/>
          <w:color w:val="auto"/>
          <w:sz w:val="24"/>
          <w:szCs w:val="24"/>
          <w:highlight w:val="none"/>
        </w:rPr>
        <w:t>29</w:t>
      </w:r>
      <w:r>
        <w:rPr>
          <w:rFonts w:hint="eastAsia" w:ascii="黑体" w:hAnsi="黑体" w:eastAsia="黑体" w:cs="宋体"/>
          <w:b/>
          <w:bCs/>
          <w:color w:val="auto"/>
          <w:sz w:val="24"/>
          <w:szCs w:val="24"/>
          <w:highlight w:val="none"/>
        </w:rPr>
        <w:t>.签订合同</w:t>
      </w:r>
    </w:p>
    <w:p w14:paraId="7CAF3D25">
      <w:pPr>
        <w:adjustRightInd w:val="0"/>
        <w:snapToGrid w:val="0"/>
        <w:spacing w:line="360" w:lineRule="auto"/>
        <w:ind w:firstLine="420" w:firstLineChars="20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rPr>
        <w:t>29.1采购人与成交供应商应当在成交通知书规定的时间内，按照谈判文件确定的合同文本以及采购标的、货物技术、采购金额、采购数量、技术和货物要求等事项签订政府采购合同。</w:t>
      </w:r>
      <w:r>
        <w:rPr>
          <w:rFonts w:hint="eastAsia" w:ascii="宋体" w:hAnsi="宋体" w:eastAsia="宋体" w:cs="宋体"/>
          <w:color w:val="auto"/>
          <w:kern w:val="0"/>
          <w:szCs w:val="21"/>
          <w:highlight w:val="none"/>
          <w:lang w:val="zh-CN"/>
        </w:rPr>
        <w:t>如成交供应商为联合体的，由联合体成员各方法定代表人或其授权代表与采购人代表签订合同。</w:t>
      </w:r>
    </w:p>
    <w:p w14:paraId="5C24DB2E">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29.2采购人不得向成交供应商提出超出谈判文件以外的任何要求作为签订合同的条件，不得与成交供应商订立背离谈判文件确定的合同文本以及采购标的、货物技术、采购金额、采购数量、技术和货物要求等实质性内容的协议。</w:t>
      </w:r>
    </w:p>
    <w:p w14:paraId="30B0AE4A">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29.3成交供应商拒绝签订政府采购合同的，采购人可以按照评审报告推荐的成交候选人名单排序，依法确定下一候选人为成交供应商，也可以重新开展采购活动。拒绝签订政府采购合同的成交供应商不得参加对该项目重新开展的采购活动。</w:t>
      </w:r>
    </w:p>
    <w:p w14:paraId="6BDD03E5">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29.4如签订合同并生效后，供应商无故拒绝或延期，除按照合同条款处理外，列入不良行为记录，并给予通报。</w:t>
      </w:r>
    </w:p>
    <w:p w14:paraId="1BB473AE">
      <w:pPr>
        <w:spacing w:line="360" w:lineRule="auto"/>
        <w:ind w:firstLine="420" w:firstLineChars="200"/>
        <w:rPr>
          <w:rFonts w:ascii="宋体" w:hAnsi="宋体" w:eastAsia="宋体" w:cs="宋体"/>
          <w:b/>
          <w:bCs/>
          <w:i/>
          <w:iCs/>
          <w:color w:val="auto"/>
          <w:szCs w:val="21"/>
          <w:highlight w:val="none"/>
        </w:rPr>
      </w:pPr>
      <w:r>
        <w:rPr>
          <w:rFonts w:hint="eastAsia" w:ascii="宋体" w:hAnsi="宋体" w:eastAsia="宋体" w:cs="宋体"/>
          <w:color w:val="auto"/>
          <w:kern w:val="0"/>
          <w:szCs w:val="21"/>
          <w:highlight w:val="none"/>
        </w:rPr>
        <w:t>29.5采购合同由采购人与成交供应商根据谈判文件、响应文件等内容签订，</w:t>
      </w:r>
      <w:r>
        <w:rPr>
          <w:rFonts w:hint="eastAsia" w:ascii="宋体" w:hAnsi="宋体" w:eastAsia="宋体" w:cs="宋体"/>
          <w:color w:val="auto"/>
          <w:szCs w:val="21"/>
          <w:highlight w:val="none"/>
        </w:rPr>
        <w:t>成交供应商应当在签订合同时按供应商须知前附表规定向采购人出示相关证明材料，经采购人核验合格后方可签订合同。</w:t>
      </w:r>
    </w:p>
    <w:p w14:paraId="1468A4B0">
      <w:pPr>
        <w:spacing w:line="360" w:lineRule="auto"/>
        <w:ind w:firstLine="482" w:firstLineChars="200"/>
        <w:rPr>
          <w:rFonts w:ascii="黑体" w:hAnsi="黑体" w:eastAsia="黑体" w:cs="宋体"/>
          <w:b/>
          <w:bCs/>
          <w:color w:val="auto"/>
          <w:sz w:val="24"/>
          <w:szCs w:val="24"/>
          <w:highlight w:val="none"/>
        </w:rPr>
      </w:pPr>
      <w:r>
        <w:rPr>
          <w:rFonts w:ascii="黑体" w:hAnsi="黑体" w:eastAsia="黑体" w:cs="宋体"/>
          <w:b/>
          <w:bCs/>
          <w:color w:val="auto"/>
          <w:sz w:val="24"/>
          <w:szCs w:val="24"/>
          <w:highlight w:val="none"/>
        </w:rPr>
        <w:t>30</w:t>
      </w:r>
      <w:r>
        <w:rPr>
          <w:rFonts w:hint="eastAsia" w:ascii="黑体" w:hAnsi="黑体" w:eastAsia="黑体" w:cs="宋体"/>
          <w:b/>
          <w:bCs/>
          <w:color w:val="auto"/>
          <w:sz w:val="24"/>
          <w:szCs w:val="24"/>
          <w:highlight w:val="none"/>
        </w:rPr>
        <w:t>.政府采购合同公告</w:t>
      </w:r>
    </w:p>
    <w:p w14:paraId="4B3EC2DA">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4E37B20C">
      <w:pPr>
        <w:spacing w:line="360" w:lineRule="auto"/>
        <w:ind w:firstLine="482" w:firstLineChars="200"/>
        <w:rPr>
          <w:rFonts w:ascii="黑体" w:hAnsi="黑体" w:eastAsia="黑体" w:cs="宋体"/>
          <w:b/>
          <w:bCs/>
          <w:color w:val="auto"/>
          <w:sz w:val="24"/>
          <w:szCs w:val="24"/>
          <w:highlight w:val="none"/>
        </w:rPr>
      </w:pPr>
      <w:r>
        <w:rPr>
          <w:rFonts w:ascii="黑体" w:hAnsi="黑体" w:eastAsia="黑体" w:cs="宋体"/>
          <w:b/>
          <w:bCs/>
          <w:color w:val="auto"/>
          <w:sz w:val="24"/>
          <w:szCs w:val="24"/>
          <w:highlight w:val="none"/>
        </w:rPr>
        <w:t>31</w:t>
      </w:r>
      <w:r>
        <w:rPr>
          <w:rFonts w:hint="eastAsia" w:ascii="黑体" w:hAnsi="黑体" w:eastAsia="黑体" w:cs="宋体"/>
          <w:b/>
          <w:bCs/>
          <w:color w:val="auto"/>
          <w:sz w:val="24"/>
          <w:szCs w:val="24"/>
          <w:highlight w:val="none"/>
        </w:rPr>
        <w:t>. 询问、质疑和投诉</w:t>
      </w:r>
    </w:p>
    <w:p w14:paraId="43F074A4">
      <w:pPr>
        <w:spacing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31.1供应商对政府采购活动事项有疑问的，可以向采购人或者采购代理机构提出询问，采购人或者采购代理机构应当在3个工作日内对供应商依法提出的询问作出答复。</w:t>
      </w:r>
    </w:p>
    <w:p w14:paraId="0F97B13D">
      <w:pPr>
        <w:spacing w:line="360" w:lineRule="auto"/>
        <w:ind w:firstLine="420" w:firstLineChars="200"/>
        <w:rPr>
          <w:rFonts w:ascii="宋体" w:hAnsi="宋体" w:eastAsia="宋体" w:cs="宋体"/>
          <w:b/>
          <w:color w:val="auto"/>
          <w:szCs w:val="21"/>
          <w:highlight w:val="none"/>
        </w:rPr>
      </w:pPr>
      <w:r>
        <w:rPr>
          <w:rFonts w:hint="eastAsia" w:ascii="宋体" w:hAnsi="宋体" w:eastAsia="宋体" w:cs="宋体"/>
          <w:color w:val="auto"/>
          <w:szCs w:val="24"/>
          <w:highlight w:val="none"/>
        </w:rPr>
        <w:t>31.2供应商认为谈判文件、采购过程或者成交结果使自己的合法权益受到损害的，应当在知道或者应知其权益受到损害之日起7个工作日内，以书面形式向采购人或者采购代理机构提出质疑，</w:t>
      </w:r>
      <w:r>
        <w:rPr>
          <w:rFonts w:hint="eastAsia" w:ascii="宋体" w:hAnsi="宋体" w:eastAsia="宋体" w:cs="宋体"/>
          <w:color w:val="auto"/>
          <w:szCs w:val="24"/>
          <w:highlight w:val="none"/>
          <w:shd w:val="clear" w:color="auto" w:fill="FFFFFF"/>
        </w:rPr>
        <w:t>接收质疑函的方式、联系部门、联系电话和通讯地址等信息详见</w:t>
      </w:r>
      <w:r>
        <w:rPr>
          <w:rFonts w:hint="eastAsia" w:ascii="宋体" w:hAnsi="宋体" w:eastAsia="宋体" w:cs="宋体"/>
          <w:color w:val="auto"/>
          <w:szCs w:val="21"/>
          <w:highlight w:val="none"/>
        </w:rPr>
        <w:t>“供应商须知前附表”</w:t>
      </w:r>
      <w:r>
        <w:rPr>
          <w:rFonts w:hint="eastAsia" w:ascii="宋体" w:hAnsi="宋体" w:eastAsia="宋体" w:cs="宋体"/>
          <w:color w:val="auto"/>
          <w:szCs w:val="24"/>
          <w:highlight w:val="none"/>
        </w:rPr>
        <w:t>。</w:t>
      </w:r>
      <w:r>
        <w:rPr>
          <w:rFonts w:hint="eastAsia" w:ascii="宋体" w:hAnsi="宋体" w:eastAsia="宋体" w:cs="宋体"/>
          <w:b/>
          <w:color w:val="auto"/>
          <w:szCs w:val="21"/>
          <w:highlight w:val="none"/>
        </w:rPr>
        <w:t xml:space="preserve">具体质疑起算时间及处理方式如下： </w:t>
      </w:r>
    </w:p>
    <w:p w14:paraId="0F43C183">
      <w:pPr>
        <w:spacing w:line="360" w:lineRule="auto"/>
        <w:ind w:firstLine="420" w:firstLineChars="200"/>
        <w:rPr>
          <w:rFonts w:ascii="宋体" w:hAnsi="宋体" w:eastAsia="宋体" w:cs="宋体"/>
          <w:bCs/>
          <w:color w:val="auto"/>
          <w:szCs w:val="24"/>
          <w:highlight w:val="none"/>
        </w:rPr>
      </w:pPr>
      <w:r>
        <w:rPr>
          <w:rFonts w:hint="eastAsia" w:ascii="宋体" w:hAnsi="宋体" w:eastAsia="宋体" w:cs="宋体"/>
          <w:bCs/>
          <w:color w:val="auto"/>
          <w:szCs w:val="24"/>
          <w:highlight w:val="none"/>
        </w:rPr>
        <w:t>（1）潜在供应商依法获取采购文件后，认为采购文件使自己的权益受到损害的，应当在竞争性谈判文件公告期限届满之日起7个工作日内提出质疑。</w:t>
      </w:r>
      <w:r>
        <w:rPr>
          <w:rFonts w:hint="eastAsia" w:ascii="宋体" w:hAnsi="宋体" w:eastAsia="宋体" w:cs="宋体"/>
          <w:color w:val="auto"/>
          <w:szCs w:val="24"/>
          <w:highlight w:val="none"/>
        </w:rPr>
        <w:t>委托代理协议无特殊约定的，</w:t>
      </w:r>
      <w:r>
        <w:rPr>
          <w:rFonts w:hint="eastAsia" w:ascii="宋体" w:hAnsi="宋体" w:eastAsia="宋体" w:cs="宋体"/>
          <w:bCs/>
          <w:color w:val="auto"/>
          <w:szCs w:val="24"/>
          <w:highlight w:val="none"/>
        </w:rPr>
        <w:t>对竞争性谈判文件中采购需求（含资格要求、采购预算和评分办法）的质疑由采购人受理并负责答复；对竞争性谈判文件中的采购执行程序的质疑由采购代理机构受理并负责答复。</w:t>
      </w:r>
    </w:p>
    <w:p w14:paraId="0919B9AC">
      <w:pPr>
        <w:spacing w:line="360" w:lineRule="auto"/>
        <w:ind w:firstLine="420" w:firstLineChars="200"/>
        <w:rPr>
          <w:rFonts w:ascii="宋体" w:hAnsi="宋体" w:eastAsia="宋体" w:cs="宋体"/>
          <w:bCs/>
          <w:color w:val="auto"/>
          <w:szCs w:val="24"/>
          <w:highlight w:val="none"/>
        </w:rPr>
      </w:pPr>
      <w:r>
        <w:rPr>
          <w:rFonts w:hint="eastAsia" w:ascii="宋体" w:hAnsi="宋体" w:eastAsia="宋体" w:cs="宋体"/>
          <w:bCs/>
          <w:color w:val="auto"/>
          <w:szCs w:val="24"/>
          <w:highlight w:val="none"/>
        </w:rPr>
        <w:t>（2）供应商认为采购过程使自己的权益受到损害的，应当在各采购程序环节结束之日起7个工作日内提出质疑。对采购过程中资格审查、符合性审查等具体评审情况的质疑应向采购人或者采购代理机构提出，由采购人或者采购代理机构受理并负责答复；对采购过程中采购执行程序的质疑由采购代理机构受理并负责答复。</w:t>
      </w:r>
    </w:p>
    <w:p w14:paraId="0BCBC57C">
      <w:pPr>
        <w:spacing w:line="360" w:lineRule="auto"/>
        <w:ind w:firstLine="420" w:firstLineChars="200"/>
        <w:rPr>
          <w:rFonts w:ascii="宋体" w:hAnsi="宋体" w:eastAsia="宋体" w:cs="宋体"/>
          <w:bCs/>
          <w:color w:val="auto"/>
          <w:szCs w:val="24"/>
          <w:highlight w:val="none"/>
        </w:rPr>
      </w:pPr>
      <w:r>
        <w:rPr>
          <w:rFonts w:hint="eastAsia" w:ascii="宋体" w:hAnsi="宋体" w:eastAsia="宋体" w:cs="宋体"/>
          <w:bCs/>
          <w:color w:val="auto"/>
          <w:szCs w:val="24"/>
          <w:highlight w:val="none"/>
        </w:rPr>
        <w:t>（3）供应商认为成交结果使自己的权益受到损害的，应当在成交结果公告期限届满之日起7个工作日内提出质疑，由采购人受理并负责答复。</w:t>
      </w:r>
    </w:p>
    <w:p w14:paraId="34B1B816">
      <w:pPr>
        <w:spacing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1817CA96">
      <w:pPr>
        <w:spacing w:line="360" w:lineRule="auto"/>
        <w:ind w:firstLine="422" w:firstLineChars="200"/>
        <w:rPr>
          <w:rFonts w:ascii="宋体" w:hAnsi="宋体" w:eastAsia="宋体" w:cs="宋体"/>
          <w:color w:val="auto"/>
          <w:szCs w:val="24"/>
          <w:highlight w:val="none"/>
        </w:rPr>
      </w:pPr>
      <w:r>
        <w:rPr>
          <w:rFonts w:hint="eastAsia" w:ascii="宋体" w:hAnsi="宋体" w:eastAsia="宋体" w:cs="宋体"/>
          <w:b/>
          <w:bCs/>
          <w:color w:val="auto"/>
          <w:szCs w:val="24"/>
          <w:highlight w:val="none"/>
        </w:rPr>
        <w:t>31.4 供应商提出质疑应当提交质疑函和必要的证明材料，针对同一采购程序环节的质疑必须在法定质疑期内一次性提出。质疑函应当包括下列内容（质疑函格式后附）：</w:t>
      </w:r>
    </w:p>
    <w:p w14:paraId="783C58E6">
      <w:pPr>
        <w:spacing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（1）供应商的姓名或者名称、地址、邮编、联系人及联系电话；</w:t>
      </w:r>
    </w:p>
    <w:p w14:paraId="251B874A">
      <w:pPr>
        <w:spacing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（2）质疑项目的名称、编号；</w:t>
      </w:r>
    </w:p>
    <w:p w14:paraId="4CD8C618">
      <w:pPr>
        <w:spacing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（3）具体、明确的质疑事项和与质疑事项相关的请求；</w:t>
      </w:r>
    </w:p>
    <w:p w14:paraId="1E9D2883">
      <w:pPr>
        <w:spacing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（4）事实依据；</w:t>
      </w:r>
    </w:p>
    <w:p w14:paraId="4D2E3668">
      <w:pPr>
        <w:spacing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（5）必要的法律依据；</w:t>
      </w:r>
    </w:p>
    <w:p w14:paraId="3556924E">
      <w:pPr>
        <w:spacing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（6）提出质疑的日期。</w:t>
      </w:r>
    </w:p>
    <w:p w14:paraId="298A028F">
      <w:pPr>
        <w:spacing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供应商为自然人的，应当由本人签字；供应商为法人或者其他组织的，应当由法定代表人、主要负责人，或者其委托代理人签字或者盖章，并加盖公章。</w:t>
      </w:r>
    </w:p>
    <w:p w14:paraId="25A0F74F">
      <w:pPr>
        <w:spacing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31.5采购人、采购代理机构认为供应商质疑不成立，或者成立但未对成交结果构成影响的，继续开展采购活动；认为供应商质疑成立且影响或者可能影响成交结果的，按照下列情况处理：</w:t>
      </w:r>
    </w:p>
    <w:p w14:paraId="4580A53C">
      <w:pPr>
        <w:spacing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（一）对采购文件提出的质疑，依法通过澄清或者修改可以继续开展采购活动的，澄清或者修改采购文件后继续开展采购活动；否则应当修改采购文件后重新开展采购活动。</w:t>
      </w:r>
    </w:p>
    <w:p w14:paraId="69169426">
      <w:pPr>
        <w:spacing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（二）对采购过程或者成交结果提出的质疑，合格供应商符合法定数量时，可以从合格的成交候选人中另行确定成交供应商的，应当依法另行确定成交供应商；否则应当重新开展采购活动。</w:t>
      </w:r>
    </w:p>
    <w:p w14:paraId="41A3D37F">
      <w:pPr>
        <w:spacing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质疑答复导致成交结果改变的，采购人或者采购代理机构应当将有关情况书面报告本级财政部门。</w:t>
      </w:r>
    </w:p>
    <w:p w14:paraId="5E6E6478">
      <w:pPr>
        <w:spacing w:line="360" w:lineRule="auto"/>
        <w:ind w:firstLine="422" w:firstLineChars="200"/>
        <w:rPr>
          <w:rFonts w:ascii="宋体" w:hAnsi="宋体" w:eastAsia="宋体" w:cs="宋体"/>
          <w:b/>
          <w:bCs/>
          <w:color w:val="auto"/>
          <w:szCs w:val="24"/>
          <w:highlight w:val="none"/>
        </w:rPr>
      </w:pPr>
      <w:r>
        <w:rPr>
          <w:rFonts w:hint="eastAsia" w:ascii="宋体" w:hAnsi="宋体" w:eastAsia="宋体" w:cs="宋体"/>
          <w:b/>
          <w:bCs/>
          <w:color w:val="auto"/>
          <w:szCs w:val="24"/>
          <w:highlight w:val="none"/>
        </w:rPr>
        <w:t>31.6投诉的权利。质疑供应商对采购人或采购代理机构的答复不满意，或者采购人或采购代理机构未在规定时间内作出答复的，可以在答复期满后15个工作日内向《政府采购质疑和投诉办法》（财政部令第94号）第六条规定的财政部门提起投诉（投诉书格式后附），受理投诉方式见“供应商须知前附表”。</w:t>
      </w:r>
    </w:p>
    <w:p w14:paraId="725304E9">
      <w:pPr>
        <w:keepNext/>
        <w:keepLines/>
        <w:spacing w:line="360" w:lineRule="auto"/>
        <w:ind w:firstLine="643" w:firstLineChars="200"/>
        <w:outlineLvl w:val="2"/>
        <w:rPr>
          <w:rFonts w:ascii="宋体" w:hAnsi="宋体" w:eastAsia="宋体" w:cs="Times New Roman"/>
          <w:bCs/>
          <w:color w:val="auto"/>
          <w:sz w:val="32"/>
          <w:szCs w:val="32"/>
          <w:highlight w:val="none"/>
          <w:lang w:val="zh-CN"/>
        </w:rPr>
      </w:pPr>
      <w:bookmarkStart w:id="108" w:name="_Toc6502"/>
      <w:bookmarkStart w:id="109" w:name="_Toc25772"/>
      <w:bookmarkStart w:id="110" w:name="_Toc80205930"/>
      <w:r>
        <w:rPr>
          <w:rFonts w:hint="eastAsia" w:ascii="宋体" w:hAnsi="宋体" w:eastAsia="宋体" w:cs="Times New Roman"/>
          <w:b/>
          <w:bCs/>
          <w:color w:val="auto"/>
          <w:sz w:val="32"/>
          <w:szCs w:val="32"/>
          <w:highlight w:val="none"/>
          <w:lang w:val="zh-CN"/>
        </w:rPr>
        <w:t>六</w:t>
      </w:r>
      <w:r>
        <w:rPr>
          <w:rFonts w:hint="eastAsia" w:ascii="宋体" w:hAnsi="宋体" w:eastAsia="宋体" w:cs="Times New Roman"/>
          <w:bCs/>
          <w:color w:val="auto"/>
          <w:sz w:val="32"/>
          <w:szCs w:val="32"/>
          <w:highlight w:val="none"/>
          <w:lang w:val="zh-CN"/>
        </w:rPr>
        <w:t>、验收</w:t>
      </w:r>
      <w:bookmarkEnd w:id="108"/>
      <w:bookmarkEnd w:id="109"/>
      <w:bookmarkEnd w:id="110"/>
    </w:p>
    <w:p w14:paraId="1DF05A9F">
      <w:pPr>
        <w:tabs>
          <w:tab w:val="left" w:pos="0"/>
        </w:tabs>
        <w:spacing w:line="360" w:lineRule="auto"/>
        <w:ind w:firstLine="482" w:firstLineChars="200"/>
        <w:rPr>
          <w:rFonts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32.验收</w:t>
      </w:r>
    </w:p>
    <w:p w14:paraId="671E0B70">
      <w:pPr>
        <w:tabs>
          <w:tab w:val="left" w:pos="0"/>
        </w:tabs>
        <w:spacing w:line="360" w:lineRule="auto"/>
        <w:ind w:firstLine="420" w:firstLineChars="200"/>
        <w:rPr>
          <w:rFonts w:ascii="宋体" w:hAnsi="宋体" w:eastAsia="宋体" w:cs="Helvetica"/>
          <w:color w:val="auto"/>
          <w:kern w:val="0"/>
          <w:szCs w:val="21"/>
          <w:highlight w:val="none"/>
        </w:rPr>
      </w:pPr>
      <w:r>
        <w:rPr>
          <w:rFonts w:hint="eastAsia" w:ascii="宋体" w:hAnsi="宋体" w:eastAsia="宋体" w:cs="Helvetica"/>
          <w:color w:val="auto"/>
          <w:kern w:val="0"/>
          <w:szCs w:val="21"/>
          <w:highlight w:val="none"/>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63847251">
      <w:pPr>
        <w:tabs>
          <w:tab w:val="left" w:pos="0"/>
        </w:tabs>
        <w:spacing w:line="360" w:lineRule="auto"/>
        <w:ind w:firstLine="420" w:firstLineChars="200"/>
        <w:rPr>
          <w:rFonts w:ascii="宋体" w:hAnsi="宋体" w:eastAsia="宋体" w:cs="Helvetica"/>
          <w:color w:val="auto"/>
          <w:kern w:val="0"/>
          <w:szCs w:val="21"/>
          <w:highlight w:val="none"/>
        </w:rPr>
      </w:pPr>
      <w:r>
        <w:rPr>
          <w:rFonts w:hint="eastAsia" w:ascii="宋体" w:hAnsi="宋体" w:eastAsia="宋体" w:cs="Helvetica"/>
          <w:color w:val="auto"/>
          <w:kern w:val="0"/>
          <w:szCs w:val="21"/>
          <w:highlight w:val="none"/>
        </w:rPr>
        <w:t>32.2采购人可以邀请参加本项目的其他供应商或者第三方机构参与验收。参与验收的供应商或者第三方机构的意见作为验收书的参考资料一并存档。</w:t>
      </w:r>
    </w:p>
    <w:p w14:paraId="063F5173">
      <w:pPr>
        <w:tabs>
          <w:tab w:val="left" w:pos="0"/>
        </w:tabs>
        <w:spacing w:line="360" w:lineRule="auto"/>
        <w:ind w:firstLine="420" w:firstLineChars="200"/>
        <w:rPr>
          <w:rFonts w:ascii="宋体" w:hAnsi="宋体" w:eastAsia="宋体" w:cs="Helvetica"/>
          <w:color w:val="auto"/>
          <w:kern w:val="0"/>
          <w:szCs w:val="21"/>
          <w:highlight w:val="none"/>
        </w:rPr>
      </w:pPr>
      <w:r>
        <w:rPr>
          <w:rFonts w:hint="eastAsia" w:ascii="宋体" w:hAnsi="宋体" w:eastAsia="宋体" w:cs="Helvetica"/>
          <w:color w:val="auto"/>
          <w:kern w:val="0"/>
          <w:szCs w:val="21"/>
          <w:highlight w:val="none"/>
        </w:rPr>
        <w:t>32.3严格按照采购合同开展履约验收。采购人成立验收小组，按照采购合同的约定对供应商履约情况进行验收。验收时，按照采购合同的约定对每一项技术、货物、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007D727B">
      <w:pPr>
        <w:tabs>
          <w:tab w:val="left" w:pos="0"/>
        </w:tabs>
        <w:spacing w:line="360" w:lineRule="auto"/>
        <w:ind w:firstLine="420" w:firstLineChars="200"/>
        <w:rPr>
          <w:rFonts w:ascii="宋体" w:hAnsi="宋体" w:eastAsia="宋体" w:cs="宋体"/>
          <w:color w:val="auto"/>
          <w:szCs w:val="21"/>
          <w:highlight w:val="none"/>
        </w:rPr>
      </w:pPr>
      <w:r>
        <w:rPr>
          <w:rFonts w:hint="eastAsia" w:ascii="宋体" w:hAnsi="宋体" w:eastAsia="宋体" w:cs="Helvetica"/>
          <w:color w:val="auto"/>
          <w:kern w:val="0"/>
          <w:szCs w:val="21"/>
          <w:highlight w:val="none"/>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707D9409">
      <w:pPr>
        <w:keepNext/>
        <w:keepLines/>
        <w:spacing w:line="360" w:lineRule="auto"/>
        <w:ind w:firstLine="640" w:firstLineChars="200"/>
        <w:outlineLvl w:val="2"/>
        <w:rPr>
          <w:rFonts w:ascii="宋体" w:hAnsi="宋体" w:eastAsia="宋体" w:cs="Times New Roman"/>
          <w:color w:val="auto"/>
          <w:sz w:val="32"/>
          <w:szCs w:val="32"/>
          <w:highlight w:val="none"/>
          <w:lang w:val="zh-CN"/>
        </w:rPr>
      </w:pPr>
      <w:r>
        <w:rPr>
          <w:rFonts w:hint="eastAsia" w:ascii="宋体" w:hAnsi="宋体" w:eastAsia="宋体" w:cs="Times New Roman"/>
          <w:color w:val="auto"/>
          <w:sz w:val="32"/>
          <w:szCs w:val="32"/>
          <w:highlight w:val="none"/>
          <w:lang w:val="zh-CN"/>
        </w:rPr>
        <w:t xml:space="preserve">  </w:t>
      </w:r>
      <w:bookmarkStart w:id="111" w:name="_Toc15842"/>
      <w:bookmarkStart w:id="112" w:name="_Toc80205931"/>
      <w:bookmarkStart w:id="113" w:name="_Toc1379"/>
      <w:r>
        <w:rPr>
          <w:rFonts w:hint="eastAsia" w:ascii="宋体" w:hAnsi="宋体" w:eastAsia="宋体" w:cs="Times New Roman"/>
          <w:color w:val="auto"/>
          <w:sz w:val="32"/>
          <w:szCs w:val="32"/>
          <w:highlight w:val="none"/>
          <w:lang w:val="zh-CN"/>
        </w:rPr>
        <w:t>七、其他事项</w:t>
      </w:r>
      <w:bookmarkEnd w:id="111"/>
      <w:bookmarkEnd w:id="112"/>
      <w:bookmarkEnd w:id="113"/>
    </w:p>
    <w:p w14:paraId="3B9DDFB3">
      <w:pPr>
        <w:spacing w:line="360" w:lineRule="auto"/>
        <w:ind w:firstLine="482" w:firstLineChars="200"/>
        <w:rPr>
          <w:rFonts w:ascii="黑体" w:hAnsi="黑体" w:eastAsia="黑体" w:cs="宋体"/>
          <w:b/>
          <w:bCs/>
          <w:color w:val="auto"/>
          <w:sz w:val="24"/>
          <w:szCs w:val="24"/>
          <w:highlight w:val="none"/>
        </w:rPr>
      </w:pPr>
      <w:r>
        <w:rPr>
          <w:rFonts w:ascii="黑体" w:hAnsi="黑体" w:eastAsia="黑体" w:cs="宋体"/>
          <w:b/>
          <w:bCs/>
          <w:color w:val="auto"/>
          <w:sz w:val="24"/>
          <w:szCs w:val="24"/>
          <w:highlight w:val="none"/>
        </w:rPr>
        <w:t>3</w:t>
      </w:r>
      <w:r>
        <w:rPr>
          <w:rFonts w:hint="eastAsia" w:ascii="黑体" w:hAnsi="黑体" w:eastAsia="黑体" w:cs="宋体"/>
          <w:b/>
          <w:bCs/>
          <w:color w:val="auto"/>
          <w:sz w:val="24"/>
          <w:szCs w:val="24"/>
          <w:highlight w:val="none"/>
        </w:rPr>
        <w:t>3.采购代理服务费</w:t>
      </w:r>
    </w:p>
    <w:p w14:paraId="6CBA0E2D">
      <w:pPr>
        <w:tabs>
          <w:tab w:val="left" w:pos="2835"/>
        </w:tabs>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33.1采购代理服务费收费标准及缴费账户详见“供应商须知前附表”，供应商为联合体的，可以由联合体中的一方或者多方共同缴纳采购代理服务费。</w:t>
      </w:r>
    </w:p>
    <w:p w14:paraId="4C6AF45C">
      <w:pPr>
        <w:pStyle w:val="14"/>
        <w:ind w:firstLine="420" w:firstLineChars="200"/>
        <w:rPr>
          <w:rFonts w:ascii="宋体" w:hAnsi="宋体" w:cs="宋体"/>
          <w:color w:val="auto"/>
          <w:highlight w:val="none"/>
          <w:lang w:val="en-US"/>
        </w:rPr>
      </w:pPr>
      <w:r>
        <w:rPr>
          <w:rFonts w:hint="eastAsia" w:ascii="宋体" w:hAnsi="宋体" w:cs="宋体"/>
          <w:color w:val="auto"/>
          <w:highlight w:val="none"/>
          <w:lang w:val="en-US"/>
        </w:rPr>
        <w:t>33.2采购代理服务费收费计算标准：</w:t>
      </w:r>
    </w:p>
    <w:tbl>
      <w:tblPr>
        <w:tblStyle w:val="30"/>
        <w:tblW w:w="820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532"/>
        <w:gridCol w:w="1546"/>
      </w:tblGrid>
      <w:tr w14:paraId="617BA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l2br w:val="single" w:color="auto" w:sz="4" w:space="0"/>
            </w:tcBorders>
          </w:tcPr>
          <w:p w14:paraId="27D447FA">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费率</w:t>
            </w:r>
          </w:p>
          <w:p w14:paraId="6F7D40B4">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金额</w:t>
            </w:r>
          </w:p>
        </w:tc>
        <w:tc>
          <w:tcPr>
            <w:tcW w:w="1659" w:type="dxa"/>
            <w:vAlign w:val="center"/>
          </w:tcPr>
          <w:p w14:paraId="3A791710">
            <w:pPr>
              <w:spacing w:line="360" w:lineRule="auto"/>
              <w:ind w:firstLine="105" w:firstLineChars="50"/>
              <w:jc w:val="center"/>
              <w:rPr>
                <w:rFonts w:ascii="宋体" w:hAnsi="宋体" w:eastAsia="宋体" w:cs="宋体"/>
                <w:color w:val="auto"/>
                <w:szCs w:val="21"/>
                <w:highlight w:val="none"/>
              </w:rPr>
            </w:pPr>
            <w:r>
              <w:rPr>
                <w:rFonts w:hint="eastAsia" w:ascii="宋体" w:hAnsi="宋体" w:eastAsia="宋体" w:cs="宋体"/>
                <w:color w:val="auto"/>
                <w:szCs w:val="21"/>
                <w:highlight w:val="none"/>
              </w:rPr>
              <w:t>货物类</w:t>
            </w:r>
          </w:p>
        </w:tc>
        <w:tc>
          <w:tcPr>
            <w:tcW w:w="1532" w:type="dxa"/>
            <w:vAlign w:val="center"/>
          </w:tcPr>
          <w:p w14:paraId="7DCEA442">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服务类</w:t>
            </w:r>
          </w:p>
        </w:tc>
        <w:tc>
          <w:tcPr>
            <w:tcW w:w="1546" w:type="dxa"/>
            <w:vAlign w:val="center"/>
          </w:tcPr>
          <w:p w14:paraId="2126E3C0">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工程类</w:t>
            </w:r>
          </w:p>
        </w:tc>
      </w:tr>
      <w:tr w14:paraId="5ECB5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1620F249">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100万元以下</w:t>
            </w:r>
          </w:p>
        </w:tc>
        <w:tc>
          <w:tcPr>
            <w:tcW w:w="1659" w:type="dxa"/>
          </w:tcPr>
          <w:p w14:paraId="5BFE14DB">
            <w:pPr>
              <w:spacing w:line="360" w:lineRule="auto"/>
              <w:rPr>
                <w:rFonts w:ascii="宋体" w:hAnsi="宋体" w:eastAsia="宋体" w:cs="宋体"/>
                <w:color w:val="auto"/>
                <w:szCs w:val="21"/>
                <w:highlight w:val="none"/>
              </w:rPr>
            </w:pPr>
            <w:r>
              <w:rPr>
                <w:rFonts w:hint="eastAsia" w:ascii="宋体" w:hAnsi="宋体" w:eastAsia="宋体" w:cs="宋体"/>
                <w:color w:val="auto"/>
                <w:kern w:val="0"/>
                <w:szCs w:val="21"/>
                <w:highlight w:val="none"/>
              </w:rPr>
              <w:t xml:space="preserve">  1.5%                </w:t>
            </w:r>
          </w:p>
        </w:tc>
        <w:tc>
          <w:tcPr>
            <w:tcW w:w="1532" w:type="dxa"/>
          </w:tcPr>
          <w:p w14:paraId="7024131F">
            <w:pPr>
              <w:spacing w:line="360" w:lineRule="auto"/>
              <w:ind w:firstLine="210" w:firstLineChars="100"/>
              <w:rPr>
                <w:rFonts w:ascii="宋体" w:hAnsi="宋体" w:eastAsia="宋体" w:cs="宋体"/>
                <w:color w:val="auto"/>
                <w:szCs w:val="21"/>
                <w:highlight w:val="none"/>
              </w:rPr>
            </w:pPr>
            <w:r>
              <w:rPr>
                <w:rFonts w:hint="eastAsia" w:ascii="宋体" w:hAnsi="宋体" w:eastAsia="宋体" w:cs="宋体"/>
                <w:color w:val="auto"/>
                <w:kern w:val="0"/>
                <w:szCs w:val="21"/>
                <w:highlight w:val="none"/>
              </w:rPr>
              <w:t>1.5%</w:t>
            </w:r>
          </w:p>
        </w:tc>
        <w:tc>
          <w:tcPr>
            <w:tcW w:w="1546" w:type="dxa"/>
          </w:tcPr>
          <w:p w14:paraId="58488826">
            <w:pPr>
              <w:spacing w:line="360" w:lineRule="auto"/>
              <w:ind w:firstLine="210" w:firstLineChars="100"/>
              <w:rPr>
                <w:rFonts w:ascii="宋体" w:hAnsi="宋体" w:eastAsia="宋体" w:cs="宋体"/>
                <w:color w:val="auto"/>
                <w:szCs w:val="21"/>
                <w:highlight w:val="none"/>
              </w:rPr>
            </w:pPr>
            <w:r>
              <w:rPr>
                <w:rFonts w:hint="eastAsia" w:ascii="宋体" w:hAnsi="宋体" w:eastAsia="宋体" w:cs="宋体"/>
                <w:color w:val="auto"/>
                <w:kern w:val="0"/>
                <w:szCs w:val="21"/>
                <w:highlight w:val="none"/>
              </w:rPr>
              <w:t xml:space="preserve">1.0% </w:t>
            </w:r>
          </w:p>
        </w:tc>
      </w:tr>
      <w:tr w14:paraId="65060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5AF9B7ED">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100～500万元</w:t>
            </w:r>
          </w:p>
        </w:tc>
        <w:tc>
          <w:tcPr>
            <w:tcW w:w="1659" w:type="dxa"/>
          </w:tcPr>
          <w:p w14:paraId="7EEE63E6">
            <w:pPr>
              <w:spacing w:line="360" w:lineRule="auto"/>
              <w:ind w:firstLine="210" w:firstLineChars="100"/>
              <w:rPr>
                <w:rFonts w:ascii="宋体" w:hAnsi="宋体" w:eastAsia="宋体" w:cs="宋体"/>
                <w:color w:val="auto"/>
                <w:szCs w:val="21"/>
                <w:highlight w:val="none"/>
              </w:rPr>
            </w:pPr>
            <w:r>
              <w:rPr>
                <w:rFonts w:hint="eastAsia" w:ascii="宋体" w:hAnsi="宋体" w:eastAsia="宋体" w:cs="宋体"/>
                <w:color w:val="auto"/>
                <w:kern w:val="0"/>
                <w:szCs w:val="21"/>
                <w:highlight w:val="none"/>
              </w:rPr>
              <w:t xml:space="preserve">1.1%                 </w:t>
            </w:r>
          </w:p>
        </w:tc>
        <w:tc>
          <w:tcPr>
            <w:tcW w:w="1532" w:type="dxa"/>
          </w:tcPr>
          <w:p w14:paraId="3E0D11B0">
            <w:pPr>
              <w:spacing w:line="360" w:lineRule="auto"/>
              <w:ind w:firstLine="210" w:firstLineChars="100"/>
              <w:rPr>
                <w:rFonts w:ascii="宋体" w:hAnsi="宋体" w:eastAsia="宋体" w:cs="宋体"/>
                <w:color w:val="auto"/>
                <w:szCs w:val="21"/>
                <w:highlight w:val="none"/>
              </w:rPr>
            </w:pPr>
            <w:r>
              <w:rPr>
                <w:rFonts w:hint="eastAsia" w:ascii="宋体" w:hAnsi="宋体" w:eastAsia="宋体" w:cs="宋体"/>
                <w:color w:val="auto"/>
                <w:kern w:val="0"/>
                <w:szCs w:val="21"/>
                <w:highlight w:val="none"/>
              </w:rPr>
              <w:t>0.8%</w:t>
            </w:r>
          </w:p>
        </w:tc>
        <w:tc>
          <w:tcPr>
            <w:tcW w:w="1546" w:type="dxa"/>
          </w:tcPr>
          <w:p w14:paraId="71F031BF">
            <w:pPr>
              <w:spacing w:line="360" w:lineRule="auto"/>
              <w:ind w:firstLine="210" w:firstLineChars="100"/>
              <w:rPr>
                <w:rFonts w:ascii="宋体" w:hAnsi="宋体" w:eastAsia="宋体" w:cs="宋体"/>
                <w:color w:val="auto"/>
                <w:szCs w:val="21"/>
                <w:highlight w:val="none"/>
              </w:rPr>
            </w:pPr>
            <w:r>
              <w:rPr>
                <w:rFonts w:hint="eastAsia" w:ascii="宋体" w:hAnsi="宋体" w:eastAsia="宋体" w:cs="宋体"/>
                <w:color w:val="auto"/>
                <w:kern w:val="0"/>
                <w:szCs w:val="21"/>
                <w:highlight w:val="none"/>
              </w:rPr>
              <w:t xml:space="preserve">0.7% </w:t>
            </w:r>
          </w:p>
        </w:tc>
      </w:tr>
      <w:tr w14:paraId="22991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3FF88D84">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500～1000万元</w:t>
            </w:r>
          </w:p>
        </w:tc>
        <w:tc>
          <w:tcPr>
            <w:tcW w:w="1659" w:type="dxa"/>
          </w:tcPr>
          <w:p w14:paraId="52257BD0">
            <w:pPr>
              <w:spacing w:line="360" w:lineRule="auto"/>
              <w:rPr>
                <w:rFonts w:ascii="宋体" w:hAnsi="宋体" w:eastAsia="宋体" w:cs="宋体"/>
                <w:color w:val="auto"/>
                <w:szCs w:val="21"/>
                <w:highlight w:val="none"/>
              </w:rPr>
            </w:pPr>
            <w:r>
              <w:rPr>
                <w:rFonts w:hint="eastAsia" w:ascii="宋体" w:hAnsi="宋体" w:eastAsia="宋体" w:cs="宋体"/>
                <w:color w:val="auto"/>
                <w:kern w:val="0"/>
                <w:szCs w:val="21"/>
                <w:highlight w:val="none"/>
              </w:rPr>
              <w:t xml:space="preserve">  0.8%                </w:t>
            </w:r>
          </w:p>
        </w:tc>
        <w:tc>
          <w:tcPr>
            <w:tcW w:w="1532" w:type="dxa"/>
          </w:tcPr>
          <w:p w14:paraId="27DBAE24">
            <w:pPr>
              <w:spacing w:line="360" w:lineRule="auto"/>
              <w:ind w:firstLine="210" w:firstLineChars="100"/>
              <w:rPr>
                <w:rFonts w:ascii="宋体" w:hAnsi="宋体" w:eastAsia="宋体" w:cs="宋体"/>
                <w:color w:val="auto"/>
                <w:szCs w:val="21"/>
                <w:highlight w:val="none"/>
              </w:rPr>
            </w:pPr>
            <w:r>
              <w:rPr>
                <w:rFonts w:hint="eastAsia" w:ascii="宋体" w:hAnsi="宋体" w:eastAsia="宋体" w:cs="宋体"/>
                <w:color w:val="auto"/>
                <w:kern w:val="0"/>
                <w:szCs w:val="21"/>
                <w:highlight w:val="none"/>
              </w:rPr>
              <w:t>0.45%</w:t>
            </w:r>
          </w:p>
        </w:tc>
        <w:tc>
          <w:tcPr>
            <w:tcW w:w="1546" w:type="dxa"/>
          </w:tcPr>
          <w:p w14:paraId="1E76E771">
            <w:pPr>
              <w:spacing w:line="360" w:lineRule="auto"/>
              <w:ind w:firstLine="210" w:firstLineChars="100"/>
              <w:rPr>
                <w:rFonts w:ascii="宋体" w:hAnsi="宋体" w:eastAsia="宋体" w:cs="宋体"/>
                <w:color w:val="auto"/>
                <w:szCs w:val="21"/>
                <w:highlight w:val="none"/>
              </w:rPr>
            </w:pPr>
            <w:r>
              <w:rPr>
                <w:rFonts w:hint="eastAsia" w:ascii="宋体" w:hAnsi="宋体" w:eastAsia="宋体" w:cs="宋体"/>
                <w:color w:val="auto"/>
                <w:kern w:val="0"/>
                <w:szCs w:val="21"/>
                <w:highlight w:val="none"/>
              </w:rPr>
              <w:t>0.55%</w:t>
            </w:r>
          </w:p>
        </w:tc>
      </w:tr>
      <w:tr w14:paraId="79563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6D788E62">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1000～5000万元</w:t>
            </w:r>
          </w:p>
        </w:tc>
        <w:tc>
          <w:tcPr>
            <w:tcW w:w="1659" w:type="dxa"/>
          </w:tcPr>
          <w:p w14:paraId="5996DBE4">
            <w:pPr>
              <w:spacing w:line="360" w:lineRule="auto"/>
              <w:ind w:firstLine="210" w:firstLineChars="100"/>
              <w:rPr>
                <w:rFonts w:ascii="宋体" w:hAnsi="宋体" w:eastAsia="宋体" w:cs="宋体"/>
                <w:color w:val="auto"/>
                <w:szCs w:val="21"/>
                <w:highlight w:val="none"/>
              </w:rPr>
            </w:pPr>
            <w:r>
              <w:rPr>
                <w:rFonts w:hint="eastAsia" w:ascii="宋体" w:hAnsi="宋体" w:eastAsia="宋体" w:cs="宋体"/>
                <w:color w:val="auto"/>
                <w:kern w:val="0"/>
                <w:szCs w:val="21"/>
                <w:highlight w:val="none"/>
              </w:rPr>
              <w:t xml:space="preserve">0.5%                </w:t>
            </w:r>
          </w:p>
        </w:tc>
        <w:tc>
          <w:tcPr>
            <w:tcW w:w="1532" w:type="dxa"/>
          </w:tcPr>
          <w:p w14:paraId="2414C3D7">
            <w:pPr>
              <w:spacing w:line="360" w:lineRule="auto"/>
              <w:ind w:firstLine="210" w:firstLineChars="100"/>
              <w:rPr>
                <w:rFonts w:ascii="宋体" w:hAnsi="宋体" w:eastAsia="宋体" w:cs="宋体"/>
                <w:color w:val="auto"/>
                <w:szCs w:val="21"/>
                <w:highlight w:val="none"/>
              </w:rPr>
            </w:pPr>
            <w:r>
              <w:rPr>
                <w:rFonts w:hint="eastAsia" w:ascii="宋体" w:hAnsi="宋体" w:eastAsia="宋体" w:cs="宋体"/>
                <w:color w:val="auto"/>
                <w:kern w:val="0"/>
                <w:szCs w:val="21"/>
                <w:highlight w:val="none"/>
              </w:rPr>
              <w:t>0.25%</w:t>
            </w:r>
          </w:p>
        </w:tc>
        <w:tc>
          <w:tcPr>
            <w:tcW w:w="1546" w:type="dxa"/>
          </w:tcPr>
          <w:p w14:paraId="55F4FC13">
            <w:pPr>
              <w:spacing w:line="360" w:lineRule="auto"/>
              <w:ind w:firstLine="210" w:firstLineChars="100"/>
              <w:rPr>
                <w:rFonts w:ascii="宋体" w:hAnsi="宋体" w:eastAsia="宋体" w:cs="宋体"/>
                <w:color w:val="auto"/>
                <w:szCs w:val="21"/>
                <w:highlight w:val="none"/>
              </w:rPr>
            </w:pPr>
            <w:r>
              <w:rPr>
                <w:rFonts w:hint="eastAsia" w:ascii="宋体" w:hAnsi="宋体" w:eastAsia="宋体" w:cs="宋体"/>
                <w:color w:val="auto"/>
                <w:kern w:val="0"/>
                <w:szCs w:val="21"/>
                <w:highlight w:val="none"/>
              </w:rPr>
              <w:t xml:space="preserve">0.35% </w:t>
            </w:r>
          </w:p>
        </w:tc>
      </w:tr>
      <w:tr w14:paraId="5F4AF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656894F6">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5000万元～1亿元</w:t>
            </w:r>
          </w:p>
        </w:tc>
        <w:tc>
          <w:tcPr>
            <w:tcW w:w="1659" w:type="dxa"/>
          </w:tcPr>
          <w:p w14:paraId="1E064097">
            <w:pPr>
              <w:spacing w:line="360" w:lineRule="auto"/>
              <w:ind w:firstLine="210" w:firstLineChars="100"/>
              <w:rPr>
                <w:rFonts w:ascii="宋体" w:hAnsi="宋体" w:eastAsia="宋体" w:cs="宋体"/>
                <w:color w:val="auto"/>
                <w:szCs w:val="21"/>
                <w:highlight w:val="none"/>
              </w:rPr>
            </w:pPr>
            <w:r>
              <w:rPr>
                <w:rFonts w:hint="eastAsia" w:ascii="宋体" w:hAnsi="宋体" w:eastAsia="宋体" w:cs="宋体"/>
                <w:color w:val="auto"/>
                <w:kern w:val="0"/>
                <w:szCs w:val="21"/>
                <w:highlight w:val="none"/>
              </w:rPr>
              <w:t xml:space="preserve">0.25%                 </w:t>
            </w:r>
          </w:p>
        </w:tc>
        <w:tc>
          <w:tcPr>
            <w:tcW w:w="1532" w:type="dxa"/>
          </w:tcPr>
          <w:p w14:paraId="555CF96F">
            <w:pPr>
              <w:spacing w:line="360" w:lineRule="auto"/>
              <w:ind w:firstLine="210" w:firstLineChars="100"/>
              <w:rPr>
                <w:rFonts w:ascii="宋体" w:hAnsi="宋体" w:eastAsia="宋体" w:cs="宋体"/>
                <w:color w:val="auto"/>
                <w:szCs w:val="21"/>
                <w:highlight w:val="none"/>
              </w:rPr>
            </w:pPr>
            <w:r>
              <w:rPr>
                <w:rFonts w:hint="eastAsia" w:ascii="宋体" w:hAnsi="宋体" w:eastAsia="宋体" w:cs="宋体"/>
                <w:color w:val="auto"/>
                <w:kern w:val="0"/>
                <w:szCs w:val="21"/>
                <w:highlight w:val="none"/>
              </w:rPr>
              <w:t>0.1%</w:t>
            </w:r>
          </w:p>
        </w:tc>
        <w:tc>
          <w:tcPr>
            <w:tcW w:w="1546" w:type="dxa"/>
          </w:tcPr>
          <w:p w14:paraId="4551709E">
            <w:pPr>
              <w:spacing w:line="360" w:lineRule="auto"/>
              <w:ind w:firstLine="210" w:firstLineChars="100"/>
              <w:rPr>
                <w:rFonts w:ascii="宋体" w:hAnsi="宋体" w:eastAsia="宋体" w:cs="宋体"/>
                <w:color w:val="auto"/>
                <w:szCs w:val="21"/>
                <w:highlight w:val="none"/>
              </w:rPr>
            </w:pPr>
            <w:r>
              <w:rPr>
                <w:rFonts w:hint="eastAsia" w:ascii="宋体" w:hAnsi="宋体" w:eastAsia="宋体" w:cs="宋体"/>
                <w:color w:val="auto"/>
                <w:kern w:val="0"/>
                <w:szCs w:val="21"/>
                <w:highlight w:val="none"/>
              </w:rPr>
              <w:t>0.2%</w:t>
            </w:r>
          </w:p>
        </w:tc>
      </w:tr>
      <w:tr w14:paraId="1B063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334D184F">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1～5亿元</w:t>
            </w:r>
          </w:p>
        </w:tc>
        <w:tc>
          <w:tcPr>
            <w:tcW w:w="1659" w:type="dxa"/>
          </w:tcPr>
          <w:p w14:paraId="19A3EB47">
            <w:pPr>
              <w:spacing w:line="360" w:lineRule="auto"/>
              <w:ind w:firstLine="210" w:firstLineChars="100"/>
              <w:rPr>
                <w:rFonts w:ascii="宋体" w:hAnsi="宋体" w:eastAsia="宋体" w:cs="宋体"/>
                <w:color w:val="auto"/>
                <w:szCs w:val="21"/>
                <w:highlight w:val="none"/>
              </w:rPr>
            </w:pPr>
            <w:r>
              <w:rPr>
                <w:rFonts w:hint="eastAsia" w:ascii="宋体" w:hAnsi="宋体" w:eastAsia="宋体" w:cs="宋体"/>
                <w:color w:val="auto"/>
                <w:szCs w:val="21"/>
                <w:highlight w:val="none"/>
              </w:rPr>
              <w:t>0.05%</w:t>
            </w:r>
          </w:p>
        </w:tc>
        <w:tc>
          <w:tcPr>
            <w:tcW w:w="1532" w:type="dxa"/>
          </w:tcPr>
          <w:p w14:paraId="4357CD6F">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0.05%</w:t>
            </w:r>
          </w:p>
        </w:tc>
        <w:tc>
          <w:tcPr>
            <w:tcW w:w="1546" w:type="dxa"/>
          </w:tcPr>
          <w:p w14:paraId="63E91276">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0.05%</w:t>
            </w:r>
          </w:p>
        </w:tc>
      </w:tr>
      <w:tr w14:paraId="240FA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27BF315B">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5～10亿元</w:t>
            </w:r>
          </w:p>
        </w:tc>
        <w:tc>
          <w:tcPr>
            <w:tcW w:w="1659" w:type="dxa"/>
          </w:tcPr>
          <w:p w14:paraId="7AD8BA95">
            <w:pPr>
              <w:spacing w:line="360" w:lineRule="auto"/>
              <w:ind w:firstLine="105" w:firstLineChars="50"/>
              <w:rPr>
                <w:rFonts w:ascii="宋体" w:hAnsi="宋体" w:eastAsia="宋体" w:cs="宋体"/>
                <w:color w:val="auto"/>
                <w:szCs w:val="21"/>
                <w:highlight w:val="none"/>
              </w:rPr>
            </w:pPr>
            <w:r>
              <w:rPr>
                <w:rFonts w:hint="eastAsia" w:ascii="宋体" w:hAnsi="宋体" w:eastAsia="宋体" w:cs="宋体"/>
                <w:color w:val="auto"/>
                <w:szCs w:val="21"/>
                <w:highlight w:val="none"/>
              </w:rPr>
              <w:t>0.035%</w:t>
            </w:r>
          </w:p>
        </w:tc>
        <w:tc>
          <w:tcPr>
            <w:tcW w:w="1532" w:type="dxa"/>
          </w:tcPr>
          <w:p w14:paraId="6FF42193">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0.035%</w:t>
            </w:r>
          </w:p>
        </w:tc>
        <w:tc>
          <w:tcPr>
            <w:tcW w:w="1546" w:type="dxa"/>
          </w:tcPr>
          <w:p w14:paraId="7C8E122A">
            <w:pPr>
              <w:spacing w:line="360" w:lineRule="auto"/>
              <w:ind w:firstLine="105" w:firstLineChars="50"/>
              <w:rPr>
                <w:rFonts w:ascii="宋体" w:hAnsi="宋体" w:eastAsia="宋体" w:cs="宋体"/>
                <w:color w:val="auto"/>
                <w:szCs w:val="21"/>
                <w:highlight w:val="none"/>
              </w:rPr>
            </w:pPr>
            <w:r>
              <w:rPr>
                <w:rFonts w:hint="eastAsia" w:ascii="宋体" w:hAnsi="宋体" w:eastAsia="宋体" w:cs="宋体"/>
                <w:color w:val="auto"/>
                <w:szCs w:val="21"/>
                <w:highlight w:val="none"/>
              </w:rPr>
              <w:t>0.035%</w:t>
            </w:r>
          </w:p>
        </w:tc>
      </w:tr>
      <w:tr w14:paraId="31EB7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77A5A149">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10～50亿元</w:t>
            </w:r>
          </w:p>
        </w:tc>
        <w:tc>
          <w:tcPr>
            <w:tcW w:w="1659" w:type="dxa"/>
          </w:tcPr>
          <w:p w14:paraId="1AB67360">
            <w:pPr>
              <w:spacing w:line="360" w:lineRule="auto"/>
              <w:ind w:firstLine="105" w:firstLineChars="50"/>
              <w:rPr>
                <w:rFonts w:ascii="宋体" w:hAnsi="宋体" w:eastAsia="宋体" w:cs="宋体"/>
                <w:color w:val="auto"/>
                <w:szCs w:val="21"/>
                <w:highlight w:val="none"/>
              </w:rPr>
            </w:pPr>
            <w:r>
              <w:rPr>
                <w:rFonts w:hint="eastAsia" w:ascii="宋体" w:hAnsi="宋体" w:eastAsia="宋体" w:cs="宋体"/>
                <w:color w:val="auto"/>
                <w:szCs w:val="21"/>
                <w:highlight w:val="none"/>
              </w:rPr>
              <w:t>0.008%</w:t>
            </w:r>
          </w:p>
        </w:tc>
        <w:tc>
          <w:tcPr>
            <w:tcW w:w="1532" w:type="dxa"/>
          </w:tcPr>
          <w:p w14:paraId="25252A12">
            <w:pPr>
              <w:spacing w:line="360" w:lineRule="auto"/>
              <w:ind w:firstLine="210" w:firstLineChars="100"/>
              <w:rPr>
                <w:rFonts w:ascii="宋体" w:hAnsi="宋体" w:eastAsia="宋体" w:cs="宋体"/>
                <w:color w:val="auto"/>
                <w:szCs w:val="21"/>
                <w:highlight w:val="none"/>
              </w:rPr>
            </w:pPr>
            <w:r>
              <w:rPr>
                <w:rFonts w:hint="eastAsia" w:ascii="宋体" w:hAnsi="宋体" w:eastAsia="宋体" w:cs="宋体"/>
                <w:color w:val="auto"/>
                <w:szCs w:val="21"/>
                <w:highlight w:val="none"/>
              </w:rPr>
              <w:t>0.008%</w:t>
            </w:r>
          </w:p>
        </w:tc>
        <w:tc>
          <w:tcPr>
            <w:tcW w:w="1546" w:type="dxa"/>
          </w:tcPr>
          <w:p w14:paraId="2B7F818B">
            <w:pPr>
              <w:spacing w:line="360" w:lineRule="auto"/>
              <w:ind w:firstLine="105" w:firstLineChars="50"/>
              <w:rPr>
                <w:rFonts w:ascii="宋体" w:hAnsi="宋体" w:eastAsia="宋体" w:cs="宋体"/>
                <w:color w:val="auto"/>
                <w:szCs w:val="21"/>
                <w:highlight w:val="none"/>
              </w:rPr>
            </w:pPr>
            <w:r>
              <w:rPr>
                <w:rFonts w:hint="eastAsia" w:ascii="宋体" w:hAnsi="宋体" w:eastAsia="宋体" w:cs="宋体"/>
                <w:color w:val="auto"/>
                <w:szCs w:val="21"/>
                <w:highlight w:val="none"/>
              </w:rPr>
              <w:t>0.008%</w:t>
            </w:r>
          </w:p>
        </w:tc>
      </w:tr>
      <w:tr w14:paraId="5A2B6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7954BF75">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50～100亿元</w:t>
            </w:r>
          </w:p>
        </w:tc>
        <w:tc>
          <w:tcPr>
            <w:tcW w:w="1659" w:type="dxa"/>
          </w:tcPr>
          <w:p w14:paraId="215990E1">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0.006%</w:t>
            </w:r>
          </w:p>
        </w:tc>
        <w:tc>
          <w:tcPr>
            <w:tcW w:w="1532" w:type="dxa"/>
          </w:tcPr>
          <w:p w14:paraId="4F02D2FC">
            <w:pPr>
              <w:spacing w:line="360" w:lineRule="auto"/>
              <w:ind w:firstLine="210" w:firstLineChars="100"/>
              <w:rPr>
                <w:rFonts w:ascii="宋体" w:hAnsi="宋体" w:eastAsia="宋体" w:cs="宋体"/>
                <w:color w:val="auto"/>
                <w:szCs w:val="21"/>
                <w:highlight w:val="none"/>
              </w:rPr>
            </w:pPr>
            <w:r>
              <w:rPr>
                <w:rFonts w:hint="eastAsia" w:ascii="宋体" w:hAnsi="宋体" w:eastAsia="宋体" w:cs="宋体"/>
                <w:color w:val="auto"/>
                <w:szCs w:val="21"/>
                <w:highlight w:val="none"/>
              </w:rPr>
              <w:t>0.006%</w:t>
            </w:r>
          </w:p>
        </w:tc>
        <w:tc>
          <w:tcPr>
            <w:tcW w:w="1546" w:type="dxa"/>
          </w:tcPr>
          <w:p w14:paraId="3AFD1388">
            <w:pPr>
              <w:spacing w:line="360" w:lineRule="auto"/>
              <w:ind w:firstLine="105" w:firstLineChars="50"/>
              <w:rPr>
                <w:rFonts w:ascii="宋体" w:hAnsi="宋体" w:eastAsia="宋体" w:cs="宋体"/>
                <w:color w:val="auto"/>
                <w:szCs w:val="21"/>
                <w:highlight w:val="none"/>
              </w:rPr>
            </w:pPr>
            <w:r>
              <w:rPr>
                <w:rFonts w:hint="eastAsia" w:ascii="宋体" w:hAnsi="宋体" w:eastAsia="宋体" w:cs="宋体"/>
                <w:color w:val="auto"/>
                <w:szCs w:val="21"/>
                <w:highlight w:val="none"/>
              </w:rPr>
              <w:t>0.006%</w:t>
            </w:r>
          </w:p>
        </w:tc>
      </w:tr>
      <w:tr w14:paraId="681DB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2CDA2B5F">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100亿以上</w:t>
            </w:r>
          </w:p>
        </w:tc>
        <w:tc>
          <w:tcPr>
            <w:tcW w:w="1659" w:type="dxa"/>
          </w:tcPr>
          <w:p w14:paraId="44BB3A59">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0.004%</w:t>
            </w:r>
          </w:p>
        </w:tc>
        <w:tc>
          <w:tcPr>
            <w:tcW w:w="1532" w:type="dxa"/>
          </w:tcPr>
          <w:p w14:paraId="768126A2">
            <w:pPr>
              <w:spacing w:line="360" w:lineRule="auto"/>
              <w:ind w:firstLine="210" w:firstLineChars="100"/>
              <w:rPr>
                <w:rFonts w:ascii="宋体" w:hAnsi="宋体" w:eastAsia="宋体" w:cs="宋体"/>
                <w:color w:val="auto"/>
                <w:szCs w:val="21"/>
                <w:highlight w:val="none"/>
              </w:rPr>
            </w:pPr>
            <w:r>
              <w:rPr>
                <w:rFonts w:hint="eastAsia" w:ascii="宋体" w:hAnsi="宋体" w:eastAsia="宋体" w:cs="宋体"/>
                <w:color w:val="auto"/>
                <w:szCs w:val="21"/>
                <w:highlight w:val="none"/>
              </w:rPr>
              <w:t>0.004%</w:t>
            </w:r>
          </w:p>
        </w:tc>
        <w:tc>
          <w:tcPr>
            <w:tcW w:w="1546" w:type="dxa"/>
          </w:tcPr>
          <w:p w14:paraId="1F51C6EC">
            <w:pPr>
              <w:spacing w:line="360" w:lineRule="auto"/>
              <w:ind w:firstLine="105" w:firstLineChars="50"/>
              <w:rPr>
                <w:rFonts w:ascii="宋体" w:hAnsi="宋体" w:eastAsia="宋体" w:cs="宋体"/>
                <w:color w:val="auto"/>
                <w:szCs w:val="21"/>
                <w:highlight w:val="none"/>
              </w:rPr>
            </w:pPr>
            <w:r>
              <w:rPr>
                <w:rFonts w:hint="eastAsia" w:ascii="宋体" w:hAnsi="宋体" w:eastAsia="宋体" w:cs="宋体"/>
                <w:color w:val="auto"/>
                <w:szCs w:val="21"/>
                <w:highlight w:val="none"/>
              </w:rPr>
              <w:t>0.004%</w:t>
            </w:r>
          </w:p>
        </w:tc>
      </w:tr>
    </w:tbl>
    <w:p w14:paraId="38DA0FBC">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 xml:space="preserve">注： </w:t>
      </w:r>
    </w:p>
    <w:p w14:paraId="3399A464">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（1）按本表费率计算的收费为采购代理的收费基准价格；</w:t>
      </w:r>
    </w:p>
    <w:p w14:paraId="3708511C">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（2）采购代理收费按差额定率累进法计算。</w:t>
      </w:r>
    </w:p>
    <w:p w14:paraId="4E946C0B">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例如：某货物采购代理业务成交金额或者暂定价为150万元，计算采购代理收费额如下：</w:t>
      </w:r>
    </w:p>
    <w:p w14:paraId="56E7C97F">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100 万元 ×l.5 ％＝ 1.5 万元</w:t>
      </w:r>
    </w:p>
    <w:p w14:paraId="019CEDFB">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 150 － 100 ）万元 ×1.1％＝ 0.55 万元</w:t>
      </w:r>
    </w:p>
    <w:p w14:paraId="459C7948">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合计收费＝ 1.5 ＋ 0.55＝ 2.05 （万元）</w:t>
      </w:r>
    </w:p>
    <w:p w14:paraId="079497B6">
      <w:pPr>
        <w:spacing w:line="360" w:lineRule="auto"/>
        <w:ind w:firstLine="482" w:firstLineChars="200"/>
        <w:rPr>
          <w:rFonts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34</w:t>
      </w:r>
      <w:r>
        <w:rPr>
          <w:rFonts w:ascii="黑体" w:hAnsi="黑体" w:eastAsia="黑体" w:cs="宋体"/>
          <w:b/>
          <w:bCs/>
          <w:color w:val="auto"/>
          <w:sz w:val="24"/>
          <w:szCs w:val="24"/>
          <w:highlight w:val="none"/>
        </w:rPr>
        <w:t>.需要补充的其他内容</w:t>
      </w:r>
    </w:p>
    <w:p w14:paraId="1F4BCD31">
      <w:pPr>
        <w:spacing w:line="360" w:lineRule="auto"/>
        <w:ind w:firstLine="420" w:firstLineChars="200"/>
        <w:contextualSpacing/>
        <w:rPr>
          <w:rFonts w:ascii="宋体" w:hAnsi="宋体" w:eastAsia="宋体" w:cs="Times New Roman"/>
          <w:color w:val="auto"/>
          <w:kern w:val="0"/>
          <w:szCs w:val="21"/>
          <w:highlight w:val="none"/>
          <w:lang w:val="zh-CN"/>
        </w:rPr>
      </w:pPr>
      <w:r>
        <w:rPr>
          <w:rFonts w:ascii="宋体" w:hAnsi="宋体" w:eastAsia="宋体" w:cs="Times New Roman"/>
          <w:color w:val="auto"/>
          <w:kern w:val="0"/>
          <w:szCs w:val="21"/>
          <w:highlight w:val="none"/>
          <w:lang w:val="zh-CN"/>
        </w:rPr>
        <w:t>3</w:t>
      </w:r>
      <w:r>
        <w:rPr>
          <w:rFonts w:hint="eastAsia" w:ascii="宋体" w:hAnsi="宋体" w:eastAsia="宋体" w:cs="Times New Roman"/>
          <w:color w:val="auto"/>
          <w:kern w:val="0"/>
          <w:szCs w:val="21"/>
          <w:highlight w:val="none"/>
          <w:lang w:val="zh-CN"/>
        </w:rPr>
        <w:t>4</w:t>
      </w:r>
      <w:r>
        <w:rPr>
          <w:rFonts w:ascii="宋体" w:hAnsi="宋体" w:eastAsia="宋体" w:cs="Times New Roman"/>
          <w:color w:val="auto"/>
          <w:kern w:val="0"/>
          <w:szCs w:val="21"/>
          <w:highlight w:val="none"/>
          <w:lang w:val="zh-CN"/>
        </w:rPr>
        <w:t>.1</w:t>
      </w:r>
      <w:r>
        <w:rPr>
          <w:rFonts w:hint="eastAsia" w:ascii="宋体" w:hAnsi="宋体" w:eastAsia="宋体" w:cs="宋体"/>
          <w:color w:val="auto"/>
          <w:kern w:val="0"/>
          <w:szCs w:val="21"/>
          <w:highlight w:val="none"/>
          <w:lang w:val="zh-CN"/>
        </w:rPr>
        <w:t>本谈判文件解释规则详见</w:t>
      </w:r>
      <w:r>
        <w:rPr>
          <w:rFonts w:hint="eastAsia" w:ascii="宋体" w:hAnsi="宋体" w:eastAsia="宋体" w:cs="Times New Roman"/>
          <w:color w:val="auto"/>
          <w:kern w:val="0"/>
          <w:szCs w:val="21"/>
          <w:highlight w:val="none"/>
          <w:lang w:val="zh-CN"/>
        </w:rPr>
        <w:t>“供应商须知前附表”。</w:t>
      </w:r>
    </w:p>
    <w:p w14:paraId="3B4E09AC">
      <w:pPr>
        <w:spacing w:line="360" w:lineRule="auto"/>
        <w:ind w:firstLine="420" w:firstLineChars="200"/>
        <w:contextualSpacing/>
        <w:rPr>
          <w:rFonts w:ascii="Times New Roman" w:hAnsi="宋体" w:eastAsia="宋体" w:cs="Times New Roman"/>
          <w:color w:val="auto"/>
          <w:szCs w:val="24"/>
          <w:highlight w:val="none"/>
        </w:rPr>
      </w:pPr>
      <w:r>
        <w:rPr>
          <w:rFonts w:ascii="宋体" w:hAnsi="宋体" w:eastAsia="宋体" w:cs="宋体"/>
          <w:color w:val="auto"/>
          <w:kern w:val="0"/>
          <w:szCs w:val="21"/>
          <w:highlight w:val="none"/>
        </w:rPr>
        <w:t>3</w:t>
      </w:r>
      <w:r>
        <w:rPr>
          <w:rFonts w:hint="eastAsia" w:ascii="宋体" w:hAnsi="宋体" w:eastAsia="宋体" w:cs="宋体"/>
          <w:color w:val="auto"/>
          <w:kern w:val="0"/>
          <w:szCs w:val="21"/>
          <w:highlight w:val="none"/>
        </w:rPr>
        <w:t>4</w:t>
      </w:r>
      <w:r>
        <w:rPr>
          <w:rFonts w:ascii="宋体" w:hAnsi="宋体" w:eastAsia="宋体" w:cs="宋体"/>
          <w:color w:val="auto"/>
          <w:kern w:val="0"/>
          <w:szCs w:val="21"/>
          <w:highlight w:val="none"/>
        </w:rPr>
        <w:t>.2</w:t>
      </w:r>
      <w:r>
        <w:rPr>
          <w:rFonts w:hint="eastAsia" w:ascii="宋体" w:hAnsi="宋体" w:eastAsia="宋体" w:cs="宋体"/>
          <w:color w:val="auto"/>
          <w:kern w:val="0"/>
          <w:szCs w:val="21"/>
          <w:highlight w:val="none"/>
        </w:rPr>
        <w:t xml:space="preserve"> 其他事</w:t>
      </w:r>
      <w:r>
        <w:rPr>
          <w:rFonts w:hint="eastAsia" w:ascii="Times New Roman" w:hAnsi="宋体" w:eastAsia="宋体" w:cs="Times New Roman"/>
          <w:color w:val="auto"/>
          <w:szCs w:val="24"/>
          <w:highlight w:val="none"/>
        </w:rPr>
        <w:t>项详见“供应商须知前附表”。</w:t>
      </w:r>
    </w:p>
    <w:p w14:paraId="51B930DD">
      <w:pPr>
        <w:spacing w:line="360" w:lineRule="auto"/>
        <w:ind w:firstLine="420" w:firstLineChars="200"/>
        <w:contextualSpacing/>
        <w:rPr>
          <w:rFonts w:hAnsi="宋体" w:cs="宋体"/>
          <w:color w:val="auto"/>
          <w:highlight w:val="none"/>
        </w:rPr>
      </w:pPr>
      <w:r>
        <w:rPr>
          <w:rFonts w:hint="eastAsia" w:ascii="宋体" w:hAnsi="宋体" w:eastAsia="宋体" w:cs="Times New Roman"/>
          <w:color w:val="auto"/>
          <w:kern w:val="0"/>
          <w:szCs w:val="21"/>
          <w:highlight w:val="none"/>
          <w:lang w:val="zh-CN"/>
        </w:rPr>
        <w:t>34</w:t>
      </w:r>
      <w:r>
        <w:rPr>
          <w:rFonts w:ascii="宋体" w:hAnsi="宋体" w:eastAsia="宋体" w:cs="Times New Roman"/>
          <w:color w:val="auto"/>
          <w:kern w:val="0"/>
          <w:szCs w:val="21"/>
          <w:highlight w:val="none"/>
          <w:lang w:val="zh-CN"/>
        </w:rPr>
        <w:t>.3</w:t>
      </w:r>
      <w:bookmarkStart w:id="114" w:name="_Hlk65857140"/>
      <w:r>
        <w:rPr>
          <w:rFonts w:hint="eastAsia" w:ascii="宋体" w:hAnsi="宋体" w:eastAsia="宋体" w:cs="Times New Roman"/>
          <w:color w:val="auto"/>
          <w:kern w:val="0"/>
          <w:szCs w:val="21"/>
          <w:highlight w:val="none"/>
          <w:lang w:val="zh-CN"/>
        </w:rPr>
        <w:t>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r>
        <w:rPr>
          <w:rFonts w:hint="eastAsia" w:hAnsi="宋体" w:cs="宋体"/>
          <w:color w:val="auto"/>
          <w:highlight w:val="none"/>
        </w:rPr>
        <w:t>在政府采购活动中，供应商提供的货物由中小企业制造，即货物由中小企业生产且使用该中小企业商号或者注册商标，不对其中涉及的工程承建商和服务的承接商作出要求的，享受本文件规定的中小企业扶持政策。</w:t>
      </w:r>
    </w:p>
    <w:p w14:paraId="667872D2">
      <w:pPr>
        <w:pStyle w:val="18"/>
        <w:spacing w:line="360" w:lineRule="auto"/>
        <w:ind w:firstLine="420" w:firstLineChars="200"/>
        <w:rPr>
          <w:rFonts w:hAnsi="宋体"/>
          <w:color w:val="auto"/>
          <w:sz w:val="21"/>
          <w:highlight w:val="none"/>
        </w:rPr>
      </w:pPr>
      <w:r>
        <w:rPr>
          <w:rFonts w:hint="eastAsia" w:hAnsi="宋体" w:cs="宋体"/>
          <w:color w:val="auto"/>
          <w:sz w:val="21"/>
          <w:highlight w:val="none"/>
        </w:rPr>
        <w:t>在货物采购项目中，供应商提供的货物既有中小企业制造货物，也有大型企业制造货物的，不享受本文件规定的中小企业扶持政策。以联合体形式参加政府采购活动，联合体各方均为中小企业的，联合体视同中小企业。其中，联合体各方均为小微企业的，联合体视同小微企业。</w:t>
      </w:r>
    </w:p>
    <w:p w14:paraId="05A940C0">
      <w:pPr>
        <w:spacing w:line="360" w:lineRule="auto"/>
        <w:ind w:firstLine="420" w:firstLineChars="200"/>
        <w:textAlignment w:val="center"/>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依据本文件规定享受扶持政策获得政府采购合同的，小微企业不得将合同分包给大中型企业，中型企业不得将合同分包给大型企业。</w:t>
      </w:r>
      <w:bookmarkEnd w:id="114"/>
    </w:p>
    <w:p w14:paraId="02BCFA4A">
      <w:pPr>
        <w:spacing w:line="360" w:lineRule="auto"/>
        <w:ind w:firstLine="402" w:firstLineChars="200"/>
        <w:contextualSpacing/>
        <w:rPr>
          <w:rFonts w:ascii="宋体" w:hAnsi="宋体" w:eastAsia="宋体" w:cs="Times New Roman"/>
          <w:b/>
          <w:color w:val="auto"/>
          <w:kern w:val="0"/>
          <w:sz w:val="20"/>
          <w:szCs w:val="21"/>
          <w:highlight w:val="none"/>
        </w:rPr>
      </w:pPr>
    </w:p>
    <w:p w14:paraId="7EB1F1FA">
      <w:pPr>
        <w:ind w:firstLine="402" w:firstLineChars="200"/>
        <w:rPr>
          <w:rFonts w:ascii="宋体" w:hAnsi="宋体" w:eastAsia="宋体" w:cs="Times New Roman"/>
          <w:b/>
          <w:color w:val="auto"/>
          <w:kern w:val="0"/>
          <w:sz w:val="20"/>
          <w:szCs w:val="21"/>
          <w:highlight w:val="none"/>
        </w:rPr>
      </w:pPr>
      <w:r>
        <w:rPr>
          <w:rFonts w:ascii="宋体" w:hAnsi="宋体" w:eastAsia="宋体" w:cs="Times New Roman"/>
          <w:b/>
          <w:color w:val="auto"/>
          <w:kern w:val="0"/>
          <w:sz w:val="20"/>
          <w:szCs w:val="21"/>
          <w:highlight w:val="none"/>
        </w:rPr>
        <w:br w:type="page"/>
      </w:r>
    </w:p>
    <w:p w14:paraId="7B5AA639">
      <w:pPr>
        <w:pStyle w:val="2"/>
        <w:spacing w:line="360" w:lineRule="auto"/>
        <w:ind w:firstLine="883" w:firstLineChars="200"/>
        <w:rPr>
          <w:color w:val="auto"/>
          <w:highlight w:val="none"/>
        </w:rPr>
      </w:pPr>
      <w:bookmarkStart w:id="115" w:name="_Toc11174"/>
      <w:bookmarkStart w:id="116" w:name="_Toc23199"/>
      <w:bookmarkStart w:id="117" w:name="_Toc80205932"/>
      <w:bookmarkStart w:id="118" w:name="_Toc9531"/>
      <w:r>
        <w:rPr>
          <w:rFonts w:hint="eastAsia"/>
          <w:color w:val="auto"/>
          <w:highlight w:val="none"/>
        </w:rPr>
        <w:t>第四章 评审程序、评审方法和成交标准</w:t>
      </w:r>
      <w:bookmarkEnd w:id="115"/>
      <w:bookmarkEnd w:id="116"/>
      <w:bookmarkEnd w:id="117"/>
      <w:bookmarkEnd w:id="118"/>
    </w:p>
    <w:p w14:paraId="15C699D5">
      <w:pPr>
        <w:keepNext/>
        <w:keepLines/>
        <w:spacing w:line="360" w:lineRule="auto"/>
        <w:ind w:firstLine="640" w:firstLineChars="200"/>
        <w:jc w:val="center"/>
        <w:outlineLvl w:val="1"/>
        <w:rPr>
          <w:rFonts w:ascii="宋体" w:hAnsi="宋体" w:eastAsia="宋体" w:cs="Times New Roman"/>
          <w:bCs/>
          <w:color w:val="auto"/>
          <w:sz w:val="32"/>
          <w:szCs w:val="32"/>
          <w:highlight w:val="none"/>
          <w:lang w:val="zh-CN"/>
        </w:rPr>
      </w:pPr>
      <w:bookmarkStart w:id="119" w:name="_Toc10464"/>
      <w:bookmarkStart w:id="120" w:name="_Toc80205933"/>
      <w:bookmarkStart w:id="121" w:name="_Toc18230"/>
      <w:r>
        <w:rPr>
          <w:rFonts w:hint="eastAsia" w:ascii="宋体" w:hAnsi="宋体" w:eastAsia="宋体" w:cs="Times New Roman"/>
          <w:bCs/>
          <w:color w:val="auto"/>
          <w:sz w:val="32"/>
          <w:szCs w:val="32"/>
          <w:highlight w:val="none"/>
          <w:lang w:val="zh-CN"/>
        </w:rPr>
        <w:t>第一节 评审程序和评审方法</w:t>
      </w:r>
      <w:bookmarkEnd w:id="119"/>
      <w:bookmarkEnd w:id="120"/>
      <w:bookmarkEnd w:id="121"/>
    </w:p>
    <w:p w14:paraId="3AABDD9B">
      <w:pPr>
        <w:spacing w:line="360" w:lineRule="auto"/>
        <w:ind w:firstLine="482" w:firstLineChars="200"/>
        <w:rPr>
          <w:rFonts w:ascii="黑体" w:hAnsi="黑体" w:eastAsia="黑体" w:cs="宋体"/>
          <w:b/>
          <w:bCs/>
          <w:color w:val="auto"/>
          <w:sz w:val="24"/>
          <w:szCs w:val="24"/>
          <w:highlight w:val="none"/>
        </w:rPr>
      </w:pPr>
      <w:r>
        <w:rPr>
          <w:rFonts w:ascii="黑体" w:hAnsi="黑体" w:eastAsia="黑体" w:cs="宋体"/>
          <w:b/>
          <w:bCs/>
          <w:color w:val="auto"/>
          <w:sz w:val="24"/>
          <w:szCs w:val="24"/>
          <w:highlight w:val="none"/>
        </w:rPr>
        <w:t>1</w:t>
      </w:r>
      <w:r>
        <w:rPr>
          <w:rFonts w:hint="eastAsia" w:ascii="黑体" w:hAnsi="黑体" w:eastAsia="黑体" w:cs="宋体"/>
          <w:b/>
          <w:bCs/>
          <w:color w:val="auto"/>
          <w:sz w:val="24"/>
          <w:szCs w:val="24"/>
          <w:highlight w:val="none"/>
        </w:rPr>
        <w:t>.确认谈判文件</w:t>
      </w:r>
    </w:p>
    <w:p w14:paraId="41C66336">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由谈判小组确认谈判文件。</w:t>
      </w:r>
    </w:p>
    <w:p w14:paraId="5797AA75">
      <w:pPr>
        <w:spacing w:line="360" w:lineRule="auto"/>
        <w:ind w:firstLine="482" w:firstLineChars="200"/>
        <w:rPr>
          <w:rFonts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2.资格审查</w:t>
      </w:r>
    </w:p>
    <w:p w14:paraId="3BE36B8C">
      <w:pPr>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2.1响应文件开启后，谈判小组依法对供应商的资格证明文件进行审查。</w:t>
      </w:r>
    </w:p>
    <w:p w14:paraId="4293BBFA">
      <w:pPr>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注：采购人代表或者采购代理机构在资格审查结束前，对供应商进行信用查询。</w:t>
      </w:r>
    </w:p>
    <w:p w14:paraId="6D33F914">
      <w:pPr>
        <w:snapToGri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（1）查询渠道：“政采云”平台“信用中国”网站(</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Fonts w:hint="eastAsia" w:ascii="宋体" w:hAnsi="宋体" w:eastAsia="宋体" w:cs="宋体"/>
          <w:color w:val="auto"/>
          <w:szCs w:val="21"/>
          <w:highlight w:val="none"/>
          <w:u w:val="single"/>
        </w:rPr>
        <w:t>www.creditchina.gov.cn</w:t>
      </w:r>
      <w:r>
        <w:rPr>
          <w:rFonts w:hint="eastAsia" w:ascii="宋体" w:hAnsi="宋体" w:eastAsia="宋体" w:cs="宋体"/>
          <w:color w:val="auto"/>
          <w:szCs w:val="21"/>
          <w:highlight w:val="none"/>
          <w:u w:val="single"/>
        </w:rPr>
        <w:fldChar w:fldCharType="end"/>
      </w:r>
      <w:r>
        <w:rPr>
          <w:rFonts w:hint="eastAsia" w:ascii="宋体" w:hAnsi="宋体" w:eastAsia="宋体" w:cs="宋体"/>
          <w:color w:val="auto"/>
          <w:szCs w:val="21"/>
          <w:highlight w:val="none"/>
        </w:rPr>
        <w:t>)、中国政府采购网(</w:t>
      </w:r>
      <w:r>
        <w:rPr>
          <w:color w:val="auto"/>
          <w:highlight w:val="none"/>
        </w:rPr>
        <w:fldChar w:fldCharType="begin"/>
      </w:r>
      <w:r>
        <w:rPr>
          <w:color w:val="auto"/>
          <w:highlight w:val="none"/>
        </w:rPr>
        <w:instrText xml:space="preserve"> HYPERLINK "http://www.ccgp.gov.cn" </w:instrText>
      </w:r>
      <w:r>
        <w:rPr>
          <w:color w:val="auto"/>
          <w:highlight w:val="none"/>
        </w:rPr>
        <w:fldChar w:fldCharType="separate"/>
      </w:r>
      <w:r>
        <w:rPr>
          <w:rFonts w:hint="eastAsia" w:ascii="宋体" w:hAnsi="宋体" w:eastAsia="宋体" w:cs="宋体"/>
          <w:color w:val="auto"/>
          <w:szCs w:val="21"/>
          <w:highlight w:val="none"/>
          <w:u w:val="single"/>
        </w:rPr>
        <w:t>www.ccgp.gov.cn</w:t>
      </w:r>
      <w:r>
        <w:rPr>
          <w:rFonts w:hint="eastAsia" w:ascii="宋体" w:hAnsi="宋体" w:eastAsia="宋体" w:cs="宋体"/>
          <w:color w:val="auto"/>
          <w:szCs w:val="21"/>
          <w:highlight w:val="none"/>
          <w:u w:val="single"/>
        </w:rPr>
        <w:fldChar w:fldCharType="end"/>
      </w:r>
      <w:r>
        <w:rPr>
          <w:rFonts w:hint="eastAsia" w:ascii="宋体" w:hAnsi="宋体" w:eastAsia="宋体" w:cs="宋体"/>
          <w:color w:val="auto"/>
          <w:szCs w:val="21"/>
          <w:highlight w:val="none"/>
        </w:rPr>
        <w:t>)链接入口。</w:t>
      </w:r>
    </w:p>
    <w:p w14:paraId="2A90C792">
      <w:pPr>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（2）信用查询截止时点：资格审查结束前。</w:t>
      </w:r>
    </w:p>
    <w:p w14:paraId="340A5553">
      <w:pPr>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查询记录和证据留存方式：在查询网站中直接打印查询记录，截图另存为电子文档作为评审资料保存。</w:t>
      </w:r>
    </w:p>
    <w:p w14:paraId="64EDFB3C">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734F26E7">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2.2资格审查标准为本谈判文件中载明对供应商资格要求的条件。资格审查采用合格制，凡符合谈判文件规定的供应商资格要求的响应文件均通过资格审查。</w:t>
      </w:r>
    </w:p>
    <w:p w14:paraId="69EE0C88">
      <w:pPr>
        <w:spacing w:line="360" w:lineRule="auto"/>
        <w:ind w:firstLine="422" w:firstLineChars="200"/>
        <w:rPr>
          <w:rFonts w:ascii="宋体" w:hAnsi="宋体" w:eastAsia="宋体" w:cs="宋体"/>
          <w:b/>
          <w:bCs/>
          <w:color w:val="auto"/>
          <w:szCs w:val="21"/>
          <w:highlight w:val="none"/>
        </w:rPr>
      </w:pPr>
      <w:r>
        <w:rPr>
          <w:rFonts w:hint="eastAsia" w:ascii="宋体" w:hAnsi="宋体" w:eastAsia="宋体" w:cs="宋体"/>
          <w:b/>
          <w:bCs/>
          <w:color w:val="auto"/>
          <w:szCs w:val="21"/>
          <w:highlight w:val="none"/>
        </w:rPr>
        <w:t>2.3供应商有下列情形之一的，资格审查不通过，其响应文件作无效响应处理：</w:t>
      </w:r>
    </w:p>
    <w:p w14:paraId="4969D34C">
      <w:pPr>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（1）不具备谈判文件中规定的资格要求的；</w:t>
      </w:r>
    </w:p>
    <w:p w14:paraId="50675931">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（2）响应文件未提供任一项“供应商须知前附表”资格证明文件规定的“必须提供”的文件资料的；</w:t>
      </w:r>
    </w:p>
    <w:p w14:paraId="67345244">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（3）响应文件提供的资格证明文件出现任一项不符合“供应商须知前附表”资格证明文件规定的“必须提供”的文件资料要求或者无效的。</w:t>
      </w:r>
    </w:p>
    <w:p w14:paraId="73C12BB0">
      <w:pPr>
        <w:spacing w:line="360" w:lineRule="auto"/>
        <w:ind w:firstLine="420" w:firstLineChars="200"/>
        <w:rPr>
          <w:rFonts w:ascii="宋体" w:hAnsi="宋体" w:eastAsia="宋体" w:cs="宋体"/>
          <w:color w:val="auto"/>
          <w:szCs w:val="21"/>
          <w:highlight w:val="none"/>
        </w:rPr>
      </w:pPr>
      <w:bookmarkStart w:id="122" w:name="_Hlk68601553"/>
      <w:r>
        <w:rPr>
          <w:rFonts w:hint="eastAsia" w:ascii="宋体" w:hAnsi="宋体" w:eastAsia="宋体" w:cs="宋体"/>
          <w:color w:val="auto"/>
          <w:szCs w:val="21"/>
          <w:highlight w:val="none"/>
        </w:rPr>
        <w:t>（4）同一合同项下的不同供应商，单位负责人为同一人或者存在直接控股、管理关系的；为本项目提供过整体设计、规范编制或者项目管理、监理、检测等服务的。</w:t>
      </w:r>
      <w:bookmarkEnd w:id="122"/>
    </w:p>
    <w:p w14:paraId="04223E12">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2.4通过资格审查的合格供应商不足3家的，不得进入符合性审查环节，采购人或者采购代理机构应当重新开展采购活动。</w:t>
      </w:r>
    </w:p>
    <w:p w14:paraId="2F575714">
      <w:pPr>
        <w:spacing w:line="360" w:lineRule="auto"/>
        <w:ind w:firstLine="482" w:firstLineChars="200"/>
        <w:rPr>
          <w:rFonts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3.符合性审查</w:t>
      </w:r>
    </w:p>
    <w:p w14:paraId="34904021">
      <w:pPr>
        <w:spacing w:line="360" w:lineRule="auto"/>
        <w:ind w:firstLine="420" w:firstLineChars="200"/>
        <w:rPr>
          <w:rFonts w:ascii="宋体" w:hAnsi="宋体" w:eastAsia="宋体" w:cs="宋体"/>
          <w:color w:val="auto"/>
          <w:szCs w:val="21"/>
          <w:highlight w:val="none"/>
        </w:rPr>
      </w:pPr>
      <w:bookmarkStart w:id="123" w:name="_Hlk42528882"/>
      <w:r>
        <w:rPr>
          <w:rFonts w:hint="eastAsia" w:ascii="宋体" w:hAnsi="宋体" w:eastAsia="宋体" w:cs="宋体"/>
          <w:color w:val="auto"/>
          <w:szCs w:val="21"/>
          <w:highlight w:val="none"/>
        </w:rPr>
        <w:t>3.1由谈判小组对通过资格审查的合格供应商的响应文件的响应报价、商务、技术等实质性要求进行符合性审查，以确定其是否满足谈判文件的实质性要求。</w:t>
      </w:r>
    </w:p>
    <w:bookmarkEnd w:id="123"/>
    <w:p w14:paraId="1A91F3A9">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3.2谈判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5B8FFBD8">
      <w:pPr>
        <w:spacing w:line="360" w:lineRule="auto"/>
        <w:ind w:firstLine="420" w:firstLineChars="200"/>
        <w:rPr>
          <w:rFonts w:ascii="宋体" w:hAnsi="宋体" w:eastAsia="宋体" w:cs="宋体"/>
          <w:color w:val="auto"/>
          <w:spacing w:val="-6"/>
          <w:szCs w:val="21"/>
          <w:highlight w:val="none"/>
        </w:rPr>
      </w:pPr>
      <w:r>
        <w:rPr>
          <w:rFonts w:hint="eastAsia" w:ascii="宋体" w:hAnsi="宋体" w:eastAsia="宋体" w:cs="宋体"/>
          <w:color w:val="auto"/>
          <w:szCs w:val="21"/>
          <w:highlight w:val="none"/>
        </w:rPr>
        <w:t>3.3谈判小组要求供应商澄清、说明或者更正响应文件应当以电子澄清函形式作出。供应商的澄清、说明或者更正应当以电子回函形式按照谈判小组的要求作出明确的澄清、说明或者更正，未按谈判小组的要求作出明确澄清、说明或者更正的供应商的响应文件将按照有利于采购人的原则由谈判小组进行判定。供应商的澄清、说明或者更正必须加盖公章</w:t>
      </w:r>
      <w:r>
        <w:rPr>
          <w:rFonts w:hint="eastAsia" w:ascii="宋体" w:hAnsi="宋体" w:eastAsia="宋体" w:cs="宋体"/>
          <w:color w:val="auto"/>
          <w:spacing w:val="-6"/>
          <w:szCs w:val="21"/>
          <w:highlight w:val="none"/>
        </w:rPr>
        <w:t>。供应商为自然人的，必须由本人签字并附身份证明。</w:t>
      </w:r>
    </w:p>
    <w:p w14:paraId="2F8774F8">
      <w:pPr>
        <w:spacing w:line="360" w:lineRule="auto"/>
        <w:ind w:firstLine="396" w:firstLineChars="200"/>
        <w:rPr>
          <w:rFonts w:ascii="宋体" w:hAnsi="宋体" w:eastAsia="宋体" w:cs="宋体"/>
          <w:color w:val="auto"/>
          <w:szCs w:val="21"/>
          <w:highlight w:val="none"/>
        </w:rPr>
      </w:pPr>
      <w:r>
        <w:rPr>
          <w:rFonts w:hint="eastAsia" w:ascii="宋体" w:hAnsi="宋体" w:eastAsia="宋体" w:cs="宋体"/>
          <w:color w:val="auto"/>
          <w:spacing w:val="-6"/>
          <w:szCs w:val="21"/>
          <w:highlight w:val="none"/>
        </w:rPr>
        <w:t>3.4</w:t>
      </w:r>
      <w:r>
        <w:rPr>
          <w:rFonts w:hint="eastAsia" w:ascii="宋体" w:hAnsi="宋体" w:eastAsia="宋体" w:cs="宋体"/>
          <w:color w:val="auto"/>
          <w:szCs w:val="21"/>
          <w:highlight w:val="none"/>
        </w:rPr>
        <w:t xml:space="preserve">首次响应文件报价出现前后不一致的，按照下列规定修正： </w:t>
      </w:r>
    </w:p>
    <w:p w14:paraId="17263C75">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（1）响应文件中响应报价表内容与响应文件中相应内容不一致的，以响应报价表为准；</w:t>
      </w:r>
    </w:p>
    <w:p w14:paraId="37A197AB">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（2）大写金额和小写金额不一致的，以大写金额为准；</w:t>
      </w:r>
    </w:p>
    <w:p w14:paraId="57DE2065">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（3）单价金额小数点或者百分比有明显错位的，以响应报价表的总价为准，并修改单价；</w:t>
      </w:r>
    </w:p>
    <w:p w14:paraId="1A0CD8F9">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（4）总价金额与按单价汇总金额不一致的，以单价金额计算结果为准。</w:t>
      </w:r>
    </w:p>
    <w:p w14:paraId="59A97019">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同时出现两种以上不一致的，按照以上（1）-（4）规定的顺序逐条进行修正。修正后的报价经供应商确认后产生约束力，供应商不确认的，其响应文件作无效响应处理。</w:t>
      </w:r>
    </w:p>
    <w:p w14:paraId="5B329301">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3.5商务技术、报价评审</w:t>
      </w:r>
    </w:p>
    <w:p w14:paraId="7B2D94CB">
      <w:pPr>
        <w:spacing w:line="360" w:lineRule="auto"/>
        <w:ind w:firstLine="422" w:firstLineChars="200"/>
        <w:rPr>
          <w:rFonts w:ascii="宋体" w:hAnsi="宋体" w:eastAsia="宋体" w:cs="宋体"/>
          <w:b/>
          <w:bCs/>
          <w:color w:val="auto"/>
          <w:szCs w:val="21"/>
          <w:highlight w:val="none"/>
        </w:rPr>
      </w:pPr>
      <w:r>
        <w:rPr>
          <w:rFonts w:hint="eastAsia" w:ascii="宋体" w:hAnsi="宋体" w:eastAsia="宋体" w:cs="宋体"/>
          <w:b/>
          <w:bCs/>
          <w:color w:val="auto"/>
          <w:szCs w:val="21"/>
          <w:highlight w:val="none"/>
        </w:rPr>
        <w:t>在评审时，如发现下列情形之一的，将被视为响应文件无效处理：</w:t>
      </w:r>
    </w:p>
    <w:p w14:paraId="7E06E1C9">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（1）商务技术评审</w:t>
      </w:r>
    </w:p>
    <w:p w14:paraId="3BD9E346">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1）响应文件未按谈判文件要求签署、盖章；</w:t>
      </w:r>
    </w:p>
    <w:p w14:paraId="1FF571B0">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2）委托代理人未能出具有效身份证明或者出具的身份证明与授权委托书中的信息不符； </w:t>
      </w:r>
    </w:p>
    <w:p w14:paraId="6A51CEBC">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1D232142">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4）商务条款中标“▲”的条款发生负偏离的或者允许负偏离的条款数超过“供应商须知前附表”规定项数的或者标明实质性的要求发生负偏离；</w:t>
      </w:r>
    </w:p>
    <w:p w14:paraId="48885A9D">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5）未对竞标有效期作出响应或者响应文件承诺的竞标有效期不满足谈判文件要求；</w:t>
      </w:r>
    </w:p>
    <w:p w14:paraId="37F6E711">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6）响应文件的实质性内容未使用中文表述、使用计量单位不符合谈判文件要求；</w:t>
      </w:r>
    </w:p>
    <w:p w14:paraId="20A45863">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7）响应文件中的文件资料因填写不齐全或者内容虚假或者出现其他情形而导致被谈判小组认定无效；</w:t>
      </w:r>
    </w:p>
    <w:p w14:paraId="56791462">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8）响应文件含有采购人不能接受的附加条件；</w:t>
      </w:r>
    </w:p>
    <w:p w14:paraId="3067BC34">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9）属于“供应商须知正文”第7.5条情形；</w:t>
      </w:r>
    </w:p>
    <w:p w14:paraId="59733A98">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10）技术需求允许负偏离的条款数超过“供应商须知前附表”规定项数；</w:t>
      </w:r>
    </w:p>
    <w:p w14:paraId="50450C20">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11）虚假竞标，或者出现其他情形而导致被谈判小组认定无效；</w:t>
      </w:r>
    </w:p>
    <w:p w14:paraId="0E48FC32">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12）竞标技术方案不明确，谈判文件未允许但响应文件中存在一个或者一个以上备选（替代）竞标方案；</w:t>
      </w:r>
    </w:p>
    <w:p w14:paraId="4978A7CA">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13）响应文件标注的项目名称或者项目编号与竞争性谈判文件标注的项目名称或者项目编号不一致的；</w:t>
      </w:r>
    </w:p>
    <w:p w14:paraId="225B5405">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14）未响应谈判文件实质性要求；</w:t>
      </w:r>
    </w:p>
    <w:p w14:paraId="42196DA8">
      <w:pPr>
        <w:pStyle w:val="14"/>
        <w:ind w:firstLine="420" w:firstLineChars="200"/>
        <w:rPr>
          <w:rFonts w:ascii="宋体" w:hAnsi="宋体" w:cs="宋体"/>
          <w:color w:val="auto"/>
          <w:highlight w:val="none"/>
        </w:rPr>
      </w:pPr>
      <w:r>
        <w:rPr>
          <w:rFonts w:hint="eastAsia" w:ascii="宋体" w:hAnsi="宋体" w:cs="宋体"/>
          <w:color w:val="auto"/>
          <w:szCs w:val="21"/>
          <w:highlight w:val="none"/>
        </w:rPr>
        <w:t>15）提交的谈判保证金无效的或者未按照竞争性谈判文件的规定提交谈判保证金；</w:t>
      </w:r>
    </w:p>
    <w:p w14:paraId="085C8562">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16）法律、法规和谈判文件规定的其他无效情形。</w:t>
      </w:r>
    </w:p>
    <w:p w14:paraId="7011B90E">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（2）报价评审</w:t>
      </w:r>
    </w:p>
    <w:p w14:paraId="66044D70">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 响应文件未提供“供应商须知前附表” 报价文件中规定的“响应报价表”；</w:t>
      </w:r>
    </w:p>
    <w:p w14:paraId="71A90CA5">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2）未采用人民币报价或者未按照谈判文件标明的币种报价；</w:t>
      </w:r>
    </w:p>
    <w:p w14:paraId="61BCE75A">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供应商未就所竞标项目进行报价或者存在漏项报价；供应商未就所竞标项目的单项内容作唯一报价；供应商未就所竞标项目的全部内容作唯一总价报价；供应商响应文件中存在有选择、有条件报价的（谈判文件允许有备选方案或者其他约定的除外）；</w:t>
      </w:r>
    </w:p>
    <w:p w14:paraId="193926AD">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4）响应报价（包含首次报价、最后报价）超过所竞标项目规定的采购预算金额或者最高限价的（如本项目公布了最高限价）；</w:t>
      </w:r>
      <w:bookmarkStart w:id="124" w:name="_Hlk42596405"/>
      <w:r>
        <w:rPr>
          <w:rFonts w:hint="eastAsia" w:ascii="宋体" w:hAnsi="宋体" w:eastAsia="宋体" w:cs="宋体"/>
          <w:color w:val="auto"/>
          <w:szCs w:val="21"/>
          <w:highlight w:val="none"/>
        </w:rPr>
        <w:t>响应报价（包含首次报价、最后报价）</w:t>
      </w:r>
      <w:bookmarkEnd w:id="124"/>
      <w:bookmarkStart w:id="125" w:name="_Hlk42596276"/>
      <w:r>
        <w:rPr>
          <w:rFonts w:hint="eastAsia" w:ascii="宋体" w:hAnsi="宋体" w:eastAsia="宋体" w:cs="宋体"/>
          <w:color w:val="auto"/>
          <w:szCs w:val="21"/>
          <w:highlight w:val="none"/>
        </w:rPr>
        <w:t>超过谈判文件分项采购预算金额或者最高限价的</w:t>
      </w:r>
      <w:bookmarkEnd w:id="125"/>
      <w:r>
        <w:rPr>
          <w:rFonts w:hint="eastAsia" w:ascii="宋体" w:hAnsi="宋体" w:eastAsia="宋体" w:cs="宋体"/>
          <w:color w:val="auto"/>
          <w:szCs w:val="21"/>
          <w:highlight w:val="none"/>
        </w:rPr>
        <w:t>（如本项目公布了最高限价）；</w:t>
      </w:r>
    </w:p>
    <w:p w14:paraId="13637B41">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修正后的报价，供应商不确认的；或者经供应商确认修正后的响应报价（包含首次报价、最后报价）超过所竞标项目规定的采购预算金额或者最高限价（如本项目公布了最高限价）；或者经供应商确认修正后响应报价（包含首次报价、最后报价）超过谈判文件分项采购预算金额或者最高限价的（如本项目公布了最高限价）。</w:t>
      </w:r>
    </w:p>
    <w:p w14:paraId="7EB8B88F">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6）响应文件响应的标的数量及单位与竞争性谈判文件要求实质性不一致的。</w:t>
      </w:r>
    </w:p>
    <w:p w14:paraId="0A63B74F">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3.6谈判小组对响应文件进行评审，未实质性响应谈判文件的响应文件作无效处理。谈判小组应当将资格和符合性不通过的情况告知有关供应商。谈判小组从符合谈判文件规定的相应资格条件的供应商名单中确定不少于3家的供应商参加谈判。</w:t>
      </w:r>
    </w:p>
    <w:p w14:paraId="145D2E63">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3.7通过符合性审查的合格供应商不足3家的，不得进入谈判环节，应当重新开展采购活动。</w:t>
      </w:r>
    </w:p>
    <w:p w14:paraId="6FE9B87B">
      <w:pPr>
        <w:spacing w:line="360" w:lineRule="auto"/>
        <w:ind w:firstLine="482" w:firstLineChars="200"/>
        <w:rPr>
          <w:rFonts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4.谈判程序</w:t>
      </w:r>
    </w:p>
    <w:p w14:paraId="0C9F831C">
      <w:pPr>
        <w:spacing w:line="360" w:lineRule="auto"/>
        <w:ind w:firstLine="420" w:firstLineChars="200"/>
        <w:rPr>
          <w:rFonts w:ascii="宋体" w:hAnsi="宋体" w:eastAsia="宋体" w:cs="宋体"/>
          <w:b/>
          <w:color w:val="auto"/>
          <w:kern w:val="0"/>
          <w:szCs w:val="21"/>
          <w:highlight w:val="none"/>
        </w:rPr>
      </w:pPr>
      <w:r>
        <w:rPr>
          <w:rFonts w:hint="eastAsia" w:ascii="宋体" w:hAnsi="宋体" w:eastAsia="宋体" w:cs="宋体"/>
          <w:color w:val="auto"/>
          <w:kern w:val="0"/>
          <w:szCs w:val="21"/>
          <w:highlight w:val="none"/>
        </w:rPr>
        <w:t>4.1谈判小组按照“供应商须知前附表”</w:t>
      </w:r>
      <w:r>
        <w:rPr>
          <w:rFonts w:hint="eastAsia" w:ascii="宋体" w:hAnsi="宋体" w:eastAsia="宋体" w:cs="宋体"/>
          <w:color w:val="auto"/>
          <w:szCs w:val="21"/>
          <w:highlight w:val="none"/>
        </w:rPr>
        <w:t xml:space="preserve"> </w:t>
      </w:r>
      <w:r>
        <w:rPr>
          <w:rFonts w:hint="eastAsia" w:ascii="宋体" w:hAnsi="宋体" w:eastAsia="宋体" w:cs="宋体"/>
          <w:color w:val="auto"/>
          <w:kern w:val="0"/>
          <w:szCs w:val="21"/>
          <w:highlight w:val="none"/>
        </w:rPr>
        <w:t>确定的</w:t>
      </w:r>
      <w:r>
        <w:rPr>
          <w:rFonts w:hint="eastAsia" w:ascii="宋体" w:hAnsi="宋体" w:eastAsia="宋体" w:cs="宋体"/>
          <w:color w:val="auto"/>
          <w:szCs w:val="21"/>
          <w:highlight w:val="none"/>
        </w:rPr>
        <w:t>顺序，集中与单一供应商分别进行谈判，并给予所有参加谈判的供应商平等的谈判机会。符合谈判资格的供应商必须在接到谈判通知后规定时间内参加谈判，未在规定时间内参加谈判的视同放弃参加谈判权利，</w:t>
      </w:r>
      <w:r>
        <w:rPr>
          <w:rFonts w:hint="eastAsia" w:ascii="宋体" w:hAnsi="宋体" w:eastAsia="宋体" w:cs="宋体"/>
          <w:b/>
          <w:color w:val="auto"/>
          <w:szCs w:val="21"/>
          <w:highlight w:val="none"/>
        </w:rPr>
        <w:t>其响应文件作无效响应处理。</w:t>
      </w:r>
    </w:p>
    <w:p w14:paraId="358B8A54">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4.2在谈判过程中，谈判小组可以根据谈判文件和谈判情况实质性变动采购需求中的技术、货物要求以及合同草案条款，但不得变动谈判文件中的其他内容。实质性变动的内容，须经采购人代表确认。可能实质性变动的内容为采购需求中的技术、货物要求以及合同草案条款。</w:t>
      </w:r>
    </w:p>
    <w:p w14:paraId="7402D9DD">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4.3对谈判文件作出的实质性变动是谈判文件的有效组成部分，由谈判小组及时以电子澄清函形式同时通知所有参加谈判的供应商。</w:t>
      </w:r>
    </w:p>
    <w:p w14:paraId="21119A2A">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4.4供应商必须按照谈判文件的变动情况和谈判小组的要求以回函的形式重新提交响应文件，并加盖供应商公章。供应商为自然人的，必须由本人签字并附身份证明。参加谈判的供应商未在规定时间内重新提交响应文件的，视同退出谈判。</w:t>
      </w:r>
    </w:p>
    <w:p w14:paraId="428D662E">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4.5谈判中，</w:t>
      </w:r>
      <w:r>
        <w:rPr>
          <w:rFonts w:hint="eastAsia" w:ascii="宋体" w:hAnsi="宋体" w:eastAsia="宋体" w:cs="宋体"/>
          <w:color w:val="auto"/>
          <w:spacing w:val="-6"/>
          <w:szCs w:val="21"/>
          <w:highlight w:val="none"/>
        </w:rPr>
        <w:t>谈判的任何一方不得透露与谈判有关的其他供应商的技术资料、价格和其他信息。</w:t>
      </w:r>
    </w:p>
    <w:p w14:paraId="0E148C48">
      <w:pPr>
        <w:widowControl/>
        <w:tabs>
          <w:tab w:val="left" w:pos="540"/>
        </w:tabs>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4.6谈判小组应对谈判过程和重要谈判内容进行记录，作为评审报告一部分，谈判小组在记录上签字确认。</w:t>
      </w:r>
      <w:r>
        <w:rPr>
          <w:rFonts w:hint="eastAsia" w:ascii="宋体" w:hAnsi="宋体" w:eastAsia="宋体" w:cs="宋体"/>
          <w:b/>
          <w:color w:val="auto"/>
          <w:szCs w:val="24"/>
          <w:highlight w:val="none"/>
        </w:rPr>
        <w:t>主要内容包括：</w:t>
      </w:r>
    </w:p>
    <w:p w14:paraId="553534CA">
      <w:pPr>
        <w:adjustRightInd w:val="0"/>
        <w:spacing w:line="360" w:lineRule="auto"/>
        <w:ind w:firstLine="396" w:firstLineChars="200"/>
        <w:rPr>
          <w:rFonts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（1）按照相关规定进行公示的，公示情况说明；</w:t>
      </w:r>
    </w:p>
    <w:p w14:paraId="22E12A8B">
      <w:pPr>
        <w:adjustRightInd w:val="0"/>
        <w:spacing w:line="360" w:lineRule="auto"/>
        <w:ind w:firstLine="396" w:firstLineChars="200"/>
        <w:rPr>
          <w:rFonts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（2）谈判日期和地点，谈判人员名单；</w:t>
      </w:r>
    </w:p>
    <w:p w14:paraId="08B7FF87">
      <w:pPr>
        <w:adjustRightInd w:val="0"/>
        <w:spacing w:line="360" w:lineRule="auto"/>
        <w:ind w:firstLine="396" w:firstLineChars="200"/>
        <w:rPr>
          <w:rFonts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（3）合同主要条款及价格商定情况。</w:t>
      </w:r>
    </w:p>
    <w:p w14:paraId="4CD8A238">
      <w:pPr>
        <w:widowControl/>
        <w:tabs>
          <w:tab w:val="left" w:pos="540"/>
        </w:tabs>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4.7谈判过程中重新提交的响应文件，供应商可以在开启前补充、修改。</w:t>
      </w:r>
    </w:p>
    <w:p w14:paraId="7B39CCD7">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4.8对谈判过程提交的响应文件进行有效性、完整性和响应程度审查，通过审查的合格供应商不足3家的，采购人或者采购代理机构应当重新开展采购活动。</w:t>
      </w:r>
    </w:p>
    <w:p w14:paraId="469B18E5">
      <w:pPr>
        <w:spacing w:line="360" w:lineRule="auto"/>
        <w:ind w:firstLine="482" w:firstLineChars="200"/>
        <w:rPr>
          <w:rFonts w:ascii="宋体" w:hAnsi="宋体" w:eastAsia="宋体" w:cs="宋体"/>
          <w:color w:val="auto"/>
          <w:szCs w:val="21"/>
          <w:highlight w:val="none"/>
        </w:rPr>
      </w:pPr>
      <w:r>
        <w:rPr>
          <w:rFonts w:hint="eastAsia" w:ascii="黑体" w:hAnsi="黑体" w:eastAsia="黑体" w:cs="宋体"/>
          <w:b/>
          <w:bCs/>
          <w:color w:val="auto"/>
          <w:sz w:val="24"/>
          <w:szCs w:val="24"/>
          <w:highlight w:val="none"/>
        </w:rPr>
        <w:t>5</w:t>
      </w:r>
      <w:r>
        <w:rPr>
          <w:rFonts w:ascii="黑体" w:hAnsi="黑体" w:eastAsia="黑体" w:cs="宋体"/>
          <w:b/>
          <w:bCs/>
          <w:color w:val="auto"/>
          <w:sz w:val="24"/>
          <w:szCs w:val="24"/>
          <w:highlight w:val="none"/>
        </w:rPr>
        <w:t>.</w:t>
      </w:r>
      <w:r>
        <w:rPr>
          <w:rFonts w:hint="eastAsia" w:ascii="黑体" w:hAnsi="黑体" w:eastAsia="黑体" w:cs="宋体"/>
          <w:b/>
          <w:bCs/>
          <w:color w:val="auto"/>
          <w:sz w:val="24"/>
          <w:szCs w:val="24"/>
          <w:highlight w:val="none"/>
        </w:rPr>
        <w:t xml:space="preserve"> 最后报价</w:t>
      </w:r>
    </w:p>
    <w:p w14:paraId="6C867969">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5.1谈判文件能够详细列明采购标的的技术、货物要求的，谈判结束后，由谈判小组要求所有继续参加谈判的供应商在规定时间内密封提交最后报价，提交最后报价的供应商不得少于3家，否则必须重新采购。</w:t>
      </w:r>
    </w:p>
    <w:p w14:paraId="57405DA5">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5.2谈判文件不能详细列明采购标的的技术、货物要求，需经谈判由供应商提供最后设计方案或者解决方案的，谈判结束后，由谈判小组按照少数服从多数的原则投票推荐3家以上供应商的设计方案或者解决方案，并要求其在规定时间内在“政采云”平台远程不见面开标大厅响应最后报价。</w:t>
      </w:r>
    </w:p>
    <w:p w14:paraId="4EFFC695">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5.3 最后报价是供应商响应文件的有效组成部分。</w:t>
      </w:r>
    </w:p>
    <w:p w14:paraId="365ACBAD">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5.4已经提交响应文件的供应商，在提交最后报价之前，可以根据谈判情况退出谈判，退出谈判的供应商的响应文件作无效响应处理。</w:t>
      </w:r>
    </w:p>
    <w:p w14:paraId="620233B9">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5.5供应商未在规定时间内提交最后报价的</w:t>
      </w:r>
      <w:r>
        <w:rPr>
          <w:rFonts w:hint="eastAsia" w:ascii="宋体" w:hAnsi="宋体" w:eastAsia="宋体" w:cs="宋体"/>
          <w:b/>
          <w:color w:val="auto"/>
          <w:szCs w:val="21"/>
          <w:highlight w:val="none"/>
        </w:rPr>
        <w:t>，视同放弃报价权利退出谈判。</w:t>
      </w:r>
    </w:p>
    <w:p w14:paraId="11019F2D">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5.6最终响应文件的报价出现前后不一致的，按照本章第3.4条的规定修正。 </w:t>
      </w:r>
    </w:p>
    <w:p w14:paraId="440E11CB">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5.7修正后的最后报价出现下列情形的，作无效响应处理：</w:t>
      </w:r>
    </w:p>
    <w:p w14:paraId="0920A1E1">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（1）供应商不确认的（全流程电子化评标采取在线确认）；</w:t>
      </w:r>
    </w:p>
    <w:p w14:paraId="1E9A393D">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经供应商确认修正后的响应报价（包含首次报价、最后报价）超过所竞标项目规定的采购预算金额或者最高限价的（如本项目公布了最高限价）（全流程电子化评标多轮报价设置了上线控制价，即预算价）；</w:t>
      </w:r>
    </w:p>
    <w:p w14:paraId="4AB268BE">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（3）经供应商确认修正后的响应报价（包含首次报价、最后报价）超过分项采购预算金额或者最高限价的（如本项目公布了最高限价）。</w:t>
      </w:r>
    </w:p>
    <w:p w14:paraId="5F2F01CB">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5.8经供应商确认修正后的最后报价作为评审及签订合同的依据。</w:t>
      </w:r>
    </w:p>
    <w:p w14:paraId="685868C6">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5.9供应商出现最后报价作无效响应处理或者响应文件作无效处理时</w:t>
      </w:r>
      <w:r>
        <w:rPr>
          <w:rFonts w:hint="eastAsia" w:ascii="宋体" w:hAnsi="宋体" w:eastAsia="宋体" w:cs="宋体"/>
          <w:color w:val="auto"/>
          <w:sz w:val="22"/>
          <w:highlight w:val="none"/>
        </w:rPr>
        <w:t>，</w:t>
      </w:r>
      <w:r>
        <w:rPr>
          <w:rFonts w:hint="eastAsia" w:ascii="宋体" w:hAnsi="宋体" w:eastAsia="宋体" w:cs="宋体"/>
          <w:b/>
          <w:bCs/>
          <w:color w:val="auto"/>
          <w:sz w:val="22"/>
          <w:highlight w:val="none"/>
        </w:rPr>
        <w:t>谈判小组应当告知有关供应商</w:t>
      </w:r>
      <w:r>
        <w:rPr>
          <w:rFonts w:hint="eastAsia" w:ascii="宋体" w:hAnsi="宋体" w:eastAsia="宋体" w:cs="宋体"/>
          <w:color w:val="auto"/>
          <w:szCs w:val="21"/>
          <w:highlight w:val="none"/>
        </w:rPr>
        <w:t>。</w:t>
      </w:r>
    </w:p>
    <w:p w14:paraId="1FDBE435">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5.10最后报价结束后，谈判小组不得再与供应商进行任何形式的商谈。</w:t>
      </w:r>
    </w:p>
    <w:p w14:paraId="5ACC147F">
      <w:pPr>
        <w:spacing w:line="420" w:lineRule="exact"/>
        <w:ind w:firstLine="422" w:firstLineChars="200"/>
        <w:jc w:val="left"/>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rPr>
        <w:t>注：</w:t>
      </w:r>
      <w:r>
        <w:rPr>
          <w:rFonts w:hint="eastAsia" w:ascii="宋体" w:hAnsi="宋体" w:eastAsia="宋体" w:cs="宋体"/>
          <w:b/>
          <w:bCs/>
          <w:color w:val="auto"/>
          <w:highlight w:val="none"/>
        </w:rPr>
        <w:t>如谈判小组要求提供最后报价附件的，需按规定的时间提供。最后报价有时间限制，供应商可参照竞争性谈判文件“第五章 响应文件格式”的最后报价表提前准备，以免耽误最后报价</w:t>
      </w:r>
      <w:r>
        <w:rPr>
          <w:rFonts w:hint="eastAsia" w:ascii="宋体" w:hAnsi="宋体" w:eastAsia="宋体" w:cs="宋体"/>
          <w:b/>
          <w:bCs/>
          <w:color w:val="auto"/>
          <w:szCs w:val="21"/>
          <w:highlight w:val="none"/>
          <w:lang w:val="zh-CN"/>
        </w:rPr>
        <w:t>。</w:t>
      </w:r>
    </w:p>
    <w:p w14:paraId="0C6C436C">
      <w:pPr>
        <w:pStyle w:val="21"/>
        <w:rPr>
          <w:b/>
          <w:bCs/>
          <w:color w:val="auto"/>
          <w:highlight w:val="none"/>
        </w:rPr>
      </w:pPr>
    </w:p>
    <w:p w14:paraId="49E3381F">
      <w:pPr>
        <w:spacing w:line="360" w:lineRule="auto"/>
        <w:ind w:firstLine="482" w:firstLineChars="200"/>
        <w:rPr>
          <w:rFonts w:hint="eastAsia" w:eastAsiaTheme="minorEastAsia"/>
          <w:color w:val="auto"/>
          <w:szCs w:val="22"/>
          <w:highlight w:val="none"/>
          <w:lang w:eastAsia="zh-CN"/>
        </w:rPr>
      </w:pPr>
      <w:r>
        <w:rPr>
          <w:rFonts w:ascii="黑体" w:hAnsi="黑体" w:eastAsia="黑体" w:cs="宋体"/>
          <w:b/>
          <w:bCs/>
          <w:color w:val="auto"/>
          <w:sz w:val="24"/>
          <w:szCs w:val="24"/>
          <w:highlight w:val="none"/>
        </w:rPr>
        <w:t>6.</w:t>
      </w:r>
      <w:r>
        <w:rPr>
          <w:rFonts w:hint="eastAsia" w:ascii="黑体" w:hAnsi="黑体" w:eastAsia="黑体" w:cs="宋体"/>
          <w:b/>
          <w:bCs/>
          <w:color w:val="auto"/>
          <w:sz w:val="24"/>
          <w:szCs w:val="24"/>
          <w:highlight w:val="none"/>
        </w:rPr>
        <w:t xml:space="preserve"> 最后报价政府采购政策性扣除</w:t>
      </w:r>
    </w:p>
    <w:p w14:paraId="00234660">
      <w:pPr>
        <w:spacing w:line="360" w:lineRule="auto"/>
        <w:ind w:firstLine="420" w:firstLineChars="200"/>
        <w:rPr>
          <w:rFonts w:hint="eastAsia" w:ascii="宋体" w:hAnsi="宋体" w:cs="宋体"/>
          <w:color w:val="auto"/>
          <w:highlight w:val="none"/>
          <w:lang w:eastAsia="zh-CN"/>
        </w:rPr>
      </w:pPr>
      <w:r>
        <w:rPr>
          <w:rFonts w:hint="eastAsia" w:ascii="宋体" w:hAnsi="宋体" w:cs="宋体"/>
          <w:color w:val="auto"/>
          <w:highlight w:val="none"/>
          <w:lang w:val="en-US" w:eastAsia="zh-CN"/>
        </w:rPr>
        <w:t>6.1</w:t>
      </w:r>
      <w:bookmarkStart w:id="126" w:name="OLE_LINK22"/>
      <w:r>
        <w:rPr>
          <w:rFonts w:hint="eastAsia" w:ascii="宋体" w:hAnsi="宋体" w:cs="宋体"/>
          <w:color w:val="auto"/>
          <w:highlight w:val="none"/>
          <w:lang w:eastAsia="zh-CN"/>
        </w:rPr>
        <w:t>本项目为专门面向</w:t>
      </w:r>
      <w:r>
        <w:rPr>
          <w:rFonts w:hint="eastAsia" w:ascii="宋体" w:hAnsi="宋体" w:cs="宋体"/>
          <w:color w:val="auto"/>
          <w:highlight w:val="none"/>
          <w:lang w:val="en-US" w:eastAsia="zh-CN"/>
        </w:rPr>
        <w:t>小微</w:t>
      </w:r>
      <w:r>
        <w:rPr>
          <w:rFonts w:hint="eastAsia" w:ascii="宋体" w:hAnsi="宋体" w:cs="宋体"/>
          <w:color w:val="auto"/>
          <w:highlight w:val="none"/>
          <w:lang w:eastAsia="zh-CN"/>
        </w:rPr>
        <w:t>企业采购的项目</w:t>
      </w:r>
      <w:bookmarkEnd w:id="126"/>
      <w:r>
        <w:rPr>
          <w:rFonts w:hint="eastAsia" w:ascii="宋体" w:hAnsi="宋体" w:cs="宋体"/>
          <w:color w:val="auto"/>
          <w:highlight w:val="none"/>
          <w:lang w:eastAsia="zh-CN"/>
        </w:rPr>
        <w:t>，按照《政府采购促进中小企业发展管理办法》（财库〔2020〕46号）的规定，对供应商最后报价不再执行价格评审优惠的扶持政策。</w:t>
      </w:r>
    </w:p>
    <w:p w14:paraId="65CA5AA3">
      <w:pPr>
        <w:spacing w:line="360" w:lineRule="auto"/>
        <w:ind w:firstLine="420" w:firstLineChars="200"/>
        <w:rPr>
          <w:rFonts w:ascii="宋体" w:hAnsi="宋体" w:cs="宋体"/>
          <w:color w:val="auto"/>
          <w:highlight w:val="none"/>
        </w:rPr>
      </w:pPr>
      <w:r>
        <w:rPr>
          <w:rFonts w:hint="eastAsia" w:ascii="宋体" w:hAnsi="宋体" w:cs="宋体"/>
          <w:color w:val="auto"/>
          <w:highlight w:val="none"/>
          <w:lang w:val="en-US" w:eastAsia="zh-CN"/>
        </w:rPr>
        <w:t>6.2</w:t>
      </w:r>
      <w:r>
        <w:rPr>
          <w:rFonts w:hint="eastAsia" w:ascii="宋体" w:hAnsi="宋体" w:cs="宋体"/>
          <w:color w:val="auto"/>
          <w:highlight w:val="none"/>
        </w:rPr>
        <w:t>评审价为供应商的最后报价</w:t>
      </w:r>
      <w:r>
        <w:rPr>
          <w:rFonts w:hint="eastAsia" w:ascii="宋体" w:hAnsi="宋体" w:cs="宋体"/>
          <w:color w:val="auto"/>
          <w:highlight w:val="none"/>
          <w:lang w:eastAsia="zh-CN"/>
        </w:rPr>
        <w:t>，</w:t>
      </w:r>
      <w:r>
        <w:rPr>
          <w:rFonts w:hint="eastAsia" w:ascii="宋体" w:hAnsi="宋体" w:cs="宋体"/>
          <w:color w:val="auto"/>
          <w:highlight w:val="none"/>
        </w:rPr>
        <w:t>评审价只是作为评审时使用。最终成交供应商的成交金额等于最后报价（如有修正，以确认修正后的最后报价为准）。</w:t>
      </w:r>
    </w:p>
    <w:p w14:paraId="6D341E97">
      <w:pPr>
        <w:spacing w:line="360" w:lineRule="auto"/>
        <w:ind w:firstLine="420" w:firstLineChars="200"/>
        <w:rPr>
          <w:rFonts w:hint="eastAsia" w:ascii="宋体" w:hAnsi="宋体" w:eastAsia="宋体" w:cs="宋体"/>
          <w:color w:val="auto"/>
          <w:szCs w:val="21"/>
          <w:highlight w:val="none"/>
        </w:rPr>
      </w:pPr>
    </w:p>
    <w:p w14:paraId="3E025383">
      <w:pPr>
        <w:spacing w:line="360" w:lineRule="auto"/>
        <w:ind w:firstLine="420" w:firstLineChars="200"/>
        <w:rPr>
          <w:rFonts w:ascii="宋体" w:hAnsi="宋体" w:eastAsia="宋体" w:cs="宋体"/>
          <w:color w:val="auto"/>
          <w:highlight w:val="none"/>
        </w:rPr>
      </w:pPr>
    </w:p>
    <w:p w14:paraId="785F606C">
      <w:pPr>
        <w:keepNext/>
        <w:keepLines/>
        <w:spacing w:line="360" w:lineRule="auto"/>
        <w:ind w:firstLine="640" w:firstLineChars="200"/>
        <w:jc w:val="center"/>
        <w:outlineLvl w:val="1"/>
        <w:rPr>
          <w:rFonts w:ascii="宋体" w:hAnsi="宋体" w:eastAsia="宋体" w:cs="Times New Roman"/>
          <w:bCs/>
          <w:color w:val="auto"/>
          <w:sz w:val="32"/>
          <w:szCs w:val="32"/>
          <w:highlight w:val="none"/>
          <w:lang w:val="zh-CN"/>
        </w:rPr>
      </w:pPr>
      <w:bookmarkStart w:id="127" w:name="_Toc17730"/>
      <w:bookmarkStart w:id="128" w:name="_Toc5389"/>
      <w:bookmarkStart w:id="129" w:name="_Toc80205934"/>
      <w:r>
        <w:rPr>
          <w:rFonts w:hint="eastAsia" w:ascii="宋体" w:hAnsi="宋体" w:eastAsia="宋体" w:cs="Times New Roman"/>
          <w:bCs/>
          <w:color w:val="auto"/>
          <w:sz w:val="32"/>
          <w:szCs w:val="32"/>
          <w:highlight w:val="none"/>
          <w:lang w:val="zh-CN"/>
        </w:rPr>
        <w:t>第二节 评审原则</w:t>
      </w:r>
      <w:bookmarkEnd w:id="127"/>
      <w:bookmarkEnd w:id="128"/>
      <w:bookmarkEnd w:id="129"/>
    </w:p>
    <w:p w14:paraId="456116D0">
      <w:pPr>
        <w:spacing w:line="360" w:lineRule="auto"/>
        <w:ind w:firstLine="480" w:firstLineChars="200"/>
        <w:jc w:val="left"/>
        <w:rPr>
          <w:rFonts w:ascii="黑体" w:hAnsi="黑体" w:eastAsia="黑体" w:cs="宋体"/>
          <w:color w:val="auto"/>
          <w:sz w:val="24"/>
          <w:szCs w:val="32"/>
          <w:highlight w:val="none"/>
        </w:rPr>
      </w:pPr>
      <w:r>
        <w:rPr>
          <w:rFonts w:hint="eastAsia" w:ascii="黑体" w:hAnsi="黑体" w:eastAsia="黑体" w:cs="宋体"/>
          <w:color w:val="auto"/>
          <w:sz w:val="24"/>
          <w:szCs w:val="32"/>
          <w:highlight w:val="none"/>
        </w:rPr>
        <w:t>1.评审原则</w:t>
      </w:r>
    </w:p>
    <w:p w14:paraId="4860E8B7">
      <w:pPr>
        <w:spacing w:line="360" w:lineRule="auto"/>
        <w:ind w:firstLine="420" w:firstLineChars="200"/>
        <w:jc w:val="left"/>
        <w:rPr>
          <w:rFonts w:ascii="宋体" w:hAnsi="宋体" w:eastAsia="宋体" w:cs="宋体"/>
          <w:color w:val="auto"/>
          <w:szCs w:val="24"/>
          <w:highlight w:val="none"/>
        </w:rPr>
      </w:pPr>
      <w:r>
        <w:rPr>
          <w:rFonts w:hint="eastAsia" w:ascii="宋体" w:hAnsi="宋体" w:eastAsia="宋体" w:cs="宋体"/>
          <w:color w:val="auto"/>
          <w:szCs w:val="24"/>
          <w:highlight w:val="none"/>
        </w:rPr>
        <w:t>1.1谈判小组成员要依法独立评审，并对评审意见承担个人责任。谈判小组成员对需要共同认定的事项存在争议的，按照少数服从多数的原则做出结论。持不同意见的谈判小组成员应当在评审报告上签署不同意见并说明理由，否则视为同意。</w:t>
      </w:r>
    </w:p>
    <w:p w14:paraId="40710533">
      <w:pPr>
        <w:spacing w:line="360" w:lineRule="auto"/>
        <w:ind w:firstLine="420" w:firstLineChars="200"/>
        <w:jc w:val="left"/>
        <w:rPr>
          <w:rFonts w:ascii="宋体" w:hAnsi="宋体" w:eastAsia="宋体" w:cs="宋体"/>
          <w:color w:val="auto"/>
          <w:szCs w:val="24"/>
          <w:highlight w:val="none"/>
        </w:rPr>
      </w:pPr>
      <w:r>
        <w:rPr>
          <w:rFonts w:hint="eastAsia" w:ascii="宋体" w:hAnsi="宋体" w:eastAsia="宋体" w:cs="宋体"/>
          <w:color w:val="auto"/>
          <w:szCs w:val="24"/>
          <w:highlight w:val="none"/>
        </w:rPr>
        <w:t>1.2根据《政府采购非招标采购方式管理办法》（财政部令第74号）第二十一条规定，</w:t>
      </w:r>
      <w:r>
        <w:rPr>
          <w:rFonts w:hint="eastAsia" w:ascii="宋体" w:hAnsi="宋体" w:eastAsia="宋体" w:cs="宋体"/>
          <w:color w:val="auto"/>
          <w:kern w:val="0"/>
          <w:szCs w:val="21"/>
          <w:highlight w:val="none"/>
        </w:rPr>
        <w:t>除资格性审查认定错误和价格计算错误外，采购人或者采购代理机构不得以任何理由组织重新评审。采购人、采购代理机构发现谈判小组未按照竞争性谈判文件规定的评定成交的标准进行评审的，应当重新开展采购活动，并同时书面报告本级财政部门</w:t>
      </w:r>
      <w:r>
        <w:rPr>
          <w:rFonts w:hint="eastAsia" w:ascii="宋体" w:hAnsi="宋体" w:eastAsia="宋体" w:cs="宋体"/>
          <w:color w:val="auto"/>
          <w:szCs w:val="24"/>
          <w:highlight w:val="none"/>
        </w:rPr>
        <w:t>。</w:t>
      </w:r>
      <w:bookmarkStart w:id="130" w:name="_Toc321836413"/>
      <w:bookmarkStart w:id="131" w:name="_Toc432194885"/>
      <w:bookmarkStart w:id="132" w:name="_Toc432106535"/>
    </w:p>
    <w:bookmarkEnd w:id="130"/>
    <w:bookmarkEnd w:id="131"/>
    <w:bookmarkEnd w:id="132"/>
    <w:p w14:paraId="34FCE490">
      <w:pPr>
        <w:spacing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1.3谈判小组发现竞争性谈判文件存在歧义、重大缺陷导致评审工作无法进行，或者竞争性谈判文件内容违反国家有关规定的，要停止评审工作并向采购人或采购代理机构书面说明情况，采购人或采购代理机构应当修改竞争性谈判文件后重新组织采购活动；发现供应商提供虚假材料、串通等违法违规行为的，要及时向采购人或采购代理机构报告。</w:t>
      </w:r>
    </w:p>
    <w:p w14:paraId="796E8E57">
      <w:pPr>
        <w:spacing w:line="360" w:lineRule="auto"/>
        <w:ind w:firstLine="480" w:firstLineChars="200"/>
        <w:rPr>
          <w:rFonts w:ascii="黑体" w:hAnsi="黑体" w:eastAsia="黑体" w:cs="宋体"/>
          <w:color w:val="auto"/>
          <w:sz w:val="24"/>
          <w:szCs w:val="32"/>
          <w:highlight w:val="none"/>
        </w:rPr>
      </w:pPr>
      <w:r>
        <w:rPr>
          <w:rFonts w:hint="eastAsia" w:ascii="黑体" w:hAnsi="黑体" w:eastAsia="黑体" w:cs="宋体"/>
          <w:color w:val="auto"/>
          <w:sz w:val="24"/>
          <w:szCs w:val="32"/>
          <w:highlight w:val="none"/>
        </w:rPr>
        <w:t>2.终止竞争性谈判采购活动</w:t>
      </w:r>
    </w:p>
    <w:p w14:paraId="22785735">
      <w:pPr>
        <w:spacing w:line="360" w:lineRule="auto"/>
        <w:ind w:firstLine="420" w:firstLineChars="200"/>
        <w:jc w:val="left"/>
        <w:rPr>
          <w:rFonts w:ascii="宋体" w:hAnsi="宋体" w:eastAsia="宋体" w:cs="宋体"/>
          <w:color w:val="auto"/>
          <w:szCs w:val="24"/>
          <w:highlight w:val="none"/>
        </w:rPr>
      </w:pPr>
      <w:r>
        <w:rPr>
          <w:rFonts w:hint="eastAsia" w:ascii="宋体" w:hAnsi="宋体" w:eastAsia="宋体" w:cs="宋体"/>
          <w:color w:val="auto"/>
          <w:szCs w:val="24"/>
          <w:highlight w:val="none"/>
        </w:rPr>
        <w:t>出现下列情形之一的，采购人或者采购代理机构应当终止竞争性谈判采购活动，发布项目终止公告并说明原因，重新开展采购活动：</w:t>
      </w:r>
    </w:p>
    <w:p w14:paraId="46280339">
      <w:pPr>
        <w:spacing w:line="360" w:lineRule="auto"/>
        <w:ind w:firstLine="420" w:firstLineChars="200"/>
        <w:jc w:val="left"/>
        <w:rPr>
          <w:rFonts w:ascii="宋体" w:hAnsi="宋体" w:eastAsia="宋体" w:cs="宋体"/>
          <w:color w:val="auto"/>
          <w:szCs w:val="24"/>
          <w:highlight w:val="none"/>
        </w:rPr>
      </w:pPr>
      <w:r>
        <w:rPr>
          <w:rFonts w:hint="eastAsia" w:ascii="宋体" w:hAnsi="宋体" w:eastAsia="宋体" w:cs="宋体"/>
          <w:color w:val="auto"/>
          <w:szCs w:val="24"/>
          <w:highlight w:val="none"/>
        </w:rPr>
        <w:t xml:space="preserve">（1）因情况变化，不再符合规定的竞争性谈判采购方式适用情形的； </w:t>
      </w:r>
    </w:p>
    <w:p w14:paraId="0FF85733">
      <w:pPr>
        <w:spacing w:line="360" w:lineRule="auto"/>
        <w:ind w:firstLine="420" w:firstLineChars="200"/>
        <w:jc w:val="left"/>
        <w:rPr>
          <w:rFonts w:ascii="宋体" w:hAnsi="宋体" w:eastAsia="宋体" w:cs="宋体"/>
          <w:color w:val="auto"/>
          <w:szCs w:val="24"/>
          <w:highlight w:val="none"/>
        </w:rPr>
      </w:pPr>
      <w:r>
        <w:rPr>
          <w:rFonts w:hint="eastAsia" w:ascii="宋体" w:hAnsi="宋体" w:eastAsia="宋体" w:cs="宋体"/>
          <w:color w:val="auto"/>
          <w:szCs w:val="24"/>
          <w:highlight w:val="none"/>
        </w:rPr>
        <w:t>（2）出现影响采购公正的违法、违规行为的；</w:t>
      </w:r>
    </w:p>
    <w:p w14:paraId="0BDE68BA">
      <w:pPr>
        <w:spacing w:line="360" w:lineRule="auto"/>
        <w:ind w:firstLine="42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（3）在采购过程中符合竞争要求的供应商或者报价未超过采购预算的供应商不足3家的，但《政府采购非招标采购方式管理办法》第二十七条第二款规定的情形除外。</w:t>
      </w:r>
    </w:p>
    <w:p w14:paraId="11E86C67">
      <w:pPr>
        <w:spacing w:line="360" w:lineRule="auto"/>
        <w:ind w:firstLine="420" w:firstLineChars="200"/>
        <w:jc w:val="left"/>
        <w:rPr>
          <w:rFonts w:hint="eastAsia" w:ascii="宋体" w:hAnsi="宋体" w:eastAsia="宋体" w:cs="宋体"/>
          <w:color w:val="auto"/>
          <w:szCs w:val="24"/>
          <w:highlight w:val="none"/>
        </w:rPr>
      </w:pPr>
    </w:p>
    <w:p w14:paraId="20C41097">
      <w:pPr>
        <w:keepNext/>
        <w:keepLines/>
        <w:spacing w:line="360" w:lineRule="auto"/>
        <w:ind w:firstLine="640" w:firstLineChars="200"/>
        <w:jc w:val="center"/>
        <w:outlineLvl w:val="1"/>
        <w:rPr>
          <w:rFonts w:ascii="宋体" w:hAnsi="宋体" w:eastAsia="宋体" w:cs="Times New Roman"/>
          <w:bCs/>
          <w:color w:val="auto"/>
          <w:sz w:val="32"/>
          <w:szCs w:val="32"/>
          <w:highlight w:val="none"/>
          <w:lang w:val="zh-CN"/>
        </w:rPr>
      </w:pPr>
      <w:bookmarkStart w:id="133" w:name="_Toc9627"/>
      <w:bookmarkStart w:id="134" w:name="_Toc80205935"/>
      <w:bookmarkStart w:id="135" w:name="_Toc16039"/>
      <w:r>
        <w:rPr>
          <w:rFonts w:hint="eastAsia" w:ascii="宋体" w:hAnsi="宋体" w:eastAsia="宋体" w:cs="Times New Roman"/>
          <w:bCs/>
          <w:color w:val="auto"/>
          <w:sz w:val="32"/>
          <w:szCs w:val="32"/>
          <w:highlight w:val="none"/>
          <w:lang w:val="zh-CN"/>
        </w:rPr>
        <w:t>第三节 评审报告</w:t>
      </w:r>
      <w:bookmarkEnd w:id="133"/>
      <w:bookmarkEnd w:id="134"/>
      <w:bookmarkEnd w:id="135"/>
    </w:p>
    <w:p w14:paraId="1954D191">
      <w:pPr>
        <w:spacing w:line="360" w:lineRule="auto"/>
        <w:ind w:firstLine="480" w:firstLineChars="200"/>
        <w:rPr>
          <w:rFonts w:ascii="黑体" w:hAnsi="黑体" w:eastAsia="黑体" w:cs="宋体"/>
          <w:color w:val="auto"/>
          <w:sz w:val="24"/>
          <w:szCs w:val="32"/>
          <w:highlight w:val="none"/>
        </w:rPr>
      </w:pPr>
      <w:r>
        <w:rPr>
          <w:rFonts w:hint="eastAsia" w:ascii="黑体" w:hAnsi="黑体" w:eastAsia="黑体" w:cs="宋体"/>
          <w:color w:val="auto"/>
          <w:sz w:val="24"/>
          <w:szCs w:val="32"/>
          <w:highlight w:val="none"/>
        </w:rPr>
        <w:t>1.成交标准</w:t>
      </w:r>
    </w:p>
    <w:p w14:paraId="348FA29A">
      <w:pPr>
        <w:spacing w:line="360" w:lineRule="auto"/>
        <w:ind w:firstLine="420" w:firstLineChars="200"/>
        <w:rPr>
          <w:rFonts w:ascii="宋体" w:hAnsi="宋体" w:eastAsia="宋体" w:cs="宋体"/>
          <w:color w:val="auto"/>
          <w:sz w:val="24"/>
          <w:szCs w:val="24"/>
          <w:highlight w:val="none"/>
        </w:rPr>
      </w:pPr>
      <w:r>
        <w:rPr>
          <w:rFonts w:hint="eastAsia" w:ascii="宋体" w:hAnsi="宋体" w:eastAsia="宋体" w:cs="宋体"/>
          <w:color w:val="auto"/>
          <w:szCs w:val="24"/>
          <w:highlight w:val="none"/>
        </w:rPr>
        <w:t>谈判小组应当从质量和货物均能满足谈判文件实质性响应要求的供应商中，按照评审价由低到高的顺序提出3名以上成交候选人（评审价相同时，按照最后报价由低到高顺序依次推荐；最后报价相同时，由谈判小组按“供应商须知前附表”第2</w:t>
      </w:r>
      <w:r>
        <w:rPr>
          <w:rFonts w:ascii="宋体" w:hAnsi="宋体" w:eastAsia="宋体" w:cs="宋体"/>
          <w:color w:val="auto"/>
          <w:szCs w:val="24"/>
          <w:highlight w:val="none"/>
        </w:rPr>
        <w:t>6</w:t>
      </w:r>
      <w:r>
        <w:rPr>
          <w:rFonts w:hint="eastAsia" w:ascii="宋体" w:hAnsi="宋体" w:eastAsia="宋体" w:cs="宋体"/>
          <w:color w:val="auto"/>
          <w:szCs w:val="24"/>
          <w:highlight w:val="none"/>
        </w:rPr>
        <w:t>.2条规定的顺序推荐）,并在线编写电子评审报告。</w:t>
      </w:r>
    </w:p>
    <w:p w14:paraId="60682EFC">
      <w:pPr>
        <w:spacing w:line="360" w:lineRule="auto"/>
        <w:ind w:firstLine="480" w:firstLineChars="200"/>
        <w:rPr>
          <w:rFonts w:ascii="黑体" w:hAnsi="黑体" w:eastAsia="黑体" w:cs="宋体"/>
          <w:color w:val="auto"/>
          <w:sz w:val="24"/>
          <w:szCs w:val="32"/>
          <w:highlight w:val="none"/>
        </w:rPr>
      </w:pPr>
      <w:r>
        <w:rPr>
          <w:rFonts w:hint="eastAsia" w:ascii="黑体" w:hAnsi="黑体" w:eastAsia="黑体" w:cs="宋体"/>
          <w:color w:val="auto"/>
          <w:sz w:val="24"/>
          <w:szCs w:val="32"/>
          <w:highlight w:val="none"/>
        </w:rPr>
        <w:t>2.评标争议</w:t>
      </w:r>
      <w:r>
        <w:rPr>
          <w:rFonts w:ascii="黑体" w:hAnsi="黑体" w:eastAsia="黑体" w:cs="宋体"/>
          <w:color w:val="auto"/>
          <w:sz w:val="24"/>
          <w:szCs w:val="32"/>
          <w:highlight w:val="none"/>
        </w:rPr>
        <w:t>事项</w:t>
      </w:r>
      <w:r>
        <w:rPr>
          <w:rFonts w:hint="eastAsia" w:ascii="黑体" w:hAnsi="黑体" w:eastAsia="黑体" w:cs="宋体"/>
          <w:color w:val="auto"/>
          <w:sz w:val="24"/>
          <w:szCs w:val="32"/>
          <w:highlight w:val="none"/>
        </w:rPr>
        <w:t>处理</w:t>
      </w:r>
    </w:p>
    <w:p w14:paraId="27B41BF3">
      <w:pPr>
        <w:adjustRightInd w:val="0"/>
        <w:spacing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谈判小组</w:t>
      </w:r>
      <w:r>
        <w:rPr>
          <w:rFonts w:ascii="宋体" w:hAnsi="宋体" w:eastAsia="宋体" w:cs="宋体"/>
          <w:color w:val="auto"/>
          <w:szCs w:val="24"/>
          <w:highlight w:val="none"/>
        </w:rPr>
        <w:t>成员对需要共同认定的事项存在争议的，应当按照少数服从多数的原则作出结论。持不同意见的</w:t>
      </w:r>
      <w:r>
        <w:rPr>
          <w:rFonts w:hint="eastAsia" w:ascii="宋体" w:hAnsi="宋体" w:eastAsia="宋体" w:cs="宋体"/>
          <w:color w:val="auto"/>
          <w:szCs w:val="24"/>
          <w:highlight w:val="none"/>
        </w:rPr>
        <w:t>谈判小组</w:t>
      </w:r>
      <w:r>
        <w:rPr>
          <w:rFonts w:ascii="宋体" w:hAnsi="宋体" w:eastAsia="宋体" w:cs="宋体"/>
          <w:color w:val="auto"/>
          <w:szCs w:val="24"/>
          <w:highlight w:val="none"/>
        </w:rPr>
        <w:t>成员应当在评</w:t>
      </w:r>
      <w:r>
        <w:rPr>
          <w:rFonts w:hint="eastAsia" w:ascii="宋体" w:hAnsi="宋体" w:eastAsia="宋体" w:cs="宋体"/>
          <w:color w:val="auto"/>
          <w:szCs w:val="24"/>
          <w:highlight w:val="none"/>
        </w:rPr>
        <w:t>审</w:t>
      </w:r>
      <w:r>
        <w:rPr>
          <w:rFonts w:ascii="宋体" w:hAnsi="宋体" w:eastAsia="宋体" w:cs="宋体"/>
          <w:color w:val="auto"/>
          <w:szCs w:val="24"/>
          <w:highlight w:val="none"/>
        </w:rPr>
        <w:t>报告上签署不同意见及理由，否则视为同意评</w:t>
      </w:r>
      <w:r>
        <w:rPr>
          <w:rFonts w:hint="eastAsia" w:ascii="宋体" w:hAnsi="宋体" w:eastAsia="宋体" w:cs="宋体"/>
          <w:color w:val="auto"/>
          <w:szCs w:val="24"/>
          <w:highlight w:val="none"/>
        </w:rPr>
        <w:t>审</w:t>
      </w:r>
      <w:r>
        <w:rPr>
          <w:rFonts w:ascii="宋体" w:hAnsi="宋体" w:eastAsia="宋体" w:cs="宋体"/>
          <w:color w:val="auto"/>
          <w:szCs w:val="24"/>
          <w:highlight w:val="none"/>
        </w:rPr>
        <w:t>报告。</w:t>
      </w:r>
    </w:p>
    <w:p w14:paraId="467A8711">
      <w:pPr>
        <w:adjustRightInd w:val="0"/>
        <w:spacing w:line="360" w:lineRule="auto"/>
        <w:ind w:firstLine="420" w:firstLineChars="200"/>
        <w:rPr>
          <w:rFonts w:ascii="宋体" w:hAnsi="宋体" w:eastAsia="宋体" w:cs="宋体"/>
          <w:color w:val="auto"/>
          <w:szCs w:val="24"/>
          <w:highlight w:val="none"/>
        </w:rPr>
      </w:pPr>
    </w:p>
    <w:p w14:paraId="54CEDCA7">
      <w:pPr>
        <w:keepNext/>
        <w:keepLines/>
        <w:spacing w:line="360" w:lineRule="auto"/>
        <w:ind w:firstLine="640" w:firstLineChars="200"/>
        <w:jc w:val="center"/>
        <w:outlineLvl w:val="1"/>
        <w:rPr>
          <w:rFonts w:ascii="宋体" w:hAnsi="宋体" w:eastAsia="宋体" w:cs="Times New Roman"/>
          <w:bCs/>
          <w:color w:val="auto"/>
          <w:sz w:val="32"/>
          <w:szCs w:val="32"/>
          <w:highlight w:val="none"/>
          <w:lang w:val="zh-CN"/>
        </w:rPr>
      </w:pPr>
      <w:bookmarkStart w:id="136" w:name="_Toc27241"/>
      <w:bookmarkStart w:id="137" w:name="_Toc17221"/>
      <w:bookmarkStart w:id="138" w:name="_Toc80205936"/>
      <w:r>
        <w:rPr>
          <w:rFonts w:hint="eastAsia" w:ascii="宋体" w:hAnsi="宋体" w:eastAsia="宋体" w:cs="Times New Roman"/>
          <w:bCs/>
          <w:color w:val="auto"/>
          <w:sz w:val="32"/>
          <w:szCs w:val="32"/>
          <w:highlight w:val="none"/>
          <w:lang w:val="zh-CN"/>
        </w:rPr>
        <w:t>第四节 评审过程的保密与录像</w:t>
      </w:r>
      <w:bookmarkEnd w:id="136"/>
      <w:bookmarkEnd w:id="137"/>
      <w:bookmarkEnd w:id="138"/>
    </w:p>
    <w:p w14:paraId="6AE58558">
      <w:pPr>
        <w:spacing w:line="360" w:lineRule="auto"/>
        <w:ind w:firstLine="480" w:firstLineChars="200"/>
        <w:rPr>
          <w:rFonts w:ascii="黑体" w:hAnsi="黑体" w:eastAsia="黑体" w:cs="宋体"/>
          <w:color w:val="auto"/>
          <w:sz w:val="24"/>
          <w:szCs w:val="32"/>
          <w:highlight w:val="none"/>
        </w:rPr>
      </w:pPr>
      <w:r>
        <w:rPr>
          <w:rFonts w:hint="eastAsia" w:ascii="黑体" w:hAnsi="黑体" w:eastAsia="黑体" w:cs="宋体"/>
          <w:color w:val="auto"/>
          <w:sz w:val="24"/>
          <w:szCs w:val="32"/>
          <w:highlight w:val="none"/>
        </w:rPr>
        <w:t>1.保密。</w:t>
      </w:r>
    </w:p>
    <w:p w14:paraId="2A73A813">
      <w:pPr>
        <w:widowControl/>
        <w:spacing w:line="360" w:lineRule="auto"/>
        <w:ind w:firstLine="420" w:firstLineChars="200"/>
        <w:rPr>
          <w:rFonts w:ascii="宋体" w:hAnsi="宋体" w:eastAsia="宋体" w:cs="宋体"/>
          <w:color w:val="auto"/>
          <w:szCs w:val="24"/>
          <w:highlight w:val="none"/>
        </w:rPr>
      </w:pPr>
      <w:r>
        <w:rPr>
          <w:rFonts w:ascii="宋体" w:hAnsi="宋体" w:eastAsia="宋体" w:cs="宋体"/>
          <w:color w:val="auto"/>
          <w:szCs w:val="24"/>
          <w:highlight w:val="none"/>
        </w:rPr>
        <w:t>评审活动在严格保密的情况下进行。评审过程中凡是与采购响应文件评审和比较、中标成交供应商推荐等评审有关的情况，以及涉及国家秘密和商业秘密等信息，</w:t>
      </w:r>
      <w:r>
        <w:rPr>
          <w:rFonts w:hint="eastAsia" w:ascii="宋体" w:hAnsi="宋体" w:eastAsia="宋体" w:cs="宋体"/>
          <w:color w:val="auto"/>
          <w:szCs w:val="24"/>
          <w:highlight w:val="none"/>
        </w:rPr>
        <w:t>谈判小组</w:t>
      </w:r>
      <w:r>
        <w:rPr>
          <w:rFonts w:ascii="宋体" w:hAnsi="宋体" w:eastAsia="宋体" w:cs="宋体"/>
          <w:color w:val="auto"/>
          <w:szCs w:val="24"/>
          <w:highlight w:val="none"/>
        </w:rPr>
        <w:t>成员、采购人和采购机构工作人员、相关监督人员等与评审有关的人员应当予以保密。</w:t>
      </w:r>
    </w:p>
    <w:p w14:paraId="7F05D645">
      <w:pPr>
        <w:widowControl/>
        <w:spacing w:line="360" w:lineRule="auto"/>
        <w:ind w:firstLine="480" w:firstLineChars="200"/>
        <w:rPr>
          <w:rFonts w:ascii="黑体" w:hAnsi="黑体" w:eastAsia="黑体" w:cs="宋体"/>
          <w:color w:val="auto"/>
          <w:sz w:val="24"/>
          <w:szCs w:val="32"/>
          <w:highlight w:val="none"/>
        </w:rPr>
      </w:pPr>
      <w:r>
        <w:rPr>
          <w:rFonts w:hint="eastAsia" w:ascii="黑体" w:hAnsi="黑体" w:eastAsia="黑体" w:cs="宋体"/>
          <w:color w:val="auto"/>
          <w:sz w:val="24"/>
          <w:szCs w:val="32"/>
          <w:highlight w:val="none"/>
        </w:rPr>
        <w:t>2.录音录像。</w:t>
      </w:r>
    </w:p>
    <w:p w14:paraId="71F06DFA">
      <w:pPr>
        <w:spacing w:line="360" w:lineRule="auto"/>
        <w:ind w:firstLine="420" w:firstLineChars="200"/>
        <w:rPr>
          <w:rFonts w:ascii="Times New Roman" w:hAnsi="Times New Roman" w:eastAsia="宋体" w:cs="Times New Roman"/>
          <w:color w:val="auto"/>
          <w:szCs w:val="24"/>
          <w:highlight w:val="none"/>
        </w:rPr>
      </w:pPr>
      <w:r>
        <w:rPr>
          <w:rFonts w:hint="eastAsia" w:ascii="宋体" w:hAnsi="宋体" w:eastAsia="宋体" w:cs="宋体"/>
          <w:color w:val="auto"/>
          <w:szCs w:val="24"/>
          <w:highlight w:val="none"/>
        </w:rPr>
        <w:t>采购代理机构对评审工作现场及操作屏幕进行全过程录音录像，录音录像资料作为采购项目文件随其他文件一并存档。</w:t>
      </w:r>
      <w:r>
        <w:rPr>
          <w:rFonts w:ascii="Times New Roman" w:hAnsi="Times New Roman" w:eastAsia="宋体" w:cs="Times New Roman"/>
          <w:color w:val="auto"/>
          <w:szCs w:val="24"/>
          <w:highlight w:val="none"/>
        </w:rPr>
        <w:br w:type="page"/>
      </w:r>
    </w:p>
    <w:p w14:paraId="0D31BF3D">
      <w:pPr>
        <w:keepNext/>
        <w:keepLines/>
        <w:spacing w:before="260" w:after="260" w:line="416" w:lineRule="auto"/>
        <w:jc w:val="center"/>
        <w:outlineLvl w:val="1"/>
        <w:rPr>
          <w:rFonts w:ascii="Cambria" w:hAnsi="Cambria" w:eastAsia="宋体" w:cs="Times New Roman"/>
          <w:b/>
          <w:bCs/>
          <w:color w:val="auto"/>
          <w:sz w:val="32"/>
          <w:szCs w:val="32"/>
          <w:highlight w:val="none"/>
          <w:lang w:val="zh-CN"/>
        </w:rPr>
      </w:pPr>
    </w:p>
    <w:p w14:paraId="28EF5CFB">
      <w:pPr>
        <w:keepNext/>
        <w:keepLines/>
        <w:spacing w:before="260" w:after="260" w:line="416" w:lineRule="auto"/>
        <w:jc w:val="center"/>
        <w:outlineLvl w:val="1"/>
        <w:rPr>
          <w:rFonts w:ascii="Cambria" w:hAnsi="Cambria" w:eastAsia="宋体" w:cs="Times New Roman"/>
          <w:b/>
          <w:bCs/>
          <w:color w:val="auto"/>
          <w:sz w:val="32"/>
          <w:szCs w:val="32"/>
          <w:highlight w:val="none"/>
          <w:lang w:val="zh-CN"/>
        </w:rPr>
      </w:pPr>
    </w:p>
    <w:p w14:paraId="34974F81">
      <w:pPr>
        <w:keepNext/>
        <w:keepLines/>
        <w:spacing w:before="260" w:after="260" w:line="416" w:lineRule="auto"/>
        <w:jc w:val="center"/>
        <w:outlineLvl w:val="1"/>
        <w:rPr>
          <w:rFonts w:ascii="Cambria" w:hAnsi="Cambria" w:eastAsia="宋体" w:cs="Times New Roman"/>
          <w:b/>
          <w:bCs/>
          <w:color w:val="auto"/>
          <w:sz w:val="32"/>
          <w:szCs w:val="32"/>
          <w:highlight w:val="none"/>
          <w:lang w:val="zh-CN"/>
        </w:rPr>
      </w:pPr>
    </w:p>
    <w:p w14:paraId="0F912632">
      <w:pPr>
        <w:keepNext/>
        <w:keepLines/>
        <w:spacing w:before="260" w:after="260" w:line="416" w:lineRule="auto"/>
        <w:jc w:val="center"/>
        <w:outlineLvl w:val="1"/>
        <w:rPr>
          <w:rFonts w:ascii="Cambria" w:hAnsi="Cambria" w:eastAsia="宋体" w:cs="Times New Roman"/>
          <w:b/>
          <w:bCs/>
          <w:color w:val="auto"/>
          <w:sz w:val="32"/>
          <w:szCs w:val="32"/>
          <w:highlight w:val="none"/>
          <w:lang w:val="zh-CN"/>
        </w:rPr>
      </w:pPr>
    </w:p>
    <w:p w14:paraId="0665AB3B">
      <w:pPr>
        <w:keepNext/>
        <w:keepLines/>
        <w:spacing w:before="260" w:after="260" w:line="416" w:lineRule="auto"/>
        <w:jc w:val="both"/>
        <w:outlineLvl w:val="1"/>
        <w:rPr>
          <w:rFonts w:ascii="Cambria" w:hAnsi="Cambria" w:eastAsia="宋体" w:cs="Times New Roman"/>
          <w:b/>
          <w:bCs/>
          <w:color w:val="auto"/>
          <w:sz w:val="32"/>
          <w:szCs w:val="32"/>
          <w:highlight w:val="none"/>
          <w:lang w:val="zh-CN"/>
        </w:rPr>
      </w:pPr>
    </w:p>
    <w:p w14:paraId="12A9927A">
      <w:pPr>
        <w:keepNext/>
        <w:keepLines/>
        <w:spacing w:before="340" w:after="330" w:line="578" w:lineRule="auto"/>
        <w:ind w:firstLine="883" w:firstLineChars="200"/>
        <w:jc w:val="center"/>
        <w:outlineLvl w:val="0"/>
        <w:rPr>
          <w:rFonts w:ascii="Times New Roman" w:hAnsi="Times New Roman" w:eastAsia="宋体" w:cs="Times New Roman"/>
          <w:b/>
          <w:bCs/>
          <w:color w:val="auto"/>
          <w:kern w:val="44"/>
          <w:sz w:val="44"/>
          <w:szCs w:val="44"/>
          <w:highlight w:val="none"/>
          <w:lang w:val="zh-CN"/>
        </w:rPr>
      </w:pPr>
      <w:bookmarkStart w:id="139" w:name="_Toc80205937"/>
      <w:bookmarkStart w:id="140" w:name="_Toc916"/>
      <w:bookmarkStart w:id="141" w:name="_Toc4187"/>
      <w:bookmarkStart w:id="142" w:name="_Toc71"/>
      <w:bookmarkStart w:id="143" w:name="_Toc28917"/>
      <w:bookmarkStart w:id="144" w:name="_Toc1359"/>
      <w:bookmarkStart w:id="145" w:name="_Toc9300"/>
      <w:bookmarkStart w:id="146" w:name="_Toc30615"/>
      <w:bookmarkStart w:id="147" w:name="_Toc21666"/>
      <w:r>
        <w:rPr>
          <w:rFonts w:hint="eastAsia" w:ascii="Times New Roman" w:hAnsi="Times New Roman" w:eastAsia="宋体" w:cs="Times New Roman"/>
          <w:b/>
          <w:bCs/>
          <w:color w:val="auto"/>
          <w:kern w:val="44"/>
          <w:sz w:val="44"/>
          <w:szCs w:val="44"/>
          <w:highlight w:val="none"/>
          <w:lang w:val="zh-CN"/>
        </w:rPr>
        <w:t>第五章 响应文件格式</w:t>
      </w:r>
      <w:bookmarkEnd w:id="139"/>
      <w:r>
        <w:rPr>
          <w:rFonts w:ascii="Times New Roman" w:hAnsi="Times New Roman" w:eastAsia="宋体" w:cs="Times New Roman"/>
          <w:b/>
          <w:bCs/>
          <w:color w:val="auto"/>
          <w:kern w:val="44"/>
          <w:sz w:val="44"/>
          <w:szCs w:val="44"/>
          <w:highlight w:val="none"/>
          <w:lang w:val="zh-CN"/>
        </w:rPr>
        <w:br w:type="page"/>
      </w:r>
      <w:bookmarkEnd w:id="140"/>
      <w:bookmarkEnd w:id="141"/>
      <w:bookmarkEnd w:id="142"/>
      <w:bookmarkEnd w:id="143"/>
      <w:bookmarkEnd w:id="144"/>
      <w:bookmarkEnd w:id="145"/>
      <w:bookmarkEnd w:id="146"/>
      <w:bookmarkEnd w:id="147"/>
    </w:p>
    <w:p w14:paraId="12D59656">
      <w:pPr>
        <w:spacing w:line="240" w:lineRule="atLeast"/>
        <w:rPr>
          <w:rFonts w:ascii="宋体" w:hAnsi="宋体" w:eastAsia="宋体" w:cs="Times New Roman"/>
          <w:b/>
          <w:bCs/>
          <w:color w:val="auto"/>
          <w:szCs w:val="24"/>
          <w:highlight w:val="none"/>
        </w:rPr>
      </w:pPr>
    </w:p>
    <w:p w14:paraId="217CAF2A">
      <w:pPr>
        <w:snapToGrid w:val="0"/>
        <w:spacing w:before="120" w:beforeLines="50" w:after="50" w:line="360" w:lineRule="auto"/>
        <w:ind w:firstLine="640" w:firstLineChars="200"/>
        <w:jc w:val="center"/>
        <w:outlineLvl w:val="1"/>
        <w:rPr>
          <w:rFonts w:ascii="宋体" w:hAnsi="宋体" w:eastAsia="宋体" w:cs="Times New Roman"/>
          <w:bCs/>
          <w:color w:val="auto"/>
          <w:sz w:val="32"/>
          <w:szCs w:val="32"/>
          <w:highlight w:val="none"/>
        </w:rPr>
      </w:pPr>
      <w:bookmarkStart w:id="148" w:name="_Toc17254"/>
      <w:bookmarkStart w:id="149" w:name="_Toc10486"/>
      <w:bookmarkStart w:id="150" w:name="_Toc80205939"/>
      <w:r>
        <w:rPr>
          <w:rFonts w:hint="eastAsia" w:ascii="宋体" w:hAnsi="宋体" w:eastAsia="宋体" w:cs="Times New Roman"/>
          <w:bCs/>
          <w:color w:val="auto"/>
          <w:sz w:val="32"/>
          <w:szCs w:val="32"/>
          <w:highlight w:val="none"/>
        </w:rPr>
        <w:t>第一节 资格证明文件格式</w:t>
      </w:r>
      <w:bookmarkEnd w:id="148"/>
      <w:bookmarkEnd w:id="149"/>
      <w:bookmarkEnd w:id="150"/>
    </w:p>
    <w:p w14:paraId="1F1AC346">
      <w:pPr>
        <w:pStyle w:val="21"/>
        <w:rPr>
          <w:rFonts w:ascii="宋体" w:hAnsi="宋体" w:cs="宋体"/>
          <w:b/>
          <w:bCs/>
          <w:color w:val="auto"/>
          <w:sz w:val="28"/>
          <w:szCs w:val="28"/>
          <w:highlight w:val="none"/>
        </w:rPr>
      </w:pPr>
    </w:p>
    <w:p w14:paraId="23173EEC">
      <w:pPr>
        <w:pStyle w:val="21"/>
        <w:ind w:firstLine="562" w:firstLineChars="200"/>
        <w:rPr>
          <w:rFonts w:ascii="宋体" w:hAnsi="宋体" w:cs="宋体"/>
          <w:b/>
          <w:bCs/>
          <w:color w:val="auto"/>
          <w:sz w:val="28"/>
          <w:szCs w:val="28"/>
          <w:highlight w:val="none"/>
        </w:rPr>
      </w:pPr>
      <w:r>
        <w:rPr>
          <w:rFonts w:hint="eastAsia" w:ascii="宋体" w:hAnsi="宋体" w:cs="宋体"/>
          <w:b/>
          <w:bCs/>
          <w:color w:val="auto"/>
          <w:sz w:val="28"/>
          <w:szCs w:val="28"/>
          <w:highlight w:val="none"/>
        </w:rPr>
        <w:t>1.资格证明文件封面的格式（参照此格式自拟）：</w:t>
      </w:r>
    </w:p>
    <w:p w14:paraId="3DF1CDE2">
      <w:pPr>
        <w:snapToGrid w:val="0"/>
        <w:spacing w:before="120" w:beforeLines="50" w:after="50"/>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 xml:space="preserve">                                                   </w:t>
      </w:r>
    </w:p>
    <w:p w14:paraId="39A800F4">
      <w:pPr>
        <w:snapToGrid w:val="0"/>
        <w:spacing w:before="120" w:beforeLines="50" w:after="50"/>
        <w:ind w:firstLine="480" w:firstLineChars="200"/>
        <w:rPr>
          <w:rFonts w:ascii="宋体" w:hAnsi="宋体" w:eastAsia="宋体" w:cs="Times New Roman"/>
          <w:bCs/>
          <w:color w:val="auto"/>
          <w:sz w:val="32"/>
          <w:szCs w:val="20"/>
          <w:highlight w:val="none"/>
        </w:rPr>
      </w:pPr>
      <w:r>
        <w:rPr>
          <w:rFonts w:hint="eastAsia" w:ascii="宋体" w:hAnsi="宋体" w:eastAsia="宋体" w:cs="Times New Roman"/>
          <w:color w:val="auto"/>
          <w:sz w:val="24"/>
          <w:szCs w:val="24"/>
          <w:highlight w:val="none"/>
        </w:rPr>
        <w:t xml:space="preserve"> </w:t>
      </w:r>
      <w:r>
        <w:rPr>
          <w:rFonts w:hint="eastAsia" w:ascii="宋体" w:hAnsi="宋体" w:eastAsia="宋体" w:cs="Times New Roman"/>
          <w:bCs/>
          <w:color w:val="auto"/>
          <w:szCs w:val="24"/>
          <w:highlight w:val="none"/>
        </w:rPr>
        <w:t>全流程电子文件</w:t>
      </w:r>
    </w:p>
    <w:p w14:paraId="3F92A0BE">
      <w:pPr>
        <w:snapToGrid w:val="0"/>
        <w:spacing w:before="120" w:beforeLines="50" w:after="50"/>
        <w:rPr>
          <w:rFonts w:ascii="宋体" w:hAnsi="宋体" w:eastAsia="宋体" w:cs="Times New Roman"/>
          <w:color w:val="auto"/>
          <w:sz w:val="24"/>
          <w:szCs w:val="20"/>
          <w:highlight w:val="none"/>
        </w:rPr>
      </w:pPr>
    </w:p>
    <w:p w14:paraId="6CFC5960">
      <w:pPr>
        <w:snapToGrid w:val="0"/>
        <w:spacing w:before="120" w:beforeLines="50" w:after="50"/>
        <w:rPr>
          <w:rFonts w:ascii="宋体" w:hAnsi="宋体" w:eastAsia="宋体" w:cs="Times New Roman"/>
          <w:color w:val="auto"/>
          <w:sz w:val="24"/>
          <w:szCs w:val="20"/>
          <w:highlight w:val="none"/>
        </w:rPr>
      </w:pPr>
    </w:p>
    <w:p w14:paraId="5FC25F99">
      <w:pPr>
        <w:snapToGrid w:val="0"/>
        <w:spacing w:before="120" w:beforeLines="50" w:after="50"/>
        <w:ind w:firstLine="880" w:firstLineChars="200"/>
        <w:jc w:val="center"/>
        <w:rPr>
          <w:rFonts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资  格  证  明  文  件</w:t>
      </w:r>
    </w:p>
    <w:p w14:paraId="71DFA123">
      <w:pPr>
        <w:snapToGrid w:val="0"/>
        <w:spacing w:before="120" w:beforeLines="50" w:after="50"/>
        <w:rPr>
          <w:rFonts w:ascii="宋体" w:hAnsi="宋体" w:eastAsia="宋体" w:cs="Times New Roman"/>
          <w:bCs/>
          <w:color w:val="auto"/>
          <w:sz w:val="24"/>
          <w:szCs w:val="20"/>
          <w:highlight w:val="none"/>
        </w:rPr>
      </w:pPr>
    </w:p>
    <w:p w14:paraId="3D3619E1">
      <w:pPr>
        <w:snapToGrid w:val="0"/>
        <w:spacing w:before="120" w:beforeLines="50" w:after="50"/>
        <w:rPr>
          <w:rFonts w:ascii="宋体" w:hAnsi="宋体" w:eastAsia="宋体" w:cs="Times New Roman"/>
          <w:bCs/>
          <w:color w:val="auto"/>
          <w:sz w:val="24"/>
          <w:szCs w:val="20"/>
          <w:highlight w:val="none"/>
        </w:rPr>
      </w:pPr>
    </w:p>
    <w:p w14:paraId="499F5294">
      <w:pPr>
        <w:snapToGrid w:val="0"/>
        <w:spacing w:before="120" w:beforeLines="50" w:after="50"/>
        <w:rPr>
          <w:rFonts w:ascii="宋体" w:hAnsi="宋体" w:eastAsia="宋体" w:cs="Times New Roman"/>
          <w:bCs/>
          <w:color w:val="auto"/>
          <w:sz w:val="24"/>
          <w:szCs w:val="20"/>
          <w:highlight w:val="none"/>
        </w:rPr>
      </w:pPr>
    </w:p>
    <w:p w14:paraId="29B36401">
      <w:pPr>
        <w:snapToGrid w:val="0"/>
        <w:spacing w:before="120" w:beforeLines="50" w:after="50"/>
        <w:rPr>
          <w:rFonts w:ascii="宋体" w:hAnsi="宋体" w:eastAsia="宋体" w:cs="Times New Roman"/>
          <w:bCs/>
          <w:color w:val="auto"/>
          <w:sz w:val="24"/>
          <w:szCs w:val="20"/>
          <w:highlight w:val="none"/>
        </w:rPr>
      </w:pPr>
    </w:p>
    <w:p w14:paraId="23046B16">
      <w:pPr>
        <w:snapToGrid w:val="0"/>
        <w:spacing w:before="120" w:beforeLines="50" w:after="50"/>
        <w:rPr>
          <w:rFonts w:ascii="宋体" w:hAnsi="宋体" w:eastAsia="宋体" w:cs="Times New Roman"/>
          <w:bCs/>
          <w:color w:val="auto"/>
          <w:sz w:val="24"/>
          <w:szCs w:val="20"/>
          <w:highlight w:val="none"/>
        </w:rPr>
      </w:pPr>
    </w:p>
    <w:p w14:paraId="2A66F6F5">
      <w:pPr>
        <w:snapToGrid w:val="0"/>
        <w:spacing w:before="120" w:beforeLines="50" w:after="50"/>
        <w:ind w:firstLine="640" w:firstLineChars="200"/>
        <w:rPr>
          <w:rFonts w:ascii="宋体" w:hAnsi="宋体" w:eastAsia="宋体" w:cs="仿宋_GB2312"/>
          <w:bCs/>
          <w:color w:val="auto"/>
          <w:sz w:val="32"/>
          <w:szCs w:val="32"/>
          <w:highlight w:val="none"/>
        </w:rPr>
      </w:pPr>
      <w:r>
        <w:rPr>
          <w:rFonts w:hint="eastAsia" w:ascii="宋体" w:hAnsi="宋体" w:eastAsia="宋体" w:cs="仿宋_GB2312"/>
          <w:bCs/>
          <w:color w:val="auto"/>
          <w:sz w:val="32"/>
          <w:szCs w:val="32"/>
          <w:highlight w:val="none"/>
        </w:rPr>
        <w:t xml:space="preserve">项目名称： </w:t>
      </w:r>
    </w:p>
    <w:p w14:paraId="32A90A2C">
      <w:pPr>
        <w:snapToGrid w:val="0"/>
        <w:spacing w:before="120" w:beforeLines="50" w:after="50"/>
        <w:ind w:firstLine="720" w:firstLineChars="225"/>
        <w:rPr>
          <w:rFonts w:ascii="宋体" w:hAnsi="宋体" w:eastAsia="宋体" w:cs="仿宋_GB2312"/>
          <w:bCs/>
          <w:color w:val="auto"/>
          <w:sz w:val="32"/>
          <w:szCs w:val="32"/>
          <w:highlight w:val="none"/>
        </w:rPr>
      </w:pPr>
    </w:p>
    <w:p w14:paraId="3A00407D">
      <w:pPr>
        <w:snapToGrid w:val="0"/>
        <w:spacing w:before="120" w:beforeLines="50" w:after="50"/>
        <w:ind w:firstLine="640" w:firstLineChars="200"/>
        <w:rPr>
          <w:rFonts w:ascii="宋体" w:hAnsi="宋体" w:eastAsia="宋体" w:cs="仿宋_GB2312"/>
          <w:bCs/>
          <w:color w:val="auto"/>
          <w:sz w:val="32"/>
          <w:szCs w:val="32"/>
          <w:highlight w:val="none"/>
        </w:rPr>
      </w:pPr>
      <w:r>
        <w:rPr>
          <w:rFonts w:hint="eastAsia" w:ascii="宋体" w:hAnsi="宋体" w:eastAsia="宋体" w:cs="仿宋_GB2312"/>
          <w:bCs/>
          <w:color w:val="auto"/>
          <w:sz w:val="32"/>
          <w:szCs w:val="32"/>
          <w:highlight w:val="none"/>
        </w:rPr>
        <w:t xml:space="preserve">项目编号： </w:t>
      </w:r>
    </w:p>
    <w:p w14:paraId="5F3E0AD2">
      <w:pPr>
        <w:snapToGrid w:val="0"/>
        <w:spacing w:before="120" w:beforeLines="50" w:after="50"/>
        <w:ind w:firstLine="640" w:firstLineChars="200"/>
        <w:rPr>
          <w:rFonts w:ascii="宋体" w:hAnsi="宋体" w:eastAsia="宋体" w:cs="仿宋_GB2312"/>
          <w:bCs/>
          <w:color w:val="auto"/>
          <w:sz w:val="32"/>
          <w:szCs w:val="32"/>
          <w:highlight w:val="none"/>
        </w:rPr>
      </w:pPr>
      <w:r>
        <w:rPr>
          <w:rFonts w:hint="eastAsia" w:ascii="宋体" w:hAnsi="宋体" w:eastAsia="宋体" w:cs="仿宋_GB2312"/>
          <w:bCs/>
          <w:color w:val="auto"/>
          <w:sz w:val="32"/>
          <w:szCs w:val="32"/>
          <w:highlight w:val="none"/>
        </w:rPr>
        <w:t xml:space="preserve"> </w:t>
      </w:r>
    </w:p>
    <w:p w14:paraId="69873129">
      <w:pPr>
        <w:snapToGrid w:val="0"/>
        <w:spacing w:before="120" w:beforeLines="50" w:after="50"/>
        <w:ind w:firstLine="640" w:firstLineChars="200"/>
        <w:rPr>
          <w:rFonts w:ascii="宋体" w:hAnsi="宋体" w:eastAsia="宋体" w:cs="仿宋_GB2312"/>
          <w:bCs/>
          <w:color w:val="auto"/>
          <w:sz w:val="32"/>
          <w:szCs w:val="32"/>
          <w:highlight w:val="none"/>
        </w:rPr>
      </w:pPr>
      <w:r>
        <w:rPr>
          <w:rFonts w:hint="eastAsia" w:ascii="宋体" w:hAnsi="宋体" w:eastAsia="宋体" w:cs="仿宋_GB2312"/>
          <w:bCs/>
          <w:color w:val="auto"/>
          <w:sz w:val="32"/>
          <w:szCs w:val="32"/>
          <w:highlight w:val="none"/>
        </w:rPr>
        <w:t>所竞分标（如有则填写，无分标时填写“无”或者留空）：</w:t>
      </w:r>
    </w:p>
    <w:p w14:paraId="43838157">
      <w:pPr>
        <w:snapToGrid w:val="0"/>
        <w:spacing w:before="120" w:beforeLines="50" w:after="50"/>
        <w:ind w:firstLine="720" w:firstLineChars="225"/>
        <w:rPr>
          <w:rFonts w:ascii="宋体" w:hAnsi="宋体" w:eastAsia="宋体" w:cs="仿宋_GB2312"/>
          <w:bCs/>
          <w:color w:val="auto"/>
          <w:sz w:val="32"/>
          <w:szCs w:val="32"/>
          <w:highlight w:val="none"/>
        </w:rPr>
      </w:pPr>
    </w:p>
    <w:p w14:paraId="0F012541">
      <w:pPr>
        <w:snapToGrid w:val="0"/>
        <w:spacing w:before="50" w:after="50"/>
        <w:ind w:firstLine="640" w:firstLineChars="200"/>
        <w:rPr>
          <w:rFonts w:ascii="宋体" w:hAnsi="宋体" w:eastAsia="宋体" w:cs="仿宋_GB2312"/>
          <w:bCs/>
          <w:color w:val="auto"/>
          <w:sz w:val="32"/>
          <w:szCs w:val="32"/>
          <w:highlight w:val="none"/>
        </w:rPr>
      </w:pPr>
      <w:r>
        <w:rPr>
          <w:rFonts w:hint="eastAsia" w:ascii="宋体" w:hAnsi="宋体" w:eastAsia="宋体" w:cs="仿宋_GB2312"/>
          <w:bCs/>
          <w:color w:val="auto"/>
          <w:sz w:val="32"/>
          <w:szCs w:val="32"/>
          <w:highlight w:val="none"/>
        </w:rPr>
        <w:t>供应商名称：</w:t>
      </w:r>
    </w:p>
    <w:p w14:paraId="147CB27C">
      <w:pPr>
        <w:snapToGrid w:val="0"/>
        <w:spacing w:before="50" w:after="50"/>
        <w:ind w:firstLine="720" w:firstLineChars="225"/>
        <w:rPr>
          <w:rFonts w:ascii="宋体" w:hAnsi="宋体" w:eastAsia="宋体" w:cs="仿宋_GB2312"/>
          <w:bCs/>
          <w:color w:val="auto"/>
          <w:sz w:val="32"/>
          <w:szCs w:val="32"/>
          <w:highlight w:val="none"/>
        </w:rPr>
      </w:pPr>
    </w:p>
    <w:p w14:paraId="38E048AE">
      <w:pPr>
        <w:snapToGrid w:val="0"/>
        <w:spacing w:before="50" w:after="50"/>
        <w:ind w:firstLine="720" w:firstLineChars="225"/>
        <w:rPr>
          <w:rFonts w:ascii="宋体" w:hAnsi="宋体" w:eastAsia="宋体" w:cs="仿宋_GB2312"/>
          <w:bCs/>
          <w:color w:val="auto"/>
          <w:sz w:val="32"/>
          <w:szCs w:val="32"/>
          <w:highlight w:val="none"/>
        </w:rPr>
      </w:pPr>
    </w:p>
    <w:p w14:paraId="27B4706F">
      <w:pPr>
        <w:snapToGrid w:val="0"/>
        <w:spacing w:before="50" w:after="50"/>
        <w:ind w:firstLine="720" w:firstLineChars="225"/>
        <w:rPr>
          <w:rFonts w:ascii="宋体" w:hAnsi="宋体" w:eastAsia="宋体" w:cs="仿宋_GB2312"/>
          <w:bCs/>
          <w:color w:val="auto"/>
          <w:sz w:val="32"/>
          <w:szCs w:val="32"/>
          <w:highlight w:val="none"/>
        </w:rPr>
      </w:pPr>
    </w:p>
    <w:p w14:paraId="7E8D4995">
      <w:pPr>
        <w:snapToGrid w:val="0"/>
        <w:spacing w:before="50" w:after="50"/>
        <w:ind w:firstLine="1280" w:firstLineChars="400"/>
        <w:rPr>
          <w:rFonts w:ascii="宋体" w:hAnsi="宋体" w:eastAsia="宋体" w:cs="仿宋_GB2312"/>
          <w:bCs/>
          <w:color w:val="auto"/>
          <w:sz w:val="32"/>
          <w:szCs w:val="32"/>
          <w:highlight w:val="none"/>
        </w:rPr>
      </w:pPr>
    </w:p>
    <w:p w14:paraId="43AAB370">
      <w:pPr>
        <w:snapToGrid w:val="0"/>
        <w:spacing w:before="120" w:beforeLines="50" w:after="50"/>
        <w:ind w:firstLine="640" w:firstLineChars="200"/>
        <w:jc w:val="center"/>
        <w:rPr>
          <w:rFonts w:ascii="宋体" w:hAnsi="宋体" w:eastAsia="宋体" w:cs="仿宋_GB2312"/>
          <w:color w:val="auto"/>
          <w:sz w:val="32"/>
          <w:szCs w:val="32"/>
          <w:highlight w:val="none"/>
        </w:rPr>
      </w:pPr>
      <w:r>
        <w:rPr>
          <w:rFonts w:hint="eastAsia" w:ascii="宋体" w:hAnsi="宋体" w:eastAsia="宋体" w:cs="仿宋_GB2312"/>
          <w:color w:val="auto"/>
          <w:sz w:val="32"/>
          <w:szCs w:val="32"/>
          <w:highlight w:val="none"/>
        </w:rPr>
        <w:t>年    月    日</w:t>
      </w:r>
    </w:p>
    <w:p w14:paraId="67940FDB">
      <w:pPr>
        <w:snapToGrid w:val="0"/>
        <w:spacing w:before="120" w:beforeLines="50" w:after="50" w:line="360" w:lineRule="auto"/>
        <w:ind w:left="142" w:firstLine="480" w:firstLineChars="200"/>
        <w:jc w:val="left"/>
        <w:rPr>
          <w:rFonts w:ascii="宋体" w:hAnsi="宋体" w:eastAsia="宋体" w:cs="宋体"/>
          <w:b/>
          <w:bCs/>
          <w:color w:val="auto"/>
          <w:sz w:val="28"/>
          <w:szCs w:val="28"/>
          <w:highlight w:val="none"/>
        </w:rPr>
      </w:pPr>
      <w:r>
        <w:rPr>
          <w:rFonts w:ascii="宋体" w:hAnsi="宋体" w:eastAsia="宋体" w:cs="Times New Roman"/>
          <w:color w:val="auto"/>
          <w:sz w:val="24"/>
          <w:szCs w:val="24"/>
          <w:highlight w:val="none"/>
        </w:rPr>
        <w:br w:type="page"/>
      </w:r>
      <w:r>
        <w:rPr>
          <w:rFonts w:hint="eastAsia" w:ascii="宋体" w:hAnsi="宋体" w:eastAsia="宋体" w:cs="宋体"/>
          <w:b/>
          <w:bCs/>
          <w:color w:val="auto"/>
          <w:sz w:val="28"/>
          <w:szCs w:val="28"/>
          <w:highlight w:val="none"/>
        </w:rPr>
        <w:t>2.资格证明文件目录</w:t>
      </w:r>
    </w:p>
    <w:p w14:paraId="2981473D">
      <w:pPr>
        <w:spacing w:line="360" w:lineRule="auto"/>
        <w:ind w:firstLine="560" w:firstLineChars="200"/>
        <w:contextualSpacing/>
        <w:jc w:val="left"/>
        <w:rPr>
          <w:rFonts w:ascii="仿宋_GB2312" w:hAnsi="仿宋" w:eastAsia="仿宋_GB2312" w:cs="仿宋_GB2312"/>
          <w:color w:val="auto"/>
          <w:kern w:val="0"/>
          <w:sz w:val="24"/>
          <w:szCs w:val="24"/>
          <w:highlight w:val="none"/>
        </w:rPr>
      </w:pPr>
      <w:r>
        <w:rPr>
          <w:rFonts w:hint="eastAsia" w:ascii="宋体" w:hAnsi="宋体" w:eastAsia="宋体" w:cs="宋体"/>
          <w:color w:val="auto"/>
          <w:sz w:val="28"/>
          <w:szCs w:val="28"/>
          <w:highlight w:val="none"/>
        </w:rPr>
        <w:t>根据竞争性谈判文件规定及供应商提供的材料自行编写目录（部分格式后附）。</w:t>
      </w:r>
      <w:r>
        <w:rPr>
          <w:rFonts w:hint="eastAsia" w:ascii="仿宋_GB2312" w:hAnsi="仿宋" w:eastAsia="仿宋_GB2312" w:cs="仿宋_GB2312"/>
          <w:color w:val="auto"/>
          <w:kern w:val="0"/>
          <w:sz w:val="24"/>
          <w:szCs w:val="24"/>
          <w:highlight w:val="none"/>
        </w:rPr>
        <w:br w:type="page"/>
      </w:r>
    </w:p>
    <w:p w14:paraId="652C3C09">
      <w:pPr>
        <w:spacing w:line="520" w:lineRule="exact"/>
        <w:rPr>
          <w:rFonts w:ascii="宋体" w:hAnsi="宋体" w:eastAsia="宋体" w:cs="宋体"/>
          <w:b/>
          <w:color w:val="auto"/>
          <w:kern w:val="0"/>
          <w:sz w:val="28"/>
          <w:szCs w:val="28"/>
          <w:highlight w:val="none"/>
        </w:rPr>
      </w:pPr>
      <w:r>
        <w:rPr>
          <w:rFonts w:hint="eastAsia" w:ascii="宋体" w:hAnsi="宋体" w:eastAsia="宋体" w:cs="宋体"/>
          <w:b/>
          <w:bCs/>
          <w:color w:val="auto"/>
          <w:kern w:val="0"/>
          <w:sz w:val="28"/>
          <w:szCs w:val="28"/>
          <w:highlight w:val="none"/>
        </w:rPr>
        <w:t>3</w:t>
      </w:r>
      <w:r>
        <w:rPr>
          <w:rFonts w:hint="eastAsia" w:ascii="宋体" w:hAnsi="宋体" w:eastAsia="宋体" w:cs="宋体"/>
          <w:b/>
          <w:color w:val="auto"/>
          <w:kern w:val="0"/>
          <w:sz w:val="28"/>
          <w:szCs w:val="28"/>
          <w:highlight w:val="none"/>
        </w:rPr>
        <w:t>、防城港市政府采购供应商信用承诺函（格式）</w:t>
      </w:r>
    </w:p>
    <w:p w14:paraId="06FBE952">
      <w:pPr>
        <w:spacing w:line="520" w:lineRule="exact"/>
        <w:jc w:val="center"/>
        <w:rPr>
          <w:rFonts w:ascii="宋体" w:hAnsi="宋体" w:eastAsia="宋体" w:cs="宋体"/>
          <w:b/>
          <w:color w:val="auto"/>
          <w:kern w:val="0"/>
          <w:sz w:val="28"/>
          <w:szCs w:val="28"/>
          <w:highlight w:val="none"/>
        </w:rPr>
      </w:pPr>
    </w:p>
    <w:p w14:paraId="0A609ECA">
      <w:pPr>
        <w:spacing w:line="520" w:lineRule="exact"/>
        <w:jc w:val="center"/>
        <w:rPr>
          <w:rFonts w:ascii="方正小标宋简体" w:hAnsi="仿宋" w:eastAsia="方正小标宋简体"/>
          <w:color w:val="auto"/>
          <w:sz w:val="36"/>
          <w:szCs w:val="36"/>
          <w:highlight w:val="none"/>
        </w:rPr>
      </w:pPr>
    </w:p>
    <w:p w14:paraId="05A0B0DA">
      <w:pPr>
        <w:spacing w:line="520" w:lineRule="exact"/>
        <w:jc w:val="center"/>
        <w:rPr>
          <w:rFonts w:ascii="方正小标宋简体" w:hAnsi="仿宋" w:eastAsia="方正小标宋简体"/>
          <w:color w:val="auto"/>
          <w:sz w:val="36"/>
          <w:szCs w:val="36"/>
          <w:highlight w:val="none"/>
        </w:rPr>
      </w:pPr>
      <w:r>
        <w:rPr>
          <w:rFonts w:hint="eastAsia" w:ascii="方正小标宋简体" w:hAnsi="仿宋" w:eastAsia="方正小标宋简体"/>
          <w:color w:val="auto"/>
          <w:sz w:val="36"/>
          <w:szCs w:val="36"/>
          <w:highlight w:val="none"/>
        </w:rPr>
        <w:t>防城港市政府采购供应商信用承诺函（格式</w:t>
      </w:r>
      <w:r>
        <w:rPr>
          <w:rFonts w:ascii="方正小标宋简体" w:hAnsi="仿宋" w:eastAsia="方正小标宋简体"/>
          <w:color w:val="auto"/>
          <w:sz w:val="36"/>
          <w:szCs w:val="36"/>
          <w:highlight w:val="none"/>
        </w:rPr>
        <w:t>）</w:t>
      </w:r>
    </w:p>
    <w:p w14:paraId="5393C193">
      <w:pPr>
        <w:spacing w:line="520" w:lineRule="exact"/>
        <w:ind w:firstLine="640" w:firstLineChars="200"/>
        <w:rPr>
          <w:rFonts w:ascii="仿宋_GB2312" w:hAnsi="黑体" w:eastAsia="仿宋_GB2312"/>
          <w:color w:val="auto"/>
          <w:sz w:val="32"/>
          <w:szCs w:val="32"/>
          <w:highlight w:val="none"/>
        </w:rPr>
      </w:pPr>
    </w:p>
    <w:p w14:paraId="1A13E455">
      <w:pPr>
        <w:spacing w:line="520" w:lineRule="exact"/>
        <w:rPr>
          <w:rFonts w:ascii="仿宋_GB2312" w:hAnsi="黑体" w:eastAsia="仿宋_GB2312"/>
          <w:color w:val="auto"/>
          <w:sz w:val="24"/>
          <w:szCs w:val="24"/>
          <w:highlight w:val="none"/>
        </w:rPr>
      </w:pPr>
      <w:r>
        <w:rPr>
          <w:rFonts w:hint="eastAsia" w:ascii="仿宋_GB2312" w:hAnsi="黑体" w:eastAsia="仿宋_GB2312"/>
          <w:color w:val="auto"/>
          <w:sz w:val="24"/>
          <w:szCs w:val="24"/>
          <w:highlight w:val="none"/>
        </w:rPr>
        <w:t>致（采购人或采购代理机构）</w:t>
      </w:r>
      <w:r>
        <w:rPr>
          <w:rFonts w:ascii="仿宋_GB2312" w:hAnsi="黑体" w:eastAsia="仿宋_GB2312"/>
          <w:color w:val="auto"/>
          <w:sz w:val="24"/>
          <w:szCs w:val="24"/>
          <w:highlight w:val="none"/>
        </w:rPr>
        <w:t xml:space="preserve"> ：</w:t>
      </w:r>
    </w:p>
    <w:p w14:paraId="10B55DF3">
      <w:pPr>
        <w:spacing w:line="520" w:lineRule="exact"/>
        <w:ind w:firstLine="480" w:firstLineChars="200"/>
        <w:rPr>
          <w:rFonts w:ascii="仿宋_GB2312" w:hAnsi="黑体" w:eastAsia="仿宋_GB2312"/>
          <w:color w:val="auto"/>
          <w:sz w:val="24"/>
          <w:szCs w:val="24"/>
          <w:highlight w:val="none"/>
        </w:rPr>
      </w:pPr>
      <w:r>
        <w:rPr>
          <w:rFonts w:hint="eastAsia" w:ascii="仿宋_GB2312" w:hAnsi="黑体" w:eastAsia="仿宋_GB2312"/>
          <w:color w:val="auto"/>
          <w:sz w:val="24"/>
          <w:szCs w:val="24"/>
          <w:highlight w:val="none"/>
        </w:rPr>
        <w:t>我方自愿参加</w:t>
      </w:r>
      <w:r>
        <w:rPr>
          <w:rFonts w:hint="eastAsia" w:ascii="仿宋_GB2312" w:hAnsi="黑体" w:eastAsia="仿宋_GB2312"/>
          <w:color w:val="auto"/>
          <w:sz w:val="24"/>
          <w:szCs w:val="24"/>
          <w:highlight w:val="none"/>
          <w:u w:val="single"/>
        </w:rPr>
        <w:t xml:space="preserve"> （项目名称） </w:t>
      </w:r>
      <w:r>
        <w:rPr>
          <w:rFonts w:hint="eastAsia" w:ascii="仿宋_GB2312" w:hAnsi="黑体" w:eastAsia="仿宋_GB2312"/>
          <w:color w:val="auto"/>
          <w:sz w:val="24"/>
          <w:szCs w:val="24"/>
          <w:highlight w:val="none"/>
        </w:rPr>
        <w:t>项目（</w:t>
      </w:r>
      <w:r>
        <w:rPr>
          <w:rFonts w:hint="eastAsia" w:ascii="仿宋_GB2312" w:hAnsi="黑体" w:eastAsia="仿宋_GB2312"/>
          <w:color w:val="auto"/>
          <w:sz w:val="24"/>
          <w:szCs w:val="24"/>
          <w:highlight w:val="none"/>
          <w:u w:val="single"/>
        </w:rPr>
        <w:t xml:space="preserve">项目编号：         </w:t>
      </w:r>
      <w:r>
        <w:rPr>
          <w:rFonts w:hint="eastAsia" w:ascii="仿宋_GB2312" w:hAnsi="黑体" w:eastAsia="仿宋_GB2312"/>
          <w:color w:val="auto"/>
          <w:sz w:val="24"/>
          <w:szCs w:val="24"/>
          <w:highlight w:val="none"/>
        </w:rPr>
        <w:t xml:space="preserve">）的政府采购活动，严格遵守《中华人民共和国政府采购法》及相关法律法规，依法诚信经营，无条件遵守本次政府采购活动的各项规定，并郑重承诺： </w:t>
      </w:r>
    </w:p>
    <w:p w14:paraId="389A6B27">
      <w:pPr>
        <w:spacing w:line="520" w:lineRule="exact"/>
        <w:ind w:firstLine="480" w:firstLineChars="200"/>
        <w:rPr>
          <w:rFonts w:ascii="仿宋_GB2312" w:hAnsi="黑体" w:eastAsia="仿宋_GB2312"/>
          <w:color w:val="auto"/>
          <w:sz w:val="24"/>
          <w:szCs w:val="24"/>
          <w:highlight w:val="none"/>
        </w:rPr>
      </w:pPr>
      <w:r>
        <w:rPr>
          <w:rFonts w:hint="eastAsia" w:ascii="仿宋_GB2312" w:hAnsi="黑体" w:eastAsia="仿宋_GB2312"/>
          <w:color w:val="auto"/>
          <w:sz w:val="24"/>
          <w:szCs w:val="24"/>
          <w:highlight w:val="none"/>
        </w:rPr>
        <w:t xml:space="preserve">1.我方具有符合采购文件资格要求的财务状况报告。 </w:t>
      </w:r>
    </w:p>
    <w:p w14:paraId="72F3C417">
      <w:pPr>
        <w:spacing w:line="520" w:lineRule="exact"/>
        <w:ind w:firstLine="480" w:firstLineChars="200"/>
        <w:rPr>
          <w:rFonts w:ascii="仿宋_GB2312" w:hAnsi="黑体" w:eastAsia="仿宋_GB2312"/>
          <w:color w:val="auto"/>
          <w:sz w:val="24"/>
          <w:szCs w:val="24"/>
          <w:highlight w:val="none"/>
        </w:rPr>
      </w:pPr>
      <w:r>
        <w:rPr>
          <w:rFonts w:hint="eastAsia" w:ascii="仿宋_GB2312" w:hAnsi="黑体" w:eastAsia="仿宋_GB2312"/>
          <w:color w:val="auto"/>
          <w:sz w:val="24"/>
          <w:szCs w:val="24"/>
          <w:highlight w:val="none"/>
        </w:rPr>
        <w:t xml:space="preserve">2.我方具有符合采购文件资格要求的依法缴纳税收和社会保障资金的良好记录。 </w:t>
      </w:r>
    </w:p>
    <w:p w14:paraId="62027749">
      <w:pPr>
        <w:spacing w:line="520" w:lineRule="exact"/>
        <w:ind w:firstLine="480" w:firstLineChars="200"/>
        <w:rPr>
          <w:rFonts w:ascii="仿宋_GB2312" w:hAnsi="黑体" w:eastAsia="仿宋_GB2312"/>
          <w:color w:val="auto"/>
          <w:sz w:val="24"/>
          <w:szCs w:val="24"/>
          <w:highlight w:val="none"/>
        </w:rPr>
      </w:pPr>
      <w:r>
        <w:rPr>
          <w:rFonts w:hint="eastAsia" w:ascii="仿宋_GB2312" w:hAnsi="黑体" w:eastAsia="仿宋_GB2312"/>
          <w:color w:val="auto"/>
          <w:sz w:val="24"/>
          <w:szCs w:val="24"/>
          <w:highlight w:val="none"/>
        </w:rPr>
        <w:t xml:space="preserve">3.我方参加政府采购活动前三年内在经营活动中没有重大违法记录。 </w:t>
      </w:r>
    </w:p>
    <w:p w14:paraId="5E29C4DF">
      <w:pPr>
        <w:spacing w:line="520" w:lineRule="exact"/>
        <w:ind w:firstLine="480" w:firstLineChars="200"/>
        <w:rPr>
          <w:color w:val="auto"/>
          <w:sz w:val="24"/>
          <w:szCs w:val="24"/>
          <w:highlight w:val="none"/>
        </w:rPr>
      </w:pPr>
      <w:r>
        <w:rPr>
          <w:rFonts w:hint="eastAsia" w:ascii="仿宋_GB2312" w:hAnsi="黑体" w:eastAsia="仿宋_GB2312"/>
          <w:color w:val="auto"/>
          <w:sz w:val="24"/>
          <w:szCs w:val="24"/>
          <w:highlight w:val="none"/>
        </w:rPr>
        <w:t>我方对以上承诺内容的真实性负责。如有虚假，将依法承担相应责任。</w:t>
      </w:r>
    </w:p>
    <w:p w14:paraId="24B3C715">
      <w:pPr>
        <w:spacing w:line="520" w:lineRule="exact"/>
        <w:ind w:firstLine="2760" w:firstLineChars="1150"/>
        <w:rPr>
          <w:rFonts w:ascii="仿宋_GB2312" w:hAnsi="黑体" w:eastAsia="仿宋_GB2312"/>
          <w:color w:val="auto"/>
          <w:sz w:val="24"/>
          <w:szCs w:val="24"/>
          <w:highlight w:val="none"/>
        </w:rPr>
      </w:pPr>
    </w:p>
    <w:p w14:paraId="066A7518">
      <w:pPr>
        <w:spacing w:line="520" w:lineRule="exact"/>
        <w:ind w:firstLine="2760" w:firstLineChars="1150"/>
        <w:rPr>
          <w:rFonts w:ascii="仿宋_GB2312" w:hAnsi="黑体" w:eastAsia="仿宋_GB2312"/>
          <w:color w:val="auto"/>
          <w:sz w:val="24"/>
          <w:szCs w:val="24"/>
          <w:highlight w:val="none"/>
        </w:rPr>
      </w:pPr>
    </w:p>
    <w:p w14:paraId="677AA2CA">
      <w:pPr>
        <w:spacing w:line="520" w:lineRule="exact"/>
        <w:ind w:firstLine="2760" w:firstLineChars="1150"/>
        <w:rPr>
          <w:rFonts w:ascii="仿宋_GB2312" w:hAnsi="黑体" w:eastAsia="仿宋_GB2312"/>
          <w:color w:val="auto"/>
          <w:sz w:val="24"/>
          <w:szCs w:val="24"/>
          <w:highlight w:val="none"/>
        </w:rPr>
      </w:pPr>
      <w:r>
        <w:rPr>
          <w:rFonts w:hint="eastAsia" w:ascii="仿宋_GB2312" w:hAnsi="黑体" w:eastAsia="仿宋_GB2312"/>
          <w:color w:val="auto"/>
          <w:sz w:val="24"/>
          <w:szCs w:val="24"/>
          <w:highlight w:val="none"/>
        </w:rPr>
        <w:t>供应商名称（公章）：</w:t>
      </w:r>
    </w:p>
    <w:p w14:paraId="12B645EC">
      <w:pPr>
        <w:spacing w:line="600" w:lineRule="exact"/>
        <w:ind w:firstLine="2640" w:firstLineChars="1100"/>
        <w:rPr>
          <w:rFonts w:ascii="仿宋_GB2312" w:hAnsi="黑体" w:eastAsia="仿宋_GB2312"/>
          <w:color w:val="auto"/>
          <w:sz w:val="24"/>
          <w:szCs w:val="24"/>
          <w:highlight w:val="none"/>
        </w:rPr>
      </w:pPr>
      <w:r>
        <w:rPr>
          <w:rFonts w:hint="eastAsia" w:ascii="仿宋_GB2312" w:hAnsi="黑体" w:eastAsia="仿宋_GB2312"/>
          <w:color w:val="auto"/>
          <w:sz w:val="24"/>
          <w:szCs w:val="24"/>
          <w:highlight w:val="none"/>
        </w:rPr>
        <w:t>统一社会信用代码：</w:t>
      </w:r>
    </w:p>
    <w:p w14:paraId="16819E71">
      <w:pPr>
        <w:spacing w:line="520" w:lineRule="exact"/>
        <w:ind w:firstLine="1680" w:firstLineChars="700"/>
        <w:rPr>
          <w:rFonts w:ascii="仿宋_GB2312" w:hAnsi="黑体" w:eastAsia="仿宋_GB2312"/>
          <w:color w:val="auto"/>
          <w:sz w:val="24"/>
          <w:szCs w:val="24"/>
          <w:highlight w:val="none"/>
        </w:rPr>
      </w:pPr>
      <w:r>
        <w:rPr>
          <w:rFonts w:hint="eastAsia" w:ascii="仿宋_GB2312" w:hAnsi="黑体" w:eastAsia="仿宋_GB2312"/>
          <w:color w:val="auto"/>
          <w:sz w:val="24"/>
          <w:szCs w:val="24"/>
          <w:highlight w:val="none"/>
        </w:rPr>
        <w:t>法定代表人或授权代表</w:t>
      </w:r>
      <w:r>
        <w:rPr>
          <w:rFonts w:ascii="仿宋_GB2312" w:hAnsi="黑体" w:eastAsia="仿宋_GB2312"/>
          <w:color w:val="auto"/>
          <w:sz w:val="24"/>
          <w:szCs w:val="24"/>
          <w:highlight w:val="none"/>
        </w:rPr>
        <w:t>(签</w:t>
      </w:r>
      <w:r>
        <w:rPr>
          <w:rFonts w:hint="eastAsia" w:ascii="仿宋_GB2312" w:hAnsi="黑体" w:eastAsia="仿宋_GB2312"/>
          <w:color w:val="auto"/>
          <w:sz w:val="24"/>
          <w:szCs w:val="24"/>
          <w:highlight w:val="none"/>
        </w:rPr>
        <w:t>名)</w:t>
      </w:r>
      <w:r>
        <w:rPr>
          <w:rFonts w:ascii="仿宋_GB2312" w:hAnsi="黑体" w:eastAsia="仿宋_GB2312"/>
          <w:color w:val="auto"/>
          <w:sz w:val="24"/>
          <w:szCs w:val="24"/>
          <w:highlight w:val="none"/>
        </w:rPr>
        <w:t>：</w:t>
      </w:r>
    </w:p>
    <w:p w14:paraId="1AF0317C">
      <w:pPr>
        <w:spacing w:line="520" w:lineRule="exact"/>
        <w:ind w:firstLine="3120" w:firstLineChars="1300"/>
        <w:rPr>
          <w:rFonts w:ascii="仿宋_GB2312" w:hAnsi="黑体" w:eastAsia="仿宋_GB2312"/>
          <w:color w:val="auto"/>
          <w:sz w:val="24"/>
          <w:szCs w:val="24"/>
          <w:highlight w:val="none"/>
        </w:rPr>
      </w:pPr>
      <w:r>
        <w:rPr>
          <w:rFonts w:hint="eastAsia" w:ascii="仿宋_GB2312" w:hAnsi="黑体" w:eastAsia="仿宋_GB2312"/>
          <w:color w:val="auto"/>
          <w:sz w:val="24"/>
          <w:szCs w:val="24"/>
          <w:highlight w:val="none"/>
        </w:rPr>
        <w:t>日期：</w:t>
      </w:r>
      <w:r>
        <w:rPr>
          <w:rFonts w:ascii="仿宋_GB2312" w:hAnsi="黑体" w:eastAsia="仿宋_GB2312"/>
          <w:color w:val="auto"/>
          <w:sz w:val="24"/>
          <w:szCs w:val="24"/>
          <w:highlight w:val="none"/>
        </w:rPr>
        <w:t xml:space="preserve"> 年 月 日</w:t>
      </w:r>
    </w:p>
    <w:p w14:paraId="534A99DF">
      <w:pPr>
        <w:spacing w:line="600" w:lineRule="exact"/>
        <w:ind w:firstLine="480" w:firstLineChars="200"/>
        <w:rPr>
          <w:rFonts w:ascii="仿宋_GB2312" w:hAnsi="黑体" w:eastAsia="仿宋_GB2312"/>
          <w:color w:val="auto"/>
          <w:sz w:val="24"/>
          <w:szCs w:val="24"/>
          <w:highlight w:val="none"/>
        </w:rPr>
      </w:pPr>
    </w:p>
    <w:p w14:paraId="3E5A2A71">
      <w:pPr>
        <w:spacing w:line="600" w:lineRule="exact"/>
        <w:ind w:firstLine="480" w:firstLineChars="200"/>
        <w:rPr>
          <w:rFonts w:ascii="仿宋_GB2312" w:hAnsi="黑体" w:eastAsia="仿宋_GB2312"/>
          <w:color w:val="auto"/>
          <w:sz w:val="24"/>
          <w:szCs w:val="24"/>
          <w:highlight w:val="none"/>
        </w:rPr>
      </w:pPr>
      <w:r>
        <w:rPr>
          <w:rFonts w:hint="eastAsia" w:ascii="仿宋_GB2312" w:hAnsi="黑体" w:eastAsia="仿宋_GB2312"/>
          <w:color w:val="auto"/>
          <w:sz w:val="24"/>
          <w:szCs w:val="24"/>
          <w:highlight w:val="none"/>
        </w:rPr>
        <w:t>注：</w:t>
      </w:r>
      <w:r>
        <w:rPr>
          <w:rFonts w:ascii="仿宋_GB2312" w:hAnsi="黑体" w:eastAsia="仿宋_GB2312"/>
          <w:color w:val="auto"/>
          <w:sz w:val="24"/>
          <w:szCs w:val="24"/>
          <w:highlight w:val="none"/>
        </w:rPr>
        <w:t>1.供应商须在投标</w:t>
      </w:r>
      <w:r>
        <w:rPr>
          <w:rFonts w:hint="eastAsia" w:ascii="仿宋_GB2312" w:hAnsi="黑体" w:eastAsia="仿宋_GB2312"/>
          <w:color w:val="auto"/>
          <w:sz w:val="24"/>
          <w:szCs w:val="24"/>
          <w:highlight w:val="none"/>
        </w:rPr>
        <w:t>（响应）</w:t>
      </w:r>
      <w:r>
        <w:rPr>
          <w:rFonts w:ascii="仿宋_GB2312" w:hAnsi="黑体" w:eastAsia="仿宋_GB2312"/>
          <w:color w:val="auto"/>
          <w:sz w:val="24"/>
          <w:szCs w:val="24"/>
          <w:highlight w:val="none"/>
        </w:rPr>
        <w:t>文件中按此模板提供承诺函，未提供</w:t>
      </w:r>
      <w:r>
        <w:rPr>
          <w:rFonts w:hint="eastAsia" w:ascii="仿宋_GB2312" w:hAnsi="黑体" w:eastAsia="仿宋_GB2312"/>
          <w:color w:val="auto"/>
          <w:sz w:val="24"/>
          <w:szCs w:val="24"/>
          <w:highlight w:val="none"/>
        </w:rPr>
        <w:t>视为未实质性响应招标（采购）文件要求，按无效投标（响应）处理。</w:t>
      </w:r>
    </w:p>
    <w:p w14:paraId="42A4E9BA">
      <w:pPr>
        <w:spacing w:line="600" w:lineRule="exact"/>
        <w:ind w:firstLine="480" w:firstLineChars="200"/>
        <w:rPr>
          <w:color w:val="auto"/>
          <w:highlight w:val="none"/>
        </w:rPr>
      </w:pPr>
      <w:r>
        <w:rPr>
          <w:rFonts w:ascii="仿宋_GB2312" w:hAnsi="黑体" w:eastAsia="仿宋_GB2312"/>
          <w:color w:val="auto"/>
          <w:sz w:val="24"/>
          <w:szCs w:val="24"/>
          <w:highlight w:val="none"/>
        </w:rPr>
        <w:t>2.供应商的法定代表人（其他组织的为负责人）或者授</w:t>
      </w:r>
      <w:r>
        <w:rPr>
          <w:rFonts w:hint="eastAsia" w:ascii="仿宋_GB2312" w:hAnsi="黑体" w:eastAsia="仿宋_GB2312"/>
          <w:color w:val="auto"/>
          <w:sz w:val="24"/>
          <w:szCs w:val="24"/>
          <w:highlight w:val="none"/>
        </w:rPr>
        <w:t>权代表的签名或盖章应真实、有效，如由授权代表签名或盖章的，应提供“法定代表人授权书”。</w:t>
      </w:r>
    </w:p>
    <w:p w14:paraId="075FAFDF">
      <w:pPr>
        <w:rPr>
          <w:color w:val="auto"/>
          <w:highlight w:val="none"/>
        </w:rPr>
      </w:pPr>
    </w:p>
    <w:p w14:paraId="3FB0C888">
      <w:pPr>
        <w:spacing w:line="320" w:lineRule="exact"/>
        <w:ind w:firstLine="562" w:firstLineChars="200"/>
        <w:jc w:val="left"/>
        <w:rPr>
          <w:rFonts w:ascii="宋体" w:hAnsi="宋体" w:eastAsia="宋体" w:cs="宋体"/>
          <w:b/>
          <w:color w:val="auto"/>
          <w:kern w:val="0"/>
          <w:sz w:val="28"/>
          <w:szCs w:val="28"/>
          <w:highlight w:val="none"/>
        </w:rPr>
      </w:pPr>
    </w:p>
    <w:p w14:paraId="5EE4B7B5">
      <w:pPr>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br w:type="page"/>
      </w:r>
    </w:p>
    <w:p w14:paraId="11189334">
      <w:pPr>
        <w:pStyle w:val="21"/>
        <w:rPr>
          <w:rFonts w:hint="eastAsia"/>
          <w:color w:val="auto"/>
          <w:highlight w:val="none"/>
        </w:rPr>
      </w:pPr>
    </w:p>
    <w:p w14:paraId="0B5BE69A">
      <w:pPr>
        <w:spacing w:line="320" w:lineRule="exact"/>
        <w:ind w:firstLine="562" w:firstLineChars="200"/>
        <w:jc w:val="left"/>
        <w:rPr>
          <w:rFonts w:ascii="宋体" w:hAnsi="宋体" w:eastAsia="宋体" w:cs="宋体"/>
          <w:color w:val="auto"/>
          <w:sz w:val="28"/>
          <w:szCs w:val="28"/>
          <w:highlight w:val="none"/>
        </w:rPr>
      </w:pPr>
      <w:r>
        <w:rPr>
          <w:rFonts w:hint="eastAsia" w:ascii="宋体" w:hAnsi="宋体" w:eastAsia="宋体" w:cs="宋体"/>
          <w:b/>
          <w:color w:val="auto"/>
          <w:kern w:val="0"/>
          <w:sz w:val="28"/>
          <w:szCs w:val="28"/>
          <w:highlight w:val="none"/>
          <w:lang w:val="en-US" w:eastAsia="zh-CN"/>
        </w:rPr>
        <w:t>4、</w:t>
      </w:r>
      <w:r>
        <w:rPr>
          <w:rFonts w:hint="eastAsia" w:ascii="宋体" w:hAnsi="宋体" w:eastAsia="宋体" w:cs="宋体"/>
          <w:b/>
          <w:color w:val="auto"/>
          <w:kern w:val="0"/>
          <w:sz w:val="28"/>
          <w:szCs w:val="28"/>
          <w:highlight w:val="none"/>
        </w:rPr>
        <w:t>声明函的格式：</w:t>
      </w:r>
    </w:p>
    <w:p w14:paraId="5A6339E0">
      <w:pPr>
        <w:spacing w:line="320" w:lineRule="exact"/>
        <w:jc w:val="center"/>
        <w:rPr>
          <w:rFonts w:ascii="宋体" w:hAnsi="宋体" w:eastAsia="宋体" w:cs="Times New Roman"/>
          <w:b/>
          <w:color w:val="auto"/>
          <w:sz w:val="32"/>
          <w:szCs w:val="32"/>
          <w:highlight w:val="none"/>
        </w:rPr>
      </w:pPr>
    </w:p>
    <w:p w14:paraId="781FE6D6">
      <w:pPr>
        <w:spacing w:line="320" w:lineRule="exact"/>
        <w:jc w:val="center"/>
        <w:rPr>
          <w:rFonts w:hint="eastAsia" w:ascii="宋体" w:hAnsi="宋体" w:eastAsia="宋体" w:cs="Times New Roman"/>
          <w:b/>
          <w:color w:val="auto"/>
          <w:sz w:val="32"/>
          <w:szCs w:val="32"/>
          <w:highlight w:val="none"/>
        </w:rPr>
      </w:pPr>
      <w:r>
        <w:rPr>
          <w:rFonts w:hint="eastAsia" w:ascii="宋体" w:hAnsi="宋体" w:eastAsia="宋体" w:cs="Times New Roman"/>
          <w:b/>
          <w:color w:val="auto"/>
          <w:sz w:val="32"/>
          <w:szCs w:val="32"/>
          <w:highlight w:val="none"/>
        </w:rPr>
        <w:t>声明函</w:t>
      </w:r>
    </w:p>
    <w:p w14:paraId="0B3478D6">
      <w:pPr>
        <w:spacing w:line="320" w:lineRule="exact"/>
        <w:jc w:val="center"/>
        <w:rPr>
          <w:rFonts w:hint="eastAsia" w:ascii="宋体" w:hAnsi="宋体" w:eastAsia="宋体" w:cs="Times New Roman"/>
          <w:color w:val="auto"/>
          <w:sz w:val="24"/>
          <w:szCs w:val="20"/>
          <w:highlight w:val="none"/>
        </w:rPr>
      </w:pPr>
    </w:p>
    <w:p w14:paraId="28724F6F">
      <w:pPr>
        <w:spacing w:line="360" w:lineRule="exact"/>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lang w:val="en-US" w:eastAsia="zh-CN"/>
        </w:rPr>
        <w:t xml:space="preserve"> 采购人   </w:t>
      </w:r>
      <w:r>
        <w:rPr>
          <w:rFonts w:hint="eastAsia" w:ascii="宋体" w:hAnsi="宋体" w:eastAsia="宋体" w:cs="宋体"/>
          <w:color w:val="auto"/>
          <w:sz w:val="24"/>
          <w:szCs w:val="24"/>
          <w:highlight w:val="none"/>
        </w:rPr>
        <w:t>：</w:t>
      </w:r>
    </w:p>
    <w:p w14:paraId="6CF8A682">
      <w:pPr>
        <w:spacing w:line="360" w:lineRule="exact"/>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i/>
          <w:iCs/>
          <w:color w:val="auto"/>
          <w:sz w:val="24"/>
          <w:szCs w:val="24"/>
          <w:highlight w:val="none"/>
          <w:u w:val="single"/>
        </w:rPr>
        <w:t>（供应商名称）</w:t>
      </w:r>
      <w:r>
        <w:rPr>
          <w:rFonts w:hint="eastAsia" w:ascii="宋体" w:hAnsi="宋体" w:eastAsia="宋体" w:cs="宋体"/>
          <w:color w:val="auto"/>
          <w:sz w:val="24"/>
          <w:szCs w:val="24"/>
          <w:highlight w:val="none"/>
        </w:rPr>
        <w:t>系中华人民共和国合法供应商，经营地址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3CC47B70">
      <w:pPr>
        <w:spacing w:line="360" w:lineRule="exact"/>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我方愿意参加贵方组织的</w:t>
      </w:r>
      <w:bookmarkStart w:id="151" w:name="PO_3000001871_PM002_4"/>
      <w:r>
        <w:rPr>
          <w:rFonts w:hint="eastAsia" w:ascii="宋体" w:hAnsi="宋体" w:eastAsia="宋体" w:cs="宋体"/>
          <w:i/>
          <w:iCs/>
          <w:color w:val="auto"/>
          <w:sz w:val="24"/>
          <w:szCs w:val="24"/>
          <w:highlight w:val="none"/>
          <w:lang w:eastAsia="zh-CN"/>
        </w:rPr>
        <w:t>（</w:t>
      </w:r>
      <w:bookmarkEnd w:id="151"/>
      <w:r>
        <w:rPr>
          <w:rFonts w:hint="eastAsia" w:ascii="宋体" w:hAnsi="宋体" w:eastAsia="宋体" w:cs="宋体"/>
          <w:i/>
          <w:iCs/>
          <w:color w:val="auto"/>
          <w:sz w:val="24"/>
          <w:szCs w:val="24"/>
          <w:highlight w:val="none"/>
          <w:u w:val="single"/>
          <w:lang w:eastAsia="zh-CN"/>
        </w:rPr>
        <w:t>项目名称</w:t>
      </w:r>
      <w:r>
        <w:rPr>
          <w:rFonts w:hint="eastAsia" w:ascii="宋体" w:hAnsi="宋体" w:eastAsia="宋体" w:cs="宋体"/>
          <w:i/>
          <w:iCs/>
          <w:color w:val="auto"/>
          <w:sz w:val="24"/>
          <w:szCs w:val="24"/>
          <w:highlight w:val="none"/>
          <w:lang w:eastAsia="zh-CN"/>
        </w:rPr>
        <w:t>）</w:t>
      </w:r>
      <w:r>
        <w:rPr>
          <w:rFonts w:hint="eastAsia" w:ascii="宋体" w:hAnsi="宋体" w:eastAsia="宋体" w:cs="宋体"/>
          <w:color w:val="auto"/>
          <w:sz w:val="24"/>
          <w:szCs w:val="24"/>
          <w:highlight w:val="none"/>
        </w:rPr>
        <w:t>项目的竞标，为便于贵方公正、择优地确定成交供应商及其竞标产品和</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，我方就本次竞标有关事项郑重声明如下：</w:t>
      </w:r>
    </w:p>
    <w:p w14:paraId="06A8B7D0">
      <w:pPr>
        <w:spacing w:line="360" w:lineRule="exact"/>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1.我方向贵方提交的所有响应文件、资料都是准确的和真实的。</w:t>
      </w:r>
    </w:p>
    <w:p w14:paraId="57984F89">
      <w:pPr>
        <w:spacing w:line="360" w:lineRule="exact"/>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2.我方不是采购人的附属机构；不是为本次采购项目提供整体设计、规范编制或者项目管理、监理、检测等</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的供应商；在获知本项目采购信息后，与采购人聘请的为此项目提供咨询</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的公司及其附属机构没有任何联系。</w:t>
      </w:r>
    </w:p>
    <w:p w14:paraId="695B5187">
      <w:pPr>
        <w:spacing w:line="360" w:lineRule="exact"/>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3.在此，我方宣布同意如下：</w:t>
      </w:r>
    </w:p>
    <w:p w14:paraId="73F479A9">
      <w:pPr>
        <w:spacing w:line="360" w:lineRule="exact"/>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（1）将按谈判文件的约定履行合同责任和义务；</w:t>
      </w:r>
    </w:p>
    <w:p w14:paraId="17D7B262">
      <w:pPr>
        <w:spacing w:line="360" w:lineRule="exact"/>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（2）已详细审查谈判文件</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全部</w:t>
      </w:r>
      <w:r>
        <w:rPr>
          <w:rFonts w:hint="eastAsia" w:ascii="宋体" w:hAnsi="宋体" w:eastAsia="宋体" w:cs="宋体"/>
          <w:color w:val="auto"/>
          <w:sz w:val="24"/>
          <w:szCs w:val="24"/>
          <w:highlight w:val="none"/>
          <w:lang w:val="en-US" w:eastAsia="zh-CN"/>
        </w:rPr>
        <w:t>内容</w:t>
      </w:r>
      <w:r>
        <w:rPr>
          <w:rFonts w:hint="eastAsia" w:ascii="宋体" w:hAnsi="宋体" w:eastAsia="宋体" w:cs="宋体"/>
          <w:color w:val="auto"/>
          <w:sz w:val="24"/>
          <w:szCs w:val="24"/>
          <w:highlight w:val="none"/>
        </w:rPr>
        <w:t>，包括澄清或者更正公告（如有）；</w:t>
      </w:r>
    </w:p>
    <w:p w14:paraId="4DAD1478">
      <w:pPr>
        <w:spacing w:line="360" w:lineRule="exact"/>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（3）同意提供按照贵方可能要求的与谈判有关的一切数据或者资料。</w:t>
      </w:r>
    </w:p>
    <w:p w14:paraId="14736FF2">
      <w:pPr>
        <w:spacing w:line="360" w:lineRule="exact"/>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w:t>
      </w:r>
      <w:r>
        <w:rPr>
          <w:rFonts w:hint="eastAsia" w:ascii="宋体" w:hAnsi="宋体" w:eastAsia="宋体" w:cs="宋体"/>
          <w:color w:val="auto"/>
          <w:sz w:val="24"/>
          <w:szCs w:val="24"/>
          <w:highlight w:val="none"/>
          <w:lang w:eastAsia="zh-CN"/>
        </w:rPr>
        <w:t>重大税收违法失信主体</w:t>
      </w:r>
      <w:r>
        <w:rPr>
          <w:rFonts w:hint="eastAsia" w:ascii="宋体" w:hAnsi="宋体" w:eastAsia="宋体" w:cs="宋体"/>
          <w:color w:val="auto"/>
          <w:sz w:val="24"/>
          <w:szCs w:val="24"/>
          <w:highlight w:val="none"/>
        </w:rPr>
        <w:t>、政府采购严重违法失信行为记录名单。</w:t>
      </w:r>
    </w:p>
    <w:p w14:paraId="567E85C0">
      <w:pPr>
        <w:spacing w:line="360" w:lineRule="exact"/>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根据《中华人民共和国政府采购法实施条例》第五十条要求对政府采购合同进行公告，但政府采购合同中涉及国家秘密、商业秘密的内容除外。我方就对本次响应文件进行注明如下：（两项内容中必须选择一项）</w:t>
      </w:r>
    </w:p>
    <w:p w14:paraId="2FA7676B">
      <w:pPr>
        <w:spacing w:line="360" w:lineRule="exact"/>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□我方本次响应文件</w:t>
      </w:r>
      <w:r>
        <w:rPr>
          <w:rFonts w:hint="eastAsia" w:ascii="宋体" w:hAnsi="宋体" w:eastAsia="宋体" w:cs="宋体"/>
          <w:color w:val="auto"/>
          <w:kern w:val="0"/>
          <w:sz w:val="24"/>
          <w:szCs w:val="24"/>
          <w:highlight w:val="none"/>
        </w:rPr>
        <w:t>内容中</w:t>
      </w:r>
      <w:r>
        <w:rPr>
          <w:rFonts w:hint="eastAsia" w:ascii="宋体" w:hAnsi="宋体" w:eastAsia="宋体" w:cs="宋体"/>
          <w:color w:val="auto"/>
          <w:sz w:val="24"/>
          <w:szCs w:val="24"/>
          <w:highlight w:val="none"/>
        </w:rPr>
        <w:t>未</w:t>
      </w:r>
      <w:r>
        <w:rPr>
          <w:rFonts w:hint="eastAsia" w:ascii="宋体" w:hAnsi="宋体" w:eastAsia="宋体" w:cs="宋体"/>
          <w:color w:val="auto"/>
          <w:kern w:val="0"/>
          <w:sz w:val="24"/>
          <w:szCs w:val="24"/>
          <w:highlight w:val="none"/>
        </w:rPr>
        <w:t>涉及商业秘密；</w:t>
      </w:r>
    </w:p>
    <w:p w14:paraId="6C4604B9">
      <w:pPr>
        <w:spacing w:line="360" w:lineRule="exact"/>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□我方本次响应文件</w:t>
      </w:r>
      <w:r>
        <w:rPr>
          <w:rFonts w:hint="eastAsia" w:ascii="宋体" w:hAnsi="宋体" w:eastAsia="宋体" w:cs="宋体"/>
          <w:color w:val="auto"/>
          <w:kern w:val="0"/>
          <w:sz w:val="24"/>
          <w:szCs w:val="24"/>
          <w:highlight w:val="none"/>
        </w:rPr>
        <w:t>涉及商业秘密的内容有：</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6E8D1D20">
      <w:pPr>
        <w:tabs>
          <w:tab w:val="left" w:pos="939"/>
        </w:tabs>
        <w:spacing w:line="360" w:lineRule="exact"/>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.以上事项如有虚假或者隐瞒，我方愿意承担一切后果，并不再寻求任何旨在减轻或者免除法律责任的辩解。</w:t>
      </w:r>
    </w:p>
    <w:p w14:paraId="59087DA7">
      <w:pPr>
        <w:tabs>
          <w:tab w:val="left" w:pos="939"/>
        </w:tabs>
        <w:spacing w:line="360" w:lineRule="exact"/>
        <w:ind w:left="141" w:leftChars="67" w:firstLine="360" w:firstLineChars="15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特此承诺。</w:t>
      </w:r>
    </w:p>
    <w:p w14:paraId="639A954B">
      <w:pPr>
        <w:tabs>
          <w:tab w:val="left" w:pos="939"/>
        </w:tabs>
        <w:spacing w:line="360" w:lineRule="exact"/>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注：如为联合体竞标，盖章处须加盖联合体各方公章，否则其响应文件</w:t>
      </w:r>
      <w:r>
        <w:rPr>
          <w:rFonts w:hint="eastAsia" w:ascii="宋体" w:hAnsi="宋体" w:eastAsia="宋体" w:cs="宋体"/>
          <w:color w:val="auto"/>
          <w:sz w:val="24"/>
          <w:szCs w:val="24"/>
          <w:highlight w:val="none"/>
          <w:lang w:eastAsia="zh-CN"/>
        </w:rPr>
        <w:t>作无效</w:t>
      </w:r>
      <w:r>
        <w:rPr>
          <w:rFonts w:hint="eastAsia" w:ascii="宋体" w:hAnsi="宋体" w:eastAsia="宋体" w:cs="宋体"/>
          <w:color w:val="auto"/>
          <w:sz w:val="24"/>
          <w:szCs w:val="24"/>
          <w:highlight w:val="none"/>
        </w:rPr>
        <w:t>响应处理。</w:t>
      </w:r>
    </w:p>
    <w:p w14:paraId="40CEBDEE">
      <w:pPr>
        <w:tabs>
          <w:tab w:val="left" w:pos="939"/>
        </w:tabs>
        <w:spacing w:line="360" w:lineRule="exact"/>
        <w:ind w:firstLine="480" w:firstLineChars="200"/>
        <w:contextualSpacing/>
        <w:rPr>
          <w:rFonts w:hint="eastAsia" w:ascii="宋体" w:hAnsi="宋体" w:eastAsia="宋体" w:cs="宋体"/>
          <w:color w:val="auto"/>
          <w:sz w:val="24"/>
          <w:szCs w:val="24"/>
          <w:highlight w:val="none"/>
        </w:rPr>
      </w:pPr>
    </w:p>
    <w:p w14:paraId="2E7DCE15">
      <w:pPr>
        <w:autoSpaceDE w:val="0"/>
        <w:autoSpaceDN w:val="0"/>
        <w:spacing w:line="360" w:lineRule="exact"/>
        <w:ind w:left="4365" w:leftChars="1850" w:hanging="480" w:hanging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供应商名称（</w:t>
      </w:r>
      <w:r>
        <w:rPr>
          <w:rFonts w:hint="eastAsia" w:ascii="宋体" w:hAnsi="宋体" w:eastAsia="宋体" w:cs="宋体"/>
          <w:color w:val="auto"/>
          <w:kern w:val="0"/>
          <w:sz w:val="24"/>
          <w:szCs w:val="24"/>
          <w:highlight w:val="none"/>
          <w:lang w:eastAsia="zh-CN"/>
        </w:rPr>
        <w:t>盖公章</w:t>
      </w:r>
      <w:r>
        <w:rPr>
          <w:rFonts w:hint="eastAsia" w:ascii="宋体" w:hAnsi="宋体" w:eastAsia="宋体" w:cs="宋体"/>
          <w:color w:val="auto"/>
          <w:kern w:val="0"/>
          <w:sz w:val="24"/>
          <w:szCs w:val="24"/>
          <w:highlight w:val="none"/>
        </w:rPr>
        <w:t>）：</w:t>
      </w:r>
    </w:p>
    <w:p w14:paraId="6DC7280F">
      <w:pPr>
        <w:autoSpaceDE w:val="0"/>
        <w:autoSpaceDN w:val="0"/>
        <w:spacing w:line="360" w:lineRule="exact"/>
        <w:ind w:firstLine="6120" w:firstLineChars="2550"/>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日期：  年  月   日</w:t>
      </w:r>
    </w:p>
    <w:p w14:paraId="3E05DDF4">
      <w:pPr>
        <w:bidi w:val="0"/>
        <w:rPr>
          <w:rFonts w:hint="eastAsia" w:asciiTheme="minorHAnsi" w:hAnsiTheme="minorHAnsi" w:eastAsiaTheme="minorEastAsia" w:cstheme="minorBidi"/>
          <w:color w:val="auto"/>
          <w:kern w:val="2"/>
          <w:sz w:val="21"/>
          <w:szCs w:val="22"/>
          <w:highlight w:val="none"/>
          <w:lang w:val="zh-CN" w:eastAsia="zh-CN" w:bidi="ar-SA"/>
        </w:rPr>
      </w:pPr>
    </w:p>
    <w:p w14:paraId="50907FB0">
      <w:pPr>
        <w:bidi w:val="0"/>
        <w:rPr>
          <w:rFonts w:hint="eastAsia"/>
          <w:color w:val="auto"/>
          <w:highlight w:val="none"/>
          <w:lang w:val="zh-CN" w:eastAsia="zh-CN"/>
        </w:rPr>
      </w:pPr>
    </w:p>
    <w:p w14:paraId="69E607CD">
      <w:pPr>
        <w:bidi w:val="0"/>
        <w:rPr>
          <w:rFonts w:hint="eastAsia"/>
          <w:color w:val="auto"/>
          <w:highlight w:val="none"/>
          <w:lang w:val="zh-CN" w:eastAsia="zh-CN"/>
        </w:rPr>
      </w:pPr>
    </w:p>
    <w:p w14:paraId="67690F56">
      <w:pPr>
        <w:bidi w:val="0"/>
        <w:rPr>
          <w:rFonts w:hint="eastAsia"/>
          <w:color w:val="auto"/>
          <w:highlight w:val="none"/>
          <w:lang w:val="zh-CN" w:eastAsia="zh-CN"/>
        </w:rPr>
      </w:pPr>
    </w:p>
    <w:p w14:paraId="7C49F56D">
      <w:pPr>
        <w:bidi w:val="0"/>
        <w:rPr>
          <w:rFonts w:hint="eastAsia"/>
          <w:color w:val="auto"/>
          <w:highlight w:val="none"/>
          <w:lang w:val="zh-CN" w:eastAsia="zh-CN"/>
        </w:rPr>
      </w:pPr>
    </w:p>
    <w:p w14:paraId="744868DA">
      <w:pPr>
        <w:bidi w:val="0"/>
        <w:rPr>
          <w:rFonts w:hint="eastAsia"/>
          <w:color w:val="auto"/>
          <w:highlight w:val="none"/>
          <w:lang w:val="zh-CN" w:eastAsia="zh-CN"/>
        </w:rPr>
      </w:pPr>
    </w:p>
    <w:p w14:paraId="315D7C61">
      <w:pPr>
        <w:snapToGrid w:val="0"/>
        <w:spacing w:before="120" w:beforeLines="50" w:after="50"/>
        <w:jc w:val="center"/>
        <w:rPr>
          <w:rFonts w:hint="eastAsia"/>
          <w:color w:val="auto"/>
          <w:highlight w:val="none"/>
          <w:lang w:val="zh-CN" w:eastAsia="zh-CN"/>
        </w:rPr>
      </w:pPr>
    </w:p>
    <w:p w14:paraId="570D961A">
      <w:pPr>
        <w:snapToGrid w:val="0"/>
        <w:spacing w:before="120" w:beforeLines="50" w:after="50"/>
        <w:jc w:val="center"/>
        <w:rPr>
          <w:rFonts w:hint="eastAsia"/>
          <w:color w:val="auto"/>
          <w:highlight w:val="none"/>
          <w:lang w:val="zh-CN" w:eastAsia="zh-CN"/>
        </w:rPr>
      </w:pPr>
    </w:p>
    <w:p w14:paraId="419783BD">
      <w:pPr>
        <w:snapToGrid w:val="0"/>
        <w:spacing w:before="120" w:beforeLines="50" w:after="50"/>
        <w:jc w:val="center"/>
        <w:rPr>
          <w:rFonts w:hint="default" w:ascii="宋体" w:hAnsi="宋体" w:eastAsia="宋体" w:cs="宋体"/>
          <w:b/>
          <w:color w:val="auto"/>
          <w:kern w:val="0"/>
          <w:sz w:val="28"/>
          <w:szCs w:val="28"/>
          <w:highlight w:val="none"/>
          <w:lang w:val="en-US" w:eastAsia="zh-CN"/>
        </w:rPr>
      </w:pPr>
      <w:r>
        <w:rPr>
          <w:rFonts w:hint="eastAsia"/>
          <w:color w:val="auto"/>
          <w:highlight w:val="none"/>
          <w:lang w:val="zh-CN" w:eastAsia="zh-CN"/>
        </w:rPr>
        <w:tab/>
      </w:r>
      <w:r>
        <w:rPr>
          <w:rFonts w:hint="eastAsia" w:ascii="宋体" w:hAnsi="宋体" w:eastAsia="宋体" w:cs="宋体"/>
          <w:b/>
          <w:color w:val="auto"/>
          <w:kern w:val="0"/>
          <w:sz w:val="28"/>
          <w:szCs w:val="28"/>
          <w:highlight w:val="none"/>
          <w:lang w:val="en-US" w:eastAsia="zh-CN"/>
        </w:rPr>
        <w:t>5、供应商直接控股、管理关系信息表格式</w:t>
      </w:r>
    </w:p>
    <w:p w14:paraId="1B790BD9">
      <w:pPr>
        <w:snapToGrid w:val="0"/>
        <w:spacing w:before="120" w:beforeLines="50" w:after="50"/>
        <w:jc w:val="center"/>
        <w:rPr>
          <w:rFonts w:hint="eastAsia" w:ascii="宋体" w:hAnsi="宋体"/>
          <w:b/>
          <w:color w:val="auto"/>
          <w:sz w:val="32"/>
          <w:szCs w:val="32"/>
          <w:highlight w:val="none"/>
        </w:rPr>
      </w:pPr>
    </w:p>
    <w:p w14:paraId="29E0507C">
      <w:pPr>
        <w:snapToGrid w:val="0"/>
        <w:spacing w:before="120" w:beforeLines="50" w:after="50"/>
        <w:jc w:val="center"/>
        <w:rPr>
          <w:rFonts w:hint="eastAsia" w:ascii="宋体" w:hAnsi="宋体"/>
          <w:b/>
          <w:color w:val="auto"/>
          <w:sz w:val="32"/>
          <w:szCs w:val="32"/>
          <w:highlight w:val="none"/>
        </w:rPr>
      </w:pPr>
      <w:r>
        <w:rPr>
          <w:rFonts w:hint="eastAsia" w:ascii="宋体" w:hAnsi="宋体"/>
          <w:b/>
          <w:color w:val="auto"/>
          <w:sz w:val="32"/>
          <w:szCs w:val="32"/>
          <w:highlight w:val="none"/>
        </w:rPr>
        <w:t>供应商直接控股股东信息表</w:t>
      </w:r>
    </w:p>
    <w:p w14:paraId="02AC8828">
      <w:pPr>
        <w:snapToGrid w:val="0"/>
        <w:spacing w:before="50" w:after="120" w:afterLines="50"/>
        <w:jc w:val="center"/>
        <w:rPr>
          <w:rFonts w:hint="eastAsia" w:ascii="宋体" w:hAnsi="宋体"/>
          <w:b/>
          <w:color w:val="auto"/>
          <w:sz w:val="32"/>
          <w:szCs w:val="32"/>
          <w:highlight w:val="none"/>
        </w:rPr>
      </w:pPr>
    </w:p>
    <w:tbl>
      <w:tblPr>
        <w:tblStyle w:val="30"/>
        <w:tblW w:w="10147" w:type="dxa"/>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46B3C9AA">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2C5948F5">
            <w:pPr>
              <w:widowControl/>
              <w:spacing w:line="360" w:lineRule="auto"/>
              <w:jc w:val="center"/>
              <w:rPr>
                <w:rFonts w:hint="eastAsia"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61A773DE">
            <w:pPr>
              <w:widowControl/>
              <w:spacing w:line="360" w:lineRule="auto"/>
              <w:jc w:val="center"/>
              <w:rPr>
                <w:rFonts w:hint="eastAsia"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2D3A6DEA">
            <w:pPr>
              <w:widowControl/>
              <w:spacing w:line="360" w:lineRule="auto"/>
              <w:jc w:val="center"/>
              <w:rPr>
                <w:rFonts w:hint="eastAsia"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7054C042">
            <w:pPr>
              <w:widowControl/>
              <w:spacing w:line="360" w:lineRule="auto"/>
              <w:jc w:val="center"/>
              <w:rPr>
                <w:rFonts w:hint="eastAsia"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73CDB97C">
            <w:pPr>
              <w:widowControl/>
              <w:spacing w:line="360" w:lineRule="auto"/>
              <w:jc w:val="center"/>
              <w:rPr>
                <w:rFonts w:hint="eastAsia"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备注</w:t>
            </w:r>
          </w:p>
        </w:tc>
      </w:tr>
      <w:tr w14:paraId="6C818BB0">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42C5784">
            <w:pPr>
              <w:widowControl/>
              <w:spacing w:line="360" w:lineRule="auto"/>
              <w:jc w:val="center"/>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4551D8A">
            <w:pPr>
              <w:widowControl/>
              <w:spacing w:line="360" w:lineRule="auto"/>
              <w:jc w:val="center"/>
              <w:rPr>
                <w:rFonts w:hint="eastAsia" w:ascii="宋体" w:hAnsi="宋体" w:cs="宋体"/>
                <w:color w:val="auto"/>
                <w:kern w:val="0"/>
                <w:sz w:val="28"/>
                <w:szCs w:val="28"/>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9F2566A">
            <w:pPr>
              <w:widowControl/>
              <w:spacing w:line="360" w:lineRule="auto"/>
              <w:jc w:val="center"/>
              <w:rPr>
                <w:rFonts w:hint="eastAsia" w:ascii="宋体" w:hAnsi="宋体" w:cs="宋体"/>
                <w:color w:val="auto"/>
                <w:kern w:val="0"/>
                <w:sz w:val="28"/>
                <w:szCs w:val="28"/>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1CD6D4D">
            <w:pPr>
              <w:widowControl/>
              <w:spacing w:line="360" w:lineRule="auto"/>
              <w:jc w:val="center"/>
              <w:rPr>
                <w:rFonts w:hint="eastAsia" w:ascii="宋体" w:hAnsi="宋体" w:cs="宋体"/>
                <w:color w:val="auto"/>
                <w:kern w:val="0"/>
                <w:sz w:val="28"/>
                <w:szCs w:val="28"/>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65F2EA6">
            <w:pPr>
              <w:widowControl/>
              <w:spacing w:line="360" w:lineRule="auto"/>
              <w:jc w:val="center"/>
              <w:rPr>
                <w:rFonts w:hint="eastAsia" w:ascii="宋体" w:hAnsi="宋体" w:cs="宋体"/>
                <w:color w:val="auto"/>
                <w:kern w:val="0"/>
                <w:sz w:val="28"/>
                <w:szCs w:val="28"/>
                <w:highlight w:val="none"/>
              </w:rPr>
            </w:pPr>
          </w:p>
        </w:tc>
      </w:tr>
      <w:tr w14:paraId="3EE8505F">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4CB733E">
            <w:pPr>
              <w:widowControl/>
              <w:spacing w:line="360" w:lineRule="auto"/>
              <w:jc w:val="center"/>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FC26A8A">
            <w:pPr>
              <w:widowControl/>
              <w:spacing w:line="360" w:lineRule="auto"/>
              <w:jc w:val="center"/>
              <w:rPr>
                <w:rFonts w:hint="eastAsia" w:ascii="宋体" w:hAnsi="宋体" w:cs="宋体"/>
                <w:color w:val="auto"/>
                <w:kern w:val="0"/>
                <w:sz w:val="28"/>
                <w:szCs w:val="28"/>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8803718">
            <w:pPr>
              <w:widowControl/>
              <w:spacing w:line="360" w:lineRule="auto"/>
              <w:jc w:val="center"/>
              <w:rPr>
                <w:rFonts w:hint="eastAsia" w:ascii="宋体" w:hAnsi="宋体" w:cs="宋体"/>
                <w:color w:val="auto"/>
                <w:kern w:val="0"/>
                <w:sz w:val="28"/>
                <w:szCs w:val="28"/>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933CE3C">
            <w:pPr>
              <w:widowControl/>
              <w:spacing w:line="360" w:lineRule="auto"/>
              <w:jc w:val="center"/>
              <w:rPr>
                <w:rFonts w:hint="eastAsia" w:ascii="宋体" w:hAnsi="宋体" w:cs="宋体"/>
                <w:color w:val="auto"/>
                <w:kern w:val="0"/>
                <w:sz w:val="28"/>
                <w:szCs w:val="28"/>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5C674C9">
            <w:pPr>
              <w:widowControl/>
              <w:spacing w:line="360" w:lineRule="auto"/>
              <w:jc w:val="center"/>
              <w:rPr>
                <w:rFonts w:hint="eastAsia" w:ascii="宋体" w:hAnsi="宋体" w:cs="宋体"/>
                <w:color w:val="auto"/>
                <w:kern w:val="0"/>
                <w:sz w:val="28"/>
                <w:szCs w:val="28"/>
                <w:highlight w:val="none"/>
              </w:rPr>
            </w:pPr>
          </w:p>
        </w:tc>
      </w:tr>
      <w:tr w14:paraId="584CC8D3">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05BAAF9">
            <w:pPr>
              <w:widowControl/>
              <w:spacing w:line="360" w:lineRule="auto"/>
              <w:jc w:val="center"/>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07FE85C">
            <w:pPr>
              <w:widowControl/>
              <w:spacing w:line="360" w:lineRule="auto"/>
              <w:jc w:val="center"/>
              <w:rPr>
                <w:rFonts w:hint="eastAsia" w:ascii="宋体" w:hAnsi="宋体" w:cs="宋体"/>
                <w:color w:val="auto"/>
                <w:kern w:val="0"/>
                <w:sz w:val="28"/>
                <w:szCs w:val="28"/>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A8DD033">
            <w:pPr>
              <w:widowControl/>
              <w:spacing w:line="360" w:lineRule="auto"/>
              <w:jc w:val="center"/>
              <w:rPr>
                <w:rFonts w:hint="eastAsia" w:ascii="宋体" w:hAnsi="宋体" w:cs="宋体"/>
                <w:color w:val="auto"/>
                <w:kern w:val="0"/>
                <w:sz w:val="28"/>
                <w:szCs w:val="28"/>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68863BE">
            <w:pPr>
              <w:widowControl/>
              <w:spacing w:line="360" w:lineRule="auto"/>
              <w:jc w:val="center"/>
              <w:rPr>
                <w:rFonts w:hint="eastAsia" w:ascii="宋体" w:hAnsi="宋体" w:cs="宋体"/>
                <w:color w:val="auto"/>
                <w:kern w:val="0"/>
                <w:sz w:val="28"/>
                <w:szCs w:val="28"/>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B759B5A">
            <w:pPr>
              <w:widowControl/>
              <w:spacing w:line="360" w:lineRule="auto"/>
              <w:jc w:val="center"/>
              <w:rPr>
                <w:rFonts w:hint="eastAsia" w:ascii="宋体" w:hAnsi="宋体" w:cs="宋体"/>
                <w:color w:val="auto"/>
                <w:kern w:val="0"/>
                <w:sz w:val="28"/>
                <w:szCs w:val="28"/>
                <w:highlight w:val="none"/>
              </w:rPr>
            </w:pPr>
          </w:p>
        </w:tc>
      </w:tr>
      <w:tr w14:paraId="3A30C6FF">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A549DA8">
            <w:pPr>
              <w:widowControl/>
              <w:spacing w:line="360" w:lineRule="auto"/>
              <w:jc w:val="center"/>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4FCA9E0">
            <w:pPr>
              <w:widowControl/>
              <w:spacing w:line="360" w:lineRule="auto"/>
              <w:jc w:val="center"/>
              <w:rPr>
                <w:rFonts w:hint="eastAsia" w:ascii="宋体" w:hAnsi="宋体" w:cs="宋体"/>
                <w:color w:val="auto"/>
                <w:kern w:val="0"/>
                <w:sz w:val="28"/>
                <w:szCs w:val="28"/>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E193062">
            <w:pPr>
              <w:widowControl/>
              <w:spacing w:line="360" w:lineRule="auto"/>
              <w:jc w:val="center"/>
              <w:rPr>
                <w:rFonts w:hint="eastAsia" w:ascii="宋体" w:hAnsi="宋体" w:cs="宋体"/>
                <w:color w:val="auto"/>
                <w:kern w:val="0"/>
                <w:sz w:val="28"/>
                <w:szCs w:val="28"/>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BCF17DB">
            <w:pPr>
              <w:widowControl/>
              <w:spacing w:line="360" w:lineRule="auto"/>
              <w:jc w:val="center"/>
              <w:rPr>
                <w:rFonts w:hint="eastAsia" w:ascii="宋体" w:hAnsi="宋体" w:cs="宋体"/>
                <w:color w:val="auto"/>
                <w:kern w:val="0"/>
                <w:sz w:val="28"/>
                <w:szCs w:val="28"/>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76D3381">
            <w:pPr>
              <w:widowControl/>
              <w:spacing w:line="360" w:lineRule="auto"/>
              <w:jc w:val="center"/>
              <w:rPr>
                <w:rFonts w:hint="eastAsia" w:ascii="宋体" w:hAnsi="宋体" w:cs="宋体"/>
                <w:color w:val="auto"/>
                <w:kern w:val="0"/>
                <w:sz w:val="28"/>
                <w:szCs w:val="28"/>
                <w:highlight w:val="none"/>
              </w:rPr>
            </w:pPr>
          </w:p>
        </w:tc>
      </w:tr>
    </w:tbl>
    <w:p w14:paraId="62ADCFCE">
      <w:pPr>
        <w:spacing w:line="360" w:lineRule="auto"/>
        <w:contextualSpacing/>
        <w:jc w:val="left"/>
        <w:rPr>
          <w:rFonts w:hint="eastAsia" w:ascii="宋体" w:hAnsi="宋体" w:cs="宋体"/>
          <w:color w:val="auto"/>
          <w:sz w:val="24"/>
          <w:highlight w:val="none"/>
        </w:rPr>
      </w:pPr>
      <w:r>
        <w:rPr>
          <w:rFonts w:hint="eastAsia" w:ascii="宋体" w:hAnsi="宋体" w:cs="宋体"/>
          <w:color w:val="auto"/>
          <w:sz w:val="24"/>
          <w:highlight w:val="none"/>
        </w:rPr>
        <w:t>注：</w:t>
      </w:r>
    </w:p>
    <w:p w14:paraId="542247EF">
      <w:pPr>
        <w:spacing w:line="360" w:lineRule="auto"/>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43E7EB39">
      <w:pPr>
        <w:spacing w:line="360" w:lineRule="auto"/>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rPr>
        <w:t>2.本表所指的控股关系仅限于直接控股关系，不包括间接的控股关系。公司实际控制人与公司之间的关系不属于本表所指的直接控股关系。</w:t>
      </w:r>
    </w:p>
    <w:p w14:paraId="3A65C625">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3.供应商不存在直接控股股东的，</w:t>
      </w:r>
      <w:r>
        <w:rPr>
          <w:rFonts w:hint="eastAsia" w:ascii="宋体" w:hAnsi="宋体"/>
          <w:color w:val="auto"/>
          <w:sz w:val="24"/>
          <w:highlight w:val="none"/>
        </w:rPr>
        <w:t>则在“直接控股股东名称”填“无”</w:t>
      </w:r>
      <w:r>
        <w:rPr>
          <w:rFonts w:hint="eastAsia" w:ascii="宋体" w:hAnsi="宋体" w:cs="宋体"/>
          <w:color w:val="auto"/>
          <w:sz w:val="24"/>
          <w:highlight w:val="none"/>
        </w:rPr>
        <w:t>。</w:t>
      </w:r>
    </w:p>
    <w:p w14:paraId="2DA2CDC7">
      <w:pPr>
        <w:spacing w:line="360" w:lineRule="auto"/>
        <w:ind w:firstLine="420" w:firstLineChars="200"/>
        <w:contextualSpacing/>
        <w:jc w:val="left"/>
        <w:rPr>
          <w:rFonts w:ascii="宋体" w:hAnsi="宋体" w:cs="宋体"/>
          <w:color w:val="auto"/>
          <w:szCs w:val="21"/>
          <w:highlight w:val="none"/>
        </w:rPr>
      </w:pPr>
    </w:p>
    <w:p w14:paraId="09CBF01B">
      <w:pPr>
        <w:spacing w:line="360" w:lineRule="auto"/>
        <w:ind w:firstLine="560" w:firstLineChars="200"/>
        <w:contextualSpacing/>
        <w:jc w:val="left"/>
        <w:rPr>
          <w:rFonts w:hint="eastAsia" w:ascii="宋体" w:hAnsi="宋体" w:cs="宋体"/>
          <w:color w:val="auto"/>
          <w:sz w:val="28"/>
          <w:szCs w:val="28"/>
          <w:highlight w:val="none"/>
        </w:rPr>
      </w:pPr>
    </w:p>
    <w:p w14:paraId="5FF7287B">
      <w:pPr>
        <w:spacing w:line="360" w:lineRule="auto"/>
        <w:ind w:right="480"/>
        <w:contextualSpacing/>
        <w:jc w:val="center"/>
        <w:rPr>
          <w:rFonts w:hint="eastAsia" w:ascii="宋体" w:hAnsi="宋体" w:cs="宋体"/>
          <w:color w:val="auto"/>
          <w:sz w:val="24"/>
          <w:highlight w:val="none"/>
          <w:u w:val="single"/>
        </w:rPr>
      </w:pPr>
      <w:r>
        <w:rPr>
          <w:rFonts w:hint="eastAsia" w:ascii="宋体" w:hAnsi="宋体" w:cs="宋体"/>
          <w:color w:val="auto"/>
          <w:sz w:val="24"/>
          <w:highlight w:val="none"/>
        </w:rPr>
        <w:t xml:space="preserve"> </w:t>
      </w:r>
      <w:r>
        <w:rPr>
          <w:rFonts w:ascii="宋体" w:hAnsi="宋体" w:cs="宋体"/>
          <w:color w:val="auto"/>
          <w:sz w:val="24"/>
          <w:highlight w:val="none"/>
        </w:rPr>
        <w:t xml:space="preserve">       </w:t>
      </w:r>
      <w:r>
        <w:rPr>
          <w:rFonts w:hint="eastAsia" w:ascii="宋体" w:hAnsi="宋体" w:cs="宋体"/>
          <w:color w:val="auto"/>
          <w:sz w:val="24"/>
          <w:highlight w:val="none"/>
        </w:rPr>
        <w:t>法定代表人或者委托代理人</w:t>
      </w:r>
      <w:r>
        <w:rPr>
          <w:rFonts w:hint="eastAsia" w:ascii="宋体" w:hAnsi="宋体"/>
          <w:color w:val="auto"/>
          <w:sz w:val="24"/>
          <w:highlight w:val="none"/>
        </w:rPr>
        <w:t>（签字或者电子签名）</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p>
    <w:p w14:paraId="1C58AD4D">
      <w:pPr>
        <w:spacing w:line="360" w:lineRule="auto"/>
        <w:ind w:right="480" w:firstLine="3000" w:firstLineChars="1250"/>
        <w:contextualSpacing/>
        <w:rPr>
          <w:rFonts w:hint="eastAsia" w:ascii="宋体" w:hAnsi="宋体" w:cs="宋体"/>
          <w:color w:val="auto"/>
          <w:sz w:val="24"/>
          <w:highlight w:val="none"/>
          <w:u w:val="single"/>
        </w:rPr>
      </w:pPr>
      <w:r>
        <w:rPr>
          <w:rFonts w:hint="eastAsia" w:ascii="宋体" w:hAnsi="宋体" w:cs="宋体"/>
          <w:color w:val="auto"/>
          <w:sz w:val="24"/>
          <w:highlight w:val="none"/>
        </w:rPr>
        <w:t>供应商</w:t>
      </w:r>
      <w:r>
        <w:rPr>
          <w:rFonts w:hint="eastAsia" w:ascii="宋体" w:hAnsi="宋体"/>
          <w:color w:val="auto"/>
          <w:sz w:val="24"/>
          <w:highlight w:val="none"/>
        </w:rPr>
        <w:t>（电子签章）</w:t>
      </w:r>
      <w:r>
        <w:rPr>
          <w:rFonts w:hint="eastAsia" w:ascii="宋体" w:hAnsi="宋体" w:cs="宋体"/>
          <w:color w:val="auto"/>
          <w:sz w:val="24"/>
          <w:highlight w:val="none"/>
        </w:rPr>
        <w:t xml:space="preserve">： </w:t>
      </w:r>
      <w:r>
        <w:rPr>
          <w:rFonts w:hint="eastAsia" w:ascii="宋体" w:hAnsi="宋体" w:cs="宋体"/>
          <w:color w:val="auto"/>
          <w:sz w:val="24"/>
          <w:highlight w:val="none"/>
          <w:u w:val="single"/>
        </w:rPr>
        <w:t xml:space="preserve">                              </w:t>
      </w:r>
    </w:p>
    <w:p w14:paraId="3811A7A8">
      <w:pPr>
        <w:spacing w:line="360" w:lineRule="auto"/>
        <w:ind w:right="480" w:firstLine="5280" w:firstLineChars="2200"/>
        <w:contextualSpacing/>
        <w:rPr>
          <w:rFonts w:hint="eastAsia" w:ascii="宋体" w:hAnsi="宋体" w:cs="宋体"/>
          <w:color w:val="auto"/>
          <w:sz w:val="28"/>
          <w:szCs w:val="28"/>
          <w:highlight w:val="none"/>
        </w:rPr>
      </w:pPr>
      <w:r>
        <w:rPr>
          <w:rFonts w:hint="eastAsia" w:ascii="宋体" w:hAnsi="宋体" w:cs="宋体"/>
          <w:color w:val="auto"/>
          <w:sz w:val="24"/>
          <w:highlight w:val="none"/>
        </w:rPr>
        <w:t>年    月    日</w:t>
      </w:r>
    </w:p>
    <w:p w14:paraId="13D7B912">
      <w:pPr>
        <w:snapToGrid w:val="0"/>
        <w:jc w:val="center"/>
        <w:rPr>
          <w:rFonts w:hint="eastAsia" w:ascii="宋体" w:hAnsi="宋体"/>
          <w:b/>
          <w:color w:val="auto"/>
          <w:sz w:val="28"/>
          <w:szCs w:val="28"/>
          <w:highlight w:val="none"/>
        </w:rPr>
      </w:pPr>
      <w:r>
        <w:rPr>
          <w:rFonts w:ascii="宋体" w:hAnsi="宋体"/>
          <w:b/>
          <w:color w:val="auto"/>
          <w:sz w:val="28"/>
          <w:szCs w:val="28"/>
          <w:highlight w:val="none"/>
        </w:rPr>
        <w:br w:type="page"/>
      </w:r>
    </w:p>
    <w:p w14:paraId="260E44F3">
      <w:pPr>
        <w:snapToGrid w:val="0"/>
        <w:jc w:val="center"/>
        <w:rPr>
          <w:rFonts w:hint="eastAsia" w:ascii="宋体" w:hAnsi="宋体"/>
          <w:b/>
          <w:color w:val="auto"/>
          <w:sz w:val="32"/>
          <w:szCs w:val="32"/>
          <w:highlight w:val="none"/>
        </w:rPr>
      </w:pPr>
      <w:r>
        <w:rPr>
          <w:rFonts w:hint="eastAsia" w:ascii="宋体" w:hAnsi="宋体"/>
          <w:b/>
          <w:color w:val="auto"/>
          <w:sz w:val="32"/>
          <w:szCs w:val="32"/>
          <w:highlight w:val="none"/>
        </w:rPr>
        <w:t>供应商直接管理关系信息表</w:t>
      </w:r>
    </w:p>
    <w:p w14:paraId="35536762">
      <w:pPr>
        <w:snapToGrid w:val="0"/>
        <w:jc w:val="center"/>
        <w:rPr>
          <w:rFonts w:hint="eastAsia" w:ascii="宋体" w:hAnsi="宋体"/>
          <w:b/>
          <w:color w:val="auto"/>
          <w:sz w:val="32"/>
          <w:szCs w:val="32"/>
          <w:highlight w:val="none"/>
        </w:rPr>
      </w:pPr>
    </w:p>
    <w:tbl>
      <w:tblPr>
        <w:tblStyle w:val="30"/>
        <w:tblW w:w="9652" w:type="dxa"/>
        <w:jc w:val="center"/>
        <w:shd w:val="clear" w:color="auto" w:fill="FBFBFB"/>
        <w:tblLayout w:type="fixed"/>
        <w:tblCellMar>
          <w:top w:w="0" w:type="dxa"/>
          <w:left w:w="0" w:type="dxa"/>
          <w:bottom w:w="0" w:type="dxa"/>
          <w:right w:w="0" w:type="dxa"/>
        </w:tblCellMar>
      </w:tblPr>
      <w:tblGrid>
        <w:gridCol w:w="808"/>
        <w:gridCol w:w="3600"/>
        <w:gridCol w:w="3555"/>
        <w:gridCol w:w="1689"/>
      </w:tblGrid>
      <w:tr w14:paraId="021EAB41">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73A05449">
            <w:pPr>
              <w:widowControl/>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19F5EA05">
            <w:pPr>
              <w:widowControl/>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1BC41A62">
            <w:pPr>
              <w:widowControl/>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11DE11E2">
            <w:pPr>
              <w:widowControl/>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备注</w:t>
            </w:r>
          </w:p>
        </w:tc>
      </w:tr>
      <w:tr w14:paraId="5330829F">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DB8255D">
            <w:pPr>
              <w:widowControl/>
              <w:wordWrap w:val="0"/>
              <w:spacing w:line="200" w:lineRule="atLeast"/>
              <w:jc w:val="center"/>
              <w:rPr>
                <w:rFonts w:ascii="宋体" w:hAnsi="宋体" w:cs="宋体"/>
                <w:color w:val="auto"/>
                <w:kern w:val="0"/>
                <w:sz w:val="28"/>
                <w:szCs w:val="28"/>
                <w:highlight w:val="none"/>
              </w:rPr>
            </w:pPr>
            <w:r>
              <w:rPr>
                <w:rFonts w:hint="eastAsia" w:ascii="宋体" w:hAnsi="宋体" w:cs="宋体"/>
                <w:color w:val="auto"/>
                <w:kern w:val="0"/>
                <w:sz w:val="28"/>
                <w:szCs w:val="28"/>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63415E2">
            <w:pPr>
              <w:widowControl/>
              <w:wordWrap w:val="0"/>
              <w:spacing w:line="200" w:lineRule="atLeast"/>
              <w:jc w:val="center"/>
              <w:rPr>
                <w:rFonts w:ascii="宋体" w:hAnsi="宋体" w:cs="宋体"/>
                <w:color w:val="auto"/>
                <w:kern w:val="0"/>
                <w:sz w:val="28"/>
                <w:szCs w:val="28"/>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AF43F6B">
            <w:pPr>
              <w:widowControl/>
              <w:wordWrap w:val="0"/>
              <w:spacing w:line="200" w:lineRule="atLeast"/>
              <w:jc w:val="center"/>
              <w:rPr>
                <w:rFonts w:ascii="宋体" w:hAnsi="宋体" w:cs="宋体"/>
                <w:color w:val="auto"/>
                <w:kern w:val="0"/>
                <w:sz w:val="28"/>
                <w:szCs w:val="28"/>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7634C63">
            <w:pPr>
              <w:widowControl/>
              <w:wordWrap w:val="0"/>
              <w:spacing w:line="200" w:lineRule="atLeast"/>
              <w:jc w:val="center"/>
              <w:rPr>
                <w:rFonts w:ascii="宋体" w:hAnsi="宋体" w:cs="宋体"/>
                <w:color w:val="auto"/>
                <w:kern w:val="0"/>
                <w:sz w:val="28"/>
                <w:szCs w:val="28"/>
                <w:highlight w:val="none"/>
              </w:rPr>
            </w:pPr>
          </w:p>
        </w:tc>
      </w:tr>
      <w:tr w14:paraId="03CB81EE">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1AF09F8">
            <w:pPr>
              <w:widowControl/>
              <w:wordWrap w:val="0"/>
              <w:spacing w:line="200" w:lineRule="atLeast"/>
              <w:jc w:val="center"/>
              <w:rPr>
                <w:rFonts w:ascii="宋体" w:hAnsi="宋体" w:cs="宋体"/>
                <w:color w:val="auto"/>
                <w:kern w:val="0"/>
                <w:sz w:val="28"/>
                <w:szCs w:val="28"/>
                <w:highlight w:val="none"/>
              </w:rPr>
            </w:pPr>
            <w:r>
              <w:rPr>
                <w:rFonts w:hint="eastAsia" w:ascii="宋体" w:hAnsi="宋体" w:cs="宋体"/>
                <w:color w:val="auto"/>
                <w:kern w:val="0"/>
                <w:sz w:val="28"/>
                <w:szCs w:val="28"/>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1C48AF3">
            <w:pPr>
              <w:widowControl/>
              <w:wordWrap w:val="0"/>
              <w:spacing w:line="200" w:lineRule="atLeast"/>
              <w:jc w:val="center"/>
              <w:rPr>
                <w:rFonts w:ascii="宋体" w:hAnsi="宋体" w:cs="宋体"/>
                <w:color w:val="auto"/>
                <w:kern w:val="0"/>
                <w:sz w:val="28"/>
                <w:szCs w:val="28"/>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3754B83">
            <w:pPr>
              <w:widowControl/>
              <w:wordWrap w:val="0"/>
              <w:spacing w:line="200" w:lineRule="atLeast"/>
              <w:jc w:val="center"/>
              <w:rPr>
                <w:rFonts w:ascii="宋体" w:hAnsi="宋体" w:cs="宋体"/>
                <w:color w:val="auto"/>
                <w:kern w:val="0"/>
                <w:sz w:val="28"/>
                <w:szCs w:val="28"/>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064CE16">
            <w:pPr>
              <w:widowControl/>
              <w:wordWrap w:val="0"/>
              <w:spacing w:line="200" w:lineRule="atLeast"/>
              <w:jc w:val="center"/>
              <w:rPr>
                <w:rFonts w:ascii="宋体" w:hAnsi="宋体" w:cs="宋体"/>
                <w:color w:val="auto"/>
                <w:kern w:val="0"/>
                <w:sz w:val="28"/>
                <w:szCs w:val="28"/>
                <w:highlight w:val="none"/>
              </w:rPr>
            </w:pPr>
          </w:p>
        </w:tc>
      </w:tr>
      <w:tr w14:paraId="22B73292">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1609B88">
            <w:pPr>
              <w:widowControl/>
              <w:wordWrap w:val="0"/>
              <w:spacing w:line="200" w:lineRule="atLeast"/>
              <w:jc w:val="center"/>
              <w:rPr>
                <w:rFonts w:ascii="宋体" w:hAnsi="宋体" w:cs="宋体"/>
                <w:color w:val="auto"/>
                <w:kern w:val="0"/>
                <w:sz w:val="28"/>
                <w:szCs w:val="28"/>
                <w:highlight w:val="none"/>
              </w:rPr>
            </w:pPr>
            <w:r>
              <w:rPr>
                <w:rFonts w:hint="eastAsia" w:ascii="宋体" w:hAnsi="宋体" w:cs="宋体"/>
                <w:color w:val="auto"/>
                <w:kern w:val="0"/>
                <w:sz w:val="28"/>
                <w:szCs w:val="28"/>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C5671B7">
            <w:pPr>
              <w:widowControl/>
              <w:wordWrap w:val="0"/>
              <w:spacing w:line="200" w:lineRule="atLeast"/>
              <w:jc w:val="center"/>
              <w:rPr>
                <w:rFonts w:ascii="宋体" w:hAnsi="宋体" w:cs="宋体"/>
                <w:color w:val="auto"/>
                <w:kern w:val="0"/>
                <w:sz w:val="28"/>
                <w:szCs w:val="28"/>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077CA33">
            <w:pPr>
              <w:widowControl/>
              <w:wordWrap w:val="0"/>
              <w:spacing w:line="200" w:lineRule="atLeast"/>
              <w:jc w:val="center"/>
              <w:rPr>
                <w:rFonts w:ascii="宋体" w:hAnsi="宋体" w:cs="宋体"/>
                <w:color w:val="auto"/>
                <w:kern w:val="0"/>
                <w:sz w:val="28"/>
                <w:szCs w:val="28"/>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A6664EE">
            <w:pPr>
              <w:widowControl/>
              <w:wordWrap w:val="0"/>
              <w:spacing w:line="200" w:lineRule="atLeast"/>
              <w:jc w:val="center"/>
              <w:rPr>
                <w:rFonts w:ascii="宋体" w:hAnsi="宋体" w:cs="宋体"/>
                <w:color w:val="auto"/>
                <w:kern w:val="0"/>
                <w:sz w:val="28"/>
                <w:szCs w:val="28"/>
                <w:highlight w:val="none"/>
              </w:rPr>
            </w:pPr>
          </w:p>
        </w:tc>
      </w:tr>
      <w:tr w14:paraId="5B829465">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21F0AFF">
            <w:pPr>
              <w:widowControl/>
              <w:wordWrap w:val="0"/>
              <w:spacing w:line="200" w:lineRule="atLeast"/>
              <w:jc w:val="center"/>
              <w:rPr>
                <w:rFonts w:ascii="宋体" w:hAnsi="宋体" w:cs="宋体"/>
                <w:color w:val="auto"/>
                <w:kern w:val="0"/>
                <w:sz w:val="28"/>
                <w:szCs w:val="28"/>
                <w:highlight w:val="none"/>
              </w:rPr>
            </w:pPr>
            <w:r>
              <w:rPr>
                <w:rFonts w:hint="eastAsia" w:ascii="宋体" w:hAnsi="宋体" w:cs="宋体"/>
                <w:color w:val="auto"/>
                <w:kern w:val="0"/>
                <w:sz w:val="28"/>
                <w:szCs w:val="28"/>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4E47593">
            <w:pPr>
              <w:widowControl/>
              <w:wordWrap w:val="0"/>
              <w:spacing w:line="200" w:lineRule="atLeast"/>
              <w:jc w:val="center"/>
              <w:rPr>
                <w:rFonts w:ascii="宋体" w:hAnsi="宋体" w:cs="宋体"/>
                <w:color w:val="auto"/>
                <w:kern w:val="0"/>
                <w:sz w:val="28"/>
                <w:szCs w:val="28"/>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C687B0F">
            <w:pPr>
              <w:widowControl/>
              <w:wordWrap w:val="0"/>
              <w:spacing w:line="200" w:lineRule="atLeast"/>
              <w:jc w:val="center"/>
              <w:rPr>
                <w:rFonts w:ascii="宋体" w:hAnsi="宋体" w:cs="宋体"/>
                <w:color w:val="auto"/>
                <w:kern w:val="0"/>
                <w:sz w:val="28"/>
                <w:szCs w:val="28"/>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852DDD3">
            <w:pPr>
              <w:widowControl/>
              <w:wordWrap w:val="0"/>
              <w:spacing w:line="200" w:lineRule="atLeast"/>
              <w:jc w:val="center"/>
              <w:rPr>
                <w:rFonts w:ascii="宋体" w:hAnsi="宋体" w:cs="宋体"/>
                <w:color w:val="auto"/>
                <w:kern w:val="0"/>
                <w:sz w:val="28"/>
                <w:szCs w:val="28"/>
                <w:highlight w:val="none"/>
              </w:rPr>
            </w:pPr>
          </w:p>
        </w:tc>
      </w:tr>
    </w:tbl>
    <w:p w14:paraId="73A4AF00">
      <w:pPr>
        <w:spacing w:line="360" w:lineRule="auto"/>
        <w:contextualSpacing/>
        <w:jc w:val="left"/>
        <w:rPr>
          <w:rFonts w:hint="eastAsia" w:ascii="宋体" w:hAnsi="宋体"/>
          <w:color w:val="auto"/>
          <w:sz w:val="24"/>
          <w:highlight w:val="none"/>
        </w:rPr>
      </w:pPr>
      <w:r>
        <w:rPr>
          <w:rFonts w:hint="eastAsia" w:ascii="宋体" w:hAnsi="宋体"/>
          <w:color w:val="auto"/>
          <w:sz w:val="24"/>
          <w:highlight w:val="none"/>
        </w:rPr>
        <w:t>注：</w:t>
      </w:r>
    </w:p>
    <w:p w14:paraId="7B5081D7">
      <w:pPr>
        <w:spacing w:line="360" w:lineRule="auto"/>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1.管理关系：是指不具有出资持股关系的其他单位之间存在的管理与被管理关系，如一些上下级关系的事业单位和团体组织。</w:t>
      </w:r>
    </w:p>
    <w:p w14:paraId="43C62FE6">
      <w:pPr>
        <w:spacing w:line="360" w:lineRule="auto"/>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2.</w:t>
      </w:r>
      <w:r>
        <w:rPr>
          <w:rFonts w:hint="eastAsia" w:ascii="宋体" w:hAnsi="宋体"/>
          <w:color w:val="auto"/>
          <w:spacing w:val="-6"/>
          <w:sz w:val="24"/>
          <w:highlight w:val="none"/>
        </w:rPr>
        <w:t>本表所指的管理关系仅限于直接管理关系，不包括间接的管理关系。</w:t>
      </w:r>
    </w:p>
    <w:p w14:paraId="6F6E77EB">
      <w:pPr>
        <w:spacing w:line="360" w:lineRule="auto"/>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3.供应商不存在直接管理关系的，则在“直接管理关系单位名称”填“无”。</w:t>
      </w:r>
    </w:p>
    <w:p w14:paraId="37FDDE40">
      <w:pPr>
        <w:spacing w:line="360" w:lineRule="auto"/>
        <w:contextualSpacing/>
        <w:jc w:val="left"/>
        <w:rPr>
          <w:rFonts w:hint="eastAsia" w:ascii="宋体" w:hAnsi="宋体"/>
          <w:color w:val="auto"/>
          <w:sz w:val="28"/>
          <w:szCs w:val="28"/>
          <w:highlight w:val="none"/>
        </w:rPr>
      </w:pPr>
    </w:p>
    <w:p w14:paraId="625ADE97">
      <w:pPr>
        <w:spacing w:line="360" w:lineRule="auto"/>
        <w:contextualSpacing/>
        <w:jc w:val="left"/>
        <w:rPr>
          <w:rFonts w:hint="eastAsia" w:ascii="宋体" w:hAnsi="宋体"/>
          <w:color w:val="auto"/>
          <w:sz w:val="28"/>
          <w:szCs w:val="28"/>
          <w:highlight w:val="none"/>
        </w:rPr>
      </w:pPr>
    </w:p>
    <w:p w14:paraId="0659D07C">
      <w:pPr>
        <w:spacing w:line="360" w:lineRule="auto"/>
        <w:contextualSpacing/>
        <w:jc w:val="left"/>
        <w:rPr>
          <w:rFonts w:hint="eastAsia"/>
          <w:color w:val="auto"/>
          <w:sz w:val="28"/>
          <w:szCs w:val="28"/>
          <w:highlight w:val="none"/>
        </w:rPr>
      </w:pPr>
    </w:p>
    <w:p w14:paraId="55971C1C">
      <w:pPr>
        <w:spacing w:line="360" w:lineRule="auto"/>
        <w:contextualSpacing/>
        <w:jc w:val="left"/>
        <w:rPr>
          <w:rFonts w:hint="eastAsia"/>
          <w:color w:val="auto"/>
          <w:sz w:val="28"/>
          <w:szCs w:val="28"/>
          <w:highlight w:val="none"/>
        </w:rPr>
      </w:pPr>
    </w:p>
    <w:p w14:paraId="51F4348F">
      <w:pPr>
        <w:spacing w:line="360" w:lineRule="auto"/>
        <w:contextualSpacing/>
        <w:jc w:val="left"/>
        <w:rPr>
          <w:rFonts w:hint="eastAsia"/>
          <w:color w:val="auto"/>
          <w:sz w:val="28"/>
          <w:szCs w:val="28"/>
          <w:highlight w:val="none"/>
        </w:rPr>
      </w:pPr>
    </w:p>
    <w:p w14:paraId="4517FFD5">
      <w:pPr>
        <w:spacing w:line="360" w:lineRule="auto"/>
        <w:contextualSpacing/>
        <w:jc w:val="left"/>
        <w:rPr>
          <w:rFonts w:hint="eastAsia" w:ascii="宋体" w:hAnsi="宋体"/>
          <w:color w:val="auto"/>
          <w:sz w:val="28"/>
          <w:szCs w:val="28"/>
          <w:highlight w:val="none"/>
        </w:rPr>
      </w:pPr>
    </w:p>
    <w:p w14:paraId="05C9B164">
      <w:pPr>
        <w:spacing w:line="360" w:lineRule="auto"/>
        <w:ind w:right="480"/>
        <w:contextualSpacing/>
        <w:jc w:val="center"/>
        <w:rPr>
          <w:rFonts w:hint="eastAsia" w:ascii="宋体" w:hAnsi="宋体"/>
          <w:color w:val="auto"/>
          <w:sz w:val="24"/>
          <w:highlight w:val="none"/>
          <w:u w:val="single"/>
        </w:rPr>
      </w:pPr>
      <w:r>
        <w:rPr>
          <w:rFonts w:hint="eastAsia" w:ascii="宋体" w:hAnsi="宋体"/>
          <w:color w:val="auto"/>
          <w:sz w:val="24"/>
          <w:highlight w:val="none"/>
        </w:rPr>
        <w:t xml:space="preserve"> </w:t>
      </w:r>
      <w:r>
        <w:rPr>
          <w:rFonts w:ascii="宋体" w:hAnsi="宋体"/>
          <w:color w:val="auto"/>
          <w:sz w:val="24"/>
          <w:highlight w:val="none"/>
        </w:rPr>
        <w:t xml:space="preserve">             </w:t>
      </w:r>
      <w:r>
        <w:rPr>
          <w:rFonts w:hint="eastAsia" w:ascii="宋体" w:hAnsi="宋体"/>
          <w:color w:val="auto"/>
          <w:sz w:val="24"/>
          <w:highlight w:val="none"/>
        </w:rPr>
        <w:t>法定代表人或者委托代理人（签字或者电子签名）：</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p>
    <w:p w14:paraId="719BACA6">
      <w:pPr>
        <w:spacing w:line="360" w:lineRule="auto"/>
        <w:ind w:right="480" w:firstLine="3360" w:firstLineChars="1400"/>
        <w:contextualSpacing/>
        <w:rPr>
          <w:rFonts w:hint="eastAsia" w:ascii="宋体" w:hAnsi="宋体"/>
          <w:color w:val="auto"/>
          <w:sz w:val="24"/>
          <w:highlight w:val="none"/>
        </w:rPr>
      </w:pPr>
      <w:r>
        <w:rPr>
          <w:rFonts w:hint="eastAsia" w:ascii="宋体" w:hAnsi="宋体"/>
          <w:color w:val="auto"/>
          <w:sz w:val="24"/>
          <w:highlight w:val="none"/>
        </w:rPr>
        <w:t>供应商（电子签章）：</w:t>
      </w:r>
      <w:r>
        <w:rPr>
          <w:rFonts w:hint="eastAsia" w:ascii="宋体" w:hAnsi="宋体"/>
          <w:color w:val="auto"/>
          <w:sz w:val="24"/>
          <w:highlight w:val="none"/>
          <w:u w:val="single"/>
        </w:rPr>
        <w:t xml:space="preserve">                </w:t>
      </w:r>
    </w:p>
    <w:p w14:paraId="489CFF23">
      <w:pPr>
        <w:spacing w:line="360" w:lineRule="auto"/>
        <w:ind w:right="480" w:firstLine="240" w:firstLineChars="100"/>
        <w:contextualSpacing/>
        <w:jc w:val="center"/>
        <w:rPr>
          <w:rFonts w:hint="eastAsia" w:ascii="宋体" w:hAnsi="宋体"/>
          <w:color w:val="auto"/>
          <w:sz w:val="28"/>
          <w:szCs w:val="28"/>
          <w:highlight w:val="none"/>
        </w:rPr>
      </w:pPr>
      <w:r>
        <w:rPr>
          <w:rFonts w:hint="eastAsia" w:ascii="宋体" w:hAnsi="宋体"/>
          <w:color w:val="auto"/>
          <w:sz w:val="24"/>
          <w:highlight w:val="none"/>
        </w:rPr>
        <w:t xml:space="preserve">                                        年    月    日</w:t>
      </w:r>
    </w:p>
    <w:p w14:paraId="268EF2DE">
      <w:pPr>
        <w:tabs>
          <w:tab w:val="left" w:pos="3048"/>
        </w:tabs>
        <w:bidi w:val="0"/>
        <w:jc w:val="left"/>
        <w:rPr>
          <w:rFonts w:hint="eastAsia"/>
          <w:color w:val="auto"/>
          <w:highlight w:val="none"/>
          <w:lang w:val="zh-CN" w:eastAsia="zh-CN"/>
        </w:rPr>
      </w:pPr>
    </w:p>
    <w:p w14:paraId="3E8CB6B5">
      <w:pPr>
        <w:bidi w:val="0"/>
        <w:rPr>
          <w:rFonts w:hint="eastAsia" w:asciiTheme="minorHAnsi" w:hAnsiTheme="minorHAnsi" w:eastAsiaTheme="minorEastAsia" w:cstheme="minorBidi"/>
          <w:color w:val="auto"/>
          <w:kern w:val="2"/>
          <w:sz w:val="21"/>
          <w:szCs w:val="22"/>
          <w:highlight w:val="none"/>
          <w:lang w:val="zh-CN" w:eastAsia="zh-CN" w:bidi="ar-SA"/>
        </w:rPr>
      </w:pPr>
    </w:p>
    <w:p w14:paraId="1D7F66B0">
      <w:pPr>
        <w:bidi w:val="0"/>
        <w:rPr>
          <w:rFonts w:hint="eastAsia"/>
          <w:color w:val="auto"/>
          <w:highlight w:val="none"/>
          <w:lang w:val="zh-CN" w:eastAsia="zh-CN"/>
        </w:rPr>
      </w:pPr>
    </w:p>
    <w:p w14:paraId="160B4837">
      <w:pPr>
        <w:bidi w:val="0"/>
        <w:rPr>
          <w:rFonts w:hint="eastAsia"/>
          <w:color w:val="auto"/>
          <w:highlight w:val="none"/>
          <w:lang w:val="zh-CN" w:eastAsia="zh-CN"/>
        </w:rPr>
      </w:pPr>
    </w:p>
    <w:p w14:paraId="20240E71">
      <w:pPr>
        <w:pStyle w:val="14"/>
        <w:rPr>
          <w:rFonts w:hint="eastAsia"/>
          <w:color w:val="auto"/>
          <w:highlight w:val="none"/>
          <w:lang w:val="zh-CN" w:eastAsia="zh-CN"/>
        </w:rPr>
      </w:pPr>
    </w:p>
    <w:p w14:paraId="5F469D01">
      <w:pPr>
        <w:pStyle w:val="14"/>
        <w:rPr>
          <w:rFonts w:hint="eastAsia"/>
          <w:color w:val="auto"/>
          <w:highlight w:val="none"/>
          <w:lang w:val="zh-CN" w:eastAsia="zh-CN"/>
        </w:rPr>
      </w:pPr>
    </w:p>
    <w:p w14:paraId="1F21385B">
      <w:pPr>
        <w:pStyle w:val="14"/>
        <w:rPr>
          <w:rFonts w:hint="eastAsia"/>
          <w:color w:val="auto"/>
          <w:highlight w:val="none"/>
          <w:lang w:val="zh-CN" w:eastAsia="zh-CN"/>
        </w:rPr>
      </w:pPr>
    </w:p>
    <w:p w14:paraId="5F918D8A">
      <w:pPr>
        <w:pStyle w:val="14"/>
        <w:rPr>
          <w:rFonts w:hint="eastAsia"/>
          <w:color w:val="auto"/>
          <w:highlight w:val="none"/>
          <w:lang w:val="zh-CN" w:eastAsia="zh-CN"/>
        </w:rPr>
      </w:pPr>
    </w:p>
    <w:p w14:paraId="2B969FA4">
      <w:pPr>
        <w:pStyle w:val="14"/>
        <w:rPr>
          <w:rFonts w:hint="eastAsia"/>
          <w:color w:val="auto"/>
          <w:highlight w:val="none"/>
          <w:lang w:val="zh-CN" w:eastAsia="zh-CN"/>
        </w:rPr>
      </w:pPr>
    </w:p>
    <w:p w14:paraId="1F155C72">
      <w:pPr>
        <w:pStyle w:val="14"/>
        <w:rPr>
          <w:rFonts w:hint="eastAsia"/>
          <w:color w:val="auto"/>
          <w:highlight w:val="none"/>
          <w:lang w:val="zh-CN" w:eastAsia="zh-CN"/>
        </w:rPr>
      </w:pPr>
    </w:p>
    <w:p w14:paraId="2CC91C55">
      <w:pPr>
        <w:pStyle w:val="14"/>
        <w:rPr>
          <w:rFonts w:hint="eastAsia"/>
          <w:color w:val="auto"/>
          <w:highlight w:val="none"/>
          <w:lang w:val="zh-CN" w:eastAsia="zh-CN"/>
        </w:rPr>
      </w:pPr>
    </w:p>
    <w:p w14:paraId="5A97D50A">
      <w:pPr>
        <w:spacing w:line="500" w:lineRule="exact"/>
        <w:ind w:firstLine="602" w:firstLineChars="200"/>
        <w:jc w:val="center"/>
        <w:rPr>
          <w:rFonts w:ascii="宋体" w:hAnsi="宋体" w:eastAsia="宋体" w:cs="宋体"/>
          <w:b/>
          <w:color w:val="auto"/>
          <w:sz w:val="30"/>
          <w:szCs w:val="30"/>
          <w:highlight w:val="none"/>
          <w:lang w:val="zh-CN"/>
        </w:rPr>
      </w:pPr>
      <w:r>
        <w:rPr>
          <w:rFonts w:hint="eastAsia" w:ascii="宋体" w:hAnsi="宋体" w:eastAsia="宋体" w:cs="宋体"/>
          <w:b/>
          <w:color w:val="auto"/>
          <w:sz w:val="30"/>
          <w:szCs w:val="30"/>
          <w:highlight w:val="none"/>
          <w:lang w:val="en-US" w:eastAsia="zh-CN"/>
        </w:rPr>
        <w:t>6</w:t>
      </w:r>
      <w:r>
        <w:rPr>
          <w:rFonts w:hint="eastAsia" w:ascii="宋体" w:hAnsi="宋体" w:eastAsia="宋体" w:cs="宋体"/>
          <w:b/>
          <w:color w:val="auto"/>
          <w:sz w:val="30"/>
          <w:szCs w:val="30"/>
          <w:highlight w:val="none"/>
          <w:lang w:eastAsia="zh-CN"/>
        </w:rPr>
        <w:t>、</w:t>
      </w:r>
      <w:r>
        <w:rPr>
          <w:rFonts w:hint="eastAsia" w:ascii="宋体" w:hAnsi="宋体" w:eastAsia="宋体" w:cs="宋体"/>
          <w:b/>
          <w:color w:val="auto"/>
          <w:sz w:val="30"/>
          <w:szCs w:val="30"/>
          <w:highlight w:val="none"/>
          <w:lang w:val="zh-CN"/>
        </w:rPr>
        <w:t>中小企业声明函的格式：</w:t>
      </w:r>
    </w:p>
    <w:p w14:paraId="0CE84986">
      <w:pPr>
        <w:pStyle w:val="14"/>
        <w:rPr>
          <w:rFonts w:ascii="宋体" w:hAnsi="宋体" w:cs="宋体"/>
          <w:color w:val="auto"/>
          <w:highlight w:val="none"/>
        </w:rPr>
      </w:pPr>
    </w:p>
    <w:p w14:paraId="247A581F">
      <w:pPr>
        <w:spacing w:line="300" w:lineRule="auto"/>
        <w:ind w:firstLine="643" w:firstLineChars="200"/>
        <w:jc w:val="center"/>
        <w:rPr>
          <w:rFonts w:ascii="宋体" w:hAnsi="宋体" w:eastAsia="宋体" w:cs="宋体"/>
          <w:color w:val="auto"/>
          <w:sz w:val="44"/>
          <w:szCs w:val="44"/>
          <w:highlight w:val="none"/>
        </w:rPr>
      </w:pPr>
      <w:r>
        <w:rPr>
          <w:rFonts w:hint="eastAsia" w:ascii="宋体" w:hAnsi="宋体" w:eastAsia="宋体" w:cs="宋体"/>
          <w:b/>
          <w:bCs/>
          <w:color w:val="auto"/>
          <w:sz w:val="32"/>
          <w:szCs w:val="32"/>
          <w:highlight w:val="none"/>
        </w:rPr>
        <w:t>中小企业声明函</w:t>
      </w:r>
    </w:p>
    <w:p w14:paraId="40660D87">
      <w:pPr>
        <w:spacing w:line="360" w:lineRule="auto"/>
        <w:ind w:left="-426" w:right="142" w:firstLine="640"/>
        <w:contextualSpacing/>
        <w:rPr>
          <w:rFonts w:ascii="宋体" w:hAnsi="宋体" w:eastAsia="宋体" w:cs="宋体"/>
          <w:color w:val="auto"/>
          <w:sz w:val="24"/>
          <w:szCs w:val="24"/>
          <w:highlight w:val="none"/>
          <w:lang w:val="zh-CN"/>
        </w:rPr>
      </w:pPr>
    </w:p>
    <w:p w14:paraId="34534C71">
      <w:pPr>
        <w:spacing w:line="360" w:lineRule="auto"/>
        <w:ind w:left="-426" w:right="142" w:firstLine="480" w:firstLineChars="200"/>
        <w:contextualSpacing/>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本公司（联合体）郑重声明，根据《政府采购促进中小企业发展管理办法》（财库﹝2020﹞46号）的规定，本公司（联合体）参加</w:t>
      </w:r>
      <w:r>
        <w:rPr>
          <w:rFonts w:hint="eastAsia" w:ascii="宋体" w:hAnsi="宋体" w:eastAsia="宋体" w:cs="宋体"/>
          <w:color w:val="auto"/>
          <w:sz w:val="24"/>
          <w:szCs w:val="24"/>
          <w:highlight w:val="none"/>
          <w:u w:val="single"/>
        </w:rPr>
        <w:t xml:space="preserve"> </w:t>
      </w:r>
      <w:r>
        <w:rPr>
          <w:rFonts w:hint="eastAsia" w:ascii="宋体" w:hAnsi="宋体" w:eastAsia="宋体" w:cs="宋体"/>
          <w:i/>
          <w:iCs/>
          <w:color w:val="auto"/>
          <w:sz w:val="24"/>
          <w:szCs w:val="24"/>
          <w:highlight w:val="none"/>
          <w:u w:val="single"/>
        </w:rPr>
        <w:t>（单位名称）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CN"/>
        </w:rPr>
        <w:t>的</w:t>
      </w:r>
      <w:r>
        <w:rPr>
          <w:rFonts w:hint="eastAsia" w:ascii="宋体" w:hAnsi="宋体" w:eastAsia="宋体" w:cs="宋体"/>
          <w:i/>
          <w:iCs/>
          <w:color w:val="auto"/>
          <w:sz w:val="24"/>
          <w:szCs w:val="24"/>
          <w:highlight w:val="none"/>
          <w:u w:val="single"/>
        </w:rPr>
        <w:t>（项目名称）</w:t>
      </w:r>
      <w:r>
        <w:rPr>
          <w:rFonts w:hint="eastAsia" w:ascii="宋体" w:hAnsi="宋体" w:eastAsia="宋体" w:cs="宋体"/>
          <w:color w:val="auto"/>
          <w:sz w:val="24"/>
          <w:szCs w:val="24"/>
          <w:highlight w:val="none"/>
          <w:lang w:val="zh-CN"/>
        </w:rPr>
        <w:t>采购活动，提供的货物全部由符合政策要求的中小企业制造。相关企业（含联合体中的中小企业、签订分包意向协议的中小企业）的具体情况如下：</w:t>
      </w:r>
    </w:p>
    <w:p w14:paraId="24E18265">
      <w:pPr>
        <w:tabs>
          <w:tab w:val="left" w:pos="1384"/>
          <w:tab w:val="left" w:pos="4562"/>
          <w:tab w:val="left" w:pos="6803"/>
        </w:tabs>
        <w:spacing w:line="360" w:lineRule="auto"/>
        <w:ind w:left="-426" w:right="-58" w:firstLine="480" w:firstLineChars="200"/>
        <w:contextualSpacing/>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i/>
          <w:iCs/>
          <w:color w:val="auto"/>
          <w:sz w:val="24"/>
          <w:szCs w:val="24"/>
          <w:highlight w:val="none"/>
          <w:u w:val="single"/>
        </w:rPr>
        <w:t>（标的名称）</w:t>
      </w:r>
      <w:r>
        <w:rPr>
          <w:rFonts w:hint="eastAsia" w:ascii="宋体" w:hAnsi="宋体" w:eastAsia="宋体" w:cs="宋体"/>
          <w:color w:val="auto"/>
          <w:sz w:val="24"/>
          <w:szCs w:val="24"/>
          <w:highlight w:val="none"/>
        </w:rPr>
        <w:t>，属于</w:t>
      </w:r>
      <w:r>
        <w:rPr>
          <w:rFonts w:hint="eastAsia" w:ascii="宋体" w:hAnsi="宋体" w:eastAsia="宋体" w:cs="宋体"/>
          <w:i/>
          <w:iCs/>
          <w:color w:val="auto"/>
          <w:sz w:val="24"/>
          <w:szCs w:val="24"/>
          <w:highlight w:val="none"/>
          <w:u w:val="single"/>
        </w:rPr>
        <w:t>（采购文件中明确的所属行业）行业</w:t>
      </w:r>
      <w:r>
        <w:rPr>
          <w:rFonts w:hint="eastAsia" w:ascii="宋体" w:hAnsi="宋体" w:eastAsia="宋体" w:cs="宋体"/>
          <w:color w:val="auto"/>
          <w:sz w:val="24"/>
          <w:szCs w:val="24"/>
          <w:highlight w:val="none"/>
        </w:rPr>
        <w:t>；制造商为</w:t>
      </w:r>
      <w:r>
        <w:rPr>
          <w:rFonts w:hint="eastAsia" w:ascii="宋体" w:hAnsi="宋体" w:eastAsia="宋体" w:cs="宋体"/>
          <w:i/>
          <w:iCs/>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万元，属于</w:t>
      </w:r>
      <w:r>
        <w:rPr>
          <w:rFonts w:hint="eastAsia" w:ascii="宋体" w:hAnsi="宋体" w:eastAsia="宋体" w:cs="宋体"/>
          <w:i/>
          <w:iCs/>
          <w:color w:val="auto"/>
          <w:sz w:val="24"/>
          <w:szCs w:val="24"/>
          <w:highlight w:val="none"/>
          <w:u w:val="single"/>
        </w:rPr>
        <w:t>（中型企业、小型企业、微型企业</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w:t>
      </w:r>
    </w:p>
    <w:p w14:paraId="5EDD2CDB">
      <w:pPr>
        <w:tabs>
          <w:tab w:val="left" w:pos="1065"/>
          <w:tab w:val="left" w:pos="6477"/>
        </w:tabs>
        <w:spacing w:line="360" w:lineRule="auto"/>
        <w:ind w:left="-426" w:right="-58" w:firstLine="480" w:firstLineChars="200"/>
        <w:contextualSpacing/>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i/>
          <w:iCs/>
          <w:color w:val="auto"/>
          <w:sz w:val="24"/>
          <w:szCs w:val="24"/>
          <w:highlight w:val="none"/>
          <w:u w:val="single"/>
        </w:rPr>
        <w:t>（标的名称）</w:t>
      </w:r>
      <w:r>
        <w:rPr>
          <w:rFonts w:hint="eastAsia" w:ascii="宋体" w:hAnsi="宋体" w:eastAsia="宋体" w:cs="宋体"/>
          <w:color w:val="auto"/>
          <w:sz w:val="24"/>
          <w:szCs w:val="24"/>
          <w:highlight w:val="none"/>
        </w:rPr>
        <w:t>，属于</w:t>
      </w:r>
      <w:r>
        <w:rPr>
          <w:rFonts w:hint="eastAsia" w:ascii="宋体" w:hAnsi="宋体" w:eastAsia="宋体" w:cs="宋体"/>
          <w:i/>
          <w:iCs/>
          <w:color w:val="auto"/>
          <w:sz w:val="24"/>
          <w:szCs w:val="24"/>
          <w:highlight w:val="none"/>
          <w:u w:val="single"/>
        </w:rPr>
        <w:t>（采购文件中明确的所属行业）行业</w:t>
      </w:r>
      <w:r>
        <w:rPr>
          <w:rFonts w:hint="eastAsia" w:ascii="宋体" w:hAnsi="宋体" w:eastAsia="宋体" w:cs="宋体"/>
          <w:color w:val="auto"/>
          <w:sz w:val="24"/>
          <w:szCs w:val="24"/>
          <w:highlight w:val="none"/>
        </w:rPr>
        <w:t>；制造商为</w:t>
      </w:r>
      <w:r>
        <w:rPr>
          <w:rFonts w:hint="eastAsia" w:ascii="宋体" w:hAnsi="宋体" w:eastAsia="宋体" w:cs="宋体"/>
          <w:i/>
          <w:iCs/>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万元，属于</w:t>
      </w:r>
      <w:r>
        <w:rPr>
          <w:rFonts w:hint="eastAsia" w:ascii="宋体" w:hAnsi="宋体" w:eastAsia="宋体" w:cs="宋体"/>
          <w:i/>
          <w:iCs/>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14:paraId="2165A40B">
      <w:pPr>
        <w:spacing w:line="360" w:lineRule="auto"/>
        <w:ind w:left="142" w:right="142" w:firstLine="480" w:firstLineChars="200"/>
        <w:contextualSpacing/>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 xml:space="preserve">…… </w:t>
      </w:r>
    </w:p>
    <w:p w14:paraId="07C62BFC">
      <w:pPr>
        <w:spacing w:line="360" w:lineRule="auto"/>
        <w:ind w:left="-405" w:leftChars="-193" w:right="142" w:firstLine="480" w:firstLineChars="200"/>
        <w:contextualSpacing/>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以上企业，不属于大企业的分支机构，不存在控股股东为大企业的情形，也不存在与大企业的负责人为同一人的情形。</w:t>
      </w:r>
    </w:p>
    <w:p w14:paraId="2075A583">
      <w:pPr>
        <w:spacing w:line="360" w:lineRule="auto"/>
        <w:ind w:left="-426" w:right="142" w:firstLine="480" w:firstLineChars="200"/>
        <w:contextualSpacing/>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本企业对上述声明内容的真实性负责。如有虚假，将依法承担相应责任。</w:t>
      </w:r>
    </w:p>
    <w:p w14:paraId="5B051680">
      <w:pPr>
        <w:spacing w:line="360" w:lineRule="auto"/>
        <w:ind w:left="3960" w:right="1808"/>
        <w:contextualSpacing/>
        <w:rPr>
          <w:rFonts w:ascii="宋体" w:hAnsi="宋体" w:eastAsia="宋体" w:cs="宋体"/>
          <w:color w:val="auto"/>
          <w:sz w:val="24"/>
          <w:szCs w:val="24"/>
          <w:highlight w:val="none"/>
          <w:lang w:val="zh-CN"/>
        </w:rPr>
      </w:pPr>
    </w:p>
    <w:p w14:paraId="68AE1C7D">
      <w:pPr>
        <w:autoSpaceDE w:val="0"/>
        <w:autoSpaceDN w:val="0"/>
        <w:spacing w:line="360" w:lineRule="auto"/>
        <w:ind w:left="4095" w:leftChars="1950"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供应商名称（盖公章）：</w:t>
      </w:r>
    </w:p>
    <w:p w14:paraId="713E7EFF">
      <w:pPr>
        <w:autoSpaceDE w:val="0"/>
        <w:autoSpaceDN w:val="0"/>
        <w:spacing w:line="360" w:lineRule="auto"/>
        <w:ind w:firstLine="4800" w:firstLineChars="2000"/>
        <w:rPr>
          <w:rFonts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日期：  年  月   日</w:t>
      </w:r>
    </w:p>
    <w:p w14:paraId="09DD423A">
      <w:pPr>
        <w:spacing w:line="360" w:lineRule="auto"/>
        <w:ind w:left="3960" w:right="1808"/>
        <w:contextualSpacing/>
        <w:rPr>
          <w:rFonts w:ascii="宋体" w:hAnsi="宋体" w:eastAsia="宋体" w:cs="宋体"/>
          <w:color w:val="auto"/>
          <w:szCs w:val="24"/>
          <w:highlight w:val="none"/>
          <w:lang w:val="zh-CN"/>
        </w:rPr>
      </w:pPr>
    </w:p>
    <w:p w14:paraId="4C897926">
      <w:pPr>
        <w:spacing w:line="360" w:lineRule="auto"/>
        <w:contextualSpacing/>
        <w:jc w:val="left"/>
        <w:rPr>
          <w:rFonts w:ascii="宋体" w:hAnsi="宋体" w:eastAsia="宋体" w:cs="宋体"/>
          <w:color w:val="auto"/>
          <w:szCs w:val="21"/>
          <w:highlight w:val="none"/>
        </w:rPr>
      </w:pPr>
    </w:p>
    <w:p w14:paraId="08303391">
      <w:pPr>
        <w:spacing w:line="400" w:lineRule="exact"/>
        <w:ind w:firstLine="480" w:firstLineChars="200"/>
        <w:contextualSpacing/>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注：享受《政府采购促进中小企业发展管理办法》（财库〔2020〕46号）规定的中小企业扶持政策的，采购人或者采购代理机构应当随成交结果公开成交供应商的《中小企业声明函》，接受社会监督。从业人员、营业收入、资产总额填报上一年度数据，无上一年度数据的新成立企业可不填报。</w:t>
      </w:r>
    </w:p>
    <w:p w14:paraId="5335127D">
      <w:pPr>
        <w:pStyle w:val="21"/>
        <w:rPr>
          <w:rFonts w:ascii="宋体" w:hAnsi="宋体" w:cs="仿宋_GB2312"/>
          <w:color w:val="auto"/>
          <w:sz w:val="24"/>
          <w:szCs w:val="24"/>
          <w:highlight w:val="none"/>
        </w:rPr>
      </w:pPr>
    </w:p>
    <w:p w14:paraId="2A4801C0">
      <w:pPr>
        <w:spacing w:line="520" w:lineRule="exact"/>
        <w:rPr>
          <w:rFonts w:ascii="宋体" w:hAnsi="宋体" w:eastAsia="宋体" w:cs="仿宋_GB2312"/>
          <w:color w:val="auto"/>
          <w:sz w:val="24"/>
          <w:szCs w:val="24"/>
          <w:highlight w:val="none"/>
        </w:rPr>
      </w:pPr>
    </w:p>
    <w:p w14:paraId="120D26BA">
      <w:pPr>
        <w:pStyle w:val="14"/>
        <w:rPr>
          <w:rFonts w:ascii="宋体" w:hAnsi="宋体" w:eastAsia="宋体" w:cs="仿宋_GB2312"/>
          <w:color w:val="auto"/>
          <w:sz w:val="24"/>
          <w:szCs w:val="24"/>
          <w:highlight w:val="none"/>
        </w:rPr>
      </w:pPr>
    </w:p>
    <w:p w14:paraId="7838281A">
      <w:pPr>
        <w:pStyle w:val="14"/>
        <w:rPr>
          <w:rFonts w:ascii="宋体" w:hAnsi="宋体" w:eastAsia="宋体" w:cs="仿宋_GB2312"/>
          <w:color w:val="auto"/>
          <w:sz w:val="24"/>
          <w:szCs w:val="24"/>
          <w:highlight w:val="none"/>
        </w:rPr>
      </w:pPr>
    </w:p>
    <w:p w14:paraId="0F5BB2C1">
      <w:pPr>
        <w:pStyle w:val="14"/>
        <w:rPr>
          <w:rFonts w:ascii="宋体" w:hAnsi="宋体" w:eastAsia="宋体" w:cs="仿宋_GB2312"/>
          <w:color w:val="auto"/>
          <w:sz w:val="24"/>
          <w:szCs w:val="24"/>
          <w:highlight w:val="none"/>
        </w:rPr>
      </w:pPr>
    </w:p>
    <w:p w14:paraId="1B51FE11">
      <w:pPr>
        <w:numPr>
          <w:ilvl w:val="255"/>
          <w:numId w:val="0"/>
        </w:numPr>
        <w:spacing w:line="520" w:lineRule="exact"/>
        <w:ind w:firstLine="562" w:firstLineChars="200"/>
        <w:rPr>
          <w:rFonts w:hAnsi="宋体" w:cs="宋体"/>
          <w:b/>
          <w:color w:val="auto"/>
          <w:sz w:val="28"/>
          <w:szCs w:val="28"/>
          <w:highlight w:val="none"/>
        </w:rPr>
      </w:pPr>
      <w:r>
        <w:rPr>
          <w:rFonts w:hint="eastAsia" w:hAnsi="宋体" w:cs="宋体"/>
          <w:b/>
          <w:color w:val="auto"/>
          <w:sz w:val="28"/>
          <w:szCs w:val="28"/>
          <w:highlight w:val="none"/>
        </w:rPr>
        <w:t>残疾人福利性单位声明函的格式：</w:t>
      </w:r>
    </w:p>
    <w:p w14:paraId="359FFE7B">
      <w:pPr>
        <w:numPr>
          <w:ilvl w:val="255"/>
          <w:numId w:val="0"/>
        </w:numPr>
        <w:spacing w:line="520" w:lineRule="exact"/>
        <w:rPr>
          <w:rFonts w:hAnsi="宋体" w:cs="宋体"/>
          <w:b/>
          <w:color w:val="auto"/>
          <w:sz w:val="28"/>
          <w:szCs w:val="28"/>
          <w:highlight w:val="none"/>
        </w:rPr>
      </w:pPr>
    </w:p>
    <w:p w14:paraId="5A039532">
      <w:pPr>
        <w:spacing w:line="520" w:lineRule="exact"/>
        <w:ind w:firstLine="643" w:firstLineChars="200"/>
        <w:jc w:val="cente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残疾人福利性单位声明函</w:t>
      </w:r>
    </w:p>
    <w:p w14:paraId="32B754AE">
      <w:pPr>
        <w:spacing w:line="520" w:lineRule="exact"/>
        <w:rPr>
          <w:rFonts w:ascii="仿宋_GB2312" w:hAnsi="仿宋_GB2312" w:eastAsia="仿宋_GB2312" w:cs="仿宋_GB2312"/>
          <w:color w:val="auto"/>
          <w:sz w:val="32"/>
          <w:szCs w:val="32"/>
          <w:highlight w:val="none"/>
        </w:rPr>
      </w:pPr>
    </w:p>
    <w:p w14:paraId="6A8C965B">
      <w:pPr>
        <w:spacing w:line="360" w:lineRule="auto"/>
        <w:ind w:firstLine="480" w:firstLineChars="200"/>
        <w:contextualSpacing/>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单位的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项目采购活动提供本单位制造的货物（由本单位承担工程/提供服务），或者提供其他残疾人福利性单位制造的货物（不包括使用非残疾人福利性单位注册商标的货物）。</w:t>
      </w:r>
    </w:p>
    <w:p w14:paraId="25B2457B">
      <w:pPr>
        <w:spacing w:line="360" w:lineRule="auto"/>
        <w:ind w:firstLine="480" w:firstLineChars="200"/>
        <w:contextualSpacing/>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本单位对上述声明的真实性负责。如有虚假，将依法承担相应责任。</w:t>
      </w:r>
    </w:p>
    <w:p w14:paraId="16C69996">
      <w:pPr>
        <w:spacing w:line="360" w:lineRule="auto"/>
        <w:contextualSpacing/>
        <w:rPr>
          <w:rFonts w:ascii="宋体" w:hAnsi="宋体" w:eastAsia="宋体" w:cs="宋体"/>
          <w:color w:val="auto"/>
          <w:sz w:val="24"/>
          <w:szCs w:val="24"/>
          <w:highlight w:val="none"/>
        </w:rPr>
      </w:pPr>
    </w:p>
    <w:p w14:paraId="48A0152F">
      <w:pPr>
        <w:spacing w:line="360" w:lineRule="auto"/>
        <w:contextualSpacing/>
        <w:rPr>
          <w:rFonts w:ascii="宋体" w:hAnsi="宋体" w:eastAsia="宋体" w:cs="宋体"/>
          <w:color w:val="auto"/>
          <w:sz w:val="24"/>
          <w:szCs w:val="24"/>
          <w:highlight w:val="none"/>
        </w:rPr>
      </w:pPr>
    </w:p>
    <w:p w14:paraId="4F3F6D12">
      <w:pPr>
        <w:spacing w:line="360" w:lineRule="auto"/>
        <w:contextualSpacing/>
        <w:rPr>
          <w:rFonts w:ascii="宋体" w:hAnsi="宋体" w:eastAsia="宋体" w:cs="宋体"/>
          <w:color w:val="auto"/>
          <w:sz w:val="24"/>
          <w:szCs w:val="24"/>
          <w:highlight w:val="none"/>
        </w:rPr>
      </w:pPr>
    </w:p>
    <w:p w14:paraId="523B75E2">
      <w:pPr>
        <w:spacing w:line="360" w:lineRule="auto"/>
        <w:ind w:firstLine="480" w:firstLineChars="200"/>
        <w:contextualSpacing/>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供应商名称（盖公章）：</w:t>
      </w:r>
    </w:p>
    <w:p w14:paraId="646E219C">
      <w:pPr>
        <w:spacing w:line="360" w:lineRule="auto"/>
        <w:ind w:firstLine="480" w:firstLineChars="200"/>
        <w:contextualSpacing/>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日  期：     年   月   日</w:t>
      </w:r>
    </w:p>
    <w:p w14:paraId="6B3C668D">
      <w:pPr>
        <w:spacing w:line="360" w:lineRule="auto"/>
        <w:contextualSpacing/>
        <w:rPr>
          <w:rFonts w:ascii="宋体" w:hAnsi="宋体" w:eastAsia="宋体" w:cs="宋体"/>
          <w:color w:val="auto"/>
          <w:sz w:val="24"/>
          <w:szCs w:val="24"/>
          <w:highlight w:val="none"/>
        </w:rPr>
      </w:pPr>
    </w:p>
    <w:p w14:paraId="08FD1452">
      <w:pPr>
        <w:spacing w:line="360" w:lineRule="auto"/>
        <w:contextualSpacing/>
        <w:rPr>
          <w:rFonts w:ascii="宋体" w:hAnsi="宋体" w:eastAsia="宋体" w:cs="宋体"/>
          <w:color w:val="auto"/>
          <w:sz w:val="24"/>
          <w:szCs w:val="24"/>
          <w:highlight w:val="none"/>
        </w:rPr>
      </w:pPr>
    </w:p>
    <w:p w14:paraId="72DA328B">
      <w:pPr>
        <w:spacing w:line="360" w:lineRule="auto"/>
        <w:contextualSpacing/>
        <w:rPr>
          <w:rFonts w:ascii="宋体" w:hAnsi="宋体" w:eastAsia="宋体" w:cs="宋体"/>
          <w:color w:val="auto"/>
          <w:sz w:val="24"/>
          <w:szCs w:val="24"/>
          <w:highlight w:val="none"/>
        </w:rPr>
      </w:pPr>
    </w:p>
    <w:p w14:paraId="78010A8F">
      <w:pPr>
        <w:spacing w:line="360" w:lineRule="auto"/>
        <w:ind w:firstLine="480" w:firstLineChars="200"/>
        <w:contextualSpacing/>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注：请根据自己的真实情况出具《残疾人福利性单位声明函》。依法享受中小企业扶持政策的，采购人或者采购代理机构在公告成交结果时，同时公告其《残疾人福利性单位声明函》，接受社会监督。</w:t>
      </w:r>
    </w:p>
    <w:p w14:paraId="0C8D7808">
      <w:pPr>
        <w:spacing w:line="360" w:lineRule="auto"/>
        <w:contextualSpacing/>
        <w:rPr>
          <w:rFonts w:ascii="宋体" w:hAnsi="宋体" w:cs="仿宋_GB2312"/>
          <w:color w:val="auto"/>
          <w:sz w:val="24"/>
          <w:highlight w:val="none"/>
        </w:rPr>
      </w:pPr>
    </w:p>
    <w:p w14:paraId="23F5E483">
      <w:pPr>
        <w:tabs>
          <w:tab w:val="center" w:pos="4821"/>
        </w:tabs>
        <w:bidi w:val="0"/>
        <w:jc w:val="left"/>
        <w:rPr>
          <w:rFonts w:hint="eastAsia"/>
          <w:color w:val="auto"/>
          <w:highlight w:val="none"/>
          <w:lang w:val="zh-CN" w:eastAsia="zh-CN"/>
        </w:rPr>
        <w:sectPr>
          <w:footerReference r:id="rId9" w:type="default"/>
          <w:pgSz w:w="11910" w:h="16840"/>
          <w:pgMar w:top="1134" w:right="1134" w:bottom="1134" w:left="1134" w:header="720" w:footer="720" w:gutter="0"/>
          <w:pgNumType w:fmt="decimal" w:start="1"/>
          <w:cols w:space="720" w:num="1"/>
        </w:sectPr>
      </w:pPr>
      <w:r>
        <w:rPr>
          <w:rFonts w:ascii="宋体" w:hAnsi="宋体" w:cs="仿宋_GB2312"/>
          <w:color w:val="auto"/>
          <w:sz w:val="24"/>
          <w:highlight w:val="none"/>
        </w:rPr>
        <w:br w:type="page"/>
      </w:r>
    </w:p>
    <w:p w14:paraId="1B4AB4E5">
      <w:pPr>
        <w:autoSpaceDE w:val="0"/>
        <w:autoSpaceDN w:val="0"/>
        <w:spacing w:line="360" w:lineRule="exact"/>
        <w:rPr>
          <w:rFonts w:ascii="仿宋_GB2312" w:hAnsi="仿宋" w:eastAsia="仿宋_GB2312" w:cs="仿宋_GB2312"/>
          <w:color w:val="auto"/>
          <w:kern w:val="0"/>
          <w:sz w:val="24"/>
          <w:szCs w:val="24"/>
          <w:highlight w:val="none"/>
          <w:lang w:val="zh-CN"/>
        </w:rPr>
      </w:pPr>
    </w:p>
    <w:p w14:paraId="738BE47C">
      <w:pPr>
        <w:keepNext/>
        <w:keepLines/>
        <w:spacing w:before="260" w:after="260" w:line="416" w:lineRule="auto"/>
        <w:ind w:firstLine="640" w:firstLineChars="200"/>
        <w:jc w:val="center"/>
        <w:outlineLvl w:val="1"/>
        <w:rPr>
          <w:rFonts w:ascii="宋体" w:hAnsi="宋体" w:eastAsia="宋体" w:cs="Times New Roman"/>
          <w:bCs/>
          <w:color w:val="auto"/>
          <w:sz w:val="32"/>
          <w:szCs w:val="32"/>
          <w:highlight w:val="none"/>
          <w:lang w:val="zh-CN"/>
        </w:rPr>
      </w:pPr>
      <w:bookmarkStart w:id="152" w:name="_Toc26899"/>
      <w:bookmarkStart w:id="153" w:name="_Toc798"/>
      <w:bookmarkStart w:id="154" w:name="_Toc80205940"/>
      <w:r>
        <w:rPr>
          <w:rFonts w:hint="eastAsia" w:ascii="宋体" w:hAnsi="宋体" w:eastAsia="宋体" w:cs="Times New Roman"/>
          <w:color w:val="auto"/>
          <w:sz w:val="32"/>
          <w:szCs w:val="32"/>
          <w:highlight w:val="none"/>
          <w:lang w:val="zh-CN"/>
        </w:rPr>
        <w:t xml:space="preserve">第二节 </w:t>
      </w:r>
      <w:r>
        <w:rPr>
          <w:rFonts w:hint="eastAsia" w:ascii="宋体" w:hAnsi="宋体" w:eastAsia="宋体" w:cs="Times New Roman"/>
          <w:bCs/>
          <w:color w:val="auto"/>
          <w:sz w:val="32"/>
          <w:szCs w:val="32"/>
          <w:highlight w:val="none"/>
          <w:lang w:val="zh-CN"/>
        </w:rPr>
        <w:t>商务技术文件格式</w:t>
      </w:r>
      <w:bookmarkEnd w:id="152"/>
      <w:bookmarkEnd w:id="153"/>
      <w:bookmarkEnd w:id="154"/>
    </w:p>
    <w:p w14:paraId="74DB42D3">
      <w:pPr>
        <w:snapToGrid w:val="0"/>
        <w:spacing w:before="120" w:beforeLines="50" w:after="50"/>
        <w:ind w:firstLine="562" w:firstLineChars="200"/>
        <w:rPr>
          <w:rFonts w:ascii="宋体" w:hAnsi="宋体" w:eastAsia="宋体" w:cs="Times New Roman"/>
          <w:color w:val="auto"/>
          <w:sz w:val="24"/>
          <w:szCs w:val="24"/>
          <w:highlight w:val="none"/>
        </w:rPr>
      </w:pPr>
      <w:r>
        <w:rPr>
          <w:rFonts w:hint="eastAsia" w:ascii="宋体" w:hAnsi="宋体" w:cs="宋体"/>
          <w:b/>
          <w:color w:val="auto"/>
          <w:sz w:val="28"/>
          <w:szCs w:val="28"/>
          <w:highlight w:val="none"/>
        </w:rPr>
        <w:t>1.</w:t>
      </w:r>
      <w:r>
        <w:rPr>
          <w:rFonts w:hint="eastAsia" w:ascii="宋体" w:hAnsi="宋体" w:eastAsia="宋体" w:cs="宋体"/>
          <w:b/>
          <w:color w:val="auto"/>
          <w:sz w:val="28"/>
          <w:szCs w:val="28"/>
          <w:highlight w:val="none"/>
        </w:rPr>
        <w:t>商务技术文件封面</w:t>
      </w:r>
      <w:r>
        <w:rPr>
          <w:rFonts w:hint="eastAsia" w:ascii="宋体" w:hAnsi="宋体" w:cs="宋体"/>
          <w:b/>
          <w:color w:val="auto"/>
          <w:sz w:val="28"/>
          <w:szCs w:val="28"/>
          <w:highlight w:val="none"/>
        </w:rPr>
        <w:t>的</w:t>
      </w:r>
      <w:r>
        <w:rPr>
          <w:rFonts w:hint="eastAsia" w:ascii="宋体" w:hAnsi="宋体" w:eastAsia="宋体" w:cs="宋体"/>
          <w:b/>
          <w:color w:val="auto"/>
          <w:sz w:val="28"/>
          <w:szCs w:val="28"/>
          <w:highlight w:val="none"/>
        </w:rPr>
        <w:t>格式</w:t>
      </w:r>
      <w:r>
        <w:rPr>
          <w:rFonts w:hint="eastAsia" w:ascii="宋体" w:hAnsi="宋体" w:eastAsia="宋体" w:cs="宋体"/>
          <w:b/>
          <w:bCs/>
          <w:color w:val="auto"/>
          <w:sz w:val="28"/>
          <w:szCs w:val="28"/>
          <w:highlight w:val="none"/>
        </w:rPr>
        <w:t>（参照此格式自拟）</w:t>
      </w:r>
      <w:r>
        <w:rPr>
          <w:rFonts w:hint="eastAsia" w:ascii="宋体" w:hAnsi="宋体" w:eastAsia="宋体" w:cs="宋体"/>
          <w:b/>
          <w:color w:val="auto"/>
          <w:sz w:val="28"/>
          <w:szCs w:val="28"/>
          <w:highlight w:val="none"/>
        </w:rPr>
        <w:t>：</w:t>
      </w:r>
      <w:r>
        <w:rPr>
          <w:rFonts w:hint="eastAsia" w:ascii="宋体" w:hAnsi="宋体" w:eastAsia="宋体" w:cs="Times New Roman"/>
          <w:color w:val="auto"/>
          <w:sz w:val="24"/>
          <w:szCs w:val="24"/>
          <w:highlight w:val="none"/>
        </w:rPr>
        <w:t xml:space="preserve">                                                   </w:t>
      </w:r>
    </w:p>
    <w:p w14:paraId="4918FE27">
      <w:pPr>
        <w:snapToGrid w:val="0"/>
        <w:spacing w:before="120" w:beforeLines="50" w:after="50"/>
        <w:ind w:firstLine="480" w:firstLineChars="200"/>
        <w:rPr>
          <w:rFonts w:ascii="宋体" w:hAnsi="宋体" w:eastAsia="宋体" w:cs="Times New Roman"/>
          <w:bCs/>
          <w:color w:val="auto"/>
          <w:sz w:val="32"/>
          <w:szCs w:val="20"/>
          <w:highlight w:val="none"/>
        </w:rPr>
      </w:pPr>
      <w:r>
        <w:rPr>
          <w:rFonts w:hint="eastAsia" w:ascii="宋体" w:hAnsi="宋体" w:eastAsia="宋体" w:cs="Times New Roman"/>
          <w:color w:val="auto"/>
          <w:sz w:val="24"/>
          <w:szCs w:val="24"/>
          <w:highlight w:val="none"/>
        </w:rPr>
        <w:t xml:space="preserve"> </w:t>
      </w:r>
      <w:r>
        <w:rPr>
          <w:rFonts w:hint="eastAsia" w:ascii="宋体" w:hAnsi="宋体" w:eastAsia="宋体" w:cs="Times New Roman"/>
          <w:bCs/>
          <w:color w:val="auto"/>
          <w:szCs w:val="24"/>
          <w:highlight w:val="none"/>
        </w:rPr>
        <w:t>全流程电子文件</w:t>
      </w:r>
    </w:p>
    <w:p w14:paraId="16A708B2">
      <w:pPr>
        <w:snapToGrid w:val="0"/>
        <w:spacing w:before="120" w:beforeLines="50" w:after="50"/>
        <w:rPr>
          <w:rFonts w:ascii="宋体" w:hAnsi="宋体" w:eastAsia="宋体" w:cs="Times New Roman"/>
          <w:color w:val="auto"/>
          <w:sz w:val="24"/>
          <w:szCs w:val="20"/>
          <w:highlight w:val="none"/>
        </w:rPr>
      </w:pPr>
    </w:p>
    <w:p w14:paraId="3C7D89A4">
      <w:pPr>
        <w:snapToGrid w:val="0"/>
        <w:spacing w:before="120" w:beforeLines="50" w:after="50"/>
        <w:rPr>
          <w:rFonts w:ascii="宋体" w:hAnsi="宋体" w:eastAsia="宋体" w:cs="Times New Roman"/>
          <w:color w:val="auto"/>
          <w:sz w:val="24"/>
          <w:szCs w:val="20"/>
          <w:highlight w:val="none"/>
        </w:rPr>
      </w:pPr>
    </w:p>
    <w:p w14:paraId="01E3E823">
      <w:pPr>
        <w:snapToGrid w:val="0"/>
        <w:spacing w:before="120" w:beforeLines="50" w:after="50"/>
        <w:rPr>
          <w:rFonts w:ascii="宋体" w:hAnsi="宋体" w:eastAsia="宋体" w:cs="Times New Roman"/>
          <w:color w:val="auto"/>
          <w:sz w:val="24"/>
          <w:szCs w:val="20"/>
          <w:highlight w:val="none"/>
        </w:rPr>
      </w:pPr>
    </w:p>
    <w:p w14:paraId="71901D81">
      <w:pPr>
        <w:snapToGrid w:val="0"/>
        <w:spacing w:before="120" w:beforeLines="50" w:after="50"/>
        <w:ind w:firstLine="880" w:firstLineChars="200"/>
        <w:jc w:val="center"/>
        <w:rPr>
          <w:rFonts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商  务  技  术  文  件</w:t>
      </w:r>
    </w:p>
    <w:p w14:paraId="2FFC3B6E">
      <w:pPr>
        <w:snapToGrid w:val="0"/>
        <w:spacing w:before="120" w:beforeLines="50" w:after="50"/>
        <w:rPr>
          <w:rFonts w:ascii="宋体" w:hAnsi="宋体" w:eastAsia="宋体" w:cs="Times New Roman"/>
          <w:bCs/>
          <w:color w:val="auto"/>
          <w:sz w:val="24"/>
          <w:szCs w:val="20"/>
          <w:highlight w:val="none"/>
        </w:rPr>
      </w:pPr>
    </w:p>
    <w:p w14:paraId="0CE63F80">
      <w:pPr>
        <w:snapToGrid w:val="0"/>
        <w:spacing w:before="120" w:beforeLines="50" w:after="50"/>
        <w:rPr>
          <w:rFonts w:ascii="宋体" w:hAnsi="宋体" w:eastAsia="宋体" w:cs="Times New Roman"/>
          <w:bCs/>
          <w:color w:val="auto"/>
          <w:sz w:val="24"/>
          <w:szCs w:val="20"/>
          <w:highlight w:val="none"/>
        </w:rPr>
      </w:pPr>
    </w:p>
    <w:p w14:paraId="2EB6F121">
      <w:pPr>
        <w:snapToGrid w:val="0"/>
        <w:spacing w:before="120" w:beforeLines="50" w:after="50"/>
        <w:rPr>
          <w:rFonts w:ascii="宋体" w:hAnsi="宋体" w:eastAsia="宋体" w:cs="Times New Roman"/>
          <w:bCs/>
          <w:color w:val="auto"/>
          <w:sz w:val="24"/>
          <w:szCs w:val="20"/>
          <w:highlight w:val="none"/>
        </w:rPr>
      </w:pPr>
    </w:p>
    <w:p w14:paraId="7788948C">
      <w:pPr>
        <w:snapToGrid w:val="0"/>
        <w:spacing w:before="120" w:beforeLines="50" w:after="50"/>
        <w:rPr>
          <w:rFonts w:ascii="宋体" w:hAnsi="宋体" w:eastAsia="宋体" w:cs="Times New Roman"/>
          <w:bCs/>
          <w:color w:val="auto"/>
          <w:sz w:val="24"/>
          <w:szCs w:val="20"/>
          <w:highlight w:val="none"/>
        </w:rPr>
      </w:pPr>
    </w:p>
    <w:p w14:paraId="0109A70D">
      <w:pPr>
        <w:snapToGrid w:val="0"/>
        <w:spacing w:before="120" w:beforeLines="50" w:after="50"/>
        <w:rPr>
          <w:rFonts w:ascii="宋体" w:hAnsi="宋体" w:eastAsia="宋体" w:cs="Times New Roman"/>
          <w:bCs/>
          <w:color w:val="auto"/>
          <w:sz w:val="24"/>
          <w:szCs w:val="20"/>
          <w:highlight w:val="none"/>
        </w:rPr>
      </w:pPr>
    </w:p>
    <w:p w14:paraId="028CFF0E">
      <w:pPr>
        <w:snapToGrid w:val="0"/>
        <w:spacing w:before="120" w:beforeLines="50" w:after="50"/>
        <w:ind w:firstLine="640" w:firstLineChars="200"/>
        <w:rPr>
          <w:rFonts w:ascii="宋体" w:hAnsi="宋体" w:eastAsia="宋体" w:cs="仿宋_GB2312"/>
          <w:bCs/>
          <w:color w:val="auto"/>
          <w:sz w:val="32"/>
          <w:szCs w:val="32"/>
          <w:highlight w:val="none"/>
        </w:rPr>
      </w:pPr>
      <w:r>
        <w:rPr>
          <w:rFonts w:hint="eastAsia" w:ascii="宋体" w:hAnsi="宋体" w:eastAsia="宋体" w:cs="仿宋_GB2312"/>
          <w:bCs/>
          <w:color w:val="auto"/>
          <w:sz w:val="32"/>
          <w:szCs w:val="32"/>
          <w:highlight w:val="none"/>
        </w:rPr>
        <w:t xml:space="preserve">项目名称： </w:t>
      </w:r>
    </w:p>
    <w:p w14:paraId="701E6C1B">
      <w:pPr>
        <w:snapToGrid w:val="0"/>
        <w:spacing w:before="120" w:beforeLines="50" w:after="50"/>
        <w:ind w:firstLine="720" w:firstLineChars="225"/>
        <w:rPr>
          <w:rFonts w:ascii="宋体" w:hAnsi="宋体" w:eastAsia="宋体" w:cs="仿宋_GB2312"/>
          <w:bCs/>
          <w:color w:val="auto"/>
          <w:sz w:val="32"/>
          <w:szCs w:val="32"/>
          <w:highlight w:val="none"/>
        </w:rPr>
      </w:pPr>
    </w:p>
    <w:p w14:paraId="78A67EA1">
      <w:pPr>
        <w:snapToGrid w:val="0"/>
        <w:spacing w:before="120" w:beforeLines="50" w:after="50"/>
        <w:ind w:firstLine="640" w:firstLineChars="200"/>
        <w:rPr>
          <w:rFonts w:ascii="宋体" w:hAnsi="宋体" w:eastAsia="宋体" w:cs="仿宋_GB2312"/>
          <w:bCs/>
          <w:color w:val="auto"/>
          <w:sz w:val="32"/>
          <w:szCs w:val="32"/>
          <w:highlight w:val="none"/>
        </w:rPr>
      </w:pPr>
      <w:r>
        <w:rPr>
          <w:rFonts w:hint="eastAsia" w:ascii="宋体" w:hAnsi="宋体" w:eastAsia="宋体" w:cs="仿宋_GB2312"/>
          <w:bCs/>
          <w:color w:val="auto"/>
          <w:sz w:val="32"/>
          <w:szCs w:val="32"/>
          <w:highlight w:val="none"/>
        </w:rPr>
        <w:t xml:space="preserve">项目编号： </w:t>
      </w:r>
    </w:p>
    <w:p w14:paraId="05A0AA96">
      <w:pPr>
        <w:snapToGrid w:val="0"/>
        <w:spacing w:before="120" w:beforeLines="50" w:after="50"/>
        <w:ind w:firstLine="640" w:firstLineChars="200"/>
        <w:rPr>
          <w:rFonts w:ascii="宋体" w:hAnsi="宋体" w:eastAsia="宋体" w:cs="仿宋_GB2312"/>
          <w:bCs/>
          <w:color w:val="auto"/>
          <w:sz w:val="32"/>
          <w:szCs w:val="32"/>
          <w:highlight w:val="none"/>
        </w:rPr>
      </w:pPr>
      <w:r>
        <w:rPr>
          <w:rFonts w:hint="eastAsia" w:ascii="宋体" w:hAnsi="宋体" w:eastAsia="宋体" w:cs="仿宋_GB2312"/>
          <w:bCs/>
          <w:color w:val="auto"/>
          <w:sz w:val="32"/>
          <w:szCs w:val="32"/>
          <w:highlight w:val="none"/>
        </w:rPr>
        <w:t xml:space="preserve"> </w:t>
      </w:r>
    </w:p>
    <w:p w14:paraId="21226786">
      <w:pPr>
        <w:snapToGrid w:val="0"/>
        <w:spacing w:before="120" w:beforeLines="50" w:after="50"/>
        <w:ind w:firstLine="640" w:firstLineChars="200"/>
        <w:rPr>
          <w:rFonts w:ascii="宋体" w:hAnsi="宋体" w:eastAsia="宋体" w:cs="仿宋_GB2312"/>
          <w:bCs/>
          <w:color w:val="auto"/>
          <w:sz w:val="32"/>
          <w:szCs w:val="32"/>
          <w:highlight w:val="none"/>
        </w:rPr>
      </w:pPr>
      <w:r>
        <w:rPr>
          <w:rFonts w:hint="eastAsia" w:ascii="宋体" w:hAnsi="宋体" w:eastAsia="宋体" w:cs="仿宋_GB2312"/>
          <w:bCs/>
          <w:color w:val="auto"/>
          <w:sz w:val="32"/>
          <w:szCs w:val="32"/>
          <w:highlight w:val="none"/>
        </w:rPr>
        <w:t>所竞分标（如有则填写，无分标时填写“无”或者留空）：</w:t>
      </w:r>
    </w:p>
    <w:p w14:paraId="78F975DF">
      <w:pPr>
        <w:snapToGrid w:val="0"/>
        <w:spacing w:before="120" w:beforeLines="50" w:after="50"/>
        <w:ind w:firstLine="720" w:firstLineChars="225"/>
        <w:rPr>
          <w:rFonts w:ascii="宋体" w:hAnsi="宋体" w:eastAsia="宋体" w:cs="仿宋_GB2312"/>
          <w:bCs/>
          <w:color w:val="auto"/>
          <w:sz w:val="32"/>
          <w:szCs w:val="32"/>
          <w:highlight w:val="none"/>
        </w:rPr>
      </w:pPr>
    </w:p>
    <w:p w14:paraId="15E53CE4">
      <w:pPr>
        <w:snapToGrid w:val="0"/>
        <w:spacing w:before="50" w:after="50"/>
        <w:ind w:firstLine="640" w:firstLineChars="200"/>
        <w:rPr>
          <w:rFonts w:ascii="宋体" w:hAnsi="宋体" w:eastAsia="宋体" w:cs="仿宋_GB2312"/>
          <w:bCs/>
          <w:color w:val="auto"/>
          <w:sz w:val="32"/>
          <w:szCs w:val="32"/>
          <w:highlight w:val="none"/>
        </w:rPr>
      </w:pPr>
      <w:r>
        <w:rPr>
          <w:rFonts w:hint="eastAsia" w:ascii="宋体" w:hAnsi="宋体" w:eastAsia="宋体" w:cs="仿宋_GB2312"/>
          <w:bCs/>
          <w:color w:val="auto"/>
          <w:sz w:val="32"/>
          <w:szCs w:val="32"/>
          <w:highlight w:val="none"/>
        </w:rPr>
        <w:t>供应商名称：</w:t>
      </w:r>
    </w:p>
    <w:p w14:paraId="53747C03">
      <w:pPr>
        <w:snapToGrid w:val="0"/>
        <w:spacing w:before="50" w:after="50"/>
        <w:ind w:firstLine="720" w:firstLineChars="225"/>
        <w:rPr>
          <w:rFonts w:ascii="宋体" w:hAnsi="宋体" w:eastAsia="宋体" w:cs="仿宋_GB2312"/>
          <w:bCs/>
          <w:color w:val="auto"/>
          <w:sz w:val="32"/>
          <w:szCs w:val="32"/>
          <w:highlight w:val="none"/>
        </w:rPr>
      </w:pPr>
    </w:p>
    <w:p w14:paraId="6FCD84DF">
      <w:pPr>
        <w:snapToGrid w:val="0"/>
        <w:spacing w:before="50" w:after="50"/>
        <w:ind w:firstLine="720" w:firstLineChars="225"/>
        <w:rPr>
          <w:rFonts w:ascii="宋体" w:hAnsi="宋体" w:eastAsia="宋体" w:cs="仿宋_GB2312"/>
          <w:bCs/>
          <w:color w:val="auto"/>
          <w:sz w:val="32"/>
          <w:szCs w:val="32"/>
          <w:highlight w:val="none"/>
        </w:rPr>
      </w:pPr>
    </w:p>
    <w:p w14:paraId="1E051754">
      <w:pPr>
        <w:snapToGrid w:val="0"/>
        <w:spacing w:before="50" w:after="50"/>
        <w:ind w:firstLine="1280" w:firstLineChars="400"/>
        <w:rPr>
          <w:rFonts w:ascii="宋体" w:hAnsi="宋体" w:eastAsia="宋体" w:cs="仿宋_GB2312"/>
          <w:bCs/>
          <w:color w:val="auto"/>
          <w:sz w:val="32"/>
          <w:szCs w:val="32"/>
          <w:highlight w:val="none"/>
        </w:rPr>
      </w:pPr>
    </w:p>
    <w:p w14:paraId="3222152E">
      <w:pPr>
        <w:snapToGrid w:val="0"/>
        <w:spacing w:before="120" w:beforeLines="50" w:after="50"/>
        <w:ind w:firstLine="640" w:firstLineChars="200"/>
        <w:jc w:val="center"/>
        <w:rPr>
          <w:rFonts w:ascii="宋体" w:hAnsi="宋体" w:eastAsia="宋体" w:cs="仿宋_GB2312"/>
          <w:color w:val="auto"/>
          <w:sz w:val="32"/>
          <w:szCs w:val="32"/>
          <w:highlight w:val="none"/>
        </w:rPr>
      </w:pPr>
      <w:r>
        <w:rPr>
          <w:rFonts w:hint="eastAsia" w:ascii="宋体" w:hAnsi="宋体" w:eastAsia="宋体" w:cs="仿宋_GB2312"/>
          <w:color w:val="auto"/>
          <w:sz w:val="32"/>
          <w:szCs w:val="32"/>
          <w:highlight w:val="none"/>
        </w:rPr>
        <w:t>年    月    日</w:t>
      </w:r>
    </w:p>
    <w:p w14:paraId="421EA347">
      <w:pPr>
        <w:spacing w:line="360" w:lineRule="auto"/>
        <w:ind w:right="420" w:firstLine="480" w:firstLineChars="200"/>
        <w:rPr>
          <w:rFonts w:ascii="宋体" w:hAnsi="宋体" w:cs="宋体"/>
          <w:color w:val="auto"/>
          <w:sz w:val="24"/>
          <w:szCs w:val="20"/>
          <w:highlight w:val="none"/>
        </w:rPr>
      </w:pPr>
      <w:r>
        <w:rPr>
          <w:rFonts w:ascii="宋体" w:hAnsi="宋体" w:eastAsia="宋体" w:cs="Times New Roman"/>
          <w:color w:val="auto"/>
          <w:sz w:val="24"/>
          <w:szCs w:val="24"/>
          <w:highlight w:val="none"/>
        </w:rPr>
        <w:br w:type="page"/>
      </w:r>
      <w:r>
        <w:rPr>
          <w:rFonts w:hint="eastAsia" w:ascii="宋体" w:hAnsi="宋体" w:eastAsia="宋体" w:cs="宋体"/>
          <w:b/>
          <w:bCs/>
          <w:color w:val="auto"/>
          <w:sz w:val="28"/>
          <w:szCs w:val="28"/>
          <w:highlight w:val="none"/>
        </w:rPr>
        <w:t>2.商务技术文件目录</w:t>
      </w:r>
    </w:p>
    <w:p w14:paraId="652370F7">
      <w:pPr>
        <w:spacing w:line="360" w:lineRule="auto"/>
        <w:ind w:firstLine="480" w:firstLineChars="200"/>
        <w:rPr>
          <w:rFonts w:ascii="仿宋_GB2312" w:hAnsi="仿宋" w:eastAsia="仿宋_GB2312" w:cs="仿宋_GB2312"/>
          <w:b/>
          <w:bCs/>
          <w:color w:val="auto"/>
          <w:sz w:val="24"/>
          <w:szCs w:val="24"/>
          <w:highlight w:val="none"/>
        </w:rPr>
      </w:pPr>
      <w:r>
        <w:rPr>
          <w:rFonts w:hint="eastAsia" w:ascii="宋体" w:hAnsi="宋体" w:eastAsia="宋体" w:cs="宋体"/>
          <w:color w:val="auto"/>
          <w:kern w:val="0"/>
          <w:sz w:val="24"/>
          <w:szCs w:val="24"/>
          <w:highlight w:val="none"/>
        </w:rPr>
        <w:t>根据竞争性谈判文件规定及供应商提供的材料自行编写目录（部分格式后附）。</w:t>
      </w:r>
    </w:p>
    <w:p w14:paraId="37475E82">
      <w:pPr>
        <w:snapToGrid w:val="0"/>
        <w:spacing w:before="120" w:beforeLines="50" w:after="50" w:line="360" w:lineRule="auto"/>
        <w:ind w:left="142" w:firstLine="640" w:firstLineChars="200"/>
        <w:jc w:val="left"/>
        <w:rPr>
          <w:rFonts w:ascii="仿宋_GB2312" w:hAnsi="仿宋_GB2312" w:eastAsia="仿宋_GB2312" w:cs="仿宋_GB2312"/>
          <w:color w:val="auto"/>
          <w:sz w:val="32"/>
          <w:szCs w:val="32"/>
          <w:highlight w:val="none"/>
        </w:rPr>
      </w:pPr>
    </w:p>
    <w:p w14:paraId="4806291C">
      <w:pPr>
        <w:spacing w:line="520" w:lineRule="exact"/>
        <w:ind w:firstLine="880" w:firstLineChars="200"/>
        <w:jc w:val="left"/>
        <w:rPr>
          <w:rFonts w:ascii="宋体" w:hAnsi="宋体" w:eastAsia="宋体" w:cs="宋体"/>
          <w:color w:val="auto"/>
          <w:sz w:val="28"/>
          <w:szCs w:val="28"/>
          <w:highlight w:val="none"/>
        </w:rPr>
      </w:pPr>
      <w:r>
        <w:rPr>
          <w:rFonts w:hint="eastAsia" w:ascii="方正小标宋简体" w:hAnsi="方正小标宋简体" w:eastAsia="方正小标宋简体" w:cs="方正小标宋简体"/>
          <w:color w:val="auto"/>
          <w:sz w:val="44"/>
          <w:szCs w:val="44"/>
          <w:highlight w:val="none"/>
        </w:rPr>
        <w:br w:type="page"/>
      </w:r>
      <w:r>
        <w:rPr>
          <w:rFonts w:hint="eastAsia" w:ascii="宋体" w:hAnsi="宋体" w:eastAsia="宋体" w:cs="宋体"/>
          <w:b/>
          <w:color w:val="auto"/>
          <w:sz w:val="28"/>
          <w:szCs w:val="28"/>
          <w:highlight w:val="none"/>
        </w:rPr>
        <w:t>3.无串通竞标行为的承诺函的格式：</w:t>
      </w:r>
    </w:p>
    <w:p w14:paraId="2DD7A0EC">
      <w:pPr>
        <w:spacing w:line="520" w:lineRule="exact"/>
        <w:jc w:val="center"/>
        <w:rPr>
          <w:rFonts w:ascii="方正小标宋简体" w:hAnsi="方正小标宋简体" w:eastAsia="方正小标宋简体" w:cs="方正小标宋简体"/>
          <w:color w:val="auto"/>
          <w:sz w:val="44"/>
          <w:szCs w:val="44"/>
          <w:highlight w:val="none"/>
        </w:rPr>
      </w:pPr>
    </w:p>
    <w:p w14:paraId="3F3F12FA">
      <w:pPr>
        <w:spacing w:line="520" w:lineRule="exact"/>
        <w:ind w:firstLine="643" w:firstLineChars="200"/>
        <w:jc w:val="center"/>
        <w:rPr>
          <w:rFonts w:ascii="宋体" w:hAnsi="宋体" w:eastAsia="宋体" w:cs="宋体"/>
          <w:color w:val="auto"/>
          <w:sz w:val="36"/>
          <w:szCs w:val="36"/>
          <w:highlight w:val="none"/>
        </w:rPr>
      </w:pPr>
      <w:r>
        <w:rPr>
          <w:rFonts w:hint="eastAsia" w:ascii="宋体" w:hAnsi="宋体" w:eastAsia="宋体" w:cs="宋体"/>
          <w:b/>
          <w:bCs/>
          <w:color w:val="auto"/>
          <w:sz w:val="32"/>
          <w:szCs w:val="32"/>
          <w:highlight w:val="none"/>
        </w:rPr>
        <w:t>无串通竞标行为的承诺函</w:t>
      </w:r>
    </w:p>
    <w:p w14:paraId="55C45CEF">
      <w:pPr>
        <w:spacing w:line="400" w:lineRule="exact"/>
        <w:contextualSpacing/>
        <w:rPr>
          <w:rFonts w:ascii="仿宋_GB2312" w:hAnsi="仿宋_GB2312" w:eastAsia="仿宋_GB2312" w:cs="仿宋_GB2312"/>
          <w:color w:val="auto"/>
          <w:sz w:val="32"/>
          <w:szCs w:val="32"/>
          <w:highlight w:val="none"/>
        </w:rPr>
      </w:pPr>
    </w:p>
    <w:p w14:paraId="207E6440">
      <w:pPr>
        <w:spacing w:line="400" w:lineRule="exact"/>
        <w:ind w:firstLine="482" w:firstLineChars="200"/>
        <w:contextualSpacing/>
        <w:rPr>
          <w:rFonts w:ascii="宋体" w:hAnsi="宋体" w:eastAsia="宋体" w:cs="仿宋_GB2312"/>
          <w:b/>
          <w:bCs/>
          <w:color w:val="auto"/>
          <w:sz w:val="24"/>
          <w:szCs w:val="24"/>
          <w:highlight w:val="none"/>
        </w:rPr>
      </w:pPr>
      <w:r>
        <w:rPr>
          <w:rFonts w:hint="eastAsia" w:ascii="宋体" w:hAnsi="宋体" w:eastAsia="宋体" w:cs="仿宋_GB2312"/>
          <w:b/>
          <w:bCs/>
          <w:color w:val="auto"/>
          <w:sz w:val="24"/>
          <w:szCs w:val="24"/>
          <w:highlight w:val="none"/>
        </w:rPr>
        <w:t>一、我方承诺无下列相互串通竞标的情形：</w:t>
      </w:r>
    </w:p>
    <w:p w14:paraId="0EC5DEB0">
      <w:pPr>
        <w:spacing w:line="400" w:lineRule="exact"/>
        <w:ind w:firstLine="480" w:firstLineChars="200"/>
        <w:contextualSpacing/>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1.不同供应商的响应文件由同一单位或者个人编制</w:t>
      </w:r>
      <w:r>
        <w:rPr>
          <w:rFonts w:hint="eastAsia" w:ascii="宋体" w:hAnsi="宋体" w:eastAsia="宋体"/>
          <w:color w:val="auto"/>
          <w:sz w:val="24"/>
          <w:szCs w:val="24"/>
          <w:highlight w:val="none"/>
        </w:rPr>
        <w:t>；</w:t>
      </w:r>
    </w:p>
    <w:p w14:paraId="231F0FA6">
      <w:pPr>
        <w:spacing w:line="400" w:lineRule="exact"/>
        <w:ind w:firstLine="480" w:firstLineChars="200"/>
        <w:contextualSpacing/>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2.不同供应商委托同一单位或者个人办理竞标事宜；</w:t>
      </w:r>
    </w:p>
    <w:p w14:paraId="49B89542">
      <w:pPr>
        <w:spacing w:line="400" w:lineRule="exact"/>
        <w:ind w:firstLine="480" w:firstLineChars="200"/>
        <w:contextualSpacing/>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3.不同的供应商的响应文件载明的项目管理员为同一个人；</w:t>
      </w:r>
    </w:p>
    <w:p w14:paraId="634402F4">
      <w:pPr>
        <w:spacing w:line="400" w:lineRule="exact"/>
        <w:ind w:firstLine="480" w:firstLineChars="200"/>
        <w:contextualSpacing/>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4.不</w:t>
      </w:r>
      <w:r>
        <w:rPr>
          <w:rFonts w:hint="eastAsia" w:ascii="宋体" w:hAnsi="宋体" w:eastAsia="宋体" w:cs="仿宋_GB2312"/>
          <w:color w:val="auto"/>
          <w:spacing w:val="-6"/>
          <w:sz w:val="24"/>
          <w:szCs w:val="24"/>
          <w:highlight w:val="none"/>
        </w:rPr>
        <w:t>同供应商的响应文件异常一致或者竞标报价呈规律性差异；</w:t>
      </w:r>
    </w:p>
    <w:p w14:paraId="49F0B20D">
      <w:pPr>
        <w:spacing w:line="400" w:lineRule="exact"/>
        <w:ind w:firstLine="480" w:firstLineChars="200"/>
        <w:contextualSpacing/>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5.不同供应商的响应文件相互混装；</w:t>
      </w:r>
    </w:p>
    <w:p w14:paraId="35B25833">
      <w:pPr>
        <w:spacing w:line="400" w:lineRule="exact"/>
        <w:ind w:firstLine="480" w:firstLineChars="200"/>
        <w:contextualSpacing/>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6.不同供应商的谈判保证金从同一单位或者个人账户转出。</w:t>
      </w:r>
    </w:p>
    <w:p w14:paraId="31ED2F40">
      <w:pPr>
        <w:spacing w:line="400" w:lineRule="exact"/>
        <w:ind w:firstLine="482" w:firstLineChars="200"/>
        <w:contextualSpacing/>
        <w:rPr>
          <w:rFonts w:ascii="宋体" w:hAnsi="宋体" w:eastAsia="宋体" w:cs="仿宋_GB2312"/>
          <w:b/>
          <w:bCs/>
          <w:color w:val="auto"/>
          <w:sz w:val="24"/>
          <w:szCs w:val="24"/>
          <w:highlight w:val="none"/>
        </w:rPr>
      </w:pPr>
      <w:r>
        <w:rPr>
          <w:rFonts w:hint="eastAsia" w:ascii="宋体" w:hAnsi="宋体" w:eastAsia="宋体" w:cs="仿宋_GB2312"/>
          <w:b/>
          <w:bCs/>
          <w:color w:val="auto"/>
          <w:sz w:val="24"/>
          <w:szCs w:val="24"/>
          <w:highlight w:val="none"/>
        </w:rPr>
        <w:t>二、我方承诺无下列恶意串通的情形：</w:t>
      </w:r>
    </w:p>
    <w:p w14:paraId="6FFD6A5F">
      <w:pPr>
        <w:spacing w:line="400" w:lineRule="exact"/>
        <w:ind w:firstLine="480" w:firstLineChars="200"/>
        <w:contextualSpacing/>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1.供应商直接或者间接从采购人或者采购代理机构处获得其他供应商的相关信息并修改其响应文件；</w:t>
      </w:r>
    </w:p>
    <w:p w14:paraId="0E102847">
      <w:pPr>
        <w:spacing w:line="400" w:lineRule="exact"/>
        <w:ind w:firstLine="480" w:firstLineChars="200"/>
        <w:contextualSpacing/>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2.供应商按照采购人或者采购代理机构的授意撤换、修改响应文件；</w:t>
      </w:r>
    </w:p>
    <w:p w14:paraId="5A7484DB">
      <w:pPr>
        <w:spacing w:line="400" w:lineRule="exact"/>
        <w:ind w:firstLine="480" w:firstLineChars="200"/>
        <w:contextualSpacing/>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3.供</w:t>
      </w:r>
      <w:r>
        <w:rPr>
          <w:rFonts w:hint="eastAsia" w:ascii="宋体" w:hAnsi="宋体" w:eastAsia="宋体" w:cs="仿宋_GB2312"/>
          <w:color w:val="auto"/>
          <w:spacing w:val="-6"/>
          <w:sz w:val="24"/>
          <w:szCs w:val="24"/>
          <w:highlight w:val="none"/>
        </w:rPr>
        <w:t>应商之间协商报价、技术方案等响应文件的实质性内容；</w:t>
      </w:r>
    </w:p>
    <w:p w14:paraId="271E344A">
      <w:pPr>
        <w:spacing w:line="400" w:lineRule="exact"/>
        <w:ind w:firstLine="480" w:firstLineChars="200"/>
        <w:contextualSpacing/>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4.属于同一集团、协会、商会等组织成员的供应商按照该组织要求协同参加政府采购活动；</w:t>
      </w:r>
    </w:p>
    <w:p w14:paraId="4602C764">
      <w:pPr>
        <w:spacing w:line="400" w:lineRule="exact"/>
        <w:ind w:firstLine="480" w:firstLineChars="200"/>
        <w:contextualSpacing/>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5.供应商之间事先约定一致抬高或者压低竞标报价,或者在竞争性谈判项目中事先约定轮流以高价位或者低价位成交,或者事先约定由某一特定供应商成交,然后再参加竞标；</w:t>
      </w:r>
    </w:p>
    <w:p w14:paraId="14402DBA">
      <w:pPr>
        <w:spacing w:line="400" w:lineRule="exact"/>
        <w:ind w:firstLine="480" w:firstLineChars="200"/>
        <w:contextualSpacing/>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6.供应商之间商定部分供应商放弃参加政府采购活动或者放弃成交；</w:t>
      </w:r>
    </w:p>
    <w:p w14:paraId="02E6C920">
      <w:pPr>
        <w:spacing w:line="400" w:lineRule="exact"/>
        <w:ind w:firstLine="480" w:firstLineChars="200"/>
        <w:contextualSpacing/>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7.供应商与采购人或者采购代理机构之间、供应商相互之间，为</w:t>
      </w:r>
      <w:r>
        <w:rPr>
          <w:rFonts w:hint="eastAsia" w:ascii="宋体" w:hAnsi="宋体" w:eastAsia="宋体" w:cs="仿宋_GB2312"/>
          <w:color w:val="auto"/>
          <w:spacing w:val="-6"/>
          <w:sz w:val="24"/>
          <w:szCs w:val="24"/>
          <w:highlight w:val="none"/>
        </w:rPr>
        <w:t>谋求特定供应商成交或者排斥其他供应商的其他串通行为。</w:t>
      </w:r>
    </w:p>
    <w:p w14:paraId="1353C458">
      <w:pPr>
        <w:spacing w:line="400" w:lineRule="exact"/>
        <w:ind w:firstLine="480" w:firstLineChars="200"/>
        <w:contextualSpacing/>
        <w:rPr>
          <w:rFonts w:ascii="宋体" w:hAnsi="宋体" w:eastAsia="宋体" w:cs="仿宋_GB2312"/>
          <w:color w:val="auto"/>
          <w:sz w:val="24"/>
          <w:szCs w:val="24"/>
          <w:highlight w:val="none"/>
        </w:rPr>
      </w:pPr>
    </w:p>
    <w:p w14:paraId="17D6271B">
      <w:pPr>
        <w:spacing w:line="400" w:lineRule="exact"/>
        <w:ind w:firstLine="482" w:firstLineChars="200"/>
        <w:contextualSpacing/>
        <w:rPr>
          <w:rFonts w:ascii="宋体" w:hAnsi="宋体" w:eastAsia="宋体" w:cs="仿宋_GB2312"/>
          <w:b/>
          <w:bCs/>
          <w:color w:val="auto"/>
          <w:sz w:val="24"/>
          <w:szCs w:val="24"/>
          <w:highlight w:val="none"/>
        </w:rPr>
      </w:pPr>
      <w:r>
        <w:rPr>
          <w:rFonts w:hint="eastAsia" w:ascii="宋体" w:hAnsi="宋体" w:eastAsia="宋体"/>
          <w:b/>
          <w:bCs/>
          <w:color w:val="auto"/>
          <w:sz w:val="24"/>
          <w:szCs w:val="24"/>
          <w:highlight w:val="none"/>
        </w:rPr>
        <w:t>以上情形一经核查属实，接受政府采购监管部门对我方认定存在围标串标行为，我方愿意承担一切后果，并不再寻求任何旨在减轻或者免除法律责任的辩解</w:t>
      </w:r>
      <w:r>
        <w:rPr>
          <w:rFonts w:hint="eastAsia" w:ascii="宋体" w:hAnsi="宋体" w:eastAsia="宋体" w:cs="仿宋_GB2312"/>
          <w:b/>
          <w:bCs/>
          <w:color w:val="auto"/>
          <w:sz w:val="24"/>
          <w:szCs w:val="24"/>
          <w:highlight w:val="none"/>
        </w:rPr>
        <w:t>。</w:t>
      </w:r>
    </w:p>
    <w:p w14:paraId="358DC805">
      <w:pPr>
        <w:pStyle w:val="21"/>
        <w:rPr>
          <w:rFonts w:ascii="宋体" w:hAnsi="宋体" w:cs="仿宋_GB2312"/>
          <w:b/>
          <w:bCs/>
          <w:color w:val="auto"/>
          <w:sz w:val="24"/>
          <w:szCs w:val="24"/>
          <w:highlight w:val="none"/>
        </w:rPr>
      </w:pPr>
    </w:p>
    <w:p w14:paraId="1971F781">
      <w:pPr>
        <w:pStyle w:val="21"/>
        <w:rPr>
          <w:rFonts w:ascii="宋体" w:hAnsi="宋体" w:cs="仿宋_GB2312"/>
          <w:b/>
          <w:bCs/>
          <w:color w:val="auto"/>
          <w:sz w:val="24"/>
          <w:szCs w:val="24"/>
          <w:highlight w:val="none"/>
        </w:rPr>
      </w:pPr>
    </w:p>
    <w:p w14:paraId="0F7FF885">
      <w:pPr>
        <w:autoSpaceDE w:val="0"/>
        <w:autoSpaceDN w:val="0"/>
        <w:spacing w:line="360" w:lineRule="auto"/>
        <w:ind w:left="4095" w:leftChars="1950"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供应商名称（盖公章）：</w:t>
      </w:r>
    </w:p>
    <w:p w14:paraId="16B0F279">
      <w:pPr>
        <w:spacing w:line="520" w:lineRule="exact"/>
        <w:ind w:firstLine="4560" w:firstLineChars="1900"/>
        <w:jc w:val="left"/>
        <w:rPr>
          <w:rFonts w:ascii="仿宋" w:hAnsi="仿宋" w:eastAsia="仿宋" w:cs="仿宋_GB2312"/>
          <w:b/>
          <w:color w:val="auto"/>
          <w:sz w:val="28"/>
          <w:szCs w:val="28"/>
          <w:highlight w:val="none"/>
        </w:rPr>
      </w:pPr>
      <w:r>
        <w:rPr>
          <w:rFonts w:hint="eastAsia" w:ascii="宋体" w:hAnsi="宋体" w:eastAsia="宋体" w:cs="宋体"/>
          <w:color w:val="auto"/>
          <w:kern w:val="0"/>
          <w:sz w:val="24"/>
          <w:szCs w:val="24"/>
          <w:highlight w:val="none"/>
          <w:lang w:val="zh-CN"/>
        </w:rPr>
        <w:t xml:space="preserve">日期：  年  月   日 </w:t>
      </w:r>
      <w:r>
        <w:rPr>
          <w:rFonts w:hint="eastAsia" w:ascii="仿宋_GB2312" w:hAnsi="仿宋" w:eastAsia="仿宋_GB2312" w:cs="仿宋_GB2312"/>
          <w:color w:val="auto"/>
          <w:kern w:val="0"/>
          <w:sz w:val="24"/>
          <w:szCs w:val="24"/>
          <w:highlight w:val="none"/>
          <w:lang w:val="zh-CN"/>
        </w:rPr>
        <w:t xml:space="preserve">       </w:t>
      </w:r>
      <w:r>
        <w:rPr>
          <w:rFonts w:ascii="宋体" w:hAnsi="宋体" w:eastAsia="宋体" w:cs="Times New Roman"/>
          <w:b/>
          <w:bCs/>
          <w:color w:val="auto"/>
          <w:sz w:val="32"/>
          <w:szCs w:val="32"/>
          <w:highlight w:val="none"/>
        </w:rPr>
        <w:br w:type="page"/>
      </w:r>
      <w:r>
        <w:rPr>
          <w:rFonts w:hint="eastAsia" w:ascii="宋体" w:hAnsi="宋体" w:eastAsia="宋体" w:cs="宋体"/>
          <w:b/>
          <w:color w:val="auto"/>
          <w:sz w:val="28"/>
          <w:szCs w:val="28"/>
          <w:highlight w:val="none"/>
        </w:rPr>
        <w:t>4.法定代表人身份证明的格式：</w:t>
      </w:r>
    </w:p>
    <w:p w14:paraId="35C6BE8C">
      <w:pPr>
        <w:pStyle w:val="21"/>
        <w:rPr>
          <w:color w:val="auto"/>
          <w:highlight w:val="none"/>
        </w:rPr>
      </w:pPr>
    </w:p>
    <w:p w14:paraId="7DFD8CAB">
      <w:pPr>
        <w:spacing w:line="520" w:lineRule="exact"/>
        <w:ind w:firstLine="643" w:firstLineChars="200"/>
        <w:jc w:val="center"/>
        <w:rPr>
          <w:rFonts w:ascii="仿宋_GB2312" w:hAnsi="仿宋_GB2312" w:eastAsia="仿宋_GB2312" w:cs="仿宋_GB2312"/>
          <w:color w:val="auto"/>
          <w:sz w:val="32"/>
          <w:szCs w:val="32"/>
          <w:highlight w:val="none"/>
        </w:rPr>
      </w:pPr>
      <w:r>
        <w:rPr>
          <w:rFonts w:hint="eastAsia" w:ascii="宋体" w:hAnsi="宋体" w:eastAsia="宋体" w:cs="宋体"/>
          <w:b/>
          <w:color w:val="auto"/>
          <w:sz w:val="32"/>
          <w:szCs w:val="32"/>
          <w:highlight w:val="none"/>
        </w:rPr>
        <w:t>法定代表人身份证明</w:t>
      </w:r>
    </w:p>
    <w:p w14:paraId="1F9EAFCC">
      <w:pPr>
        <w:spacing w:line="360" w:lineRule="auto"/>
        <w:ind w:left="540"/>
        <w:contextualSpacing/>
        <w:rPr>
          <w:rFonts w:ascii="仿宋_GB2312" w:hAnsi="仿宋_GB2312" w:eastAsia="仿宋_GB2312" w:cs="仿宋_GB2312"/>
          <w:color w:val="auto"/>
          <w:sz w:val="32"/>
          <w:szCs w:val="32"/>
          <w:highlight w:val="none"/>
        </w:rPr>
      </w:pPr>
    </w:p>
    <w:p w14:paraId="17C5AEA0">
      <w:pPr>
        <w:spacing w:line="360" w:lineRule="auto"/>
        <w:ind w:left="540" w:firstLine="480" w:firstLineChars="200"/>
        <w:contextualSpacing/>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u w:val="single"/>
        </w:rPr>
        <w:t xml:space="preserve">                                                        </w:t>
      </w:r>
    </w:p>
    <w:p w14:paraId="23D4FA7F">
      <w:pPr>
        <w:spacing w:line="360" w:lineRule="auto"/>
        <w:ind w:left="540" w:firstLine="480" w:firstLineChars="200"/>
        <w:contextualSpacing/>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 xml:space="preserve">                                                        </w:t>
      </w:r>
    </w:p>
    <w:p w14:paraId="5AC221F0">
      <w:pPr>
        <w:spacing w:line="360" w:lineRule="auto"/>
        <w:ind w:left="540" w:firstLine="480" w:firstLineChars="200"/>
        <w:contextualSpacing/>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姓    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性     别：</w:t>
      </w:r>
      <w:r>
        <w:rPr>
          <w:rFonts w:hint="eastAsia" w:ascii="宋体" w:hAnsi="宋体" w:eastAsia="宋体" w:cs="宋体"/>
          <w:color w:val="auto"/>
          <w:sz w:val="24"/>
          <w:szCs w:val="24"/>
          <w:highlight w:val="none"/>
          <w:u w:val="single"/>
        </w:rPr>
        <w:t xml:space="preserve">                </w:t>
      </w:r>
    </w:p>
    <w:p w14:paraId="2065F43B">
      <w:pPr>
        <w:spacing w:line="360" w:lineRule="auto"/>
        <w:ind w:left="540" w:firstLine="480" w:firstLineChars="200"/>
        <w:contextualSpacing/>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年    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     务：</w:t>
      </w:r>
      <w:r>
        <w:rPr>
          <w:rFonts w:hint="eastAsia" w:ascii="宋体" w:hAnsi="宋体" w:eastAsia="宋体" w:cs="宋体"/>
          <w:color w:val="auto"/>
          <w:sz w:val="24"/>
          <w:szCs w:val="24"/>
          <w:highlight w:val="none"/>
          <w:u w:val="single"/>
        </w:rPr>
        <w:t xml:space="preserve">                </w:t>
      </w:r>
    </w:p>
    <w:p w14:paraId="5D52543D">
      <w:pPr>
        <w:spacing w:line="360" w:lineRule="auto"/>
        <w:ind w:left="540" w:firstLine="480" w:firstLineChars="200"/>
        <w:contextualSpacing/>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身份证号码：</w:t>
      </w:r>
      <w:r>
        <w:rPr>
          <w:rFonts w:hint="eastAsia" w:ascii="宋体" w:hAnsi="宋体" w:eastAsia="宋体" w:cs="宋体"/>
          <w:color w:val="auto"/>
          <w:sz w:val="24"/>
          <w:szCs w:val="24"/>
          <w:highlight w:val="none"/>
          <w:u w:val="single"/>
        </w:rPr>
        <w:t xml:space="preserve">                                        </w:t>
      </w:r>
    </w:p>
    <w:p w14:paraId="15F69FE9">
      <w:pPr>
        <w:spacing w:line="360" w:lineRule="auto"/>
        <w:ind w:firstLine="480" w:firstLineChars="200"/>
        <w:contextualSpacing/>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系</w:t>
      </w:r>
      <w:r>
        <w:rPr>
          <w:rFonts w:hint="eastAsia" w:ascii="宋体" w:hAnsi="宋体" w:eastAsia="宋体" w:cs="宋体"/>
          <w:i/>
          <w:iCs/>
          <w:color w:val="auto"/>
          <w:sz w:val="24"/>
          <w:szCs w:val="24"/>
          <w:highlight w:val="none"/>
          <w:u w:val="single"/>
        </w:rPr>
        <w:t>（供应商名称）</w:t>
      </w:r>
      <w:r>
        <w:rPr>
          <w:rFonts w:hint="eastAsia" w:ascii="宋体" w:hAnsi="宋体" w:eastAsia="宋体" w:cs="宋体"/>
          <w:color w:val="auto"/>
          <w:sz w:val="24"/>
          <w:szCs w:val="24"/>
          <w:highlight w:val="none"/>
        </w:rPr>
        <w:t>的法定代表人。</w:t>
      </w:r>
    </w:p>
    <w:p w14:paraId="7ACCF1B6">
      <w:pPr>
        <w:spacing w:line="360" w:lineRule="auto"/>
        <w:ind w:left="540" w:firstLine="480" w:firstLineChars="200"/>
        <w:contextualSpacing/>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特此证明。</w:t>
      </w:r>
    </w:p>
    <w:p w14:paraId="452FE345">
      <w:pPr>
        <w:spacing w:line="360" w:lineRule="auto"/>
        <w:ind w:left="540"/>
        <w:contextualSpacing/>
        <w:rPr>
          <w:rFonts w:ascii="宋体" w:hAnsi="宋体" w:eastAsia="宋体" w:cs="宋体"/>
          <w:color w:val="auto"/>
          <w:sz w:val="24"/>
          <w:szCs w:val="24"/>
          <w:highlight w:val="none"/>
        </w:rPr>
      </w:pPr>
    </w:p>
    <w:p w14:paraId="757ED907">
      <w:pPr>
        <w:spacing w:line="360" w:lineRule="auto"/>
        <w:ind w:left="540"/>
        <w:contextualSpacing/>
        <w:rPr>
          <w:rFonts w:ascii="宋体" w:hAnsi="宋体" w:eastAsia="宋体" w:cs="宋体"/>
          <w:color w:val="auto"/>
          <w:sz w:val="24"/>
          <w:szCs w:val="24"/>
          <w:highlight w:val="none"/>
        </w:rPr>
      </w:pPr>
    </w:p>
    <w:p w14:paraId="7CC4F798">
      <w:pPr>
        <w:spacing w:line="360" w:lineRule="auto"/>
        <w:ind w:left="540"/>
        <w:contextualSpacing/>
        <w:rPr>
          <w:rFonts w:ascii="宋体" w:hAnsi="宋体" w:eastAsia="宋体" w:cs="宋体"/>
          <w:color w:val="auto"/>
          <w:sz w:val="24"/>
          <w:szCs w:val="24"/>
          <w:highlight w:val="none"/>
        </w:rPr>
      </w:pPr>
    </w:p>
    <w:p w14:paraId="5C87830C">
      <w:pPr>
        <w:spacing w:line="360" w:lineRule="auto"/>
        <w:ind w:left="540" w:firstLine="480" w:firstLineChars="200"/>
        <w:contextualSpacing/>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附件：法定代表人有效身份证正反面复印件</w:t>
      </w:r>
    </w:p>
    <w:p w14:paraId="5DD5964A">
      <w:pPr>
        <w:spacing w:line="360" w:lineRule="auto"/>
        <w:ind w:left="540"/>
        <w:contextualSpacing/>
        <w:rPr>
          <w:rFonts w:ascii="宋体" w:hAnsi="宋体" w:eastAsia="宋体" w:cs="宋体"/>
          <w:color w:val="auto"/>
          <w:sz w:val="24"/>
          <w:szCs w:val="24"/>
          <w:highlight w:val="none"/>
        </w:rPr>
      </w:pPr>
    </w:p>
    <w:p w14:paraId="66685AA7">
      <w:pPr>
        <w:autoSpaceDE w:val="0"/>
        <w:autoSpaceDN w:val="0"/>
        <w:spacing w:line="360" w:lineRule="auto"/>
        <w:ind w:left="4095" w:leftChars="1950"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供应商名称（盖公章）：</w:t>
      </w:r>
    </w:p>
    <w:p w14:paraId="7DB96EC7">
      <w:pPr>
        <w:spacing w:line="360" w:lineRule="auto"/>
        <w:ind w:firstLine="480" w:firstLineChars="200"/>
        <w:contextualSpacing/>
        <w:jc w:val="center"/>
        <w:rPr>
          <w:rFonts w:ascii="宋体" w:hAnsi="宋体" w:eastAsia="宋体" w:cs="宋体"/>
          <w:b/>
          <w:color w:val="auto"/>
          <w:sz w:val="24"/>
          <w:szCs w:val="24"/>
          <w:highlight w:val="none"/>
        </w:rPr>
      </w:pPr>
      <w:r>
        <w:rPr>
          <w:rFonts w:hint="eastAsia" w:ascii="宋体" w:hAnsi="宋体" w:eastAsia="宋体" w:cs="宋体"/>
          <w:color w:val="auto"/>
          <w:kern w:val="0"/>
          <w:sz w:val="24"/>
          <w:szCs w:val="24"/>
          <w:highlight w:val="none"/>
          <w:lang w:val="zh-CN"/>
        </w:rPr>
        <w:t xml:space="preserve">                         日</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lang w:val="zh-CN"/>
        </w:rPr>
        <w:t>期：  年  月   日</w:t>
      </w:r>
    </w:p>
    <w:p w14:paraId="4B6078FF">
      <w:pPr>
        <w:spacing w:line="360" w:lineRule="auto"/>
        <w:contextualSpacing/>
        <w:jc w:val="left"/>
        <w:rPr>
          <w:rFonts w:ascii="宋体" w:hAnsi="宋体" w:eastAsia="宋体" w:cs="宋体"/>
          <w:color w:val="auto"/>
          <w:sz w:val="24"/>
          <w:szCs w:val="24"/>
          <w:highlight w:val="none"/>
        </w:rPr>
      </w:pPr>
    </w:p>
    <w:p w14:paraId="3414A7AF">
      <w:pPr>
        <w:spacing w:line="360" w:lineRule="auto"/>
        <w:ind w:firstLine="480" w:firstLineChars="200"/>
        <w:contextualSpacing/>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注：1.自然人竞标的无需提供，联合体竞标的只需牵头人出具。</w:t>
      </w:r>
    </w:p>
    <w:p w14:paraId="7DBC1022">
      <w:pPr>
        <w:spacing w:line="360" w:lineRule="auto"/>
        <w:ind w:firstLine="480" w:firstLineChars="200"/>
        <w:contextualSpacing/>
        <w:jc w:val="left"/>
        <w:rPr>
          <w:rFonts w:ascii="宋体" w:hAnsi="宋体" w:eastAsia="宋体" w:cs="仿宋_GB2312"/>
          <w:color w:val="auto"/>
          <w:sz w:val="24"/>
          <w:szCs w:val="24"/>
          <w:highlight w:val="none"/>
        </w:rPr>
        <w:sectPr>
          <w:footerReference r:id="rId10" w:type="default"/>
          <w:pgSz w:w="11910" w:h="16840"/>
          <w:pgMar w:top="1340" w:right="1500" w:bottom="280" w:left="1680" w:header="720" w:footer="720" w:gutter="0"/>
          <w:pgNumType w:fmt="decimal"/>
          <w:cols w:space="720" w:num="1"/>
        </w:sectPr>
      </w:pPr>
      <w:r>
        <w:rPr>
          <w:rFonts w:hint="eastAsia" w:ascii="宋体" w:hAnsi="宋体" w:eastAsia="宋体" w:cs="宋体"/>
          <w:color w:val="auto"/>
          <w:sz w:val="24"/>
          <w:szCs w:val="24"/>
          <w:highlight w:val="none"/>
        </w:rPr>
        <w:t>2.供应商为其他组织或者自然人时，本谈判文件规定的法定代表人指负责人或者自然人。本谈判文件所称负责人是指参加竞标的其他组织营业执照上的负责人，本谈判文件所称自然人指参与竞标的自然人本人。</w:t>
      </w:r>
    </w:p>
    <w:tbl>
      <w:tblPr>
        <w:tblStyle w:val="30"/>
        <w:tblpPr w:leftFromText="180" w:rightFromText="180" w:vertAnchor="text" w:horzAnchor="margin" w:tblpY="1169"/>
        <w:tblW w:w="84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1"/>
      </w:tblGrid>
      <w:tr w14:paraId="7D44C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trPr>
        <w:tc>
          <w:tcPr>
            <w:tcW w:w="8461" w:type="dxa"/>
          </w:tcPr>
          <w:p w14:paraId="20AE164F">
            <w:pPr>
              <w:spacing w:line="360" w:lineRule="auto"/>
              <w:rPr>
                <w:rFonts w:ascii="宋体" w:hAnsi="Times New Roman" w:eastAsia="宋体" w:cs="Times New Roman"/>
                <w:b/>
                <w:color w:val="auto"/>
                <w:sz w:val="24"/>
                <w:szCs w:val="24"/>
                <w:highlight w:val="none"/>
              </w:rPr>
            </w:pPr>
          </w:p>
          <w:p w14:paraId="0CD09751">
            <w:pPr>
              <w:spacing w:line="360" w:lineRule="auto"/>
              <w:ind w:firstLine="482" w:firstLineChars="200"/>
              <w:rPr>
                <w:rFonts w:ascii="宋体" w:hAnsi="Times New Roman" w:eastAsia="宋体" w:cs="Times New Roman"/>
                <w:b/>
                <w:color w:val="auto"/>
                <w:sz w:val="24"/>
                <w:szCs w:val="24"/>
                <w:highlight w:val="none"/>
              </w:rPr>
            </w:pPr>
            <w:r>
              <w:rPr>
                <w:rFonts w:hint="eastAsia" w:ascii="宋体" w:hAnsi="Times New Roman" w:eastAsia="宋体" w:cs="Times New Roman"/>
                <w:b/>
                <w:color w:val="auto"/>
                <w:sz w:val="24"/>
                <w:szCs w:val="24"/>
                <w:highlight w:val="none"/>
              </w:rPr>
              <w:t>法定代表身份证复印件粘帖处（正、反面）</w:t>
            </w:r>
          </w:p>
        </w:tc>
      </w:tr>
    </w:tbl>
    <w:p w14:paraId="38E952FC">
      <w:pPr>
        <w:spacing w:line="360" w:lineRule="auto"/>
        <w:ind w:firstLine="482" w:firstLineChars="200"/>
        <w:contextualSpacing/>
        <w:jc w:val="left"/>
        <w:rPr>
          <w:rFonts w:ascii="仿宋_GB2312" w:hAnsi="仿宋_GB2312" w:eastAsia="仿宋_GB2312" w:cs="仿宋_GB2312"/>
          <w:b/>
          <w:color w:val="auto"/>
          <w:sz w:val="32"/>
          <w:szCs w:val="32"/>
          <w:highlight w:val="none"/>
        </w:rPr>
      </w:pPr>
      <w:r>
        <w:rPr>
          <w:rFonts w:hint="eastAsia" w:ascii="Times New Roman" w:hAnsi="宋体" w:eastAsia="宋体" w:cs="Times New Roman"/>
          <w:b/>
          <w:color w:val="auto"/>
          <w:sz w:val="24"/>
          <w:szCs w:val="24"/>
          <w:highlight w:val="none"/>
        </w:rPr>
        <w:t>附件：</w:t>
      </w:r>
    </w:p>
    <w:p w14:paraId="674CF36F">
      <w:pPr>
        <w:adjustRightInd w:val="0"/>
        <w:snapToGrid w:val="0"/>
        <w:spacing w:line="300" w:lineRule="auto"/>
        <w:jc w:val="left"/>
        <w:rPr>
          <w:rFonts w:ascii="宋体" w:hAnsi="宋体" w:eastAsia="宋体" w:cs="Times New Roman"/>
          <w:b/>
          <w:color w:val="auto"/>
          <w:szCs w:val="21"/>
          <w:highlight w:val="none"/>
        </w:rPr>
      </w:pPr>
    </w:p>
    <w:p w14:paraId="7E01ABAA">
      <w:pPr>
        <w:snapToGrid w:val="0"/>
        <w:spacing w:line="360" w:lineRule="auto"/>
        <w:ind w:firstLine="880" w:firstLineChars="200"/>
        <w:jc w:val="left"/>
        <w:rPr>
          <w:rFonts w:ascii="宋体" w:hAnsi="宋体" w:eastAsia="宋体" w:cs="宋体"/>
          <w:b/>
          <w:color w:val="auto"/>
          <w:sz w:val="28"/>
          <w:szCs w:val="28"/>
          <w:highlight w:val="none"/>
        </w:rPr>
      </w:pPr>
      <w:r>
        <w:rPr>
          <w:rFonts w:hint="eastAsia" w:ascii="方正小标宋简体" w:hAnsi="方正小标宋简体" w:eastAsia="方正小标宋简体" w:cs="方正小标宋简体"/>
          <w:color w:val="auto"/>
          <w:sz w:val="44"/>
          <w:szCs w:val="44"/>
          <w:highlight w:val="none"/>
        </w:rPr>
        <w:br w:type="page"/>
      </w:r>
      <w:r>
        <w:rPr>
          <w:rFonts w:hint="eastAsia" w:ascii="宋体" w:hAnsi="宋体" w:eastAsia="宋体" w:cs="宋体"/>
          <w:b/>
          <w:color w:val="auto"/>
          <w:sz w:val="28"/>
          <w:szCs w:val="28"/>
          <w:highlight w:val="none"/>
        </w:rPr>
        <w:t>5.法定代表人授权委托书的格式：</w:t>
      </w:r>
    </w:p>
    <w:p w14:paraId="48936346">
      <w:pPr>
        <w:spacing w:line="500" w:lineRule="exact"/>
        <w:jc w:val="center"/>
        <w:rPr>
          <w:rFonts w:ascii="方正小标宋简体" w:hAnsi="方正小标宋简体" w:eastAsia="方正小标宋简体" w:cs="方正小标宋简体"/>
          <w:color w:val="auto"/>
          <w:sz w:val="44"/>
          <w:szCs w:val="44"/>
          <w:highlight w:val="none"/>
        </w:rPr>
      </w:pPr>
    </w:p>
    <w:p w14:paraId="01E13CA7">
      <w:pPr>
        <w:spacing w:line="520" w:lineRule="exact"/>
        <w:ind w:firstLine="643" w:firstLineChars="200"/>
        <w:jc w:val="center"/>
        <w:rPr>
          <w:rFonts w:ascii="方正小标宋简体" w:hAnsi="方正小标宋简体" w:eastAsia="方正小标宋简体" w:cs="方正小标宋简体"/>
          <w:b/>
          <w:bCs/>
          <w:color w:val="auto"/>
          <w:sz w:val="32"/>
          <w:szCs w:val="32"/>
          <w:highlight w:val="none"/>
        </w:rPr>
      </w:pPr>
      <w:r>
        <w:rPr>
          <w:rFonts w:hint="eastAsia" w:ascii="方正小标宋简体" w:hAnsi="方正小标宋简体" w:eastAsia="方正小标宋简体" w:cs="方正小标宋简体"/>
          <w:b/>
          <w:bCs/>
          <w:color w:val="auto"/>
          <w:sz w:val="32"/>
          <w:szCs w:val="32"/>
          <w:highlight w:val="none"/>
        </w:rPr>
        <w:t>授权委托书（非联合体竞标格式）</w:t>
      </w:r>
    </w:p>
    <w:p w14:paraId="08212F5D">
      <w:pPr>
        <w:spacing w:line="520" w:lineRule="exact"/>
        <w:ind w:firstLine="643" w:firstLineChars="200"/>
        <w:jc w:val="center"/>
        <w:rPr>
          <w:rFonts w:ascii="方正小标宋简体" w:hAnsi="方正小标宋简体" w:eastAsia="方正小标宋简体" w:cs="方正小标宋简体"/>
          <w:b/>
          <w:bCs/>
          <w:color w:val="auto"/>
          <w:sz w:val="32"/>
          <w:szCs w:val="32"/>
          <w:highlight w:val="none"/>
        </w:rPr>
      </w:pPr>
      <w:r>
        <w:rPr>
          <w:rFonts w:hint="eastAsia" w:ascii="方正小标宋简体" w:hAnsi="方正小标宋简体" w:eastAsia="方正小标宋简体" w:cs="方正小标宋简体"/>
          <w:b/>
          <w:bCs/>
          <w:color w:val="auto"/>
          <w:sz w:val="32"/>
          <w:szCs w:val="32"/>
          <w:highlight w:val="none"/>
        </w:rPr>
        <w:t>（如有委托时）</w:t>
      </w:r>
    </w:p>
    <w:p w14:paraId="4061BC76">
      <w:pPr>
        <w:spacing w:line="520" w:lineRule="exact"/>
        <w:rPr>
          <w:rFonts w:ascii="仿宋_GB2312" w:hAnsi="仿宋_GB2312" w:eastAsia="仿宋_GB2312" w:cs="仿宋_GB2312"/>
          <w:color w:val="auto"/>
          <w:sz w:val="32"/>
          <w:szCs w:val="32"/>
          <w:highlight w:val="none"/>
        </w:rPr>
      </w:pPr>
    </w:p>
    <w:p w14:paraId="3B749B11">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lang w:val="en-US" w:eastAsia="zh-CN"/>
        </w:rPr>
        <w:t>采购代理机构或采购人</w:t>
      </w:r>
      <w:r>
        <w:rPr>
          <w:rFonts w:hint="eastAsia" w:ascii="宋体" w:hAnsi="宋体" w:eastAsia="宋体" w:cs="宋体"/>
          <w:color w:val="auto"/>
          <w:sz w:val="24"/>
          <w:szCs w:val="24"/>
          <w:highlight w:val="none"/>
        </w:rPr>
        <w:t>：</w:t>
      </w:r>
    </w:p>
    <w:p w14:paraId="0DDA5952">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我</w:t>
      </w:r>
      <w:r>
        <w:rPr>
          <w:rFonts w:hint="eastAsia" w:ascii="宋体" w:hAnsi="宋体" w:eastAsia="宋体" w:cs="宋体"/>
          <w:color w:val="auto"/>
          <w:sz w:val="24"/>
          <w:szCs w:val="24"/>
          <w:highlight w:val="none"/>
          <w:u w:val="single"/>
        </w:rPr>
        <w:t xml:space="preserve">  </w:t>
      </w:r>
      <w:r>
        <w:rPr>
          <w:rFonts w:hint="eastAsia" w:ascii="宋体" w:hAnsi="宋体" w:eastAsia="宋体" w:cs="宋体"/>
          <w:i/>
          <w:iCs/>
          <w:color w:val="auto"/>
          <w:sz w:val="24"/>
          <w:szCs w:val="24"/>
          <w:highlight w:val="none"/>
          <w:u w:val="single"/>
        </w:rPr>
        <w:t>（姓名）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rPr>
        <w:t xml:space="preserve">  </w:t>
      </w:r>
      <w:r>
        <w:rPr>
          <w:rFonts w:hint="eastAsia" w:ascii="宋体" w:hAnsi="宋体" w:eastAsia="宋体" w:cs="宋体"/>
          <w:i/>
          <w:iCs/>
          <w:color w:val="auto"/>
          <w:sz w:val="24"/>
          <w:szCs w:val="24"/>
          <w:highlight w:val="none"/>
          <w:u w:val="single"/>
        </w:rPr>
        <w:t>（供应商名称）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□法定代表人/□负责人/□自然人本人</w:t>
      </w:r>
      <w:r>
        <w:rPr>
          <w:rFonts w:hint="eastAsia" w:ascii="宋体" w:hAnsi="宋体" w:eastAsia="宋体" w:cs="宋体"/>
          <w:color w:val="auto"/>
          <w:sz w:val="24"/>
          <w:szCs w:val="24"/>
          <w:highlight w:val="none"/>
        </w:rPr>
        <w:t>），现授权</w:t>
      </w:r>
      <w:r>
        <w:rPr>
          <w:rFonts w:hint="eastAsia" w:ascii="宋体" w:hAnsi="宋体" w:eastAsia="宋体" w:cs="宋体"/>
          <w:color w:val="auto"/>
          <w:sz w:val="24"/>
          <w:szCs w:val="24"/>
          <w:highlight w:val="none"/>
          <w:u w:val="single"/>
        </w:rPr>
        <w:t xml:space="preserve"> </w:t>
      </w:r>
      <w:r>
        <w:rPr>
          <w:rFonts w:hint="eastAsia" w:ascii="宋体" w:hAnsi="宋体" w:eastAsia="宋体" w:cs="宋体"/>
          <w:i/>
          <w:iCs/>
          <w:color w:val="auto"/>
          <w:sz w:val="24"/>
          <w:szCs w:val="24"/>
          <w:highlight w:val="none"/>
          <w:u w:val="single"/>
        </w:rPr>
        <w:t>（姓名）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以我方的名义参加</w:t>
      </w:r>
      <w:r>
        <w:rPr>
          <w:rFonts w:hint="eastAsia" w:ascii="宋体" w:hAnsi="宋体" w:eastAsia="宋体" w:cs="宋体"/>
          <w:color w:val="auto"/>
          <w:sz w:val="24"/>
          <w:szCs w:val="24"/>
          <w:highlight w:val="none"/>
          <w:u w:val="single"/>
        </w:rPr>
        <w:t xml:space="preserve">  </w:t>
      </w:r>
      <w:r>
        <w:rPr>
          <w:rFonts w:hint="eastAsia" w:ascii="宋体" w:hAnsi="宋体" w:eastAsia="宋体" w:cs="宋体"/>
          <w:i/>
          <w:iCs/>
          <w:color w:val="auto"/>
          <w:sz w:val="24"/>
          <w:szCs w:val="24"/>
          <w:highlight w:val="none"/>
          <w:u w:val="single"/>
        </w:rPr>
        <w:t>（项目名称）</w:t>
      </w:r>
      <w:r>
        <w:rPr>
          <w:rFonts w:hint="eastAsia" w:ascii="宋体" w:hAnsi="宋体" w:eastAsia="宋体" w:cs="宋体"/>
          <w:color w:val="auto"/>
          <w:sz w:val="24"/>
          <w:szCs w:val="24"/>
          <w:highlight w:val="none"/>
        </w:rPr>
        <w:t>项目的竞标活动，并代表我方全权办理针对上述项目的所有采购程序和环节的具体事务和签署相关文件。</w:t>
      </w:r>
    </w:p>
    <w:p w14:paraId="394B2463">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我方对委托代理人的签字事项负全部责任。</w:t>
      </w:r>
    </w:p>
    <w:p w14:paraId="15A97B02">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本授权书自签署之日起生效，在撤销授权的书面通知以前，本授权书一直有效。委托代理人在授权书有效期内签署的所有文件不因授权的撤销而失效。</w:t>
      </w:r>
    </w:p>
    <w:p w14:paraId="2778846D">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委托代理人无转委托权，特此委托。</w:t>
      </w:r>
    </w:p>
    <w:p w14:paraId="7B080124">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附：委托代理人有效身份证正反面复印件</w:t>
      </w:r>
    </w:p>
    <w:p w14:paraId="49C01B36">
      <w:pPr>
        <w:spacing w:line="360" w:lineRule="auto"/>
        <w:rPr>
          <w:rFonts w:ascii="宋体" w:hAnsi="宋体" w:eastAsia="宋体" w:cs="宋体"/>
          <w:color w:val="auto"/>
          <w:sz w:val="24"/>
          <w:szCs w:val="24"/>
          <w:highlight w:val="none"/>
        </w:rPr>
      </w:pPr>
    </w:p>
    <w:p w14:paraId="5AF40CA3">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委托代理人（签字）：                 法定代表人（签字）：                    </w:t>
      </w:r>
    </w:p>
    <w:p w14:paraId="5CB908A7">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委托代理人身份证号码：                              </w:t>
      </w:r>
    </w:p>
    <w:p w14:paraId="520F6F22">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6E01D2B3">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kern w:val="0"/>
          <w:sz w:val="24"/>
          <w:szCs w:val="24"/>
          <w:highlight w:val="none"/>
        </w:rPr>
        <w:t>供应商名称（盖公章）：</w:t>
      </w:r>
    </w:p>
    <w:p w14:paraId="3F9632C7">
      <w:pPr>
        <w:spacing w:line="360" w:lineRule="auto"/>
        <w:ind w:firstLine="480" w:firstLineChars="200"/>
        <w:contextualSpacing/>
        <w:jc w:val="center"/>
        <w:rPr>
          <w:rFonts w:ascii="宋体" w:hAnsi="宋体" w:eastAsia="宋体" w:cs="宋体"/>
          <w:b/>
          <w:color w:val="auto"/>
          <w:sz w:val="24"/>
          <w:szCs w:val="24"/>
          <w:highlight w:val="none"/>
        </w:rPr>
      </w:pPr>
      <w:r>
        <w:rPr>
          <w:rFonts w:hint="eastAsia" w:ascii="宋体" w:hAnsi="宋体" w:eastAsia="宋体" w:cs="宋体"/>
          <w:color w:val="auto"/>
          <w:kern w:val="0"/>
          <w:sz w:val="24"/>
          <w:szCs w:val="24"/>
          <w:highlight w:val="none"/>
          <w:lang w:val="zh-CN"/>
        </w:rPr>
        <w:t xml:space="preserve">                                日期：  年  月   日</w:t>
      </w:r>
    </w:p>
    <w:p w14:paraId="5087C054">
      <w:pPr>
        <w:spacing w:line="360" w:lineRule="auto"/>
        <w:rPr>
          <w:rFonts w:ascii="宋体" w:hAnsi="宋体" w:eastAsia="宋体" w:cs="宋体"/>
          <w:color w:val="auto"/>
          <w:sz w:val="24"/>
          <w:szCs w:val="24"/>
          <w:highlight w:val="none"/>
        </w:rPr>
      </w:pPr>
    </w:p>
    <w:p w14:paraId="05FC227A">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注：1. 法定代表人和委托代理人必须在授权委托书上签字，</w:t>
      </w:r>
      <w:r>
        <w:rPr>
          <w:rFonts w:hint="eastAsia" w:ascii="宋体" w:hAnsi="宋体" w:eastAsia="宋体" w:cs="宋体"/>
          <w:b/>
          <w:color w:val="auto"/>
          <w:sz w:val="24"/>
          <w:szCs w:val="24"/>
          <w:highlight w:val="none"/>
        </w:rPr>
        <w:t>否则其响应文件作无效响应处理。</w:t>
      </w:r>
    </w:p>
    <w:p w14:paraId="24FBA1B0">
      <w:pPr>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2.供应商为其他组织或者自然人时，本谈判文件规定的法定代表人指负责人或者自然人。本谈判文件所称负责人是指参加竞标的其他组织营业执照上的负责人，本谈判文件所称自然人指参与竞标的自然人本人。</w:t>
      </w:r>
    </w:p>
    <w:p w14:paraId="5DD7639F">
      <w:pPr>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 法人、其他组织竞标时“我方”是指“我单位”，自然人竞标时“我方”是指“本人”。</w:t>
      </w:r>
    </w:p>
    <w:p w14:paraId="2B516AC7">
      <w:pPr>
        <w:spacing w:line="500" w:lineRule="exact"/>
        <w:ind w:firstLine="420" w:firstLineChars="200"/>
        <w:jc w:val="center"/>
        <w:rPr>
          <w:rFonts w:ascii="宋体" w:hAnsi="宋体" w:eastAsia="宋体" w:cs="宋体"/>
          <w:b/>
          <w:bCs/>
          <w:color w:val="auto"/>
          <w:sz w:val="32"/>
          <w:szCs w:val="32"/>
          <w:highlight w:val="none"/>
        </w:rPr>
      </w:pPr>
      <w:r>
        <w:rPr>
          <w:rFonts w:hint="eastAsia" w:ascii="宋体" w:hAnsi="宋体" w:eastAsia="宋体" w:cs="宋体"/>
          <w:color w:val="auto"/>
          <w:szCs w:val="21"/>
          <w:highlight w:val="none"/>
        </w:rPr>
        <w:br w:type="page"/>
      </w:r>
      <w:r>
        <w:rPr>
          <w:rFonts w:hint="eastAsia" w:ascii="宋体" w:hAnsi="宋体" w:eastAsia="宋体" w:cs="宋体"/>
          <w:b/>
          <w:bCs/>
          <w:color w:val="auto"/>
          <w:sz w:val="32"/>
          <w:szCs w:val="32"/>
          <w:highlight w:val="none"/>
        </w:rPr>
        <w:t>授权委托书（联合体竞标格式）</w:t>
      </w:r>
    </w:p>
    <w:p w14:paraId="158F3EB5">
      <w:pPr>
        <w:spacing w:line="500" w:lineRule="exact"/>
        <w:ind w:firstLine="643" w:firstLineChars="200"/>
        <w:jc w:val="cente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（如有委托时）</w:t>
      </w:r>
    </w:p>
    <w:p w14:paraId="7460C2DB">
      <w:pPr>
        <w:spacing w:line="500" w:lineRule="exact"/>
        <w:jc w:val="center"/>
        <w:rPr>
          <w:rFonts w:ascii="方正小标宋简体" w:hAnsi="方正小标宋简体" w:eastAsia="方正小标宋简体" w:cs="方正小标宋简体"/>
          <w:color w:val="auto"/>
          <w:sz w:val="44"/>
          <w:szCs w:val="44"/>
          <w:highlight w:val="none"/>
        </w:rPr>
      </w:pPr>
    </w:p>
    <w:p w14:paraId="7257F560">
      <w:pPr>
        <w:spacing w:line="500" w:lineRule="exact"/>
        <w:jc w:val="center"/>
        <w:rPr>
          <w:rFonts w:ascii="仿宋_GB2312" w:hAnsi="仿宋_GB2312" w:eastAsia="仿宋_GB2312" w:cs="仿宋_GB2312"/>
          <w:color w:val="auto"/>
          <w:sz w:val="32"/>
          <w:szCs w:val="32"/>
          <w:highlight w:val="none"/>
        </w:rPr>
      </w:pPr>
    </w:p>
    <w:p w14:paraId="02793C74">
      <w:pPr>
        <w:spacing w:line="360" w:lineRule="auto"/>
        <w:ind w:firstLine="480" w:firstLineChars="200"/>
        <w:jc w:val="left"/>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本授权委托书声明：根据</w:t>
      </w:r>
      <w:r>
        <w:rPr>
          <w:rFonts w:hint="eastAsia" w:ascii="宋体" w:hAnsi="宋体" w:eastAsia="宋体" w:cs="仿宋_GB2312"/>
          <w:color w:val="auto"/>
          <w:sz w:val="24"/>
          <w:szCs w:val="24"/>
          <w:highlight w:val="none"/>
          <w:u w:val="single"/>
        </w:rPr>
        <w:t xml:space="preserve">                </w:t>
      </w:r>
      <w:r>
        <w:rPr>
          <w:rFonts w:hint="eastAsia" w:ascii="宋体" w:hAnsi="宋体" w:eastAsia="宋体" w:cs="仿宋_GB2312"/>
          <w:color w:val="auto"/>
          <w:sz w:val="24"/>
          <w:szCs w:val="24"/>
          <w:highlight w:val="none"/>
        </w:rPr>
        <w:t>（牵头人名称）与</w:t>
      </w:r>
      <w:r>
        <w:rPr>
          <w:rFonts w:hint="eastAsia" w:ascii="宋体" w:hAnsi="宋体" w:eastAsia="宋体" w:cs="仿宋_GB2312"/>
          <w:color w:val="auto"/>
          <w:sz w:val="24"/>
          <w:szCs w:val="24"/>
          <w:highlight w:val="none"/>
          <w:u w:val="single"/>
        </w:rPr>
        <w:t xml:space="preserve">              </w:t>
      </w:r>
      <w:r>
        <w:rPr>
          <w:rFonts w:hint="eastAsia" w:ascii="宋体" w:hAnsi="宋体" w:eastAsia="宋体" w:cs="仿宋_GB2312"/>
          <w:color w:val="auto"/>
          <w:sz w:val="24"/>
          <w:szCs w:val="24"/>
          <w:highlight w:val="none"/>
        </w:rPr>
        <w:t>（联合体其他成员名称）签订的《联合体竞标协议书》的内容，</w:t>
      </w:r>
      <w:r>
        <w:rPr>
          <w:rFonts w:hint="eastAsia" w:ascii="宋体" w:hAnsi="宋体" w:eastAsia="宋体" w:cs="仿宋_GB2312"/>
          <w:color w:val="auto"/>
          <w:sz w:val="24"/>
          <w:szCs w:val="24"/>
          <w:highlight w:val="none"/>
          <w:u w:val="single"/>
        </w:rPr>
        <w:t xml:space="preserve">                       </w:t>
      </w:r>
      <w:r>
        <w:rPr>
          <w:rFonts w:hint="eastAsia" w:ascii="宋体" w:hAnsi="宋体" w:eastAsia="宋体" w:cs="仿宋_GB2312"/>
          <w:color w:val="auto"/>
          <w:sz w:val="24"/>
          <w:szCs w:val="24"/>
          <w:highlight w:val="none"/>
        </w:rPr>
        <w:t>（牵头人名称）的法定代表人</w:t>
      </w:r>
      <w:r>
        <w:rPr>
          <w:rFonts w:hint="eastAsia" w:ascii="宋体" w:hAnsi="宋体" w:eastAsia="宋体" w:cs="仿宋_GB2312"/>
          <w:color w:val="auto"/>
          <w:sz w:val="24"/>
          <w:szCs w:val="24"/>
          <w:highlight w:val="none"/>
          <w:u w:val="single"/>
        </w:rPr>
        <w:t xml:space="preserve">      </w:t>
      </w:r>
      <w:r>
        <w:rPr>
          <w:rFonts w:hint="eastAsia" w:ascii="宋体" w:hAnsi="宋体" w:eastAsia="宋体" w:cs="仿宋_GB2312"/>
          <w:i/>
          <w:iCs/>
          <w:color w:val="auto"/>
          <w:sz w:val="24"/>
          <w:szCs w:val="24"/>
          <w:highlight w:val="none"/>
          <w:u w:val="single"/>
        </w:rPr>
        <w:t>（姓名）</w:t>
      </w:r>
      <w:r>
        <w:rPr>
          <w:rFonts w:hint="eastAsia" w:ascii="宋体" w:hAnsi="宋体" w:eastAsia="宋体" w:cs="仿宋_GB2312"/>
          <w:color w:val="auto"/>
          <w:sz w:val="24"/>
          <w:szCs w:val="24"/>
          <w:highlight w:val="none"/>
        </w:rPr>
        <w:t>现授权</w:t>
      </w:r>
      <w:r>
        <w:rPr>
          <w:rFonts w:hint="eastAsia" w:ascii="宋体" w:hAnsi="宋体" w:eastAsia="宋体" w:cs="仿宋_GB2312"/>
          <w:color w:val="auto"/>
          <w:sz w:val="24"/>
          <w:szCs w:val="24"/>
          <w:highlight w:val="none"/>
          <w:u w:val="single"/>
        </w:rPr>
        <w:t xml:space="preserve">      </w:t>
      </w:r>
      <w:r>
        <w:rPr>
          <w:rFonts w:hint="eastAsia" w:ascii="宋体" w:hAnsi="宋体" w:eastAsia="宋体" w:cs="仿宋_GB2312"/>
          <w:i/>
          <w:iCs/>
          <w:color w:val="auto"/>
          <w:sz w:val="24"/>
          <w:szCs w:val="24"/>
          <w:highlight w:val="none"/>
          <w:u w:val="single"/>
        </w:rPr>
        <w:t>（姓名）</w:t>
      </w:r>
      <w:r>
        <w:rPr>
          <w:rFonts w:hint="eastAsia" w:ascii="宋体" w:hAnsi="宋体" w:eastAsia="宋体" w:cs="仿宋_GB2312"/>
          <w:color w:val="auto"/>
          <w:sz w:val="24"/>
          <w:szCs w:val="24"/>
          <w:highlight w:val="none"/>
        </w:rPr>
        <w:t>为联合委托代理人，并代表我方全权办理针对上述项目的所有采购程序和环节的具体事务和签署相关文件。</w:t>
      </w:r>
    </w:p>
    <w:p w14:paraId="1702CCDB">
      <w:pPr>
        <w:spacing w:line="360" w:lineRule="auto"/>
        <w:ind w:firstLine="480" w:firstLineChars="200"/>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我方对委托代理人的签字事项负全部责任。</w:t>
      </w:r>
    </w:p>
    <w:p w14:paraId="16682E4A">
      <w:pPr>
        <w:spacing w:line="360" w:lineRule="auto"/>
        <w:ind w:firstLine="480" w:firstLineChars="200"/>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本授权书自签署之日起生效，在撤销授权的书面通知以前，本授权书一直有效。委托代理人在授权书有效期内签署的所有文件不因授权的撤销而失效。</w:t>
      </w:r>
    </w:p>
    <w:p w14:paraId="4632840A">
      <w:pPr>
        <w:spacing w:line="360" w:lineRule="auto"/>
        <w:ind w:firstLine="480" w:firstLineChars="200"/>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委托代理人无转委托权，特此委托。</w:t>
      </w:r>
    </w:p>
    <w:p w14:paraId="7A83B1C8">
      <w:pPr>
        <w:spacing w:line="360" w:lineRule="auto"/>
        <w:ind w:firstLine="480" w:firstLineChars="200"/>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 xml:space="preserve">    </w:t>
      </w:r>
    </w:p>
    <w:p w14:paraId="60146975">
      <w:pPr>
        <w:spacing w:line="360" w:lineRule="auto"/>
        <w:ind w:firstLine="480" w:firstLineChars="200"/>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牵头人法定代表人（签字）：</w:t>
      </w:r>
    </w:p>
    <w:p w14:paraId="43D46F80">
      <w:pPr>
        <w:spacing w:line="360" w:lineRule="auto"/>
        <w:ind w:firstLine="480" w:firstLineChars="200"/>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牵头人名称（盖公章）：</w:t>
      </w:r>
    </w:p>
    <w:p w14:paraId="030CF7E2">
      <w:pPr>
        <w:spacing w:line="360" w:lineRule="auto"/>
        <w:ind w:firstLine="480" w:firstLineChars="200"/>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日期：    年   月   日</w:t>
      </w:r>
    </w:p>
    <w:p w14:paraId="61E96A2C">
      <w:pPr>
        <w:spacing w:line="360" w:lineRule="auto"/>
        <w:rPr>
          <w:rFonts w:ascii="宋体" w:hAnsi="宋体" w:eastAsia="宋体" w:cs="仿宋_GB2312"/>
          <w:color w:val="auto"/>
          <w:sz w:val="24"/>
          <w:szCs w:val="24"/>
          <w:highlight w:val="none"/>
        </w:rPr>
      </w:pPr>
    </w:p>
    <w:p w14:paraId="369A6FEC">
      <w:pPr>
        <w:spacing w:line="360" w:lineRule="auto"/>
        <w:ind w:firstLine="480" w:firstLineChars="200"/>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委托代理人（签字）：</w:t>
      </w:r>
    </w:p>
    <w:p w14:paraId="1A4DCA4F">
      <w:pPr>
        <w:spacing w:line="360" w:lineRule="auto"/>
        <w:ind w:firstLine="480" w:firstLineChars="200"/>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日期：    年   月   日</w:t>
      </w:r>
    </w:p>
    <w:p w14:paraId="2EC6CB6F">
      <w:pPr>
        <w:spacing w:line="360" w:lineRule="auto"/>
        <w:rPr>
          <w:rFonts w:ascii="宋体" w:hAnsi="宋体" w:eastAsia="宋体" w:cs="仿宋_GB2312"/>
          <w:color w:val="auto"/>
          <w:sz w:val="24"/>
          <w:szCs w:val="24"/>
          <w:highlight w:val="none"/>
        </w:rPr>
      </w:pPr>
    </w:p>
    <w:p w14:paraId="0F0FCCE0">
      <w:pPr>
        <w:spacing w:line="360" w:lineRule="auto"/>
        <w:ind w:firstLine="480" w:firstLineChars="200"/>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注：1. 法定代表人和委托代理人必须在授权委托书上签字，</w:t>
      </w:r>
      <w:r>
        <w:rPr>
          <w:rFonts w:hint="eastAsia" w:ascii="宋体" w:hAnsi="宋体" w:eastAsia="宋体" w:cs="仿宋_GB2312"/>
          <w:b/>
          <w:color w:val="auto"/>
          <w:sz w:val="24"/>
          <w:szCs w:val="24"/>
          <w:highlight w:val="none"/>
        </w:rPr>
        <w:t>否则其响应文件作无效响应处理。</w:t>
      </w:r>
    </w:p>
    <w:p w14:paraId="35518964">
      <w:pPr>
        <w:spacing w:line="360" w:lineRule="auto"/>
        <w:ind w:firstLine="480" w:firstLineChars="200"/>
        <w:jc w:val="left"/>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2.本授权委托书应由联合体牵头人的法定代表人按上述规定签署。</w:t>
      </w:r>
    </w:p>
    <w:p w14:paraId="4A7AD34C">
      <w:pPr>
        <w:spacing w:line="360" w:lineRule="auto"/>
        <w:ind w:firstLine="480" w:firstLineChars="200"/>
        <w:jc w:val="left"/>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3</w:t>
      </w:r>
      <w:r>
        <w:rPr>
          <w:rFonts w:ascii="宋体" w:hAnsi="宋体" w:eastAsia="宋体" w:cs="仿宋_GB2312"/>
          <w:color w:val="auto"/>
          <w:sz w:val="24"/>
          <w:szCs w:val="24"/>
          <w:highlight w:val="none"/>
        </w:rPr>
        <w:t>.</w:t>
      </w:r>
      <w:r>
        <w:rPr>
          <w:rFonts w:hint="eastAsia" w:ascii="宋体" w:hAnsi="宋体" w:eastAsia="宋体" w:cs="仿宋_GB2312"/>
          <w:color w:val="auto"/>
          <w:sz w:val="24"/>
          <w:szCs w:val="24"/>
          <w:highlight w:val="none"/>
        </w:rPr>
        <w:t>供应商为其他组织或者自然人时，本谈判文件规定的法定代表人指负责人或者自然人。本谈判文件所称负责人是指参加竞标的其他组织营业执照上的负责人，本谈判文件所称自然人指参与竞标的自然人本人。</w:t>
      </w:r>
    </w:p>
    <w:p w14:paraId="770CA85F">
      <w:pPr>
        <w:spacing w:line="360" w:lineRule="auto"/>
        <w:ind w:firstLine="480" w:firstLineChars="200"/>
        <w:jc w:val="left"/>
        <w:rPr>
          <w:rFonts w:ascii="仿宋_GB2312" w:hAnsi="仿宋_GB2312" w:eastAsia="仿宋_GB2312" w:cs="仿宋_GB2312"/>
          <w:color w:val="auto"/>
          <w:szCs w:val="21"/>
          <w:highlight w:val="none"/>
        </w:rPr>
      </w:pPr>
      <w:r>
        <w:rPr>
          <w:rFonts w:hint="eastAsia" w:ascii="宋体" w:hAnsi="宋体" w:eastAsia="宋体" w:cs="仿宋_GB2312"/>
          <w:color w:val="auto"/>
          <w:sz w:val="24"/>
          <w:szCs w:val="24"/>
          <w:highlight w:val="none"/>
        </w:rPr>
        <w:t>4</w:t>
      </w:r>
      <w:r>
        <w:rPr>
          <w:rFonts w:ascii="宋体" w:hAnsi="宋体" w:eastAsia="宋体" w:cs="仿宋_GB2312"/>
          <w:color w:val="auto"/>
          <w:sz w:val="24"/>
          <w:szCs w:val="24"/>
          <w:highlight w:val="none"/>
        </w:rPr>
        <w:t>.</w:t>
      </w:r>
      <w:r>
        <w:rPr>
          <w:rFonts w:hint="eastAsia" w:ascii="宋体" w:hAnsi="宋体" w:eastAsia="宋体" w:cs="仿宋_GB2312"/>
          <w:color w:val="auto"/>
          <w:sz w:val="24"/>
          <w:szCs w:val="24"/>
          <w:highlight w:val="none"/>
        </w:rPr>
        <w:t>法人、其他组织竞标时“我方”是指“我单位”，自然人竞标时“我方”是指“本人”。</w:t>
      </w:r>
    </w:p>
    <w:p w14:paraId="5E2D1E81">
      <w:pPr>
        <w:snapToGrid w:val="0"/>
        <w:spacing w:line="360" w:lineRule="auto"/>
        <w:ind w:firstLine="640" w:firstLineChars="200"/>
        <w:rPr>
          <w:rFonts w:ascii="宋体" w:hAnsi="宋体" w:eastAsia="宋体" w:cs="Times New Roman"/>
          <w:b/>
          <w:bCs/>
          <w:color w:val="auto"/>
          <w:sz w:val="32"/>
          <w:szCs w:val="32"/>
          <w:highlight w:val="none"/>
        </w:rPr>
      </w:pPr>
      <w:r>
        <w:rPr>
          <w:rFonts w:hint="eastAsia" w:ascii="仿宋_GB2312" w:hAnsi="仿宋_GB2312" w:eastAsia="仿宋_GB2312" w:cs="仿宋_GB2312"/>
          <w:color w:val="auto"/>
          <w:sz w:val="32"/>
          <w:szCs w:val="32"/>
          <w:highlight w:val="none"/>
        </w:rPr>
        <w:br w:type="page"/>
      </w:r>
      <w:r>
        <w:rPr>
          <w:rFonts w:hint="eastAsia" w:ascii="宋体" w:hAnsi="宋体" w:eastAsia="宋体" w:cs="宋体"/>
          <w:b/>
          <w:color w:val="auto"/>
          <w:sz w:val="28"/>
          <w:szCs w:val="28"/>
          <w:highlight w:val="none"/>
        </w:rPr>
        <w:t>6.商务条款偏离表的格式：</w:t>
      </w:r>
    </w:p>
    <w:p w14:paraId="7C1E44E7">
      <w:pPr>
        <w:spacing w:line="500" w:lineRule="exact"/>
        <w:ind w:firstLine="643" w:firstLineChars="200"/>
        <w:jc w:val="center"/>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商务条款偏离表</w:t>
      </w:r>
    </w:p>
    <w:p w14:paraId="42D4869B">
      <w:pPr>
        <w:spacing w:line="360" w:lineRule="auto"/>
        <w:contextualSpacing/>
        <w:rPr>
          <w:rFonts w:cs="仿宋_GB2312"/>
          <w:color w:val="auto"/>
          <w:sz w:val="24"/>
          <w:highlight w:val="none"/>
        </w:rPr>
      </w:pPr>
    </w:p>
    <w:p w14:paraId="791F79ED">
      <w:pPr>
        <w:spacing w:line="360" w:lineRule="auto"/>
        <w:ind w:firstLine="480" w:firstLineChars="200"/>
        <w:contextualSpacing/>
        <w:rPr>
          <w:rFonts w:ascii="宋体" w:hAnsi="宋体" w:eastAsia="宋体" w:cs="宋体"/>
          <w:color w:val="auto"/>
          <w:sz w:val="24"/>
          <w:highlight w:val="none"/>
          <w:u w:val="single"/>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u w:val="single"/>
        </w:rPr>
        <w:t xml:space="preserve">                 </w:t>
      </w:r>
    </w:p>
    <w:p w14:paraId="1DCA44EB">
      <w:pPr>
        <w:spacing w:line="360" w:lineRule="auto"/>
        <w:ind w:firstLine="480" w:firstLineChars="200"/>
        <w:contextualSpacing/>
        <w:rPr>
          <w:rFonts w:ascii="宋体" w:hAnsi="宋体" w:eastAsia="宋体" w:cs="宋体"/>
          <w:color w:val="auto"/>
          <w:sz w:val="24"/>
          <w:szCs w:val="24"/>
          <w:highlight w:val="none"/>
        </w:rPr>
      </w:pPr>
      <w:r>
        <w:rPr>
          <w:rFonts w:hint="eastAsia" w:ascii="宋体" w:hAnsi="宋体" w:eastAsia="宋体" w:cs="宋体"/>
          <w:color w:val="auto"/>
          <w:sz w:val="24"/>
          <w:highlight w:val="none"/>
        </w:rPr>
        <w:t>项目编号：</w:t>
      </w:r>
      <w:r>
        <w:rPr>
          <w:rFonts w:hint="eastAsia" w:ascii="宋体" w:hAnsi="宋体" w:eastAsia="宋体" w:cs="宋体"/>
          <w:color w:val="auto"/>
          <w:sz w:val="24"/>
          <w:highlight w:val="none"/>
          <w:u w:val="single"/>
        </w:rPr>
        <w:t xml:space="preserve">                 </w:t>
      </w:r>
    </w:p>
    <w:p w14:paraId="6E557453">
      <w:pPr>
        <w:spacing w:line="360" w:lineRule="auto"/>
        <w:ind w:firstLine="480" w:firstLineChars="200"/>
        <w:contextualSpacing/>
        <w:rPr>
          <w:rFonts w:ascii="宋体" w:hAnsi="宋体" w:eastAsia="宋体" w:cs="宋体"/>
          <w:color w:val="auto"/>
          <w:sz w:val="24"/>
          <w:szCs w:val="24"/>
          <w:highlight w:val="none"/>
          <w:u w:val="single"/>
        </w:rPr>
      </w:pPr>
      <w:r>
        <w:rPr>
          <w:rFonts w:hint="eastAsia" w:ascii="宋体" w:hAnsi="宋体" w:eastAsia="宋体" w:cs="宋体"/>
          <w:color w:val="auto"/>
          <w:sz w:val="24"/>
          <w:highlight w:val="none"/>
        </w:rPr>
        <w:t>所竞分标（如有则填写，无分标时填写“无”或者留空）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tbl>
      <w:tblPr>
        <w:tblStyle w:val="30"/>
        <w:tblpPr w:leftFromText="180" w:rightFromText="180" w:vertAnchor="text" w:horzAnchor="margin" w:tblpXSpec="center" w:tblpY="94"/>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589"/>
        <w:gridCol w:w="1274"/>
      </w:tblGrid>
      <w:tr w14:paraId="02E1E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91" w:type="dxa"/>
            <w:tcBorders>
              <w:top w:val="single" w:color="auto" w:sz="4" w:space="0"/>
              <w:left w:val="single" w:color="auto" w:sz="4" w:space="0"/>
              <w:bottom w:val="single" w:color="auto" w:sz="4" w:space="0"/>
              <w:right w:val="single" w:color="auto" w:sz="4" w:space="0"/>
            </w:tcBorders>
            <w:vAlign w:val="center"/>
          </w:tcPr>
          <w:p w14:paraId="7DE8B856">
            <w:pPr>
              <w:spacing w:line="34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项号</w:t>
            </w:r>
          </w:p>
        </w:tc>
        <w:tc>
          <w:tcPr>
            <w:tcW w:w="3926" w:type="dxa"/>
            <w:tcBorders>
              <w:top w:val="single" w:color="auto" w:sz="4" w:space="0"/>
              <w:left w:val="single" w:color="auto" w:sz="4" w:space="0"/>
              <w:bottom w:val="single" w:color="auto" w:sz="4" w:space="0"/>
              <w:right w:val="single" w:color="auto" w:sz="4" w:space="0"/>
            </w:tcBorders>
            <w:vAlign w:val="center"/>
          </w:tcPr>
          <w:p w14:paraId="59FBFC50">
            <w:pPr>
              <w:spacing w:line="340" w:lineRule="exact"/>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竞争性谈判文件的商务</w:t>
            </w:r>
            <w:r>
              <w:rPr>
                <w:rFonts w:hint="eastAsia" w:ascii="宋体" w:hAnsi="宋体" w:eastAsia="宋体" w:cs="宋体"/>
                <w:color w:val="auto"/>
                <w:szCs w:val="21"/>
                <w:highlight w:val="none"/>
                <w:lang w:val="en-US" w:eastAsia="zh-CN"/>
              </w:rPr>
              <w:t>条款</w:t>
            </w:r>
          </w:p>
        </w:tc>
        <w:tc>
          <w:tcPr>
            <w:tcW w:w="3589" w:type="dxa"/>
            <w:tcBorders>
              <w:top w:val="single" w:color="auto" w:sz="4" w:space="0"/>
              <w:left w:val="single" w:color="auto" w:sz="4" w:space="0"/>
              <w:bottom w:val="single" w:color="auto" w:sz="4" w:space="0"/>
              <w:right w:val="single" w:color="auto" w:sz="4" w:space="0"/>
            </w:tcBorders>
            <w:vAlign w:val="center"/>
          </w:tcPr>
          <w:p w14:paraId="0AA3D79C">
            <w:pPr>
              <w:spacing w:line="34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响应文件</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rPr>
              <w:t>的商务条款</w:t>
            </w:r>
          </w:p>
        </w:tc>
        <w:tc>
          <w:tcPr>
            <w:tcW w:w="1274" w:type="dxa"/>
            <w:tcBorders>
              <w:top w:val="single" w:color="auto" w:sz="4" w:space="0"/>
              <w:left w:val="single" w:color="auto" w:sz="4" w:space="0"/>
              <w:bottom w:val="single" w:color="auto" w:sz="4" w:space="0"/>
              <w:right w:val="single" w:color="auto" w:sz="4" w:space="0"/>
            </w:tcBorders>
            <w:vAlign w:val="center"/>
          </w:tcPr>
          <w:p w14:paraId="103E6193">
            <w:pPr>
              <w:spacing w:line="34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偏离说明</w:t>
            </w:r>
          </w:p>
        </w:tc>
      </w:tr>
      <w:tr w14:paraId="26F07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tcPr>
          <w:p w14:paraId="7FD0B1E7">
            <w:pPr>
              <w:spacing w:line="340" w:lineRule="exact"/>
              <w:rPr>
                <w:rFonts w:ascii="宋体" w:hAnsi="宋体" w:eastAsia="宋体" w:cs="宋体"/>
                <w:color w:val="auto"/>
                <w:szCs w:val="21"/>
                <w:highlight w:val="none"/>
              </w:rPr>
            </w:pPr>
            <w:r>
              <w:rPr>
                <w:rFonts w:hint="eastAsia" w:ascii="宋体" w:hAnsi="宋体" w:eastAsia="宋体" w:cs="宋体"/>
                <w:color w:val="auto"/>
                <w:szCs w:val="21"/>
                <w:highlight w:val="none"/>
              </w:rPr>
              <w:t>一</w:t>
            </w:r>
          </w:p>
        </w:tc>
        <w:tc>
          <w:tcPr>
            <w:tcW w:w="3926" w:type="dxa"/>
            <w:tcBorders>
              <w:top w:val="single" w:color="auto" w:sz="4" w:space="0"/>
              <w:left w:val="single" w:color="auto" w:sz="4" w:space="0"/>
              <w:bottom w:val="single" w:color="auto" w:sz="4" w:space="0"/>
              <w:right w:val="single" w:color="auto" w:sz="4" w:space="0"/>
            </w:tcBorders>
          </w:tcPr>
          <w:p w14:paraId="374D20D7">
            <w:pPr>
              <w:spacing w:line="340" w:lineRule="exact"/>
              <w:rPr>
                <w:rFonts w:ascii="宋体" w:hAnsi="宋体" w:eastAsia="宋体" w:cs="宋体"/>
                <w:color w:val="auto"/>
                <w:szCs w:val="21"/>
                <w:highlight w:val="none"/>
              </w:rPr>
            </w:pPr>
          </w:p>
        </w:tc>
        <w:tc>
          <w:tcPr>
            <w:tcW w:w="3589" w:type="dxa"/>
            <w:tcBorders>
              <w:top w:val="single" w:color="auto" w:sz="4" w:space="0"/>
              <w:left w:val="single" w:color="auto" w:sz="4" w:space="0"/>
              <w:bottom w:val="single" w:color="auto" w:sz="4" w:space="0"/>
              <w:right w:val="single" w:color="auto" w:sz="4" w:space="0"/>
            </w:tcBorders>
          </w:tcPr>
          <w:p w14:paraId="0703A2A3">
            <w:pPr>
              <w:spacing w:line="340" w:lineRule="exact"/>
              <w:rPr>
                <w:rFonts w:ascii="宋体" w:hAnsi="宋体" w:eastAsia="宋体" w:cs="宋体"/>
                <w:color w:val="auto"/>
                <w:szCs w:val="21"/>
                <w:highlight w:val="none"/>
              </w:rPr>
            </w:pPr>
          </w:p>
        </w:tc>
        <w:tc>
          <w:tcPr>
            <w:tcW w:w="1274" w:type="dxa"/>
            <w:tcBorders>
              <w:top w:val="single" w:color="auto" w:sz="4" w:space="0"/>
              <w:left w:val="single" w:color="auto" w:sz="4" w:space="0"/>
              <w:bottom w:val="single" w:color="auto" w:sz="4" w:space="0"/>
              <w:right w:val="single" w:color="auto" w:sz="4" w:space="0"/>
            </w:tcBorders>
          </w:tcPr>
          <w:p w14:paraId="6A00DEB3">
            <w:pPr>
              <w:spacing w:line="300" w:lineRule="exact"/>
              <w:rPr>
                <w:rFonts w:ascii="宋体" w:hAnsi="宋体" w:eastAsia="宋体" w:cs="宋体"/>
                <w:color w:val="auto"/>
                <w:szCs w:val="21"/>
                <w:highlight w:val="none"/>
              </w:rPr>
            </w:pPr>
          </w:p>
        </w:tc>
      </w:tr>
      <w:tr w14:paraId="71213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tcPr>
          <w:p w14:paraId="4151C149">
            <w:pPr>
              <w:spacing w:line="340" w:lineRule="exact"/>
              <w:rPr>
                <w:rFonts w:ascii="宋体" w:hAnsi="宋体" w:eastAsia="宋体" w:cs="宋体"/>
                <w:color w:val="auto"/>
                <w:szCs w:val="21"/>
                <w:highlight w:val="none"/>
              </w:rPr>
            </w:pPr>
            <w:r>
              <w:rPr>
                <w:rFonts w:hint="eastAsia" w:ascii="宋体" w:hAnsi="宋体" w:eastAsia="宋体" w:cs="宋体"/>
                <w:color w:val="auto"/>
                <w:szCs w:val="21"/>
                <w:highlight w:val="none"/>
              </w:rPr>
              <w:t>二</w:t>
            </w:r>
          </w:p>
        </w:tc>
        <w:tc>
          <w:tcPr>
            <w:tcW w:w="3926" w:type="dxa"/>
            <w:tcBorders>
              <w:top w:val="single" w:color="auto" w:sz="4" w:space="0"/>
              <w:left w:val="single" w:color="auto" w:sz="4" w:space="0"/>
              <w:bottom w:val="single" w:color="auto" w:sz="4" w:space="0"/>
              <w:right w:val="single" w:color="auto" w:sz="4" w:space="0"/>
            </w:tcBorders>
          </w:tcPr>
          <w:p w14:paraId="0014A0C2">
            <w:pPr>
              <w:spacing w:line="340" w:lineRule="exact"/>
              <w:rPr>
                <w:rFonts w:ascii="宋体" w:hAnsi="宋体" w:eastAsia="宋体" w:cs="宋体"/>
                <w:color w:val="auto"/>
                <w:szCs w:val="21"/>
                <w:highlight w:val="none"/>
              </w:rPr>
            </w:pPr>
          </w:p>
        </w:tc>
        <w:tc>
          <w:tcPr>
            <w:tcW w:w="3589" w:type="dxa"/>
            <w:tcBorders>
              <w:top w:val="single" w:color="auto" w:sz="4" w:space="0"/>
              <w:left w:val="single" w:color="auto" w:sz="4" w:space="0"/>
              <w:bottom w:val="single" w:color="auto" w:sz="4" w:space="0"/>
              <w:right w:val="single" w:color="auto" w:sz="4" w:space="0"/>
            </w:tcBorders>
          </w:tcPr>
          <w:p w14:paraId="5B21F39E">
            <w:pPr>
              <w:spacing w:line="340" w:lineRule="exact"/>
              <w:rPr>
                <w:rFonts w:ascii="宋体" w:hAnsi="宋体" w:eastAsia="宋体" w:cs="宋体"/>
                <w:color w:val="auto"/>
                <w:szCs w:val="21"/>
                <w:highlight w:val="none"/>
              </w:rPr>
            </w:pPr>
          </w:p>
        </w:tc>
        <w:tc>
          <w:tcPr>
            <w:tcW w:w="1274" w:type="dxa"/>
            <w:tcBorders>
              <w:top w:val="single" w:color="auto" w:sz="4" w:space="0"/>
              <w:left w:val="single" w:color="auto" w:sz="4" w:space="0"/>
              <w:bottom w:val="single" w:color="auto" w:sz="4" w:space="0"/>
              <w:right w:val="single" w:color="auto" w:sz="4" w:space="0"/>
            </w:tcBorders>
          </w:tcPr>
          <w:p w14:paraId="1B23E044">
            <w:pPr>
              <w:spacing w:line="300" w:lineRule="exact"/>
              <w:rPr>
                <w:rFonts w:ascii="宋体" w:hAnsi="宋体" w:eastAsia="宋体" w:cs="宋体"/>
                <w:color w:val="auto"/>
                <w:szCs w:val="21"/>
                <w:highlight w:val="none"/>
              </w:rPr>
            </w:pPr>
          </w:p>
        </w:tc>
      </w:tr>
      <w:tr w14:paraId="29BDA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91" w:type="dxa"/>
            <w:tcBorders>
              <w:top w:val="single" w:color="auto" w:sz="4" w:space="0"/>
              <w:left w:val="single" w:color="auto" w:sz="4" w:space="0"/>
              <w:bottom w:val="single" w:color="auto" w:sz="4" w:space="0"/>
              <w:right w:val="single" w:color="auto" w:sz="4" w:space="0"/>
            </w:tcBorders>
          </w:tcPr>
          <w:p w14:paraId="3840A857">
            <w:pPr>
              <w:spacing w:line="340" w:lineRule="exact"/>
              <w:rPr>
                <w:rFonts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926" w:type="dxa"/>
            <w:tcBorders>
              <w:top w:val="single" w:color="auto" w:sz="4" w:space="0"/>
              <w:left w:val="single" w:color="auto" w:sz="4" w:space="0"/>
              <w:bottom w:val="single" w:color="auto" w:sz="4" w:space="0"/>
              <w:right w:val="single" w:color="auto" w:sz="4" w:space="0"/>
            </w:tcBorders>
          </w:tcPr>
          <w:p w14:paraId="6246787D">
            <w:pPr>
              <w:spacing w:line="340" w:lineRule="exact"/>
              <w:rPr>
                <w:rFonts w:ascii="宋体" w:hAnsi="宋体" w:eastAsia="宋体" w:cs="宋体"/>
                <w:color w:val="auto"/>
                <w:szCs w:val="21"/>
                <w:highlight w:val="none"/>
              </w:rPr>
            </w:pPr>
          </w:p>
        </w:tc>
        <w:tc>
          <w:tcPr>
            <w:tcW w:w="3589" w:type="dxa"/>
            <w:tcBorders>
              <w:top w:val="single" w:color="auto" w:sz="4" w:space="0"/>
              <w:left w:val="single" w:color="auto" w:sz="4" w:space="0"/>
              <w:bottom w:val="single" w:color="auto" w:sz="4" w:space="0"/>
              <w:right w:val="single" w:color="auto" w:sz="4" w:space="0"/>
            </w:tcBorders>
          </w:tcPr>
          <w:p w14:paraId="23640734">
            <w:pPr>
              <w:spacing w:line="340" w:lineRule="exact"/>
              <w:rPr>
                <w:rFonts w:ascii="宋体" w:hAnsi="宋体" w:eastAsia="宋体" w:cs="宋体"/>
                <w:color w:val="auto"/>
                <w:szCs w:val="21"/>
                <w:highlight w:val="none"/>
              </w:rPr>
            </w:pPr>
          </w:p>
        </w:tc>
        <w:tc>
          <w:tcPr>
            <w:tcW w:w="1274" w:type="dxa"/>
            <w:tcBorders>
              <w:top w:val="single" w:color="auto" w:sz="4" w:space="0"/>
              <w:left w:val="single" w:color="auto" w:sz="4" w:space="0"/>
              <w:bottom w:val="single" w:color="auto" w:sz="4" w:space="0"/>
              <w:right w:val="single" w:color="auto" w:sz="4" w:space="0"/>
            </w:tcBorders>
          </w:tcPr>
          <w:p w14:paraId="6A0CACDB">
            <w:pPr>
              <w:spacing w:line="300" w:lineRule="exact"/>
              <w:rPr>
                <w:rFonts w:ascii="宋体" w:hAnsi="宋体" w:eastAsia="宋体" w:cs="宋体"/>
                <w:color w:val="auto"/>
                <w:szCs w:val="21"/>
                <w:highlight w:val="none"/>
              </w:rPr>
            </w:pPr>
          </w:p>
        </w:tc>
      </w:tr>
    </w:tbl>
    <w:p w14:paraId="567FD6BC">
      <w:pPr>
        <w:spacing w:line="400" w:lineRule="exact"/>
        <w:ind w:left="420" w:firstLine="480" w:firstLineChars="200"/>
        <w:contextualSpacing/>
        <w:rPr>
          <w:rFonts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注：</w:t>
      </w:r>
    </w:p>
    <w:p w14:paraId="26C6ACD3">
      <w:pPr>
        <w:spacing w:line="400" w:lineRule="exact"/>
        <w:ind w:firstLine="480" w:firstLineChars="200"/>
        <w:contextualSpacing/>
        <w:rPr>
          <w:rFonts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1.说明：应对照谈判文件“第二章 采购需求”中的商务条款逐条作出明确响应，并作出偏离说明。</w:t>
      </w:r>
    </w:p>
    <w:p w14:paraId="3E43FC2B">
      <w:pPr>
        <w:spacing w:line="400" w:lineRule="exact"/>
        <w:ind w:firstLine="480" w:firstLineChars="200"/>
        <w:contextualSpacing/>
        <w:rPr>
          <w:rFonts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2.供应商应根据自身的承诺，对照谈判文件要求，在“偏离说明”中注明“正偏离”或者“负偏离”或者“无偏离”。既不属于“正偏离”也不属于“负偏离”即为“无偏离”。 当响应文件的商务内容低于竞争性谈判文件要求时，供应商应当如实写明“负偏离”。</w:t>
      </w:r>
    </w:p>
    <w:p w14:paraId="08A87B22">
      <w:pPr>
        <w:spacing w:line="40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3.表格内容均需按要求填写并盖公章，不得留空，</w:t>
      </w:r>
      <w:r>
        <w:rPr>
          <w:rFonts w:hint="eastAsia" w:ascii="宋体" w:hAnsi="宋体" w:eastAsia="宋体" w:cs="宋体"/>
          <w:b/>
          <w:bCs/>
          <w:color w:val="auto"/>
          <w:kern w:val="0"/>
          <w:sz w:val="24"/>
          <w:szCs w:val="24"/>
          <w:highlight w:val="none"/>
        </w:rPr>
        <w:t>否则按竞标无效处理</w:t>
      </w:r>
      <w:r>
        <w:rPr>
          <w:rFonts w:hint="eastAsia" w:ascii="宋体" w:hAnsi="宋体" w:eastAsia="宋体" w:cs="宋体"/>
          <w:color w:val="auto"/>
          <w:kern w:val="0"/>
          <w:sz w:val="24"/>
          <w:szCs w:val="24"/>
          <w:highlight w:val="none"/>
        </w:rPr>
        <w:t>。</w:t>
      </w:r>
    </w:p>
    <w:p w14:paraId="4BEFE941">
      <w:pPr>
        <w:spacing w:line="400" w:lineRule="exact"/>
        <w:ind w:firstLine="480" w:firstLineChars="200"/>
        <w:contextualSpacing/>
        <w:rPr>
          <w:rFonts w:ascii="宋体" w:hAnsi="宋体" w:eastAsia="宋体" w:cs="宋体"/>
          <w:color w:val="auto"/>
          <w:kern w:val="0"/>
          <w:sz w:val="24"/>
          <w:szCs w:val="24"/>
          <w:highlight w:val="none"/>
          <w:lang w:val="zh-CN"/>
        </w:rPr>
      </w:pPr>
    </w:p>
    <w:p w14:paraId="676AFF7E">
      <w:pPr>
        <w:spacing w:line="400" w:lineRule="exact"/>
        <w:ind w:firstLine="480" w:firstLineChars="200"/>
        <w:contextualSpacing/>
        <w:rPr>
          <w:rFonts w:ascii="宋体" w:hAnsi="宋体" w:eastAsia="宋体" w:cs="宋体"/>
          <w:color w:val="auto"/>
          <w:kern w:val="0"/>
          <w:sz w:val="24"/>
          <w:szCs w:val="24"/>
          <w:highlight w:val="none"/>
          <w:lang w:val="zh-CN"/>
        </w:rPr>
      </w:pPr>
    </w:p>
    <w:p w14:paraId="696353D2">
      <w:pPr>
        <w:spacing w:line="360" w:lineRule="auto"/>
        <w:ind w:right="-817" w:rightChars="-389"/>
        <w:contextualSpacing/>
        <w:rPr>
          <w:rFonts w:ascii="宋体" w:hAnsi="宋体" w:eastAsia="宋体" w:cs="宋体"/>
          <w:color w:val="auto"/>
          <w:sz w:val="24"/>
          <w:szCs w:val="24"/>
          <w:highlight w:val="none"/>
        </w:rPr>
      </w:pPr>
    </w:p>
    <w:p w14:paraId="41DD9AFA">
      <w:pPr>
        <w:spacing w:line="360" w:lineRule="auto"/>
        <w:ind w:firstLine="4320" w:firstLineChars="1800"/>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供应商名称（盖公章）：</w:t>
      </w:r>
    </w:p>
    <w:p w14:paraId="5F51168B">
      <w:pPr>
        <w:spacing w:line="360" w:lineRule="auto"/>
        <w:ind w:firstLine="480" w:firstLineChars="200"/>
        <w:contextualSpacing/>
        <w:jc w:val="center"/>
        <w:rPr>
          <w:rFonts w:ascii="宋体" w:hAnsi="宋体" w:eastAsia="宋体" w:cs="宋体"/>
          <w:b/>
          <w:color w:val="auto"/>
          <w:sz w:val="24"/>
          <w:szCs w:val="24"/>
          <w:highlight w:val="none"/>
        </w:rPr>
      </w:pPr>
      <w:r>
        <w:rPr>
          <w:rFonts w:hint="eastAsia" w:ascii="宋体" w:hAnsi="宋体" w:eastAsia="宋体" w:cs="宋体"/>
          <w:color w:val="auto"/>
          <w:kern w:val="0"/>
          <w:sz w:val="24"/>
          <w:szCs w:val="24"/>
          <w:highlight w:val="none"/>
          <w:lang w:val="zh-CN"/>
        </w:rPr>
        <w:t xml:space="preserve">                日期：  年  月   日</w:t>
      </w:r>
    </w:p>
    <w:p w14:paraId="1AD4107F">
      <w:pPr>
        <w:snapToGrid w:val="0"/>
        <w:spacing w:line="360" w:lineRule="auto"/>
        <w:ind w:firstLine="602" w:firstLineChars="200"/>
        <w:rPr>
          <w:rFonts w:ascii="仿宋" w:hAnsi="仿宋" w:eastAsia="仿宋" w:cs="仿宋_GB2312"/>
          <w:b/>
          <w:color w:val="auto"/>
          <w:sz w:val="30"/>
          <w:szCs w:val="30"/>
          <w:highlight w:val="none"/>
        </w:rPr>
      </w:pPr>
    </w:p>
    <w:p w14:paraId="036D5840">
      <w:pPr>
        <w:snapToGrid w:val="0"/>
        <w:spacing w:line="360" w:lineRule="auto"/>
        <w:ind w:firstLine="602" w:firstLineChars="200"/>
        <w:rPr>
          <w:rFonts w:ascii="仿宋" w:hAnsi="仿宋" w:eastAsia="仿宋" w:cs="仿宋_GB2312"/>
          <w:b/>
          <w:color w:val="auto"/>
          <w:sz w:val="30"/>
          <w:szCs w:val="30"/>
          <w:highlight w:val="none"/>
        </w:rPr>
      </w:pPr>
    </w:p>
    <w:p w14:paraId="6EAAE18A">
      <w:pPr>
        <w:snapToGrid w:val="0"/>
        <w:spacing w:before="120" w:beforeLines="50" w:after="50"/>
        <w:ind w:firstLine="562" w:firstLineChars="200"/>
        <w:rPr>
          <w:rFonts w:ascii="宋体" w:hAnsi="宋体" w:eastAsia="宋体" w:cs="宋体"/>
          <w:b/>
          <w:color w:val="auto"/>
          <w:sz w:val="24"/>
          <w:szCs w:val="24"/>
          <w:highlight w:val="none"/>
        </w:rPr>
      </w:pPr>
      <w:r>
        <w:rPr>
          <w:rFonts w:hint="eastAsia" w:ascii="宋体" w:hAnsi="宋体" w:eastAsia="宋体" w:cs="宋体"/>
          <w:b/>
          <w:color w:val="auto"/>
          <w:sz w:val="28"/>
          <w:szCs w:val="28"/>
          <w:highlight w:val="none"/>
        </w:rPr>
        <w:t>7.供应商类似的业绩证明文件</w:t>
      </w:r>
      <w:r>
        <w:rPr>
          <w:rFonts w:hint="eastAsia" w:ascii="宋体" w:hAnsi="宋体" w:eastAsia="宋体" w:cs="宋体"/>
          <w:b/>
          <w:bCs/>
          <w:color w:val="auto"/>
          <w:sz w:val="30"/>
          <w:szCs w:val="30"/>
          <w:highlight w:val="none"/>
        </w:rPr>
        <w:t>（如有要求）：</w:t>
      </w:r>
    </w:p>
    <w:p w14:paraId="3B86135C">
      <w:pPr>
        <w:snapToGrid w:val="0"/>
        <w:ind w:left="480" w:hanging="480" w:hangingChars="200"/>
        <w:contextualSpacing/>
        <w:rPr>
          <w:rFonts w:ascii="宋体" w:hAnsi="宋体" w:eastAsia="宋体" w:cs="Times New Roman"/>
          <w:color w:val="auto"/>
          <w:sz w:val="24"/>
          <w:szCs w:val="24"/>
          <w:highlight w:val="none"/>
        </w:rPr>
      </w:pPr>
    </w:p>
    <w:tbl>
      <w:tblPr>
        <w:tblStyle w:val="30"/>
        <w:tblpPr w:leftFromText="180" w:rightFromText="180" w:vertAnchor="page" w:horzAnchor="margin" w:tblpXSpec="center" w:tblpY="4783"/>
        <w:tblW w:w="950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58"/>
        <w:gridCol w:w="1915"/>
        <w:gridCol w:w="1044"/>
        <w:gridCol w:w="1045"/>
        <w:gridCol w:w="1567"/>
        <w:gridCol w:w="1058"/>
        <w:gridCol w:w="1813"/>
      </w:tblGrid>
      <w:tr w14:paraId="4FB92A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1058" w:type="dxa"/>
            <w:vMerge w:val="restart"/>
            <w:tcBorders>
              <w:top w:val="single" w:color="auto" w:sz="4" w:space="0"/>
              <w:left w:val="single" w:color="auto" w:sz="4" w:space="0"/>
              <w:bottom w:val="single" w:color="auto" w:sz="4" w:space="0"/>
              <w:right w:val="single" w:color="auto" w:sz="4" w:space="0"/>
            </w:tcBorders>
            <w:vAlign w:val="center"/>
          </w:tcPr>
          <w:p w14:paraId="2973C242">
            <w:pPr>
              <w:snapToGrid w:val="0"/>
              <w:spacing w:line="24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采购人名称</w:t>
            </w:r>
          </w:p>
        </w:tc>
        <w:tc>
          <w:tcPr>
            <w:tcW w:w="1915" w:type="dxa"/>
            <w:vMerge w:val="restart"/>
            <w:tcBorders>
              <w:top w:val="single" w:color="auto" w:sz="4" w:space="0"/>
              <w:left w:val="single" w:color="auto" w:sz="4" w:space="0"/>
              <w:bottom w:val="single" w:color="auto" w:sz="4" w:space="0"/>
              <w:right w:val="single" w:color="auto" w:sz="4" w:space="0"/>
            </w:tcBorders>
            <w:vAlign w:val="center"/>
          </w:tcPr>
          <w:p w14:paraId="110C0A45">
            <w:pPr>
              <w:snapToGrid w:val="0"/>
              <w:spacing w:line="24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项目名称</w:t>
            </w:r>
          </w:p>
        </w:tc>
        <w:tc>
          <w:tcPr>
            <w:tcW w:w="1044" w:type="dxa"/>
            <w:vMerge w:val="restart"/>
            <w:tcBorders>
              <w:top w:val="single" w:color="auto" w:sz="4" w:space="0"/>
              <w:left w:val="single" w:color="auto" w:sz="4" w:space="0"/>
              <w:bottom w:val="single" w:color="auto" w:sz="4" w:space="0"/>
              <w:right w:val="single" w:color="auto" w:sz="4" w:space="0"/>
            </w:tcBorders>
            <w:vAlign w:val="center"/>
          </w:tcPr>
          <w:p w14:paraId="5C9AA58E">
            <w:pPr>
              <w:snapToGrid w:val="0"/>
              <w:spacing w:line="24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合同</w:t>
            </w:r>
          </w:p>
          <w:p w14:paraId="4146CD5A">
            <w:pPr>
              <w:snapToGrid w:val="0"/>
              <w:spacing w:line="24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金额（万元）</w:t>
            </w:r>
          </w:p>
        </w:tc>
        <w:tc>
          <w:tcPr>
            <w:tcW w:w="3670" w:type="dxa"/>
            <w:gridSpan w:val="3"/>
            <w:tcBorders>
              <w:top w:val="single" w:color="auto" w:sz="4" w:space="0"/>
              <w:left w:val="single" w:color="auto" w:sz="4" w:space="0"/>
              <w:bottom w:val="single" w:color="auto" w:sz="4" w:space="0"/>
              <w:right w:val="single" w:color="auto" w:sz="4" w:space="0"/>
            </w:tcBorders>
            <w:vAlign w:val="center"/>
          </w:tcPr>
          <w:p w14:paraId="259BEEBC">
            <w:pPr>
              <w:snapToGrid w:val="0"/>
              <w:spacing w:line="24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附件在响应文件中页码</w:t>
            </w:r>
          </w:p>
        </w:tc>
        <w:tc>
          <w:tcPr>
            <w:tcW w:w="1813" w:type="dxa"/>
            <w:vMerge w:val="restart"/>
            <w:tcBorders>
              <w:top w:val="single" w:color="auto" w:sz="4" w:space="0"/>
              <w:left w:val="single" w:color="auto" w:sz="4" w:space="0"/>
              <w:bottom w:val="single" w:color="auto" w:sz="4" w:space="0"/>
              <w:right w:val="single" w:color="auto" w:sz="4" w:space="0"/>
            </w:tcBorders>
            <w:vAlign w:val="center"/>
          </w:tcPr>
          <w:p w14:paraId="61B00B7F">
            <w:pPr>
              <w:snapToGrid w:val="0"/>
              <w:spacing w:line="24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采购人联系人及联系电话</w:t>
            </w:r>
          </w:p>
        </w:tc>
      </w:tr>
      <w:tr w14:paraId="6B5977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22" w:hRule="atLeast"/>
        </w:trPr>
        <w:tc>
          <w:tcPr>
            <w:tcW w:w="1058" w:type="dxa"/>
            <w:vMerge w:val="continue"/>
            <w:tcBorders>
              <w:top w:val="single" w:color="auto" w:sz="4" w:space="0"/>
              <w:left w:val="single" w:color="auto" w:sz="4" w:space="0"/>
              <w:bottom w:val="single" w:color="auto" w:sz="4" w:space="0"/>
              <w:right w:val="single" w:color="auto" w:sz="4" w:space="0"/>
            </w:tcBorders>
            <w:vAlign w:val="center"/>
          </w:tcPr>
          <w:p w14:paraId="38A44CE4">
            <w:pPr>
              <w:jc w:val="left"/>
              <w:rPr>
                <w:rFonts w:ascii="宋体" w:hAnsi="宋体" w:eastAsia="宋体" w:cs="Times New Roman"/>
                <w:color w:val="auto"/>
                <w:sz w:val="24"/>
                <w:szCs w:val="24"/>
                <w:highlight w:val="none"/>
              </w:rPr>
            </w:pPr>
          </w:p>
        </w:tc>
        <w:tc>
          <w:tcPr>
            <w:tcW w:w="1915" w:type="dxa"/>
            <w:vMerge w:val="continue"/>
            <w:tcBorders>
              <w:top w:val="single" w:color="auto" w:sz="4" w:space="0"/>
              <w:left w:val="single" w:color="auto" w:sz="4" w:space="0"/>
              <w:bottom w:val="single" w:color="auto" w:sz="4" w:space="0"/>
              <w:right w:val="single" w:color="auto" w:sz="4" w:space="0"/>
            </w:tcBorders>
            <w:vAlign w:val="center"/>
          </w:tcPr>
          <w:p w14:paraId="4C0AEFB1">
            <w:pPr>
              <w:jc w:val="left"/>
              <w:rPr>
                <w:rFonts w:ascii="宋体" w:hAnsi="宋体" w:eastAsia="宋体" w:cs="Times New Roman"/>
                <w:color w:val="auto"/>
                <w:sz w:val="24"/>
                <w:szCs w:val="24"/>
                <w:highlight w:val="none"/>
              </w:rPr>
            </w:pPr>
          </w:p>
        </w:tc>
        <w:tc>
          <w:tcPr>
            <w:tcW w:w="1044" w:type="dxa"/>
            <w:vMerge w:val="continue"/>
            <w:tcBorders>
              <w:top w:val="single" w:color="auto" w:sz="4" w:space="0"/>
              <w:left w:val="single" w:color="auto" w:sz="4" w:space="0"/>
              <w:bottom w:val="single" w:color="auto" w:sz="4" w:space="0"/>
              <w:right w:val="single" w:color="auto" w:sz="4" w:space="0"/>
            </w:tcBorders>
            <w:vAlign w:val="center"/>
          </w:tcPr>
          <w:p w14:paraId="34D698F0">
            <w:pPr>
              <w:jc w:val="left"/>
              <w:rPr>
                <w:rFonts w:ascii="宋体" w:hAnsi="宋体" w:eastAsia="宋体" w:cs="Times New Roman"/>
                <w:color w:val="auto"/>
                <w:sz w:val="24"/>
                <w:szCs w:val="24"/>
                <w:highlight w:val="none"/>
              </w:rPr>
            </w:pPr>
          </w:p>
        </w:tc>
        <w:tc>
          <w:tcPr>
            <w:tcW w:w="1045" w:type="dxa"/>
            <w:tcBorders>
              <w:top w:val="single" w:color="auto" w:sz="4" w:space="0"/>
              <w:left w:val="single" w:color="auto" w:sz="4" w:space="0"/>
              <w:bottom w:val="single" w:color="auto" w:sz="4" w:space="0"/>
              <w:right w:val="single" w:color="auto" w:sz="4" w:space="0"/>
            </w:tcBorders>
            <w:vAlign w:val="center"/>
          </w:tcPr>
          <w:p w14:paraId="2433BE80">
            <w:pPr>
              <w:snapToGrid w:val="0"/>
              <w:spacing w:line="24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合同</w:t>
            </w:r>
          </w:p>
        </w:tc>
        <w:tc>
          <w:tcPr>
            <w:tcW w:w="1567" w:type="dxa"/>
            <w:tcBorders>
              <w:top w:val="single" w:color="auto" w:sz="4" w:space="0"/>
              <w:left w:val="single" w:color="auto" w:sz="4" w:space="0"/>
              <w:bottom w:val="single" w:color="auto" w:sz="4" w:space="0"/>
              <w:right w:val="single" w:color="auto" w:sz="4" w:space="0"/>
            </w:tcBorders>
            <w:vAlign w:val="center"/>
          </w:tcPr>
          <w:p w14:paraId="0892A78D">
            <w:pPr>
              <w:snapToGrid w:val="0"/>
              <w:spacing w:line="24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验收报告</w:t>
            </w:r>
          </w:p>
        </w:tc>
        <w:tc>
          <w:tcPr>
            <w:tcW w:w="1058" w:type="dxa"/>
            <w:tcBorders>
              <w:top w:val="single" w:color="auto" w:sz="4" w:space="0"/>
              <w:left w:val="single" w:color="auto" w:sz="4" w:space="0"/>
              <w:bottom w:val="single" w:color="auto" w:sz="4" w:space="0"/>
              <w:right w:val="single" w:color="auto" w:sz="4" w:space="0"/>
            </w:tcBorders>
            <w:vAlign w:val="center"/>
          </w:tcPr>
          <w:p w14:paraId="08883632">
            <w:pPr>
              <w:snapToGrid w:val="0"/>
              <w:spacing w:line="24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用户</w:t>
            </w:r>
          </w:p>
          <w:p w14:paraId="0988D639">
            <w:pPr>
              <w:snapToGrid w:val="0"/>
              <w:spacing w:line="24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评价</w:t>
            </w:r>
          </w:p>
        </w:tc>
        <w:tc>
          <w:tcPr>
            <w:tcW w:w="1813" w:type="dxa"/>
            <w:vMerge w:val="continue"/>
            <w:tcBorders>
              <w:top w:val="single" w:color="auto" w:sz="4" w:space="0"/>
              <w:left w:val="single" w:color="auto" w:sz="4" w:space="0"/>
              <w:bottom w:val="single" w:color="auto" w:sz="4" w:space="0"/>
              <w:right w:val="single" w:color="auto" w:sz="4" w:space="0"/>
            </w:tcBorders>
            <w:vAlign w:val="center"/>
          </w:tcPr>
          <w:p w14:paraId="3DF42ADB">
            <w:pPr>
              <w:jc w:val="left"/>
              <w:rPr>
                <w:rFonts w:ascii="宋体" w:hAnsi="宋体" w:eastAsia="宋体" w:cs="Times New Roman"/>
                <w:color w:val="auto"/>
                <w:sz w:val="24"/>
                <w:szCs w:val="24"/>
                <w:highlight w:val="none"/>
              </w:rPr>
            </w:pPr>
          </w:p>
        </w:tc>
      </w:tr>
      <w:tr w14:paraId="78EBEA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058" w:type="dxa"/>
            <w:tcBorders>
              <w:top w:val="single" w:color="auto" w:sz="4" w:space="0"/>
              <w:left w:val="single" w:color="auto" w:sz="4" w:space="0"/>
              <w:bottom w:val="single" w:color="auto" w:sz="4" w:space="0"/>
              <w:right w:val="single" w:color="auto" w:sz="4" w:space="0"/>
            </w:tcBorders>
          </w:tcPr>
          <w:p w14:paraId="4DB3E248">
            <w:pPr>
              <w:snapToGrid w:val="0"/>
              <w:spacing w:line="240" w:lineRule="exact"/>
              <w:jc w:val="left"/>
              <w:rPr>
                <w:rFonts w:ascii="宋体" w:hAnsi="宋体" w:eastAsia="宋体" w:cs="Times New Roman"/>
                <w:color w:val="auto"/>
                <w:sz w:val="24"/>
                <w:szCs w:val="24"/>
                <w:highlight w:val="none"/>
              </w:rPr>
            </w:pPr>
          </w:p>
        </w:tc>
        <w:tc>
          <w:tcPr>
            <w:tcW w:w="1915" w:type="dxa"/>
            <w:tcBorders>
              <w:top w:val="single" w:color="auto" w:sz="4" w:space="0"/>
              <w:left w:val="single" w:color="auto" w:sz="4" w:space="0"/>
              <w:bottom w:val="single" w:color="auto" w:sz="4" w:space="0"/>
              <w:right w:val="single" w:color="auto" w:sz="4" w:space="0"/>
            </w:tcBorders>
          </w:tcPr>
          <w:p w14:paraId="41C1A0BA">
            <w:pPr>
              <w:snapToGrid w:val="0"/>
              <w:spacing w:line="240" w:lineRule="exact"/>
              <w:jc w:val="left"/>
              <w:rPr>
                <w:rFonts w:ascii="宋体" w:hAnsi="宋体" w:eastAsia="宋体" w:cs="Times New Roman"/>
                <w:color w:val="auto"/>
                <w:sz w:val="24"/>
                <w:szCs w:val="24"/>
                <w:highlight w:val="none"/>
              </w:rPr>
            </w:pPr>
          </w:p>
        </w:tc>
        <w:tc>
          <w:tcPr>
            <w:tcW w:w="1044" w:type="dxa"/>
            <w:tcBorders>
              <w:top w:val="single" w:color="auto" w:sz="4" w:space="0"/>
              <w:left w:val="single" w:color="auto" w:sz="4" w:space="0"/>
              <w:bottom w:val="single" w:color="auto" w:sz="4" w:space="0"/>
              <w:right w:val="single" w:color="auto" w:sz="4" w:space="0"/>
            </w:tcBorders>
          </w:tcPr>
          <w:p w14:paraId="7B907D9E">
            <w:pPr>
              <w:snapToGrid w:val="0"/>
              <w:spacing w:line="240" w:lineRule="exact"/>
              <w:jc w:val="left"/>
              <w:rPr>
                <w:rFonts w:ascii="宋体" w:hAnsi="宋体" w:eastAsia="宋体" w:cs="Times New Roman"/>
                <w:color w:val="auto"/>
                <w:sz w:val="24"/>
                <w:szCs w:val="24"/>
                <w:highlight w:val="none"/>
              </w:rPr>
            </w:pPr>
          </w:p>
        </w:tc>
        <w:tc>
          <w:tcPr>
            <w:tcW w:w="1045" w:type="dxa"/>
            <w:tcBorders>
              <w:top w:val="single" w:color="auto" w:sz="4" w:space="0"/>
              <w:left w:val="single" w:color="auto" w:sz="4" w:space="0"/>
              <w:bottom w:val="single" w:color="auto" w:sz="4" w:space="0"/>
              <w:right w:val="single" w:color="auto" w:sz="4" w:space="0"/>
            </w:tcBorders>
          </w:tcPr>
          <w:p w14:paraId="3303CB70">
            <w:pPr>
              <w:snapToGrid w:val="0"/>
              <w:spacing w:line="240" w:lineRule="exact"/>
              <w:jc w:val="left"/>
              <w:rPr>
                <w:rFonts w:ascii="宋体" w:hAnsi="宋体" w:eastAsia="宋体" w:cs="Times New Roman"/>
                <w:color w:val="auto"/>
                <w:sz w:val="24"/>
                <w:szCs w:val="24"/>
                <w:highlight w:val="none"/>
              </w:rPr>
            </w:pPr>
          </w:p>
        </w:tc>
        <w:tc>
          <w:tcPr>
            <w:tcW w:w="1567" w:type="dxa"/>
            <w:tcBorders>
              <w:top w:val="single" w:color="auto" w:sz="4" w:space="0"/>
              <w:left w:val="single" w:color="auto" w:sz="4" w:space="0"/>
              <w:bottom w:val="single" w:color="auto" w:sz="4" w:space="0"/>
              <w:right w:val="single" w:color="auto" w:sz="4" w:space="0"/>
            </w:tcBorders>
          </w:tcPr>
          <w:p w14:paraId="344AF674">
            <w:pPr>
              <w:snapToGrid w:val="0"/>
              <w:spacing w:line="240" w:lineRule="exact"/>
              <w:jc w:val="left"/>
              <w:rPr>
                <w:rFonts w:ascii="宋体" w:hAnsi="宋体" w:eastAsia="宋体" w:cs="Times New Roman"/>
                <w:color w:val="auto"/>
                <w:sz w:val="24"/>
                <w:szCs w:val="24"/>
                <w:highlight w:val="none"/>
              </w:rPr>
            </w:pPr>
          </w:p>
        </w:tc>
        <w:tc>
          <w:tcPr>
            <w:tcW w:w="1058" w:type="dxa"/>
            <w:tcBorders>
              <w:top w:val="single" w:color="auto" w:sz="4" w:space="0"/>
              <w:left w:val="single" w:color="auto" w:sz="4" w:space="0"/>
              <w:bottom w:val="single" w:color="auto" w:sz="4" w:space="0"/>
              <w:right w:val="single" w:color="auto" w:sz="4" w:space="0"/>
            </w:tcBorders>
          </w:tcPr>
          <w:p w14:paraId="346E40A7">
            <w:pPr>
              <w:snapToGrid w:val="0"/>
              <w:spacing w:line="240" w:lineRule="exact"/>
              <w:jc w:val="left"/>
              <w:rPr>
                <w:rFonts w:ascii="宋体" w:hAnsi="宋体" w:eastAsia="宋体" w:cs="Times New Roman"/>
                <w:color w:val="auto"/>
                <w:sz w:val="24"/>
                <w:szCs w:val="24"/>
                <w:highlight w:val="none"/>
              </w:rPr>
            </w:pPr>
          </w:p>
        </w:tc>
        <w:tc>
          <w:tcPr>
            <w:tcW w:w="1813" w:type="dxa"/>
            <w:tcBorders>
              <w:top w:val="single" w:color="auto" w:sz="4" w:space="0"/>
              <w:left w:val="single" w:color="auto" w:sz="4" w:space="0"/>
              <w:bottom w:val="single" w:color="auto" w:sz="4" w:space="0"/>
              <w:right w:val="single" w:color="auto" w:sz="4" w:space="0"/>
            </w:tcBorders>
          </w:tcPr>
          <w:p w14:paraId="6F276E7F">
            <w:pPr>
              <w:snapToGrid w:val="0"/>
              <w:spacing w:line="240" w:lineRule="exact"/>
              <w:jc w:val="left"/>
              <w:rPr>
                <w:rFonts w:ascii="宋体" w:hAnsi="宋体" w:eastAsia="宋体" w:cs="Times New Roman"/>
                <w:color w:val="auto"/>
                <w:sz w:val="24"/>
                <w:szCs w:val="24"/>
                <w:highlight w:val="none"/>
              </w:rPr>
            </w:pPr>
          </w:p>
        </w:tc>
      </w:tr>
      <w:tr w14:paraId="37D4FF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58" w:type="dxa"/>
            <w:tcBorders>
              <w:top w:val="single" w:color="auto" w:sz="4" w:space="0"/>
              <w:left w:val="single" w:color="auto" w:sz="4" w:space="0"/>
              <w:bottom w:val="single" w:color="auto" w:sz="4" w:space="0"/>
              <w:right w:val="single" w:color="auto" w:sz="4" w:space="0"/>
            </w:tcBorders>
          </w:tcPr>
          <w:p w14:paraId="7C504279">
            <w:pPr>
              <w:snapToGrid w:val="0"/>
              <w:spacing w:before="50" w:after="120" w:afterLines="50" w:line="400" w:lineRule="exact"/>
              <w:jc w:val="left"/>
              <w:rPr>
                <w:rFonts w:ascii="宋体" w:hAnsi="宋体" w:eastAsia="宋体" w:cs="Times New Roman"/>
                <w:color w:val="auto"/>
                <w:sz w:val="24"/>
                <w:szCs w:val="24"/>
                <w:highlight w:val="none"/>
              </w:rPr>
            </w:pPr>
          </w:p>
        </w:tc>
        <w:tc>
          <w:tcPr>
            <w:tcW w:w="1915" w:type="dxa"/>
            <w:tcBorders>
              <w:top w:val="single" w:color="auto" w:sz="4" w:space="0"/>
              <w:left w:val="single" w:color="auto" w:sz="4" w:space="0"/>
              <w:bottom w:val="single" w:color="auto" w:sz="4" w:space="0"/>
              <w:right w:val="single" w:color="auto" w:sz="4" w:space="0"/>
            </w:tcBorders>
          </w:tcPr>
          <w:p w14:paraId="0656B002">
            <w:pPr>
              <w:snapToGrid w:val="0"/>
              <w:spacing w:before="50" w:after="120" w:afterLines="50" w:line="400" w:lineRule="exact"/>
              <w:jc w:val="left"/>
              <w:rPr>
                <w:rFonts w:ascii="宋体" w:hAnsi="宋体" w:eastAsia="宋体" w:cs="Times New Roman"/>
                <w:color w:val="auto"/>
                <w:sz w:val="24"/>
                <w:szCs w:val="24"/>
                <w:highlight w:val="none"/>
              </w:rPr>
            </w:pPr>
          </w:p>
        </w:tc>
        <w:tc>
          <w:tcPr>
            <w:tcW w:w="1044" w:type="dxa"/>
            <w:tcBorders>
              <w:top w:val="single" w:color="auto" w:sz="4" w:space="0"/>
              <w:left w:val="single" w:color="auto" w:sz="4" w:space="0"/>
              <w:bottom w:val="single" w:color="auto" w:sz="4" w:space="0"/>
              <w:right w:val="single" w:color="auto" w:sz="4" w:space="0"/>
            </w:tcBorders>
          </w:tcPr>
          <w:p w14:paraId="7A4D60ED">
            <w:pPr>
              <w:snapToGrid w:val="0"/>
              <w:spacing w:before="50" w:after="120" w:afterLines="50" w:line="400" w:lineRule="exact"/>
              <w:jc w:val="left"/>
              <w:rPr>
                <w:rFonts w:ascii="宋体" w:hAnsi="宋体" w:eastAsia="宋体" w:cs="Times New Roman"/>
                <w:color w:val="auto"/>
                <w:sz w:val="24"/>
                <w:szCs w:val="24"/>
                <w:highlight w:val="none"/>
              </w:rPr>
            </w:pPr>
          </w:p>
        </w:tc>
        <w:tc>
          <w:tcPr>
            <w:tcW w:w="1045" w:type="dxa"/>
            <w:tcBorders>
              <w:top w:val="single" w:color="auto" w:sz="4" w:space="0"/>
              <w:left w:val="single" w:color="auto" w:sz="4" w:space="0"/>
              <w:bottom w:val="single" w:color="auto" w:sz="4" w:space="0"/>
              <w:right w:val="single" w:color="auto" w:sz="4" w:space="0"/>
            </w:tcBorders>
          </w:tcPr>
          <w:p w14:paraId="54BBC510">
            <w:pPr>
              <w:snapToGrid w:val="0"/>
              <w:spacing w:before="50" w:after="120" w:afterLines="50" w:line="400" w:lineRule="exact"/>
              <w:jc w:val="left"/>
              <w:rPr>
                <w:rFonts w:ascii="宋体" w:hAnsi="宋体" w:eastAsia="宋体" w:cs="Times New Roman"/>
                <w:color w:val="auto"/>
                <w:sz w:val="24"/>
                <w:szCs w:val="24"/>
                <w:highlight w:val="none"/>
              </w:rPr>
            </w:pPr>
          </w:p>
        </w:tc>
        <w:tc>
          <w:tcPr>
            <w:tcW w:w="1567" w:type="dxa"/>
            <w:tcBorders>
              <w:top w:val="single" w:color="auto" w:sz="4" w:space="0"/>
              <w:left w:val="single" w:color="auto" w:sz="4" w:space="0"/>
              <w:bottom w:val="single" w:color="auto" w:sz="4" w:space="0"/>
              <w:right w:val="single" w:color="auto" w:sz="4" w:space="0"/>
            </w:tcBorders>
          </w:tcPr>
          <w:p w14:paraId="61D9C787">
            <w:pPr>
              <w:snapToGrid w:val="0"/>
              <w:spacing w:before="50" w:after="120" w:afterLines="50" w:line="400" w:lineRule="exact"/>
              <w:jc w:val="left"/>
              <w:rPr>
                <w:rFonts w:ascii="宋体" w:hAnsi="宋体" w:eastAsia="宋体" w:cs="Times New Roman"/>
                <w:color w:val="auto"/>
                <w:sz w:val="24"/>
                <w:szCs w:val="24"/>
                <w:highlight w:val="none"/>
              </w:rPr>
            </w:pPr>
          </w:p>
        </w:tc>
        <w:tc>
          <w:tcPr>
            <w:tcW w:w="1058" w:type="dxa"/>
            <w:tcBorders>
              <w:top w:val="single" w:color="auto" w:sz="4" w:space="0"/>
              <w:left w:val="single" w:color="auto" w:sz="4" w:space="0"/>
              <w:bottom w:val="single" w:color="auto" w:sz="4" w:space="0"/>
              <w:right w:val="single" w:color="auto" w:sz="4" w:space="0"/>
            </w:tcBorders>
          </w:tcPr>
          <w:p w14:paraId="2F715C45">
            <w:pPr>
              <w:snapToGrid w:val="0"/>
              <w:spacing w:before="50" w:after="120" w:afterLines="50" w:line="400" w:lineRule="exact"/>
              <w:jc w:val="left"/>
              <w:rPr>
                <w:rFonts w:ascii="宋体" w:hAnsi="宋体" w:eastAsia="宋体" w:cs="Times New Roman"/>
                <w:color w:val="auto"/>
                <w:sz w:val="24"/>
                <w:szCs w:val="24"/>
                <w:highlight w:val="none"/>
              </w:rPr>
            </w:pPr>
          </w:p>
        </w:tc>
        <w:tc>
          <w:tcPr>
            <w:tcW w:w="1813" w:type="dxa"/>
            <w:tcBorders>
              <w:top w:val="single" w:color="auto" w:sz="4" w:space="0"/>
              <w:left w:val="single" w:color="auto" w:sz="4" w:space="0"/>
              <w:bottom w:val="single" w:color="auto" w:sz="4" w:space="0"/>
              <w:right w:val="single" w:color="auto" w:sz="4" w:space="0"/>
            </w:tcBorders>
          </w:tcPr>
          <w:p w14:paraId="527E2AAB">
            <w:pPr>
              <w:snapToGrid w:val="0"/>
              <w:spacing w:before="50" w:after="120" w:afterLines="50" w:line="400" w:lineRule="exact"/>
              <w:jc w:val="left"/>
              <w:rPr>
                <w:rFonts w:ascii="宋体" w:hAnsi="宋体" w:eastAsia="宋体" w:cs="Times New Roman"/>
                <w:color w:val="auto"/>
                <w:sz w:val="24"/>
                <w:szCs w:val="24"/>
                <w:highlight w:val="none"/>
              </w:rPr>
            </w:pPr>
          </w:p>
        </w:tc>
      </w:tr>
      <w:tr w14:paraId="0AF2A6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058" w:type="dxa"/>
            <w:tcBorders>
              <w:top w:val="single" w:color="auto" w:sz="4" w:space="0"/>
              <w:left w:val="single" w:color="auto" w:sz="4" w:space="0"/>
              <w:bottom w:val="single" w:color="auto" w:sz="4" w:space="0"/>
              <w:right w:val="single" w:color="auto" w:sz="4" w:space="0"/>
            </w:tcBorders>
          </w:tcPr>
          <w:p w14:paraId="2314E86A">
            <w:pPr>
              <w:snapToGrid w:val="0"/>
              <w:spacing w:before="50" w:after="120" w:afterLines="50" w:line="400" w:lineRule="exact"/>
              <w:jc w:val="left"/>
              <w:rPr>
                <w:rFonts w:ascii="宋体" w:hAnsi="宋体" w:eastAsia="宋体" w:cs="Times New Roman"/>
                <w:color w:val="auto"/>
                <w:sz w:val="24"/>
                <w:szCs w:val="24"/>
                <w:highlight w:val="none"/>
              </w:rPr>
            </w:pPr>
          </w:p>
        </w:tc>
        <w:tc>
          <w:tcPr>
            <w:tcW w:w="1915" w:type="dxa"/>
            <w:tcBorders>
              <w:top w:val="single" w:color="auto" w:sz="4" w:space="0"/>
              <w:left w:val="single" w:color="auto" w:sz="4" w:space="0"/>
              <w:bottom w:val="single" w:color="auto" w:sz="4" w:space="0"/>
              <w:right w:val="single" w:color="auto" w:sz="4" w:space="0"/>
            </w:tcBorders>
          </w:tcPr>
          <w:p w14:paraId="776F80D9">
            <w:pPr>
              <w:snapToGrid w:val="0"/>
              <w:spacing w:before="50" w:after="120" w:afterLines="50" w:line="400" w:lineRule="exact"/>
              <w:jc w:val="left"/>
              <w:rPr>
                <w:rFonts w:ascii="宋体" w:hAnsi="宋体" w:eastAsia="宋体" w:cs="Times New Roman"/>
                <w:color w:val="auto"/>
                <w:sz w:val="24"/>
                <w:szCs w:val="24"/>
                <w:highlight w:val="none"/>
              </w:rPr>
            </w:pPr>
          </w:p>
        </w:tc>
        <w:tc>
          <w:tcPr>
            <w:tcW w:w="1044" w:type="dxa"/>
            <w:tcBorders>
              <w:top w:val="single" w:color="auto" w:sz="4" w:space="0"/>
              <w:left w:val="single" w:color="auto" w:sz="4" w:space="0"/>
              <w:bottom w:val="single" w:color="auto" w:sz="4" w:space="0"/>
              <w:right w:val="single" w:color="auto" w:sz="4" w:space="0"/>
            </w:tcBorders>
          </w:tcPr>
          <w:p w14:paraId="52E891CF">
            <w:pPr>
              <w:snapToGrid w:val="0"/>
              <w:spacing w:before="50" w:after="120" w:afterLines="50" w:line="400" w:lineRule="exact"/>
              <w:jc w:val="left"/>
              <w:rPr>
                <w:rFonts w:ascii="宋体" w:hAnsi="宋体" w:eastAsia="宋体" w:cs="Times New Roman"/>
                <w:color w:val="auto"/>
                <w:sz w:val="24"/>
                <w:szCs w:val="24"/>
                <w:highlight w:val="none"/>
              </w:rPr>
            </w:pPr>
          </w:p>
        </w:tc>
        <w:tc>
          <w:tcPr>
            <w:tcW w:w="1045" w:type="dxa"/>
            <w:tcBorders>
              <w:top w:val="single" w:color="auto" w:sz="4" w:space="0"/>
              <w:left w:val="single" w:color="auto" w:sz="4" w:space="0"/>
              <w:bottom w:val="single" w:color="auto" w:sz="4" w:space="0"/>
              <w:right w:val="single" w:color="auto" w:sz="4" w:space="0"/>
            </w:tcBorders>
          </w:tcPr>
          <w:p w14:paraId="138E94E9">
            <w:pPr>
              <w:snapToGrid w:val="0"/>
              <w:spacing w:before="50" w:after="120" w:afterLines="50" w:line="400" w:lineRule="exact"/>
              <w:jc w:val="left"/>
              <w:rPr>
                <w:rFonts w:ascii="宋体" w:hAnsi="宋体" w:eastAsia="宋体" w:cs="Times New Roman"/>
                <w:color w:val="auto"/>
                <w:sz w:val="24"/>
                <w:szCs w:val="24"/>
                <w:highlight w:val="none"/>
              </w:rPr>
            </w:pPr>
          </w:p>
        </w:tc>
        <w:tc>
          <w:tcPr>
            <w:tcW w:w="1567" w:type="dxa"/>
            <w:tcBorders>
              <w:top w:val="single" w:color="auto" w:sz="4" w:space="0"/>
              <w:left w:val="single" w:color="auto" w:sz="4" w:space="0"/>
              <w:bottom w:val="single" w:color="auto" w:sz="4" w:space="0"/>
              <w:right w:val="single" w:color="auto" w:sz="4" w:space="0"/>
            </w:tcBorders>
          </w:tcPr>
          <w:p w14:paraId="185AAC77">
            <w:pPr>
              <w:snapToGrid w:val="0"/>
              <w:spacing w:before="50" w:after="120" w:afterLines="50" w:line="400" w:lineRule="exact"/>
              <w:jc w:val="left"/>
              <w:rPr>
                <w:rFonts w:ascii="宋体" w:hAnsi="宋体" w:eastAsia="宋体" w:cs="Times New Roman"/>
                <w:color w:val="auto"/>
                <w:sz w:val="24"/>
                <w:szCs w:val="24"/>
                <w:highlight w:val="none"/>
              </w:rPr>
            </w:pPr>
          </w:p>
        </w:tc>
        <w:tc>
          <w:tcPr>
            <w:tcW w:w="1058" w:type="dxa"/>
            <w:tcBorders>
              <w:top w:val="single" w:color="auto" w:sz="4" w:space="0"/>
              <w:left w:val="single" w:color="auto" w:sz="4" w:space="0"/>
              <w:bottom w:val="single" w:color="auto" w:sz="4" w:space="0"/>
              <w:right w:val="single" w:color="auto" w:sz="4" w:space="0"/>
            </w:tcBorders>
          </w:tcPr>
          <w:p w14:paraId="320AF2A6">
            <w:pPr>
              <w:snapToGrid w:val="0"/>
              <w:spacing w:before="50" w:after="120" w:afterLines="50" w:line="400" w:lineRule="exact"/>
              <w:jc w:val="left"/>
              <w:rPr>
                <w:rFonts w:ascii="宋体" w:hAnsi="宋体" w:eastAsia="宋体" w:cs="Times New Roman"/>
                <w:color w:val="auto"/>
                <w:sz w:val="24"/>
                <w:szCs w:val="24"/>
                <w:highlight w:val="none"/>
              </w:rPr>
            </w:pPr>
          </w:p>
        </w:tc>
        <w:tc>
          <w:tcPr>
            <w:tcW w:w="1813" w:type="dxa"/>
            <w:tcBorders>
              <w:top w:val="single" w:color="auto" w:sz="4" w:space="0"/>
              <w:left w:val="single" w:color="auto" w:sz="4" w:space="0"/>
              <w:bottom w:val="single" w:color="auto" w:sz="4" w:space="0"/>
              <w:right w:val="single" w:color="auto" w:sz="4" w:space="0"/>
            </w:tcBorders>
          </w:tcPr>
          <w:p w14:paraId="217A4BCD">
            <w:pPr>
              <w:snapToGrid w:val="0"/>
              <w:spacing w:before="50" w:after="120" w:afterLines="50" w:line="400" w:lineRule="exact"/>
              <w:jc w:val="left"/>
              <w:rPr>
                <w:rFonts w:ascii="宋体" w:hAnsi="宋体" w:eastAsia="宋体" w:cs="Times New Roman"/>
                <w:color w:val="auto"/>
                <w:sz w:val="24"/>
                <w:szCs w:val="24"/>
                <w:highlight w:val="none"/>
              </w:rPr>
            </w:pPr>
          </w:p>
        </w:tc>
      </w:tr>
      <w:tr w14:paraId="3AE315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58" w:type="dxa"/>
            <w:tcBorders>
              <w:top w:val="single" w:color="auto" w:sz="4" w:space="0"/>
              <w:left w:val="single" w:color="auto" w:sz="4" w:space="0"/>
              <w:bottom w:val="single" w:color="auto" w:sz="4" w:space="0"/>
              <w:right w:val="single" w:color="auto" w:sz="4" w:space="0"/>
            </w:tcBorders>
          </w:tcPr>
          <w:p w14:paraId="6B329AEE">
            <w:pPr>
              <w:snapToGrid w:val="0"/>
              <w:spacing w:before="50" w:after="120" w:afterLines="50" w:line="400" w:lineRule="exact"/>
              <w:jc w:val="left"/>
              <w:rPr>
                <w:rFonts w:ascii="宋体" w:hAnsi="宋体" w:eastAsia="宋体" w:cs="Times New Roman"/>
                <w:color w:val="auto"/>
                <w:sz w:val="24"/>
                <w:szCs w:val="24"/>
                <w:highlight w:val="none"/>
              </w:rPr>
            </w:pPr>
          </w:p>
        </w:tc>
        <w:tc>
          <w:tcPr>
            <w:tcW w:w="1915" w:type="dxa"/>
            <w:tcBorders>
              <w:top w:val="single" w:color="auto" w:sz="4" w:space="0"/>
              <w:left w:val="single" w:color="auto" w:sz="4" w:space="0"/>
              <w:bottom w:val="single" w:color="auto" w:sz="4" w:space="0"/>
              <w:right w:val="single" w:color="auto" w:sz="4" w:space="0"/>
            </w:tcBorders>
          </w:tcPr>
          <w:p w14:paraId="7CA0BD66">
            <w:pPr>
              <w:snapToGrid w:val="0"/>
              <w:spacing w:before="50" w:after="120" w:afterLines="50" w:line="400" w:lineRule="exact"/>
              <w:jc w:val="left"/>
              <w:rPr>
                <w:rFonts w:ascii="宋体" w:hAnsi="宋体" w:eastAsia="宋体" w:cs="Times New Roman"/>
                <w:color w:val="auto"/>
                <w:sz w:val="24"/>
                <w:szCs w:val="24"/>
                <w:highlight w:val="none"/>
              </w:rPr>
            </w:pPr>
          </w:p>
        </w:tc>
        <w:tc>
          <w:tcPr>
            <w:tcW w:w="1044" w:type="dxa"/>
            <w:tcBorders>
              <w:top w:val="single" w:color="auto" w:sz="4" w:space="0"/>
              <w:left w:val="single" w:color="auto" w:sz="4" w:space="0"/>
              <w:bottom w:val="single" w:color="auto" w:sz="4" w:space="0"/>
              <w:right w:val="single" w:color="auto" w:sz="4" w:space="0"/>
            </w:tcBorders>
          </w:tcPr>
          <w:p w14:paraId="5698DAEE">
            <w:pPr>
              <w:snapToGrid w:val="0"/>
              <w:spacing w:before="50" w:after="120" w:afterLines="50" w:line="400" w:lineRule="exact"/>
              <w:jc w:val="left"/>
              <w:rPr>
                <w:rFonts w:ascii="宋体" w:hAnsi="宋体" w:eastAsia="宋体" w:cs="Times New Roman"/>
                <w:color w:val="auto"/>
                <w:sz w:val="24"/>
                <w:szCs w:val="24"/>
                <w:highlight w:val="none"/>
              </w:rPr>
            </w:pPr>
          </w:p>
        </w:tc>
        <w:tc>
          <w:tcPr>
            <w:tcW w:w="1045" w:type="dxa"/>
            <w:tcBorders>
              <w:top w:val="single" w:color="auto" w:sz="4" w:space="0"/>
              <w:left w:val="single" w:color="auto" w:sz="4" w:space="0"/>
              <w:bottom w:val="single" w:color="auto" w:sz="4" w:space="0"/>
              <w:right w:val="single" w:color="auto" w:sz="4" w:space="0"/>
            </w:tcBorders>
          </w:tcPr>
          <w:p w14:paraId="6F264D7D">
            <w:pPr>
              <w:snapToGrid w:val="0"/>
              <w:spacing w:before="50" w:after="120" w:afterLines="50" w:line="400" w:lineRule="exact"/>
              <w:jc w:val="left"/>
              <w:rPr>
                <w:rFonts w:ascii="宋体" w:hAnsi="宋体" w:eastAsia="宋体" w:cs="Times New Roman"/>
                <w:color w:val="auto"/>
                <w:sz w:val="24"/>
                <w:szCs w:val="24"/>
                <w:highlight w:val="none"/>
              </w:rPr>
            </w:pPr>
          </w:p>
        </w:tc>
        <w:tc>
          <w:tcPr>
            <w:tcW w:w="1567" w:type="dxa"/>
            <w:tcBorders>
              <w:top w:val="single" w:color="auto" w:sz="4" w:space="0"/>
              <w:left w:val="single" w:color="auto" w:sz="4" w:space="0"/>
              <w:bottom w:val="single" w:color="auto" w:sz="4" w:space="0"/>
              <w:right w:val="single" w:color="auto" w:sz="4" w:space="0"/>
            </w:tcBorders>
          </w:tcPr>
          <w:p w14:paraId="11447202">
            <w:pPr>
              <w:snapToGrid w:val="0"/>
              <w:spacing w:before="50" w:after="120" w:afterLines="50" w:line="400" w:lineRule="exact"/>
              <w:jc w:val="left"/>
              <w:rPr>
                <w:rFonts w:ascii="宋体" w:hAnsi="宋体" w:eastAsia="宋体" w:cs="Times New Roman"/>
                <w:color w:val="auto"/>
                <w:sz w:val="24"/>
                <w:szCs w:val="24"/>
                <w:highlight w:val="none"/>
              </w:rPr>
            </w:pPr>
          </w:p>
        </w:tc>
        <w:tc>
          <w:tcPr>
            <w:tcW w:w="1058" w:type="dxa"/>
            <w:tcBorders>
              <w:top w:val="single" w:color="auto" w:sz="4" w:space="0"/>
              <w:left w:val="single" w:color="auto" w:sz="4" w:space="0"/>
              <w:bottom w:val="single" w:color="auto" w:sz="4" w:space="0"/>
              <w:right w:val="single" w:color="auto" w:sz="4" w:space="0"/>
            </w:tcBorders>
          </w:tcPr>
          <w:p w14:paraId="171E0793">
            <w:pPr>
              <w:snapToGrid w:val="0"/>
              <w:spacing w:before="50" w:after="120" w:afterLines="50" w:line="400" w:lineRule="exact"/>
              <w:jc w:val="left"/>
              <w:rPr>
                <w:rFonts w:ascii="宋体" w:hAnsi="宋体" w:eastAsia="宋体" w:cs="Times New Roman"/>
                <w:color w:val="auto"/>
                <w:sz w:val="24"/>
                <w:szCs w:val="24"/>
                <w:highlight w:val="none"/>
              </w:rPr>
            </w:pPr>
          </w:p>
        </w:tc>
        <w:tc>
          <w:tcPr>
            <w:tcW w:w="1813" w:type="dxa"/>
            <w:tcBorders>
              <w:top w:val="single" w:color="auto" w:sz="4" w:space="0"/>
              <w:left w:val="single" w:color="auto" w:sz="4" w:space="0"/>
              <w:bottom w:val="single" w:color="auto" w:sz="4" w:space="0"/>
              <w:right w:val="single" w:color="auto" w:sz="4" w:space="0"/>
            </w:tcBorders>
          </w:tcPr>
          <w:p w14:paraId="5120DF03">
            <w:pPr>
              <w:snapToGrid w:val="0"/>
              <w:spacing w:before="50" w:after="120" w:afterLines="50" w:line="400" w:lineRule="exact"/>
              <w:jc w:val="left"/>
              <w:rPr>
                <w:rFonts w:ascii="宋体" w:hAnsi="宋体" w:eastAsia="宋体" w:cs="Times New Roman"/>
                <w:color w:val="auto"/>
                <w:sz w:val="24"/>
                <w:szCs w:val="24"/>
                <w:highlight w:val="none"/>
              </w:rPr>
            </w:pPr>
          </w:p>
        </w:tc>
      </w:tr>
      <w:tr w14:paraId="2F3667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6" w:hRule="atLeast"/>
        </w:trPr>
        <w:tc>
          <w:tcPr>
            <w:tcW w:w="1058" w:type="dxa"/>
            <w:tcBorders>
              <w:top w:val="single" w:color="auto" w:sz="4" w:space="0"/>
              <w:left w:val="single" w:color="auto" w:sz="4" w:space="0"/>
              <w:bottom w:val="single" w:color="auto" w:sz="4" w:space="0"/>
              <w:right w:val="single" w:color="auto" w:sz="4" w:space="0"/>
            </w:tcBorders>
          </w:tcPr>
          <w:p w14:paraId="411E42B7">
            <w:pPr>
              <w:snapToGrid w:val="0"/>
              <w:spacing w:before="50" w:after="120" w:afterLines="50" w:line="400" w:lineRule="exact"/>
              <w:jc w:val="left"/>
              <w:rPr>
                <w:rFonts w:ascii="宋体" w:hAnsi="宋体" w:eastAsia="宋体" w:cs="Times New Roman"/>
                <w:color w:val="auto"/>
                <w:sz w:val="24"/>
                <w:szCs w:val="24"/>
                <w:highlight w:val="none"/>
              </w:rPr>
            </w:pPr>
          </w:p>
        </w:tc>
        <w:tc>
          <w:tcPr>
            <w:tcW w:w="1915" w:type="dxa"/>
            <w:tcBorders>
              <w:top w:val="single" w:color="auto" w:sz="4" w:space="0"/>
              <w:left w:val="single" w:color="auto" w:sz="4" w:space="0"/>
              <w:bottom w:val="single" w:color="auto" w:sz="4" w:space="0"/>
              <w:right w:val="single" w:color="auto" w:sz="4" w:space="0"/>
            </w:tcBorders>
          </w:tcPr>
          <w:p w14:paraId="3434B566">
            <w:pPr>
              <w:snapToGrid w:val="0"/>
              <w:spacing w:before="50" w:after="120" w:afterLines="50" w:line="400" w:lineRule="exact"/>
              <w:jc w:val="left"/>
              <w:rPr>
                <w:rFonts w:ascii="宋体" w:hAnsi="宋体" w:eastAsia="宋体" w:cs="Times New Roman"/>
                <w:color w:val="auto"/>
                <w:sz w:val="24"/>
                <w:szCs w:val="24"/>
                <w:highlight w:val="none"/>
              </w:rPr>
            </w:pPr>
          </w:p>
        </w:tc>
        <w:tc>
          <w:tcPr>
            <w:tcW w:w="1044" w:type="dxa"/>
            <w:tcBorders>
              <w:top w:val="single" w:color="auto" w:sz="4" w:space="0"/>
              <w:left w:val="single" w:color="auto" w:sz="4" w:space="0"/>
              <w:bottom w:val="single" w:color="auto" w:sz="4" w:space="0"/>
              <w:right w:val="single" w:color="auto" w:sz="4" w:space="0"/>
            </w:tcBorders>
          </w:tcPr>
          <w:p w14:paraId="323A0E39">
            <w:pPr>
              <w:snapToGrid w:val="0"/>
              <w:spacing w:before="50" w:after="120" w:afterLines="50" w:line="400" w:lineRule="exact"/>
              <w:jc w:val="left"/>
              <w:rPr>
                <w:rFonts w:ascii="宋体" w:hAnsi="宋体" w:eastAsia="宋体" w:cs="Times New Roman"/>
                <w:color w:val="auto"/>
                <w:sz w:val="24"/>
                <w:szCs w:val="24"/>
                <w:highlight w:val="none"/>
              </w:rPr>
            </w:pPr>
          </w:p>
        </w:tc>
        <w:tc>
          <w:tcPr>
            <w:tcW w:w="1045" w:type="dxa"/>
            <w:tcBorders>
              <w:top w:val="single" w:color="auto" w:sz="4" w:space="0"/>
              <w:left w:val="single" w:color="auto" w:sz="4" w:space="0"/>
              <w:bottom w:val="single" w:color="auto" w:sz="4" w:space="0"/>
              <w:right w:val="single" w:color="auto" w:sz="4" w:space="0"/>
            </w:tcBorders>
          </w:tcPr>
          <w:p w14:paraId="25AB8080">
            <w:pPr>
              <w:snapToGrid w:val="0"/>
              <w:spacing w:before="50" w:after="120" w:afterLines="50" w:line="400" w:lineRule="exact"/>
              <w:jc w:val="left"/>
              <w:rPr>
                <w:rFonts w:ascii="宋体" w:hAnsi="宋体" w:eastAsia="宋体" w:cs="Times New Roman"/>
                <w:color w:val="auto"/>
                <w:sz w:val="24"/>
                <w:szCs w:val="24"/>
                <w:highlight w:val="none"/>
              </w:rPr>
            </w:pPr>
          </w:p>
        </w:tc>
        <w:tc>
          <w:tcPr>
            <w:tcW w:w="1567" w:type="dxa"/>
            <w:tcBorders>
              <w:top w:val="single" w:color="auto" w:sz="4" w:space="0"/>
              <w:left w:val="single" w:color="auto" w:sz="4" w:space="0"/>
              <w:bottom w:val="single" w:color="auto" w:sz="4" w:space="0"/>
              <w:right w:val="single" w:color="auto" w:sz="4" w:space="0"/>
            </w:tcBorders>
          </w:tcPr>
          <w:p w14:paraId="4F06D41E">
            <w:pPr>
              <w:snapToGrid w:val="0"/>
              <w:spacing w:before="50" w:after="120" w:afterLines="50" w:line="400" w:lineRule="exact"/>
              <w:jc w:val="left"/>
              <w:rPr>
                <w:rFonts w:ascii="宋体" w:hAnsi="宋体" w:eastAsia="宋体" w:cs="Times New Roman"/>
                <w:color w:val="auto"/>
                <w:sz w:val="24"/>
                <w:szCs w:val="24"/>
                <w:highlight w:val="none"/>
              </w:rPr>
            </w:pPr>
          </w:p>
        </w:tc>
        <w:tc>
          <w:tcPr>
            <w:tcW w:w="1058" w:type="dxa"/>
            <w:tcBorders>
              <w:top w:val="single" w:color="auto" w:sz="4" w:space="0"/>
              <w:left w:val="single" w:color="auto" w:sz="4" w:space="0"/>
              <w:bottom w:val="single" w:color="auto" w:sz="4" w:space="0"/>
              <w:right w:val="single" w:color="auto" w:sz="4" w:space="0"/>
            </w:tcBorders>
          </w:tcPr>
          <w:p w14:paraId="7D2F10C7">
            <w:pPr>
              <w:snapToGrid w:val="0"/>
              <w:spacing w:before="50" w:after="120" w:afterLines="50" w:line="400" w:lineRule="exact"/>
              <w:jc w:val="left"/>
              <w:rPr>
                <w:rFonts w:ascii="宋体" w:hAnsi="宋体" w:eastAsia="宋体" w:cs="Times New Roman"/>
                <w:color w:val="auto"/>
                <w:sz w:val="24"/>
                <w:szCs w:val="24"/>
                <w:highlight w:val="none"/>
              </w:rPr>
            </w:pPr>
          </w:p>
        </w:tc>
        <w:tc>
          <w:tcPr>
            <w:tcW w:w="1813" w:type="dxa"/>
            <w:tcBorders>
              <w:top w:val="single" w:color="auto" w:sz="4" w:space="0"/>
              <w:left w:val="single" w:color="auto" w:sz="4" w:space="0"/>
              <w:bottom w:val="single" w:color="auto" w:sz="4" w:space="0"/>
              <w:right w:val="single" w:color="auto" w:sz="4" w:space="0"/>
            </w:tcBorders>
          </w:tcPr>
          <w:p w14:paraId="4BCBBAAA">
            <w:pPr>
              <w:snapToGrid w:val="0"/>
              <w:spacing w:before="50" w:after="120" w:afterLines="50" w:line="400" w:lineRule="exact"/>
              <w:jc w:val="left"/>
              <w:rPr>
                <w:rFonts w:ascii="宋体" w:hAnsi="宋体" w:eastAsia="宋体" w:cs="Times New Roman"/>
                <w:color w:val="auto"/>
                <w:sz w:val="24"/>
                <w:szCs w:val="24"/>
                <w:highlight w:val="none"/>
              </w:rPr>
            </w:pPr>
          </w:p>
        </w:tc>
      </w:tr>
    </w:tbl>
    <w:p w14:paraId="450217B5">
      <w:pPr>
        <w:snapToGrid w:val="0"/>
        <w:ind w:left="480" w:hanging="480" w:hangingChars="200"/>
        <w:contextualSpacing/>
        <w:rPr>
          <w:rFonts w:ascii="宋体" w:hAnsi="宋体" w:eastAsia="宋体" w:cs="Times New Roman"/>
          <w:color w:val="auto"/>
          <w:sz w:val="24"/>
          <w:szCs w:val="24"/>
          <w:highlight w:val="none"/>
        </w:rPr>
      </w:pPr>
    </w:p>
    <w:p w14:paraId="43FAF543">
      <w:pPr>
        <w:snapToGrid w:val="0"/>
        <w:ind w:left="480" w:hanging="480" w:hangingChars="200"/>
        <w:contextualSpacing/>
        <w:rPr>
          <w:rFonts w:ascii="宋体" w:hAnsi="宋体" w:eastAsia="宋体" w:cs="Times New Roman"/>
          <w:color w:val="auto"/>
          <w:sz w:val="24"/>
          <w:szCs w:val="24"/>
          <w:highlight w:val="none"/>
        </w:rPr>
      </w:pPr>
    </w:p>
    <w:p w14:paraId="02448534">
      <w:pPr>
        <w:autoSpaceDE w:val="0"/>
        <w:autoSpaceDN w:val="0"/>
        <w:spacing w:line="360" w:lineRule="auto"/>
        <w:ind w:left="-420" w:leftChars="-200" w:firstLine="643" w:firstLineChars="200"/>
        <w:jc w:val="cente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类似项目的业绩一览表</w:t>
      </w:r>
    </w:p>
    <w:p w14:paraId="158E1C62">
      <w:pPr>
        <w:spacing w:line="360" w:lineRule="auto"/>
        <w:ind w:left="-218" w:leftChars="-104" w:firstLine="480" w:firstLineChars="200"/>
        <w:rPr>
          <w:rFonts w:ascii="宋体" w:hAnsi="宋体" w:eastAsia="宋体" w:cs="宋体"/>
          <w:color w:val="auto"/>
          <w:kern w:val="0"/>
          <w:sz w:val="20"/>
          <w:szCs w:val="21"/>
          <w:highlight w:val="none"/>
          <w:lang w:val="zh-CN"/>
        </w:rPr>
      </w:pPr>
      <w:r>
        <w:rPr>
          <w:rFonts w:hint="eastAsia" w:ascii="宋体" w:hAnsi="宋体" w:eastAsia="宋体" w:cs="宋体"/>
          <w:color w:val="auto"/>
          <w:sz w:val="24"/>
          <w:highlight w:val="none"/>
        </w:rPr>
        <w:t>所竞分标（如有则填写，无分标时填写“无”或者留空）：</w:t>
      </w:r>
      <w:r>
        <w:rPr>
          <w:rFonts w:hint="eastAsia" w:ascii="宋体" w:hAnsi="宋体" w:eastAsia="宋体" w:cs="宋体"/>
          <w:color w:val="auto"/>
          <w:sz w:val="24"/>
          <w:highlight w:val="none"/>
          <w:u w:val="single"/>
        </w:rPr>
        <w:t xml:space="preserve"> </w:t>
      </w:r>
    </w:p>
    <w:p w14:paraId="10D0BCEF">
      <w:pPr>
        <w:autoSpaceDE w:val="0"/>
        <w:autoSpaceDN w:val="0"/>
        <w:spacing w:line="360" w:lineRule="auto"/>
        <w:rPr>
          <w:rFonts w:ascii="宋体" w:hAnsi="宋体" w:eastAsia="宋体" w:cs="宋体"/>
          <w:color w:val="auto"/>
          <w:sz w:val="32"/>
          <w:szCs w:val="32"/>
          <w:highlight w:val="none"/>
        </w:rPr>
      </w:pPr>
    </w:p>
    <w:p w14:paraId="3F6E50E8">
      <w:pPr>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注：在填写时，如本表格不适合供应商的实际情况，可参照本表格式自行制表填写，并附上相关证明材料。 </w:t>
      </w:r>
    </w:p>
    <w:p w14:paraId="17D01F3B">
      <w:pPr>
        <w:snapToGrid w:val="0"/>
        <w:spacing w:line="360" w:lineRule="auto"/>
        <w:ind w:firstLine="4935" w:firstLineChars="2350"/>
        <w:rPr>
          <w:rFonts w:ascii="宋体" w:hAnsi="宋体" w:eastAsia="宋体" w:cs="宋体"/>
          <w:color w:val="auto"/>
          <w:szCs w:val="21"/>
          <w:highlight w:val="none"/>
        </w:rPr>
      </w:pPr>
    </w:p>
    <w:p w14:paraId="67B589EF">
      <w:pPr>
        <w:snapToGrid w:val="0"/>
        <w:spacing w:line="360" w:lineRule="auto"/>
        <w:ind w:left="4410" w:leftChars="2100" w:firstLine="420" w:firstLineChars="200"/>
        <w:rPr>
          <w:rFonts w:ascii="宋体" w:hAnsi="宋体" w:eastAsia="宋体" w:cs="宋体"/>
          <w:color w:val="auto"/>
          <w:kern w:val="0"/>
          <w:sz w:val="24"/>
          <w:szCs w:val="24"/>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kern w:val="0"/>
          <w:sz w:val="24"/>
          <w:szCs w:val="24"/>
          <w:highlight w:val="none"/>
          <w:lang w:val="zh-CN"/>
        </w:rPr>
        <w:t>供应商名称(盖公章)：</w:t>
      </w:r>
    </w:p>
    <w:p w14:paraId="35596072">
      <w:pPr>
        <w:spacing w:line="500" w:lineRule="exact"/>
        <w:ind w:firstLine="480" w:firstLineChars="200"/>
        <w:jc w:val="center"/>
        <w:rPr>
          <w:rFonts w:ascii="仿宋_GB2312" w:hAnsi="仿宋_GB2312" w:eastAsia="仿宋_GB2312" w:cs="仿宋_GB2312"/>
          <w:color w:val="auto"/>
          <w:sz w:val="32"/>
          <w:szCs w:val="32"/>
          <w:highlight w:val="none"/>
        </w:rPr>
        <w:sectPr>
          <w:pgSz w:w="11910" w:h="16840"/>
          <w:pgMar w:top="1340" w:right="1500" w:bottom="280" w:left="1680" w:header="720" w:footer="720" w:gutter="0"/>
          <w:pgNumType w:fmt="decimal"/>
          <w:cols w:space="720" w:num="1"/>
        </w:sectPr>
      </w:pPr>
      <w:r>
        <w:rPr>
          <w:rFonts w:hint="eastAsia" w:ascii="宋体" w:hAnsi="宋体" w:eastAsia="宋体" w:cs="宋体"/>
          <w:color w:val="auto"/>
          <w:kern w:val="0"/>
          <w:sz w:val="24"/>
          <w:szCs w:val="24"/>
          <w:highlight w:val="none"/>
          <w:lang w:val="zh-CN"/>
        </w:rPr>
        <w:t xml:space="preserve">                                    日期</w:t>
      </w:r>
      <w:r>
        <w:rPr>
          <w:rFonts w:hint="eastAsia" w:ascii="宋体" w:hAnsi="宋体" w:eastAsia="宋体" w:cs="宋体"/>
          <w:color w:val="auto"/>
          <w:kern w:val="0"/>
          <w:sz w:val="24"/>
          <w:szCs w:val="24"/>
          <w:highlight w:val="none"/>
        </w:rPr>
        <w:t xml:space="preserve">：  年  </w:t>
      </w:r>
      <w:r>
        <w:rPr>
          <w:rFonts w:hint="eastAsia" w:ascii="宋体" w:hAnsi="宋体" w:eastAsia="宋体" w:cs="宋体"/>
          <w:color w:val="auto"/>
          <w:kern w:val="0"/>
          <w:sz w:val="24"/>
          <w:szCs w:val="24"/>
          <w:highlight w:val="none"/>
          <w:lang w:val="zh-CN"/>
        </w:rPr>
        <w:t>月</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val="zh-CN"/>
        </w:rPr>
        <w:t>日</w:t>
      </w:r>
    </w:p>
    <w:p w14:paraId="4982D7D6">
      <w:pPr>
        <w:snapToGrid w:val="0"/>
        <w:spacing w:line="360" w:lineRule="auto"/>
        <w:ind w:firstLine="602" w:firstLineChars="200"/>
        <w:jc w:val="left"/>
        <w:rPr>
          <w:rFonts w:ascii="仿宋" w:hAnsi="仿宋" w:eastAsia="仿宋" w:cs="仿宋_GB2312"/>
          <w:b/>
          <w:color w:val="auto"/>
          <w:sz w:val="30"/>
          <w:szCs w:val="30"/>
          <w:highlight w:val="none"/>
        </w:rPr>
      </w:pPr>
      <w:r>
        <w:rPr>
          <w:rFonts w:hint="eastAsia" w:ascii="宋体" w:hAnsi="宋体" w:eastAsia="宋体" w:cs="宋体"/>
          <w:b/>
          <w:color w:val="auto"/>
          <w:sz w:val="30"/>
          <w:szCs w:val="30"/>
          <w:highlight w:val="none"/>
        </w:rPr>
        <w:t>8.技术需求偏离表的格式：</w:t>
      </w:r>
    </w:p>
    <w:p w14:paraId="3F301DF2">
      <w:pPr>
        <w:spacing w:line="500" w:lineRule="exact"/>
        <w:jc w:val="center"/>
        <w:rPr>
          <w:rFonts w:ascii="仿宋_GB2312" w:hAnsi="仿宋_GB2312" w:eastAsia="仿宋_GB2312" w:cs="仿宋_GB2312"/>
          <w:color w:val="auto"/>
          <w:sz w:val="32"/>
          <w:szCs w:val="32"/>
          <w:highlight w:val="none"/>
        </w:rPr>
      </w:pPr>
    </w:p>
    <w:p w14:paraId="61C58413">
      <w:pPr>
        <w:spacing w:line="500" w:lineRule="exact"/>
        <w:ind w:firstLine="880" w:firstLineChars="200"/>
        <w:jc w:val="center"/>
        <w:rPr>
          <w:rFonts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技术需求偏离表</w:t>
      </w:r>
    </w:p>
    <w:p w14:paraId="3B82F563">
      <w:pPr>
        <w:spacing w:line="500" w:lineRule="exact"/>
        <w:ind w:firstLine="880" w:firstLineChars="200"/>
        <w:jc w:val="center"/>
        <w:rPr>
          <w:rFonts w:ascii="宋体" w:hAnsi="宋体" w:eastAsia="宋体" w:cs="宋体"/>
          <w:b/>
          <w:color w:val="auto"/>
          <w:sz w:val="32"/>
          <w:szCs w:val="32"/>
          <w:highlight w:val="none"/>
        </w:rPr>
      </w:pPr>
      <w:r>
        <w:rPr>
          <w:rFonts w:hint="eastAsia" w:ascii="宋体" w:hAnsi="宋体" w:eastAsia="宋体" w:cs="宋体"/>
          <w:bCs/>
          <w:color w:val="auto"/>
          <w:sz w:val="44"/>
          <w:szCs w:val="44"/>
          <w:highlight w:val="none"/>
        </w:rPr>
        <w:t>(注：按采购需求具体条款修改)</w:t>
      </w:r>
    </w:p>
    <w:p w14:paraId="7444B517">
      <w:pPr>
        <w:spacing w:line="360" w:lineRule="auto"/>
        <w:contextualSpacing/>
        <w:jc w:val="left"/>
        <w:rPr>
          <w:rFonts w:ascii="宋体" w:hAnsi="宋体" w:eastAsia="宋体" w:cs="宋体"/>
          <w:color w:val="auto"/>
          <w:sz w:val="24"/>
          <w:szCs w:val="24"/>
          <w:highlight w:val="none"/>
        </w:rPr>
      </w:pPr>
    </w:p>
    <w:p w14:paraId="231D273F">
      <w:pPr>
        <w:spacing w:line="360" w:lineRule="auto"/>
        <w:ind w:firstLine="480" w:firstLineChars="200"/>
        <w:contextualSpacing/>
        <w:rPr>
          <w:rFonts w:ascii="宋体" w:hAnsi="宋体" w:eastAsia="宋体" w:cs="宋体"/>
          <w:color w:val="auto"/>
          <w:sz w:val="24"/>
          <w:highlight w:val="none"/>
          <w:u w:val="single"/>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u w:val="single"/>
        </w:rPr>
        <w:t xml:space="preserve">                 </w:t>
      </w:r>
    </w:p>
    <w:p w14:paraId="254486B5">
      <w:pPr>
        <w:spacing w:line="360" w:lineRule="auto"/>
        <w:ind w:firstLine="480" w:firstLineChars="2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项目编号：</w:t>
      </w:r>
      <w:r>
        <w:rPr>
          <w:rFonts w:hint="eastAsia" w:ascii="宋体" w:hAnsi="宋体" w:eastAsia="宋体" w:cs="宋体"/>
          <w:color w:val="auto"/>
          <w:sz w:val="24"/>
          <w:highlight w:val="none"/>
          <w:u w:val="single"/>
        </w:rPr>
        <w:t xml:space="preserve">                 </w:t>
      </w:r>
    </w:p>
    <w:p w14:paraId="1D319D40">
      <w:pPr>
        <w:spacing w:line="360" w:lineRule="auto"/>
        <w:ind w:firstLine="480" w:firstLineChars="200"/>
        <w:contextualSpacing/>
        <w:rPr>
          <w:rFonts w:ascii="宋体" w:hAnsi="宋体" w:eastAsia="宋体" w:cs="宋体"/>
          <w:color w:val="auto"/>
          <w:kern w:val="0"/>
          <w:sz w:val="24"/>
          <w:szCs w:val="24"/>
          <w:highlight w:val="none"/>
        </w:rPr>
      </w:pPr>
      <w:r>
        <w:rPr>
          <w:rFonts w:hint="eastAsia" w:ascii="宋体" w:hAnsi="宋体" w:eastAsia="宋体" w:cs="宋体"/>
          <w:color w:val="auto"/>
          <w:sz w:val="24"/>
          <w:highlight w:val="none"/>
        </w:rPr>
        <w:t>所竞分标（如有则填写，无分标时填写“无”或者留空）：</w:t>
      </w:r>
      <w:r>
        <w:rPr>
          <w:rFonts w:hint="eastAsia" w:ascii="宋体" w:hAnsi="宋体" w:eastAsia="宋体" w:cs="宋体"/>
          <w:color w:val="auto"/>
          <w:sz w:val="24"/>
          <w:highlight w:val="none"/>
          <w:u w:val="single"/>
        </w:rPr>
        <w:t xml:space="preserve">        </w:t>
      </w:r>
    </w:p>
    <w:tbl>
      <w:tblPr>
        <w:tblStyle w:val="30"/>
        <w:tblW w:w="80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212"/>
        <w:gridCol w:w="2288"/>
        <w:gridCol w:w="2786"/>
        <w:gridCol w:w="1095"/>
      </w:tblGrid>
      <w:tr w14:paraId="477EB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jc w:val="center"/>
        </w:trPr>
        <w:tc>
          <w:tcPr>
            <w:tcW w:w="705" w:type="dxa"/>
            <w:tcBorders>
              <w:top w:val="single" w:color="auto" w:sz="4" w:space="0"/>
              <w:left w:val="single" w:color="auto" w:sz="4" w:space="0"/>
              <w:bottom w:val="single" w:color="auto" w:sz="4" w:space="0"/>
              <w:right w:val="single" w:color="auto" w:sz="4" w:space="0"/>
            </w:tcBorders>
            <w:vAlign w:val="center"/>
          </w:tcPr>
          <w:p w14:paraId="529141FC">
            <w:pPr>
              <w:widowControl/>
              <w:jc w:val="left"/>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项号</w:t>
            </w:r>
          </w:p>
        </w:tc>
        <w:tc>
          <w:tcPr>
            <w:tcW w:w="1212" w:type="dxa"/>
            <w:tcBorders>
              <w:top w:val="single" w:color="auto" w:sz="4" w:space="0"/>
              <w:left w:val="single" w:color="auto" w:sz="4" w:space="0"/>
              <w:bottom w:val="single" w:color="auto" w:sz="4" w:space="0"/>
              <w:right w:val="single" w:color="auto" w:sz="4" w:space="0"/>
            </w:tcBorders>
            <w:vAlign w:val="center"/>
          </w:tcPr>
          <w:p w14:paraId="6A360F8A">
            <w:pPr>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标的</w:t>
            </w:r>
            <w:r>
              <w:rPr>
                <w:rFonts w:hint="eastAsia" w:ascii="宋体" w:hAnsi="宋体" w:eastAsia="宋体" w:cs="宋体"/>
                <w:color w:val="auto"/>
                <w:szCs w:val="21"/>
                <w:highlight w:val="none"/>
              </w:rPr>
              <w:t>名称</w:t>
            </w:r>
          </w:p>
        </w:tc>
        <w:tc>
          <w:tcPr>
            <w:tcW w:w="2288" w:type="dxa"/>
            <w:tcBorders>
              <w:top w:val="single" w:color="auto" w:sz="4" w:space="0"/>
              <w:left w:val="single" w:color="auto" w:sz="4" w:space="0"/>
              <w:bottom w:val="single" w:color="auto" w:sz="4" w:space="0"/>
              <w:right w:val="single" w:color="auto" w:sz="4" w:space="0"/>
            </w:tcBorders>
            <w:vAlign w:val="center"/>
          </w:tcPr>
          <w:p w14:paraId="57FDFD57">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竞争性谈判文件</w:t>
            </w:r>
            <w:r>
              <w:rPr>
                <w:rFonts w:hint="eastAsia" w:ascii="宋体" w:hAnsi="宋体" w:cs="Times New Roman"/>
                <w:color w:val="auto"/>
                <w:szCs w:val="21"/>
                <w:highlight w:val="none"/>
                <w:lang w:eastAsia="zh-CN"/>
              </w:rPr>
              <w:t>采购需求</w:t>
            </w:r>
            <w:r>
              <w:rPr>
                <w:rFonts w:hint="eastAsia" w:ascii="宋体" w:hAnsi="宋体" w:cs="Times New Roman"/>
                <w:color w:val="auto"/>
                <w:szCs w:val="21"/>
                <w:highlight w:val="none"/>
                <w:lang w:val="en-US" w:eastAsia="zh-CN"/>
              </w:rPr>
              <w:t>中的</w:t>
            </w:r>
            <w:r>
              <w:rPr>
                <w:rFonts w:hint="eastAsia" w:ascii="宋体" w:hAnsi="宋体" w:cs="宋体"/>
                <w:color w:val="auto"/>
                <w:sz w:val="21"/>
                <w:szCs w:val="21"/>
                <w:highlight w:val="none"/>
                <w:lang w:eastAsia="zh-CN"/>
              </w:rPr>
              <w:t>技术参数及配置</w:t>
            </w:r>
          </w:p>
        </w:tc>
        <w:tc>
          <w:tcPr>
            <w:tcW w:w="2786" w:type="dxa"/>
            <w:tcBorders>
              <w:top w:val="single" w:color="auto" w:sz="4" w:space="0"/>
              <w:left w:val="single" w:color="auto" w:sz="4" w:space="0"/>
              <w:bottom w:val="single" w:color="auto" w:sz="4" w:space="0"/>
              <w:right w:val="single" w:color="auto" w:sz="4" w:space="0"/>
            </w:tcBorders>
            <w:vAlign w:val="center"/>
          </w:tcPr>
          <w:p w14:paraId="6693F369">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w:t>
            </w:r>
            <w:r>
              <w:rPr>
                <w:rFonts w:hint="eastAsia" w:ascii="宋体" w:hAnsi="宋体" w:eastAsia="宋体" w:cs="宋体"/>
                <w:color w:val="auto"/>
                <w:szCs w:val="21"/>
                <w:highlight w:val="none"/>
                <w:lang w:val="en-US" w:eastAsia="zh-CN"/>
              </w:rPr>
              <w:t>响应的</w:t>
            </w:r>
            <w:r>
              <w:rPr>
                <w:rFonts w:hint="eastAsia" w:ascii="宋体" w:hAnsi="宋体" w:cs="宋体"/>
                <w:color w:val="auto"/>
                <w:sz w:val="21"/>
                <w:szCs w:val="21"/>
                <w:highlight w:val="none"/>
                <w:lang w:eastAsia="zh-CN"/>
              </w:rPr>
              <w:t>技术参数及配置</w:t>
            </w:r>
          </w:p>
        </w:tc>
        <w:tc>
          <w:tcPr>
            <w:tcW w:w="1095" w:type="dxa"/>
            <w:tcBorders>
              <w:top w:val="single" w:color="auto" w:sz="4" w:space="0"/>
              <w:left w:val="single" w:color="auto" w:sz="4" w:space="0"/>
              <w:bottom w:val="single" w:color="auto" w:sz="4" w:space="0"/>
              <w:right w:val="single" w:color="auto" w:sz="4" w:space="0"/>
            </w:tcBorders>
            <w:vAlign w:val="center"/>
          </w:tcPr>
          <w:p w14:paraId="6FE1BD23">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偏离说明</w:t>
            </w:r>
          </w:p>
        </w:tc>
      </w:tr>
      <w:tr w14:paraId="4388C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705" w:type="dxa"/>
            <w:tcBorders>
              <w:top w:val="single" w:color="auto" w:sz="4" w:space="0"/>
              <w:left w:val="single" w:color="auto" w:sz="4" w:space="0"/>
              <w:bottom w:val="single" w:color="auto" w:sz="4" w:space="0"/>
              <w:right w:val="single" w:color="auto" w:sz="4" w:space="0"/>
            </w:tcBorders>
            <w:vAlign w:val="center"/>
          </w:tcPr>
          <w:p w14:paraId="1AF11034">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212" w:type="dxa"/>
            <w:tcBorders>
              <w:top w:val="single" w:color="auto" w:sz="4" w:space="0"/>
              <w:left w:val="single" w:color="auto" w:sz="4" w:space="0"/>
              <w:bottom w:val="single" w:color="auto" w:sz="4" w:space="0"/>
              <w:right w:val="single" w:color="auto" w:sz="4" w:space="0"/>
            </w:tcBorders>
            <w:vAlign w:val="center"/>
          </w:tcPr>
          <w:p w14:paraId="376CF761">
            <w:pPr>
              <w:rPr>
                <w:rFonts w:hint="eastAsia" w:ascii="宋体" w:hAnsi="宋体" w:eastAsia="宋体" w:cs="宋体"/>
                <w:color w:val="auto"/>
                <w:szCs w:val="21"/>
                <w:highlight w:val="none"/>
              </w:rPr>
            </w:pPr>
          </w:p>
        </w:tc>
        <w:tc>
          <w:tcPr>
            <w:tcW w:w="2288" w:type="dxa"/>
            <w:tcBorders>
              <w:top w:val="single" w:color="auto" w:sz="4" w:space="0"/>
              <w:left w:val="single" w:color="auto" w:sz="4" w:space="0"/>
              <w:bottom w:val="single" w:color="auto" w:sz="4" w:space="0"/>
              <w:right w:val="single" w:color="auto" w:sz="4" w:space="0"/>
            </w:tcBorders>
            <w:vAlign w:val="center"/>
          </w:tcPr>
          <w:p w14:paraId="4584493D">
            <w:pPr>
              <w:rPr>
                <w:rFonts w:hint="eastAsia" w:ascii="宋体" w:hAnsi="宋体" w:eastAsia="宋体" w:cs="宋体"/>
                <w:color w:val="auto"/>
                <w:szCs w:val="21"/>
                <w:highlight w:val="none"/>
              </w:rPr>
            </w:pPr>
          </w:p>
        </w:tc>
        <w:tc>
          <w:tcPr>
            <w:tcW w:w="2786" w:type="dxa"/>
            <w:tcBorders>
              <w:top w:val="single" w:color="auto" w:sz="4" w:space="0"/>
              <w:left w:val="single" w:color="auto" w:sz="4" w:space="0"/>
              <w:bottom w:val="single" w:color="auto" w:sz="4" w:space="0"/>
              <w:right w:val="single" w:color="auto" w:sz="4" w:space="0"/>
            </w:tcBorders>
            <w:vAlign w:val="center"/>
          </w:tcPr>
          <w:p w14:paraId="736C5EC2">
            <w:pPr>
              <w:rPr>
                <w:rFonts w:hint="eastAsia" w:ascii="宋体" w:hAnsi="宋体" w:eastAsia="宋体" w:cs="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vAlign w:val="center"/>
          </w:tcPr>
          <w:p w14:paraId="669C590F">
            <w:pPr>
              <w:rPr>
                <w:rFonts w:hint="eastAsia" w:ascii="宋体" w:hAnsi="宋体" w:eastAsia="宋体" w:cs="宋体"/>
                <w:color w:val="auto"/>
                <w:szCs w:val="21"/>
                <w:highlight w:val="none"/>
              </w:rPr>
            </w:pPr>
          </w:p>
        </w:tc>
      </w:tr>
      <w:tr w14:paraId="1EA9C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705" w:type="dxa"/>
            <w:tcBorders>
              <w:top w:val="single" w:color="auto" w:sz="4" w:space="0"/>
              <w:left w:val="single" w:color="auto" w:sz="4" w:space="0"/>
              <w:bottom w:val="single" w:color="auto" w:sz="4" w:space="0"/>
              <w:right w:val="single" w:color="auto" w:sz="4" w:space="0"/>
            </w:tcBorders>
            <w:vAlign w:val="center"/>
          </w:tcPr>
          <w:p w14:paraId="704319F6">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212" w:type="dxa"/>
            <w:tcBorders>
              <w:top w:val="single" w:color="auto" w:sz="4" w:space="0"/>
              <w:left w:val="single" w:color="auto" w:sz="4" w:space="0"/>
              <w:bottom w:val="single" w:color="auto" w:sz="4" w:space="0"/>
              <w:right w:val="single" w:color="auto" w:sz="4" w:space="0"/>
            </w:tcBorders>
            <w:vAlign w:val="center"/>
          </w:tcPr>
          <w:p w14:paraId="7F7615A0">
            <w:pPr>
              <w:rPr>
                <w:rFonts w:hint="eastAsia" w:ascii="宋体" w:hAnsi="宋体" w:eastAsia="宋体" w:cs="宋体"/>
                <w:color w:val="auto"/>
                <w:szCs w:val="21"/>
                <w:highlight w:val="none"/>
              </w:rPr>
            </w:pPr>
          </w:p>
        </w:tc>
        <w:tc>
          <w:tcPr>
            <w:tcW w:w="2288" w:type="dxa"/>
            <w:tcBorders>
              <w:top w:val="single" w:color="auto" w:sz="4" w:space="0"/>
              <w:left w:val="single" w:color="auto" w:sz="4" w:space="0"/>
              <w:bottom w:val="single" w:color="auto" w:sz="4" w:space="0"/>
              <w:right w:val="single" w:color="auto" w:sz="4" w:space="0"/>
            </w:tcBorders>
            <w:vAlign w:val="center"/>
          </w:tcPr>
          <w:p w14:paraId="18AAD918">
            <w:pPr>
              <w:rPr>
                <w:rFonts w:hint="eastAsia" w:ascii="宋体" w:hAnsi="宋体" w:eastAsia="宋体" w:cs="宋体"/>
                <w:color w:val="auto"/>
                <w:szCs w:val="21"/>
                <w:highlight w:val="none"/>
              </w:rPr>
            </w:pPr>
          </w:p>
        </w:tc>
        <w:tc>
          <w:tcPr>
            <w:tcW w:w="2786" w:type="dxa"/>
            <w:tcBorders>
              <w:top w:val="single" w:color="auto" w:sz="4" w:space="0"/>
              <w:left w:val="single" w:color="auto" w:sz="4" w:space="0"/>
              <w:bottom w:val="single" w:color="auto" w:sz="4" w:space="0"/>
              <w:right w:val="single" w:color="auto" w:sz="4" w:space="0"/>
            </w:tcBorders>
            <w:vAlign w:val="center"/>
          </w:tcPr>
          <w:p w14:paraId="0F14E1D6">
            <w:pPr>
              <w:rPr>
                <w:rFonts w:hint="eastAsia" w:ascii="宋体" w:hAnsi="宋体" w:eastAsia="宋体" w:cs="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vAlign w:val="center"/>
          </w:tcPr>
          <w:p w14:paraId="3D113385">
            <w:pPr>
              <w:rPr>
                <w:rFonts w:hint="eastAsia" w:ascii="宋体" w:hAnsi="宋体" w:eastAsia="宋体" w:cs="宋体"/>
                <w:color w:val="auto"/>
                <w:szCs w:val="21"/>
                <w:highlight w:val="none"/>
              </w:rPr>
            </w:pPr>
          </w:p>
        </w:tc>
      </w:tr>
      <w:tr w14:paraId="39302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705" w:type="dxa"/>
            <w:tcBorders>
              <w:top w:val="single" w:color="auto" w:sz="4" w:space="0"/>
              <w:left w:val="single" w:color="auto" w:sz="4" w:space="0"/>
              <w:bottom w:val="single" w:color="auto" w:sz="4" w:space="0"/>
              <w:right w:val="single" w:color="auto" w:sz="4" w:space="0"/>
            </w:tcBorders>
            <w:vAlign w:val="center"/>
          </w:tcPr>
          <w:p w14:paraId="2562CDEE">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12" w:type="dxa"/>
            <w:tcBorders>
              <w:top w:val="single" w:color="auto" w:sz="4" w:space="0"/>
              <w:left w:val="single" w:color="auto" w:sz="4" w:space="0"/>
              <w:bottom w:val="single" w:color="auto" w:sz="4" w:space="0"/>
              <w:right w:val="single" w:color="auto" w:sz="4" w:space="0"/>
            </w:tcBorders>
            <w:vAlign w:val="center"/>
          </w:tcPr>
          <w:p w14:paraId="0DDC115F">
            <w:pPr>
              <w:rPr>
                <w:rFonts w:hint="eastAsia" w:ascii="宋体" w:hAnsi="宋体" w:eastAsia="宋体" w:cs="宋体"/>
                <w:color w:val="auto"/>
                <w:szCs w:val="21"/>
                <w:highlight w:val="none"/>
              </w:rPr>
            </w:pPr>
          </w:p>
        </w:tc>
        <w:tc>
          <w:tcPr>
            <w:tcW w:w="2288" w:type="dxa"/>
            <w:tcBorders>
              <w:top w:val="single" w:color="auto" w:sz="4" w:space="0"/>
              <w:left w:val="single" w:color="auto" w:sz="4" w:space="0"/>
              <w:bottom w:val="single" w:color="auto" w:sz="4" w:space="0"/>
              <w:right w:val="single" w:color="auto" w:sz="4" w:space="0"/>
            </w:tcBorders>
            <w:vAlign w:val="center"/>
          </w:tcPr>
          <w:p w14:paraId="55F46425">
            <w:pPr>
              <w:rPr>
                <w:rFonts w:hint="eastAsia" w:ascii="宋体" w:hAnsi="宋体" w:eastAsia="宋体" w:cs="宋体"/>
                <w:color w:val="auto"/>
                <w:szCs w:val="21"/>
                <w:highlight w:val="none"/>
              </w:rPr>
            </w:pPr>
          </w:p>
        </w:tc>
        <w:tc>
          <w:tcPr>
            <w:tcW w:w="2786" w:type="dxa"/>
            <w:tcBorders>
              <w:top w:val="single" w:color="auto" w:sz="4" w:space="0"/>
              <w:left w:val="single" w:color="auto" w:sz="4" w:space="0"/>
              <w:bottom w:val="single" w:color="auto" w:sz="4" w:space="0"/>
              <w:right w:val="single" w:color="auto" w:sz="4" w:space="0"/>
            </w:tcBorders>
            <w:vAlign w:val="center"/>
          </w:tcPr>
          <w:p w14:paraId="0256B786">
            <w:pPr>
              <w:rPr>
                <w:rFonts w:hint="eastAsia" w:ascii="宋体" w:hAnsi="宋体" w:eastAsia="宋体" w:cs="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vAlign w:val="center"/>
          </w:tcPr>
          <w:p w14:paraId="0E47B8F1">
            <w:pPr>
              <w:rPr>
                <w:rFonts w:hint="eastAsia" w:ascii="宋体" w:hAnsi="宋体" w:eastAsia="宋体" w:cs="宋体"/>
                <w:color w:val="auto"/>
                <w:szCs w:val="21"/>
                <w:highlight w:val="none"/>
              </w:rPr>
            </w:pPr>
          </w:p>
        </w:tc>
      </w:tr>
      <w:tr w14:paraId="6D601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8086" w:type="dxa"/>
            <w:gridSpan w:val="5"/>
            <w:tcBorders>
              <w:top w:val="single" w:color="auto" w:sz="4" w:space="0"/>
              <w:left w:val="single" w:color="auto" w:sz="4" w:space="0"/>
              <w:bottom w:val="single" w:color="auto" w:sz="4" w:space="0"/>
              <w:right w:val="single" w:color="auto" w:sz="4" w:space="0"/>
            </w:tcBorders>
            <w:vAlign w:val="center"/>
          </w:tcPr>
          <w:p w14:paraId="1655D56E">
            <w:pPr>
              <w:spacing w:line="360" w:lineRule="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u w:val="none"/>
                <w:lang w:eastAsia="zh-CN"/>
              </w:rPr>
              <w:t>竞</w:t>
            </w:r>
            <w:r>
              <w:rPr>
                <w:rFonts w:hint="eastAsia" w:ascii="宋体" w:hAnsi="宋体" w:eastAsia="宋体" w:cs="宋体"/>
                <w:color w:val="auto"/>
                <w:sz w:val="21"/>
                <w:szCs w:val="21"/>
                <w:highlight w:val="none"/>
                <w:u w:val="none"/>
              </w:rPr>
              <w:t>标货物中，属于优先采购节能产品</w:t>
            </w:r>
            <w:r>
              <w:rPr>
                <w:rFonts w:hint="eastAsia" w:ascii="宋体" w:hAnsi="宋体" w:cs="宋体"/>
                <w:color w:val="auto"/>
                <w:highlight w:val="none"/>
              </w:rPr>
              <w:t>为</w:t>
            </w:r>
            <w:r>
              <w:rPr>
                <w:rFonts w:hint="eastAsia" w:ascii="宋体" w:hAnsi="宋体" w:eastAsia="宋体" w:cs="宋体"/>
                <w:color w:val="auto"/>
                <w:sz w:val="21"/>
                <w:szCs w:val="21"/>
                <w:highlight w:val="none"/>
              </w:rPr>
              <w:t>本项目</w:t>
            </w:r>
            <w:r>
              <w:rPr>
                <w:rFonts w:hint="eastAsia" w:ascii="宋体" w:hAnsi="宋体" w:eastAsia="宋体" w:cs="宋体"/>
                <w:color w:val="auto"/>
                <w:sz w:val="21"/>
                <w:szCs w:val="21"/>
                <w:highlight w:val="none"/>
                <w:lang w:eastAsia="zh-CN"/>
              </w:rPr>
              <w:t>竞争性谈判</w:t>
            </w:r>
            <w:r>
              <w:rPr>
                <w:rFonts w:hint="eastAsia" w:ascii="宋体" w:hAnsi="宋体" w:eastAsia="宋体" w:cs="宋体"/>
                <w:color w:val="auto"/>
                <w:sz w:val="21"/>
                <w:szCs w:val="21"/>
                <w:highlight w:val="none"/>
              </w:rPr>
              <w:t>文件“第二章</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采购需求</w:t>
            </w:r>
            <w:r>
              <w:rPr>
                <w:rFonts w:hint="eastAsia" w:ascii="宋体" w:hAnsi="宋体" w:eastAsia="宋体" w:cs="宋体"/>
                <w:color w:val="auto"/>
                <w:sz w:val="21"/>
                <w:szCs w:val="21"/>
                <w:highlight w:val="none"/>
              </w:rPr>
              <w:t>”中</w:t>
            </w:r>
            <w:r>
              <w:rPr>
                <w:rFonts w:hint="eastAsia" w:ascii="宋体" w:hAnsi="宋体" w:cs="宋体"/>
                <w:color w:val="auto"/>
                <w:highlight w:val="none"/>
              </w:rPr>
              <w:t>“</w:t>
            </w:r>
            <w:r>
              <w:rPr>
                <w:rFonts w:hint="eastAsia" w:ascii="宋体" w:hAnsi="宋体" w:cs="宋体"/>
                <w:color w:val="auto"/>
                <w:sz w:val="21"/>
                <w:szCs w:val="21"/>
                <w:highlight w:val="none"/>
              </w:rPr>
              <w:t>需求一览表</w:t>
            </w:r>
            <w:r>
              <w:rPr>
                <w:rFonts w:hint="eastAsia" w:ascii="宋体" w:hAnsi="宋体" w:cs="宋体"/>
                <w:color w:val="auto"/>
                <w:highlight w:val="none"/>
              </w:rPr>
              <w:t>”</w:t>
            </w:r>
            <w:r>
              <w:rPr>
                <w:rFonts w:hint="eastAsia" w:ascii="宋体" w:hAnsi="宋体" w:cs="宋体"/>
                <w:color w:val="auto"/>
                <w:highlight w:val="none"/>
                <w:lang w:eastAsia="zh-CN"/>
              </w:rPr>
              <w:t>的</w:t>
            </w:r>
            <w:r>
              <w:rPr>
                <w:rFonts w:hint="eastAsia" w:ascii="宋体" w:hAnsi="宋体" w:cs="宋体"/>
                <w:color w:val="auto"/>
                <w:highlight w:val="none"/>
              </w:rPr>
              <w:t>第   项产品</w:t>
            </w:r>
            <w:r>
              <w:rPr>
                <w:rFonts w:hint="eastAsia" w:ascii="宋体" w:hAnsi="宋体" w:eastAsia="宋体" w:cs="宋体"/>
                <w:color w:val="auto"/>
                <w:szCs w:val="24"/>
                <w:highlight w:val="none"/>
                <w:u w:val="none"/>
                <w:lang w:eastAsia="zh-CN"/>
              </w:rPr>
              <w:t>：</w:t>
            </w:r>
            <w:r>
              <w:rPr>
                <w:rFonts w:hint="eastAsia" w:ascii="宋体" w:hAnsi="宋体" w:eastAsia="宋体" w:cs="宋体"/>
                <w:color w:val="auto"/>
                <w:szCs w:val="24"/>
                <w:highlight w:val="none"/>
                <w:u w:val="single"/>
                <w:lang w:val="en-US" w:eastAsia="zh-CN"/>
              </w:rPr>
              <w:t xml:space="preserve">        </w:t>
            </w:r>
            <w:r>
              <w:rPr>
                <w:rFonts w:hint="eastAsia" w:ascii="宋体" w:hAnsi="宋体" w:eastAsia="宋体" w:cs="宋体"/>
                <w:color w:val="auto"/>
                <w:szCs w:val="24"/>
                <w:highlight w:val="none"/>
                <w:u w:val="none"/>
                <w:lang w:val="en-US" w:eastAsia="zh-CN"/>
              </w:rPr>
              <w:t>，合计</w:t>
            </w:r>
            <w:r>
              <w:rPr>
                <w:rFonts w:hint="eastAsia" w:ascii="宋体" w:hAnsi="宋体" w:eastAsia="宋体" w:cs="宋体"/>
                <w:color w:val="auto"/>
                <w:szCs w:val="24"/>
                <w:highlight w:val="none"/>
                <w:u w:val="single"/>
                <w:lang w:val="en-US" w:eastAsia="zh-CN"/>
              </w:rPr>
              <w:t xml:space="preserve">     </w:t>
            </w:r>
            <w:r>
              <w:rPr>
                <w:rFonts w:hint="eastAsia" w:ascii="宋体" w:hAnsi="宋体" w:eastAsia="宋体" w:cs="宋体"/>
                <w:color w:val="auto"/>
                <w:szCs w:val="24"/>
                <w:highlight w:val="none"/>
                <w:u w:val="none"/>
                <w:lang w:val="en-US" w:eastAsia="zh-CN"/>
              </w:rPr>
              <w:t>项</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rPr>
              <w:t>属于优先采购环境标志产品</w:t>
            </w:r>
            <w:r>
              <w:rPr>
                <w:rFonts w:hint="eastAsia" w:ascii="宋体" w:hAnsi="宋体" w:eastAsia="宋体" w:cs="宋体"/>
                <w:color w:val="auto"/>
                <w:sz w:val="21"/>
                <w:szCs w:val="21"/>
                <w:highlight w:val="none"/>
                <w:u w:val="none"/>
                <w:lang w:val="en-US" w:eastAsia="zh-CN"/>
              </w:rPr>
              <w:t>为</w:t>
            </w:r>
            <w:r>
              <w:rPr>
                <w:rFonts w:hint="eastAsia" w:ascii="宋体" w:hAnsi="宋体" w:eastAsia="宋体" w:cs="宋体"/>
                <w:color w:val="auto"/>
                <w:sz w:val="21"/>
                <w:szCs w:val="21"/>
                <w:highlight w:val="none"/>
              </w:rPr>
              <w:t>本项目</w:t>
            </w:r>
            <w:r>
              <w:rPr>
                <w:rFonts w:hint="eastAsia" w:ascii="宋体" w:hAnsi="宋体" w:eastAsia="宋体" w:cs="宋体"/>
                <w:color w:val="auto"/>
                <w:sz w:val="21"/>
                <w:szCs w:val="21"/>
                <w:highlight w:val="none"/>
                <w:lang w:eastAsia="zh-CN"/>
              </w:rPr>
              <w:t>竞争性谈判</w:t>
            </w:r>
            <w:r>
              <w:rPr>
                <w:rFonts w:hint="eastAsia" w:ascii="宋体" w:hAnsi="宋体" w:eastAsia="宋体" w:cs="宋体"/>
                <w:color w:val="auto"/>
                <w:sz w:val="21"/>
                <w:szCs w:val="21"/>
                <w:highlight w:val="none"/>
              </w:rPr>
              <w:t>文件“第二章</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采购需求</w:t>
            </w:r>
            <w:r>
              <w:rPr>
                <w:rFonts w:hint="eastAsia" w:ascii="宋体" w:hAnsi="宋体" w:eastAsia="宋体" w:cs="宋体"/>
                <w:color w:val="auto"/>
                <w:sz w:val="21"/>
                <w:szCs w:val="21"/>
                <w:highlight w:val="none"/>
              </w:rPr>
              <w:t>”中</w:t>
            </w:r>
            <w:r>
              <w:rPr>
                <w:rFonts w:hint="eastAsia" w:ascii="宋体" w:hAnsi="宋体" w:cs="宋体"/>
                <w:color w:val="auto"/>
                <w:highlight w:val="none"/>
              </w:rPr>
              <w:t>“</w:t>
            </w:r>
            <w:r>
              <w:rPr>
                <w:rFonts w:hint="eastAsia" w:ascii="宋体" w:hAnsi="宋体" w:cs="宋体"/>
                <w:color w:val="auto"/>
                <w:sz w:val="21"/>
                <w:szCs w:val="21"/>
                <w:highlight w:val="none"/>
              </w:rPr>
              <w:t>需求一览表</w:t>
            </w:r>
            <w:r>
              <w:rPr>
                <w:rFonts w:hint="eastAsia" w:ascii="宋体" w:hAnsi="宋体" w:cs="宋体"/>
                <w:color w:val="auto"/>
                <w:highlight w:val="none"/>
              </w:rPr>
              <w:t>”</w:t>
            </w:r>
            <w:r>
              <w:rPr>
                <w:rFonts w:hint="eastAsia" w:ascii="宋体" w:hAnsi="宋体" w:cs="宋体"/>
                <w:color w:val="auto"/>
                <w:highlight w:val="none"/>
                <w:lang w:eastAsia="zh-CN"/>
              </w:rPr>
              <w:t>的</w:t>
            </w:r>
            <w:r>
              <w:rPr>
                <w:rFonts w:hint="eastAsia" w:ascii="宋体" w:hAnsi="宋体" w:cs="宋体"/>
                <w:color w:val="auto"/>
                <w:highlight w:val="none"/>
              </w:rPr>
              <w:t>第   项产品</w:t>
            </w:r>
            <w:r>
              <w:rPr>
                <w:rFonts w:hint="eastAsia" w:ascii="宋体" w:hAnsi="宋体" w:eastAsia="宋体" w:cs="宋体"/>
                <w:color w:val="auto"/>
                <w:szCs w:val="24"/>
                <w:highlight w:val="none"/>
                <w:u w:val="none"/>
                <w:lang w:eastAsia="zh-CN"/>
              </w:rPr>
              <w:t>：</w:t>
            </w:r>
            <w:r>
              <w:rPr>
                <w:rFonts w:hint="eastAsia" w:ascii="宋体" w:hAnsi="宋体" w:eastAsia="宋体" w:cs="宋体"/>
                <w:color w:val="auto"/>
                <w:szCs w:val="24"/>
                <w:highlight w:val="none"/>
                <w:u w:val="single"/>
                <w:lang w:val="en-US" w:eastAsia="zh-CN"/>
              </w:rPr>
              <w:t xml:space="preserve">        </w:t>
            </w:r>
            <w:r>
              <w:rPr>
                <w:rFonts w:hint="eastAsia" w:ascii="宋体" w:hAnsi="宋体" w:eastAsia="宋体" w:cs="宋体"/>
                <w:color w:val="auto"/>
                <w:szCs w:val="24"/>
                <w:highlight w:val="none"/>
                <w:u w:val="none"/>
                <w:lang w:val="en-US" w:eastAsia="zh-CN"/>
              </w:rPr>
              <w:t>，合计</w:t>
            </w:r>
            <w:r>
              <w:rPr>
                <w:rFonts w:hint="eastAsia" w:ascii="宋体" w:hAnsi="宋体" w:eastAsia="宋体" w:cs="宋体"/>
                <w:color w:val="auto"/>
                <w:szCs w:val="24"/>
                <w:highlight w:val="none"/>
                <w:u w:val="single"/>
                <w:lang w:val="en-US" w:eastAsia="zh-CN"/>
              </w:rPr>
              <w:t xml:space="preserve">     </w:t>
            </w:r>
            <w:r>
              <w:rPr>
                <w:rFonts w:hint="eastAsia" w:ascii="宋体" w:hAnsi="宋体" w:eastAsia="宋体" w:cs="宋体"/>
                <w:color w:val="auto"/>
                <w:szCs w:val="24"/>
                <w:highlight w:val="none"/>
                <w:u w:val="none"/>
                <w:lang w:val="en-US" w:eastAsia="zh-CN"/>
              </w:rPr>
              <w:t>项</w:t>
            </w:r>
            <w:r>
              <w:rPr>
                <w:rFonts w:hint="eastAsia" w:ascii="宋体" w:hAnsi="宋体" w:eastAsia="宋体" w:cs="宋体"/>
                <w:color w:val="auto"/>
                <w:sz w:val="21"/>
                <w:szCs w:val="21"/>
                <w:highlight w:val="none"/>
                <w:u w:val="none"/>
              </w:rPr>
              <w:t>。</w:t>
            </w:r>
            <w:r>
              <w:rPr>
                <w:rFonts w:hint="eastAsia" w:ascii="宋体" w:hAnsi="宋体" w:eastAsia="宋体" w:cs="宋体"/>
                <w:color w:val="auto"/>
                <w:highlight w:val="none"/>
              </w:rPr>
              <w:t xml:space="preserve"> </w:t>
            </w:r>
            <w:r>
              <w:rPr>
                <w:rFonts w:hint="eastAsia" w:ascii="宋体" w:hAnsi="宋体" w:eastAsia="宋体" w:cs="宋体"/>
                <w:b/>
                <w:bCs/>
                <w:color w:val="auto"/>
                <w:sz w:val="21"/>
                <w:szCs w:val="21"/>
                <w:highlight w:val="none"/>
                <w:u w:val="none"/>
                <w:lang w:eastAsia="zh-CN"/>
              </w:rPr>
              <w:t>（注：如有，请逐项列出，如无填写“无”或者留空。）</w:t>
            </w:r>
          </w:p>
        </w:tc>
      </w:tr>
    </w:tbl>
    <w:p w14:paraId="3C26ED05">
      <w:pPr>
        <w:spacing w:line="360" w:lineRule="auto"/>
        <w:contextualSpacing/>
        <w:rPr>
          <w:rFonts w:ascii="宋体" w:hAnsi="宋体" w:eastAsia="宋体" w:cs="宋体"/>
          <w:color w:val="auto"/>
          <w:kern w:val="0"/>
          <w:szCs w:val="21"/>
          <w:highlight w:val="none"/>
          <w:lang w:val="zh-CN"/>
        </w:rPr>
      </w:pPr>
    </w:p>
    <w:p w14:paraId="410E7B27">
      <w:pPr>
        <w:spacing w:line="360" w:lineRule="auto"/>
        <w:ind w:firstLine="420" w:firstLineChars="200"/>
        <w:contextualSpacing/>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注：</w:t>
      </w:r>
    </w:p>
    <w:p w14:paraId="648F5613">
      <w:pPr>
        <w:spacing w:line="360" w:lineRule="auto"/>
        <w:ind w:firstLine="420" w:firstLineChars="200"/>
        <w:contextualSpacing/>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1.说明：应对照谈判文件“第二章</w:t>
      </w: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val="zh-CN"/>
        </w:rPr>
        <w:t>采购需求”中“需求一览表”的技术参数及配置条款逐条作出明确响应，并作出偏离说明。</w:t>
      </w:r>
    </w:p>
    <w:p w14:paraId="49B4DC25">
      <w:pPr>
        <w:spacing w:line="360" w:lineRule="auto"/>
        <w:ind w:left="0" w:firstLine="420" w:firstLineChars="200"/>
        <w:contextualSpacing/>
        <w:rPr>
          <w:rFonts w:hint="eastAsia" w:ascii="宋体" w:hAnsi="宋体" w:eastAsia="宋体" w:cs="宋体"/>
          <w:color w:val="auto"/>
          <w:kern w:val="0"/>
          <w:szCs w:val="21"/>
          <w:highlight w:val="none"/>
          <w:lang w:val="zh-CN" w:eastAsia="zh-CN"/>
        </w:rPr>
      </w:pPr>
      <w:r>
        <w:rPr>
          <w:rFonts w:hint="eastAsia" w:ascii="宋体" w:hAnsi="宋体" w:eastAsia="宋体" w:cs="宋体"/>
          <w:color w:val="auto"/>
          <w:kern w:val="0"/>
          <w:szCs w:val="21"/>
          <w:highlight w:val="none"/>
          <w:lang w:val="zh-CN" w:eastAsia="zh-CN"/>
        </w:rPr>
        <w:t>2.供应商应根据自身的承诺，对照谈判文件要求，在“偏离说明”中注明“正偏离”或者“负偏离”或者“无偏离”。既不属于“正偏离”也不属于“负偏离”即为“无偏离”。 当响应文件的技术参数及配置内容低于竞争性谈判文件要求时，供应商应当如实写明“负偏离”。</w:t>
      </w:r>
    </w:p>
    <w:p w14:paraId="1D84972A">
      <w:pPr>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3.表格内容均需按要求填写并盖公章，不得留空，</w:t>
      </w:r>
      <w:r>
        <w:rPr>
          <w:rFonts w:hint="eastAsia" w:ascii="宋体" w:hAnsi="宋体" w:eastAsia="宋体" w:cs="宋体"/>
          <w:b/>
          <w:bCs/>
          <w:color w:val="auto"/>
          <w:kern w:val="0"/>
          <w:szCs w:val="21"/>
          <w:highlight w:val="none"/>
        </w:rPr>
        <w:t>否则按竞标无效处理。</w:t>
      </w:r>
    </w:p>
    <w:p w14:paraId="7F67706C">
      <w:pPr>
        <w:autoSpaceDE w:val="0"/>
        <w:autoSpaceDN w:val="0"/>
        <w:spacing w:line="360" w:lineRule="auto"/>
        <w:ind w:left="4335" w:leftChars="1950" w:hanging="240" w:hangingChars="100"/>
        <w:rPr>
          <w:rFonts w:ascii="宋体" w:hAnsi="宋体" w:eastAsia="宋体" w:cs="宋体"/>
          <w:color w:val="auto"/>
          <w:kern w:val="0"/>
          <w:sz w:val="24"/>
          <w:szCs w:val="24"/>
          <w:highlight w:val="none"/>
        </w:rPr>
      </w:pPr>
    </w:p>
    <w:p w14:paraId="5B5ECD22">
      <w:pPr>
        <w:autoSpaceDE w:val="0"/>
        <w:autoSpaceDN w:val="0"/>
        <w:spacing w:line="360" w:lineRule="auto"/>
        <w:ind w:left="4335" w:leftChars="1950" w:hanging="240" w:hangingChars="100"/>
        <w:rPr>
          <w:rFonts w:ascii="宋体" w:hAnsi="宋体" w:eastAsia="宋体" w:cs="宋体"/>
          <w:color w:val="auto"/>
          <w:kern w:val="0"/>
          <w:sz w:val="24"/>
          <w:szCs w:val="24"/>
          <w:highlight w:val="none"/>
        </w:rPr>
      </w:pPr>
    </w:p>
    <w:p w14:paraId="1CDC123C">
      <w:pPr>
        <w:autoSpaceDE w:val="0"/>
        <w:autoSpaceDN w:val="0"/>
        <w:spacing w:line="360" w:lineRule="auto"/>
        <w:ind w:left="4095" w:leftChars="1950"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供应商名称（盖公章）：</w:t>
      </w:r>
    </w:p>
    <w:p w14:paraId="5C729DDC">
      <w:pPr>
        <w:autoSpaceDE w:val="0"/>
        <w:autoSpaceDN w:val="0"/>
        <w:spacing w:line="360" w:lineRule="auto"/>
        <w:ind w:firstLine="4560" w:firstLineChars="1900"/>
        <w:rPr>
          <w:rFonts w:ascii="仿宋_GB2312" w:hAnsi="仿宋" w:eastAsia="仿宋_GB2312" w:cs="仿宋_GB2312"/>
          <w:b/>
          <w:bCs/>
          <w:color w:val="auto"/>
          <w:sz w:val="24"/>
          <w:szCs w:val="24"/>
          <w:highlight w:val="none"/>
        </w:rPr>
      </w:pPr>
      <w:r>
        <w:rPr>
          <w:rFonts w:hint="eastAsia" w:ascii="宋体" w:hAnsi="宋体" w:eastAsia="宋体" w:cs="宋体"/>
          <w:color w:val="auto"/>
          <w:kern w:val="0"/>
          <w:sz w:val="24"/>
          <w:szCs w:val="24"/>
          <w:highlight w:val="none"/>
          <w:lang w:val="zh-CN"/>
        </w:rPr>
        <w:t>日期：  年  月   日</w:t>
      </w:r>
    </w:p>
    <w:p w14:paraId="45FA1568">
      <w:pPr>
        <w:spacing w:line="500" w:lineRule="exact"/>
        <w:jc w:val="center"/>
        <w:rPr>
          <w:rFonts w:ascii="仿宋_GB2312" w:hAnsi="仿宋_GB2312" w:eastAsia="仿宋_GB2312" w:cs="仿宋_GB2312"/>
          <w:color w:val="auto"/>
          <w:sz w:val="32"/>
          <w:szCs w:val="32"/>
          <w:highlight w:val="none"/>
        </w:rPr>
        <w:sectPr>
          <w:pgSz w:w="11910" w:h="16840"/>
          <w:pgMar w:top="1340" w:right="1500" w:bottom="280" w:left="1680" w:header="720" w:footer="720" w:gutter="0"/>
          <w:pgNumType w:fmt="decimal"/>
          <w:cols w:space="720" w:num="1"/>
        </w:sectPr>
      </w:pPr>
    </w:p>
    <w:p w14:paraId="6455F8CB">
      <w:pPr>
        <w:snapToGrid w:val="0"/>
        <w:spacing w:before="165" w:beforeLines="50" w:after="50"/>
        <w:ind w:firstLine="562" w:firstLineChars="200"/>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9.售后服务方案</w:t>
      </w:r>
    </w:p>
    <w:p w14:paraId="3B50C650">
      <w:pPr>
        <w:snapToGrid w:val="0"/>
        <w:spacing w:before="165" w:beforeLines="50" w:after="50"/>
        <w:ind w:left="143" w:leftChars="68"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由供应商按本项目竞争性谈判文件“第二章  采购需求”中商务条款部分的售后服务要求自行填写，其中要包含售后服务承诺。</w:t>
      </w:r>
    </w:p>
    <w:p w14:paraId="7810D1EC">
      <w:pPr>
        <w:snapToGrid w:val="0"/>
        <w:spacing w:before="165" w:beforeLines="50" w:after="50"/>
        <w:ind w:left="142" w:firstLine="643" w:firstLineChars="200"/>
        <w:jc w:val="center"/>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1、售后服务承诺</w:t>
      </w:r>
    </w:p>
    <w:p w14:paraId="5E848450">
      <w:pPr>
        <w:autoSpaceDE w:val="0"/>
        <w:autoSpaceDN w:val="0"/>
        <w:spacing w:line="360" w:lineRule="auto"/>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附表A:售后服务机构情况表</w:t>
      </w:r>
      <w:r>
        <w:rPr>
          <w:rFonts w:hint="eastAsia" w:ascii="宋体" w:hAnsi="宋体" w:eastAsia="宋体" w:cs="宋体"/>
          <w:color w:val="auto"/>
          <w:sz w:val="24"/>
          <w:szCs w:val="24"/>
          <w:highlight w:val="none"/>
        </w:rPr>
        <w:t>（参照此格式自制）</w:t>
      </w:r>
    </w:p>
    <w:tbl>
      <w:tblPr>
        <w:tblStyle w:val="30"/>
        <w:tblW w:w="8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340"/>
        <w:gridCol w:w="1278"/>
        <w:gridCol w:w="1523"/>
        <w:gridCol w:w="1246"/>
        <w:gridCol w:w="1533"/>
      </w:tblGrid>
      <w:tr w14:paraId="20C3D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14:paraId="42A777CC">
            <w:pPr>
              <w:autoSpaceDE w:val="0"/>
              <w:autoSpaceDN w:val="0"/>
              <w:spacing w:line="360" w:lineRule="auto"/>
              <w:jc w:val="center"/>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2340" w:type="dxa"/>
            <w:vAlign w:val="center"/>
          </w:tcPr>
          <w:p w14:paraId="3832952C">
            <w:pPr>
              <w:autoSpaceDE w:val="0"/>
              <w:autoSpaceDN w:val="0"/>
              <w:spacing w:line="360" w:lineRule="auto"/>
              <w:jc w:val="center"/>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机构名称</w:t>
            </w:r>
          </w:p>
        </w:tc>
        <w:tc>
          <w:tcPr>
            <w:tcW w:w="1278" w:type="dxa"/>
            <w:vAlign w:val="center"/>
          </w:tcPr>
          <w:p w14:paraId="05A29D32">
            <w:pPr>
              <w:autoSpaceDE w:val="0"/>
              <w:autoSpaceDN w:val="0"/>
              <w:spacing w:line="360" w:lineRule="auto"/>
              <w:jc w:val="center"/>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机构性质</w:t>
            </w:r>
          </w:p>
        </w:tc>
        <w:tc>
          <w:tcPr>
            <w:tcW w:w="1523" w:type="dxa"/>
            <w:vAlign w:val="center"/>
          </w:tcPr>
          <w:p w14:paraId="2B37B28B">
            <w:pPr>
              <w:autoSpaceDE w:val="0"/>
              <w:autoSpaceDN w:val="0"/>
              <w:spacing w:line="360" w:lineRule="auto"/>
              <w:jc w:val="center"/>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注册地址</w:t>
            </w:r>
          </w:p>
        </w:tc>
        <w:tc>
          <w:tcPr>
            <w:tcW w:w="1246" w:type="dxa"/>
            <w:vAlign w:val="center"/>
          </w:tcPr>
          <w:p w14:paraId="0012C5F8">
            <w:pPr>
              <w:autoSpaceDE w:val="0"/>
              <w:autoSpaceDN w:val="0"/>
              <w:spacing w:line="360" w:lineRule="auto"/>
              <w:jc w:val="center"/>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货物技术人员数量</w:t>
            </w:r>
          </w:p>
        </w:tc>
        <w:tc>
          <w:tcPr>
            <w:tcW w:w="1533" w:type="dxa"/>
            <w:vAlign w:val="center"/>
          </w:tcPr>
          <w:p w14:paraId="17FEDB54">
            <w:pPr>
              <w:autoSpaceDE w:val="0"/>
              <w:autoSpaceDN w:val="0"/>
              <w:spacing w:line="360" w:lineRule="auto"/>
              <w:jc w:val="center"/>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联系电话</w:t>
            </w:r>
          </w:p>
        </w:tc>
      </w:tr>
      <w:tr w14:paraId="0ED2C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4332E10A">
            <w:pPr>
              <w:autoSpaceDE w:val="0"/>
              <w:autoSpaceDN w:val="0"/>
              <w:spacing w:line="360" w:lineRule="auto"/>
              <w:jc w:val="center"/>
              <w:rPr>
                <w:rFonts w:ascii="宋体" w:hAnsi="宋体" w:eastAsia="宋体" w:cs="宋体"/>
                <w:color w:val="auto"/>
                <w:sz w:val="24"/>
                <w:szCs w:val="24"/>
                <w:highlight w:val="none"/>
              </w:rPr>
            </w:pPr>
          </w:p>
        </w:tc>
        <w:tc>
          <w:tcPr>
            <w:tcW w:w="2340" w:type="dxa"/>
          </w:tcPr>
          <w:p w14:paraId="0DB6E279">
            <w:pPr>
              <w:autoSpaceDE w:val="0"/>
              <w:autoSpaceDN w:val="0"/>
              <w:spacing w:line="360" w:lineRule="auto"/>
              <w:jc w:val="center"/>
              <w:rPr>
                <w:rFonts w:ascii="宋体" w:hAnsi="宋体" w:eastAsia="宋体" w:cs="宋体"/>
                <w:color w:val="auto"/>
                <w:sz w:val="24"/>
                <w:szCs w:val="24"/>
                <w:highlight w:val="none"/>
              </w:rPr>
            </w:pPr>
          </w:p>
        </w:tc>
        <w:tc>
          <w:tcPr>
            <w:tcW w:w="1278" w:type="dxa"/>
          </w:tcPr>
          <w:p w14:paraId="4305D6F7">
            <w:pPr>
              <w:autoSpaceDE w:val="0"/>
              <w:autoSpaceDN w:val="0"/>
              <w:spacing w:line="360" w:lineRule="auto"/>
              <w:jc w:val="center"/>
              <w:rPr>
                <w:rFonts w:ascii="宋体" w:hAnsi="宋体" w:eastAsia="宋体" w:cs="宋体"/>
                <w:color w:val="auto"/>
                <w:sz w:val="24"/>
                <w:szCs w:val="24"/>
                <w:highlight w:val="none"/>
              </w:rPr>
            </w:pPr>
          </w:p>
        </w:tc>
        <w:tc>
          <w:tcPr>
            <w:tcW w:w="1523" w:type="dxa"/>
          </w:tcPr>
          <w:p w14:paraId="72911FDF">
            <w:pPr>
              <w:autoSpaceDE w:val="0"/>
              <w:autoSpaceDN w:val="0"/>
              <w:spacing w:line="360" w:lineRule="auto"/>
              <w:jc w:val="center"/>
              <w:rPr>
                <w:rFonts w:ascii="宋体" w:hAnsi="宋体" w:eastAsia="宋体" w:cs="宋体"/>
                <w:color w:val="auto"/>
                <w:sz w:val="24"/>
                <w:szCs w:val="24"/>
                <w:highlight w:val="none"/>
              </w:rPr>
            </w:pPr>
          </w:p>
        </w:tc>
        <w:tc>
          <w:tcPr>
            <w:tcW w:w="1246" w:type="dxa"/>
          </w:tcPr>
          <w:p w14:paraId="1B4F0944">
            <w:pPr>
              <w:autoSpaceDE w:val="0"/>
              <w:autoSpaceDN w:val="0"/>
              <w:spacing w:line="360" w:lineRule="auto"/>
              <w:jc w:val="center"/>
              <w:rPr>
                <w:rFonts w:ascii="宋体" w:hAnsi="宋体" w:eastAsia="宋体" w:cs="宋体"/>
                <w:color w:val="auto"/>
                <w:sz w:val="24"/>
                <w:szCs w:val="24"/>
                <w:highlight w:val="none"/>
              </w:rPr>
            </w:pPr>
          </w:p>
        </w:tc>
        <w:tc>
          <w:tcPr>
            <w:tcW w:w="1533" w:type="dxa"/>
          </w:tcPr>
          <w:p w14:paraId="5938C296">
            <w:pPr>
              <w:autoSpaceDE w:val="0"/>
              <w:autoSpaceDN w:val="0"/>
              <w:spacing w:line="360" w:lineRule="auto"/>
              <w:jc w:val="center"/>
              <w:rPr>
                <w:rFonts w:ascii="宋体" w:hAnsi="宋体" w:eastAsia="宋体" w:cs="宋体"/>
                <w:color w:val="auto"/>
                <w:sz w:val="24"/>
                <w:szCs w:val="24"/>
                <w:highlight w:val="none"/>
              </w:rPr>
            </w:pPr>
          </w:p>
        </w:tc>
      </w:tr>
      <w:tr w14:paraId="2683A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34E1CACB">
            <w:pPr>
              <w:autoSpaceDE w:val="0"/>
              <w:autoSpaceDN w:val="0"/>
              <w:spacing w:line="360" w:lineRule="auto"/>
              <w:jc w:val="center"/>
              <w:rPr>
                <w:rFonts w:ascii="宋体" w:hAnsi="宋体" w:eastAsia="宋体" w:cs="宋体"/>
                <w:color w:val="auto"/>
                <w:sz w:val="24"/>
                <w:szCs w:val="24"/>
                <w:highlight w:val="none"/>
              </w:rPr>
            </w:pPr>
          </w:p>
        </w:tc>
        <w:tc>
          <w:tcPr>
            <w:tcW w:w="2340" w:type="dxa"/>
          </w:tcPr>
          <w:p w14:paraId="604E9BE6">
            <w:pPr>
              <w:autoSpaceDE w:val="0"/>
              <w:autoSpaceDN w:val="0"/>
              <w:spacing w:line="360" w:lineRule="auto"/>
              <w:jc w:val="center"/>
              <w:rPr>
                <w:rFonts w:ascii="宋体" w:hAnsi="宋体" w:eastAsia="宋体" w:cs="宋体"/>
                <w:color w:val="auto"/>
                <w:sz w:val="24"/>
                <w:szCs w:val="24"/>
                <w:highlight w:val="none"/>
              </w:rPr>
            </w:pPr>
          </w:p>
        </w:tc>
        <w:tc>
          <w:tcPr>
            <w:tcW w:w="1278" w:type="dxa"/>
          </w:tcPr>
          <w:p w14:paraId="29DD9888">
            <w:pPr>
              <w:autoSpaceDE w:val="0"/>
              <w:autoSpaceDN w:val="0"/>
              <w:spacing w:line="360" w:lineRule="auto"/>
              <w:jc w:val="center"/>
              <w:rPr>
                <w:rFonts w:ascii="宋体" w:hAnsi="宋体" w:eastAsia="宋体" w:cs="宋体"/>
                <w:color w:val="auto"/>
                <w:sz w:val="24"/>
                <w:szCs w:val="24"/>
                <w:highlight w:val="none"/>
              </w:rPr>
            </w:pPr>
          </w:p>
        </w:tc>
        <w:tc>
          <w:tcPr>
            <w:tcW w:w="1523" w:type="dxa"/>
          </w:tcPr>
          <w:p w14:paraId="47E4A638">
            <w:pPr>
              <w:autoSpaceDE w:val="0"/>
              <w:autoSpaceDN w:val="0"/>
              <w:spacing w:line="360" w:lineRule="auto"/>
              <w:jc w:val="center"/>
              <w:rPr>
                <w:rFonts w:ascii="宋体" w:hAnsi="宋体" w:eastAsia="宋体" w:cs="宋体"/>
                <w:color w:val="auto"/>
                <w:sz w:val="24"/>
                <w:szCs w:val="24"/>
                <w:highlight w:val="none"/>
              </w:rPr>
            </w:pPr>
          </w:p>
        </w:tc>
        <w:tc>
          <w:tcPr>
            <w:tcW w:w="1246" w:type="dxa"/>
          </w:tcPr>
          <w:p w14:paraId="4973234D">
            <w:pPr>
              <w:autoSpaceDE w:val="0"/>
              <w:autoSpaceDN w:val="0"/>
              <w:spacing w:line="360" w:lineRule="auto"/>
              <w:jc w:val="center"/>
              <w:rPr>
                <w:rFonts w:ascii="宋体" w:hAnsi="宋体" w:eastAsia="宋体" w:cs="宋体"/>
                <w:color w:val="auto"/>
                <w:sz w:val="24"/>
                <w:szCs w:val="24"/>
                <w:highlight w:val="none"/>
              </w:rPr>
            </w:pPr>
          </w:p>
        </w:tc>
        <w:tc>
          <w:tcPr>
            <w:tcW w:w="1533" w:type="dxa"/>
          </w:tcPr>
          <w:p w14:paraId="79692F36">
            <w:pPr>
              <w:autoSpaceDE w:val="0"/>
              <w:autoSpaceDN w:val="0"/>
              <w:spacing w:line="360" w:lineRule="auto"/>
              <w:jc w:val="center"/>
              <w:rPr>
                <w:rFonts w:ascii="宋体" w:hAnsi="宋体" w:eastAsia="宋体" w:cs="宋体"/>
                <w:color w:val="auto"/>
                <w:sz w:val="24"/>
                <w:szCs w:val="24"/>
                <w:highlight w:val="none"/>
              </w:rPr>
            </w:pPr>
          </w:p>
        </w:tc>
      </w:tr>
      <w:tr w14:paraId="413B7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2D6548C6">
            <w:pPr>
              <w:autoSpaceDE w:val="0"/>
              <w:autoSpaceDN w:val="0"/>
              <w:spacing w:line="360" w:lineRule="auto"/>
              <w:jc w:val="center"/>
              <w:rPr>
                <w:rFonts w:ascii="宋体" w:hAnsi="宋体" w:eastAsia="宋体" w:cs="宋体"/>
                <w:color w:val="auto"/>
                <w:sz w:val="24"/>
                <w:szCs w:val="24"/>
                <w:highlight w:val="none"/>
              </w:rPr>
            </w:pPr>
          </w:p>
        </w:tc>
        <w:tc>
          <w:tcPr>
            <w:tcW w:w="2340" w:type="dxa"/>
          </w:tcPr>
          <w:p w14:paraId="7D112A0E">
            <w:pPr>
              <w:autoSpaceDE w:val="0"/>
              <w:autoSpaceDN w:val="0"/>
              <w:spacing w:line="360" w:lineRule="auto"/>
              <w:jc w:val="center"/>
              <w:rPr>
                <w:rFonts w:ascii="宋体" w:hAnsi="宋体" w:eastAsia="宋体" w:cs="宋体"/>
                <w:color w:val="auto"/>
                <w:sz w:val="24"/>
                <w:szCs w:val="24"/>
                <w:highlight w:val="none"/>
              </w:rPr>
            </w:pPr>
          </w:p>
        </w:tc>
        <w:tc>
          <w:tcPr>
            <w:tcW w:w="1278" w:type="dxa"/>
          </w:tcPr>
          <w:p w14:paraId="75A26420">
            <w:pPr>
              <w:autoSpaceDE w:val="0"/>
              <w:autoSpaceDN w:val="0"/>
              <w:spacing w:line="360" w:lineRule="auto"/>
              <w:jc w:val="center"/>
              <w:rPr>
                <w:rFonts w:ascii="宋体" w:hAnsi="宋体" w:eastAsia="宋体" w:cs="宋体"/>
                <w:color w:val="auto"/>
                <w:sz w:val="24"/>
                <w:szCs w:val="24"/>
                <w:highlight w:val="none"/>
              </w:rPr>
            </w:pPr>
          </w:p>
        </w:tc>
        <w:tc>
          <w:tcPr>
            <w:tcW w:w="1523" w:type="dxa"/>
          </w:tcPr>
          <w:p w14:paraId="53AADE0D">
            <w:pPr>
              <w:autoSpaceDE w:val="0"/>
              <w:autoSpaceDN w:val="0"/>
              <w:spacing w:line="360" w:lineRule="auto"/>
              <w:jc w:val="center"/>
              <w:rPr>
                <w:rFonts w:ascii="宋体" w:hAnsi="宋体" w:eastAsia="宋体" w:cs="宋体"/>
                <w:color w:val="auto"/>
                <w:sz w:val="24"/>
                <w:szCs w:val="24"/>
                <w:highlight w:val="none"/>
              </w:rPr>
            </w:pPr>
          </w:p>
        </w:tc>
        <w:tc>
          <w:tcPr>
            <w:tcW w:w="1246" w:type="dxa"/>
          </w:tcPr>
          <w:p w14:paraId="6F840704">
            <w:pPr>
              <w:autoSpaceDE w:val="0"/>
              <w:autoSpaceDN w:val="0"/>
              <w:spacing w:line="360" w:lineRule="auto"/>
              <w:jc w:val="center"/>
              <w:rPr>
                <w:rFonts w:ascii="宋体" w:hAnsi="宋体" w:eastAsia="宋体" w:cs="宋体"/>
                <w:color w:val="auto"/>
                <w:sz w:val="24"/>
                <w:szCs w:val="24"/>
                <w:highlight w:val="none"/>
              </w:rPr>
            </w:pPr>
          </w:p>
        </w:tc>
        <w:tc>
          <w:tcPr>
            <w:tcW w:w="1533" w:type="dxa"/>
          </w:tcPr>
          <w:p w14:paraId="4A673E15">
            <w:pPr>
              <w:autoSpaceDE w:val="0"/>
              <w:autoSpaceDN w:val="0"/>
              <w:spacing w:line="360" w:lineRule="auto"/>
              <w:jc w:val="center"/>
              <w:rPr>
                <w:rFonts w:ascii="宋体" w:hAnsi="宋体" w:eastAsia="宋体" w:cs="宋体"/>
                <w:color w:val="auto"/>
                <w:sz w:val="24"/>
                <w:szCs w:val="24"/>
                <w:highlight w:val="none"/>
              </w:rPr>
            </w:pPr>
          </w:p>
        </w:tc>
      </w:tr>
    </w:tbl>
    <w:p w14:paraId="0ED3D6CE">
      <w:pPr>
        <w:autoSpaceDE w:val="0"/>
        <w:autoSpaceDN w:val="0"/>
        <w:spacing w:line="360" w:lineRule="auto"/>
        <w:ind w:firstLine="482" w:firstLineChars="200"/>
        <w:rPr>
          <w:rFonts w:ascii="宋体" w:hAnsi="宋体" w:eastAsia="宋体" w:cs="宋体"/>
          <w:color w:val="auto"/>
          <w:kern w:val="0"/>
          <w:sz w:val="24"/>
          <w:szCs w:val="24"/>
          <w:highlight w:val="none"/>
        </w:rPr>
      </w:pPr>
      <w:r>
        <w:rPr>
          <w:rFonts w:hint="eastAsia" w:ascii="宋体" w:hAnsi="宋体" w:eastAsia="宋体" w:cs="宋体"/>
          <w:b/>
          <w:color w:val="auto"/>
          <w:sz w:val="24"/>
          <w:szCs w:val="24"/>
          <w:highlight w:val="none"/>
        </w:rPr>
        <w:t>注：关于项目涉及的所有售后服务机构均在本表注明，包括供应商本单位和符合条件的第三方</w:t>
      </w:r>
      <w:r>
        <w:rPr>
          <w:rFonts w:hint="eastAsia" w:ascii="宋体" w:hAnsi="宋体" w:eastAsia="宋体" w:cs="宋体"/>
          <w:b/>
          <w:color w:val="auto"/>
          <w:sz w:val="24"/>
          <w:szCs w:val="24"/>
          <w:highlight w:val="none"/>
          <w:lang w:val="en-US" w:eastAsia="zh-CN"/>
        </w:rPr>
        <w:t>服务</w:t>
      </w:r>
      <w:r>
        <w:rPr>
          <w:rFonts w:hint="eastAsia" w:ascii="宋体" w:hAnsi="宋体" w:eastAsia="宋体" w:cs="宋体"/>
          <w:b/>
          <w:color w:val="auto"/>
          <w:sz w:val="24"/>
          <w:szCs w:val="24"/>
          <w:highlight w:val="none"/>
        </w:rPr>
        <w:t>机构。</w:t>
      </w:r>
    </w:p>
    <w:p w14:paraId="63A91D20">
      <w:pPr>
        <w:autoSpaceDE w:val="0"/>
        <w:autoSpaceDN w:val="0"/>
        <w:spacing w:line="360" w:lineRule="auto"/>
        <w:ind w:firstLine="482" w:firstLineChars="200"/>
        <w:rPr>
          <w:rFonts w:ascii="宋体" w:hAnsi="宋体" w:eastAsia="宋体" w:cs="宋体"/>
          <w:color w:val="auto"/>
          <w:kern w:val="0"/>
          <w:sz w:val="24"/>
          <w:szCs w:val="24"/>
          <w:highlight w:val="none"/>
        </w:rPr>
      </w:pPr>
      <w:r>
        <w:rPr>
          <w:rFonts w:hint="eastAsia" w:ascii="宋体" w:hAnsi="宋体" w:eastAsia="宋体" w:cs="宋体"/>
          <w:b/>
          <w:color w:val="auto"/>
          <w:kern w:val="0"/>
          <w:sz w:val="24"/>
          <w:szCs w:val="24"/>
          <w:highlight w:val="none"/>
        </w:rPr>
        <w:t>附表B：售后服务人员情况表</w:t>
      </w:r>
      <w:r>
        <w:rPr>
          <w:rFonts w:hint="eastAsia" w:ascii="宋体" w:hAnsi="宋体" w:eastAsia="宋体" w:cs="宋体"/>
          <w:color w:val="auto"/>
          <w:sz w:val="24"/>
          <w:szCs w:val="24"/>
          <w:highlight w:val="none"/>
        </w:rPr>
        <w:t>（参照此格式自制）</w:t>
      </w:r>
    </w:p>
    <w:tbl>
      <w:tblPr>
        <w:tblStyle w:val="30"/>
        <w:tblW w:w="10002" w:type="dxa"/>
        <w:jc w:val="center"/>
        <w:tblLayout w:type="fixed"/>
        <w:tblCellMar>
          <w:top w:w="0" w:type="dxa"/>
          <w:left w:w="108" w:type="dxa"/>
          <w:bottom w:w="0" w:type="dxa"/>
          <w:right w:w="108" w:type="dxa"/>
        </w:tblCellMar>
      </w:tblPr>
      <w:tblGrid>
        <w:gridCol w:w="646"/>
        <w:gridCol w:w="746"/>
        <w:gridCol w:w="787"/>
        <w:gridCol w:w="412"/>
        <w:gridCol w:w="900"/>
        <w:gridCol w:w="1080"/>
        <w:gridCol w:w="1080"/>
        <w:gridCol w:w="1080"/>
        <w:gridCol w:w="1260"/>
        <w:gridCol w:w="900"/>
        <w:gridCol w:w="1111"/>
      </w:tblGrid>
      <w:tr w14:paraId="7D411119">
        <w:tblPrEx>
          <w:tblCellMar>
            <w:top w:w="0" w:type="dxa"/>
            <w:left w:w="108" w:type="dxa"/>
            <w:bottom w:w="0" w:type="dxa"/>
            <w:right w:w="108" w:type="dxa"/>
          </w:tblCellMar>
        </w:tblPrEx>
        <w:trPr>
          <w:jc w:val="center"/>
        </w:trPr>
        <w:tc>
          <w:tcPr>
            <w:tcW w:w="646" w:type="dxa"/>
            <w:tcBorders>
              <w:top w:val="single" w:color="auto" w:sz="6" w:space="0"/>
              <w:left w:val="single" w:color="auto" w:sz="6" w:space="0"/>
              <w:bottom w:val="single" w:color="auto" w:sz="6" w:space="0"/>
              <w:right w:val="single" w:color="auto" w:sz="4" w:space="0"/>
            </w:tcBorders>
            <w:vAlign w:val="center"/>
          </w:tcPr>
          <w:p w14:paraId="025CCC22">
            <w:pPr>
              <w:autoSpaceDE w:val="0"/>
              <w:autoSpaceDN w:val="0"/>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746" w:type="dxa"/>
            <w:tcBorders>
              <w:top w:val="single" w:color="auto" w:sz="6" w:space="0"/>
              <w:left w:val="single" w:color="auto" w:sz="4" w:space="0"/>
              <w:bottom w:val="single" w:color="auto" w:sz="6" w:space="0"/>
              <w:right w:val="single" w:color="auto" w:sz="6" w:space="0"/>
            </w:tcBorders>
            <w:vAlign w:val="center"/>
          </w:tcPr>
          <w:p w14:paraId="51D086C9">
            <w:pPr>
              <w:autoSpaceDE w:val="0"/>
              <w:autoSpaceDN w:val="0"/>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类别</w:t>
            </w:r>
          </w:p>
        </w:tc>
        <w:tc>
          <w:tcPr>
            <w:tcW w:w="787" w:type="dxa"/>
            <w:tcBorders>
              <w:top w:val="single" w:color="auto" w:sz="6" w:space="0"/>
              <w:left w:val="single" w:color="auto" w:sz="6" w:space="0"/>
              <w:bottom w:val="single" w:color="auto" w:sz="6" w:space="0"/>
              <w:right w:val="single" w:color="auto" w:sz="6" w:space="0"/>
            </w:tcBorders>
            <w:vAlign w:val="center"/>
          </w:tcPr>
          <w:p w14:paraId="02070584">
            <w:pPr>
              <w:autoSpaceDE w:val="0"/>
              <w:autoSpaceDN w:val="0"/>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412" w:type="dxa"/>
            <w:tcBorders>
              <w:top w:val="single" w:color="auto" w:sz="6" w:space="0"/>
              <w:left w:val="single" w:color="auto" w:sz="6" w:space="0"/>
              <w:bottom w:val="single" w:color="auto" w:sz="6" w:space="0"/>
              <w:right w:val="single" w:color="auto" w:sz="6" w:space="0"/>
            </w:tcBorders>
            <w:vAlign w:val="center"/>
          </w:tcPr>
          <w:p w14:paraId="17187C21">
            <w:pPr>
              <w:autoSpaceDE w:val="0"/>
              <w:autoSpaceDN w:val="0"/>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性别</w:t>
            </w:r>
          </w:p>
        </w:tc>
        <w:tc>
          <w:tcPr>
            <w:tcW w:w="900" w:type="dxa"/>
            <w:tcBorders>
              <w:top w:val="single" w:color="auto" w:sz="6" w:space="0"/>
              <w:left w:val="single" w:color="auto" w:sz="6" w:space="0"/>
              <w:bottom w:val="single" w:color="auto" w:sz="6" w:space="0"/>
              <w:right w:val="single" w:color="auto" w:sz="6" w:space="0"/>
            </w:tcBorders>
            <w:vAlign w:val="center"/>
          </w:tcPr>
          <w:p w14:paraId="7A134F8A">
            <w:pPr>
              <w:autoSpaceDE w:val="0"/>
              <w:autoSpaceDN w:val="0"/>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年龄</w:t>
            </w:r>
          </w:p>
        </w:tc>
        <w:tc>
          <w:tcPr>
            <w:tcW w:w="1080" w:type="dxa"/>
            <w:tcBorders>
              <w:top w:val="single" w:color="auto" w:sz="6" w:space="0"/>
              <w:left w:val="single" w:color="auto" w:sz="6" w:space="0"/>
              <w:bottom w:val="single" w:color="auto" w:sz="6" w:space="0"/>
              <w:right w:val="single" w:color="auto" w:sz="6" w:space="0"/>
            </w:tcBorders>
            <w:vAlign w:val="center"/>
          </w:tcPr>
          <w:p w14:paraId="42080293">
            <w:pPr>
              <w:autoSpaceDE w:val="0"/>
              <w:autoSpaceDN w:val="0"/>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学历</w:t>
            </w:r>
          </w:p>
        </w:tc>
        <w:tc>
          <w:tcPr>
            <w:tcW w:w="1080" w:type="dxa"/>
            <w:tcBorders>
              <w:top w:val="single" w:color="auto" w:sz="6" w:space="0"/>
              <w:left w:val="single" w:color="auto" w:sz="6" w:space="0"/>
              <w:bottom w:val="single" w:color="auto" w:sz="6" w:space="0"/>
              <w:right w:val="single" w:color="auto" w:sz="6" w:space="0"/>
            </w:tcBorders>
            <w:vAlign w:val="center"/>
          </w:tcPr>
          <w:p w14:paraId="1C7F2D24">
            <w:pPr>
              <w:autoSpaceDE w:val="0"/>
              <w:autoSpaceDN w:val="0"/>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专业</w:t>
            </w:r>
          </w:p>
        </w:tc>
        <w:tc>
          <w:tcPr>
            <w:tcW w:w="1080" w:type="dxa"/>
            <w:tcBorders>
              <w:top w:val="single" w:color="auto" w:sz="6" w:space="0"/>
              <w:left w:val="single" w:color="auto" w:sz="6" w:space="0"/>
              <w:bottom w:val="single" w:color="auto" w:sz="6" w:space="0"/>
              <w:right w:val="single" w:color="auto" w:sz="6" w:space="0"/>
            </w:tcBorders>
            <w:vAlign w:val="center"/>
          </w:tcPr>
          <w:p w14:paraId="031C4438">
            <w:pPr>
              <w:autoSpaceDE w:val="0"/>
              <w:autoSpaceDN w:val="0"/>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职称</w:t>
            </w:r>
          </w:p>
        </w:tc>
        <w:tc>
          <w:tcPr>
            <w:tcW w:w="1260" w:type="dxa"/>
            <w:tcBorders>
              <w:top w:val="single" w:color="auto" w:sz="6" w:space="0"/>
              <w:left w:val="single" w:color="auto" w:sz="6" w:space="0"/>
              <w:bottom w:val="single" w:color="auto" w:sz="6" w:space="0"/>
              <w:right w:val="single" w:color="auto" w:sz="6" w:space="0"/>
            </w:tcBorders>
            <w:vAlign w:val="center"/>
          </w:tcPr>
          <w:p w14:paraId="3C032C51">
            <w:pPr>
              <w:autoSpaceDE w:val="0"/>
              <w:autoSpaceDN w:val="0"/>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本项目中的职责</w:t>
            </w:r>
          </w:p>
        </w:tc>
        <w:tc>
          <w:tcPr>
            <w:tcW w:w="900" w:type="dxa"/>
            <w:tcBorders>
              <w:top w:val="single" w:color="auto" w:sz="6" w:space="0"/>
              <w:left w:val="single" w:color="auto" w:sz="6" w:space="0"/>
              <w:bottom w:val="single" w:color="auto" w:sz="6" w:space="0"/>
              <w:right w:val="single" w:color="auto" w:sz="6" w:space="0"/>
            </w:tcBorders>
            <w:vAlign w:val="center"/>
          </w:tcPr>
          <w:p w14:paraId="0B02DBD7">
            <w:pPr>
              <w:autoSpaceDE w:val="0"/>
              <w:autoSpaceDN w:val="0"/>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响应时间</w:t>
            </w:r>
          </w:p>
        </w:tc>
        <w:tc>
          <w:tcPr>
            <w:tcW w:w="1111" w:type="dxa"/>
            <w:tcBorders>
              <w:top w:val="single" w:color="auto" w:sz="6" w:space="0"/>
              <w:left w:val="single" w:color="auto" w:sz="6" w:space="0"/>
              <w:bottom w:val="single" w:color="auto" w:sz="6" w:space="0"/>
              <w:right w:val="single" w:color="auto" w:sz="6" w:space="0"/>
            </w:tcBorders>
            <w:vAlign w:val="center"/>
          </w:tcPr>
          <w:p w14:paraId="65BECC3D">
            <w:pPr>
              <w:autoSpaceDE w:val="0"/>
              <w:autoSpaceDN w:val="0"/>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到达现场时间</w:t>
            </w:r>
          </w:p>
        </w:tc>
      </w:tr>
      <w:tr w14:paraId="00D4A9FE">
        <w:tblPrEx>
          <w:tblCellMar>
            <w:top w:w="0" w:type="dxa"/>
            <w:left w:w="108" w:type="dxa"/>
            <w:bottom w:w="0" w:type="dxa"/>
            <w:right w:w="108" w:type="dxa"/>
          </w:tblCellMar>
        </w:tblPrEx>
        <w:trPr>
          <w:trHeight w:val="607" w:hRule="atLeast"/>
          <w:jc w:val="center"/>
        </w:trPr>
        <w:tc>
          <w:tcPr>
            <w:tcW w:w="646" w:type="dxa"/>
            <w:tcBorders>
              <w:top w:val="single" w:color="auto" w:sz="6" w:space="0"/>
              <w:left w:val="single" w:color="auto" w:sz="6" w:space="0"/>
              <w:bottom w:val="single" w:color="auto" w:sz="6" w:space="0"/>
              <w:right w:val="single" w:color="auto" w:sz="4" w:space="0"/>
            </w:tcBorders>
          </w:tcPr>
          <w:p w14:paraId="76544FE2">
            <w:pPr>
              <w:autoSpaceDE w:val="0"/>
              <w:autoSpaceDN w:val="0"/>
              <w:spacing w:line="360" w:lineRule="auto"/>
              <w:jc w:val="center"/>
              <w:rPr>
                <w:rFonts w:ascii="宋体" w:hAnsi="宋体" w:eastAsia="宋体" w:cs="宋体"/>
                <w:color w:val="auto"/>
                <w:sz w:val="24"/>
                <w:szCs w:val="24"/>
                <w:highlight w:val="none"/>
              </w:rPr>
            </w:pPr>
          </w:p>
        </w:tc>
        <w:tc>
          <w:tcPr>
            <w:tcW w:w="746" w:type="dxa"/>
            <w:tcBorders>
              <w:top w:val="single" w:color="auto" w:sz="6" w:space="0"/>
              <w:left w:val="single" w:color="auto" w:sz="4" w:space="0"/>
              <w:bottom w:val="single" w:color="auto" w:sz="6" w:space="0"/>
              <w:right w:val="single" w:color="auto" w:sz="6" w:space="0"/>
            </w:tcBorders>
          </w:tcPr>
          <w:p w14:paraId="36303105">
            <w:pPr>
              <w:autoSpaceDE w:val="0"/>
              <w:autoSpaceDN w:val="0"/>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总协调人</w:t>
            </w:r>
          </w:p>
        </w:tc>
        <w:tc>
          <w:tcPr>
            <w:tcW w:w="787" w:type="dxa"/>
            <w:tcBorders>
              <w:top w:val="single" w:color="auto" w:sz="6" w:space="0"/>
              <w:left w:val="single" w:color="auto" w:sz="6" w:space="0"/>
              <w:bottom w:val="single" w:color="auto" w:sz="6" w:space="0"/>
              <w:right w:val="single" w:color="auto" w:sz="6" w:space="0"/>
            </w:tcBorders>
          </w:tcPr>
          <w:p w14:paraId="27C7A86B">
            <w:pPr>
              <w:autoSpaceDE w:val="0"/>
              <w:autoSpaceDN w:val="0"/>
              <w:spacing w:line="360" w:lineRule="auto"/>
              <w:rPr>
                <w:rFonts w:ascii="宋体" w:hAnsi="宋体" w:eastAsia="宋体" w:cs="宋体"/>
                <w:color w:val="auto"/>
                <w:sz w:val="24"/>
                <w:szCs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44DE0B9A">
            <w:pPr>
              <w:autoSpaceDE w:val="0"/>
              <w:autoSpaceDN w:val="0"/>
              <w:spacing w:line="360" w:lineRule="auto"/>
              <w:rPr>
                <w:rFonts w:ascii="宋体" w:hAnsi="宋体" w:eastAsia="宋体" w:cs="宋体"/>
                <w:color w:val="auto"/>
                <w:sz w:val="24"/>
                <w:szCs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13BE39D9">
            <w:pPr>
              <w:autoSpaceDE w:val="0"/>
              <w:autoSpaceDN w:val="0"/>
              <w:spacing w:line="360" w:lineRule="auto"/>
              <w:rPr>
                <w:rFonts w:ascii="宋体" w:hAnsi="宋体" w:eastAsia="宋体" w:cs="宋体"/>
                <w:color w:val="auto"/>
                <w:sz w:val="24"/>
                <w:szCs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4F8B5BB6">
            <w:pPr>
              <w:autoSpaceDE w:val="0"/>
              <w:autoSpaceDN w:val="0"/>
              <w:spacing w:line="360" w:lineRule="auto"/>
              <w:rPr>
                <w:rFonts w:ascii="宋体" w:hAnsi="宋体" w:eastAsia="宋体" w:cs="宋体"/>
                <w:color w:val="auto"/>
                <w:sz w:val="24"/>
                <w:szCs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6DE37E05">
            <w:pPr>
              <w:autoSpaceDE w:val="0"/>
              <w:autoSpaceDN w:val="0"/>
              <w:spacing w:line="360" w:lineRule="auto"/>
              <w:rPr>
                <w:rFonts w:ascii="宋体" w:hAnsi="宋体" w:eastAsia="宋体" w:cs="宋体"/>
                <w:color w:val="auto"/>
                <w:sz w:val="24"/>
                <w:szCs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63EB9F9A">
            <w:pPr>
              <w:autoSpaceDE w:val="0"/>
              <w:autoSpaceDN w:val="0"/>
              <w:spacing w:line="360" w:lineRule="auto"/>
              <w:rPr>
                <w:rFonts w:ascii="宋体" w:hAnsi="宋体" w:eastAsia="宋体" w:cs="宋体"/>
                <w:color w:val="auto"/>
                <w:sz w:val="24"/>
                <w:szCs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1EC6E9CF">
            <w:pPr>
              <w:autoSpaceDE w:val="0"/>
              <w:autoSpaceDN w:val="0"/>
              <w:spacing w:line="360" w:lineRule="auto"/>
              <w:rPr>
                <w:rFonts w:ascii="宋体" w:hAnsi="宋体" w:eastAsia="宋体" w:cs="宋体"/>
                <w:color w:val="auto"/>
                <w:sz w:val="24"/>
                <w:szCs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6ECEC3AB">
            <w:pPr>
              <w:autoSpaceDE w:val="0"/>
              <w:autoSpaceDN w:val="0"/>
              <w:spacing w:line="360" w:lineRule="auto"/>
              <w:rPr>
                <w:rFonts w:ascii="宋体" w:hAnsi="宋体" w:eastAsia="宋体" w:cs="宋体"/>
                <w:color w:val="auto"/>
                <w:sz w:val="24"/>
                <w:szCs w:val="24"/>
                <w:highlight w:val="none"/>
              </w:rPr>
            </w:pPr>
          </w:p>
        </w:tc>
        <w:tc>
          <w:tcPr>
            <w:tcW w:w="1111" w:type="dxa"/>
            <w:tcBorders>
              <w:top w:val="single" w:color="auto" w:sz="6" w:space="0"/>
              <w:left w:val="single" w:color="auto" w:sz="6" w:space="0"/>
              <w:bottom w:val="single" w:color="auto" w:sz="6" w:space="0"/>
              <w:right w:val="single" w:color="auto" w:sz="6" w:space="0"/>
            </w:tcBorders>
          </w:tcPr>
          <w:p w14:paraId="25144247">
            <w:pPr>
              <w:autoSpaceDE w:val="0"/>
              <w:autoSpaceDN w:val="0"/>
              <w:spacing w:line="360" w:lineRule="auto"/>
              <w:rPr>
                <w:rFonts w:ascii="宋体" w:hAnsi="宋体" w:eastAsia="宋体" w:cs="宋体"/>
                <w:color w:val="auto"/>
                <w:sz w:val="24"/>
                <w:szCs w:val="24"/>
                <w:highlight w:val="none"/>
              </w:rPr>
            </w:pPr>
          </w:p>
        </w:tc>
      </w:tr>
      <w:tr w14:paraId="6E51FC77">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tcPr>
          <w:p w14:paraId="6765D9AD">
            <w:pPr>
              <w:autoSpaceDE w:val="0"/>
              <w:autoSpaceDN w:val="0"/>
              <w:spacing w:line="360" w:lineRule="auto"/>
              <w:jc w:val="center"/>
              <w:rPr>
                <w:rFonts w:ascii="宋体" w:hAnsi="宋体" w:eastAsia="宋体" w:cs="宋体"/>
                <w:color w:val="auto"/>
                <w:sz w:val="24"/>
                <w:szCs w:val="24"/>
                <w:highlight w:val="none"/>
              </w:rPr>
            </w:pPr>
          </w:p>
        </w:tc>
        <w:tc>
          <w:tcPr>
            <w:tcW w:w="746" w:type="dxa"/>
            <w:tcBorders>
              <w:top w:val="single" w:color="auto" w:sz="6" w:space="0"/>
              <w:left w:val="single" w:color="auto" w:sz="4" w:space="0"/>
              <w:bottom w:val="single" w:color="auto" w:sz="6" w:space="0"/>
              <w:right w:val="single" w:color="auto" w:sz="6" w:space="0"/>
            </w:tcBorders>
          </w:tcPr>
          <w:p w14:paraId="5DA3776B">
            <w:pPr>
              <w:autoSpaceDE w:val="0"/>
              <w:autoSpaceDN w:val="0"/>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售后人员</w:t>
            </w:r>
          </w:p>
        </w:tc>
        <w:tc>
          <w:tcPr>
            <w:tcW w:w="787" w:type="dxa"/>
            <w:tcBorders>
              <w:top w:val="single" w:color="auto" w:sz="6" w:space="0"/>
              <w:left w:val="single" w:color="auto" w:sz="6" w:space="0"/>
              <w:bottom w:val="single" w:color="auto" w:sz="6" w:space="0"/>
              <w:right w:val="single" w:color="auto" w:sz="6" w:space="0"/>
            </w:tcBorders>
          </w:tcPr>
          <w:p w14:paraId="785DC3ED">
            <w:pPr>
              <w:autoSpaceDE w:val="0"/>
              <w:autoSpaceDN w:val="0"/>
              <w:spacing w:line="360" w:lineRule="auto"/>
              <w:rPr>
                <w:rFonts w:ascii="宋体" w:hAnsi="宋体" w:eastAsia="宋体" w:cs="宋体"/>
                <w:color w:val="auto"/>
                <w:sz w:val="24"/>
                <w:szCs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563C16A2">
            <w:pPr>
              <w:autoSpaceDE w:val="0"/>
              <w:autoSpaceDN w:val="0"/>
              <w:spacing w:line="360" w:lineRule="auto"/>
              <w:rPr>
                <w:rFonts w:ascii="宋体" w:hAnsi="宋体" w:eastAsia="宋体" w:cs="宋体"/>
                <w:color w:val="auto"/>
                <w:sz w:val="24"/>
                <w:szCs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0B773E0D">
            <w:pPr>
              <w:autoSpaceDE w:val="0"/>
              <w:autoSpaceDN w:val="0"/>
              <w:spacing w:line="360" w:lineRule="auto"/>
              <w:rPr>
                <w:rFonts w:ascii="宋体" w:hAnsi="宋体" w:eastAsia="宋体" w:cs="宋体"/>
                <w:color w:val="auto"/>
                <w:sz w:val="24"/>
                <w:szCs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4C7C1274">
            <w:pPr>
              <w:autoSpaceDE w:val="0"/>
              <w:autoSpaceDN w:val="0"/>
              <w:spacing w:line="360" w:lineRule="auto"/>
              <w:rPr>
                <w:rFonts w:ascii="宋体" w:hAnsi="宋体" w:eastAsia="宋体" w:cs="宋体"/>
                <w:color w:val="auto"/>
                <w:sz w:val="24"/>
                <w:szCs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2F354AC0">
            <w:pPr>
              <w:autoSpaceDE w:val="0"/>
              <w:autoSpaceDN w:val="0"/>
              <w:spacing w:line="360" w:lineRule="auto"/>
              <w:rPr>
                <w:rFonts w:ascii="宋体" w:hAnsi="宋体" w:eastAsia="宋体" w:cs="宋体"/>
                <w:color w:val="auto"/>
                <w:sz w:val="24"/>
                <w:szCs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0E91BB69">
            <w:pPr>
              <w:autoSpaceDE w:val="0"/>
              <w:autoSpaceDN w:val="0"/>
              <w:spacing w:line="360" w:lineRule="auto"/>
              <w:rPr>
                <w:rFonts w:ascii="宋体" w:hAnsi="宋体" w:eastAsia="宋体" w:cs="宋体"/>
                <w:color w:val="auto"/>
                <w:sz w:val="24"/>
                <w:szCs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31194651">
            <w:pPr>
              <w:autoSpaceDE w:val="0"/>
              <w:autoSpaceDN w:val="0"/>
              <w:spacing w:line="360" w:lineRule="auto"/>
              <w:rPr>
                <w:rFonts w:ascii="宋体" w:hAnsi="宋体" w:eastAsia="宋体" w:cs="宋体"/>
                <w:color w:val="auto"/>
                <w:sz w:val="24"/>
                <w:szCs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39FF3197">
            <w:pPr>
              <w:autoSpaceDE w:val="0"/>
              <w:autoSpaceDN w:val="0"/>
              <w:spacing w:line="360" w:lineRule="auto"/>
              <w:rPr>
                <w:rFonts w:ascii="宋体" w:hAnsi="宋体" w:eastAsia="宋体" w:cs="宋体"/>
                <w:color w:val="auto"/>
                <w:sz w:val="24"/>
                <w:szCs w:val="24"/>
                <w:highlight w:val="none"/>
              </w:rPr>
            </w:pPr>
          </w:p>
        </w:tc>
        <w:tc>
          <w:tcPr>
            <w:tcW w:w="1111" w:type="dxa"/>
            <w:tcBorders>
              <w:top w:val="single" w:color="auto" w:sz="6" w:space="0"/>
              <w:left w:val="single" w:color="auto" w:sz="6" w:space="0"/>
              <w:bottom w:val="single" w:color="auto" w:sz="6" w:space="0"/>
              <w:right w:val="single" w:color="auto" w:sz="6" w:space="0"/>
            </w:tcBorders>
          </w:tcPr>
          <w:p w14:paraId="5972C833">
            <w:pPr>
              <w:autoSpaceDE w:val="0"/>
              <w:autoSpaceDN w:val="0"/>
              <w:spacing w:line="360" w:lineRule="auto"/>
              <w:rPr>
                <w:rFonts w:ascii="宋体" w:hAnsi="宋体" w:eastAsia="宋体" w:cs="宋体"/>
                <w:color w:val="auto"/>
                <w:sz w:val="24"/>
                <w:szCs w:val="24"/>
                <w:highlight w:val="none"/>
              </w:rPr>
            </w:pPr>
          </w:p>
        </w:tc>
      </w:tr>
      <w:tr w14:paraId="0D6B498A">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tcPr>
          <w:p w14:paraId="2D96B04A">
            <w:pPr>
              <w:autoSpaceDE w:val="0"/>
              <w:autoSpaceDN w:val="0"/>
              <w:spacing w:line="360" w:lineRule="auto"/>
              <w:jc w:val="center"/>
              <w:rPr>
                <w:rFonts w:ascii="宋体" w:hAnsi="宋体" w:eastAsia="宋体" w:cs="宋体"/>
                <w:color w:val="auto"/>
                <w:sz w:val="24"/>
                <w:szCs w:val="24"/>
                <w:highlight w:val="none"/>
              </w:rPr>
            </w:pPr>
          </w:p>
        </w:tc>
        <w:tc>
          <w:tcPr>
            <w:tcW w:w="746" w:type="dxa"/>
            <w:tcBorders>
              <w:top w:val="single" w:color="auto" w:sz="6" w:space="0"/>
              <w:left w:val="single" w:color="auto" w:sz="4" w:space="0"/>
              <w:bottom w:val="single" w:color="auto" w:sz="6" w:space="0"/>
              <w:right w:val="single" w:color="auto" w:sz="6" w:space="0"/>
            </w:tcBorders>
          </w:tcPr>
          <w:p w14:paraId="1A77B1EA">
            <w:pPr>
              <w:autoSpaceDE w:val="0"/>
              <w:autoSpaceDN w:val="0"/>
              <w:spacing w:line="360" w:lineRule="auto"/>
              <w:jc w:val="center"/>
              <w:rPr>
                <w:rFonts w:ascii="宋体" w:hAnsi="宋体" w:eastAsia="宋体" w:cs="宋体"/>
                <w:color w:val="auto"/>
                <w:sz w:val="24"/>
                <w:szCs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5113C6EE">
            <w:pPr>
              <w:autoSpaceDE w:val="0"/>
              <w:autoSpaceDN w:val="0"/>
              <w:spacing w:line="360" w:lineRule="auto"/>
              <w:rPr>
                <w:rFonts w:ascii="宋体" w:hAnsi="宋体" w:eastAsia="宋体" w:cs="宋体"/>
                <w:color w:val="auto"/>
                <w:sz w:val="24"/>
                <w:szCs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1DDC8CDD">
            <w:pPr>
              <w:autoSpaceDE w:val="0"/>
              <w:autoSpaceDN w:val="0"/>
              <w:spacing w:line="360" w:lineRule="auto"/>
              <w:rPr>
                <w:rFonts w:ascii="宋体" w:hAnsi="宋体" w:eastAsia="宋体" w:cs="宋体"/>
                <w:color w:val="auto"/>
                <w:sz w:val="24"/>
                <w:szCs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2A4EF705">
            <w:pPr>
              <w:autoSpaceDE w:val="0"/>
              <w:autoSpaceDN w:val="0"/>
              <w:spacing w:line="360" w:lineRule="auto"/>
              <w:rPr>
                <w:rFonts w:ascii="宋体" w:hAnsi="宋体" w:eastAsia="宋体" w:cs="宋体"/>
                <w:color w:val="auto"/>
                <w:sz w:val="24"/>
                <w:szCs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20302A35">
            <w:pPr>
              <w:autoSpaceDE w:val="0"/>
              <w:autoSpaceDN w:val="0"/>
              <w:spacing w:line="360" w:lineRule="auto"/>
              <w:rPr>
                <w:rFonts w:ascii="宋体" w:hAnsi="宋体" w:eastAsia="宋体" w:cs="宋体"/>
                <w:color w:val="auto"/>
                <w:sz w:val="24"/>
                <w:szCs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06029ECB">
            <w:pPr>
              <w:autoSpaceDE w:val="0"/>
              <w:autoSpaceDN w:val="0"/>
              <w:spacing w:line="360" w:lineRule="auto"/>
              <w:rPr>
                <w:rFonts w:ascii="宋体" w:hAnsi="宋体" w:eastAsia="宋体" w:cs="宋体"/>
                <w:color w:val="auto"/>
                <w:sz w:val="24"/>
                <w:szCs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06ACEA5E">
            <w:pPr>
              <w:autoSpaceDE w:val="0"/>
              <w:autoSpaceDN w:val="0"/>
              <w:spacing w:line="360" w:lineRule="auto"/>
              <w:rPr>
                <w:rFonts w:ascii="宋体" w:hAnsi="宋体" w:eastAsia="宋体" w:cs="宋体"/>
                <w:color w:val="auto"/>
                <w:sz w:val="24"/>
                <w:szCs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2649DE1C">
            <w:pPr>
              <w:autoSpaceDE w:val="0"/>
              <w:autoSpaceDN w:val="0"/>
              <w:spacing w:line="360" w:lineRule="auto"/>
              <w:rPr>
                <w:rFonts w:ascii="宋体" w:hAnsi="宋体" w:eastAsia="宋体" w:cs="宋体"/>
                <w:color w:val="auto"/>
                <w:sz w:val="24"/>
                <w:szCs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6F81B179">
            <w:pPr>
              <w:autoSpaceDE w:val="0"/>
              <w:autoSpaceDN w:val="0"/>
              <w:spacing w:line="360" w:lineRule="auto"/>
              <w:rPr>
                <w:rFonts w:ascii="宋体" w:hAnsi="宋体" w:eastAsia="宋体" w:cs="宋体"/>
                <w:color w:val="auto"/>
                <w:sz w:val="24"/>
                <w:szCs w:val="24"/>
                <w:highlight w:val="none"/>
              </w:rPr>
            </w:pPr>
          </w:p>
        </w:tc>
        <w:tc>
          <w:tcPr>
            <w:tcW w:w="1111" w:type="dxa"/>
            <w:tcBorders>
              <w:top w:val="single" w:color="auto" w:sz="6" w:space="0"/>
              <w:left w:val="single" w:color="auto" w:sz="6" w:space="0"/>
              <w:bottom w:val="single" w:color="auto" w:sz="6" w:space="0"/>
              <w:right w:val="single" w:color="auto" w:sz="6" w:space="0"/>
            </w:tcBorders>
          </w:tcPr>
          <w:p w14:paraId="6F57A76F">
            <w:pPr>
              <w:autoSpaceDE w:val="0"/>
              <w:autoSpaceDN w:val="0"/>
              <w:spacing w:line="360" w:lineRule="auto"/>
              <w:rPr>
                <w:rFonts w:ascii="宋体" w:hAnsi="宋体" w:eastAsia="宋体" w:cs="宋体"/>
                <w:color w:val="auto"/>
                <w:sz w:val="24"/>
                <w:szCs w:val="24"/>
                <w:highlight w:val="none"/>
              </w:rPr>
            </w:pPr>
          </w:p>
        </w:tc>
      </w:tr>
      <w:tr w14:paraId="4409D782">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tcPr>
          <w:p w14:paraId="3982E55B">
            <w:pPr>
              <w:autoSpaceDE w:val="0"/>
              <w:autoSpaceDN w:val="0"/>
              <w:spacing w:line="360" w:lineRule="auto"/>
              <w:jc w:val="center"/>
              <w:rPr>
                <w:rFonts w:ascii="宋体" w:hAnsi="宋体" w:eastAsia="宋体" w:cs="宋体"/>
                <w:color w:val="auto"/>
                <w:sz w:val="24"/>
                <w:szCs w:val="24"/>
                <w:highlight w:val="none"/>
              </w:rPr>
            </w:pPr>
          </w:p>
        </w:tc>
        <w:tc>
          <w:tcPr>
            <w:tcW w:w="746" w:type="dxa"/>
            <w:tcBorders>
              <w:top w:val="single" w:color="auto" w:sz="6" w:space="0"/>
              <w:left w:val="single" w:color="auto" w:sz="4" w:space="0"/>
              <w:bottom w:val="single" w:color="auto" w:sz="6" w:space="0"/>
              <w:right w:val="single" w:color="auto" w:sz="6" w:space="0"/>
            </w:tcBorders>
          </w:tcPr>
          <w:p w14:paraId="30F31E31">
            <w:pPr>
              <w:autoSpaceDE w:val="0"/>
              <w:autoSpaceDN w:val="0"/>
              <w:spacing w:line="360" w:lineRule="auto"/>
              <w:jc w:val="center"/>
              <w:rPr>
                <w:rFonts w:ascii="宋体" w:hAnsi="宋体" w:eastAsia="宋体" w:cs="宋体"/>
                <w:color w:val="auto"/>
                <w:sz w:val="24"/>
                <w:szCs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45B8EC31">
            <w:pPr>
              <w:autoSpaceDE w:val="0"/>
              <w:autoSpaceDN w:val="0"/>
              <w:spacing w:line="360" w:lineRule="auto"/>
              <w:rPr>
                <w:rFonts w:ascii="宋体" w:hAnsi="宋体" w:eastAsia="宋体" w:cs="宋体"/>
                <w:color w:val="auto"/>
                <w:sz w:val="24"/>
                <w:szCs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2E470F95">
            <w:pPr>
              <w:autoSpaceDE w:val="0"/>
              <w:autoSpaceDN w:val="0"/>
              <w:spacing w:line="360" w:lineRule="auto"/>
              <w:rPr>
                <w:rFonts w:ascii="宋体" w:hAnsi="宋体" w:eastAsia="宋体" w:cs="宋体"/>
                <w:color w:val="auto"/>
                <w:sz w:val="24"/>
                <w:szCs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602C786F">
            <w:pPr>
              <w:autoSpaceDE w:val="0"/>
              <w:autoSpaceDN w:val="0"/>
              <w:spacing w:line="360" w:lineRule="auto"/>
              <w:rPr>
                <w:rFonts w:ascii="宋体" w:hAnsi="宋体" w:eastAsia="宋体" w:cs="宋体"/>
                <w:color w:val="auto"/>
                <w:sz w:val="24"/>
                <w:szCs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7E73BFC8">
            <w:pPr>
              <w:autoSpaceDE w:val="0"/>
              <w:autoSpaceDN w:val="0"/>
              <w:spacing w:line="360" w:lineRule="auto"/>
              <w:rPr>
                <w:rFonts w:ascii="宋体" w:hAnsi="宋体" w:eastAsia="宋体" w:cs="宋体"/>
                <w:color w:val="auto"/>
                <w:sz w:val="24"/>
                <w:szCs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4A6CB3B5">
            <w:pPr>
              <w:autoSpaceDE w:val="0"/>
              <w:autoSpaceDN w:val="0"/>
              <w:spacing w:line="360" w:lineRule="auto"/>
              <w:rPr>
                <w:rFonts w:ascii="宋体" w:hAnsi="宋体" w:eastAsia="宋体" w:cs="宋体"/>
                <w:color w:val="auto"/>
                <w:sz w:val="24"/>
                <w:szCs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711DA05F">
            <w:pPr>
              <w:autoSpaceDE w:val="0"/>
              <w:autoSpaceDN w:val="0"/>
              <w:spacing w:line="360" w:lineRule="auto"/>
              <w:rPr>
                <w:rFonts w:ascii="宋体" w:hAnsi="宋体" w:eastAsia="宋体" w:cs="宋体"/>
                <w:color w:val="auto"/>
                <w:sz w:val="24"/>
                <w:szCs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7DDFBF1F">
            <w:pPr>
              <w:autoSpaceDE w:val="0"/>
              <w:autoSpaceDN w:val="0"/>
              <w:spacing w:line="360" w:lineRule="auto"/>
              <w:rPr>
                <w:rFonts w:ascii="宋体" w:hAnsi="宋体" w:eastAsia="宋体" w:cs="宋体"/>
                <w:color w:val="auto"/>
                <w:sz w:val="24"/>
                <w:szCs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2058B2E0">
            <w:pPr>
              <w:autoSpaceDE w:val="0"/>
              <w:autoSpaceDN w:val="0"/>
              <w:spacing w:line="360" w:lineRule="auto"/>
              <w:rPr>
                <w:rFonts w:ascii="宋体" w:hAnsi="宋体" w:eastAsia="宋体" w:cs="宋体"/>
                <w:color w:val="auto"/>
                <w:sz w:val="24"/>
                <w:szCs w:val="24"/>
                <w:highlight w:val="none"/>
              </w:rPr>
            </w:pPr>
          </w:p>
        </w:tc>
        <w:tc>
          <w:tcPr>
            <w:tcW w:w="1111" w:type="dxa"/>
            <w:tcBorders>
              <w:top w:val="single" w:color="auto" w:sz="6" w:space="0"/>
              <w:left w:val="single" w:color="auto" w:sz="6" w:space="0"/>
              <w:bottom w:val="single" w:color="auto" w:sz="6" w:space="0"/>
              <w:right w:val="single" w:color="auto" w:sz="6" w:space="0"/>
            </w:tcBorders>
          </w:tcPr>
          <w:p w14:paraId="6A92E018">
            <w:pPr>
              <w:autoSpaceDE w:val="0"/>
              <w:autoSpaceDN w:val="0"/>
              <w:spacing w:line="360" w:lineRule="auto"/>
              <w:rPr>
                <w:rFonts w:ascii="宋体" w:hAnsi="宋体" w:eastAsia="宋体" w:cs="宋体"/>
                <w:color w:val="auto"/>
                <w:sz w:val="24"/>
                <w:szCs w:val="24"/>
                <w:highlight w:val="none"/>
              </w:rPr>
            </w:pPr>
          </w:p>
        </w:tc>
      </w:tr>
    </w:tbl>
    <w:p w14:paraId="2CAF511F">
      <w:pPr>
        <w:spacing w:line="440" w:lineRule="exact"/>
        <w:ind w:firstLine="396" w:firstLineChars="198"/>
        <w:rPr>
          <w:rFonts w:ascii="宋体" w:hAnsi="宋体" w:eastAsia="宋体" w:cs="宋体"/>
          <w:color w:val="auto"/>
          <w:kern w:val="0"/>
          <w:sz w:val="20"/>
          <w:szCs w:val="21"/>
          <w:highlight w:val="none"/>
          <w:lang w:val="zh-CN"/>
        </w:rPr>
      </w:pPr>
    </w:p>
    <w:p w14:paraId="7833621E">
      <w:pPr>
        <w:spacing w:line="500" w:lineRule="exact"/>
        <w:rPr>
          <w:rFonts w:ascii="宋体" w:hAnsi="宋体" w:eastAsia="宋体" w:cs="宋体"/>
          <w:color w:val="auto"/>
          <w:sz w:val="32"/>
          <w:szCs w:val="32"/>
          <w:highlight w:val="none"/>
        </w:rPr>
      </w:pPr>
    </w:p>
    <w:p w14:paraId="14A8C7C2">
      <w:pPr>
        <w:autoSpaceDE w:val="0"/>
        <w:autoSpaceDN w:val="0"/>
        <w:spacing w:line="360" w:lineRule="auto"/>
        <w:ind w:left="4095" w:leftChars="1950"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供应商名称（盖公章）：</w:t>
      </w:r>
    </w:p>
    <w:p w14:paraId="0E81C072">
      <w:pPr>
        <w:autoSpaceDE w:val="0"/>
        <w:autoSpaceDN w:val="0"/>
        <w:spacing w:line="360" w:lineRule="auto"/>
        <w:ind w:firstLine="4800" w:firstLineChars="2000"/>
        <w:rPr>
          <w:rFonts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日期：  年  月   日</w:t>
      </w:r>
    </w:p>
    <w:p w14:paraId="249EE258">
      <w:pPr>
        <w:snapToGrid w:val="0"/>
        <w:spacing w:line="360" w:lineRule="auto"/>
        <w:rPr>
          <w:rFonts w:ascii="宋体" w:hAnsi="宋体" w:eastAsia="宋体" w:cs="宋体"/>
          <w:b/>
          <w:color w:val="auto"/>
          <w:sz w:val="28"/>
          <w:szCs w:val="28"/>
          <w:highlight w:val="none"/>
        </w:rPr>
      </w:pPr>
    </w:p>
    <w:p w14:paraId="02DA78ED">
      <w:pPr>
        <w:snapToGrid w:val="0"/>
        <w:spacing w:line="360" w:lineRule="auto"/>
        <w:rPr>
          <w:rFonts w:ascii="宋体" w:hAnsi="宋体" w:eastAsia="宋体" w:cs="宋体"/>
          <w:b/>
          <w:color w:val="auto"/>
          <w:sz w:val="28"/>
          <w:szCs w:val="28"/>
          <w:highlight w:val="none"/>
        </w:rPr>
      </w:pPr>
    </w:p>
    <w:p w14:paraId="182BE7A0">
      <w:pPr>
        <w:snapToGrid w:val="0"/>
        <w:spacing w:line="360" w:lineRule="auto"/>
        <w:rPr>
          <w:rFonts w:ascii="宋体" w:hAnsi="宋体" w:eastAsia="宋体" w:cs="宋体"/>
          <w:b/>
          <w:color w:val="auto"/>
          <w:sz w:val="28"/>
          <w:szCs w:val="28"/>
          <w:highlight w:val="none"/>
        </w:rPr>
      </w:pPr>
    </w:p>
    <w:p w14:paraId="4588F126">
      <w:pPr>
        <w:snapToGrid w:val="0"/>
        <w:spacing w:line="360" w:lineRule="auto"/>
        <w:ind w:firstLine="562" w:firstLineChars="200"/>
        <w:rPr>
          <w:rFonts w:ascii="宋体" w:hAnsi="宋体" w:eastAsia="宋体" w:cs="宋体"/>
          <w:b/>
          <w:i/>
          <w:iCs/>
          <w:color w:val="auto"/>
          <w:sz w:val="28"/>
          <w:szCs w:val="28"/>
          <w:highlight w:val="none"/>
        </w:rPr>
      </w:pPr>
      <w:r>
        <w:rPr>
          <w:rFonts w:hint="eastAsia" w:ascii="宋体" w:hAnsi="宋体" w:eastAsia="宋体" w:cs="宋体"/>
          <w:b/>
          <w:color w:val="auto"/>
          <w:sz w:val="28"/>
          <w:szCs w:val="28"/>
          <w:highlight w:val="none"/>
        </w:rPr>
        <w:t>10.项目实施人员一览表（如有要求）</w:t>
      </w:r>
    </w:p>
    <w:p w14:paraId="5334DF92">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（由供应商根据采购需求及采购文件要求编制）</w:t>
      </w:r>
    </w:p>
    <w:p w14:paraId="47A7404A">
      <w:pPr>
        <w:pStyle w:val="21"/>
        <w:rPr>
          <w:rFonts w:ascii="宋体" w:hAnsi="宋体" w:cs="宋体"/>
          <w:color w:val="auto"/>
          <w:highlight w:val="none"/>
        </w:rPr>
      </w:pPr>
    </w:p>
    <w:p w14:paraId="39F46096">
      <w:pPr>
        <w:ind w:firstLine="480" w:firstLineChars="200"/>
        <w:rPr>
          <w:rFonts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所竞分标（此处有分标时填写具体分标号，无分标时填写“无”）：</w:t>
      </w:r>
      <w:r>
        <w:rPr>
          <w:rFonts w:hint="eastAsia" w:ascii="宋体" w:hAnsi="宋体" w:eastAsia="宋体" w:cs="宋体"/>
          <w:color w:val="auto"/>
          <w:kern w:val="0"/>
          <w:sz w:val="24"/>
          <w:szCs w:val="24"/>
          <w:highlight w:val="none"/>
          <w:u w:val="single"/>
          <w:lang w:val="zh-CN"/>
        </w:rPr>
        <w:t xml:space="preserve">     </w:t>
      </w:r>
      <w:r>
        <w:rPr>
          <w:rFonts w:hint="eastAsia" w:ascii="宋体" w:hAnsi="宋体" w:eastAsia="宋体" w:cs="宋体"/>
          <w:color w:val="auto"/>
          <w:kern w:val="0"/>
          <w:sz w:val="24"/>
          <w:szCs w:val="24"/>
          <w:highlight w:val="none"/>
          <w:u w:val="single"/>
        </w:rPr>
        <w:t xml:space="preserve"> </w:t>
      </w:r>
    </w:p>
    <w:p w14:paraId="01872CB6">
      <w:pPr>
        <w:keepNext/>
        <w:autoSpaceDE w:val="0"/>
        <w:autoSpaceDN w:val="0"/>
        <w:spacing w:line="360" w:lineRule="auto"/>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附表A:本项目的项目经理情况表</w:t>
      </w:r>
    </w:p>
    <w:tbl>
      <w:tblPr>
        <w:tblStyle w:val="30"/>
        <w:tblW w:w="8755" w:type="dxa"/>
        <w:tblInd w:w="0" w:type="dxa"/>
        <w:tblLayout w:type="fixed"/>
        <w:tblCellMar>
          <w:top w:w="0" w:type="dxa"/>
          <w:left w:w="108" w:type="dxa"/>
          <w:bottom w:w="0" w:type="dxa"/>
          <w:right w:w="108" w:type="dxa"/>
        </w:tblCellMar>
      </w:tblPr>
      <w:tblGrid>
        <w:gridCol w:w="2061"/>
        <w:gridCol w:w="1287"/>
        <w:gridCol w:w="1260"/>
        <w:gridCol w:w="4147"/>
      </w:tblGrid>
      <w:tr w14:paraId="7E70795D">
        <w:tblPrEx>
          <w:tblCellMar>
            <w:top w:w="0" w:type="dxa"/>
            <w:left w:w="108" w:type="dxa"/>
            <w:bottom w:w="0" w:type="dxa"/>
            <w:right w:w="108" w:type="dxa"/>
          </w:tblCellMar>
        </w:tblPrEx>
        <w:trPr>
          <w:trHeight w:val="604"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1EE6D63E">
            <w:pPr>
              <w:autoSpaceDE w:val="0"/>
              <w:autoSpaceDN w:val="0"/>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1287" w:type="dxa"/>
            <w:tcBorders>
              <w:top w:val="single" w:color="auto" w:sz="6" w:space="0"/>
              <w:left w:val="single" w:color="auto" w:sz="6" w:space="0"/>
              <w:bottom w:val="single" w:color="auto" w:sz="6" w:space="0"/>
              <w:right w:val="single" w:color="auto" w:sz="4" w:space="0"/>
            </w:tcBorders>
            <w:shd w:val="clear" w:color="auto" w:fill="B3B3B3"/>
            <w:vAlign w:val="center"/>
          </w:tcPr>
          <w:p w14:paraId="6E513006">
            <w:pPr>
              <w:autoSpaceDE w:val="0"/>
              <w:autoSpaceDN w:val="0"/>
              <w:spacing w:line="360" w:lineRule="auto"/>
              <w:jc w:val="center"/>
              <w:rPr>
                <w:rFonts w:ascii="宋体" w:hAnsi="宋体" w:eastAsia="宋体" w:cs="宋体"/>
                <w:color w:val="auto"/>
                <w:sz w:val="24"/>
                <w:szCs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666FDBEF">
            <w:pPr>
              <w:autoSpaceDE w:val="0"/>
              <w:autoSpaceDN w:val="0"/>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页码</w:t>
            </w:r>
          </w:p>
        </w:tc>
        <w:tc>
          <w:tcPr>
            <w:tcW w:w="4147" w:type="dxa"/>
            <w:tcBorders>
              <w:top w:val="single" w:color="auto" w:sz="6" w:space="0"/>
              <w:left w:val="single" w:color="auto" w:sz="6" w:space="0"/>
              <w:bottom w:val="single" w:color="auto" w:sz="6" w:space="0"/>
              <w:right w:val="single" w:color="auto" w:sz="6" w:space="0"/>
            </w:tcBorders>
            <w:vAlign w:val="center"/>
          </w:tcPr>
          <w:p w14:paraId="3E1B1EA0">
            <w:pPr>
              <w:autoSpaceDE w:val="0"/>
              <w:autoSpaceDN w:val="0"/>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响应截止时间前三年业绩及承担的主要工作情况，曾担任项目经理的项目应列明细</w:t>
            </w:r>
          </w:p>
        </w:tc>
      </w:tr>
      <w:tr w14:paraId="24AE969A">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293B0AF0">
            <w:pPr>
              <w:autoSpaceDE w:val="0"/>
              <w:autoSpaceDN w:val="0"/>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性别</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792EDBF3">
            <w:pPr>
              <w:autoSpaceDE w:val="0"/>
              <w:autoSpaceDN w:val="0"/>
              <w:spacing w:line="360" w:lineRule="auto"/>
              <w:jc w:val="center"/>
              <w:rPr>
                <w:rFonts w:ascii="宋体" w:hAnsi="宋体" w:eastAsia="宋体" w:cs="宋体"/>
                <w:color w:val="auto"/>
                <w:sz w:val="24"/>
                <w:szCs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14:paraId="7E48142A">
            <w:pPr>
              <w:autoSpaceDE w:val="0"/>
              <w:autoSpaceDN w:val="0"/>
              <w:spacing w:line="360" w:lineRule="auto"/>
              <w:jc w:val="center"/>
              <w:rPr>
                <w:rFonts w:ascii="宋体" w:hAnsi="宋体" w:eastAsia="宋体" w:cs="宋体"/>
                <w:color w:val="auto"/>
                <w:sz w:val="24"/>
                <w:szCs w:val="24"/>
                <w:highlight w:val="none"/>
              </w:rPr>
            </w:pPr>
          </w:p>
        </w:tc>
        <w:tc>
          <w:tcPr>
            <w:tcW w:w="4147" w:type="dxa"/>
            <w:vMerge w:val="restart"/>
            <w:tcBorders>
              <w:top w:val="single" w:color="auto" w:sz="6" w:space="0"/>
              <w:left w:val="single" w:color="auto" w:sz="6" w:space="0"/>
              <w:bottom w:val="single" w:color="auto" w:sz="6" w:space="0"/>
              <w:right w:val="single" w:color="auto" w:sz="6" w:space="0"/>
            </w:tcBorders>
            <w:vAlign w:val="center"/>
          </w:tcPr>
          <w:p w14:paraId="0A00FBA3">
            <w:pPr>
              <w:autoSpaceDE w:val="0"/>
              <w:autoSpaceDN w:val="0"/>
              <w:spacing w:line="360" w:lineRule="auto"/>
              <w:jc w:val="center"/>
              <w:rPr>
                <w:rFonts w:ascii="宋体" w:hAnsi="宋体" w:eastAsia="宋体" w:cs="宋体"/>
                <w:color w:val="auto"/>
                <w:sz w:val="24"/>
                <w:szCs w:val="24"/>
                <w:highlight w:val="none"/>
              </w:rPr>
            </w:pPr>
          </w:p>
        </w:tc>
      </w:tr>
      <w:tr w14:paraId="48AC2C3C">
        <w:tblPrEx>
          <w:tblCellMar>
            <w:top w:w="0" w:type="dxa"/>
            <w:left w:w="108" w:type="dxa"/>
            <w:bottom w:w="0" w:type="dxa"/>
            <w:right w:w="108" w:type="dxa"/>
          </w:tblCellMar>
        </w:tblPrEx>
        <w:trPr>
          <w:cantSplit/>
          <w:trHeight w:val="337"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7CBAB2D6">
            <w:pPr>
              <w:autoSpaceDE w:val="0"/>
              <w:autoSpaceDN w:val="0"/>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年龄</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1352367E">
            <w:pPr>
              <w:autoSpaceDE w:val="0"/>
              <w:autoSpaceDN w:val="0"/>
              <w:spacing w:line="360" w:lineRule="auto"/>
              <w:jc w:val="center"/>
              <w:rPr>
                <w:rFonts w:ascii="宋体" w:hAnsi="宋体" w:eastAsia="宋体" w:cs="宋体"/>
                <w:color w:val="auto"/>
                <w:sz w:val="24"/>
                <w:szCs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14:paraId="309913A4">
            <w:pPr>
              <w:autoSpaceDE w:val="0"/>
              <w:autoSpaceDN w:val="0"/>
              <w:spacing w:line="360" w:lineRule="auto"/>
              <w:jc w:val="center"/>
              <w:rPr>
                <w:rFonts w:ascii="宋体" w:hAnsi="宋体" w:eastAsia="宋体" w:cs="宋体"/>
                <w:color w:val="auto"/>
                <w:sz w:val="24"/>
                <w:szCs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17E0C6A5">
            <w:pPr>
              <w:autoSpaceDE w:val="0"/>
              <w:autoSpaceDN w:val="0"/>
              <w:spacing w:line="360" w:lineRule="auto"/>
              <w:jc w:val="center"/>
              <w:rPr>
                <w:rFonts w:ascii="宋体" w:hAnsi="宋体" w:eastAsia="宋体" w:cs="宋体"/>
                <w:color w:val="auto"/>
                <w:sz w:val="24"/>
                <w:szCs w:val="24"/>
                <w:highlight w:val="none"/>
              </w:rPr>
            </w:pPr>
          </w:p>
        </w:tc>
      </w:tr>
      <w:tr w14:paraId="3A102844">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vAlign w:val="center"/>
          </w:tcPr>
          <w:p w14:paraId="106BC42B">
            <w:pPr>
              <w:autoSpaceDE w:val="0"/>
              <w:autoSpaceDN w:val="0"/>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职称</w:t>
            </w:r>
          </w:p>
        </w:tc>
        <w:tc>
          <w:tcPr>
            <w:tcW w:w="1287" w:type="dxa"/>
            <w:tcBorders>
              <w:top w:val="single" w:color="auto" w:sz="6" w:space="0"/>
              <w:left w:val="single" w:color="auto" w:sz="6" w:space="0"/>
              <w:bottom w:val="single" w:color="auto" w:sz="6" w:space="0"/>
              <w:right w:val="single" w:color="auto" w:sz="4" w:space="0"/>
            </w:tcBorders>
            <w:vAlign w:val="center"/>
          </w:tcPr>
          <w:p w14:paraId="359C96C9">
            <w:pPr>
              <w:autoSpaceDE w:val="0"/>
              <w:autoSpaceDN w:val="0"/>
              <w:spacing w:line="360" w:lineRule="auto"/>
              <w:jc w:val="center"/>
              <w:rPr>
                <w:rFonts w:ascii="宋体" w:hAnsi="宋体" w:eastAsia="宋体" w:cs="宋体"/>
                <w:color w:val="auto"/>
                <w:sz w:val="24"/>
                <w:szCs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346F9478">
            <w:pPr>
              <w:autoSpaceDE w:val="0"/>
              <w:autoSpaceDN w:val="0"/>
              <w:spacing w:line="360" w:lineRule="auto"/>
              <w:jc w:val="center"/>
              <w:rPr>
                <w:rFonts w:ascii="宋体" w:hAnsi="宋体" w:eastAsia="宋体" w:cs="宋体"/>
                <w:color w:val="auto"/>
                <w:sz w:val="24"/>
                <w:szCs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5EF8733E">
            <w:pPr>
              <w:autoSpaceDE w:val="0"/>
              <w:autoSpaceDN w:val="0"/>
              <w:spacing w:line="360" w:lineRule="auto"/>
              <w:jc w:val="center"/>
              <w:rPr>
                <w:rFonts w:ascii="宋体" w:hAnsi="宋体" w:eastAsia="宋体" w:cs="宋体"/>
                <w:color w:val="auto"/>
                <w:sz w:val="24"/>
                <w:szCs w:val="24"/>
                <w:highlight w:val="none"/>
              </w:rPr>
            </w:pPr>
          </w:p>
        </w:tc>
      </w:tr>
      <w:tr w14:paraId="61044E7F">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vAlign w:val="center"/>
          </w:tcPr>
          <w:p w14:paraId="2947D15B">
            <w:pPr>
              <w:autoSpaceDE w:val="0"/>
              <w:autoSpaceDN w:val="0"/>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毕业时间</w:t>
            </w:r>
          </w:p>
        </w:tc>
        <w:tc>
          <w:tcPr>
            <w:tcW w:w="1287" w:type="dxa"/>
            <w:tcBorders>
              <w:top w:val="single" w:color="auto" w:sz="6" w:space="0"/>
              <w:left w:val="single" w:color="auto" w:sz="6" w:space="0"/>
              <w:bottom w:val="single" w:color="auto" w:sz="6" w:space="0"/>
              <w:right w:val="single" w:color="auto" w:sz="4" w:space="0"/>
            </w:tcBorders>
            <w:vAlign w:val="center"/>
          </w:tcPr>
          <w:p w14:paraId="56C86C9F">
            <w:pPr>
              <w:autoSpaceDE w:val="0"/>
              <w:autoSpaceDN w:val="0"/>
              <w:spacing w:line="360" w:lineRule="auto"/>
              <w:jc w:val="center"/>
              <w:rPr>
                <w:rFonts w:ascii="宋体" w:hAnsi="宋体" w:eastAsia="宋体" w:cs="宋体"/>
                <w:color w:val="auto"/>
                <w:sz w:val="24"/>
                <w:szCs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7BE1C949">
            <w:pPr>
              <w:autoSpaceDE w:val="0"/>
              <w:autoSpaceDN w:val="0"/>
              <w:spacing w:line="360" w:lineRule="auto"/>
              <w:jc w:val="center"/>
              <w:rPr>
                <w:rFonts w:ascii="宋体" w:hAnsi="宋体" w:eastAsia="宋体" w:cs="宋体"/>
                <w:color w:val="auto"/>
                <w:sz w:val="24"/>
                <w:szCs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46F1B42E">
            <w:pPr>
              <w:autoSpaceDE w:val="0"/>
              <w:autoSpaceDN w:val="0"/>
              <w:spacing w:line="360" w:lineRule="auto"/>
              <w:jc w:val="center"/>
              <w:rPr>
                <w:rFonts w:ascii="宋体" w:hAnsi="宋体" w:eastAsia="宋体" w:cs="宋体"/>
                <w:color w:val="auto"/>
                <w:sz w:val="24"/>
                <w:szCs w:val="24"/>
                <w:highlight w:val="none"/>
              </w:rPr>
            </w:pPr>
          </w:p>
        </w:tc>
      </w:tr>
      <w:tr w14:paraId="546F7473">
        <w:tblPrEx>
          <w:tblCellMar>
            <w:top w:w="0" w:type="dxa"/>
            <w:left w:w="108" w:type="dxa"/>
            <w:bottom w:w="0" w:type="dxa"/>
            <w:right w:w="108" w:type="dxa"/>
          </w:tblCellMar>
        </w:tblPrEx>
        <w:trPr>
          <w:cantSplit/>
          <w:trHeight w:val="422" w:hRule="atLeast"/>
        </w:trPr>
        <w:tc>
          <w:tcPr>
            <w:tcW w:w="2061" w:type="dxa"/>
            <w:tcBorders>
              <w:top w:val="single" w:color="auto" w:sz="6" w:space="0"/>
              <w:left w:val="single" w:color="auto" w:sz="6" w:space="0"/>
              <w:bottom w:val="single" w:color="auto" w:sz="6" w:space="0"/>
              <w:right w:val="single" w:color="auto" w:sz="6" w:space="0"/>
            </w:tcBorders>
            <w:vAlign w:val="center"/>
          </w:tcPr>
          <w:p w14:paraId="637BD7FB">
            <w:pPr>
              <w:autoSpaceDE w:val="0"/>
              <w:autoSpaceDN w:val="0"/>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所学专业</w:t>
            </w:r>
          </w:p>
        </w:tc>
        <w:tc>
          <w:tcPr>
            <w:tcW w:w="1287" w:type="dxa"/>
            <w:tcBorders>
              <w:top w:val="single" w:color="auto" w:sz="6" w:space="0"/>
              <w:left w:val="single" w:color="auto" w:sz="6" w:space="0"/>
              <w:bottom w:val="single" w:color="auto" w:sz="6" w:space="0"/>
              <w:right w:val="single" w:color="auto" w:sz="4" w:space="0"/>
            </w:tcBorders>
            <w:vAlign w:val="center"/>
          </w:tcPr>
          <w:p w14:paraId="6501E816">
            <w:pPr>
              <w:autoSpaceDE w:val="0"/>
              <w:autoSpaceDN w:val="0"/>
              <w:spacing w:line="360" w:lineRule="auto"/>
              <w:jc w:val="center"/>
              <w:rPr>
                <w:rFonts w:ascii="宋体" w:hAnsi="宋体" w:eastAsia="宋体" w:cs="宋体"/>
                <w:color w:val="auto"/>
                <w:sz w:val="24"/>
                <w:szCs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053B262C">
            <w:pPr>
              <w:autoSpaceDE w:val="0"/>
              <w:autoSpaceDN w:val="0"/>
              <w:spacing w:line="360" w:lineRule="auto"/>
              <w:jc w:val="center"/>
              <w:rPr>
                <w:rFonts w:ascii="宋体" w:hAnsi="宋体" w:eastAsia="宋体" w:cs="宋体"/>
                <w:color w:val="auto"/>
                <w:sz w:val="24"/>
                <w:szCs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060F69E0">
            <w:pPr>
              <w:autoSpaceDE w:val="0"/>
              <w:autoSpaceDN w:val="0"/>
              <w:spacing w:line="360" w:lineRule="auto"/>
              <w:jc w:val="center"/>
              <w:rPr>
                <w:rFonts w:ascii="宋体" w:hAnsi="宋体" w:eastAsia="宋体" w:cs="宋体"/>
                <w:color w:val="auto"/>
                <w:sz w:val="24"/>
                <w:szCs w:val="24"/>
                <w:highlight w:val="none"/>
              </w:rPr>
            </w:pPr>
          </w:p>
        </w:tc>
      </w:tr>
      <w:tr w14:paraId="337EFD73">
        <w:tblPrEx>
          <w:tblCellMar>
            <w:top w:w="0" w:type="dxa"/>
            <w:left w:w="108" w:type="dxa"/>
            <w:bottom w:w="0" w:type="dxa"/>
            <w:right w:w="108" w:type="dxa"/>
          </w:tblCellMar>
        </w:tblPrEx>
        <w:trPr>
          <w:cantSplit/>
          <w:trHeight w:val="416" w:hRule="atLeast"/>
        </w:trPr>
        <w:tc>
          <w:tcPr>
            <w:tcW w:w="2061" w:type="dxa"/>
            <w:tcBorders>
              <w:top w:val="single" w:color="auto" w:sz="6" w:space="0"/>
              <w:left w:val="single" w:color="auto" w:sz="6" w:space="0"/>
              <w:bottom w:val="single" w:color="auto" w:sz="6" w:space="0"/>
              <w:right w:val="single" w:color="auto" w:sz="6" w:space="0"/>
            </w:tcBorders>
            <w:vAlign w:val="center"/>
          </w:tcPr>
          <w:p w14:paraId="3562D94E">
            <w:pPr>
              <w:autoSpaceDE w:val="0"/>
              <w:autoSpaceDN w:val="0"/>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学历</w:t>
            </w:r>
          </w:p>
        </w:tc>
        <w:tc>
          <w:tcPr>
            <w:tcW w:w="1287" w:type="dxa"/>
            <w:tcBorders>
              <w:top w:val="single" w:color="auto" w:sz="6" w:space="0"/>
              <w:left w:val="single" w:color="auto" w:sz="6" w:space="0"/>
              <w:bottom w:val="single" w:color="auto" w:sz="6" w:space="0"/>
              <w:right w:val="single" w:color="auto" w:sz="4" w:space="0"/>
            </w:tcBorders>
            <w:vAlign w:val="center"/>
          </w:tcPr>
          <w:p w14:paraId="5EC4315D">
            <w:pPr>
              <w:autoSpaceDE w:val="0"/>
              <w:autoSpaceDN w:val="0"/>
              <w:spacing w:line="360" w:lineRule="auto"/>
              <w:jc w:val="center"/>
              <w:rPr>
                <w:rFonts w:ascii="宋体" w:hAnsi="宋体" w:eastAsia="宋体" w:cs="宋体"/>
                <w:color w:val="auto"/>
                <w:sz w:val="24"/>
                <w:szCs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61EBAC30">
            <w:pPr>
              <w:autoSpaceDE w:val="0"/>
              <w:autoSpaceDN w:val="0"/>
              <w:spacing w:line="360" w:lineRule="auto"/>
              <w:jc w:val="center"/>
              <w:rPr>
                <w:rFonts w:ascii="宋体" w:hAnsi="宋体" w:eastAsia="宋体" w:cs="宋体"/>
                <w:color w:val="auto"/>
                <w:sz w:val="24"/>
                <w:szCs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57C7EEC1">
            <w:pPr>
              <w:autoSpaceDE w:val="0"/>
              <w:autoSpaceDN w:val="0"/>
              <w:spacing w:line="360" w:lineRule="auto"/>
              <w:jc w:val="center"/>
              <w:rPr>
                <w:rFonts w:ascii="宋体" w:hAnsi="宋体" w:eastAsia="宋体" w:cs="宋体"/>
                <w:color w:val="auto"/>
                <w:sz w:val="24"/>
                <w:szCs w:val="24"/>
                <w:highlight w:val="none"/>
              </w:rPr>
            </w:pPr>
          </w:p>
        </w:tc>
      </w:tr>
      <w:tr w14:paraId="35A32ACA">
        <w:tblPrEx>
          <w:tblCellMar>
            <w:top w:w="0" w:type="dxa"/>
            <w:left w:w="108" w:type="dxa"/>
            <w:bottom w:w="0" w:type="dxa"/>
            <w:right w:w="108" w:type="dxa"/>
          </w:tblCellMar>
        </w:tblPrEx>
        <w:trPr>
          <w:cantSplit/>
          <w:trHeight w:val="356" w:hRule="atLeast"/>
        </w:trPr>
        <w:tc>
          <w:tcPr>
            <w:tcW w:w="2061" w:type="dxa"/>
            <w:tcBorders>
              <w:top w:val="single" w:color="auto" w:sz="6" w:space="0"/>
              <w:left w:val="single" w:color="auto" w:sz="6" w:space="0"/>
              <w:bottom w:val="single" w:color="auto" w:sz="6" w:space="0"/>
              <w:right w:val="single" w:color="auto" w:sz="6" w:space="0"/>
            </w:tcBorders>
            <w:vAlign w:val="center"/>
          </w:tcPr>
          <w:p w14:paraId="47F6AB35">
            <w:pPr>
              <w:autoSpaceDE w:val="0"/>
              <w:autoSpaceDN w:val="0"/>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资质证书编号</w:t>
            </w:r>
          </w:p>
        </w:tc>
        <w:tc>
          <w:tcPr>
            <w:tcW w:w="1287" w:type="dxa"/>
            <w:tcBorders>
              <w:top w:val="single" w:color="auto" w:sz="6" w:space="0"/>
              <w:left w:val="single" w:color="auto" w:sz="6" w:space="0"/>
              <w:bottom w:val="single" w:color="auto" w:sz="6" w:space="0"/>
              <w:right w:val="single" w:color="auto" w:sz="4" w:space="0"/>
            </w:tcBorders>
            <w:vAlign w:val="center"/>
          </w:tcPr>
          <w:p w14:paraId="4536BF9B">
            <w:pPr>
              <w:autoSpaceDE w:val="0"/>
              <w:autoSpaceDN w:val="0"/>
              <w:spacing w:line="360" w:lineRule="auto"/>
              <w:jc w:val="center"/>
              <w:rPr>
                <w:rFonts w:ascii="宋体" w:hAnsi="宋体" w:eastAsia="宋体" w:cs="宋体"/>
                <w:color w:val="auto"/>
                <w:sz w:val="24"/>
                <w:szCs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125C6DFD">
            <w:pPr>
              <w:autoSpaceDE w:val="0"/>
              <w:autoSpaceDN w:val="0"/>
              <w:spacing w:line="360" w:lineRule="auto"/>
              <w:jc w:val="center"/>
              <w:rPr>
                <w:rFonts w:ascii="宋体" w:hAnsi="宋体" w:eastAsia="宋体" w:cs="宋体"/>
                <w:color w:val="auto"/>
                <w:sz w:val="24"/>
                <w:szCs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45BB3C6D">
            <w:pPr>
              <w:autoSpaceDE w:val="0"/>
              <w:autoSpaceDN w:val="0"/>
              <w:spacing w:line="360" w:lineRule="auto"/>
              <w:jc w:val="center"/>
              <w:rPr>
                <w:rFonts w:ascii="宋体" w:hAnsi="宋体" w:eastAsia="宋体" w:cs="宋体"/>
                <w:color w:val="auto"/>
                <w:sz w:val="24"/>
                <w:szCs w:val="24"/>
                <w:highlight w:val="none"/>
              </w:rPr>
            </w:pPr>
          </w:p>
        </w:tc>
      </w:tr>
      <w:tr w14:paraId="18580982">
        <w:tblPrEx>
          <w:tblCellMar>
            <w:top w:w="0" w:type="dxa"/>
            <w:left w:w="108" w:type="dxa"/>
            <w:bottom w:w="0" w:type="dxa"/>
            <w:right w:w="108" w:type="dxa"/>
          </w:tblCellMar>
        </w:tblPrEx>
        <w:trPr>
          <w:cantSplit/>
          <w:trHeight w:val="177" w:hRule="atLeast"/>
        </w:trPr>
        <w:tc>
          <w:tcPr>
            <w:tcW w:w="2061" w:type="dxa"/>
            <w:tcBorders>
              <w:top w:val="single" w:color="auto" w:sz="6" w:space="0"/>
              <w:left w:val="single" w:color="auto" w:sz="6" w:space="0"/>
              <w:bottom w:val="single" w:color="auto" w:sz="6" w:space="0"/>
              <w:right w:val="single" w:color="auto" w:sz="6" w:space="0"/>
            </w:tcBorders>
            <w:vAlign w:val="center"/>
          </w:tcPr>
          <w:p w14:paraId="47FA8603">
            <w:pPr>
              <w:autoSpaceDE w:val="0"/>
              <w:autoSpaceDN w:val="0"/>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其他资质情况</w:t>
            </w:r>
          </w:p>
        </w:tc>
        <w:tc>
          <w:tcPr>
            <w:tcW w:w="1287" w:type="dxa"/>
            <w:tcBorders>
              <w:top w:val="single" w:color="auto" w:sz="6" w:space="0"/>
              <w:left w:val="single" w:color="auto" w:sz="6" w:space="0"/>
              <w:bottom w:val="single" w:color="auto" w:sz="6" w:space="0"/>
              <w:right w:val="single" w:color="auto" w:sz="4" w:space="0"/>
            </w:tcBorders>
            <w:vAlign w:val="center"/>
          </w:tcPr>
          <w:p w14:paraId="32C967B6">
            <w:pPr>
              <w:autoSpaceDE w:val="0"/>
              <w:autoSpaceDN w:val="0"/>
              <w:spacing w:line="360" w:lineRule="auto"/>
              <w:jc w:val="center"/>
              <w:rPr>
                <w:rFonts w:ascii="宋体" w:hAnsi="宋体" w:eastAsia="宋体" w:cs="宋体"/>
                <w:color w:val="auto"/>
                <w:sz w:val="24"/>
                <w:szCs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3BCC595C">
            <w:pPr>
              <w:autoSpaceDE w:val="0"/>
              <w:autoSpaceDN w:val="0"/>
              <w:spacing w:line="360" w:lineRule="auto"/>
              <w:jc w:val="center"/>
              <w:rPr>
                <w:rFonts w:ascii="宋体" w:hAnsi="宋体" w:eastAsia="宋体" w:cs="宋体"/>
                <w:color w:val="auto"/>
                <w:sz w:val="24"/>
                <w:szCs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17E2A8C6">
            <w:pPr>
              <w:autoSpaceDE w:val="0"/>
              <w:autoSpaceDN w:val="0"/>
              <w:spacing w:line="360" w:lineRule="auto"/>
              <w:jc w:val="center"/>
              <w:rPr>
                <w:rFonts w:ascii="宋体" w:hAnsi="宋体" w:eastAsia="宋体" w:cs="宋体"/>
                <w:color w:val="auto"/>
                <w:sz w:val="24"/>
                <w:szCs w:val="24"/>
                <w:highlight w:val="none"/>
              </w:rPr>
            </w:pPr>
          </w:p>
        </w:tc>
      </w:tr>
      <w:tr w14:paraId="6A89FD45">
        <w:tblPrEx>
          <w:tblCellMar>
            <w:top w:w="0" w:type="dxa"/>
            <w:left w:w="108" w:type="dxa"/>
            <w:bottom w:w="0" w:type="dxa"/>
            <w:right w:w="108" w:type="dxa"/>
          </w:tblCellMar>
        </w:tblPrEx>
        <w:trPr>
          <w:cantSplit/>
          <w:trHeight w:val="169"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1160B9E2">
            <w:pPr>
              <w:autoSpaceDE w:val="0"/>
              <w:autoSpaceDN w:val="0"/>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54A97CA9">
            <w:pPr>
              <w:autoSpaceDE w:val="0"/>
              <w:autoSpaceDN w:val="0"/>
              <w:spacing w:line="360" w:lineRule="auto"/>
              <w:jc w:val="center"/>
              <w:rPr>
                <w:rFonts w:ascii="宋体" w:hAnsi="宋体" w:eastAsia="宋体" w:cs="宋体"/>
                <w:color w:val="auto"/>
                <w:sz w:val="24"/>
                <w:szCs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14:paraId="45C4ED42">
            <w:pPr>
              <w:autoSpaceDE w:val="0"/>
              <w:autoSpaceDN w:val="0"/>
              <w:spacing w:line="360" w:lineRule="auto"/>
              <w:jc w:val="center"/>
              <w:rPr>
                <w:rFonts w:ascii="宋体" w:hAnsi="宋体" w:eastAsia="宋体" w:cs="宋体"/>
                <w:color w:val="auto"/>
                <w:sz w:val="24"/>
                <w:szCs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7F315A73">
            <w:pPr>
              <w:autoSpaceDE w:val="0"/>
              <w:autoSpaceDN w:val="0"/>
              <w:spacing w:line="360" w:lineRule="auto"/>
              <w:jc w:val="center"/>
              <w:rPr>
                <w:rFonts w:ascii="宋体" w:hAnsi="宋体" w:eastAsia="宋体" w:cs="宋体"/>
                <w:color w:val="auto"/>
                <w:sz w:val="24"/>
                <w:szCs w:val="24"/>
                <w:highlight w:val="none"/>
              </w:rPr>
            </w:pPr>
          </w:p>
        </w:tc>
      </w:tr>
    </w:tbl>
    <w:p w14:paraId="57035DA7">
      <w:pPr>
        <w:autoSpaceDE w:val="0"/>
        <w:autoSpaceDN w:val="0"/>
        <w:spacing w:line="360" w:lineRule="auto"/>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注：</w:t>
      </w:r>
      <w:r>
        <w:rPr>
          <w:rFonts w:hint="eastAsia" w:ascii="宋体" w:hAnsi="宋体" w:eastAsia="宋体" w:cs="宋体"/>
          <w:b/>
          <w:color w:val="auto"/>
          <w:sz w:val="24"/>
          <w:highlight w:val="none"/>
        </w:rPr>
        <w:t>供应商可参照上述的格式自行编制，</w:t>
      </w:r>
      <w:r>
        <w:rPr>
          <w:rFonts w:hint="eastAsia" w:ascii="宋体" w:hAnsi="宋体" w:eastAsia="宋体" w:cs="宋体"/>
          <w:b/>
          <w:color w:val="auto"/>
          <w:sz w:val="24"/>
          <w:szCs w:val="24"/>
          <w:highlight w:val="none"/>
        </w:rPr>
        <w:t>并注明所在响应技术文件页码。</w:t>
      </w:r>
    </w:p>
    <w:p w14:paraId="4AA88E0C">
      <w:pPr>
        <w:autoSpaceDE w:val="0"/>
        <w:autoSpaceDN w:val="0"/>
        <w:spacing w:line="360" w:lineRule="auto"/>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附表B:本项目的项目小组人员情况表</w:t>
      </w:r>
      <w:r>
        <w:rPr>
          <w:rFonts w:hint="eastAsia" w:ascii="宋体" w:hAnsi="宋体" w:eastAsia="宋体" w:cs="宋体"/>
          <w:color w:val="auto"/>
          <w:sz w:val="24"/>
          <w:szCs w:val="24"/>
          <w:highlight w:val="none"/>
        </w:rPr>
        <w:t>（参照此格式自制）</w:t>
      </w:r>
    </w:p>
    <w:tbl>
      <w:tblPr>
        <w:tblStyle w:val="30"/>
        <w:tblW w:w="9030" w:type="dxa"/>
        <w:tblInd w:w="108" w:type="dxa"/>
        <w:tblLayout w:type="fixed"/>
        <w:tblCellMar>
          <w:top w:w="0" w:type="dxa"/>
          <w:left w:w="108" w:type="dxa"/>
          <w:bottom w:w="0" w:type="dxa"/>
          <w:right w:w="108" w:type="dxa"/>
        </w:tblCellMar>
      </w:tblPr>
      <w:tblGrid>
        <w:gridCol w:w="420"/>
        <w:gridCol w:w="787"/>
        <w:gridCol w:w="412"/>
        <w:gridCol w:w="586"/>
        <w:gridCol w:w="1035"/>
        <w:gridCol w:w="1080"/>
        <w:gridCol w:w="1080"/>
        <w:gridCol w:w="1260"/>
        <w:gridCol w:w="900"/>
        <w:gridCol w:w="1470"/>
      </w:tblGrid>
      <w:tr w14:paraId="54562511">
        <w:tblPrEx>
          <w:tblCellMar>
            <w:top w:w="0" w:type="dxa"/>
            <w:left w:w="108" w:type="dxa"/>
            <w:bottom w:w="0" w:type="dxa"/>
            <w:right w:w="108" w:type="dxa"/>
          </w:tblCellMar>
        </w:tblPrEx>
        <w:tc>
          <w:tcPr>
            <w:tcW w:w="420" w:type="dxa"/>
            <w:tcBorders>
              <w:top w:val="single" w:color="auto" w:sz="6" w:space="0"/>
              <w:left w:val="single" w:color="auto" w:sz="6" w:space="0"/>
              <w:bottom w:val="single" w:color="auto" w:sz="6" w:space="0"/>
              <w:right w:val="single" w:color="auto" w:sz="6" w:space="0"/>
            </w:tcBorders>
            <w:vAlign w:val="center"/>
          </w:tcPr>
          <w:p w14:paraId="35707F22">
            <w:pPr>
              <w:autoSpaceDE w:val="0"/>
              <w:autoSpaceDN w:val="0"/>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787" w:type="dxa"/>
            <w:tcBorders>
              <w:top w:val="single" w:color="auto" w:sz="6" w:space="0"/>
              <w:left w:val="single" w:color="auto" w:sz="6" w:space="0"/>
              <w:bottom w:val="single" w:color="auto" w:sz="6" w:space="0"/>
              <w:right w:val="single" w:color="auto" w:sz="6" w:space="0"/>
            </w:tcBorders>
            <w:vAlign w:val="center"/>
          </w:tcPr>
          <w:p w14:paraId="17900DC3">
            <w:pPr>
              <w:autoSpaceDE w:val="0"/>
              <w:autoSpaceDN w:val="0"/>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412" w:type="dxa"/>
            <w:tcBorders>
              <w:top w:val="single" w:color="auto" w:sz="6" w:space="0"/>
              <w:left w:val="single" w:color="auto" w:sz="6" w:space="0"/>
              <w:bottom w:val="single" w:color="auto" w:sz="6" w:space="0"/>
              <w:right w:val="single" w:color="auto" w:sz="6" w:space="0"/>
            </w:tcBorders>
            <w:vAlign w:val="center"/>
          </w:tcPr>
          <w:p w14:paraId="54D710C1">
            <w:pPr>
              <w:autoSpaceDE w:val="0"/>
              <w:autoSpaceDN w:val="0"/>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性别</w:t>
            </w:r>
          </w:p>
        </w:tc>
        <w:tc>
          <w:tcPr>
            <w:tcW w:w="586" w:type="dxa"/>
            <w:tcBorders>
              <w:top w:val="single" w:color="auto" w:sz="6" w:space="0"/>
              <w:left w:val="single" w:color="auto" w:sz="6" w:space="0"/>
              <w:bottom w:val="single" w:color="auto" w:sz="6" w:space="0"/>
              <w:right w:val="single" w:color="auto" w:sz="6" w:space="0"/>
            </w:tcBorders>
            <w:vAlign w:val="center"/>
          </w:tcPr>
          <w:p w14:paraId="2B84395A">
            <w:pPr>
              <w:autoSpaceDE w:val="0"/>
              <w:autoSpaceDN w:val="0"/>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年龄</w:t>
            </w:r>
          </w:p>
        </w:tc>
        <w:tc>
          <w:tcPr>
            <w:tcW w:w="1035" w:type="dxa"/>
            <w:tcBorders>
              <w:top w:val="single" w:color="auto" w:sz="6" w:space="0"/>
              <w:left w:val="single" w:color="auto" w:sz="6" w:space="0"/>
              <w:bottom w:val="single" w:color="auto" w:sz="6" w:space="0"/>
              <w:right w:val="single" w:color="auto" w:sz="6" w:space="0"/>
            </w:tcBorders>
            <w:vAlign w:val="center"/>
          </w:tcPr>
          <w:p w14:paraId="732E7BAB">
            <w:pPr>
              <w:autoSpaceDE w:val="0"/>
              <w:autoSpaceDN w:val="0"/>
              <w:spacing w:line="360" w:lineRule="auto"/>
              <w:ind w:firstLine="480" w:firstLineChars="20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学历</w:t>
            </w:r>
          </w:p>
          <w:p w14:paraId="12814409">
            <w:pPr>
              <w:autoSpaceDE w:val="0"/>
              <w:autoSpaceDN w:val="0"/>
              <w:spacing w:line="360" w:lineRule="auto"/>
              <w:ind w:firstLine="480" w:firstLineChars="20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072BEA54">
            <w:pPr>
              <w:autoSpaceDE w:val="0"/>
              <w:autoSpaceDN w:val="0"/>
              <w:spacing w:line="360" w:lineRule="auto"/>
              <w:ind w:firstLine="480" w:firstLineChars="20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专业</w:t>
            </w:r>
          </w:p>
          <w:p w14:paraId="2DE1ECE4">
            <w:pPr>
              <w:autoSpaceDE w:val="0"/>
              <w:autoSpaceDN w:val="0"/>
              <w:spacing w:line="360" w:lineRule="auto"/>
              <w:ind w:firstLine="480" w:firstLineChars="20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1D239B01">
            <w:pPr>
              <w:autoSpaceDE w:val="0"/>
              <w:autoSpaceDN w:val="0"/>
              <w:spacing w:line="360" w:lineRule="auto"/>
              <w:ind w:firstLine="480" w:firstLineChars="20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职称</w:t>
            </w:r>
          </w:p>
          <w:p w14:paraId="00403E20">
            <w:pPr>
              <w:autoSpaceDE w:val="0"/>
              <w:autoSpaceDN w:val="0"/>
              <w:spacing w:line="360" w:lineRule="auto"/>
              <w:ind w:firstLine="480" w:firstLineChars="20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(页码)</w:t>
            </w:r>
          </w:p>
        </w:tc>
        <w:tc>
          <w:tcPr>
            <w:tcW w:w="1260" w:type="dxa"/>
            <w:tcBorders>
              <w:top w:val="single" w:color="auto" w:sz="6" w:space="0"/>
              <w:left w:val="single" w:color="auto" w:sz="6" w:space="0"/>
              <w:bottom w:val="single" w:color="auto" w:sz="6" w:space="0"/>
              <w:right w:val="single" w:color="auto" w:sz="6" w:space="0"/>
            </w:tcBorders>
            <w:vAlign w:val="center"/>
          </w:tcPr>
          <w:p w14:paraId="0CCD2AD3">
            <w:pPr>
              <w:autoSpaceDE w:val="0"/>
              <w:autoSpaceDN w:val="0"/>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本项目中的职责</w:t>
            </w:r>
          </w:p>
        </w:tc>
        <w:tc>
          <w:tcPr>
            <w:tcW w:w="900" w:type="dxa"/>
            <w:tcBorders>
              <w:top w:val="single" w:color="auto" w:sz="6" w:space="0"/>
              <w:left w:val="single" w:color="auto" w:sz="6" w:space="0"/>
              <w:bottom w:val="single" w:color="auto" w:sz="6" w:space="0"/>
              <w:right w:val="single" w:color="auto" w:sz="6" w:space="0"/>
            </w:tcBorders>
            <w:vAlign w:val="center"/>
          </w:tcPr>
          <w:p w14:paraId="4000D1DD">
            <w:pPr>
              <w:autoSpaceDE w:val="0"/>
              <w:autoSpaceDN w:val="0"/>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项目经历</w:t>
            </w:r>
          </w:p>
        </w:tc>
        <w:tc>
          <w:tcPr>
            <w:tcW w:w="1470" w:type="dxa"/>
            <w:tcBorders>
              <w:top w:val="single" w:color="auto" w:sz="6" w:space="0"/>
              <w:left w:val="single" w:color="auto" w:sz="6" w:space="0"/>
              <w:bottom w:val="single" w:color="auto" w:sz="6" w:space="0"/>
              <w:right w:val="single" w:color="auto" w:sz="6" w:space="0"/>
            </w:tcBorders>
            <w:vAlign w:val="center"/>
          </w:tcPr>
          <w:p w14:paraId="39DF7B3F">
            <w:pPr>
              <w:autoSpaceDE w:val="0"/>
              <w:autoSpaceDN w:val="0"/>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参与本项目的到位情况</w:t>
            </w:r>
          </w:p>
        </w:tc>
      </w:tr>
      <w:tr w14:paraId="5AAC3CFF">
        <w:tblPrEx>
          <w:tblCellMar>
            <w:top w:w="0" w:type="dxa"/>
            <w:left w:w="108" w:type="dxa"/>
            <w:bottom w:w="0" w:type="dxa"/>
            <w:right w:w="108" w:type="dxa"/>
          </w:tblCellMar>
        </w:tblPrEx>
        <w:trPr>
          <w:trHeight w:val="479" w:hRule="atLeast"/>
        </w:trPr>
        <w:tc>
          <w:tcPr>
            <w:tcW w:w="420" w:type="dxa"/>
            <w:tcBorders>
              <w:top w:val="single" w:color="auto" w:sz="6" w:space="0"/>
              <w:left w:val="single" w:color="auto" w:sz="6" w:space="0"/>
              <w:bottom w:val="single" w:color="auto" w:sz="6" w:space="0"/>
              <w:right w:val="single" w:color="auto" w:sz="6" w:space="0"/>
            </w:tcBorders>
          </w:tcPr>
          <w:p w14:paraId="5D4B6FBF">
            <w:pPr>
              <w:autoSpaceDE w:val="0"/>
              <w:autoSpaceDN w:val="0"/>
              <w:spacing w:line="360" w:lineRule="auto"/>
              <w:jc w:val="center"/>
              <w:rPr>
                <w:rFonts w:ascii="宋体" w:hAnsi="宋体" w:eastAsia="宋体" w:cs="宋体"/>
                <w:color w:val="auto"/>
                <w:sz w:val="24"/>
                <w:szCs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04D06E69">
            <w:pPr>
              <w:autoSpaceDE w:val="0"/>
              <w:autoSpaceDN w:val="0"/>
              <w:spacing w:line="360" w:lineRule="auto"/>
              <w:rPr>
                <w:rFonts w:ascii="宋体" w:hAnsi="宋体" w:eastAsia="宋体" w:cs="宋体"/>
                <w:color w:val="auto"/>
                <w:sz w:val="24"/>
                <w:szCs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4D9FE557">
            <w:pPr>
              <w:autoSpaceDE w:val="0"/>
              <w:autoSpaceDN w:val="0"/>
              <w:spacing w:line="360" w:lineRule="auto"/>
              <w:rPr>
                <w:rFonts w:ascii="宋体" w:hAnsi="宋体" w:eastAsia="宋体" w:cs="宋体"/>
                <w:color w:val="auto"/>
                <w:sz w:val="24"/>
                <w:szCs w:val="24"/>
                <w:highlight w:val="none"/>
              </w:rPr>
            </w:pPr>
          </w:p>
        </w:tc>
        <w:tc>
          <w:tcPr>
            <w:tcW w:w="586" w:type="dxa"/>
            <w:tcBorders>
              <w:top w:val="single" w:color="auto" w:sz="6" w:space="0"/>
              <w:left w:val="single" w:color="auto" w:sz="6" w:space="0"/>
              <w:bottom w:val="single" w:color="auto" w:sz="6" w:space="0"/>
              <w:right w:val="single" w:color="auto" w:sz="6" w:space="0"/>
            </w:tcBorders>
          </w:tcPr>
          <w:p w14:paraId="3ED056E7">
            <w:pPr>
              <w:autoSpaceDE w:val="0"/>
              <w:autoSpaceDN w:val="0"/>
              <w:spacing w:line="360" w:lineRule="auto"/>
              <w:rPr>
                <w:rFonts w:ascii="宋体" w:hAnsi="宋体" w:eastAsia="宋体" w:cs="宋体"/>
                <w:color w:val="auto"/>
                <w:sz w:val="24"/>
                <w:szCs w:val="24"/>
                <w:highlight w:val="none"/>
              </w:rPr>
            </w:pPr>
          </w:p>
        </w:tc>
        <w:tc>
          <w:tcPr>
            <w:tcW w:w="1035" w:type="dxa"/>
            <w:tcBorders>
              <w:top w:val="single" w:color="auto" w:sz="6" w:space="0"/>
              <w:left w:val="single" w:color="auto" w:sz="6" w:space="0"/>
              <w:bottom w:val="single" w:color="auto" w:sz="6" w:space="0"/>
              <w:right w:val="single" w:color="auto" w:sz="6" w:space="0"/>
            </w:tcBorders>
          </w:tcPr>
          <w:p w14:paraId="771A4004">
            <w:pPr>
              <w:autoSpaceDE w:val="0"/>
              <w:autoSpaceDN w:val="0"/>
              <w:spacing w:line="360" w:lineRule="auto"/>
              <w:rPr>
                <w:rFonts w:ascii="宋体" w:hAnsi="宋体" w:eastAsia="宋体" w:cs="宋体"/>
                <w:color w:val="auto"/>
                <w:sz w:val="24"/>
                <w:szCs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3D937F1F">
            <w:pPr>
              <w:autoSpaceDE w:val="0"/>
              <w:autoSpaceDN w:val="0"/>
              <w:spacing w:line="360" w:lineRule="auto"/>
              <w:rPr>
                <w:rFonts w:ascii="宋体" w:hAnsi="宋体" w:eastAsia="宋体" w:cs="宋体"/>
                <w:color w:val="auto"/>
                <w:sz w:val="24"/>
                <w:szCs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7B002BAA">
            <w:pPr>
              <w:autoSpaceDE w:val="0"/>
              <w:autoSpaceDN w:val="0"/>
              <w:spacing w:line="360" w:lineRule="auto"/>
              <w:rPr>
                <w:rFonts w:ascii="宋体" w:hAnsi="宋体" w:eastAsia="宋体" w:cs="宋体"/>
                <w:color w:val="auto"/>
                <w:sz w:val="24"/>
                <w:szCs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3AA2E2D6">
            <w:pPr>
              <w:autoSpaceDE w:val="0"/>
              <w:autoSpaceDN w:val="0"/>
              <w:spacing w:line="360" w:lineRule="auto"/>
              <w:rPr>
                <w:rFonts w:ascii="宋体" w:hAnsi="宋体" w:eastAsia="宋体" w:cs="宋体"/>
                <w:color w:val="auto"/>
                <w:sz w:val="24"/>
                <w:szCs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0615F1CC">
            <w:pPr>
              <w:autoSpaceDE w:val="0"/>
              <w:autoSpaceDN w:val="0"/>
              <w:spacing w:line="360" w:lineRule="auto"/>
              <w:rPr>
                <w:rFonts w:ascii="宋体" w:hAnsi="宋体" w:eastAsia="宋体" w:cs="宋体"/>
                <w:color w:val="auto"/>
                <w:sz w:val="24"/>
                <w:szCs w:val="24"/>
                <w:highlight w:val="none"/>
              </w:rPr>
            </w:pPr>
          </w:p>
        </w:tc>
        <w:tc>
          <w:tcPr>
            <w:tcW w:w="1470" w:type="dxa"/>
            <w:tcBorders>
              <w:top w:val="single" w:color="auto" w:sz="6" w:space="0"/>
              <w:left w:val="single" w:color="auto" w:sz="6" w:space="0"/>
              <w:bottom w:val="single" w:color="auto" w:sz="6" w:space="0"/>
              <w:right w:val="single" w:color="auto" w:sz="6" w:space="0"/>
            </w:tcBorders>
          </w:tcPr>
          <w:p w14:paraId="51A05B9A">
            <w:pPr>
              <w:autoSpaceDE w:val="0"/>
              <w:autoSpaceDN w:val="0"/>
              <w:spacing w:line="360" w:lineRule="auto"/>
              <w:rPr>
                <w:rFonts w:ascii="宋体" w:hAnsi="宋体" w:eastAsia="宋体" w:cs="宋体"/>
                <w:color w:val="auto"/>
                <w:sz w:val="24"/>
                <w:szCs w:val="24"/>
                <w:highlight w:val="none"/>
              </w:rPr>
            </w:pPr>
          </w:p>
        </w:tc>
      </w:tr>
      <w:tr w14:paraId="5B09ED51">
        <w:tblPrEx>
          <w:tblCellMar>
            <w:top w:w="0" w:type="dxa"/>
            <w:left w:w="108" w:type="dxa"/>
            <w:bottom w:w="0" w:type="dxa"/>
            <w:right w:w="108" w:type="dxa"/>
          </w:tblCellMar>
        </w:tblPrEx>
        <w:trPr>
          <w:trHeight w:val="473" w:hRule="atLeast"/>
        </w:trPr>
        <w:tc>
          <w:tcPr>
            <w:tcW w:w="420" w:type="dxa"/>
            <w:tcBorders>
              <w:top w:val="single" w:color="auto" w:sz="6" w:space="0"/>
              <w:left w:val="single" w:color="auto" w:sz="6" w:space="0"/>
              <w:bottom w:val="single" w:color="auto" w:sz="6" w:space="0"/>
              <w:right w:val="single" w:color="auto" w:sz="6" w:space="0"/>
            </w:tcBorders>
          </w:tcPr>
          <w:p w14:paraId="21324F55">
            <w:pPr>
              <w:autoSpaceDE w:val="0"/>
              <w:autoSpaceDN w:val="0"/>
              <w:spacing w:line="360" w:lineRule="auto"/>
              <w:jc w:val="center"/>
              <w:rPr>
                <w:rFonts w:ascii="宋体" w:hAnsi="宋体" w:eastAsia="宋体" w:cs="宋体"/>
                <w:color w:val="auto"/>
                <w:sz w:val="24"/>
                <w:szCs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7590F503">
            <w:pPr>
              <w:autoSpaceDE w:val="0"/>
              <w:autoSpaceDN w:val="0"/>
              <w:spacing w:line="360" w:lineRule="auto"/>
              <w:rPr>
                <w:rFonts w:ascii="宋体" w:hAnsi="宋体" w:eastAsia="宋体" w:cs="宋体"/>
                <w:color w:val="auto"/>
                <w:sz w:val="24"/>
                <w:szCs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654AECE9">
            <w:pPr>
              <w:autoSpaceDE w:val="0"/>
              <w:autoSpaceDN w:val="0"/>
              <w:spacing w:line="360" w:lineRule="auto"/>
              <w:rPr>
                <w:rFonts w:ascii="宋体" w:hAnsi="宋体" w:eastAsia="宋体" w:cs="宋体"/>
                <w:color w:val="auto"/>
                <w:sz w:val="24"/>
                <w:szCs w:val="24"/>
                <w:highlight w:val="none"/>
              </w:rPr>
            </w:pPr>
          </w:p>
        </w:tc>
        <w:tc>
          <w:tcPr>
            <w:tcW w:w="586" w:type="dxa"/>
            <w:tcBorders>
              <w:top w:val="single" w:color="auto" w:sz="6" w:space="0"/>
              <w:left w:val="single" w:color="auto" w:sz="6" w:space="0"/>
              <w:bottom w:val="single" w:color="auto" w:sz="6" w:space="0"/>
              <w:right w:val="single" w:color="auto" w:sz="6" w:space="0"/>
            </w:tcBorders>
          </w:tcPr>
          <w:p w14:paraId="0604AF4A">
            <w:pPr>
              <w:autoSpaceDE w:val="0"/>
              <w:autoSpaceDN w:val="0"/>
              <w:spacing w:line="360" w:lineRule="auto"/>
              <w:rPr>
                <w:rFonts w:ascii="宋体" w:hAnsi="宋体" w:eastAsia="宋体" w:cs="宋体"/>
                <w:color w:val="auto"/>
                <w:sz w:val="24"/>
                <w:szCs w:val="24"/>
                <w:highlight w:val="none"/>
              </w:rPr>
            </w:pPr>
          </w:p>
        </w:tc>
        <w:tc>
          <w:tcPr>
            <w:tcW w:w="1035" w:type="dxa"/>
            <w:tcBorders>
              <w:top w:val="single" w:color="auto" w:sz="6" w:space="0"/>
              <w:left w:val="single" w:color="auto" w:sz="6" w:space="0"/>
              <w:bottom w:val="single" w:color="auto" w:sz="6" w:space="0"/>
              <w:right w:val="single" w:color="auto" w:sz="6" w:space="0"/>
            </w:tcBorders>
          </w:tcPr>
          <w:p w14:paraId="2A8CE2FE">
            <w:pPr>
              <w:autoSpaceDE w:val="0"/>
              <w:autoSpaceDN w:val="0"/>
              <w:spacing w:line="360" w:lineRule="auto"/>
              <w:rPr>
                <w:rFonts w:ascii="宋体" w:hAnsi="宋体" w:eastAsia="宋体" w:cs="宋体"/>
                <w:color w:val="auto"/>
                <w:sz w:val="24"/>
                <w:szCs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0A2D1B03">
            <w:pPr>
              <w:autoSpaceDE w:val="0"/>
              <w:autoSpaceDN w:val="0"/>
              <w:spacing w:line="360" w:lineRule="auto"/>
              <w:rPr>
                <w:rFonts w:ascii="宋体" w:hAnsi="宋体" w:eastAsia="宋体" w:cs="宋体"/>
                <w:color w:val="auto"/>
                <w:sz w:val="24"/>
                <w:szCs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15035CB6">
            <w:pPr>
              <w:autoSpaceDE w:val="0"/>
              <w:autoSpaceDN w:val="0"/>
              <w:spacing w:line="360" w:lineRule="auto"/>
              <w:rPr>
                <w:rFonts w:ascii="宋体" w:hAnsi="宋体" w:eastAsia="宋体" w:cs="宋体"/>
                <w:color w:val="auto"/>
                <w:sz w:val="24"/>
                <w:szCs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72D14BD7">
            <w:pPr>
              <w:autoSpaceDE w:val="0"/>
              <w:autoSpaceDN w:val="0"/>
              <w:spacing w:line="360" w:lineRule="auto"/>
              <w:rPr>
                <w:rFonts w:ascii="宋体" w:hAnsi="宋体" w:eastAsia="宋体" w:cs="宋体"/>
                <w:color w:val="auto"/>
                <w:sz w:val="24"/>
                <w:szCs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7246ED66">
            <w:pPr>
              <w:autoSpaceDE w:val="0"/>
              <w:autoSpaceDN w:val="0"/>
              <w:spacing w:line="360" w:lineRule="auto"/>
              <w:rPr>
                <w:rFonts w:ascii="宋体" w:hAnsi="宋体" w:eastAsia="宋体" w:cs="宋体"/>
                <w:color w:val="auto"/>
                <w:sz w:val="24"/>
                <w:szCs w:val="24"/>
                <w:highlight w:val="none"/>
              </w:rPr>
            </w:pPr>
          </w:p>
        </w:tc>
        <w:tc>
          <w:tcPr>
            <w:tcW w:w="1470" w:type="dxa"/>
            <w:tcBorders>
              <w:top w:val="single" w:color="auto" w:sz="6" w:space="0"/>
              <w:left w:val="single" w:color="auto" w:sz="6" w:space="0"/>
              <w:bottom w:val="single" w:color="auto" w:sz="6" w:space="0"/>
              <w:right w:val="single" w:color="auto" w:sz="6" w:space="0"/>
            </w:tcBorders>
          </w:tcPr>
          <w:p w14:paraId="19A8C9D4">
            <w:pPr>
              <w:autoSpaceDE w:val="0"/>
              <w:autoSpaceDN w:val="0"/>
              <w:spacing w:line="360" w:lineRule="auto"/>
              <w:rPr>
                <w:rFonts w:ascii="宋体" w:hAnsi="宋体" w:eastAsia="宋体" w:cs="宋体"/>
                <w:color w:val="auto"/>
                <w:sz w:val="24"/>
                <w:szCs w:val="24"/>
                <w:highlight w:val="none"/>
              </w:rPr>
            </w:pPr>
          </w:p>
        </w:tc>
      </w:tr>
    </w:tbl>
    <w:p w14:paraId="0D9CD654">
      <w:pPr>
        <w:spacing w:line="360" w:lineRule="auto"/>
        <w:ind w:firstLine="482" w:firstLineChars="200"/>
        <w:rPr>
          <w:rFonts w:ascii="宋体" w:hAnsi="宋体" w:eastAsia="宋体" w:cs="宋体"/>
          <w:b/>
          <w:color w:val="auto"/>
          <w:sz w:val="30"/>
          <w:szCs w:val="30"/>
          <w:highlight w:val="none"/>
        </w:rPr>
      </w:pPr>
      <w:r>
        <w:rPr>
          <w:rFonts w:hint="eastAsia" w:ascii="宋体" w:hAnsi="宋体" w:eastAsia="宋体" w:cs="宋体"/>
          <w:b/>
          <w:color w:val="auto"/>
          <w:sz w:val="24"/>
          <w:szCs w:val="24"/>
          <w:highlight w:val="none"/>
        </w:rPr>
        <w:t>注：供应商可参照上述的格式自行编制，并注明所在响应技术文件页码。</w:t>
      </w:r>
    </w:p>
    <w:p w14:paraId="1F03A88D">
      <w:pPr>
        <w:autoSpaceDE w:val="0"/>
        <w:autoSpaceDN w:val="0"/>
        <w:spacing w:line="360" w:lineRule="auto"/>
        <w:ind w:firstLine="6505" w:firstLineChars="2700"/>
        <w:rPr>
          <w:rFonts w:ascii="宋体" w:hAnsi="宋体" w:eastAsia="宋体" w:cs="宋体"/>
          <w:b/>
          <w:bCs/>
          <w:color w:val="auto"/>
          <w:sz w:val="24"/>
          <w:szCs w:val="24"/>
          <w:highlight w:val="none"/>
        </w:rPr>
      </w:pPr>
    </w:p>
    <w:p w14:paraId="674C6CE0">
      <w:pPr>
        <w:autoSpaceDE w:val="0"/>
        <w:autoSpaceDN w:val="0"/>
        <w:spacing w:line="360" w:lineRule="auto"/>
        <w:ind w:left="4095" w:leftChars="1950"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供应商名称（盖公章）：</w:t>
      </w:r>
    </w:p>
    <w:p w14:paraId="76EF91B7">
      <w:pPr>
        <w:autoSpaceDE w:val="0"/>
        <w:autoSpaceDN w:val="0"/>
        <w:spacing w:line="360" w:lineRule="auto"/>
        <w:ind w:firstLine="4320" w:firstLineChars="1800"/>
        <w:rPr>
          <w:rFonts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日期：  年  月   日</w:t>
      </w:r>
    </w:p>
    <w:p w14:paraId="6380D8FB">
      <w:pPr>
        <w:spacing w:line="500" w:lineRule="exact"/>
        <w:rPr>
          <w:rFonts w:ascii="仿宋_GB2312" w:hAnsi="仿宋_GB2312" w:eastAsia="仿宋_GB2312" w:cs="仿宋_GB2312"/>
          <w:color w:val="auto"/>
          <w:sz w:val="32"/>
          <w:szCs w:val="32"/>
          <w:highlight w:val="none"/>
        </w:rPr>
      </w:pPr>
    </w:p>
    <w:p w14:paraId="3A8BF50A">
      <w:pPr>
        <w:autoSpaceDE w:val="0"/>
        <w:autoSpaceDN w:val="0"/>
        <w:spacing w:line="360" w:lineRule="auto"/>
        <w:ind w:firstLine="6480" w:firstLineChars="2700"/>
        <w:rPr>
          <w:rFonts w:ascii="仿宋_GB2312" w:hAnsi="仿宋" w:eastAsia="仿宋_GB2312" w:cs="仿宋_GB2312"/>
          <w:color w:val="auto"/>
          <w:kern w:val="0"/>
          <w:sz w:val="24"/>
          <w:szCs w:val="24"/>
          <w:highlight w:val="none"/>
          <w:lang w:val="zh-CN"/>
        </w:rPr>
      </w:pPr>
    </w:p>
    <w:p w14:paraId="4D61E700">
      <w:pPr>
        <w:adjustRightInd w:val="0"/>
        <w:snapToGrid w:val="0"/>
        <w:spacing w:line="300" w:lineRule="auto"/>
        <w:rPr>
          <w:rFonts w:ascii="宋体" w:hAnsi="宋体" w:eastAsia="宋体" w:cs="Times New Roman"/>
          <w:color w:val="auto"/>
          <w:szCs w:val="21"/>
          <w:highlight w:val="none"/>
          <w:u w:val="single"/>
        </w:rPr>
      </w:pPr>
    </w:p>
    <w:p w14:paraId="771370D0">
      <w:pPr>
        <w:keepNext/>
        <w:keepLines/>
        <w:spacing w:before="260" w:after="260" w:line="416" w:lineRule="auto"/>
        <w:ind w:firstLine="643" w:firstLineChars="200"/>
        <w:jc w:val="center"/>
        <w:outlineLvl w:val="1"/>
        <w:rPr>
          <w:rFonts w:ascii="宋体" w:hAnsi="宋体" w:eastAsia="宋体" w:cs="Times New Roman"/>
          <w:b/>
          <w:bCs/>
          <w:color w:val="auto"/>
          <w:sz w:val="32"/>
          <w:szCs w:val="32"/>
          <w:highlight w:val="none"/>
          <w:lang w:val="zh-CN"/>
        </w:rPr>
      </w:pPr>
      <w:bookmarkStart w:id="155" w:name="_Toc13020"/>
      <w:bookmarkStart w:id="156" w:name="_Toc80205941"/>
      <w:bookmarkStart w:id="157" w:name="_Toc17296"/>
      <w:r>
        <w:rPr>
          <w:rFonts w:hint="eastAsia" w:ascii="宋体" w:hAnsi="宋体" w:eastAsia="宋体" w:cs="Times New Roman"/>
          <w:b/>
          <w:bCs/>
          <w:color w:val="auto"/>
          <w:sz w:val="32"/>
          <w:szCs w:val="32"/>
          <w:highlight w:val="none"/>
          <w:lang w:val="zh-CN"/>
        </w:rPr>
        <w:t>第三节 报价文件格式</w:t>
      </w:r>
      <w:bookmarkEnd w:id="155"/>
      <w:bookmarkEnd w:id="156"/>
      <w:bookmarkEnd w:id="157"/>
    </w:p>
    <w:p w14:paraId="564EFA0E">
      <w:pPr>
        <w:pStyle w:val="21"/>
        <w:rPr>
          <w:color w:val="auto"/>
          <w:highlight w:val="none"/>
        </w:rPr>
      </w:pPr>
    </w:p>
    <w:p w14:paraId="287C9D20">
      <w:pPr>
        <w:pStyle w:val="21"/>
        <w:ind w:firstLine="562" w:firstLineChars="200"/>
        <w:rPr>
          <w:color w:val="auto"/>
          <w:highlight w:val="none"/>
        </w:rPr>
      </w:pPr>
      <w:r>
        <w:rPr>
          <w:rFonts w:hint="eastAsia" w:ascii="宋体" w:hAnsi="宋体" w:cs="宋体"/>
          <w:b/>
          <w:bCs/>
          <w:color w:val="auto"/>
          <w:sz w:val="28"/>
          <w:szCs w:val="28"/>
          <w:highlight w:val="none"/>
          <w:lang w:val="en-US"/>
        </w:rPr>
        <w:t>1.</w:t>
      </w:r>
      <w:r>
        <w:rPr>
          <w:rFonts w:hint="eastAsia" w:ascii="宋体" w:hAnsi="宋体" w:cs="宋体"/>
          <w:b/>
          <w:bCs/>
          <w:color w:val="auto"/>
          <w:sz w:val="28"/>
          <w:szCs w:val="28"/>
          <w:highlight w:val="none"/>
        </w:rPr>
        <w:t>报价文件封面的格式</w:t>
      </w:r>
      <w:r>
        <w:rPr>
          <w:rFonts w:hint="eastAsia" w:ascii="宋体" w:hAnsi="宋体" w:cs="宋体"/>
          <w:b/>
          <w:color w:val="auto"/>
          <w:sz w:val="28"/>
          <w:szCs w:val="28"/>
          <w:highlight w:val="none"/>
        </w:rPr>
        <w:t>（参照此格式自拟）</w:t>
      </w:r>
      <w:r>
        <w:rPr>
          <w:rFonts w:hint="eastAsia" w:ascii="宋体" w:hAnsi="宋体" w:cs="宋体"/>
          <w:b/>
          <w:bCs/>
          <w:color w:val="auto"/>
          <w:sz w:val="28"/>
          <w:szCs w:val="28"/>
          <w:highlight w:val="none"/>
        </w:rPr>
        <w:t>：</w:t>
      </w:r>
    </w:p>
    <w:p w14:paraId="3AA90D7E">
      <w:pPr>
        <w:snapToGrid w:val="0"/>
        <w:spacing w:before="165" w:beforeLines="50" w:after="50"/>
        <w:ind w:firstLine="480" w:firstLineChars="200"/>
        <w:rPr>
          <w:rFonts w:ascii="宋体" w:hAnsi="宋体" w:eastAsia="宋体" w:cs="Times New Roman"/>
          <w:bCs/>
          <w:color w:val="auto"/>
          <w:sz w:val="32"/>
          <w:szCs w:val="20"/>
          <w:highlight w:val="none"/>
        </w:rPr>
      </w:pPr>
      <w:r>
        <w:rPr>
          <w:rFonts w:hint="eastAsia" w:ascii="宋体" w:hAnsi="宋体" w:eastAsia="宋体" w:cs="Times New Roman"/>
          <w:color w:val="auto"/>
          <w:sz w:val="24"/>
          <w:szCs w:val="24"/>
          <w:highlight w:val="none"/>
        </w:rPr>
        <w:t xml:space="preserve">                                                    </w:t>
      </w:r>
      <w:r>
        <w:rPr>
          <w:rFonts w:hint="eastAsia" w:ascii="宋体" w:hAnsi="宋体" w:eastAsia="宋体" w:cs="Times New Roman"/>
          <w:bCs/>
          <w:color w:val="auto"/>
          <w:szCs w:val="24"/>
          <w:highlight w:val="none"/>
        </w:rPr>
        <w:t>全流程电子文件</w:t>
      </w:r>
    </w:p>
    <w:p w14:paraId="515B6B0A">
      <w:pPr>
        <w:snapToGrid w:val="0"/>
        <w:spacing w:before="165" w:beforeLines="50" w:after="50"/>
        <w:rPr>
          <w:rFonts w:ascii="宋体" w:hAnsi="宋体" w:eastAsia="宋体" w:cs="Times New Roman"/>
          <w:color w:val="auto"/>
          <w:sz w:val="24"/>
          <w:szCs w:val="20"/>
          <w:highlight w:val="none"/>
        </w:rPr>
      </w:pPr>
    </w:p>
    <w:p w14:paraId="20D63A40">
      <w:pPr>
        <w:snapToGrid w:val="0"/>
        <w:spacing w:before="165" w:beforeLines="50" w:after="50"/>
        <w:rPr>
          <w:rFonts w:ascii="宋体" w:hAnsi="宋体" w:eastAsia="宋体" w:cs="Times New Roman"/>
          <w:color w:val="auto"/>
          <w:sz w:val="24"/>
          <w:szCs w:val="20"/>
          <w:highlight w:val="none"/>
        </w:rPr>
      </w:pPr>
    </w:p>
    <w:p w14:paraId="364FC797">
      <w:pPr>
        <w:snapToGrid w:val="0"/>
        <w:spacing w:before="165" w:beforeLines="50" w:after="50"/>
        <w:rPr>
          <w:rFonts w:ascii="宋体" w:hAnsi="宋体" w:eastAsia="宋体" w:cs="Times New Roman"/>
          <w:color w:val="auto"/>
          <w:sz w:val="24"/>
          <w:szCs w:val="20"/>
          <w:highlight w:val="none"/>
        </w:rPr>
      </w:pPr>
    </w:p>
    <w:p w14:paraId="361A6B4F">
      <w:pPr>
        <w:snapToGrid w:val="0"/>
        <w:spacing w:before="165" w:beforeLines="50" w:after="50"/>
        <w:ind w:firstLine="880" w:firstLineChars="200"/>
        <w:jc w:val="center"/>
        <w:rPr>
          <w:rFonts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 xml:space="preserve">报 </w:t>
      </w:r>
      <w:r>
        <w:rPr>
          <w:rFonts w:ascii="方正小标宋简体" w:hAnsi="方正小标宋简体" w:eastAsia="方正小标宋简体" w:cs="方正小标宋简体"/>
          <w:bCs/>
          <w:color w:val="auto"/>
          <w:sz w:val="44"/>
          <w:szCs w:val="44"/>
          <w:highlight w:val="none"/>
        </w:rPr>
        <w:t xml:space="preserve"> </w:t>
      </w:r>
      <w:r>
        <w:rPr>
          <w:rFonts w:hint="eastAsia" w:ascii="方正小标宋简体" w:hAnsi="方正小标宋简体" w:eastAsia="方正小标宋简体" w:cs="方正小标宋简体"/>
          <w:bCs/>
          <w:color w:val="auto"/>
          <w:sz w:val="44"/>
          <w:szCs w:val="44"/>
          <w:highlight w:val="none"/>
        </w:rPr>
        <w:t>价  文  件</w:t>
      </w:r>
    </w:p>
    <w:p w14:paraId="1CD743B5">
      <w:pPr>
        <w:snapToGrid w:val="0"/>
        <w:spacing w:before="165" w:beforeLines="50" w:after="50"/>
        <w:rPr>
          <w:rFonts w:ascii="宋体" w:hAnsi="宋体" w:eastAsia="宋体" w:cs="Times New Roman"/>
          <w:bCs/>
          <w:color w:val="auto"/>
          <w:sz w:val="24"/>
          <w:szCs w:val="20"/>
          <w:highlight w:val="none"/>
        </w:rPr>
      </w:pPr>
    </w:p>
    <w:p w14:paraId="7180AADB">
      <w:pPr>
        <w:snapToGrid w:val="0"/>
        <w:spacing w:before="165" w:beforeLines="50" w:after="50"/>
        <w:rPr>
          <w:rFonts w:ascii="宋体" w:hAnsi="宋体" w:eastAsia="宋体" w:cs="Times New Roman"/>
          <w:bCs/>
          <w:color w:val="auto"/>
          <w:sz w:val="24"/>
          <w:szCs w:val="20"/>
          <w:highlight w:val="none"/>
        </w:rPr>
      </w:pPr>
    </w:p>
    <w:p w14:paraId="07C78A16">
      <w:pPr>
        <w:snapToGrid w:val="0"/>
        <w:spacing w:before="165" w:beforeLines="50" w:after="50"/>
        <w:rPr>
          <w:rFonts w:ascii="宋体" w:hAnsi="宋体" w:eastAsia="宋体" w:cs="Times New Roman"/>
          <w:bCs/>
          <w:color w:val="auto"/>
          <w:sz w:val="24"/>
          <w:szCs w:val="20"/>
          <w:highlight w:val="none"/>
        </w:rPr>
      </w:pPr>
    </w:p>
    <w:p w14:paraId="13A247E4">
      <w:pPr>
        <w:snapToGrid w:val="0"/>
        <w:spacing w:before="165" w:beforeLines="50" w:after="50"/>
        <w:rPr>
          <w:rFonts w:ascii="宋体" w:hAnsi="宋体" w:eastAsia="宋体" w:cs="Times New Roman"/>
          <w:bCs/>
          <w:color w:val="auto"/>
          <w:sz w:val="24"/>
          <w:szCs w:val="20"/>
          <w:highlight w:val="none"/>
        </w:rPr>
      </w:pPr>
    </w:p>
    <w:p w14:paraId="1F5FC53D">
      <w:pPr>
        <w:snapToGrid w:val="0"/>
        <w:spacing w:before="165" w:beforeLines="50" w:after="50"/>
        <w:rPr>
          <w:rFonts w:ascii="宋体" w:hAnsi="宋体" w:eastAsia="宋体" w:cs="Times New Roman"/>
          <w:bCs/>
          <w:color w:val="auto"/>
          <w:sz w:val="24"/>
          <w:szCs w:val="20"/>
          <w:highlight w:val="none"/>
        </w:rPr>
      </w:pPr>
    </w:p>
    <w:p w14:paraId="13C0D3ED">
      <w:pPr>
        <w:snapToGrid w:val="0"/>
        <w:spacing w:before="165" w:beforeLines="50" w:after="50"/>
        <w:ind w:firstLine="640" w:firstLineChars="200"/>
        <w:rPr>
          <w:rFonts w:ascii="宋体" w:hAnsi="宋体" w:eastAsia="宋体" w:cs="仿宋_GB2312"/>
          <w:bCs/>
          <w:color w:val="auto"/>
          <w:sz w:val="32"/>
          <w:szCs w:val="32"/>
          <w:highlight w:val="none"/>
        </w:rPr>
      </w:pPr>
      <w:r>
        <w:rPr>
          <w:rFonts w:hint="eastAsia" w:ascii="宋体" w:hAnsi="宋体" w:eastAsia="宋体" w:cs="仿宋_GB2312"/>
          <w:bCs/>
          <w:color w:val="auto"/>
          <w:sz w:val="32"/>
          <w:szCs w:val="32"/>
          <w:highlight w:val="none"/>
        </w:rPr>
        <w:t>项目名称：</w:t>
      </w:r>
    </w:p>
    <w:p w14:paraId="131E1649">
      <w:pPr>
        <w:snapToGrid w:val="0"/>
        <w:spacing w:before="165" w:beforeLines="50" w:after="50"/>
        <w:ind w:firstLine="720" w:firstLineChars="225"/>
        <w:rPr>
          <w:rFonts w:ascii="宋体" w:hAnsi="宋体" w:eastAsia="宋体" w:cs="仿宋_GB2312"/>
          <w:bCs/>
          <w:color w:val="auto"/>
          <w:sz w:val="32"/>
          <w:szCs w:val="32"/>
          <w:highlight w:val="none"/>
        </w:rPr>
      </w:pPr>
    </w:p>
    <w:p w14:paraId="585DB2ED">
      <w:pPr>
        <w:snapToGrid w:val="0"/>
        <w:spacing w:before="165" w:beforeLines="50" w:after="50"/>
        <w:ind w:firstLine="640" w:firstLineChars="200"/>
        <w:rPr>
          <w:rFonts w:ascii="宋体" w:hAnsi="宋体" w:eastAsia="宋体" w:cs="仿宋_GB2312"/>
          <w:bCs/>
          <w:color w:val="auto"/>
          <w:sz w:val="32"/>
          <w:szCs w:val="32"/>
          <w:highlight w:val="none"/>
        </w:rPr>
      </w:pPr>
      <w:r>
        <w:rPr>
          <w:rFonts w:hint="eastAsia" w:ascii="宋体" w:hAnsi="宋体" w:eastAsia="宋体" w:cs="仿宋_GB2312"/>
          <w:bCs/>
          <w:color w:val="auto"/>
          <w:sz w:val="32"/>
          <w:szCs w:val="32"/>
          <w:highlight w:val="none"/>
        </w:rPr>
        <w:t>项目编号：</w:t>
      </w:r>
    </w:p>
    <w:p w14:paraId="4FD4129C">
      <w:pPr>
        <w:snapToGrid w:val="0"/>
        <w:spacing w:before="165" w:beforeLines="50" w:after="50"/>
        <w:ind w:firstLine="640" w:firstLineChars="200"/>
        <w:rPr>
          <w:rFonts w:ascii="宋体" w:hAnsi="宋体" w:eastAsia="宋体" w:cs="仿宋_GB2312"/>
          <w:bCs/>
          <w:color w:val="auto"/>
          <w:sz w:val="32"/>
          <w:szCs w:val="32"/>
          <w:highlight w:val="none"/>
        </w:rPr>
      </w:pPr>
      <w:r>
        <w:rPr>
          <w:rFonts w:hint="eastAsia" w:ascii="宋体" w:hAnsi="宋体" w:eastAsia="宋体" w:cs="仿宋_GB2312"/>
          <w:bCs/>
          <w:color w:val="auto"/>
          <w:sz w:val="32"/>
          <w:szCs w:val="32"/>
          <w:highlight w:val="none"/>
        </w:rPr>
        <w:t xml:space="preserve"> </w:t>
      </w:r>
    </w:p>
    <w:p w14:paraId="018ADEF1">
      <w:pPr>
        <w:snapToGrid w:val="0"/>
        <w:spacing w:before="165" w:beforeLines="50" w:after="50"/>
        <w:ind w:firstLine="640" w:firstLineChars="200"/>
        <w:rPr>
          <w:rFonts w:ascii="宋体" w:hAnsi="宋体" w:eastAsia="宋体" w:cs="仿宋_GB2312"/>
          <w:bCs/>
          <w:color w:val="auto"/>
          <w:sz w:val="32"/>
          <w:szCs w:val="32"/>
          <w:highlight w:val="none"/>
        </w:rPr>
      </w:pPr>
      <w:r>
        <w:rPr>
          <w:rFonts w:hint="eastAsia" w:ascii="宋体" w:hAnsi="宋体" w:eastAsia="宋体" w:cs="仿宋_GB2312"/>
          <w:bCs/>
          <w:color w:val="auto"/>
          <w:sz w:val="32"/>
          <w:szCs w:val="32"/>
          <w:highlight w:val="none"/>
        </w:rPr>
        <w:t>所竞分标（如有则填写，无分标时填写“无”或者留空）：</w:t>
      </w:r>
    </w:p>
    <w:p w14:paraId="5B164345">
      <w:pPr>
        <w:snapToGrid w:val="0"/>
        <w:spacing w:before="165" w:beforeLines="50" w:after="50"/>
        <w:ind w:firstLine="720" w:firstLineChars="225"/>
        <w:rPr>
          <w:rFonts w:ascii="宋体" w:hAnsi="宋体" w:eastAsia="宋体" w:cs="仿宋_GB2312"/>
          <w:bCs/>
          <w:color w:val="auto"/>
          <w:sz w:val="32"/>
          <w:szCs w:val="32"/>
          <w:highlight w:val="none"/>
        </w:rPr>
      </w:pPr>
    </w:p>
    <w:p w14:paraId="49C0D221">
      <w:pPr>
        <w:snapToGrid w:val="0"/>
        <w:spacing w:before="50" w:after="50"/>
        <w:ind w:firstLine="640" w:firstLineChars="200"/>
        <w:rPr>
          <w:rFonts w:ascii="宋体" w:hAnsi="宋体" w:eastAsia="宋体" w:cs="仿宋_GB2312"/>
          <w:bCs/>
          <w:color w:val="auto"/>
          <w:sz w:val="32"/>
          <w:szCs w:val="32"/>
          <w:highlight w:val="none"/>
        </w:rPr>
      </w:pPr>
      <w:r>
        <w:rPr>
          <w:rFonts w:hint="eastAsia" w:ascii="宋体" w:hAnsi="宋体" w:eastAsia="宋体" w:cs="仿宋_GB2312"/>
          <w:bCs/>
          <w:color w:val="auto"/>
          <w:sz w:val="32"/>
          <w:szCs w:val="32"/>
          <w:highlight w:val="none"/>
        </w:rPr>
        <w:t>供应商名称：</w:t>
      </w:r>
    </w:p>
    <w:p w14:paraId="26DE43D8">
      <w:pPr>
        <w:snapToGrid w:val="0"/>
        <w:spacing w:before="50" w:after="50"/>
        <w:ind w:firstLine="720" w:firstLineChars="225"/>
        <w:rPr>
          <w:rFonts w:ascii="宋体" w:hAnsi="宋体" w:eastAsia="宋体" w:cs="仿宋_GB2312"/>
          <w:bCs/>
          <w:color w:val="auto"/>
          <w:sz w:val="32"/>
          <w:szCs w:val="32"/>
          <w:highlight w:val="none"/>
        </w:rPr>
      </w:pPr>
    </w:p>
    <w:p w14:paraId="46CE88C8">
      <w:pPr>
        <w:snapToGrid w:val="0"/>
        <w:spacing w:before="50" w:after="50"/>
        <w:ind w:firstLine="720" w:firstLineChars="225"/>
        <w:rPr>
          <w:rFonts w:ascii="宋体" w:hAnsi="宋体" w:eastAsia="宋体" w:cs="仿宋_GB2312"/>
          <w:bCs/>
          <w:color w:val="auto"/>
          <w:sz w:val="32"/>
          <w:szCs w:val="32"/>
          <w:highlight w:val="none"/>
        </w:rPr>
      </w:pPr>
    </w:p>
    <w:p w14:paraId="2214A843">
      <w:pPr>
        <w:snapToGrid w:val="0"/>
        <w:spacing w:before="50" w:after="50"/>
        <w:ind w:firstLine="1280" w:firstLineChars="400"/>
        <w:rPr>
          <w:rFonts w:ascii="宋体" w:hAnsi="宋体" w:eastAsia="宋体" w:cs="仿宋_GB2312"/>
          <w:bCs/>
          <w:color w:val="auto"/>
          <w:sz w:val="32"/>
          <w:szCs w:val="32"/>
          <w:highlight w:val="none"/>
        </w:rPr>
      </w:pPr>
    </w:p>
    <w:p w14:paraId="77F60AF1">
      <w:pPr>
        <w:snapToGrid w:val="0"/>
        <w:spacing w:before="165" w:beforeLines="50" w:after="50"/>
        <w:ind w:firstLine="640" w:firstLineChars="200"/>
        <w:jc w:val="center"/>
        <w:rPr>
          <w:rFonts w:ascii="宋体" w:hAnsi="宋体" w:eastAsia="宋体" w:cs="仿宋_GB2312"/>
          <w:color w:val="auto"/>
          <w:sz w:val="32"/>
          <w:szCs w:val="32"/>
          <w:highlight w:val="none"/>
        </w:rPr>
      </w:pPr>
      <w:r>
        <w:rPr>
          <w:rFonts w:hint="eastAsia" w:ascii="宋体" w:hAnsi="宋体" w:eastAsia="宋体" w:cs="仿宋_GB2312"/>
          <w:color w:val="auto"/>
          <w:sz w:val="32"/>
          <w:szCs w:val="32"/>
          <w:highlight w:val="none"/>
        </w:rPr>
        <w:t>年    月    日</w:t>
      </w:r>
    </w:p>
    <w:p w14:paraId="52ADCEE6">
      <w:pPr>
        <w:snapToGrid w:val="0"/>
        <w:spacing w:before="165" w:beforeLines="50" w:after="50" w:line="360" w:lineRule="auto"/>
        <w:ind w:firstLine="480" w:firstLineChars="200"/>
        <w:jc w:val="left"/>
        <w:rPr>
          <w:rFonts w:ascii="宋体" w:hAnsi="宋体" w:eastAsia="宋体" w:cs="宋体"/>
          <w:color w:val="auto"/>
          <w:sz w:val="28"/>
          <w:szCs w:val="28"/>
          <w:highlight w:val="none"/>
        </w:rPr>
      </w:pPr>
      <w:r>
        <w:rPr>
          <w:rFonts w:ascii="宋体" w:hAnsi="宋体" w:eastAsia="宋体" w:cs="Times New Roman"/>
          <w:color w:val="auto"/>
          <w:sz w:val="24"/>
          <w:szCs w:val="24"/>
          <w:highlight w:val="none"/>
        </w:rPr>
        <w:br w:type="page"/>
      </w:r>
      <w:r>
        <w:rPr>
          <w:rFonts w:hint="eastAsia" w:ascii="宋体" w:hAnsi="宋体" w:eastAsia="宋体" w:cs="宋体"/>
          <w:b/>
          <w:color w:val="auto"/>
          <w:sz w:val="28"/>
          <w:szCs w:val="28"/>
          <w:highlight w:val="none"/>
        </w:rPr>
        <w:t>2.</w:t>
      </w:r>
      <w:r>
        <w:rPr>
          <w:rFonts w:hint="eastAsia" w:ascii="宋体" w:hAnsi="宋体" w:eastAsia="宋体" w:cs="宋体"/>
          <w:b/>
          <w:bCs/>
          <w:color w:val="auto"/>
          <w:sz w:val="28"/>
          <w:szCs w:val="28"/>
          <w:highlight w:val="none"/>
        </w:rPr>
        <w:t>报价文件目录</w:t>
      </w:r>
    </w:p>
    <w:p w14:paraId="21FB31AD">
      <w:pPr>
        <w:snapToGrid w:val="0"/>
        <w:spacing w:before="50" w:after="165" w:afterLines="50" w:line="360" w:lineRule="auto"/>
        <w:ind w:firstLine="560" w:firstLineChars="200"/>
        <w:jc w:val="left"/>
        <w:rPr>
          <w:rFonts w:ascii="宋体" w:hAnsi="宋体" w:eastAsia="宋体" w:cs="宋体"/>
          <w:b/>
          <w:color w:val="auto"/>
          <w:sz w:val="28"/>
          <w:szCs w:val="28"/>
          <w:highlight w:val="none"/>
        </w:rPr>
      </w:pPr>
      <w:r>
        <w:rPr>
          <w:rFonts w:hint="eastAsia" w:ascii="宋体" w:hAnsi="宋体" w:eastAsia="宋体" w:cs="宋体"/>
          <w:color w:val="auto"/>
          <w:sz w:val="28"/>
          <w:szCs w:val="28"/>
          <w:highlight w:val="none"/>
        </w:rPr>
        <w:t>根据竞争性谈判文件规定及供应商提供的材料自行编写目录</w:t>
      </w:r>
      <w:r>
        <w:rPr>
          <w:rFonts w:hint="eastAsia" w:ascii="宋体" w:hAnsi="宋体" w:eastAsia="宋体" w:cs="宋体"/>
          <w:color w:val="auto"/>
          <w:kern w:val="0"/>
          <w:sz w:val="28"/>
          <w:szCs w:val="28"/>
          <w:highlight w:val="none"/>
        </w:rPr>
        <w:t>（部分格式后附）</w:t>
      </w:r>
      <w:r>
        <w:rPr>
          <w:rFonts w:hint="eastAsia" w:ascii="宋体" w:hAnsi="宋体" w:eastAsia="宋体" w:cs="宋体"/>
          <w:color w:val="auto"/>
          <w:sz w:val="28"/>
          <w:szCs w:val="28"/>
          <w:highlight w:val="none"/>
        </w:rPr>
        <w:t>。</w:t>
      </w:r>
    </w:p>
    <w:p w14:paraId="5378B126">
      <w:pPr>
        <w:spacing w:line="360" w:lineRule="auto"/>
        <w:rPr>
          <w:rFonts w:ascii="仿宋_GB2312" w:hAnsi="仿宋" w:eastAsia="仿宋_GB2312" w:cs="仿宋_GB2312"/>
          <w:b/>
          <w:bCs/>
          <w:i/>
          <w:iCs/>
          <w:color w:val="auto"/>
          <w:sz w:val="24"/>
          <w:szCs w:val="24"/>
          <w:highlight w:val="none"/>
        </w:rPr>
      </w:pPr>
    </w:p>
    <w:p w14:paraId="74BDEDA5">
      <w:pPr>
        <w:snapToGrid w:val="0"/>
        <w:spacing w:before="165" w:beforeLines="50" w:after="50" w:line="360" w:lineRule="auto"/>
        <w:ind w:left="142" w:firstLine="640" w:firstLineChars="200"/>
        <w:jc w:val="left"/>
        <w:rPr>
          <w:rFonts w:ascii="仿宋_GB2312" w:hAnsi="仿宋_GB2312" w:eastAsia="仿宋_GB2312" w:cs="仿宋_GB2312"/>
          <w:color w:val="auto"/>
          <w:sz w:val="32"/>
          <w:szCs w:val="32"/>
          <w:highlight w:val="none"/>
        </w:rPr>
      </w:pPr>
    </w:p>
    <w:p w14:paraId="77E54A2D">
      <w:pPr>
        <w:spacing w:line="500" w:lineRule="exact"/>
        <w:ind w:firstLine="480" w:firstLineChars="200"/>
        <w:rPr>
          <w:rFonts w:ascii="宋体" w:hAnsi="宋体" w:eastAsia="宋体" w:cs="仿宋_GB2312"/>
          <w:color w:val="auto"/>
          <w:kern w:val="0"/>
          <w:sz w:val="24"/>
          <w:szCs w:val="21"/>
          <w:highlight w:val="none"/>
          <w:lang w:val="zh-CN"/>
        </w:rPr>
      </w:pPr>
      <w:r>
        <w:rPr>
          <w:rFonts w:ascii="宋体" w:hAnsi="宋体" w:eastAsia="宋体" w:cs="仿宋_GB2312"/>
          <w:color w:val="auto"/>
          <w:kern w:val="0"/>
          <w:sz w:val="24"/>
          <w:szCs w:val="21"/>
          <w:highlight w:val="none"/>
          <w:lang w:val="zh-CN"/>
        </w:rPr>
        <w:br w:type="page"/>
      </w:r>
      <w:r>
        <w:rPr>
          <w:rFonts w:hint="eastAsia" w:ascii="宋体" w:hAnsi="宋体" w:eastAsia="宋体" w:cs="宋体"/>
          <w:b/>
          <w:color w:val="auto"/>
          <w:sz w:val="28"/>
          <w:szCs w:val="28"/>
          <w:highlight w:val="none"/>
        </w:rPr>
        <w:t>3.</w:t>
      </w:r>
      <w:r>
        <w:rPr>
          <w:rFonts w:hint="eastAsia" w:ascii="宋体" w:hAnsi="宋体" w:eastAsia="宋体" w:cs="宋体"/>
          <w:b/>
          <w:color w:val="auto"/>
          <w:sz w:val="28"/>
          <w:szCs w:val="28"/>
          <w:highlight w:val="none"/>
          <w:lang w:val="zh-CN"/>
        </w:rPr>
        <w:t>响应函的格式：</w:t>
      </w:r>
    </w:p>
    <w:p w14:paraId="5E69266A">
      <w:pPr>
        <w:spacing w:line="500" w:lineRule="exact"/>
        <w:ind w:firstLine="602" w:firstLineChars="200"/>
        <w:jc w:val="center"/>
        <w:rPr>
          <w:rFonts w:ascii="Times New Roman" w:hAnsi="Times New Roman" w:eastAsia="宋体" w:cs="Times New Roman"/>
          <w:b/>
          <w:bCs/>
          <w:color w:val="auto"/>
          <w:kern w:val="0"/>
          <w:sz w:val="30"/>
          <w:szCs w:val="30"/>
          <w:highlight w:val="none"/>
          <w:lang w:val="zh-CN"/>
        </w:rPr>
      </w:pPr>
      <w:r>
        <w:rPr>
          <w:rFonts w:hint="eastAsia" w:ascii="Times New Roman" w:hAnsi="Times New Roman" w:eastAsia="宋体" w:cs="Times New Roman"/>
          <w:b/>
          <w:bCs/>
          <w:color w:val="auto"/>
          <w:kern w:val="0"/>
          <w:sz w:val="30"/>
          <w:szCs w:val="30"/>
          <w:highlight w:val="none"/>
          <w:lang w:val="zh-CN"/>
        </w:rPr>
        <w:t>响应函</w:t>
      </w:r>
    </w:p>
    <w:p w14:paraId="2150E33A">
      <w:pPr>
        <w:spacing w:line="360" w:lineRule="auto"/>
        <w:rPr>
          <w:rFonts w:ascii="Times New Roman" w:hAnsi="Times New Roman" w:eastAsia="宋体" w:cs="Times New Roman"/>
          <w:color w:val="auto"/>
          <w:kern w:val="0"/>
          <w:sz w:val="20"/>
          <w:szCs w:val="21"/>
          <w:highlight w:val="none"/>
          <w:lang w:val="zh-CN"/>
        </w:rPr>
      </w:pPr>
    </w:p>
    <w:p w14:paraId="4210006E">
      <w:pPr>
        <w:spacing w:line="360" w:lineRule="auto"/>
        <w:ind w:firstLine="400" w:firstLineChars="200"/>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lang w:val="zh-CN"/>
        </w:rPr>
        <w:t>致：</w:t>
      </w:r>
      <w:r>
        <w:rPr>
          <w:rFonts w:hint="eastAsia" w:ascii="宋体" w:hAnsi="宋体" w:eastAsia="宋体" w:cs="宋体"/>
          <w:color w:val="auto"/>
          <w:kern w:val="0"/>
          <w:sz w:val="20"/>
          <w:szCs w:val="21"/>
          <w:highlight w:val="none"/>
          <w:u w:val="single"/>
          <w:lang w:val="zh-CN"/>
        </w:rPr>
        <w:t xml:space="preserve"> </w:t>
      </w:r>
      <w:r>
        <w:rPr>
          <w:rFonts w:hint="eastAsia" w:ascii="宋体" w:hAnsi="宋体" w:eastAsia="宋体" w:cs="宋体"/>
          <w:color w:val="auto"/>
          <w:kern w:val="0"/>
          <w:sz w:val="20"/>
          <w:szCs w:val="21"/>
          <w:highlight w:val="none"/>
          <w:u w:val="single"/>
          <w:lang w:eastAsia="zh-CN"/>
        </w:rPr>
        <w:t xml:space="preserve">广西天明建筑咨询有限公司 </w:t>
      </w:r>
      <w:r>
        <w:rPr>
          <w:rFonts w:hint="eastAsia" w:ascii="宋体" w:hAnsi="宋体" w:eastAsia="宋体" w:cs="宋体"/>
          <w:color w:val="auto"/>
          <w:kern w:val="0"/>
          <w:sz w:val="20"/>
          <w:szCs w:val="21"/>
          <w:highlight w:val="none"/>
          <w:u w:val="single"/>
        </w:rPr>
        <w:t xml:space="preserve">         </w:t>
      </w:r>
    </w:p>
    <w:p w14:paraId="1AFBF748">
      <w:pPr>
        <w:spacing w:line="360" w:lineRule="auto"/>
        <w:ind w:firstLine="400" w:firstLineChars="200"/>
        <w:rPr>
          <w:rFonts w:ascii="宋体" w:hAnsi="宋体" w:eastAsia="宋体" w:cs="宋体"/>
          <w:color w:val="auto"/>
          <w:kern w:val="0"/>
          <w:sz w:val="20"/>
          <w:szCs w:val="21"/>
          <w:highlight w:val="none"/>
          <w:lang w:val="zh-CN"/>
        </w:rPr>
      </w:pPr>
      <w:r>
        <w:rPr>
          <w:rFonts w:hint="eastAsia" w:ascii="宋体" w:hAnsi="宋体" w:eastAsia="宋体" w:cs="宋体"/>
          <w:color w:val="auto"/>
          <w:kern w:val="0"/>
          <w:sz w:val="20"/>
          <w:szCs w:val="21"/>
          <w:highlight w:val="none"/>
          <w:lang w:val="zh-CN"/>
        </w:rPr>
        <w:t>我方已仔细阅读了贵方组织的</w:t>
      </w:r>
      <w:r>
        <w:rPr>
          <w:rFonts w:hint="eastAsia" w:ascii="宋体" w:hAnsi="宋体" w:eastAsia="宋体" w:cs="宋体"/>
          <w:color w:val="auto"/>
          <w:kern w:val="0"/>
          <w:sz w:val="20"/>
          <w:szCs w:val="21"/>
          <w:highlight w:val="none"/>
          <w:u w:val="single"/>
        </w:rPr>
        <w:t xml:space="preserve">             </w:t>
      </w:r>
      <w:r>
        <w:rPr>
          <w:rFonts w:hint="eastAsia" w:ascii="宋体" w:hAnsi="宋体" w:eastAsia="宋体" w:cs="宋体"/>
          <w:color w:val="auto"/>
          <w:kern w:val="0"/>
          <w:sz w:val="20"/>
          <w:szCs w:val="21"/>
          <w:highlight w:val="none"/>
          <w:u w:val="single"/>
          <w:lang w:val="zh-CN"/>
        </w:rPr>
        <w:t xml:space="preserve"> </w:t>
      </w:r>
      <w:r>
        <w:rPr>
          <w:rFonts w:hint="eastAsia" w:ascii="宋体" w:hAnsi="宋体" w:eastAsia="宋体" w:cs="宋体"/>
          <w:color w:val="auto"/>
          <w:kern w:val="0"/>
          <w:sz w:val="20"/>
          <w:szCs w:val="21"/>
          <w:highlight w:val="none"/>
          <w:lang w:val="zh-CN"/>
        </w:rPr>
        <w:t>项目（项目编号：</w:t>
      </w:r>
      <w:r>
        <w:rPr>
          <w:rFonts w:hint="eastAsia" w:ascii="宋体" w:hAnsi="宋体" w:eastAsia="宋体" w:cs="宋体"/>
          <w:color w:val="auto"/>
          <w:kern w:val="0"/>
          <w:sz w:val="20"/>
          <w:szCs w:val="21"/>
          <w:highlight w:val="none"/>
          <w:u w:val="single"/>
        </w:rPr>
        <w:t xml:space="preserve">                   </w:t>
      </w:r>
      <w:r>
        <w:rPr>
          <w:rFonts w:hint="eastAsia" w:ascii="宋体" w:hAnsi="宋体" w:eastAsia="宋体" w:cs="宋体"/>
          <w:color w:val="auto"/>
          <w:kern w:val="0"/>
          <w:sz w:val="20"/>
          <w:szCs w:val="21"/>
          <w:highlight w:val="none"/>
          <w:lang w:val="zh-CN"/>
        </w:rPr>
        <w:t xml:space="preserve">）的竞争性谈判文件的全部内容，现正式递交下述文件参加贵方组织的本次政府采购活动： </w:t>
      </w:r>
    </w:p>
    <w:p w14:paraId="05346D13">
      <w:pPr>
        <w:spacing w:line="360" w:lineRule="auto"/>
        <w:ind w:firstLine="400" w:firstLineChars="200"/>
        <w:rPr>
          <w:rFonts w:ascii="宋体" w:hAnsi="宋体" w:eastAsia="宋体" w:cs="宋体"/>
          <w:color w:val="auto"/>
          <w:kern w:val="0"/>
          <w:sz w:val="20"/>
          <w:szCs w:val="21"/>
          <w:highlight w:val="none"/>
          <w:lang w:val="zh-CN"/>
        </w:rPr>
      </w:pPr>
      <w:r>
        <w:rPr>
          <w:rFonts w:hint="eastAsia" w:ascii="宋体" w:hAnsi="宋体" w:eastAsia="宋体" w:cs="宋体"/>
          <w:color w:val="auto"/>
          <w:kern w:val="0"/>
          <w:sz w:val="20"/>
          <w:szCs w:val="21"/>
          <w:highlight w:val="none"/>
          <w:lang w:val="zh-CN"/>
        </w:rPr>
        <w:t>一、首次报价文件电子版（包含按“第三章 供应商须知”提交的全部文件）；</w:t>
      </w:r>
    </w:p>
    <w:p w14:paraId="697F1C59">
      <w:pPr>
        <w:spacing w:line="360" w:lineRule="auto"/>
        <w:ind w:firstLine="400" w:firstLineChars="200"/>
        <w:rPr>
          <w:rFonts w:ascii="宋体" w:hAnsi="宋体" w:eastAsia="宋体" w:cs="宋体"/>
          <w:color w:val="auto"/>
          <w:kern w:val="0"/>
          <w:sz w:val="20"/>
          <w:szCs w:val="21"/>
          <w:highlight w:val="none"/>
          <w:lang w:val="zh-CN"/>
        </w:rPr>
      </w:pPr>
      <w:r>
        <w:rPr>
          <w:rFonts w:hint="eastAsia" w:ascii="宋体" w:hAnsi="宋体" w:eastAsia="宋体" w:cs="宋体"/>
          <w:color w:val="auto"/>
          <w:kern w:val="0"/>
          <w:sz w:val="20"/>
          <w:szCs w:val="21"/>
          <w:highlight w:val="none"/>
          <w:lang w:val="zh-CN"/>
        </w:rPr>
        <w:t>二、技术文件电子版（包含按“第三章 供应商须知”提交的全部文件）；商务文件电子版（包含按“第三章 供应商须知”提交的全部文件）；</w:t>
      </w:r>
    </w:p>
    <w:p w14:paraId="071F70EA">
      <w:pPr>
        <w:spacing w:line="360" w:lineRule="auto"/>
        <w:ind w:firstLine="400" w:firstLineChars="200"/>
        <w:rPr>
          <w:rFonts w:ascii="宋体" w:hAnsi="宋体" w:eastAsia="宋体" w:cs="宋体"/>
          <w:color w:val="auto"/>
          <w:kern w:val="0"/>
          <w:sz w:val="20"/>
          <w:szCs w:val="21"/>
          <w:highlight w:val="none"/>
          <w:lang w:val="zh-CN"/>
        </w:rPr>
      </w:pPr>
      <w:r>
        <w:rPr>
          <w:rFonts w:hint="eastAsia" w:ascii="宋体" w:hAnsi="宋体" w:eastAsia="宋体" w:cs="宋体"/>
          <w:color w:val="auto"/>
          <w:kern w:val="0"/>
          <w:sz w:val="20"/>
          <w:szCs w:val="21"/>
          <w:highlight w:val="none"/>
          <w:lang w:val="zh-CN"/>
        </w:rPr>
        <w:t>三、资格证明文件电子版（包含按“第三章供应商须知”提交的全部文件）。</w:t>
      </w:r>
    </w:p>
    <w:p w14:paraId="00C83DE1">
      <w:pPr>
        <w:spacing w:line="360" w:lineRule="auto"/>
        <w:ind w:firstLine="400" w:firstLineChars="200"/>
        <w:rPr>
          <w:rFonts w:ascii="宋体" w:hAnsi="宋体" w:eastAsia="宋体" w:cs="宋体"/>
          <w:color w:val="auto"/>
          <w:kern w:val="0"/>
          <w:sz w:val="20"/>
          <w:szCs w:val="21"/>
          <w:highlight w:val="none"/>
          <w:lang w:val="zh-CN"/>
        </w:rPr>
      </w:pPr>
      <w:r>
        <w:rPr>
          <w:rFonts w:hint="eastAsia" w:ascii="宋体" w:hAnsi="宋体" w:eastAsia="宋体" w:cs="宋体"/>
          <w:color w:val="auto"/>
          <w:kern w:val="0"/>
          <w:sz w:val="20"/>
          <w:szCs w:val="21"/>
          <w:highlight w:val="none"/>
          <w:lang w:val="zh-CN"/>
        </w:rPr>
        <w:t>据此函，签字人兹宣布：</w:t>
      </w:r>
    </w:p>
    <w:p w14:paraId="32C125E2">
      <w:pPr>
        <w:spacing w:line="360" w:lineRule="auto"/>
        <w:ind w:firstLine="400" w:firstLineChars="200"/>
        <w:rPr>
          <w:rFonts w:ascii="宋体" w:hAnsi="宋体" w:eastAsia="宋体" w:cs="宋体"/>
          <w:color w:val="auto"/>
          <w:kern w:val="0"/>
          <w:sz w:val="20"/>
          <w:szCs w:val="21"/>
          <w:highlight w:val="none"/>
          <w:lang w:val="zh-CN"/>
        </w:rPr>
      </w:pPr>
      <w:r>
        <w:rPr>
          <w:rFonts w:hint="eastAsia" w:ascii="宋体" w:hAnsi="宋体" w:eastAsia="宋体" w:cs="宋体"/>
          <w:color w:val="auto"/>
          <w:kern w:val="0"/>
          <w:sz w:val="20"/>
          <w:szCs w:val="21"/>
          <w:highlight w:val="none"/>
          <w:lang w:val="zh-CN"/>
        </w:rPr>
        <w:t>1、我方愿意以</w:t>
      </w:r>
      <w:r>
        <w:rPr>
          <w:rFonts w:hint="eastAsia" w:ascii="宋体" w:hAnsi="宋体" w:eastAsia="宋体" w:cs="宋体"/>
          <w:color w:val="auto"/>
          <w:kern w:val="0"/>
          <w:sz w:val="20"/>
          <w:szCs w:val="21"/>
          <w:highlight w:val="none"/>
        </w:rPr>
        <w:t>谈判时</w:t>
      </w:r>
      <w:r>
        <w:rPr>
          <w:rFonts w:hint="eastAsia" w:ascii="宋体" w:hAnsi="宋体" w:eastAsia="宋体" w:cs="宋体"/>
          <w:color w:val="auto"/>
          <w:highlight w:val="none"/>
        </w:rPr>
        <w:t>提交的最后报价表中的竞标总报价</w:t>
      </w:r>
      <w:r>
        <w:rPr>
          <w:rFonts w:hint="eastAsia" w:ascii="宋体" w:hAnsi="宋体" w:eastAsia="宋体" w:cs="宋体"/>
          <w:color w:val="auto"/>
          <w:kern w:val="0"/>
          <w:sz w:val="20"/>
          <w:szCs w:val="21"/>
          <w:highlight w:val="none"/>
          <w:lang w:val="zh-CN"/>
        </w:rPr>
        <w:t>，在承诺的交付时间内提供本项目竞争性谈判文件“第二章</w:t>
      </w:r>
      <w:r>
        <w:rPr>
          <w:rFonts w:hint="eastAsia" w:ascii="宋体" w:hAnsi="宋体" w:eastAsia="宋体" w:cs="宋体"/>
          <w:color w:val="auto"/>
          <w:kern w:val="0"/>
          <w:sz w:val="20"/>
          <w:szCs w:val="21"/>
          <w:highlight w:val="none"/>
        </w:rPr>
        <w:t xml:space="preserve">  采购需求</w:t>
      </w:r>
      <w:r>
        <w:rPr>
          <w:rFonts w:hint="eastAsia" w:ascii="宋体" w:hAnsi="宋体" w:eastAsia="宋体" w:cs="宋体"/>
          <w:color w:val="auto"/>
          <w:kern w:val="0"/>
          <w:sz w:val="20"/>
          <w:szCs w:val="21"/>
          <w:highlight w:val="none"/>
          <w:lang w:val="zh-CN"/>
        </w:rPr>
        <w:t>”的“需求一览表”中相应的采购内容</w:t>
      </w:r>
      <w:r>
        <w:rPr>
          <w:rFonts w:hint="eastAsia" w:ascii="宋体" w:hAnsi="宋体" w:eastAsia="宋体" w:cs="宋体"/>
          <w:color w:val="auto"/>
          <w:highlight w:val="none"/>
        </w:rPr>
        <w:t>，具体详见最后报价表</w:t>
      </w:r>
      <w:r>
        <w:rPr>
          <w:rFonts w:hint="eastAsia" w:ascii="宋体" w:hAnsi="宋体" w:eastAsia="宋体" w:cs="宋体"/>
          <w:color w:val="auto"/>
          <w:kern w:val="0"/>
          <w:sz w:val="20"/>
          <w:szCs w:val="21"/>
          <w:highlight w:val="none"/>
          <w:lang w:val="zh-CN"/>
        </w:rPr>
        <w:t>。</w:t>
      </w:r>
    </w:p>
    <w:p w14:paraId="40AC8633">
      <w:pPr>
        <w:spacing w:line="360" w:lineRule="auto"/>
        <w:ind w:firstLine="400" w:firstLineChars="200"/>
        <w:rPr>
          <w:rFonts w:ascii="宋体" w:hAnsi="宋体" w:eastAsia="宋体" w:cs="宋体"/>
          <w:color w:val="auto"/>
          <w:kern w:val="0"/>
          <w:sz w:val="20"/>
          <w:szCs w:val="21"/>
          <w:highlight w:val="none"/>
          <w:lang w:val="zh-CN"/>
        </w:rPr>
      </w:pPr>
      <w:r>
        <w:rPr>
          <w:rFonts w:hint="eastAsia" w:ascii="宋体" w:hAnsi="宋体" w:eastAsia="宋体" w:cs="宋体"/>
          <w:color w:val="auto"/>
          <w:kern w:val="0"/>
          <w:sz w:val="20"/>
          <w:szCs w:val="21"/>
          <w:highlight w:val="none"/>
          <w:lang w:val="zh-CN"/>
        </w:rPr>
        <w:t>2、我方同意自本项目竞争性谈判文件采购公告规定的提交响应文件截止时间起遵循本响应函，并承诺在“第三章 供应商须知”规定的</w:t>
      </w:r>
      <w:r>
        <w:rPr>
          <w:rFonts w:hint="eastAsia" w:ascii="宋体" w:hAnsi="宋体" w:eastAsia="宋体" w:cs="宋体"/>
          <w:color w:val="auto"/>
          <w:kern w:val="0"/>
          <w:sz w:val="20"/>
          <w:szCs w:val="21"/>
          <w:highlight w:val="none"/>
        </w:rPr>
        <w:t>竞标</w:t>
      </w:r>
      <w:r>
        <w:rPr>
          <w:rFonts w:hint="eastAsia" w:ascii="宋体" w:hAnsi="宋体" w:eastAsia="宋体" w:cs="宋体"/>
          <w:color w:val="auto"/>
          <w:kern w:val="0"/>
          <w:sz w:val="20"/>
          <w:szCs w:val="21"/>
          <w:highlight w:val="none"/>
          <w:lang w:val="zh-CN"/>
        </w:rPr>
        <w:t>有效期内不修改、撤销响应文件。</w:t>
      </w:r>
    </w:p>
    <w:p w14:paraId="290885DA">
      <w:pPr>
        <w:spacing w:line="360" w:lineRule="auto"/>
        <w:ind w:firstLine="400" w:firstLineChars="200"/>
        <w:rPr>
          <w:rFonts w:ascii="宋体" w:hAnsi="宋体" w:eastAsia="宋体" w:cs="宋体"/>
          <w:color w:val="auto"/>
          <w:kern w:val="0"/>
          <w:sz w:val="20"/>
          <w:szCs w:val="21"/>
          <w:highlight w:val="none"/>
          <w:lang w:val="zh-CN"/>
        </w:rPr>
      </w:pPr>
      <w:r>
        <w:rPr>
          <w:rFonts w:hint="eastAsia" w:ascii="宋体" w:hAnsi="宋体" w:eastAsia="宋体" w:cs="宋体"/>
          <w:color w:val="auto"/>
          <w:kern w:val="0"/>
          <w:sz w:val="20"/>
          <w:szCs w:val="21"/>
          <w:highlight w:val="none"/>
          <w:lang w:val="zh-CN"/>
        </w:rPr>
        <w:t>3、我方在此声明，所递交的响应文件及有关资料内容完整、真实和准确。</w:t>
      </w:r>
    </w:p>
    <w:p w14:paraId="080A7F68">
      <w:pPr>
        <w:spacing w:line="360" w:lineRule="auto"/>
        <w:ind w:firstLine="400" w:firstLineChars="200"/>
        <w:rPr>
          <w:rFonts w:ascii="宋体" w:hAnsi="宋体" w:eastAsia="宋体" w:cs="宋体"/>
          <w:color w:val="auto"/>
          <w:kern w:val="0"/>
          <w:sz w:val="20"/>
          <w:szCs w:val="21"/>
          <w:highlight w:val="none"/>
          <w:lang w:val="zh-CN"/>
        </w:rPr>
      </w:pPr>
      <w:r>
        <w:rPr>
          <w:rFonts w:hint="eastAsia" w:ascii="宋体" w:hAnsi="宋体" w:eastAsia="宋体" w:cs="宋体"/>
          <w:color w:val="auto"/>
          <w:kern w:val="0"/>
          <w:sz w:val="20"/>
          <w:szCs w:val="21"/>
          <w:highlight w:val="none"/>
          <w:lang w:val="zh-CN"/>
        </w:rPr>
        <w:t>4、如本项目采购内容涉及须符合国家强制规定的，我方承诺我方本次竞标均符合国家有关强制规定。</w:t>
      </w:r>
    </w:p>
    <w:p w14:paraId="351F39C2">
      <w:pPr>
        <w:spacing w:line="360" w:lineRule="auto"/>
        <w:ind w:firstLine="400" w:firstLineChars="200"/>
        <w:rPr>
          <w:rFonts w:ascii="宋体" w:hAnsi="宋体" w:eastAsia="宋体" w:cs="宋体"/>
          <w:color w:val="auto"/>
          <w:kern w:val="0"/>
          <w:sz w:val="20"/>
          <w:szCs w:val="21"/>
          <w:highlight w:val="none"/>
          <w:lang w:val="zh-CN"/>
        </w:rPr>
      </w:pPr>
      <w:r>
        <w:rPr>
          <w:rFonts w:hint="eastAsia" w:ascii="宋体" w:hAnsi="宋体" w:eastAsia="宋体" w:cs="宋体"/>
          <w:color w:val="auto"/>
          <w:kern w:val="0"/>
          <w:sz w:val="20"/>
          <w:szCs w:val="21"/>
          <w:highlight w:val="none"/>
          <w:lang w:val="zh-CN"/>
        </w:rPr>
        <w:t>5、如我方成交，我方承诺在收到成交通知书后，在成交通知书规定的期限内，根据竞争性谈判文件、我方的响应文件及有关澄清承诺书的要求按第六章“合同文本”与采购人订立书面合同，并按照合同约定承担完成合同的责任和义务。</w:t>
      </w:r>
    </w:p>
    <w:p w14:paraId="253D37FF">
      <w:pPr>
        <w:spacing w:line="360" w:lineRule="auto"/>
        <w:ind w:firstLine="400" w:firstLineChars="200"/>
        <w:rPr>
          <w:rFonts w:ascii="宋体" w:hAnsi="宋体" w:eastAsia="宋体" w:cs="宋体"/>
          <w:color w:val="auto"/>
          <w:kern w:val="0"/>
          <w:sz w:val="20"/>
          <w:szCs w:val="21"/>
          <w:highlight w:val="none"/>
          <w:lang w:val="zh-CN"/>
        </w:rPr>
      </w:pPr>
      <w:r>
        <w:rPr>
          <w:rFonts w:hint="eastAsia" w:ascii="宋体" w:hAnsi="宋体" w:eastAsia="宋体" w:cs="宋体"/>
          <w:color w:val="auto"/>
          <w:kern w:val="0"/>
          <w:sz w:val="20"/>
          <w:szCs w:val="21"/>
          <w:highlight w:val="none"/>
          <w:lang w:val="zh-CN"/>
        </w:rPr>
        <w:t>6、我方已详细审核竞争性谈判文件，我方知道必须放弃提出含糊不清或误解问题的权利。</w:t>
      </w:r>
    </w:p>
    <w:p w14:paraId="355F4182">
      <w:pPr>
        <w:spacing w:line="360" w:lineRule="auto"/>
        <w:ind w:firstLine="400" w:firstLineChars="200"/>
        <w:rPr>
          <w:rFonts w:ascii="宋体" w:hAnsi="宋体" w:eastAsia="宋体" w:cs="宋体"/>
          <w:color w:val="auto"/>
          <w:kern w:val="0"/>
          <w:sz w:val="20"/>
          <w:szCs w:val="21"/>
          <w:highlight w:val="none"/>
          <w:lang w:val="zh-CN"/>
        </w:rPr>
      </w:pPr>
      <w:r>
        <w:rPr>
          <w:rFonts w:hint="eastAsia" w:ascii="宋体" w:hAnsi="宋体" w:eastAsia="宋体" w:cs="宋体"/>
          <w:color w:val="auto"/>
          <w:kern w:val="0"/>
          <w:sz w:val="20"/>
          <w:szCs w:val="21"/>
          <w:highlight w:val="none"/>
          <w:lang w:val="zh-CN"/>
        </w:rPr>
        <w:t>7、我方承诺满足竞争性谈判文件第六章“合同文本”的条款，承担完成合同的责任和义务。</w:t>
      </w:r>
    </w:p>
    <w:p w14:paraId="4027BD5A">
      <w:pPr>
        <w:spacing w:line="360" w:lineRule="auto"/>
        <w:ind w:firstLine="400" w:firstLineChars="200"/>
        <w:rPr>
          <w:rFonts w:ascii="宋体" w:hAnsi="宋体" w:eastAsia="宋体" w:cs="宋体"/>
          <w:color w:val="auto"/>
          <w:kern w:val="0"/>
          <w:sz w:val="20"/>
          <w:szCs w:val="21"/>
          <w:highlight w:val="none"/>
          <w:lang w:val="zh-CN"/>
        </w:rPr>
      </w:pPr>
      <w:r>
        <w:rPr>
          <w:rFonts w:hint="eastAsia" w:ascii="宋体" w:hAnsi="宋体" w:eastAsia="宋体" w:cs="宋体"/>
          <w:color w:val="auto"/>
          <w:kern w:val="0"/>
          <w:sz w:val="20"/>
          <w:szCs w:val="21"/>
          <w:highlight w:val="none"/>
          <w:lang w:val="zh-CN"/>
        </w:rPr>
        <w:t>8、我方同意应贵方要求提供与本竞标有关的任何数据或资料。若贵方需要，我方愿意提供我方作出的一切承诺的证明材料。</w:t>
      </w:r>
    </w:p>
    <w:p w14:paraId="3C59BFA9">
      <w:pPr>
        <w:spacing w:line="360" w:lineRule="auto"/>
        <w:ind w:firstLine="400" w:firstLineChars="200"/>
        <w:rPr>
          <w:rFonts w:ascii="宋体" w:hAnsi="宋体" w:eastAsia="宋体" w:cs="宋体"/>
          <w:color w:val="auto"/>
          <w:kern w:val="0"/>
          <w:sz w:val="20"/>
          <w:szCs w:val="21"/>
          <w:highlight w:val="none"/>
          <w:lang w:val="zh-CN"/>
        </w:rPr>
      </w:pPr>
      <w:r>
        <w:rPr>
          <w:rFonts w:hint="eastAsia" w:ascii="宋体" w:hAnsi="宋体" w:eastAsia="宋体" w:cs="宋体"/>
          <w:color w:val="auto"/>
          <w:kern w:val="0"/>
          <w:sz w:val="20"/>
          <w:szCs w:val="21"/>
          <w:highlight w:val="none"/>
          <w:lang w:val="zh-CN"/>
        </w:rPr>
        <w:t>9、我方完全理解贵方不一定接受响应报价最低的供应商为成交供应商的行为。</w:t>
      </w:r>
    </w:p>
    <w:p w14:paraId="61C0D237">
      <w:pPr>
        <w:spacing w:line="360" w:lineRule="auto"/>
        <w:ind w:firstLine="400" w:firstLineChars="200"/>
        <w:rPr>
          <w:rFonts w:ascii="宋体" w:hAnsi="宋体" w:eastAsia="宋体" w:cs="宋体"/>
          <w:color w:val="auto"/>
          <w:kern w:val="0"/>
          <w:sz w:val="20"/>
          <w:szCs w:val="21"/>
          <w:highlight w:val="none"/>
          <w:lang w:val="zh-CN"/>
        </w:rPr>
      </w:pPr>
      <w:r>
        <w:rPr>
          <w:rFonts w:hint="eastAsia" w:ascii="宋体" w:hAnsi="宋体" w:eastAsia="宋体" w:cs="宋体"/>
          <w:color w:val="auto"/>
          <w:kern w:val="0"/>
          <w:sz w:val="20"/>
          <w:szCs w:val="21"/>
          <w:highlight w:val="none"/>
          <w:lang w:val="zh-CN"/>
        </w:rPr>
        <w:t>10、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337B8F78">
      <w:pPr>
        <w:numPr>
          <w:ilvl w:val="0"/>
          <w:numId w:val="7"/>
        </w:numPr>
        <w:tabs>
          <w:tab w:val="left" w:pos="945"/>
        </w:tabs>
        <w:spacing w:line="360" w:lineRule="auto"/>
        <w:ind w:firstLine="400" w:firstLineChars="200"/>
        <w:rPr>
          <w:rFonts w:ascii="宋体" w:hAnsi="宋体" w:eastAsia="宋体" w:cs="宋体"/>
          <w:color w:val="auto"/>
          <w:kern w:val="0"/>
          <w:sz w:val="20"/>
          <w:szCs w:val="21"/>
          <w:highlight w:val="none"/>
          <w:lang w:val="zh-CN"/>
        </w:rPr>
      </w:pPr>
      <w:r>
        <w:rPr>
          <w:rFonts w:hint="eastAsia" w:ascii="宋体" w:hAnsi="宋体" w:eastAsia="宋体" w:cs="宋体"/>
          <w:color w:val="auto"/>
          <w:kern w:val="0"/>
          <w:sz w:val="20"/>
          <w:szCs w:val="21"/>
          <w:highlight w:val="none"/>
          <w:lang w:val="zh-CN"/>
        </w:rPr>
        <w:t>提供虚假材料谋取中标、成交的；</w:t>
      </w:r>
    </w:p>
    <w:p w14:paraId="5DF903BA">
      <w:pPr>
        <w:numPr>
          <w:ilvl w:val="0"/>
          <w:numId w:val="7"/>
        </w:numPr>
        <w:tabs>
          <w:tab w:val="left" w:pos="945"/>
        </w:tabs>
        <w:spacing w:line="360" w:lineRule="auto"/>
        <w:ind w:firstLine="400" w:firstLineChars="200"/>
        <w:rPr>
          <w:rFonts w:ascii="宋体" w:hAnsi="宋体" w:eastAsia="宋体" w:cs="宋体"/>
          <w:color w:val="auto"/>
          <w:kern w:val="0"/>
          <w:sz w:val="20"/>
          <w:szCs w:val="21"/>
          <w:highlight w:val="none"/>
          <w:lang w:val="zh-CN"/>
        </w:rPr>
      </w:pPr>
      <w:r>
        <w:rPr>
          <w:rFonts w:hint="eastAsia" w:ascii="宋体" w:hAnsi="宋体" w:eastAsia="宋体" w:cs="宋体"/>
          <w:color w:val="auto"/>
          <w:kern w:val="0"/>
          <w:sz w:val="20"/>
          <w:szCs w:val="21"/>
          <w:highlight w:val="none"/>
          <w:lang w:val="zh-CN"/>
        </w:rPr>
        <w:t>采取不正当手段诋毁、排挤其他供应商的；</w:t>
      </w:r>
    </w:p>
    <w:p w14:paraId="0E26A7E7">
      <w:pPr>
        <w:numPr>
          <w:ilvl w:val="0"/>
          <w:numId w:val="7"/>
        </w:numPr>
        <w:tabs>
          <w:tab w:val="left" w:pos="945"/>
        </w:tabs>
        <w:spacing w:line="360" w:lineRule="auto"/>
        <w:ind w:firstLine="400" w:firstLineChars="200"/>
        <w:rPr>
          <w:rFonts w:ascii="宋体" w:hAnsi="宋体" w:eastAsia="宋体" w:cs="宋体"/>
          <w:color w:val="auto"/>
          <w:kern w:val="0"/>
          <w:sz w:val="20"/>
          <w:szCs w:val="20"/>
          <w:highlight w:val="none"/>
          <w:lang w:val="zh-CN"/>
        </w:rPr>
      </w:pPr>
      <w:r>
        <w:rPr>
          <w:rFonts w:hint="eastAsia" w:ascii="宋体" w:hAnsi="宋体" w:eastAsia="宋体" w:cs="宋体"/>
          <w:color w:val="auto"/>
          <w:kern w:val="0"/>
          <w:sz w:val="20"/>
          <w:szCs w:val="20"/>
          <w:highlight w:val="none"/>
          <w:lang w:val="zh-CN"/>
        </w:rPr>
        <w:t>与采购人、其他供应商或者采购代理机构恶意串通的；</w:t>
      </w:r>
    </w:p>
    <w:p w14:paraId="375688B9">
      <w:pPr>
        <w:numPr>
          <w:ilvl w:val="0"/>
          <w:numId w:val="7"/>
        </w:numPr>
        <w:tabs>
          <w:tab w:val="left" w:pos="945"/>
        </w:tabs>
        <w:spacing w:line="360" w:lineRule="auto"/>
        <w:ind w:firstLine="400" w:firstLineChars="200"/>
        <w:rPr>
          <w:rFonts w:ascii="宋体" w:hAnsi="宋体" w:eastAsia="宋体" w:cs="宋体"/>
          <w:color w:val="auto"/>
          <w:kern w:val="0"/>
          <w:sz w:val="20"/>
          <w:szCs w:val="20"/>
          <w:highlight w:val="none"/>
          <w:lang w:val="zh-CN"/>
        </w:rPr>
      </w:pPr>
      <w:r>
        <w:rPr>
          <w:rFonts w:hint="eastAsia" w:ascii="宋体" w:hAnsi="宋体" w:eastAsia="宋体" w:cs="宋体"/>
          <w:color w:val="auto"/>
          <w:kern w:val="0"/>
          <w:sz w:val="20"/>
          <w:szCs w:val="20"/>
          <w:highlight w:val="none"/>
          <w:lang w:val="zh-CN"/>
        </w:rPr>
        <w:t>向采购人、采购代理机构行贿或者提供其他不正当利益的；</w:t>
      </w:r>
    </w:p>
    <w:p w14:paraId="6E665E64">
      <w:pPr>
        <w:numPr>
          <w:ilvl w:val="0"/>
          <w:numId w:val="7"/>
        </w:numPr>
        <w:tabs>
          <w:tab w:val="left" w:pos="945"/>
        </w:tabs>
        <w:spacing w:line="360" w:lineRule="auto"/>
        <w:ind w:firstLine="400" w:firstLineChars="200"/>
        <w:rPr>
          <w:rFonts w:ascii="宋体" w:hAnsi="宋体" w:eastAsia="宋体" w:cs="宋体"/>
          <w:color w:val="auto"/>
          <w:kern w:val="0"/>
          <w:sz w:val="20"/>
          <w:szCs w:val="20"/>
          <w:highlight w:val="none"/>
          <w:lang w:val="zh-CN"/>
        </w:rPr>
      </w:pPr>
      <w:r>
        <w:rPr>
          <w:rFonts w:hint="eastAsia" w:ascii="宋体" w:hAnsi="宋体" w:eastAsia="宋体" w:cs="宋体"/>
          <w:color w:val="auto"/>
          <w:kern w:val="0"/>
          <w:sz w:val="20"/>
          <w:szCs w:val="20"/>
          <w:highlight w:val="none"/>
          <w:lang w:val="zh-CN"/>
        </w:rPr>
        <w:t>在采购过程中与采购人进行协商谈判的；</w:t>
      </w:r>
    </w:p>
    <w:p w14:paraId="09B89E07">
      <w:pPr>
        <w:numPr>
          <w:ilvl w:val="0"/>
          <w:numId w:val="7"/>
        </w:numPr>
        <w:tabs>
          <w:tab w:val="left" w:pos="945"/>
        </w:tabs>
        <w:spacing w:line="360" w:lineRule="auto"/>
        <w:ind w:firstLine="400" w:firstLineChars="200"/>
        <w:rPr>
          <w:rFonts w:ascii="宋体" w:hAnsi="宋体" w:eastAsia="宋体" w:cs="宋体"/>
          <w:color w:val="auto"/>
          <w:kern w:val="0"/>
          <w:sz w:val="20"/>
          <w:szCs w:val="20"/>
          <w:highlight w:val="none"/>
          <w:lang w:val="zh-CN"/>
        </w:rPr>
      </w:pPr>
      <w:r>
        <w:rPr>
          <w:rFonts w:hint="eastAsia" w:ascii="宋体" w:hAnsi="宋体" w:eastAsia="宋体" w:cs="宋体"/>
          <w:color w:val="auto"/>
          <w:kern w:val="0"/>
          <w:sz w:val="20"/>
          <w:szCs w:val="20"/>
          <w:highlight w:val="none"/>
          <w:lang w:val="zh-CN"/>
        </w:rPr>
        <w:t>拒绝有关部门监督检查或提供虚假情况的。</w:t>
      </w:r>
    </w:p>
    <w:p w14:paraId="0129F2A9">
      <w:pPr>
        <w:spacing w:line="360" w:lineRule="auto"/>
        <w:ind w:firstLine="420"/>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11、</w:t>
      </w:r>
      <w:r>
        <w:rPr>
          <w:rFonts w:hint="eastAsia" w:eastAsia="宋体" w:cs="Times New Roman"/>
          <w:color w:val="auto"/>
          <w:highlight w:val="none"/>
        </w:rPr>
        <w:t>以上事项如有虚假或</w:t>
      </w:r>
      <w:r>
        <w:rPr>
          <w:rFonts w:hint="eastAsia" w:cs="Times New Roman"/>
          <w:color w:val="auto"/>
          <w:highlight w:val="none"/>
          <w:lang w:val="en-US" w:eastAsia="zh-CN"/>
        </w:rPr>
        <w:t>者</w:t>
      </w:r>
      <w:r>
        <w:rPr>
          <w:rFonts w:hint="eastAsia" w:eastAsia="宋体" w:cs="Times New Roman"/>
          <w:color w:val="auto"/>
          <w:highlight w:val="none"/>
        </w:rPr>
        <w:t>隐瞒，我方愿意承担一切后果，并不再寻求任何旨在减轻或</w:t>
      </w:r>
      <w:r>
        <w:rPr>
          <w:rFonts w:hint="eastAsia" w:cs="Times New Roman"/>
          <w:color w:val="auto"/>
          <w:highlight w:val="none"/>
          <w:lang w:val="en-US" w:eastAsia="zh-CN"/>
        </w:rPr>
        <w:t>者</w:t>
      </w:r>
      <w:r>
        <w:rPr>
          <w:rFonts w:hint="eastAsia" w:eastAsia="宋体" w:cs="Times New Roman"/>
          <w:color w:val="auto"/>
          <w:highlight w:val="none"/>
        </w:rPr>
        <w:t>免除法律责任的辩解</w:t>
      </w:r>
      <w:r>
        <w:rPr>
          <w:rFonts w:hint="eastAsia" w:eastAsia="宋体" w:cs="Times New Roman"/>
          <w:color w:val="auto"/>
          <w:highlight w:val="none"/>
          <w:lang w:eastAsia="zh-CN"/>
        </w:rPr>
        <w:t>。</w:t>
      </w:r>
    </w:p>
    <w:p w14:paraId="10A80115">
      <w:pPr>
        <w:spacing w:line="360" w:lineRule="auto"/>
        <w:ind w:firstLine="420"/>
        <w:rPr>
          <w:rFonts w:ascii="宋体" w:hAnsi="宋体" w:eastAsia="宋体" w:cs="宋体"/>
          <w:color w:val="auto"/>
          <w:kern w:val="0"/>
          <w:sz w:val="20"/>
          <w:szCs w:val="20"/>
          <w:highlight w:val="none"/>
          <w:lang w:val="zh-CN"/>
        </w:rPr>
      </w:pPr>
      <w:r>
        <w:rPr>
          <w:rFonts w:hint="eastAsia" w:ascii="宋体" w:hAnsi="宋体" w:eastAsia="宋体" w:cs="宋体"/>
          <w:color w:val="auto"/>
          <w:kern w:val="0"/>
          <w:sz w:val="20"/>
          <w:szCs w:val="20"/>
          <w:highlight w:val="none"/>
          <w:lang w:val="zh-CN"/>
        </w:rPr>
        <w:t>1</w:t>
      </w:r>
      <w:r>
        <w:rPr>
          <w:rFonts w:hint="eastAsia" w:ascii="宋体" w:hAnsi="宋体" w:eastAsia="宋体" w:cs="宋体"/>
          <w:color w:val="auto"/>
          <w:kern w:val="0"/>
          <w:sz w:val="20"/>
          <w:szCs w:val="20"/>
          <w:highlight w:val="none"/>
          <w:lang w:val="en-US" w:eastAsia="zh-CN"/>
        </w:rPr>
        <w:t>2、</w:t>
      </w:r>
      <w:r>
        <w:rPr>
          <w:rFonts w:hint="eastAsia" w:ascii="宋体" w:hAnsi="宋体" w:eastAsia="宋体" w:cs="宋体"/>
          <w:color w:val="auto"/>
          <w:kern w:val="0"/>
          <w:sz w:val="20"/>
          <w:szCs w:val="20"/>
          <w:highlight w:val="none"/>
          <w:lang w:val="zh-CN" w:eastAsia="zh-CN"/>
        </w:rPr>
        <w:t>与本</w:t>
      </w:r>
      <w:r>
        <w:rPr>
          <w:rFonts w:hint="eastAsia" w:ascii="宋体" w:hAnsi="宋体" w:eastAsia="宋体" w:cs="宋体"/>
          <w:color w:val="auto"/>
          <w:kern w:val="0"/>
          <w:sz w:val="20"/>
          <w:szCs w:val="20"/>
          <w:highlight w:val="none"/>
          <w:lang w:val="zh-CN"/>
        </w:rPr>
        <w:t>谈判</w:t>
      </w:r>
      <w:r>
        <w:rPr>
          <w:rFonts w:hint="eastAsia" w:ascii="宋体" w:hAnsi="宋体" w:eastAsia="宋体" w:cs="宋体"/>
          <w:color w:val="auto"/>
          <w:kern w:val="0"/>
          <w:sz w:val="20"/>
          <w:szCs w:val="20"/>
          <w:highlight w:val="none"/>
          <w:lang w:val="zh-CN" w:eastAsia="zh-CN"/>
        </w:rPr>
        <w:t>有关的一切正式往来信函请寄：</w:t>
      </w:r>
    </w:p>
    <w:p w14:paraId="5F7D1043">
      <w:pPr>
        <w:spacing w:line="360" w:lineRule="auto"/>
        <w:ind w:firstLine="400" w:firstLineChars="200"/>
        <w:rPr>
          <w:rFonts w:ascii="宋体" w:hAnsi="宋体" w:eastAsia="宋体" w:cs="宋体"/>
          <w:color w:val="auto"/>
          <w:kern w:val="0"/>
          <w:sz w:val="20"/>
          <w:szCs w:val="21"/>
          <w:highlight w:val="none"/>
          <w:lang w:val="zh-CN"/>
        </w:rPr>
      </w:pPr>
      <w:r>
        <w:rPr>
          <w:rFonts w:hint="eastAsia" w:ascii="宋体" w:hAnsi="宋体" w:eastAsia="宋体" w:cs="宋体"/>
          <w:color w:val="auto"/>
          <w:kern w:val="0"/>
          <w:sz w:val="20"/>
          <w:szCs w:val="21"/>
          <w:highlight w:val="none"/>
          <w:lang w:val="zh-CN"/>
        </w:rPr>
        <w:t>地址：</w:t>
      </w:r>
      <w:r>
        <w:rPr>
          <w:rFonts w:hint="eastAsia" w:ascii="宋体" w:hAnsi="宋体" w:eastAsia="宋体" w:cs="宋体"/>
          <w:color w:val="auto"/>
          <w:kern w:val="0"/>
          <w:sz w:val="20"/>
          <w:szCs w:val="21"/>
          <w:highlight w:val="none"/>
          <w:u w:val="single"/>
          <w:lang w:val="zh-CN"/>
        </w:rPr>
        <w:t xml:space="preserve">                                                        </w:t>
      </w:r>
      <w:r>
        <w:rPr>
          <w:rFonts w:hint="eastAsia" w:ascii="宋体" w:hAnsi="宋体" w:eastAsia="宋体" w:cs="宋体"/>
          <w:color w:val="auto"/>
          <w:kern w:val="0"/>
          <w:sz w:val="20"/>
          <w:szCs w:val="21"/>
          <w:highlight w:val="none"/>
          <w:lang w:val="zh-CN"/>
        </w:rPr>
        <w:t xml:space="preserve"> </w:t>
      </w:r>
    </w:p>
    <w:p w14:paraId="42ED599B">
      <w:pPr>
        <w:spacing w:line="360" w:lineRule="auto"/>
        <w:ind w:firstLine="400" w:firstLineChars="200"/>
        <w:rPr>
          <w:rFonts w:ascii="宋体" w:hAnsi="宋体" w:eastAsia="宋体" w:cs="宋体"/>
          <w:color w:val="auto"/>
          <w:kern w:val="0"/>
          <w:sz w:val="20"/>
          <w:szCs w:val="21"/>
          <w:highlight w:val="none"/>
          <w:u w:val="single"/>
          <w:lang w:val="zh-CN"/>
        </w:rPr>
      </w:pPr>
      <w:r>
        <w:rPr>
          <w:rFonts w:hint="eastAsia" w:ascii="宋体" w:hAnsi="宋体" w:eastAsia="宋体" w:cs="宋体"/>
          <w:color w:val="auto"/>
          <w:kern w:val="0"/>
          <w:sz w:val="20"/>
          <w:szCs w:val="21"/>
          <w:highlight w:val="none"/>
          <w:lang w:val="zh-CN"/>
        </w:rPr>
        <w:t>电话：</w:t>
      </w:r>
      <w:r>
        <w:rPr>
          <w:rFonts w:hint="eastAsia" w:ascii="宋体" w:hAnsi="宋体" w:eastAsia="宋体" w:cs="宋体"/>
          <w:color w:val="auto"/>
          <w:kern w:val="0"/>
          <w:sz w:val="20"/>
          <w:szCs w:val="21"/>
          <w:highlight w:val="none"/>
          <w:u w:val="single"/>
          <w:lang w:val="zh-CN"/>
        </w:rPr>
        <w:t xml:space="preserve">                                      　　　　　　　　　</w:t>
      </w:r>
    </w:p>
    <w:p w14:paraId="6A9AB645">
      <w:pPr>
        <w:spacing w:line="360" w:lineRule="auto"/>
        <w:ind w:firstLine="400" w:firstLineChars="200"/>
        <w:rPr>
          <w:rFonts w:ascii="宋体" w:hAnsi="宋体" w:eastAsia="宋体" w:cs="宋体"/>
          <w:color w:val="auto"/>
          <w:kern w:val="0"/>
          <w:sz w:val="20"/>
          <w:szCs w:val="21"/>
          <w:highlight w:val="none"/>
          <w:u w:val="single"/>
          <w:lang w:val="zh-CN"/>
        </w:rPr>
      </w:pPr>
      <w:r>
        <w:rPr>
          <w:rFonts w:hint="eastAsia" w:ascii="宋体" w:hAnsi="宋体" w:eastAsia="宋体" w:cs="宋体"/>
          <w:color w:val="auto"/>
          <w:kern w:val="0"/>
          <w:sz w:val="20"/>
          <w:szCs w:val="21"/>
          <w:highlight w:val="none"/>
          <w:lang w:val="zh-CN"/>
        </w:rPr>
        <w:t>传真：</w:t>
      </w:r>
      <w:r>
        <w:rPr>
          <w:rFonts w:hint="eastAsia" w:ascii="宋体" w:hAnsi="宋体" w:eastAsia="宋体" w:cs="宋体"/>
          <w:color w:val="auto"/>
          <w:kern w:val="0"/>
          <w:sz w:val="20"/>
          <w:szCs w:val="21"/>
          <w:highlight w:val="none"/>
          <w:u w:val="single"/>
          <w:lang w:val="zh-CN"/>
        </w:rPr>
        <w:t>　　　　　　　　　　　　　　　　　　　　　　　　　　　　</w:t>
      </w:r>
    </w:p>
    <w:p w14:paraId="4076460A">
      <w:pPr>
        <w:spacing w:line="360" w:lineRule="auto"/>
        <w:ind w:firstLine="420" w:firstLineChars="200"/>
        <w:rPr>
          <w:rFonts w:ascii="宋体" w:hAnsi="宋体" w:eastAsia="宋体" w:cs="宋体"/>
          <w:color w:val="auto"/>
          <w:highlight w:val="none"/>
          <w:lang w:val="zh-CN"/>
        </w:rPr>
      </w:pPr>
      <w:r>
        <w:rPr>
          <w:rFonts w:hint="eastAsia" w:ascii="宋体" w:hAnsi="宋体" w:eastAsia="宋体" w:cs="宋体"/>
          <w:color w:val="auto"/>
          <w:highlight w:val="none"/>
          <w:lang w:val="zh-CN"/>
        </w:rPr>
        <w:t>电子邮箱：</w:t>
      </w:r>
      <w:r>
        <w:rPr>
          <w:rFonts w:hint="eastAsia" w:ascii="宋体" w:hAnsi="宋体" w:eastAsia="宋体" w:cs="宋体"/>
          <w:color w:val="auto"/>
          <w:kern w:val="0"/>
          <w:sz w:val="20"/>
          <w:szCs w:val="21"/>
          <w:highlight w:val="none"/>
          <w:u w:val="single"/>
          <w:lang w:val="zh-CN"/>
        </w:rPr>
        <w:t>　　　　　　　　　　　　　　　　　　　　　　　　　　</w:t>
      </w:r>
    </w:p>
    <w:p w14:paraId="23B0559F">
      <w:pPr>
        <w:spacing w:line="360" w:lineRule="auto"/>
        <w:ind w:firstLine="400" w:firstLineChars="200"/>
        <w:rPr>
          <w:rFonts w:ascii="宋体" w:hAnsi="宋体" w:eastAsia="宋体" w:cs="宋体"/>
          <w:color w:val="auto"/>
          <w:kern w:val="0"/>
          <w:sz w:val="20"/>
          <w:szCs w:val="21"/>
          <w:highlight w:val="none"/>
          <w:u w:val="single"/>
          <w:lang w:val="zh-CN"/>
        </w:rPr>
      </w:pPr>
      <w:r>
        <w:rPr>
          <w:rFonts w:hint="eastAsia" w:ascii="宋体" w:hAnsi="宋体" w:eastAsia="宋体" w:cs="宋体"/>
          <w:color w:val="auto"/>
          <w:kern w:val="0"/>
          <w:sz w:val="20"/>
          <w:szCs w:val="21"/>
          <w:highlight w:val="none"/>
          <w:lang w:val="zh-CN"/>
        </w:rPr>
        <w:t>邮政编码：</w:t>
      </w:r>
      <w:r>
        <w:rPr>
          <w:rFonts w:hint="eastAsia" w:ascii="宋体" w:hAnsi="宋体" w:eastAsia="宋体" w:cs="宋体"/>
          <w:color w:val="auto"/>
          <w:kern w:val="0"/>
          <w:sz w:val="20"/>
          <w:szCs w:val="21"/>
          <w:highlight w:val="none"/>
          <w:u w:val="single"/>
          <w:lang w:val="zh-CN"/>
        </w:rPr>
        <w:t xml:space="preserve">                                                    </w:t>
      </w:r>
    </w:p>
    <w:p w14:paraId="5DB79B1A">
      <w:pPr>
        <w:spacing w:line="360" w:lineRule="auto"/>
        <w:ind w:firstLine="400" w:firstLineChars="200"/>
        <w:rPr>
          <w:rFonts w:ascii="宋体" w:hAnsi="宋体" w:eastAsia="宋体" w:cs="宋体"/>
          <w:color w:val="auto"/>
          <w:kern w:val="0"/>
          <w:sz w:val="20"/>
          <w:szCs w:val="21"/>
          <w:highlight w:val="none"/>
          <w:u w:val="single"/>
          <w:lang w:val="zh-CN"/>
        </w:rPr>
      </w:pPr>
      <w:r>
        <w:rPr>
          <w:rFonts w:hint="eastAsia" w:ascii="宋体" w:hAnsi="宋体" w:eastAsia="宋体" w:cs="宋体"/>
          <w:color w:val="auto"/>
          <w:kern w:val="0"/>
          <w:sz w:val="20"/>
          <w:szCs w:val="21"/>
          <w:highlight w:val="none"/>
          <w:lang w:val="zh-CN"/>
        </w:rPr>
        <w:t>开户名称：</w:t>
      </w:r>
      <w:r>
        <w:rPr>
          <w:rFonts w:hint="eastAsia" w:ascii="宋体" w:hAnsi="宋体" w:eastAsia="宋体" w:cs="宋体"/>
          <w:color w:val="auto"/>
          <w:kern w:val="0"/>
          <w:sz w:val="20"/>
          <w:szCs w:val="21"/>
          <w:highlight w:val="none"/>
          <w:u w:val="single"/>
          <w:lang w:val="zh-CN"/>
        </w:rPr>
        <w:t xml:space="preserve">                                                    </w:t>
      </w:r>
    </w:p>
    <w:p w14:paraId="353A0DDA">
      <w:pPr>
        <w:spacing w:line="360" w:lineRule="auto"/>
        <w:ind w:firstLine="400" w:firstLineChars="200"/>
        <w:rPr>
          <w:rFonts w:ascii="宋体" w:hAnsi="宋体" w:eastAsia="宋体" w:cs="宋体"/>
          <w:color w:val="auto"/>
          <w:kern w:val="0"/>
          <w:sz w:val="20"/>
          <w:szCs w:val="21"/>
          <w:highlight w:val="none"/>
          <w:u w:val="single"/>
          <w:lang w:val="zh-CN"/>
        </w:rPr>
      </w:pPr>
      <w:r>
        <w:rPr>
          <w:rFonts w:hint="eastAsia" w:ascii="宋体" w:hAnsi="宋体" w:eastAsia="宋体" w:cs="宋体"/>
          <w:color w:val="auto"/>
          <w:kern w:val="0"/>
          <w:sz w:val="20"/>
          <w:szCs w:val="21"/>
          <w:highlight w:val="none"/>
          <w:lang w:val="zh-CN"/>
        </w:rPr>
        <w:t>开户银行：</w:t>
      </w:r>
      <w:r>
        <w:rPr>
          <w:rFonts w:hint="eastAsia" w:ascii="宋体" w:hAnsi="宋体" w:eastAsia="宋体" w:cs="宋体"/>
          <w:color w:val="auto"/>
          <w:kern w:val="0"/>
          <w:sz w:val="20"/>
          <w:szCs w:val="21"/>
          <w:highlight w:val="none"/>
          <w:u w:val="single"/>
          <w:lang w:val="zh-CN"/>
        </w:rPr>
        <w:t xml:space="preserve">                                                    </w:t>
      </w:r>
    </w:p>
    <w:p w14:paraId="025AA598">
      <w:pPr>
        <w:spacing w:line="360" w:lineRule="auto"/>
        <w:ind w:firstLine="400" w:firstLineChars="200"/>
        <w:rPr>
          <w:rFonts w:ascii="宋体" w:hAnsi="宋体" w:eastAsia="宋体" w:cs="宋体"/>
          <w:color w:val="auto"/>
          <w:kern w:val="0"/>
          <w:sz w:val="20"/>
          <w:szCs w:val="21"/>
          <w:highlight w:val="none"/>
          <w:u w:val="single"/>
          <w:lang w:val="zh-CN"/>
        </w:rPr>
      </w:pPr>
      <w:r>
        <w:rPr>
          <w:rFonts w:hint="eastAsia" w:ascii="宋体" w:hAnsi="宋体" w:eastAsia="宋体" w:cs="宋体"/>
          <w:color w:val="auto"/>
          <w:kern w:val="0"/>
          <w:sz w:val="20"/>
          <w:szCs w:val="21"/>
          <w:highlight w:val="none"/>
          <w:lang w:val="zh-CN"/>
        </w:rPr>
        <w:t>银行账号：</w:t>
      </w:r>
      <w:r>
        <w:rPr>
          <w:rFonts w:hint="eastAsia" w:ascii="宋体" w:hAnsi="宋体" w:eastAsia="宋体" w:cs="宋体"/>
          <w:color w:val="auto"/>
          <w:kern w:val="0"/>
          <w:sz w:val="20"/>
          <w:szCs w:val="21"/>
          <w:highlight w:val="none"/>
          <w:u w:val="single"/>
          <w:lang w:val="zh-CN"/>
        </w:rPr>
        <w:t xml:space="preserve">                                                    </w:t>
      </w:r>
    </w:p>
    <w:p w14:paraId="6ED7FD45">
      <w:pPr>
        <w:tabs>
          <w:tab w:val="left" w:pos="939"/>
        </w:tabs>
        <w:spacing w:line="360" w:lineRule="auto"/>
        <w:ind w:left="141" w:leftChars="67" w:firstLine="420" w:firstLineChars="200"/>
        <w:contextualSpacing/>
        <w:rPr>
          <w:rFonts w:ascii="宋体" w:hAnsi="宋体" w:eastAsia="宋体" w:cs="宋体"/>
          <w:color w:val="auto"/>
          <w:szCs w:val="21"/>
          <w:highlight w:val="none"/>
        </w:rPr>
      </w:pPr>
      <w:r>
        <w:rPr>
          <w:rFonts w:hint="eastAsia" w:ascii="宋体" w:hAnsi="宋体" w:eastAsia="宋体" w:cs="宋体"/>
          <w:color w:val="auto"/>
          <w:szCs w:val="21"/>
          <w:highlight w:val="none"/>
        </w:rPr>
        <w:t>特此承诺。</w:t>
      </w:r>
    </w:p>
    <w:p w14:paraId="57B53C8B">
      <w:pPr>
        <w:autoSpaceDE w:val="0"/>
        <w:autoSpaceDN w:val="0"/>
        <w:spacing w:line="360" w:lineRule="auto"/>
        <w:ind w:left="4095" w:leftChars="1950"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供应商名称（盖公章）：</w:t>
      </w:r>
    </w:p>
    <w:p w14:paraId="76EE82BC">
      <w:pPr>
        <w:ind w:firstLine="4560" w:firstLineChars="1900"/>
        <w:rPr>
          <w:rFonts w:ascii="宋体" w:hAnsi="宋体" w:eastAsia="宋体" w:cs="宋体"/>
          <w:color w:val="auto"/>
          <w:kern w:val="0"/>
          <w:sz w:val="24"/>
          <w:szCs w:val="24"/>
          <w:highlight w:val="none"/>
          <w:lang w:val="zh-CN"/>
        </w:rPr>
        <w:sectPr>
          <w:pgSz w:w="11906" w:h="16838"/>
          <w:pgMar w:top="1134" w:right="1134" w:bottom="1134" w:left="1134" w:header="720" w:footer="720" w:gutter="0"/>
          <w:pgNumType w:fmt="decimal"/>
          <w:cols w:space="720" w:num="1"/>
          <w:docGrid w:type="lines" w:linePitch="331" w:charSpace="0"/>
        </w:sectPr>
      </w:pPr>
      <w:r>
        <w:rPr>
          <w:rFonts w:hint="eastAsia" w:ascii="宋体" w:hAnsi="宋体" w:eastAsia="宋体" w:cs="宋体"/>
          <w:color w:val="auto"/>
          <w:kern w:val="0"/>
          <w:sz w:val="24"/>
          <w:szCs w:val="24"/>
          <w:highlight w:val="none"/>
          <w:lang w:val="zh-CN"/>
        </w:rPr>
        <w:t>日期：  年  月   日</w:t>
      </w:r>
    </w:p>
    <w:p w14:paraId="2A7D2532">
      <w:pPr>
        <w:ind w:firstLine="5250" w:firstLineChars="2500"/>
        <w:rPr>
          <w:rFonts w:ascii="Times New Roman" w:hAnsi="Times New Roman" w:eastAsia="宋体" w:cs="Times New Roman"/>
          <w:color w:val="auto"/>
          <w:szCs w:val="24"/>
          <w:highlight w:val="none"/>
        </w:rPr>
      </w:pPr>
    </w:p>
    <w:p w14:paraId="18CC4F33">
      <w:pPr>
        <w:spacing w:line="500" w:lineRule="exact"/>
        <w:ind w:firstLine="562" w:firstLineChars="200"/>
        <w:rPr>
          <w:rFonts w:ascii="仿宋" w:hAnsi="仿宋" w:eastAsia="仿宋" w:cs="仿宋_GB2312"/>
          <w:b/>
          <w:color w:val="auto"/>
          <w:sz w:val="30"/>
          <w:szCs w:val="30"/>
          <w:highlight w:val="none"/>
          <w:lang w:val="zh-CN"/>
        </w:rPr>
      </w:pPr>
      <w:r>
        <w:rPr>
          <w:rFonts w:hint="eastAsia" w:ascii="宋体" w:hAnsi="宋体" w:eastAsia="宋体" w:cs="宋体"/>
          <w:b/>
          <w:color w:val="auto"/>
          <w:sz w:val="28"/>
          <w:szCs w:val="28"/>
          <w:highlight w:val="none"/>
        </w:rPr>
        <w:t>4.</w:t>
      </w:r>
      <w:r>
        <w:rPr>
          <w:rFonts w:hint="eastAsia" w:ascii="宋体" w:hAnsi="宋体" w:eastAsia="宋体" w:cs="宋体"/>
          <w:b/>
          <w:color w:val="auto"/>
          <w:sz w:val="28"/>
          <w:szCs w:val="28"/>
          <w:highlight w:val="none"/>
          <w:lang w:val="zh-CN"/>
        </w:rPr>
        <w:t>响应报价表的格式：</w:t>
      </w:r>
      <w:r>
        <w:rPr>
          <w:rFonts w:hint="eastAsia" w:ascii="仿宋" w:hAnsi="仿宋" w:eastAsia="仿宋" w:cs="仿宋_GB2312"/>
          <w:b/>
          <w:color w:val="auto"/>
          <w:sz w:val="30"/>
          <w:szCs w:val="30"/>
          <w:highlight w:val="none"/>
          <w:lang w:val="zh-CN"/>
        </w:rPr>
        <w:t xml:space="preserve"> </w:t>
      </w:r>
    </w:p>
    <w:p w14:paraId="2E9356F4">
      <w:pPr>
        <w:snapToGrid w:val="0"/>
        <w:spacing w:before="50" w:after="50" w:line="360" w:lineRule="auto"/>
        <w:ind w:firstLine="602" w:firstLineChars="200"/>
        <w:jc w:val="center"/>
        <w:rPr>
          <w:rFonts w:ascii="宋体" w:hAnsi="宋体" w:eastAsia="宋体" w:cs="宋体"/>
          <w:color w:val="auto"/>
          <w:sz w:val="24"/>
          <w:szCs w:val="24"/>
          <w:highlight w:val="none"/>
        </w:rPr>
      </w:pPr>
      <w:r>
        <w:rPr>
          <w:rFonts w:hint="eastAsia" w:ascii="宋体" w:hAnsi="宋体" w:eastAsia="宋体" w:cs="宋体"/>
          <w:b/>
          <w:color w:val="auto"/>
          <w:sz w:val="30"/>
          <w:szCs w:val="30"/>
          <w:highlight w:val="none"/>
          <w:lang w:val="zh-CN"/>
        </w:rPr>
        <w:t>响应报价表</w:t>
      </w:r>
    </w:p>
    <w:p w14:paraId="70A727FA">
      <w:pPr>
        <w:snapToGrid w:val="0"/>
        <w:spacing w:before="50" w:after="50" w:line="360" w:lineRule="auto"/>
        <w:ind w:firstLine="480" w:firstLineChars="200"/>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u w:val="single"/>
        </w:rPr>
        <w:t xml:space="preserve">                    </w:t>
      </w:r>
    </w:p>
    <w:p w14:paraId="7E748CFE">
      <w:pPr>
        <w:snapToGrid w:val="0"/>
        <w:spacing w:before="50" w:after="50" w:line="360" w:lineRule="auto"/>
        <w:ind w:firstLine="480" w:firstLineChars="200"/>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u w:val="single"/>
        </w:rPr>
        <w:t xml:space="preserve">                    </w:t>
      </w:r>
    </w:p>
    <w:p w14:paraId="6DBC25A1">
      <w:pPr>
        <w:snapToGrid w:val="0"/>
        <w:spacing w:before="50" w:after="50" w:line="360" w:lineRule="auto"/>
        <w:ind w:firstLine="480" w:firstLineChars="200"/>
        <w:rPr>
          <w:rFonts w:ascii="宋体" w:hAnsi="宋体" w:eastAsia="宋体" w:cs="宋体"/>
          <w:color w:val="auto"/>
          <w:sz w:val="24"/>
          <w:szCs w:val="24"/>
          <w:highlight w:val="none"/>
          <w:u w:val="single"/>
        </w:rPr>
      </w:pPr>
      <w:r>
        <w:rPr>
          <w:rFonts w:hint="eastAsia" w:ascii="宋体" w:hAnsi="宋体" w:eastAsia="宋体" w:cs="宋体"/>
          <w:color w:val="auto"/>
          <w:sz w:val="24"/>
          <w:highlight w:val="none"/>
        </w:rPr>
        <w:t>所竞分标（如有则填写，无分标时填写“无”或者留空）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tbl>
      <w:tblPr>
        <w:tblStyle w:val="30"/>
        <w:tblW w:w="98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260"/>
        <w:gridCol w:w="1251"/>
        <w:gridCol w:w="975"/>
        <w:gridCol w:w="918"/>
        <w:gridCol w:w="1332"/>
        <w:gridCol w:w="1707"/>
        <w:gridCol w:w="1651"/>
      </w:tblGrid>
      <w:tr w14:paraId="66D5E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719" w:type="dxa"/>
            <w:tcBorders>
              <w:top w:val="single" w:color="auto" w:sz="4" w:space="0"/>
              <w:left w:val="single" w:color="auto" w:sz="4" w:space="0"/>
              <w:bottom w:val="single" w:color="auto" w:sz="4" w:space="0"/>
              <w:right w:val="single" w:color="auto" w:sz="4" w:space="0"/>
            </w:tcBorders>
            <w:vAlign w:val="center"/>
          </w:tcPr>
          <w:p w14:paraId="07830572">
            <w:pPr>
              <w:rPr>
                <w:rFonts w:ascii="宋体" w:hAnsi="宋体" w:eastAsia="宋体" w:cs="宋体"/>
                <w:color w:val="auto"/>
                <w:highlight w:val="none"/>
              </w:rPr>
            </w:pPr>
            <w:r>
              <w:rPr>
                <w:rFonts w:hint="eastAsia" w:ascii="宋体" w:hAnsi="宋体" w:eastAsia="宋体" w:cs="宋体"/>
                <w:color w:val="auto"/>
                <w:highlight w:val="none"/>
              </w:rPr>
              <w:t>序号</w:t>
            </w:r>
          </w:p>
        </w:tc>
        <w:tc>
          <w:tcPr>
            <w:tcW w:w="1260" w:type="dxa"/>
            <w:tcBorders>
              <w:top w:val="single" w:color="auto" w:sz="4" w:space="0"/>
              <w:left w:val="single" w:color="auto" w:sz="4" w:space="0"/>
              <w:bottom w:val="single" w:color="auto" w:sz="4" w:space="0"/>
              <w:right w:val="single" w:color="auto" w:sz="4" w:space="0"/>
            </w:tcBorders>
            <w:vAlign w:val="center"/>
          </w:tcPr>
          <w:p w14:paraId="020F779E">
            <w:pPr>
              <w:rPr>
                <w:rFonts w:ascii="宋体" w:hAnsi="宋体" w:eastAsia="宋体" w:cs="宋体"/>
                <w:color w:val="auto"/>
                <w:highlight w:val="none"/>
              </w:rPr>
            </w:pPr>
            <w:r>
              <w:rPr>
                <w:rFonts w:hint="eastAsia" w:ascii="宋体" w:hAnsi="宋体" w:eastAsia="宋体" w:cs="宋体"/>
                <w:color w:val="auto"/>
                <w:highlight w:val="none"/>
              </w:rPr>
              <w:t>标的名称</w:t>
            </w:r>
          </w:p>
        </w:tc>
        <w:tc>
          <w:tcPr>
            <w:tcW w:w="1251" w:type="dxa"/>
            <w:tcBorders>
              <w:top w:val="single" w:color="auto" w:sz="4" w:space="0"/>
              <w:left w:val="single" w:color="auto" w:sz="4" w:space="0"/>
              <w:bottom w:val="single" w:color="auto" w:sz="4" w:space="0"/>
              <w:right w:val="single" w:color="auto" w:sz="4" w:space="0"/>
            </w:tcBorders>
            <w:vAlign w:val="center"/>
          </w:tcPr>
          <w:p w14:paraId="7014A5A6">
            <w:pPr>
              <w:jc w:val="center"/>
              <w:rPr>
                <w:rFonts w:ascii="宋体" w:hAnsi="宋体" w:eastAsia="宋体" w:cs="宋体"/>
                <w:color w:val="auto"/>
                <w:highlight w:val="none"/>
              </w:rPr>
            </w:pPr>
            <w:r>
              <w:rPr>
                <w:rFonts w:hint="eastAsia" w:ascii="宋体" w:hAnsi="宋体" w:eastAsia="宋体" w:cs="宋体"/>
                <w:color w:val="auto"/>
                <w:highlight w:val="none"/>
              </w:rPr>
              <w:t>规格型号</w:t>
            </w:r>
          </w:p>
        </w:tc>
        <w:tc>
          <w:tcPr>
            <w:tcW w:w="975" w:type="dxa"/>
            <w:tcBorders>
              <w:top w:val="single" w:color="auto" w:sz="4" w:space="0"/>
              <w:left w:val="single" w:color="auto" w:sz="4" w:space="0"/>
              <w:bottom w:val="single" w:color="auto" w:sz="4" w:space="0"/>
              <w:right w:val="single" w:color="auto" w:sz="4" w:space="0"/>
            </w:tcBorders>
            <w:vAlign w:val="center"/>
          </w:tcPr>
          <w:p w14:paraId="5D76F30E">
            <w:pPr>
              <w:jc w:val="center"/>
              <w:rPr>
                <w:rFonts w:ascii="宋体" w:hAnsi="宋体" w:eastAsia="宋体" w:cs="宋体"/>
                <w:color w:val="auto"/>
                <w:highlight w:val="none"/>
              </w:rPr>
            </w:pPr>
            <w:r>
              <w:rPr>
                <w:rFonts w:hint="eastAsia" w:ascii="宋体" w:hAnsi="宋体" w:eastAsia="宋体" w:cs="宋体"/>
                <w:color w:val="auto"/>
                <w:highlight w:val="none"/>
              </w:rPr>
              <w:t>品牌</w:t>
            </w:r>
          </w:p>
          <w:p w14:paraId="3A7B9DDA">
            <w:pPr>
              <w:jc w:val="center"/>
              <w:rPr>
                <w:rFonts w:ascii="宋体" w:hAnsi="宋体" w:eastAsia="宋体" w:cs="宋体"/>
                <w:color w:val="auto"/>
                <w:highlight w:val="none"/>
              </w:rPr>
            </w:pPr>
            <w:r>
              <w:rPr>
                <w:rFonts w:hint="eastAsia" w:ascii="宋体" w:hAnsi="宋体" w:eastAsia="宋体" w:cs="宋体"/>
                <w:color w:val="auto"/>
                <w:highlight w:val="none"/>
              </w:rPr>
              <w:t>及制造商</w:t>
            </w:r>
          </w:p>
        </w:tc>
        <w:tc>
          <w:tcPr>
            <w:tcW w:w="918" w:type="dxa"/>
            <w:tcBorders>
              <w:top w:val="single" w:color="auto" w:sz="4" w:space="0"/>
              <w:left w:val="single" w:color="auto" w:sz="4" w:space="0"/>
              <w:bottom w:val="single" w:color="auto" w:sz="4" w:space="0"/>
              <w:right w:val="single" w:color="auto" w:sz="4" w:space="0"/>
            </w:tcBorders>
            <w:vAlign w:val="center"/>
          </w:tcPr>
          <w:p w14:paraId="57F2EE6B">
            <w:pPr>
              <w:jc w:val="center"/>
              <w:rPr>
                <w:rFonts w:ascii="宋体" w:hAnsi="宋体" w:eastAsia="宋体" w:cs="宋体"/>
                <w:color w:val="auto"/>
                <w:highlight w:val="none"/>
              </w:rPr>
            </w:pPr>
            <w:r>
              <w:rPr>
                <w:rFonts w:hint="eastAsia" w:ascii="宋体" w:hAnsi="宋体" w:eastAsia="宋体" w:cs="宋体"/>
                <w:color w:val="auto"/>
                <w:highlight w:val="none"/>
              </w:rPr>
              <w:t>数量及单位①</w:t>
            </w:r>
          </w:p>
        </w:tc>
        <w:tc>
          <w:tcPr>
            <w:tcW w:w="1332" w:type="dxa"/>
            <w:tcBorders>
              <w:top w:val="single" w:color="auto" w:sz="4" w:space="0"/>
              <w:left w:val="single" w:color="auto" w:sz="4" w:space="0"/>
              <w:bottom w:val="single" w:color="auto" w:sz="4" w:space="0"/>
              <w:right w:val="single" w:color="auto" w:sz="4" w:space="0"/>
            </w:tcBorders>
            <w:vAlign w:val="center"/>
          </w:tcPr>
          <w:p w14:paraId="04D645A8">
            <w:pPr>
              <w:rPr>
                <w:rFonts w:ascii="宋体" w:hAnsi="宋体" w:eastAsia="宋体" w:cs="宋体"/>
                <w:color w:val="auto"/>
                <w:highlight w:val="none"/>
              </w:rPr>
            </w:pPr>
            <w:r>
              <w:rPr>
                <w:rFonts w:hint="eastAsia" w:ascii="宋体" w:hAnsi="宋体" w:eastAsia="宋体" w:cs="宋体"/>
                <w:color w:val="auto"/>
                <w:highlight w:val="none"/>
              </w:rPr>
              <w:t>单价(元)②</w:t>
            </w:r>
          </w:p>
        </w:tc>
        <w:tc>
          <w:tcPr>
            <w:tcW w:w="1707" w:type="dxa"/>
            <w:tcBorders>
              <w:top w:val="single" w:color="auto" w:sz="4" w:space="0"/>
              <w:left w:val="single" w:color="auto" w:sz="4" w:space="0"/>
              <w:bottom w:val="single" w:color="auto" w:sz="4" w:space="0"/>
              <w:right w:val="single" w:color="auto" w:sz="4" w:space="0"/>
            </w:tcBorders>
            <w:vAlign w:val="center"/>
          </w:tcPr>
          <w:p w14:paraId="3FD9E83A">
            <w:pPr>
              <w:ind w:firstLine="420" w:firstLineChars="200"/>
              <w:rPr>
                <w:rFonts w:ascii="宋体" w:hAnsi="宋体" w:eastAsia="宋体" w:cs="宋体"/>
                <w:color w:val="auto"/>
                <w:highlight w:val="none"/>
              </w:rPr>
            </w:pPr>
            <w:r>
              <w:rPr>
                <w:rFonts w:hint="eastAsia" w:ascii="宋体" w:hAnsi="宋体" w:eastAsia="宋体" w:cs="宋体"/>
                <w:color w:val="auto"/>
                <w:highlight w:val="none"/>
              </w:rPr>
              <w:t>单项合价（元）</w:t>
            </w:r>
          </w:p>
          <w:p w14:paraId="5C2EFC00">
            <w:pPr>
              <w:ind w:firstLine="420" w:firstLineChars="200"/>
              <w:rPr>
                <w:rFonts w:ascii="宋体" w:hAnsi="宋体" w:eastAsia="宋体" w:cs="宋体"/>
                <w:color w:val="auto"/>
                <w:highlight w:val="none"/>
              </w:rPr>
            </w:pPr>
            <w:r>
              <w:rPr>
                <w:rFonts w:hint="eastAsia" w:ascii="宋体" w:hAnsi="宋体" w:eastAsia="宋体" w:cs="宋体"/>
                <w:color w:val="auto"/>
                <w:highlight w:val="none"/>
              </w:rPr>
              <w:t>③＝①×②</w:t>
            </w:r>
          </w:p>
        </w:tc>
        <w:tc>
          <w:tcPr>
            <w:tcW w:w="1651" w:type="dxa"/>
            <w:tcBorders>
              <w:top w:val="single" w:color="auto" w:sz="4" w:space="0"/>
              <w:left w:val="single" w:color="auto" w:sz="4" w:space="0"/>
              <w:bottom w:val="single" w:color="auto" w:sz="4" w:space="0"/>
              <w:right w:val="single" w:color="auto" w:sz="4" w:space="0"/>
            </w:tcBorders>
            <w:vAlign w:val="center"/>
          </w:tcPr>
          <w:p w14:paraId="328E8C92">
            <w:pPr>
              <w:jc w:val="center"/>
              <w:rPr>
                <w:rFonts w:ascii="宋体" w:hAnsi="宋体" w:eastAsia="宋体" w:cs="宋体"/>
                <w:color w:val="auto"/>
                <w:highlight w:val="none"/>
              </w:rPr>
            </w:pPr>
            <w:r>
              <w:rPr>
                <w:rFonts w:hint="eastAsia" w:ascii="宋体" w:hAnsi="宋体" w:eastAsia="宋体" w:cs="宋体"/>
                <w:color w:val="auto"/>
                <w:highlight w:val="none"/>
              </w:rPr>
              <w:t>备注</w:t>
            </w:r>
          </w:p>
        </w:tc>
      </w:tr>
      <w:tr w14:paraId="7FDDD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719" w:type="dxa"/>
            <w:tcBorders>
              <w:top w:val="single" w:color="auto" w:sz="4" w:space="0"/>
              <w:left w:val="single" w:color="auto" w:sz="4" w:space="0"/>
              <w:bottom w:val="single" w:color="auto" w:sz="4" w:space="0"/>
              <w:right w:val="single" w:color="auto" w:sz="4" w:space="0"/>
            </w:tcBorders>
            <w:vAlign w:val="center"/>
          </w:tcPr>
          <w:p w14:paraId="1B8A16FB">
            <w:pPr>
              <w:jc w:val="center"/>
              <w:rPr>
                <w:rFonts w:ascii="宋体" w:hAnsi="宋体" w:eastAsia="宋体" w:cs="宋体"/>
                <w:color w:val="auto"/>
                <w:highlight w:val="none"/>
              </w:rPr>
            </w:pPr>
            <w:r>
              <w:rPr>
                <w:rFonts w:hint="eastAsia" w:ascii="宋体" w:hAnsi="宋体" w:eastAsia="宋体" w:cs="宋体"/>
                <w:color w:val="auto"/>
                <w:highlight w:val="none"/>
              </w:rPr>
              <w:t>1</w:t>
            </w:r>
          </w:p>
        </w:tc>
        <w:tc>
          <w:tcPr>
            <w:tcW w:w="1260" w:type="dxa"/>
            <w:tcBorders>
              <w:top w:val="single" w:color="auto" w:sz="4" w:space="0"/>
              <w:left w:val="single" w:color="auto" w:sz="4" w:space="0"/>
              <w:bottom w:val="single" w:color="auto" w:sz="4" w:space="0"/>
              <w:right w:val="single" w:color="auto" w:sz="4" w:space="0"/>
            </w:tcBorders>
            <w:vAlign w:val="center"/>
          </w:tcPr>
          <w:p w14:paraId="56259F32">
            <w:pPr>
              <w:rPr>
                <w:rFonts w:ascii="宋体" w:hAnsi="宋体" w:eastAsia="宋体" w:cs="宋体"/>
                <w:color w:val="auto"/>
                <w:highlight w:val="none"/>
              </w:rPr>
            </w:pPr>
          </w:p>
        </w:tc>
        <w:tc>
          <w:tcPr>
            <w:tcW w:w="1251" w:type="dxa"/>
            <w:tcBorders>
              <w:top w:val="single" w:color="auto" w:sz="4" w:space="0"/>
              <w:left w:val="single" w:color="auto" w:sz="4" w:space="0"/>
              <w:bottom w:val="single" w:color="auto" w:sz="4" w:space="0"/>
              <w:right w:val="single" w:color="auto" w:sz="4" w:space="0"/>
            </w:tcBorders>
            <w:vAlign w:val="center"/>
          </w:tcPr>
          <w:p w14:paraId="07853E6E">
            <w:pPr>
              <w:rPr>
                <w:rFonts w:ascii="宋体" w:hAnsi="宋体" w:eastAsia="宋体" w:cs="宋体"/>
                <w:color w:val="auto"/>
                <w:highlight w:val="none"/>
              </w:rPr>
            </w:pPr>
          </w:p>
        </w:tc>
        <w:tc>
          <w:tcPr>
            <w:tcW w:w="975" w:type="dxa"/>
            <w:tcBorders>
              <w:top w:val="single" w:color="auto" w:sz="4" w:space="0"/>
              <w:left w:val="single" w:color="auto" w:sz="4" w:space="0"/>
              <w:bottom w:val="single" w:color="auto" w:sz="4" w:space="0"/>
              <w:right w:val="single" w:color="auto" w:sz="4" w:space="0"/>
            </w:tcBorders>
            <w:vAlign w:val="center"/>
          </w:tcPr>
          <w:p w14:paraId="1D37AA00">
            <w:pPr>
              <w:rPr>
                <w:rFonts w:ascii="宋体" w:hAnsi="宋体" w:eastAsia="宋体" w:cs="宋体"/>
                <w:color w:val="auto"/>
                <w:highlight w:val="none"/>
              </w:rPr>
            </w:pPr>
          </w:p>
        </w:tc>
        <w:tc>
          <w:tcPr>
            <w:tcW w:w="918" w:type="dxa"/>
            <w:tcBorders>
              <w:top w:val="single" w:color="auto" w:sz="4" w:space="0"/>
              <w:left w:val="single" w:color="auto" w:sz="4" w:space="0"/>
              <w:bottom w:val="single" w:color="auto" w:sz="4" w:space="0"/>
              <w:right w:val="single" w:color="auto" w:sz="4" w:space="0"/>
            </w:tcBorders>
            <w:vAlign w:val="center"/>
          </w:tcPr>
          <w:p w14:paraId="5C5F05C6">
            <w:pPr>
              <w:rPr>
                <w:rFonts w:ascii="宋体" w:hAnsi="宋体" w:eastAsia="宋体" w:cs="宋体"/>
                <w:color w:val="auto"/>
                <w:highlight w:val="none"/>
              </w:rPr>
            </w:pPr>
          </w:p>
        </w:tc>
        <w:tc>
          <w:tcPr>
            <w:tcW w:w="1332" w:type="dxa"/>
            <w:tcBorders>
              <w:top w:val="single" w:color="auto" w:sz="4" w:space="0"/>
              <w:left w:val="single" w:color="auto" w:sz="4" w:space="0"/>
              <w:bottom w:val="single" w:color="auto" w:sz="4" w:space="0"/>
              <w:right w:val="single" w:color="auto" w:sz="4" w:space="0"/>
            </w:tcBorders>
            <w:vAlign w:val="center"/>
          </w:tcPr>
          <w:p w14:paraId="5B5C0788">
            <w:pPr>
              <w:rPr>
                <w:rFonts w:ascii="宋体" w:hAnsi="宋体" w:eastAsia="宋体" w:cs="宋体"/>
                <w:color w:val="auto"/>
                <w:highlight w:val="none"/>
              </w:rPr>
            </w:pPr>
          </w:p>
        </w:tc>
        <w:tc>
          <w:tcPr>
            <w:tcW w:w="1707" w:type="dxa"/>
            <w:tcBorders>
              <w:top w:val="single" w:color="auto" w:sz="4" w:space="0"/>
              <w:left w:val="single" w:color="auto" w:sz="4" w:space="0"/>
              <w:bottom w:val="single" w:color="auto" w:sz="4" w:space="0"/>
              <w:right w:val="single" w:color="auto" w:sz="4" w:space="0"/>
            </w:tcBorders>
            <w:vAlign w:val="center"/>
          </w:tcPr>
          <w:p w14:paraId="3EFC2192">
            <w:pPr>
              <w:rPr>
                <w:rFonts w:ascii="宋体" w:hAnsi="宋体" w:eastAsia="宋体" w:cs="宋体"/>
                <w:color w:val="auto"/>
                <w:highlight w:val="none"/>
              </w:rPr>
            </w:pPr>
          </w:p>
        </w:tc>
        <w:tc>
          <w:tcPr>
            <w:tcW w:w="1651" w:type="dxa"/>
            <w:tcBorders>
              <w:top w:val="single" w:color="auto" w:sz="4" w:space="0"/>
              <w:left w:val="single" w:color="auto" w:sz="4" w:space="0"/>
              <w:bottom w:val="single" w:color="auto" w:sz="4" w:space="0"/>
              <w:right w:val="single" w:color="auto" w:sz="4" w:space="0"/>
            </w:tcBorders>
          </w:tcPr>
          <w:p w14:paraId="64F07D03">
            <w:pPr>
              <w:rPr>
                <w:rFonts w:ascii="宋体" w:hAnsi="宋体" w:eastAsia="宋体" w:cs="宋体"/>
                <w:color w:val="auto"/>
                <w:highlight w:val="none"/>
              </w:rPr>
            </w:pPr>
          </w:p>
        </w:tc>
      </w:tr>
      <w:tr w14:paraId="1275B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19" w:type="dxa"/>
            <w:tcBorders>
              <w:top w:val="single" w:color="auto" w:sz="4" w:space="0"/>
              <w:left w:val="single" w:color="auto" w:sz="4" w:space="0"/>
              <w:bottom w:val="single" w:color="auto" w:sz="4" w:space="0"/>
              <w:right w:val="single" w:color="auto" w:sz="4" w:space="0"/>
            </w:tcBorders>
            <w:vAlign w:val="center"/>
          </w:tcPr>
          <w:p w14:paraId="4A5A03F3">
            <w:pPr>
              <w:jc w:val="center"/>
              <w:rPr>
                <w:rFonts w:ascii="宋体" w:hAnsi="宋体" w:eastAsia="宋体" w:cs="宋体"/>
                <w:color w:val="auto"/>
                <w:highlight w:val="none"/>
              </w:rPr>
            </w:pPr>
            <w:r>
              <w:rPr>
                <w:rFonts w:hint="eastAsia" w:ascii="宋体" w:hAnsi="宋体" w:eastAsia="宋体" w:cs="宋体"/>
                <w:color w:val="auto"/>
                <w:highlight w:val="none"/>
              </w:rPr>
              <w:t>2</w:t>
            </w:r>
          </w:p>
        </w:tc>
        <w:tc>
          <w:tcPr>
            <w:tcW w:w="1260" w:type="dxa"/>
            <w:tcBorders>
              <w:top w:val="single" w:color="auto" w:sz="4" w:space="0"/>
              <w:left w:val="single" w:color="auto" w:sz="4" w:space="0"/>
              <w:bottom w:val="single" w:color="auto" w:sz="4" w:space="0"/>
              <w:right w:val="single" w:color="auto" w:sz="4" w:space="0"/>
            </w:tcBorders>
            <w:vAlign w:val="center"/>
          </w:tcPr>
          <w:p w14:paraId="39C905EB">
            <w:pPr>
              <w:rPr>
                <w:rFonts w:ascii="宋体" w:hAnsi="宋体" w:eastAsia="宋体" w:cs="宋体"/>
                <w:color w:val="auto"/>
                <w:highlight w:val="none"/>
              </w:rPr>
            </w:pPr>
          </w:p>
        </w:tc>
        <w:tc>
          <w:tcPr>
            <w:tcW w:w="1251" w:type="dxa"/>
            <w:tcBorders>
              <w:top w:val="single" w:color="auto" w:sz="4" w:space="0"/>
              <w:left w:val="single" w:color="auto" w:sz="4" w:space="0"/>
              <w:bottom w:val="single" w:color="auto" w:sz="4" w:space="0"/>
              <w:right w:val="single" w:color="auto" w:sz="4" w:space="0"/>
            </w:tcBorders>
            <w:vAlign w:val="center"/>
          </w:tcPr>
          <w:p w14:paraId="52CD4ECD">
            <w:pPr>
              <w:rPr>
                <w:rFonts w:ascii="宋体" w:hAnsi="宋体" w:eastAsia="宋体" w:cs="宋体"/>
                <w:color w:val="auto"/>
                <w:highlight w:val="none"/>
              </w:rPr>
            </w:pPr>
          </w:p>
        </w:tc>
        <w:tc>
          <w:tcPr>
            <w:tcW w:w="975" w:type="dxa"/>
            <w:tcBorders>
              <w:top w:val="single" w:color="auto" w:sz="4" w:space="0"/>
              <w:left w:val="single" w:color="auto" w:sz="4" w:space="0"/>
              <w:bottom w:val="single" w:color="auto" w:sz="4" w:space="0"/>
              <w:right w:val="single" w:color="auto" w:sz="4" w:space="0"/>
            </w:tcBorders>
            <w:vAlign w:val="center"/>
          </w:tcPr>
          <w:p w14:paraId="2DEEB0E5">
            <w:pPr>
              <w:rPr>
                <w:rFonts w:ascii="宋体" w:hAnsi="宋体" w:eastAsia="宋体" w:cs="宋体"/>
                <w:color w:val="auto"/>
                <w:highlight w:val="none"/>
              </w:rPr>
            </w:pPr>
          </w:p>
        </w:tc>
        <w:tc>
          <w:tcPr>
            <w:tcW w:w="918" w:type="dxa"/>
            <w:tcBorders>
              <w:top w:val="single" w:color="auto" w:sz="4" w:space="0"/>
              <w:left w:val="single" w:color="auto" w:sz="4" w:space="0"/>
              <w:bottom w:val="single" w:color="auto" w:sz="4" w:space="0"/>
              <w:right w:val="single" w:color="auto" w:sz="4" w:space="0"/>
            </w:tcBorders>
            <w:vAlign w:val="center"/>
          </w:tcPr>
          <w:p w14:paraId="60F86A9E">
            <w:pPr>
              <w:rPr>
                <w:rFonts w:ascii="宋体" w:hAnsi="宋体" w:eastAsia="宋体" w:cs="宋体"/>
                <w:color w:val="auto"/>
                <w:highlight w:val="none"/>
              </w:rPr>
            </w:pPr>
          </w:p>
        </w:tc>
        <w:tc>
          <w:tcPr>
            <w:tcW w:w="1332" w:type="dxa"/>
            <w:tcBorders>
              <w:top w:val="single" w:color="auto" w:sz="4" w:space="0"/>
              <w:left w:val="single" w:color="auto" w:sz="4" w:space="0"/>
              <w:bottom w:val="single" w:color="auto" w:sz="4" w:space="0"/>
              <w:right w:val="single" w:color="auto" w:sz="4" w:space="0"/>
            </w:tcBorders>
            <w:vAlign w:val="center"/>
          </w:tcPr>
          <w:p w14:paraId="25508733">
            <w:pPr>
              <w:rPr>
                <w:rFonts w:ascii="宋体" w:hAnsi="宋体" w:eastAsia="宋体" w:cs="宋体"/>
                <w:color w:val="auto"/>
                <w:highlight w:val="none"/>
              </w:rPr>
            </w:pPr>
          </w:p>
        </w:tc>
        <w:tc>
          <w:tcPr>
            <w:tcW w:w="1707" w:type="dxa"/>
            <w:tcBorders>
              <w:top w:val="single" w:color="auto" w:sz="4" w:space="0"/>
              <w:left w:val="single" w:color="auto" w:sz="4" w:space="0"/>
              <w:bottom w:val="single" w:color="auto" w:sz="4" w:space="0"/>
              <w:right w:val="single" w:color="auto" w:sz="4" w:space="0"/>
            </w:tcBorders>
            <w:vAlign w:val="center"/>
          </w:tcPr>
          <w:p w14:paraId="69A06D02">
            <w:pPr>
              <w:rPr>
                <w:rFonts w:ascii="宋体" w:hAnsi="宋体" w:eastAsia="宋体" w:cs="宋体"/>
                <w:color w:val="auto"/>
                <w:highlight w:val="none"/>
              </w:rPr>
            </w:pPr>
          </w:p>
        </w:tc>
        <w:tc>
          <w:tcPr>
            <w:tcW w:w="1651" w:type="dxa"/>
            <w:tcBorders>
              <w:top w:val="single" w:color="auto" w:sz="4" w:space="0"/>
              <w:left w:val="single" w:color="auto" w:sz="4" w:space="0"/>
              <w:bottom w:val="single" w:color="auto" w:sz="4" w:space="0"/>
              <w:right w:val="single" w:color="auto" w:sz="4" w:space="0"/>
            </w:tcBorders>
          </w:tcPr>
          <w:p w14:paraId="7ECF88A8">
            <w:pPr>
              <w:rPr>
                <w:rFonts w:ascii="宋体" w:hAnsi="宋体" w:eastAsia="宋体" w:cs="宋体"/>
                <w:color w:val="auto"/>
                <w:highlight w:val="none"/>
              </w:rPr>
            </w:pPr>
          </w:p>
        </w:tc>
      </w:tr>
      <w:tr w14:paraId="5C2E8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trPr>
        <w:tc>
          <w:tcPr>
            <w:tcW w:w="719" w:type="dxa"/>
            <w:tcBorders>
              <w:top w:val="single" w:color="auto" w:sz="4" w:space="0"/>
              <w:left w:val="single" w:color="auto" w:sz="4" w:space="0"/>
              <w:bottom w:val="single" w:color="auto" w:sz="4" w:space="0"/>
              <w:right w:val="single" w:color="auto" w:sz="4" w:space="0"/>
            </w:tcBorders>
            <w:vAlign w:val="center"/>
          </w:tcPr>
          <w:p w14:paraId="5AF1C9ED">
            <w:pPr>
              <w:jc w:val="center"/>
              <w:rPr>
                <w:rFonts w:ascii="宋体" w:hAnsi="宋体" w:eastAsia="宋体" w:cs="宋体"/>
                <w:color w:val="auto"/>
                <w:highlight w:val="none"/>
              </w:rPr>
            </w:pPr>
            <w:r>
              <w:rPr>
                <w:rFonts w:hint="eastAsia" w:ascii="宋体" w:hAnsi="宋体" w:eastAsia="宋体" w:cs="宋体"/>
                <w:color w:val="auto"/>
                <w:highlight w:val="none"/>
              </w:rPr>
              <w:t>...</w:t>
            </w:r>
          </w:p>
        </w:tc>
        <w:tc>
          <w:tcPr>
            <w:tcW w:w="1260" w:type="dxa"/>
            <w:tcBorders>
              <w:top w:val="single" w:color="auto" w:sz="4" w:space="0"/>
              <w:left w:val="single" w:color="auto" w:sz="4" w:space="0"/>
              <w:bottom w:val="single" w:color="auto" w:sz="4" w:space="0"/>
              <w:right w:val="single" w:color="auto" w:sz="4" w:space="0"/>
            </w:tcBorders>
            <w:vAlign w:val="center"/>
          </w:tcPr>
          <w:p w14:paraId="776C7830">
            <w:pPr>
              <w:rPr>
                <w:rFonts w:ascii="宋体" w:hAnsi="宋体" w:eastAsia="宋体" w:cs="宋体"/>
                <w:color w:val="auto"/>
                <w:highlight w:val="none"/>
              </w:rPr>
            </w:pPr>
          </w:p>
        </w:tc>
        <w:tc>
          <w:tcPr>
            <w:tcW w:w="1251" w:type="dxa"/>
            <w:tcBorders>
              <w:top w:val="single" w:color="auto" w:sz="4" w:space="0"/>
              <w:left w:val="single" w:color="auto" w:sz="4" w:space="0"/>
              <w:bottom w:val="single" w:color="auto" w:sz="4" w:space="0"/>
              <w:right w:val="single" w:color="auto" w:sz="4" w:space="0"/>
            </w:tcBorders>
            <w:vAlign w:val="center"/>
          </w:tcPr>
          <w:p w14:paraId="4E3B7B97">
            <w:pPr>
              <w:rPr>
                <w:rFonts w:ascii="宋体" w:hAnsi="宋体" w:eastAsia="宋体" w:cs="宋体"/>
                <w:color w:val="auto"/>
                <w:highlight w:val="none"/>
              </w:rPr>
            </w:pPr>
          </w:p>
        </w:tc>
        <w:tc>
          <w:tcPr>
            <w:tcW w:w="975" w:type="dxa"/>
            <w:tcBorders>
              <w:top w:val="single" w:color="auto" w:sz="4" w:space="0"/>
              <w:left w:val="single" w:color="auto" w:sz="4" w:space="0"/>
              <w:bottom w:val="single" w:color="auto" w:sz="4" w:space="0"/>
              <w:right w:val="single" w:color="auto" w:sz="4" w:space="0"/>
            </w:tcBorders>
            <w:vAlign w:val="center"/>
          </w:tcPr>
          <w:p w14:paraId="72AD6311">
            <w:pPr>
              <w:rPr>
                <w:rFonts w:ascii="宋体" w:hAnsi="宋体" w:eastAsia="宋体" w:cs="宋体"/>
                <w:color w:val="auto"/>
                <w:highlight w:val="none"/>
              </w:rPr>
            </w:pPr>
          </w:p>
        </w:tc>
        <w:tc>
          <w:tcPr>
            <w:tcW w:w="918" w:type="dxa"/>
            <w:tcBorders>
              <w:top w:val="single" w:color="auto" w:sz="4" w:space="0"/>
              <w:left w:val="single" w:color="auto" w:sz="4" w:space="0"/>
              <w:bottom w:val="single" w:color="auto" w:sz="4" w:space="0"/>
              <w:right w:val="single" w:color="auto" w:sz="4" w:space="0"/>
            </w:tcBorders>
            <w:vAlign w:val="center"/>
          </w:tcPr>
          <w:p w14:paraId="7732A681">
            <w:pPr>
              <w:rPr>
                <w:rFonts w:ascii="宋体" w:hAnsi="宋体" w:eastAsia="宋体" w:cs="宋体"/>
                <w:color w:val="auto"/>
                <w:highlight w:val="none"/>
              </w:rPr>
            </w:pPr>
          </w:p>
        </w:tc>
        <w:tc>
          <w:tcPr>
            <w:tcW w:w="1332" w:type="dxa"/>
            <w:tcBorders>
              <w:top w:val="single" w:color="auto" w:sz="4" w:space="0"/>
              <w:left w:val="single" w:color="auto" w:sz="4" w:space="0"/>
              <w:bottom w:val="single" w:color="auto" w:sz="4" w:space="0"/>
              <w:right w:val="single" w:color="auto" w:sz="4" w:space="0"/>
            </w:tcBorders>
            <w:vAlign w:val="center"/>
          </w:tcPr>
          <w:p w14:paraId="0BB3753D">
            <w:pPr>
              <w:rPr>
                <w:rFonts w:ascii="宋体" w:hAnsi="宋体" w:eastAsia="宋体" w:cs="宋体"/>
                <w:color w:val="auto"/>
                <w:highlight w:val="none"/>
              </w:rPr>
            </w:pPr>
          </w:p>
        </w:tc>
        <w:tc>
          <w:tcPr>
            <w:tcW w:w="1707" w:type="dxa"/>
            <w:tcBorders>
              <w:top w:val="single" w:color="auto" w:sz="4" w:space="0"/>
              <w:left w:val="single" w:color="auto" w:sz="4" w:space="0"/>
              <w:bottom w:val="single" w:color="auto" w:sz="4" w:space="0"/>
              <w:right w:val="single" w:color="auto" w:sz="4" w:space="0"/>
            </w:tcBorders>
            <w:vAlign w:val="center"/>
          </w:tcPr>
          <w:p w14:paraId="230F3986">
            <w:pPr>
              <w:rPr>
                <w:rFonts w:ascii="宋体" w:hAnsi="宋体" w:eastAsia="宋体" w:cs="宋体"/>
                <w:color w:val="auto"/>
                <w:highlight w:val="none"/>
              </w:rPr>
            </w:pPr>
          </w:p>
        </w:tc>
        <w:tc>
          <w:tcPr>
            <w:tcW w:w="1651" w:type="dxa"/>
            <w:tcBorders>
              <w:top w:val="single" w:color="auto" w:sz="4" w:space="0"/>
              <w:left w:val="single" w:color="auto" w:sz="4" w:space="0"/>
              <w:bottom w:val="single" w:color="auto" w:sz="4" w:space="0"/>
              <w:right w:val="single" w:color="auto" w:sz="4" w:space="0"/>
            </w:tcBorders>
          </w:tcPr>
          <w:p w14:paraId="523BDB29">
            <w:pPr>
              <w:rPr>
                <w:rFonts w:ascii="宋体" w:hAnsi="宋体" w:eastAsia="宋体" w:cs="宋体"/>
                <w:color w:val="auto"/>
                <w:highlight w:val="none"/>
              </w:rPr>
            </w:pPr>
          </w:p>
        </w:tc>
      </w:tr>
      <w:tr w14:paraId="3B604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8"/>
            <w:tcBorders>
              <w:top w:val="single" w:color="auto" w:sz="4" w:space="0"/>
              <w:left w:val="single" w:color="auto" w:sz="4" w:space="0"/>
              <w:bottom w:val="single" w:color="auto" w:sz="4" w:space="0"/>
              <w:right w:val="single" w:color="auto" w:sz="4" w:space="0"/>
            </w:tcBorders>
            <w:vAlign w:val="center"/>
          </w:tcPr>
          <w:p w14:paraId="5EFDA9A3">
            <w:pPr>
              <w:spacing w:line="360" w:lineRule="auto"/>
              <w:rPr>
                <w:rFonts w:ascii="宋体" w:hAnsi="宋体" w:eastAsia="宋体" w:cs="宋体"/>
                <w:color w:val="auto"/>
                <w:highlight w:val="none"/>
              </w:rPr>
            </w:pPr>
            <w:r>
              <w:rPr>
                <w:rFonts w:hint="eastAsia" w:ascii="宋体" w:hAnsi="宋体" w:eastAsia="宋体" w:cs="宋体"/>
                <w:color w:val="auto"/>
                <w:highlight w:val="none"/>
              </w:rPr>
              <w:t>竞标总报价（包含税费等所有费用）：</w:t>
            </w:r>
            <w:r>
              <w:rPr>
                <w:rFonts w:hint="eastAsia" w:ascii="宋体" w:hAnsi="宋体" w:eastAsia="宋体" w:cs="宋体"/>
                <w:color w:val="auto"/>
                <w:highlight w:val="none"/>
                <w:u w:val="single"/>
              </w:rPr>
              <w:t xml:space="preserve">（大写）人民币                      （小写）¥           </w:t>
            </w:r>
            <w:r>
              <w:rPr>
                <w:rFonts w:hint="eastAsia" w:ascii="宋体" w:hAnsi="宋体" w:eastAsia="宋体" w:cs="宋体"/>
                <w:color w:val="auto"/>
                <w:highlight w:val="none"/>
              </w:rPr>
              <w:t xml:space="preserve"> </w:t>
            </w:r>
          </w:p>
        </w:tc>
      </w:tr>
      <w:tr w14:paraId="6A6C6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8"/>
            <w:tcBorders>
              <w:top w:val="single" w:color="auto" w:sz="4" w:space="0"/>
              <w:left w:val="single" w:color="auto" w:sz="4" w:space="0"/>
              <w:bottom w:val="single" w:color="auto" w:sz="4" w:space="0"/>
              <w:right w:val="single" w:color="auto" w:sz="4" w:space="0"/>
            </w:tcBorders>
            <w:vAlign w:val="center"/>
          </w:tcPr>
          <w:p w14:paraId="391885FC">
            <w:pPr>
              <w:rPr>
                <w:rFonts w:ascii="宋体" w:hAnsi="宋体" w:eastAsia="宋体" w:cs="宋体"/>
                <w:color w:val="auto"/>
                <w:highlight w:val="none"/>
              </w:rPr>
            </w:pPr>
            <w:r>
              <w:rPr>
                <w:rFonts w:hint="eastAsia" w:ascii="宋体" w:hAnsi="宋体" w:eastAsia="宋体" w:cs="宋体"/>
                <w:color w:val="auto"/>
                <w:highlight w:val="none"/>
              </w:rPr>
              <w:t>交付时间：</w:t>
            </w:r>
          </w:p>
        </w:tc>
      </w:tr>
      <w:tr w14:paraId="0A0C4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8"/>
            <w:tcBorders>
              <w:top w:val="single" w:color="auto" w:sz="4" w:space="0"/>
              <w:left w:val="single" w:color="auto" w:sz="4" w:space="0"/>
              <w:bottom w:val="single" w:color="auto" w:sz="4" w:space="0"/>
              <w:right w:val="single" w:color="auto" w:sz="4" w:space="0"/>
            </w:tcBorders>
            <w:vAlign w:val="center"/>
          </w:tcPr>
          <w:p w14:paraId="0AE046D3">
            <w:pPr>
              <w:rPr>
                <w:rFonts w:ascii="宋体" w:hAnsi="宋体" w:eastAsia="宋体" w:cs="宋体"/>
                <w:color w:val="auto"/>
                <w:highlight w:val="none"/>
              </w:rPr>
            </w:pPr>
            <w:r>
              <w:rPr>
                <w:rFonts w:hint="eastAsia" w:ascii="宋体" w:hAnsi="宋体" w:eastAsia="宋体" w:cs="宋体"/>
                <w:color w:val="auto"/>
                <w:highlight w:val="none"/>
              </w:rPr>
              <w:t>优惠及其它：</w:t>
            </w:r>
            <w:r>
              <w:rPr>
                <w:rFonts w:hint="eastAsia" w:ascii="宋体" w:hAnsi="宋体" w:eastAsia="宋体" w:cs="宋体"/>
                <w:i/>
                <w:iCs/>
                <w:color w:val="auto"/>
                <w:highlight w:val="none"/>
              </w:rPr>
              <w:t>（如没有填写无）</w:t>
            </w:r>
          </w:p>
        </w:tc>
      </w:tr>
    </w:tbl>
    <w:p w14:paraId="72B92D71">
      <w:pPr>
        <w:snapToGrid w:val="0"/>
        <w:spacing w:before="50" w:after="50" w:line="360" w:lineRule="auto"/>
        <w:ind w:firstLine="480" w:firstLineChars="200"/>
        <w:jc w:val="left"/>
        <w:rPr>
          <w:rFonts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 xml:space="preserve">注： </w:t>
      </w:r>
    </w:p>
    <w:p w14:paraId="2A19CDDF">
      <w:pPr>
        <w:pStyle w:val="21"/>
        <w:numPr>
          <w:ilvl w:val="255"/>
          <w:numId w:val="0"/>
        </w:num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lang w:val="en-US"/>
        </w:rPr>
        <w:t>1、</w:t>
      </w:r>
      <w:r>
        <w:rPr>
          <w:rFonts w:hint="eastAsia" w:ascii="宋体" w:hAnsi="宋体" w:cs="宋体"/>
          <w:color w:val="auto"/>
          <w:sz w:val="21"/>
          <w:szCs w:val="21"/>
          <w:highlight w:val="none"/>
        </w:rPr>
        <w:t>供应商需按本表格式填写，不得自行更改，也不得留空（备注除外）, 如有多分标，按分标分别提供响应报价表，</w:t>
      </w:r>
      <w:r>
        <w:rPr>
          <w:rFonts w:hint="eastAsia" w:ascii="宋体" w:hAnsi="宋体" w:cs="宋体"/>
          <w:b/>
          <w:color w:val="auto"/>
          <w:sz w:val="21"/>
          <w:szCs w:val="21"/>
          <w:highlight w:val="none"/>
        </w:rPr>
        <w:t>否则其响应按无效响应处理</w:t>
      </w:r>
      <w:r>
        <w:rPr>
          <w:rFonts w:hint="eastAsia" w:ascii="宋体" w:hAnsi="宋体" w:cs="宋体"/>
          <w:bCs/>
          <w:color w:val="auto"/>
          <w:sz w:val="21"/>
          <w:szCs w:val="21"/>
          <w:highlight w:val="none"/>
        </w:rPr>
        <w:t>。</w:t>
      </w:r>
    </w:p>
    <w:p w14:paraId="3CE575F6">
      <w:pPr>
        <w:snapToGrid w:val="0"/>
        <w:spacing w:before="50" w:after="50" w:line="360" w:lineRule="auto"/>
        <w:ind w:firstLine="420" w:firstLineChars="200"/>
        <w:jc w:val="left"/>
        <w:rPr>
          <w:rFonts w:ascii="宋体" w:hAnsi="宋体" w:eastAsia="宋体" w:cs="宋体"/>
          <w:b/>
          <w:color w:val="auto"/>
          <w:kern w:val="0"/>
          <w:szCs w:val="21"/>
          <w:highlight w:val="none"/>
          <w:lang w:val="zh-CN"/>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zh-CN"/>
        </w:rPr>
        <w:t>如为联合体响应的，“供应商名称”处必须列明联合体各方名称，并标注联合体牵头人名称，且盖章处须加盖联合体各方公章，</w:t>
      </w:r>
      <w:r>
        <w:rPr>
          <w:rFonts w:hint="eastAsia" w:ascii="宋体" w:hAnsi="宋体" w:eastAsia="宋体" w:cs="宋体"/>
          <w:b/>
          <w:color w:val="auto"/>
          <w:kern w:val="0"/>
          <w:szCs w:val="21"/>
          <w:highlight w:val="none"/>
          <w:lang w:val="zh-CN"/>
        </w:rPr>
        <w:t>否则其响应作无效响应处理。</w:t>
      </w:r>
    </w:p>
    <w:p w14:paraId="2414BFEA">
      <w:pPr>
        <w:snapToGrid w:val="0"/>
        <w:spacing w:before="50" w:after="50" w:line="360" w:lineRule="auto"/>
        <w:ind w:firstLine="420" w:firstLineChars="200"/>
        <w:jc w:val="left"/>
        <w:rPr>
          <w:rFonts w:ascii="宋体" w:hAnsi="宋体" w:eastAsia="宋体" w:cs="宋体"/>
          <w:b/>
          <w:color w:val="auto"/>
          <w:kern w:val="0"/>
          <w:szCs w:val="21"/>
          <w:highlight w:val="none"/>
          <w:lang w:val="zh-CN"/>
        </w:rPr>
      </w:pPr>
      <w:r>
        <w:rPr>
          <w:rFonts w:hint="eastAsia" w:ascii="宋体" w:hAnsi="宋体" w:eastAsia="宋体" w:cs="宋体"/>
          <w:color w:val="auto"/>
          <w:kern w:val="0"/>
          <w:szCs w:val="21"/>
          <w:highlight w:val="none"/>
          <w:lang w:val="zh-CN"/>
        </w:rPr>
        <w:t>3、以上表格要求细分项目及报价，在“标的名称”一栏中，填写具体货物，在“规格型号”一栏中，填写具体货物规格和型号，</w:t>
      </w:r>
      <w:r>
        <w:rPr>
          <w:rFonts w:hint="eastAsia" w:ascii="宋体" w:hAnsi="宋体" w:eastAsia="宋体" w:cs="宋体"/>
          <w:b/>
          <w:color w:val="auto"/>
          <w:kern w:val="0"/>
          <w:szCs w:val="21"/>
          <w:highlight w:val="none"/>
          <w:lang w:val="zh-CN"/>
        </w:rPr>
        <w:t>否则其响应作无效响应处理。</w:t>
      </w:r>
    </w:p>
    <w:p w14:paraId="33A6C05C">
      <w:pPr>
        <w:snapToGrid w:val="0"/>
        <w:spacing w:line="360" w:lineRule="auto"/>
        <w:ind w:firstLine="420" w:firstLineChars="200"/>
        <w:jc w:val="left"/>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4、特别提示：采购代理机构将对项目名称和项目编号，成交供应商名称、地址和成交金额，主要成交标的的名称、规格型号、数量、单价等予以公示。</w:t>
      </w:r>
    </w:p>
    <w:p w14:paraId="66B9474B">
      <w:pPr>
        <w:snapToGrid w:val="0"/>
        <w:spacing w:line="360" w:lineRule="auto"/>
        <w:ind w:firstLine="420" w:firstLineChars="200"/>
        <w:jc w:val="left"/>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5、符合采购文件中列明的可享受中小企业扶持政策的供应商，请填写中小企业声明函。</w:t>
      </w:r>
    </w:p>
    <w:p w14:paraId="27EB2603">
      <w:pPr>
        <w:snapToGrid w:val="0"/>
        <w:spacing w:line="360" w:lineRule="auto"/>
        <w:ind w:firstLine="420" w:firstLineChars="200"/>
        <w:jc w:val="left"/>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rPr>
        <w:t>6、</w:t>
      </w:r>
      <w:r>
        <w:rPr>
          <w:rFonts w:hint="eastAsia" w:ascii="宋体" w:hAnsi="宋体" w:eastAsia="宋体" w:cs="宋体"/>
          <w:color w:val="auto"/>
          <w:kern w:val="0"/>
          <w:szCs w:val="21"/>
          <w:highlight w:val="none"/>
          <w:lang w:val="zh-CN"/>
        </w:rPr>
        <w:t>供应商提供的中小企业声明函内容不实的，属于提供虚假材料谋取中标、成交，依照《中华人民共和国政府采购法》等国家有关规定追究相应责任。</w:t>
      </w:r>
    </w:p>
    <w:p w14:paraId="160159A2">
      <w:pPr>
        <w:autoSpaceDE w:val="0"/>
        <w:autoSpaceDN w:val="0"/>
        <w:spacing w:line="360" w:lineRule="auto"/>
        <w:ind w:left="4335" w:leftChars="1950" w:hanging="240" w:hangingChars="100"/>
        <w:rPr>
          <w:rFonts w:ascii="宋体" w:hAnsi="宋体" w:eastAsia="宋体" w:cs="宋体"/>
          <w:color w:val="auto"/>
          <w:kern w:val="0"/>
          <w:sz w:val="24"/>
          <w:szCs w:val="24"/>
          <w:highlight w:val="none"/>
        </w:rPr>
      </w:pPr>
    </w:p>
    <w:p w14:paraId="56DCF9E8">
      <w:pPr>
        <w:autoSpaceDE w:val="0"/>
        <w:autoSpaceDN w:val="0"/>
        <w:spacing w:line="360" w:lineRule="auto"/>
        <w:ind w:left="4095" w:leftChars="1950"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供应商名称（盖公章）：</w:t>
      </w:r>
    </w:p>
    <w:p w14:paraId="32C96F5C">
      <w:pPr>
        <w:autoSpaceDE w:val="0"/>
        <w:autoSpaceDN w:val="0"/>
        <w:spacing w:line="360" w:lineRule="auto"/>
        <w:ind w:firstLine="4560" w:firstLineChars="1900"/>
        <w:rPr>
          <w:rFonts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日期：  年  月   日</w:t>
      </w:r>
    </w:p>
    <w:p w14:paraId="2F4EB4C3">
      <w:pPr>
        <w:ind w:firstLine="480" w:firstLineChars="200"/>
        <w:rPr>
          <w:rFonts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br w:type="page"/>
      </w:r>
    </w:p>
    <w:p w14:paraId="253F788E">
      <w:pPr>
        <w:pStyle w:val="21"/>
        <w:rPr>
          <w:color w:val="auto"/>
          <w:highlight w:val="none"/>
        </w:rPr>
      </w:pPr>
    </w:p>
    <w:p w14:paraId="644F3B13">
      <w:pPr>
        <w:pStyle w:val="21"/>
        <w:rPr>
          <w:rFonts w:ascii="宋体" w:hAnsi="宋体" w:cs="仿宋_GB2312"/>
          <w:color w:val="auto"/>
          <w:sz w:val="24"/>
          <w:szCs w:val="24"/>
          <w:highlight w:val="none"/>
        </w:rPr>
      </w:pPr>
    </w:p>
    <w:p w14:paraId="4A376143">
      <w:pPr>
        <w:pStyle w:val="21"/>
        <w:rPr>
          <w:rFonts w:ascii="宋体" w:hAnsi="宋体" w:cs="仿宋_GB2312"/>
          <w:color w:val="auto"/>
          <w:sz w:val="24"/>
          <w:szCs w:val="24"/>
          <w:highlight w:val="none"/>
        </w:rPr>
      </w:pPr>
    </w:p>
    <w:p w14:paraId="629391BE">
      <w:pPr>
        <w:pStyle w:val="21"/>
        <w:rPr>
          <w:rFonts w:ascii="宋体" w:hAnsi="宋体" w:cs="仿宋_GB2312"/>
          <w:color w:val="auto"/>
          <w:sz w:val="24"/>
          <w:szCs w:val="24"/>
          <w:highlight w:val="none"/>
        </w:rPr>
      </w:pPr>
    </w:p>
    <w:p w14:paraId="25067731">
      <w:pPr>
        <w:pStyle w:val="21"/>
        <w:rPr>
          <w:rFonts w:ascii="宋体" w:hAnsi="宋体" w:cs="仿宋_GB2312"/>
          <w:color w:val="auto"/>
          <w:sz w:val="24"/>
          <w:szCs w:val="24"/>
          <w:highlight w:val="none"/>
        </w:rPr>
      </w:pPr>
    </w:p>
    <w:p w14:paraId="50A2CF38">
      <w:pPr>
        <w:pStyle w:val="21"/>
        <w:rPr>
          <w:rFonts w:ascii="宋体" w:hAnsi="宋体" w:cs="仿宋_GB2312"/>
          <w:color w:val="auto"/>
          <w:sz w:val="24"/>
          <w:szCs w:val="24"/>
          <w:highlight w:val="none"/>
        </w:rPr>
      </w:pPr>
    </w:p>
    <w:p w14:paraId="3B4FB188">
      <w:pPr>
        <w:pStyle w:val="21"/>
        <w:rPr>
          <w:rFonts w:ascii="宋体" w:hAnsi="宋体" w:cs="仿宋_GB2312"/>
          <w:color w:val="auto"/>
          <w:sz w:val="24"/>
          <w:szCs w:val="24"/>
          <w:highlight w:val="none"/>
        </w:rPr>
      </w:pPr>
    </w:p>
    <w:p w14:paraId="02D13BDA">
      <w:pPr>
        <w:pStyle w:val="21"/>
        <w:rPr>
          <w:rFonts w:ascii="宋体" w:hAnsi="宋体" w:cs="仿宋_GB2312"/>
          <w:color w:val="auto"/>
          <w:sz w:val="24"/>
          <w:szCs w:val="24"/>
          <w:highlight w:val="none"/>
        </w:rPr>
      </w:pPr>
    </w:p>
    <w:p w14:paraId="63B0A78D">
      <w:pPr>
        <w:pStyle w:val="21"/>
        <w:rPr>
          <w:rFonts w:ascii="宋体" w:hAnsi="宋体" w:cs="仿宋_GB2312"/>
          <w:color w:val="auto"/>
          <w:sz w:val="24"/>
          <w:szCs w:val="24"/>
          <w:highlight w:val="none"/>
        </w:rPr>
      </w:pPr>
    </w:p>
    <w:p w14:paraId="2AE49D98">
      <w:pPr>
        <w:pStyle w:val="21"/>
        <w:rPr>
          <w:rFonts w:ascii="宋体" w:hAnsi="宋体" w:cs="仿宋_GB2312"/>
          <w:color w:val="auto"/>
          <w:sz w:val="24"/>
          <w:szCs w:val="24"/>
          <w:highlight w:val="none"/>
        </w:rPr>
      </w:pPr>
    </w:p>
    <w:p w14:paraId="6ECCA9E6">
      <w:pPr>
        <w:pStyle w:val="21"/>
        <w:rPr>
          <w:rFonts w:ascii="宋体" w:hAnsi="宋体" w:cs="仿宋_GB2312"/>
          <w:color w:val="auto"/>
          <w:sz w:val="24"/>
          <w:szCs w:val="24"/>
          <w:highlight w:val="none"/>
        </w:rPr>
      </w:pPr>
    </w:p>
    <w:p w14:paraId="5FD3F2CA">
      <w:pPr>
        <w:pStyle w:val="21"/>
        <w:rPr>
          <w:rFonts w:ascii="宋体" w:hAnsi="宋体" w:cs="仿宋_GB2312"/>
          <w:color w:val="auto"/>
          <w:sz w:val="24"/>
          <w:szCs w:val="24"/>
          <w:highlight w:val="none"/>
        </w:rPr>
      </w:pPr>
    </w:p>
    <w:p w14:paraId="222FCB8B">
      <w:pPr>
        <w:pStyle w:val="21"/>
        <w:rPr>
          <w:rFonts w:ascii="宋体" w:hAnsi="宋体" w:cs="仿宋_GB2312"/>
          <w:color w:val="auto"/>
          <w:sz w:val="24"/>
          <w:szCs w:val="24"/>
          <w:highlight w:val="none"/>
        </w:rPr>
      </w:pPr>
    </w:p>
    <w:p w14:paraId="5EBDFE20">
      <w:pPr>
        <w:spacing w:line="360" w:lineRule="auto"/>
        <w:jc w:val="center"/>
        <w:rPr>
          <w:rFonts w:ascii="宋体" w:hAnsi="宋体" w:eastAsia="宋体" w:cs="Times New Roman"/>
          <w:b/>
          <w:bCs/>
          <w:color w:val="auto"/>
          <w:sz w:val="44"/>
          <w:szCs w:val="44"/>
          <w:highlight w:val="none"/>
        </w:rPr>
      </w:pPr>
    </w:p>
    <w:p w14:paraId="7DD58340">
      <w:pPr>
        <w:spacing w:line="360" w:lineRule="auto"/>
        <w:jc w:val="center"/>
        <w:rPr>
          <w:rFonts w:ascii="宋体" w:hAnsi="宋体" w:eastAsia="宋体" w:cs="Times New Roman"/>
          <w:b/>
          <w:bCs/>
          <w:color w:val="auto"/>
          <w:sz w:val="44"/>
          <w:szCs w:val="44"/>
          <w:highlight w:val="none"/>
        </w:rPr>
      </w:pPr>
    </w:p>
    <w:p w14:paraId="4456A6EF">
      <w:pPr>
        <w:keepNext/>
        <w:keepLines/>
        <w:spacing w:before="340" w:after="330" w:line="578" w:lineRule="auto"/>
        <w:ind w:firstLine="880" w:firstLineChars="200"/>
        <w:jc w:val="center"/>
        <w:outlineLvl w:val="0"/>
        <w:rPr>
          <w:rFonts w:ascii="宋体" w:hAnsi="宋体" w:eastAsia="宋体" w:cs="Times New Roman"/>
          <w:color w:val="auto"/>
          <w:kern w:val="44"/>
          <w:sz w:val="44"/>
          <w:szCs w:val="44"/>
          <w:highlight w:val="none"/>
          <w:lang w:val="zh-CN"/>
        </w:rPr>
      </w:pPr>
      <w:bookmarkStart w:id="158" w:name="_Toc80205943"/>
      <w:bookmarkStart w:id="159" w:name="_Toc15382"/>
      <w:bookmarkStart w:id="160" w:name="_Toc10008"/>
      <w:bookmarkStart w:id="161" w:name="_Toc21248"/>
      <w:bookmarkStart w:id="162" w:name="_Toc20554"/>
      <w:bookmarkStart w:id="163" w:name="_Toc23849"/>
      <w:bookmarkStart w:id="164" w:name="_Toc22077"/>
      <w:bookmarkStart w:id="165" w:name="_Toc10876"/>
      <w:bookmarkStart w:id="166" w:name="_Toc19175"/>
      <w:r>
        <w:rPr>
          <w:rFonts w:hint="eastAsia" w:ascii="宋体" w:hAnsi="宋体" w:eastAsia="宋体" w:cs="Times New Roman"/>
          <w:color w:val="auto"/>
          <w:kern w:val="44"/>
          <w:sz w:val="44"/>
          <w:szCs w:val="44"/>
          <w:highlight w:val="none"/>
          <w:lang w:val="zh-CN"/>
        </w:rPr>
        <w:t>第六章 合同文本</w:t>
      </w:r>
      <w:bookmarkEnd w:id="158"/>
      <w:bookmarkEnd w:id="159"/>
      <w:bookmarkEnd w:id="160"/>
      <w:bookmarkEnd w:id="161"/>
      <w:bookmarkEnd w:id="162"/>
      <w:bookmarkEnd w:id="163"/>
      <w:bookmarkEnd w:id="164"/>
      <w:bookmarkEnd w:id="165"/>
    </w:p>
    <w:bookmarkEnd w:id="166"/>
    <w:p w14:paraId="0886EE73">
      <w:pPr>
        <w:keepNext/>
        <w:keepLines/>
        <w:spacing w:before="340" w:after="330" w:line="578" w:lineRule="auto"/>
        <w:jc w:val="center"/>
        <w:outlineLvl w:val="0"/>
        <w:rPr>
          <w:rFonts w:ascii="仿宋_GB2312" w:hAnsi="楷体" w:eastAsia="仿宋_GB2312" w:cs="Times New Roman"/>
          <w:b/>
          <w:bCs/>
          <w:color w:val="auto"/>
          <w:kern w:val="44"/>
          <w:sz w:val="24"/>
          <w:szCs w:val="44"/>
          <w:highlight w:val="none"/>
          <w:u w:val="single"/>
          <w:lang w:val="zh-CN"/>
        </w:rPr>
      </w:pPr>
    </w:p>
    <w:p w14:paraId="0D7D0617">
      <w:pPr>
        <w:ind w:firstLine="482" w:firstLineChars="200"/>
        <w:jc w:val="left"/>
        <w:rPr>
          <w:rFonts w:ascii="宋体" w:hAnsi="宋体"/>
          <w:b/>
          <w:color w:val="auto"/>
          <w:sz w:val="24"/>
          <w:szCs w:val="24"/>
          <w:highlight w:val="none"/>
        </w:rPr>
      </w:pPr>
      <w:r>
        <w:rPr>
          <w:rFonts w:hint="eastAsia" w:ascii="宋体" w:hAnsi="宋体"/>
          <w:b/>
          <w:color w:val="auto"/>
          <w:sz w:val="24"/>
          <w:szCs w:val="24"/>
          <w:highlight w:val="none"/>
        </w:rPr>
        <w:br w:type="page"/>
      </w:r>
    </w:p>
    <w:p w14:paraId="151D0DDC">
      <w:pPr>
        <w:snapToGrid w:val="0"/>
        <w:spacing w:line="380" w:lineRule="exact"/>
        <w:ind w:right="480"/>
        <w:jc w:val="center"/>
        <w:rPr>
          <w:rFonts w:hint="eastAsia" w:ascii="华文中宋" w:hAnsi="华文中宋" w:eastAsia="华文中宋"/>
          <w:b/>
          <w:bCs/>
          <w:color w:val="auto"/>
          <w:sz w:val="36"/>
          <w:szCs w:val="36"/>
          <w:highlight w:val="none"/>
        </w:rPr>
      </w:pPr>
    </w:p>
    <w:p w14:paraId="1A4FF92E">
      <w:pPr>
        <w:snapToGrid w:val="0"/>
        <w:spacing w:line="380" w:lineRule="exact"/>
        <w:ind w:right="480"/>
        <w:jc w:val="center"/>
        <w:rPr>
          <w:rFonts w:hint="eastAsia" w:ascii="华文中宋" w:hAnsi="华文中宋" w:eastAsia="华文中宋"/>
          <w:b/>
          <w:bCs/>
          <w:color w:val="auto"/>
          <w:sz w:val="36"/>
          <w:szCs w:val="36"/>
          <w:highlight w:val="none"/>
        </w:rPr>
      </w:pPr>
    </w:p>
    <w:p w14:paraId="2C076647">
      <w:pPr>
        <w:snapToGrid w:val="0"/>
        <w:spacing w:line="380" w:lineRule="exact"/>
        <w:ind w:right="480"/>
        <w:jc w:val="center"/>
        <w:rPr>
          <w:rFonts w:hint="eastAsia" w:ascii="华文中宋" w:hAnsi="华文中宋" w:eastAsia="华文中宋"/>
          <w:b/>
          <w:bCs/>
          <w:color w:val="auto"/>
          <w:sz w:val="36"/>
          <w:szCs w:val="36"/>
          <w:highlight w:val="none"/>
        </w:rPr>
      </w:pPr>
      <w:r>
        <w:rPr>
          <w:rFonts w:hint="eastAsia" w:ascii="华文中宋" w:hAnsi="华文中宋" w:eastAsia="华文中宋"/>
          <w:b/>
          <w:bCs/>
          <w:color w:val="auto"/>
          <w:sz w:val="36"/>
          <w:szCs w:val="36"/>
          <w:highlight w:val="none"/>
        </w:rPr>
        <w:t>政府采购合同书</w:t>
      </w:r>
    </w:p>
    <w:p w14:paraId="2149A95A">
      <w:pPr>
        <w:snapToGrid w:val="0"/>
        <w:spacing w:line="380" w:lineRule="exact"/>
        <w:ind w:right="480"/>
        <w:jc w:val="center"/>
        <w:rPr>
          <w:rFonts w:hint="eastAsia" w:ascii="宋体" w:hAnsi="宋体"/>
          <w:b/>
          <w:bCs/>
          <w:color w:val="auto"/>
          <w:sz w:val="32"/>
          <w:szCs w:val="32"/>
          <w:highlight w:val="none"/>
        </w:rPr>
      </w:pPr>
    </w:p>
    <w:p w14:paraId="7C8B5699">
      <w:pPr>
        <w:keepNext w:val="0"/>
        <w:keepLines w:val="0"/>
        <w:pageBreakBefore w:val="0"/>
        <w:widowControl w:val="0"/>
        <w:kinsoku/>
        <w:wordWrap/>
        <w:overflowPunct/>
        <w:topLinePunct w:val="0"/>
        <w:autoSpaceDE/>
        <w:autoSpaceDN/>
        <w:bidi w:val="0"/>
        <w:adjustRightInd/>
        <w:snapToGrid/>
        <w:spacing w:after="0" w:line="219" w:lineRule="exact"/>
        <w:ind w:left="5323" w:right="0" w:firstLine="0"/>
        <w:jc w:val="left"/>
        <w:textAlignment w:val="auto"/>
        <w:rPr>
          <w:rFonts w:hAnsiTheme="minorHAnsi" w:eastAsiaTheme="minorEastAsia" w:cstheme="minorBidi"/>
          <w:color w:val="auto"/>
          <w:sz w:val="21"/>
          <w:szCs w:val="22"/>
          <w:highlight w:val="none"/>
          <w:lang w:val="en-US" w:eastAsia="en-US" w:bidi="ar-SA"/>
        </w:rPr>
      </w:pPr>
      <w:r>
        <w:rPr>
          <w:rFonts w:ascii="宋体" w:hAnsi="宋体" w:cs="宋体" w:eastAsiaTheme="minorEastAsia"/>
          <w:color w:val="auto"/>
          <w:sz w:val="21"/>
          <w:szCs w:val="22"/>
          <w:highlight w:val="none"/>
          <w:lang w:val="en-US" w:eastAsia="en-US" w:bidi="ar-SA"/>
        </w:rPr>
        <w:t>合同编号：</w:t>
      </w:r>
    </w:p>
    <w:p w14:paraId="39AEBEEA">
      <w:pPr>
        <w:snapToGrid w:val="0"/>
        <w:spacing w:line="380" w:lineRule="exact"/>
        <w:rPr>
          <w:rFonts w:hint="eastAsia" w:ascii="宋体" w:hAnsi="宋体"/>
          <w:color w:val="auto"/>
          <w:sz w:val="24"/>
          <w:highlight w:val="none"/>
        </w:rPr>
      </w:pPr>
    </w:p>
    <w:p w14:paraId="7ACB18CB">
      <w:pPr>
        <w:snapToGrid w:val="0"/>
        <w:spacing w:line="380" w:lineRule="exact"/>
        <w:rPr>
          <w:rFonts w:hint="eastAsia" w:ascii="宋体" w:hAnsi="宋体"/>
          <w:color w:val="auto"/>
          <w:sz w:val="24"/>
          <w:highlight w:val="none"/>
        </w:rPr>
      </w:pPr>
    </w:p>
    <w:p w14:paraId="02D7B247">
      <w:pPr>
        <w:snapToGrid w:val="0"/>
        <w:spacing w:line="380" w:lineRule="exact"/>
        <w:rPr>
          <w:rFonts w:hint="eastAsia" w:ascii="宋体" w:hAnsi="宋体"/>
          <w:color w:val="auto"/>
          <w:sz w:val="24"/>
          <w:highlight w:val="none"/>
          <w:u w:val="single"/>
        </w:rPr>
      </w:pPr>
      <w:r>
        <w:rPr>
          <w:rFonts w:hint="eastAsia" w:ascii="宋体" w:hAnsi="宋体"/>
          <w:color w:val="auto"/>
          <w:sz w:val="24"/>
          <w:highlight w:val="none"/>
        </w:rPr>
        <w:t>采购人（甲方）：</w:t>
      </w:r>
      <w:r>
        <w:rPr>
          <w:rFonts w:hint="eastAsia" w:ascii="宋体" w:hAnsi="宋体"/>
          <w:color w:val="auto"/>
          <w:sz w:val="24"/>
          <w:highlight w:val="none"/>
          <w:u w:val="single"/>
        </w:rPr>
        <w:t xml:space="preserve">  </w:t>
      </w:r>
      <w:r>
        <w:rPr>
          <w:rFonts w:hint="eastAsia" w:ascii="宋体" w:hAnsi="宋体"/>
          <w:color w:val="auto"/>
          <w:sz w:val="24"/>
          <w:highlight w:val="none"/>
          <w:u w:val="single"/>
          <w:lang w:eastAsia="zh-CN"/>
        </w:rPr>
        <w:t>防城港市防城区住房和城乡建设局</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p>
    <w:p w14:paraId="02D82EEE">
      <w:pPr>
        <w:snapToGrid w:val="0"/>
        <w:spacing w:line="380" w:lineRule="exact"/>
        <w:rPr>
          <w:rFonts w:hint="eastAsia" w:ascii="宋体" w:hAnsi="宋体"/>
          <w:color w:val="auto"/>
          <w:sz w:val="24"/>
          <w:highlight w:val="none"/>
          <w:u w:val="single"/>
        </w:rPr>
      </w:pPr>
      <w:r>
        <w:rPr>
          <w:rFonts w:hint="eastAsia"/>
          <w:color w:val="auto"/>
          <w:highlight w:val="none"/>
          <w:lang w:val="en-US" w:eastAsia="zh-CN"/>
        </w:rPr>
        <w:t>成交</w:t>
      </w:r>
      <w:r>
        <w:rPr>
          <w:rFonts w:hint="eastAsia" w:ascii="宋体" w:hAnsi="宋体"/>
          <w:color w:val="auto"/>
          <w:sz w:val="24"/>
          <w:highlight w:val="none"/>
        </w:rPr>
        <w:t>供应商（乙方）：</w:t>
      </w:r>
      <w:r>
        <w:rPr>
          <w:rFonts w:hint="eastAsia" w:ascii="宋体" w:hAnsi="宋体"/>
          <w:color w:val="auto"/>
          <w:sz w:val="24"/>
          <w:highlight w:val="none"/>
          <w:u w:val="single"/>
        </w:rPr>
        <w:t xml:space="preserve">                        </w:t>
      </w:r>
    </w:p>
    <w:p w14:paraId="3246E0ED">
      <w:pPr>
        <w:snapToGrid w:val="0"/>
        <w:spacing w:line="380" w:lineRule="exact"/>
        <w:rPr>
          <w:rFonts w:hint="eastAsia" w:ascii="宋体" w:hAnsi="宋体"/>
          <w:color w:val="auto"/>
          <w:sz w:val="24"/>
          <w:highlight w:val="none"/>
        </w:rPr>
      </w:pPr>
      <w:r>
        <w:rPr>
          <w:rFonts w:hint="eastAsia" w:ascii="宋体" w:hAnsi="宋体"/>
          <w:color w:val="auto"/>
          <w:spacing w:val="-20"/>
          <w:sz w:val="24"/>
          <w:highlight w:val="none"/>
        </w:rPr>
        <w:t>采 购 计 划 号：</w:t>
      </w:r>
      <w:r>
        <w:rPr>
          <w:rFonts w:hint="eastAsia" w:ascii="宋体" w:hAnsi="宋体"/>
          <w:color w:val="auto"/>
          <w:sz w:val="24"/>
          <w:highlight w:val="none"/>
          <w:u w:val="single"/>
        </w:rPr>
        <w:t xml:space="preserve">                           </w:t>
      </w:r>
    </w:p>
    <w:p w14:paraId="569C0C6B">
      <w:pPr>
        <w:snapToGrid w:val="0"/>
        <w:spacing w:line="380" w:lineRule="exact"/>
        <w:rPr>
          <w:rFonts w:hint="eastAsia" w:ascii="宋体" w:hAnsi="宋体"/>
          <w:color w:val="auto"/>
          <w:sz w:val="24"/>
          <w:highlight w:val="none"/>
          <w:u w:val="single"/>
        </w:rPr>
      </w:pPr>
      <w:r>
        <w:rPr>
          <w:rFonts w:hint="eastAsia" w:ascii="宋体" w:hAnsi="宋体"/>
          <w:color w:val="auto"/>
          <w:sz w:val="24"/>
          <w:highlight w:val="none"/>
        </w:rPr>
        <w:t>项目名称：</w:t>
      </w:r>
      <w:r>
        <w:rPr>
          <w:rFonts w:hint="eastAsia" w:ascii="宋体" w:hAnsi="宋体"/>
          <w:color w:val="auto"/>
          <w:sz w:val="24"/>
          <w:highlight w:val="none"/>
          <w:u w:val="single"/>
        </w:rPr>
        <w:t xml:space="preserve">                             </w:t>
      </w:r>
    </w:p>
    <w:p w14:paraId="3F884A38">
      <w:pPr>
        <w:snapToGrid w:val="0"/>
        <w:spacing w:line="380" w:lineRule="exact"/>
        <w:rPr>
          <w:rFonts w:hint="eastAsia" w:ascii="宋体" w:hAnsi="宋体"/>
          <w:color w:val="auto"/>
          <w:sz w:val="24"/>
          <w:highlight w:val="none"/>
          <w:u w:val="single"/>
        </w:rPr>
      </w:pPr>
      <w:r>
        <w:rPr>
          <w:rFonts w:hint="eastAsia" w:ascii="宋体" w:hAnsi="宋体"/>
          <w:color w:val="auto"/>
          <w:sz w:val="24"/>
          <w:highlight w:val="none"/>
        </w:rPr>
        <w:t>项目编号：</w:t>
      </w:r>
      <w:r>
        <w:rPr>
          <w:rFonts w:hint="eastAsia" w:ascii="宋体" w:hAnsi="宋体"/>
          <w:color w:val="auto"/>
          <w:sz w:val="24"/>
          <w:highlight w:val="none"/>
          <w:u w:val="single"/>
        </w:rPr>
        <w:t xml:space="preserve">                             </w:t>
      </w:r>
    </w:p>
    <w:p w14:paraId="06A31EFF">
      <w:pPr>
        <w:snapToGrid w:val="0"/>
        <w:spacing w:line="380" w:lineRule="exact"/>
        <w:rPr>
          <w:rFonts w:hint="default" w:ascii="宋体" w:hAnsi="宋体" w:eastAsiaTheme="minorEastAsia"/>
          <w:color w:val="auto"/>
          <w:sz w:val="24"/>
          <w:highlight w:val="none"/>
          <w:u w:val="single"/>
          <w:lang w:val="en-US" w:eastAsia="zh-CN"/>
        </w:rPr>
      </w:pPr>
      <w:r>
        <w:rPr>
          <w:rFonts w:hint="eastAsia" w:ascii="宋体" w:hAnsi="宋体"/>
          <w:color w:val="auto"/>
          <w:sz w:val="24"/>
          <w:highlight w:val="none"/>
          <w:lang w:val="en-US" w:eastAsia="en-US"/>
        </w:rPr>
        <w:t>签订地点：</w:t>
      </w:r>
      <w:r>
        <w:rPr>
          <w:rFonts w:hint="eastAsia" w:ascii="宋体" w:hAnsi="宋体"/>
          <w:color w:val="auto"/>
          <w:sz w:val="24"/>
          <w:highlight w:val="none"/>
          <w:u w:val="single"/>
          <w:lang w:val="en-US" w:eastAsia="zh-CN"/>
        </w:rPr>
        <w:t xml:space="preserve">                           </w:t>
      </w:r>
    </w:p>
    <w:p w14:paraId="47862A01">
      <w:pPr>
        <w:snapToGrid w:val="0"/>
        <w:spacing w:line="380" w:lineRule="exact"/>
        <w:rPr>
          <w:rFonts w:hint="default" w:ascii="宋体" w:hAnsi="宋体" w:eastAsiaTheme="minorEastAsia"/>
          <w:color w:val="auto"/>
          <w:sz w:val="24"/>
          <w:highlight w:val="none"/>
          <w:u w:val="single"/>
          <w:lang w:val="en-US" w:eastAsia="zh-CN"/>
        </w:rPr>
      </w:pPr>
      <w:r>
        <w:rPr>
          <w:rFonts w:hint="eastAsia" w:ascii="宋体" w:hAnsi="宋体"/>
          <w:color w:val="auto"/>
          <w:sz w:val="24"/>
          <w:highlight w:val="none"/>
          <w:lang w:val="en-US" w:eastAsia="en-US"/>
        </w:rPr>
        <w:t>签订时间：</w:t>
      </w:r>
      <w:r>
        <w:rPr>
          <w:rFonts w:hint="eastAsia" w:ascii="宋体" w:hAnsi="宋体"/>
          <w:color w:val="auto"/>
          <w:sz w:val="24"/>
          <w:highlight w:val="none"/>
          <w:u w:val="single"/>
          <w:lang w:val="en-US" w:eastAsia="zh-CN"/>
        </w:rPr>
        <w:t xml:space="preserve">                                      </w:t>
      </w:r>
    </w:p>
    <w:p w14:paraId="796974B3">
      <w:pPr>
        <w:snapToGrid w:val="0"/>
        <w:spacing w:line="380" w:lineRule="exact"/>
        <w:rPr>
          <w:rFonts w:hint="default" w:ascii="宋体" w:hAnsi="宋体"/>
          <w:color w:val="auto"/>
          <w:sz w:val="24"/>
          <w:highlight w:val="none"/>
          <w:lang w:val="en-US" w:eastAsia="zh-CN"/>
        </w:rPr>
      </w:pPr>
    </w:p>
    <w:p w14:paraId="4EA99DC2">
      <w:pPr>
        <w:snapToGrid w:val="0"/>
        <w:spacing w:line="380" w:lineRule="exact"/>
        <w:ind w:firstLine="480" w:firstLineChars="200"/>
        <w:rPr>
          <w:rFonts w:hint="eastAsia" w:ascii="宋体" w:hAnsi="宋体"/>
          <w:color w:val="auto"/>
          <w:sz w:val="24"/>
          <w:highlight w:val="none"/>
          <w:lang w:val="en-US" w:eastAsia="en-US"/>
        </w:rPr>
      </w:pPr>
      <w:r>
        <w:rPr>
          <w:rFonts w:hint="eastAsia" w:ascii="宋体" w:hAnsi="宋体"/>
          <w:color w:val="auto"/>
          <w:sz w:val="24"/>
          <w:highlight w:val="none"/>
          <w:lang w:val="en-US" w:eastAsia="en-US"/>
        </w:rPr>
        <w:t>根据《中华人民共和国政府采购法》、《中华人民共和国民法典》等法律、法规规定，按照竞争性谈判文件规定条款和成交供应商承诺，甲乙双方签订本合同。</w:t>
      </w:r>
    </w:p>
    <w:p w14:paraId="5C0A569C">
      <w:pPr>
        <w:snapToGrid w:val="0"/>
        <w:spacing w:line="380" w:lineRule="exact"/>
        <w:ind w:firstLine="482" w:firstLineChars="200"/>
        <w:rPr>
          <w:rFonts w:hint="eastAsia" w:ascii="宋体" w:hAnsi="宋体"/>
          <w:b/>
          <w:color w:val="auto"/>
          <w:sz w:val="24"/>
          <w:highlight w:val="none"/>
        </w:rPr>
      </w:pPr>
      <w:r>
        <w:rPr>
          <w:rFonts w:hint="eastAsia" w:ascii="宋体" w:hAnsi="宋体"/>
          <w:b/>
          <w:color w:val="auto"/>
          <w:sz w:val="24"/>
          <w:highlight w:val="none"/>
        </w:rPr>
        <w:t>第一条　合同标的</w:t>
      </w:r>
    </w:p>
    <w:tbl>
      <w:tblPr>
        <w:tblStyle w:val="30"/>
        <w:tblW w:w="98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
        <w:gridCol w:w="2022"/>
        <w:gridCol w:w="1559"/>
        <w:gridCol w:w="1134"/>
        <w:gridCol w:w="709"/>
        <w:gridCol w:w="709"/>
        <w:gridCol w:w="709"/>
        <w:gridCol w:w="1134"/>
        <w:gridCol w:w="1134"/>
      </w:tblGrid>
      <w:tr w14:paraId="53971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710" w:type="dxa"/>
            <w:gridSpan w:val="2"/>
            <w:tcBorders>
              <w:top w:val="single" w:color="auto" w:sz="4" w:space="0"/>
              <w:left w:val="single" w:color="auto" w:sz="4" w:space="0"/>
              <w:bottom w:val="single" w:color="auto" w:sz="4" w:space="0"/>
              <w:right w:val="single" w:color="auto" w:sz="4" w:space="0"/>
            </w:tcBorders>
            <w:noWrap w:val="0"/>
            <w:vAlign w:val="center"/>
          </w:tcPr>
          <w:p w14:paraId="59AACA9E">
            <w:pPr>
              <w:snapToGrid w:val="0"/>
              <w:spacing w:line="380" w:lineRule="exact"/>
              <w:jc w:val="center"/>
              <w:rPr>
                <w:rFonts w:ascii="宋体" w:hAnsi="宋体"/>
                <w:color w:val="auto"/>
                <w:sz w:val="24"/>
                <w:highlight w:val="none"/>
              </w:rPr>
            </w:pPr>
            <w:r>
              <w:rPr>
                <w:rFonts w:hint="eastAsia" w:ascii="宋体" w:hAnsi="宋体"/>
                <w:color w:val="auto"/>
                <w:sz w:val="24"/>
                <w:highlight w:val="none"/>
              </w:rPr>
              <w:t>序号</w:t>
            </w:r>
          </w:p>
        </w:tc>
        <w:tc>
          <w:tcPr>
            <w:tcW w:w="2022" w:type="dxa"/>
            <w:tcBorders>
              <w:top w:val="single" w:color="auto" w:sz="4" w:space="0"/>
              <w:left w:val="single" w:color="auto" w:sz="4" w:space="0"/>
              <w:bottom w:val="single" w:color="auto" w:sz="4" w:space="0"/>
              <w:right w:val="single" w:color="auto" w:sz="4" w:space="0"/>
            </w:tcBorders>
            <w:noWrap w:val="0"/>
            <w:vAlign w:val="center"/>
          </w:tcPr>
          <w:p w14:paraId="0BD65DA6">
            <w:pPr>
              <w:snapToGrid w:val="0"/>
              <w:spacing w:line="380" w:lineRule="exact"/>
              <w:jc w:val="center"/>
              <w:rPr>
                <w:rFonts w:ascii="宋体" w:hAnsi="宋体"/>
                <w:color w:val="auto"/>
                <w:sz w:val="24"/>
                <w:highlight w:val="none"/>
              </w:rPr>
            </w:pPr>
            <w:r>
              <w:rPr>
                <w:rFonts w:hint="eastAsia" w:ascii="宋体" w:hAnsi="宋体"/>
                <w:color w:val="auto"/>
                <w:sz w:val="24"/>
                <w:highlight w:val="none"/>
                <w:lang w:eastAsia="zh-CN"/>
              </w:rPr>
              <w:t>标的的</w:t>
            </w:r>
            <w:r>
              <w:rPr>
                <w:rFonts w:hint="eastAsia" w:ascii="宋体" w:hAnsi="宋体"/>
                <w:color w:val="auto"/>
                <w:sz w:val="24"/>
                <w:highlight w:val="none"/>
              </w:rPr>
              <w:t>名称</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20A2E438">
            <w:pPr>
              <w:snapToGrid w:val="0"/>
              <w:spacing w:line="380" w:lineRule="exact"/>
              <w:jc w:val="center"/>
              <w:rPr>
                <w:rFonts w:ascii="宋体" w:hAnsi="宋体"/>
                <w:color w:val="auto"/>
                <w:sz w:val="24"/>
                <w:highlight w:val="none"/>
              </w:rPr>
            </w:pPr>
            <w:r>
              <w:rPr>
                <w:rFonts w:hint="eastAsia" w:ascii="宋体" w:hAnsi="宋体"/>
                <w:color w:val="auto"/>
                <w:sz w:val="24"/>
                <w:highlight w:val="none"/>
              </w:rPr>
              <w:t>商标品牌</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7CB2418">
            <w:pPr>
              <w:snapToGrid w:val="0"/>
              <w:spacing w:line="380" w:lineRule="exact"/>
              <w:jc w:val="center"/>
              <w:rPr>
                <w:rFonts w:ascii="宋体" w:hAnsi="宋体"/>
                <w:color w:val="auto"/>
                <w:sz w:val="24"/>
                <w:highlight w:val="none"/>
              </w:rPr>
            </w:pPr>
            <w:r>
              <w:rPr>
                <w:rFonts w:hint="eastAsia" w:ascii="宋体" w:hAnsi="宋体"/>
                <w:color w:val="auto"/>
                <w:sz w:val="24"/>
                <w:highlight w:val="none"/>
              </w:rPr>
              <w:t>规格型号</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4556D041">
            <w:pPr>
              <w:snapToGrid w:val="0"/>
              <w:spacing w:line="380" w:lineRule="exact"/>
              <w:jc w:val="center"/>
              <w:rPr>
                <w:rFonts w:hint="eastAsia" w:ascii="宋体" w:hAnsi="宋体"/>
                <w:color w:val="auto"/>
                <w:sz w:val="24"/>
                <w:highlight w:val="none"/>
              </w:rPr>
            </w:pPr>
            <w:r>
              <w:rPr>
                <w:rFonts w:hint="eastAsia" w:ascii="宋体" w:hAnsi="宋体"/>
                <w:color w:val="auto"/>
                <w:sz w:val="24"/>
                <w:highlight w:val="none"/>
                <w:lang w:val="en-US" w:eastAsia="zh-CN"/>
              </w:rPr>
              <w:t>生产厂家</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0D111EDD">
            <w:pPr>
              <w:snapToGrid w:val="0"/>
              <w:spacing w:line="380" w:lineRule="exact"/>
              <w:jc w:val="center"/>
              <w:rPr>
                <w:rFonts w:ascii="宋体" w:hAnsi="宋体"/>
                <w:color w:val="auto"/>
                <w:sz w:val="24"/>
                <w:highlight w:val="none"/>
              </w:rPr>
            </w:pPr>
            <w:r>
              <w:rPr>
                <w:rFonts w:hint="eastAsia" w:ascii="宋体" w:hAnsi="宋体"/>
                <w:color w:val="auto"/>
                <w:sz w:val="24"/>
                <w:highlight w:val="none"/>
              </w:rPr>
              <w:t>数量</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3E751ACE">
            <w:pPr>
              <w:snapToGrid w:val="0"/>
              <w:spacing w:line="380" w:lineRule="exact"/>
              <w:jc w:val="center"/>
              <w:rPr>
                <w:rFonts w:ascii="宋体" w:hAnsi="宋体"/>
                <w:color w:val="auto"/>
                <w:sz w:val="24"/>
                <w:highlight w:val="none"/>
              </w:rPr>
            </w:pPr>
            <w:r>
              <w:rPr>
                <w:rFonts w:hint="eastAsia" w:ascii="宋体" w:hAnsi="宋体"/>
                <w:color w:val="auto"/>
                <w:sz w:val="24"/>
                <w:highlight w:val="none"/>
              </w:rPr>
              <w:t>单位</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0A13DDB">
            <w:pPr>
              <w:snapToGrid w:val="0"/>
              <w:spacing w:line="380" w:lineRule="exact"/>
              <w:jc w:val="center"/>
              <w:rPr>
                <w:rFonts w:ascii="宋体" w:hAnsi="宋体"/>
                <w:color w:val="auto"/>
                <w:sz w:val="24"/>
                <w:highlight w:val="none"/>
              </w:rPr>
            </w:pPr>
            <w:r>
              <w:rPr>
                <w:rFonts w:hint="eastAsia" w:ascii="宋体" w:hAnsi="宋体"/>
                <w:color w:val="auto"/>
                <w:sz w:val="24"/>
                <w:highlight w:val="none"/>
              </w:rPr>
              <w:t>单价（元）</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49AEE5A">
            <w:pPr>
              <w:snapToGrid w:val="0"/>
              <w:spacing w:line="380" w:lineRule="exact"/>
              <w:jc w:val="center"/>
              <w:rPr>
                <w:rFonts w:ascii="宋体" w:hAnsi="宋体"/>
                <w:color w:val="auto"/>
                <w:sz w:val="24"/>
                <w:highlight w:val="none"/>
              </w:rPr>
            </w:pPr>
            <w:r>
              <w:rPr>
                <w:rFonts w:hint="eastAsia" w:ascii="宋体" w:hAnsi="宋体"/>
                <w:color w:val="auto"/>
                <w:sz w:val="24"/>
                <w:highlight w:val="none"/>
              </w:rPr>
              <w:t>金额（元）</w:t>
            </w:r>
          </w:p>
        </w:tc>
      </w:tr>
      <w:tr w14:paraId="11C04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710" w:type="dxa"/>
            <w:gridSpan w:val="2"/>
            <w:tcBorders>
              <w:top w:val="single" w:color="auto" w:sz="4" w:space="0"/>
              <w:left w:val="single" w:color="auto" w:sz="4" w:space="0"/>
              <w:bottom w:val="single" w:color="auto" w:sz="4" w:space="0"/>
              <w:right w:val="single" w:color="auto" w:sz="4" w:space="0"/>
            </w:tcBorders>
            <w:noWrap w:val="0"/>
            <w:vAlign w:val="center"/>
          </w:tcPr>
          <w:p w14:paraId="1F7B5C6B">
            <w:pPr>
              <w:jc w:val="center"/>
              <w:rPr>
                <w:rFonts w:hint="eastAsia"/>
                <w:color w:val="auto"/>
                <w:sz w:val="24"/>
                <w:highlight w:val="none"/>
              </w:rPr>
            </w:pPr>
            <w:r>
              <w:rPr>
                <w:rFonts w:hint="eastAsia"/>
                <w:color w:val="auto"/>
                <w:sz w:val="24"/>
                <w:highlight w:val="none"/>
              </w:rPr>
              <w:t>1</w:t>
            </w:r>
          </w:p>
        </w:tc>
        <w:tc>
          <w:tcPr>
            <w:tcW w:w="2022" w:type="dxa"/>
            <w:tcBorders>
              <w:top w:val="single" w:color="auto" w:sz="4" w:space="0"/>
              <w:left w:val="single" w:color="auto" w:sz="4" w:space="0"/>
              <w:bottom w:val="single" w:color="auto" w:sz="4" w:space="0"/>
              <w:right w:val="single" w:color="auto" w:sz="4" w:space="0"/>
            </w:tcBorders>
            <w:noWrap w:val="0"/>
            <w:vAlign w:val="center"/>
          </w:tcPr>
          <w:p w14:paraId="12573722">
            <w:pPr>
              <w:jc w:val="center"/>
              <w:rPr>
                <w:rFonts w:hint="eastAsia"/>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14:paraId="435ED6A8">
            <w:pPr>
              <w:jc w:val="center"/>
              <w:rPr>
                <w:rFonts w:hint="eastAsia"/>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64524E1">
            <w:pPr>
              <w:jc w:val="center"/>
              <w:rPr>
                <w:rFonts w:hint="eastAsia"/>
                <w:color w:val="auto"/>
                <w:sz w:val="24"/>
                <w:highlight w:val="none"/>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5DA355A3">
            <w:pPr>
              <w:jc w:val="center"/>
              <w:rPr>
                <w:rFonts w:hint="eastAsia"/>
                <w:color w:val="auto"/>
                <w:sz w:val="24"/>
                <w:highlight w:val="none"/>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5B40299A">
            <w:pPr>
              <w:jc w:val="center"/>
              <w:rPr>
                <w:rFonts w:hint="eastAsia"/>
                <w:color w:val="auto"/>
                <w:sz w:val="24"/>
                <w:highlight w:val="none"/>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0BA65790">
            <w:pPr>
              <w:jc w:val="center"/>
              <w:rPr>
                <w:rFonts w:hint="eastAsia"/>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AE02A14">
            <w:pPr>
              <w:jc w:val="center"/>
              <w:rPr>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545FBF6">
            <w:pPr>
              <w:jc w:val="center"/>
              <w:rPr>
                <w:color w:val="auto"/>
                <w:sz w:val="24"/>
                <w:highlight w:val="none"/>
              </w:rPr>
            </w:pPr>
          </w:p>
        </w:tc>
      </w:tr>
      <w:tr w14:paraId="1FC79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710" w:type="dxa"/>
            <w:gridSpan w:val="2"/>
            <w:tcBorders>
              <w:top w:val="single" w:color="auto" w:sz="4" w:space="0"/>
              <w:left w:val="single" w:color="auto" w:sz="4" w:space="0"/>
              <w:bottom w:val="single" w:color="auto" w:sz="4" w:space="0"/>
              <w:right w:val="single" w:color="auto" w:sz="4" w:space="0"/>
            </w:tcBorders>
            <w:noWrap w:val="0"/>
            <w:vAlign w:val="center"/>
          </w:tcPr>
          <w:p w14:paraId="2C05125A">
            <w:pPr>
              <w:jc w:val="center"/>
              <w:rPr>
                <w:rFonts w:hint="eastAsia"/>
                <w:color w:val="auto"/>
                <w:sz w:val="24"/>
                <w:highlight w:val="none"/>
              </w:rPr>
            </w:pPr>
            <w:r>
              <w:rPr>
                <w:rFonts w:hint="eastAsia"/>
                <w:color w:val="auto"/>
                <w:sz w:val="24"/>
                <w:highlight w:val="none"/>
              </w:rPr>
              <w:t>2</w:t>
            </w:r>
          </w:p>
        </w:tc>
        <w:tc>
          <w:tcPr>
            <w:tcW w:w="2022" w:type="dxa"/>
            <w:tcBorders>
              <w:top w:val="single" w:color="auto" w:sz="4" w:space="0"/>
              <w:left w:val="single" w:color="auto" w:sz="4" w:space="0"/>
              <w:bottom w:val="single" w:color="auto" w:sz="4" w:space="0"/>
              <w:right w:val="single" w:color="auto" w:sz="4" w:space="0"/>
            </w:tcBorders>
            <w:noWrap w:val="0"/>
            <w:vAlign w:val="center"/>
          </w:tcPr>
          <w:p w14:paraId="0BF61099">
            <w:pPr>
              <w:jc w:val="center"/>
              <w:rPr>
                <w:rFonts w:hint="eastAsia"/>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14:paraId="1BED4E16">
            <w:pPr>
              <w:jc w:val="center"/>
              <w:rPr>
                <w:rFonts w:hint="eastAsia"/>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4927F51">
            <w:pPr>
              <w:jc w:val="center"/>
              <w:rPr>
                <w:rFonts w:hint="eastAsia"/>
                <w:color w:val="auto"/>
                <w:sz w:val="24"/>
                <w:highlight w:val="none"/>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0674EF42">
            <w:pPr>
              <w:jc w:val="center"/>
              <w:rPr>
                <w:rFonts w:hint="eastAsia"/>
                <w:color w:val="auto"/>
                <w:sz w:val="24"/>
                <w:highlight w:val="none"/>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2AC90902">
            <w:pPr>
              <w:jc w:val="center"/>
              <w:rPr>
                <w:rFonts w:hint="eastAsia"/>
                <w:color w:val="auto"/>
                <w:sz w:val="24"/>
                <w:highlight w:val="none"/>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7692263C">
            <w:pPr>
              <w:jc w:val="center"/>
              <w:rPr>
                <w:rFonts w:hint="eastAsia"/>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FD16025">
            <w:pPr>
              <w:jc w:val="center"/>
              <w:rPr>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0A7F893">
            <w:pPr>
              <w:jc w:val="center"/>
              <w:rPr>
                <w:color w:val="auto"/>
                <w:sz w:val="24"/>
                <w:highlight w:val="none"/>
              </w:rPr>
            </w:pPr>
          </w:p>
        </w:tc>
      </w:tr>
      <w:tr w14:paraId="4A1CC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710" w:type="dxa"/>
            <w:gridSpan w:val="2"/>
            <w:tcBorders>
              <w:top w:val="single" w:color="auto" w:sz="4" w:space="0"/>
              <w:left w:val="single" w:color="auto" w:sz="4" w:space="0"/>
              <w:bottom w:val="single" w:color="auto" w:sz="4" w:space="0"/>
              <w:right w:val="single" w:color="auto" w:sz="4" w:space="0"/>
            </w:tcBorders>
            <w:noWrap w:val="0"/>
            <w:vAlign w:val="center"/>
          </w:tcPr>
          <w:p w14:paraId="1843ADE3">
            <w:pPr>
              <w:jc w:val="center"/>
              <w:rPr>
                <w:rFonts w:hint="eastAsia" w:eastAsiaTheme="minorEastAsia"/>
                <w:color w:val="auto"/>
                <w:sz w:val="24"/>
                <w:highlight w:val="none"/>
                <w:lang w:val="en-US" w:eastAsia="zh-CN"/>
              </w:rPr>
            </w:pPr>
            <w:r>
              <w:rPr>
                <w:rFonts w:hint="eastAsia"/>
                <w:color w:val="auto"/>
                <w:sz w:val="24"/>
                <w:highlight w:val="none"/>
                <w:lang w:val="en-US" w:eastAsia="zh-CN"/>
              </w:rPr>
              <w:t>3</w:t>
            </w:r>
          </w:p>
        </w:tc>
        <w:tc>
          <w:tcPr>
            <w:tcW w:w="2022" w:type="dxa"/>
            <w:tcBorders>
              <w:top w:val="single" w:color="auto" w:sz="4" w:space="0"/>
              <w:left w:val="single" w:color="auto" w:sz="4" w:space="0"/>
              <w:bottom w:val="single" w:color="auto" w:sz="4" w:space="0"/>
              <w:right w:val="single" w:color="auto" w:sz="4" w:space="0"/>
            </w:tcBorders>
            <w:noWrap w:val="0"/>
            <w:vAlign w:val="center"/>
          </w:tcPr>
          <w:p w14:paraId="38D315DB">
            <w:pPr>
              <w:jc w:val="center"/>
              <w:rPr>
                <w:rFonts w:hint="eastAsia"/>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14:paraId="38013786">
            <w:pPr>
              <w:jc w:val="center"/>
              <w:rPr>
                <w:rFonts w:hint="eastAsia"/>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7B86A59">
            <w:pPr>
              <w:jc w:val="center"/>
              <w:rPr>
                <w:rFonts w:hint="eastAsia"/>
                <w:color w:val="auto"/>
                <w:sz w:val="24"/>
                <w:highlight w:val="none"/>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2C0A483E">
            <w:pPr>
              <w:jc w:val="center"/>
              <w:rPr>
                <w:rFonts w:hint="eastAsia"/>
                <w:color w:val="auto"/>
                <w:sz w:val="24"/>
                <w:highlight w:val="none"/>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4CE52B3A">
            <w:pPr>
              <w:jc w:val="center"/>
              <w:rPr>
                <w:rFonts w:hint="eastAsia"/>
                <w:color w:val="auto"/>
                <w:sz w:val="24"/>
                <w:highlight w:val="none"/>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17A81CB4">
            <w:pPr>
              <w:jc w:val="center"/>
              <w:rPr>
                <w:rFonts w:hint="eastAsia"/>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DC29D4C">
            <w:pPr>
              <w:jc w:val="center"/>
              <w:rPr>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1BDA9B4">
            <w:pPr>
              <w:jc w:val="center"/>
              <w:rPr>
                <w:color w:val="auto"/>
                <w:sz w:val="24"/>
                <w:highlight w:val="none"/>
              </w:rPr>
            </w:pPr>
          </w:p>
        </w:tc>
      </w:tr>
      <w:tr w14:paraId="647DC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14:paraId="7B3EC330">
            <w:pPr>
              <w:snapToGrid w:val="0"/>
              <w:spacing w:line="380" w:lineRule="exact"/>
              <w:jc w:val="left"/>
              <w:rPr>
                <w:rFonts w:hint="eastAsia" w:ascii="宋体" w:hAnsi="宋体"/>
                <w:color w:val="auto"/>
                <w:sz w:val="24"/>
                <w:highlight w:val="none"/>
              </w:rPr>
            </w:pPr>
          </w:p>
        </w:tc>
        <w:tc>
          <w:tcPr>
            <w:tcW w:w="9111" w:type="dxa"/>
            <w:gridSpan w:val="9"/>
            <w:tcBorders>
              <w:top w:val="single" w:color="auto" w:sz="4" w:space="0"/>
              <w:left w:val="single" w:color="auto" w:sz="4" w:space="0"/>
              <w:bottom w:val="single" w:color="auto" w:sz="4" w:space="0"/>
              <w:right w:val="single" w:color="auto" w:sz="4" w:space="0"/>
            </w:tcBorders>
            <w:noWrap w:val="0"/>
            <w:vAlign w:val="center"/>
          </w:tcPr>
          <w:p w14:paraId="2E154B7E">
            <w:pPr>
              <w:snapToGrid w:val="0"/>
              <w:spacing w:line="380" w:lineRule="exact"/>
              <w:jc w:val="left"/>
              <w:rPr>
                <w:rFonts w:ascii="宋体" w:hAnsi="宋体"/>
                <w:color w:val="auto"/>
                <w:sz w:val="24"/>
                <w:highlight w:val="none"/>
              </w:rPr>
            </w:pPr>
            <w:r>
              <w:rPr>
                <w:rFonts w:hint="eastAsia" w:ascii="宋体" w:hAnsi="宋体"/>
                <w:color w:val="auto"/>
                <w:sz w:val="24"/>
                <w:highlight w:val="none"/>
              </w:rPr>
              <w:t>合计金额：人民币</w:t>
            </w:r>
            <w:r>
              <w:rPr>
                <w:rFonts w:hint="eastAsia" w:ascii="宋体" w:hAnsi="宋体"/>
                <w:color w:val="auto"/>
                <w:sz w:val="24"/>
                <w:highlight w:val="none"/>
                <w:u w:val="single"/>
              </w:rPr>
              <w:t xml:space="preserve">                     （¥                ）</w:t>
            </w:r>
            <w:r>
              <w:rPr>
                <w:rFonts w:hint="eastAsia" w:ascii="宋体" w:hAnsi="宋体"/>
                <w:color w:val="auto"/>
                <w:sz w:val="24"/>
                <w:highlight w:val="none"/>
                <w:u w:val="single"/>
                <w:lang w:val="en-US" w:eastAsia="zh-CN"/>
              </w:rPr>
              <w:t>。</w:t>
            </w:r>
            <w:r>
              <w:rPr>
                <w:rFonts w:hint="eastAsia" w:ascii="宋体" w:hAnsi="宋体"/>
                <w:color w:val="auto"/>
                <w:sz w:val="24"/>
                <w:highlight w:val="none"/>
                <w:u w:val="single"/>
              </w:rPr>
              <w:t xml:space="preserve">  </w:t>
            </w:r>
          </w:p>
        </w:tc>
      </w:tr>
    </w:tbl>
    <w:p w14:paraId="5336E48B">
      <w:pPr>
        <w:snapToGrid w:val="0"/>
        <w:spacing w:line="380" w:lineRule="exact"/>
        <w:ind w:firstLine="482" w:firstLineChars="200"/>
        <w:rPr>
          <w:rFonts w:hint="eastAsia" w:ascii="宋体" w:hAnsi="宋体" w:eastAsiaTheme="minorEastAsia"/>
          <w:color w:val="auto"/>
          <w:sz w:val="24"/>
          <w:highlight w:val="none"/>
          <w:lang w:eastAsia="zh-CN"/>
        </w:rPr>
      </w:pPr>
      <w:r>
        <w:rPr>
          <w:rFonts w:hint="eastAsia" w:ascii="宋体" w:hAnsi="宋体"/>
          <w:b/>
          <w:color w:val="auto"/>
          <w:sz w:val="24"/>
          <w:highlight w:val="none"/>
        </w:rPr>
        <w:t>第二条　质量</w:t>
      </w:r>
      <w:r>
        <w:rPr>
          <w:rFonts w:hint="eastAsia" w:ascii="宋体" w:hAnsi="宋体"/>
          <w:b/>
          <w:color w:val="auto"/>
          <w:sz w:val="24"/>
          <w:highlight w:val="none"/>
          <w:lang w:eastAsia="zh-CN"/>
        </w:rPr>
        <w:t>要求</w:t>
      </w:r>
    </w:p>
    <w:p w14:paraId="6343FED9">
      <w:pPr>
        <w:snapToGrid w:val="0"/>
        <w:spacing w:line="380" w:lineRule="exact"/>
        <w:ind w:firstLine="480" w:firstLineChars="200"/>
        <w:rPr>
          <w:rFonts w:hint="eastAsia" w:ascii="宋体" w:hAnsi="宋体"/>
          <w:color w:val="auto"/>
          <w:sz w:val="24"/>
          <w:highlight w:val="none"/>
          <w:lang w:val="en-US" w:eastAsia="en-US"/>
        </w:rPr>
      </w:pPr>
      <w:r>
        <w:rPr>
          <w:rFonts w:hint="eastAsia" w:ascii="宋体" w:hAnsi="宋体"/>
          <w:color w:val="auto"/>
          <w:sz w:val="24"/>
          <w:highlight w:val="none"/>
          <w:lang w:val="en-US" w:eastAsia="zh-CN"/>
        </w:rPr>
        <w:t xml:space="preserve">1.乙方所提供的产品名称、商标品牌、生产厂家、规格型号、技术参数等质量必须与竞争性谈判文件规定及响应文件承诺相一致。乙方提供的节能和环保产品必须是列入政府采购品目清单的产品。 </w:t>
      </w:r>
    </w:p>
    <w:p w14:paraId="55ECB4FB">
      <w:pPr>
        <w:snapToGrid w:val="0"/>
        <w:spacing w:line="380" w:lineRule="exact"/>
        <w:ind w:firstLine="480" w:firstLineChars="200"/>
        <w:rPr>
          <w:color w:val="auto"/>
          <w:highlight w:val="none"/>
        </w:rPr>
      </w:pPr>
      <w:r>
        <w:rPr>
          <w:rFonts w:hint="eastAsia" w:ascii="宋体" w:hAnsi="宋体"/>
          <w:color w:val="auto"/>
          <w:sz w:val="24"/>
          <w:highlight w:val="none"/>
          <w:lang w:val="en-US" w:eastAsia="zh-CN"/>
        </w:rPr>
        <w:t>2.乙方所提供的货物必须是全新、未使用的原装产品，且在正常安装、使用和保养条件下，其使用寿命期内各项指标均达到竞争性谈判文件规定或者响应文件承诺的质量要求。</w:t>
      </w:r>
    </w:p>
    <w:p w14:paraId="35F5DF07">
      <w:pPr>
        <w:snapToGrid w:val="0"/>
        <w:spacing w:line="380" w:lineRule="exact"/>
        <w:ind w:firstLine="482" w:firstLineChars="200"/>
        <w:rPr>
          <w:rFonts w:hint="eastAsia" w:ascii="宋体" w:hAnsi="宋体"/>
          <w:b/>
          <w:color w:val="auto"/>
          <w:sz w:val="24"/>
          <w:highlight w:val="none"/>
          <w:lang w:eastAsia="zh-CN"/>
        </w:rPr>
      </w:pPr>
      <w:r>
        <w:rPr>
          <w:rFonts w:hint="eastAsia" w:ascii="宋体" w:hAnsi="宋体"/>
          <w:b/>
          <w:color w:val="auto"/>
          <w:sz w:val="24"/>
          <w:highlight w:val="none"/>
        </w:rPr>
        <w:t>第三条　</w:t>
      </w:r>
      <w:r>
        <w:rPr>
          <w:rFonts w:hint="eastAsia" w:ascii="宋体" w:hAnsi="宋体"/>
          <w:b/>
          <w:color w:val="auto"/>
          <w:sz w:val="24"/>
          <w:highlight w:val="none"/>
          <w:lang w:eastAsia="zh-CN"/>
        </w:rPr>
        <w:t>权利保证</w:t>
      </w:r>
    </w:p>
    <w:p w14:paraId="7193A5A2">
      <w:pPr>
        <w:snapToGrid w:val="0"/>
        <w:spacing w:line="380" w:lineRule="exact"/>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 xml:space="preserve">1.乙方应保证所提供货物在使用时不会侵犯任何第三方的专利权、商标权、工业设计权或者其他权利。 </w:t>
      </w:r>
    </w:p>
    <w:p w14:paraId="2AC981E6">
      <w:pPr>
        <w:snapToGrid w:val="0"/>
        <w:spacing w:line="380" w:lineRule="exact"/>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 xml:space="preserve">2.乙方应按竞争性谈判文件规定或者响应文件承诺的时间向甲方提供使用货物的有关技术资料。 </w:t>
      </w:r>
    </w:p>
    <w:p w14:paraId="5B6E8B0F">
      <w:pPr>
        <w:snapToGrid w:val="0"/>
        <w:spacing w:line="380" w:lineRule="exact"/>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 xml:space="preserve">3.没有甲方事先书面同意，乙方不得将由甲方提供的有关合同或者任何合同条文、规格、计划、图纸、样品或者资料提供给与履行本合同无关的任何其他人。即使向履行本合同有关的人员提供，也应注意保密并限于履行合同的必需范围。 </w:t>
      </w:r>
    </w:p>
    <w:p w14:paraId="074F0646">
      <w:pPr>
        <w:snapToGrid w:val="0"/>
        <w:spacing w:line="380" w:lineRule="exact"/>
        <w:ind w:firstLine="480" w:firstLineChars="200"/>
        <w:rPr>
          <w:color w:val="auto"/>
          <w:highlight w:val="none"/>
        </w:rPr>
      </w:pPr>
      <w:r>
        <w:rPr>
          <w:rFonts w:hint="eastAsia" w:ascii="宋体" w:hAnsi="宋体"/>
          <w:color w:val="auto"/>
          <w:sz w:val="24"/>
          <w:highlight w:val="none"/>
          <w:lang w:val="en-US" w:eastAsia="zh-CN"/>
        </w:rPr>
        <w:t>4.乙方保证将要交付的货物的所有权完全属于乙方且无任何抵押、质押、查封等产权瑕疵。</w:t>
      </w:r>
    </w:p>
    <w:p w14:paraId="6D3851CC">
      <w:pPr>
        <w:snapToGrid w:val="0"/>
        <w:spacing w:line="380" w:lineRule="exact"/>
        <w:ind w:firstLine="480" w:firstLineChars="200"/>
        <w:rPr>
          <w:rFonts w:hint="eastAsia" w:ascii="宋体" w:hAnsi="宋体" w:cs="宋体"/>
          <w:color w:val="auto"/>
          <w:sz w:val="24"/>
          <w:highlight w:val="none"/>
        </w:rPr>
      </w:pPr>
    </w:p>
    <w:p w14:paraId="6E12BED6">
      <w:pPr>
        <w:snapToGrid w:val="0"/>
        <w:spacing w:line="380" w:lineRule="exact"/>
        <w:ind w:firstLine="482" w:firstLineChars="200"/>
        <w:rPr>
          <w:rFonts w:hint="eastAsia" w:ascii="宋体" w:hAnsi="宋体"/>
          <w:b/>
          <w:color w:val="auto"/>
          <w:sz w:val="24"/>
          <w:highlight w:val="none"/>
        </w:rPr>
      </w:pPr>
      <w:r>
        <w:rPr>
          <w:rFonts w:hint="eastAsia" w:ascii="宋体" w:hAnsi="宋体"/>
          <w:b/>
          <w:color w:val="auto"/>
          <w:sz w:val="24"/>
          <w:highlight w:val="none"/>
        </w:rPr>
        <w:t>第四条　包装</w:t>
      </w:r>
      <w:r>
        <w:rPr>
          <w:rFonts w:hint="eastAsia" w:ascii="宋体" w:hAnsi="宋体"/>
          <w:b/>
          <w:color w:val="auto"/>
          <w:sz w:val="24"/>
          <w:highlight w:val="none"/>
          <w:lang w:eastAsia="zh-CN"/>
        </w:rPr>
        <w:t>和运输</w:t>
      </w:r>
    </w:p>
    <w:p w14:paraId="6B9C755E">
      <w:pPr>
        <w:snapToGrid w:val="0"/>
        <w:spacing w:line="380" w:lineRule="exact"/>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 xml:space="preserve">1.乙方提供的货物均应按竞争性谈判文件规定或者响应文件承诺的要求的包装材料、包装标准、包装方式进行包装，每一包装单元内应附详细的装箱单和质量合格证。 </w:t>
      </w:r>
    </w:p>
    <w:p w14:paraId="090A16D1">
      <w:pPr>
        <w:snapToGrid w:val="0"/>
        <w:spacing w:line="380" w:lineRule="exact"/>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2.货物的运输方式：</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lang w:val="en-US" w:eastAsia="zh-CN"/>
        </w:rPr>
        <w:t xml:space="preserve">  。 </w:t>
      </w:r>
    </w:p>
    <w:p w14:paraId="0F5489A7">
      <w:pPr>
        <w:snapToGrid w:val="0"/>
        <w:spacing w:line="380" w:lineRule="exact"/>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3.乙方负责货物运输，货物运输合理损耗及计算方法：</w:t>
      </w:r>
      <w:r>
        <w:rPr>
          <w:rFonts w:hint="eastAsia" w:ascii="宋体" w:hAnsi="宋体"/>
          <w:color w:val="auto"/>
          <w:sz w:val="24"/>
          <w:highlight w:val="none"/>
          <w:u w:val="single"/>
          <w:lang w:val="en-US" w:eastAsia="zh-CN"/>
        </w:rPr>
        <w:t xml:space="preserve"> 本项目不接受损耗</w:t>
      </w:r>
      <w:r>
        <w:rPr>
          <w:rFonts w:hint="eastAsia" w:ascii="宋体" w:hAnsi="宋体"/>
          <w:color w:val="auto"/>
          <w:sz w:val="24"/>
          <w:highlight w:val="none"/>
          <w:lang w:val="en-US" w:eastAsia="zh-CN"/>
        </w:rPr>
        <w:t xml:space="preserve"> 。</w:t>
      </w:r>
    </w:p>
    <w:p w14:paraId="3C6BBCFE">
      <w:pPr>
        <w:snapToGrid w:val="0"/>
        <w:spacing w:line="380" w:lineRule="exact"/>
        <w:ind w:firstLine="482" w:firstLineChars="200"/>
        <w:rPr>
          <w:rFonts w:hint="eastAsia" w:ascii="宋体" w:hAnsi="宋体" w:eastAsiaTheme="minorEastAsia"/>
          <w:color w:val="auto"/>
          <w:sz w:val="24"/>
          <w:highlight w:val="none"/>
          <w:lang w:eastAsia="zh-CN"/>
        </w:rPr>
      </w:pPr>
      <w:r>
        <w:rPr>
          <w:rFonts w:hint="eastAsia" w:ascii="宋体" w:hAnsi="宋体"/>
          <w:b/>
          <w:color w:val="auto"/>
          <w:sz w:val="24"/>
          <w:highlight w:val="none"/>
        </w:rPr>
        <w:t>第五条　</w:t>
      </w:r>
      <w:r>
        <w:rPr>
          <w:rFonts w:hint="eastAsia" w:ascii="宋体" w:hAnsi="宋体"/>
          <w:b/>
          <w:color w:val="auto"/>
          <w:sz w:val="24"/>
          <w:highlight w:val="none"/>
          <w:lang w:eastAsia="zh-CN"/>
        </w:rPr>
        <w:t>设备进场</w:t>
      </w:r>
    </w:p>
    <w:p w14:paraId="1CCF7A70">
      <w:pPr>
        <w:snapToGrid w:val="0"/>
        <w:spacing w:line="380" w:lineRule="exact"/>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1.交付使用期为</w:t>
      </w:r>
      <w:r>
        <w:rPr>
          <w:rFonts w:hint="eastAsia" w:ascii="宋体" w:hAnsi="宋体"/>
          <w:color w:val="auto"/>
          <w:sz w:val="24"/>
          <w:highlight w:val="none"/>
          <w:u w:val="single"/>
          <w:lang w:val="en-US" w:eastAsia="zh-CN"/>
        </w:rPr>
        <w:t xml:space="preserve"> 自合同签订之日起   天内 </w:t>
      </w:r>
      <w:r>
        <w:rPr>
          <w:rFonts w:hint="eastAsia" w:ascii="宋体" w:hAnsi="宋体"/>
          <w:color w:val="auto"/>
          <w:sz w:val="24"/>
          <w:highlight w:val="none"/>
          <w:lang w:val="en-US" w:eastAsia="zh-CN"/>
        </w:rPr>
        <w:t>，交付地点为</w:t>
      </w:r>
      <w:r>
        <w:rPr>
          <w:rFonts w:hint="eastAsia" w:ascii="宋体" w:hAnsi="宋体"/>
          <w:color w:val="auto"/>
          <w:sz w:val="24"/>
          <w:highlight w:val="none"/>
          <w:u w:val="single"/>
          <w:lang w:val="en-US" w:eastAsia="zh-CN"/>
        </w:rPr>
        <w:t xml:space="preserve"> 甲方指定地点 </w:t>
      </w:r>
      <w:r>
        <w:rPr>
          <w:rFonts w:hint="eastAsia" w:ascii="宋体" w:hAnsi="宋体"/>
          <w:color w:val="auto"/>
          <w:sz w:val="24"/>
          <w:highlight w:val="none"/>
          <w:lang w:val="en-US" w:eastAsia="zh-CN"/>
        </w:rPr>
        <w:t xml:space="preserve">。 </w:t>
      </w:r>
    </w:p>
    <w:p w14:paraId="3DEB79B1">
      <w:pPr>
        <w:snapToGrid w:val="0"/>
        <w:spacing w:line="380" w:lineRule="exact"/>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 xml:space="preserve">2.乙方提供不符合竞争性谈判文件规定或者响应文件承诺的和本合同规定的货物，甲方有权拒绝接受。 </w:t>
      </w:r>
    </w:p>
    <w:p w14:paraId="78AE8118">
      <w:pPr>
        <w:snapToGrid w:val="0"/>
        <w:spacing w:line="380" w:lineRule="exact"/>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 xml:space="preserve">3.乙方应将所提供货物的装箱清单、用户手册、原厂保修卡、随机资料、工具和备品、备件等交付给甲方，货物属于进口产品的，供货时应同时附上中文使用说明书，如有缺失应在合理的规定时间内补齐，否则视为逾期交货。 </w:t>
      </w:r>
    </w:p>
    <w:p w14:paraId="66CE0340">
      <w:pPr>
        <w:snapToGrid w:val="0"/>
        <w:spacing w:line="380" w:lineRule="exact"/>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4.设备进场安装调试合格前，由乙方负责保管。</w:t>
      </w:r>
    </w:p>
    <w:p w14:paraId="7541F9F2">
      <w:pPr>
        <w:snapToGrid w:val="0"/>
        <w:spacing w:line="380" w:lineRule="exact"/>
        <w:ind w:firstLine="482" w:firstLineChars="200"/>
        <w:rPr>
          <w:rFonts w:hint="eastAsia" w:ascii="宋体" w:hAnsi="宋体" w:eastAsiaTheme="minorEastAsia"/>
          <w:b/>
          <w:color w:val="auto"/>
          <w:sz w:val="24"/>
          <w:highlight w:val="none"/>
          <w:lang w:eastAsia="zh-CN"/>
        </w:rPr>
      </w:pPr>
      <w:r>
        <w:rPr>
          <w:rFonts w:hint="eastAsia" w:ascii="宋体" w:hAnsi="宋体"/>
          <w:b/>
          <w:color w:val="auto"/>
          <w:sz w:val="24"/>
          <w:highlight w:val="none"/>
        </w:rPr>
        <w:t>第六条　</w:t>
      </w:r>
      <w:r>
        <w:rPr>
          <w:rFonts w:hint="eastAsia" w:ascii="宋体" w:hAnsi="宋体"/>
          <w:b/>
          <w:color w:val="auto"/>
          <w:sz w:val="24"/>
          <w:highlight w:val="none"/>
          <w:lang w:eastAsia="zh-CN"/>
        </w:rPr>
        <w:t>安装和培训</w:t>
      </w:r>
    </w:p>
    <w:p w14:paraId="3F5CF345">
      <w:pPr>
        <w:snapToGrid w:val="0"/>
        <w:spacing w:line="380" w:lineRule="exact"/>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 xml:space="preserve">1.甲方应提供必要安装条件（如场地、电源、水源等）。 </w:t>
      </w:r>
    </w:p>
    <w:p w14:paraId="51133E96">
      <w:pPr>
        <w:snapToGrid w:val="0"/>
        <w:spacing w:line="380" w:lineRule="exact"/>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2.乙方响应文件承诺负责甲方有关人员的培训。</w:t>
      </w:r>
    </w:p>
    <w:p w14:paraId="60FC7913">
      <w:pPr>
        <w:snapToGrid w:val="0"/>
        <w:spacing w:line="380" w:lineRule="exact"/>
        <w:ind w:firstLine="480" w:firstLineChars="200"/>
        <w:rPr>
          <w:color w:val="auto"/>
          <w:highlight w:val="none"/>
        </w:rPr>
      </w:pPr>
      <w:r>
        <w:rPr>
          <w:rFonts w:hint="eastAsia" w:ascii="宋体" w:hAnsi="宋体"/>
          <w:color w:val="auto"/>
          <w:sz w:val="24"/>
          <w:highlight w:val="none"/>
          <w:lang w:val="en-US" w:eastAsia="zh-CN"/>
        </w:rPr>
        <w:t>培训时间：</w:t>
      </w:r>
      <w:r>
        <w:rPr>
          <w:rFonts w:hint="eastAsia" w:ascii="宋体" w:hAnsi="宋体"/>
          <w:color w:val="auto"/>
          <w:sz w:val="24"/>
          <w:highlight w:val="none"/>
          <w:u w:val="single"/>
          <w:lang w:val="en-US" w:eastAsia="zh-CN"/>
        </w:rPr>
        <w:t>设备调试完成后  天内开始培训</w:t>
      </w:r>
      <w:r>
        <w:rPr>
          <w:rFonts w:hint="eastAsia" w:ascii="宋体" w:hAnsi="宋体"/>
          <w:color w:val="auto"/>
          <w:sz w:val="24"/>
          <w:highlight w:val="none"/>
          <w:lang w:val="en-US" w:eastAsia="zh-CN"/>
        </w:rPr>
        <w:t>；培训地点：</w:t>
      </w:r>
      <w:r>
        <w:rPr>
          <w:rFonts w:hint="eastAsia" w:ascii="宋体" w:hAnsi="宋体"/>
          <w:color w:val="auto"/>
          <w:sz w:val="24"/>
          <w:highlight w:val="none"/>
          <w:u w:val="single"/>
          <w:lang w:val="en-US" w:eastAsia="zh-CN"/>
        </w:rPr>
        <w:t xml:space="preserve">甲方指定地点 </w:t>
      </w:r>
      <w:r>
        <w:rPr>
          <w:rFonts w:hint="eastAsia" w:ascii="宋体" w:hAnsi="宋体"/>
          <w:color w:val="auto"/>
          <w:sz w:val="24"/>
          <w:highlight w:val="none"/>
          <w:lang w:val="en-US" w:eastAsia="zh-CN"/>
        </w:rPr>
        <w:t>。</w:t>
      </w:r>
      <w:r>
        <w:rPr>
          <w:rFonts w:hint="eastAsia" w:ascii="宋体" w:hAnsi="宋体" w:eastAsia="宋体" w:cs="宋体"/>
          <w:color w:val="auto"/>
          <w:kern w:val="0"/>
          <w:sz w:val="24"/>
          <w:szCs w:val="24"/>
          <w:highlight w:val="none"/>
          <w:lang w:val="en-US" w:eastAsia="zh-CN" w:bidi="ar"/>
        </w:rPr>
        <w:t xml:space="preserve"> </w:t>
      </w:r>
    </w:p>
    <w:p w14:paraId="13038349">
      <w:pPr>
        <w:snapToGrid w:val="0"/>
        <w:spacing w:line="380" w:lineRule="exact"/>
        <w:ind w:firstLine="482" w:firstLineChars="200"/>
        <w:rPr>
          <w:rFonts w:hint="eastAsia" w:ascii="宋体" w:hAnsi="宋体"/>
          <w:b/>
          <w:color w:val="auto"/>
          <w:sz w:val="24"/>
          <w:highlight w:val="none"/>
          <w:lang w:eastAsia="zh-CN"/>
        </w:rPr>
      </w:pPr>
      <w:r>
        <w:rPr>
          <w:rFonts w:hint="eastAsia" w:ascii="宋体" w:hAnsi="宋体"/>
          <w:b/>
          <w:color w:val="auto"/>
          <w:sz w:val="24"/>
          <w:highlight w:val="none"/>
          <w:lang w:val="en-US" w:eastAsia="zh-CN"/>
        </w:rPr>
        <w:t xml:space="preserve">第七条 付款方式 </w:t>
      </w:r>
    </w:p>
    <w:p w14:paraId="07BEB3C8">
      <w:pPr>
        <w:snapToGrid w:val="0"/>
        <w:spacing w:line="380" w:lineRule="exact"/>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 xml:space="preserve">付款条件（进度和方式）：双方签订供货合同, 成交供应商15天内交付设备产品,全部送达采购人指定地点，供应商进行安装、调试，设备正常稳定运行 15 天后，双方组织验收，验收合格后，中标人持开具发票送交采购单位后，采购单位向中标人一次性付清所有合同货款。 </w:t>
      </w:r>
    </w:p>
    <w:p w14:paraId="56E97518">
      <w:pPr>
        <w:snapToGrid w:val="0"/>
        <w:spacing w:line="380" w:lineRule="exact"/>
        <w:ind w:firstLine="482" w:firstLineChars="200"/>
        <w:rPr>
          <w:rFonts w:hint="eastAsia" w:ascii="宋体" w:hAnsi="宋体"/>
          <w:b/>
          <w:color w:val="auto"/>
          <w:sz w:val="24"/>
          <w:highlight w:val="none"/>
          <w:lang w:val="en-US" w:eastAsia="zh-CN"/>
        </w:rPr>
      </w:pPr>
      <w:r>
        <w:rPr>
          <w:rFonts w:hint="eastAsia" w:ascii="宋体" w:hAnsi="宋体"/>
          <w:b/>
          <w:color w:val="auto"/>
          <w:sz w:val="24"/>
          <w:highlight w:val="none"/>
          <w:lang w:val="en-US" w:eastAsia="zh-CN"/>
        </w:rPr>
        <w:t xml:space="preserve">第八条 税费 </w:t>
      </w:r>
    </w:p>
    <w:p w14:paraId="5B2321D6">
      <w:pPr>
        <w:keepNext w:val="0"/>
        <w:keepLines w:val="0"/>
        <w:widowControl/>
        <w:suppressLineNumbers w:val="0"/>
        <w:ind w:firstLine="480" w:firstLineChars="200"/>
        <w:jc w:val="left"/>
        <w:rPr>
          <w:color w:val="auto"/>
          <w:highlight w:val="none"/>
        </w:rPr>
      </w:pPr>
      <w:r>
        <w:rPr>
          <w:rFonts w:hint="eastAsia" w:ascii="宋体" w:hAnsi="宋体" w:eastAsia="宋体" w:cs="宋体"/>
          <w:color w:val="auto"/>
          <w:kern w:val="0"/>
          <w:sz w:val="24"/>
          <w:szCs w:val="24"/>
          <w:highlight w:val="none"/>
          <w:lang w:val="en-US" w:eastAsia="zh-CN" w:bidi="ar"/>
        </w:rPr>
        <w:t xml:space="preserve">本合同执行中相关的一切税费均由乙方负担，合同另有约定的除外。 </w:t>
      </w:r>
    </w:p>
    <w:p w14:paraId="6C5E114D">
      <w:pPr>
        <w:snapToGrid w:val="0"/>
        <w:spacing w:line="380" w:lineRule="exact"/>
        <w:ind w:firstLine="482" w:firstLineChars="200"/>
        <w:rPr>
          <w:rFonts w:hint="eastAsia" w:ascii="宋体" w:hAnsi="宋体"/>
          <w:b/>
          <w:color w:val="auto"/>
          <w:sz w:val="24"/>
          <w:highlight w:val="none"/>
          <w:lang w:val="en-US" w:eastAsia="zh-CN"/>
        </w:rPr>
      </w:pPr>
      <w:r>
        <w:rPr>
          <w:rFonts w:hint="eastAsia" w:ascii="宋体" w:hAnsi="宋体"/>
          <w:b/>
          <w:color w:val="auto"/>
          <w:sz w:val="24"/>
          <w:highlight w:val="none"/>
          <w:lang w:val="en-US" w:eastAsia="zh-CN"/>
        </w:rPr>
        <w:t xml:space="preserve">第九条 质量保证及售后服务 </w:t>
      </w:r>
    </w:p>
    <w:p w14:paraId="0211CEF3">
      <w:pPr>
        <w:snapToGrid w:val="0"/>
        <w:spacing w:line="380" w:lineRule="exact"/>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 xml:space="preserve">1.乙方应按照国家有关法律法规和“三包”规定以及本合同所附的《服务承诺》， 为甲方提供售后服务。 </w:t>
      </w:r>
    </w:p>
    <w:p w14:paraId="7B6551BD">
      <w:pPr>
        <w:snapToGrid w:val="0"/>
        <w:spacing w:line="380" w:lineRule="exact"/>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 xml:space="preserve">2.乙方提供的服务承诺和售后服务及保修期责任等其他具体约定事项。（见合同附件） </w:t>
      </w:r>
    </w:p>
    <w:p w14:paraId="5888959C">
      <w:pPr>
        <w:snapToGrid w:val="0"/>
        <w:spacing w:line="380" w:lineRule="exact"/>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 xml:space="preserve">3.乙方应按响应文件承诺的产品名称、商标品牌、生产厂家、规格型号、技术参数、质量标准向甲方提供未经使用的全新产品。不符合要求的，根据实际情况，经双方协商，可按以下办法处理： </w:t>
      </w:r>
    </w:p>
    <w:p w14:paraId="3657CD86">
      <w:pPr>
        <w:snapToGrid w:val="0"/>
        <w:spacing w:line="380" w:lineRule="exact"/>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 xml:space="preserve">⑴更换：由乙方承担所发生的全部费用。 </w:t>
      </w:r>
    </w:p>
    <w:p w14:paraId="273A4D6B">
      <w:pPr>
        <w:snapToGrid w:val="0"/>
        <w:spacing w:line="380" w:lineRule="exact"/>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 xml:space="preserve">⑵贬值处理：由甲乙双方合议定价。 </w:t>
      </w:r>
    </w:p>
    <w:p w14:paraId="233125DF">
      <w:pPr>
        <w:snapToGrid w:val="0"/>
        <w:spacing w:line="380" w:lineRule="exact"/>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 xml:space="preserve">⑶退货处理：乙方应退还甲方支付的合同款，同时应承担该货物的直接费用（运输、保险、检验、货款利息及银行手续费等）。 </w:t>
      </w:r>
    </w:p>
    <w:p w14:paraId="6F9C805D">
      <w:pPr>
        <w:snapToGrid w:val="0"/>
        <w:spacing w:line="380" w:lineRule="exact"/>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 xml:space="preserve">4.如在使用过程中发生质量问题，乙方在接到甲方通知后到达甲方现场处理的时间 2 小时内。 </w:t>
      </w:r>
    </w:p>
    <w:p w14:paraId="630FE48B">
      <w:pPr>
        <w:snapToGrid w:val="0"/>
        <w:spacing w:line="380" w:lineRule="exact"/>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 xml:space="preserve">5.在质保期内，乙方应对货物出现的质量及安全问题负责处理解决并承担一切费用。 </w:t>
      </w:r>
    </w:p>
    <w:p w14:paraId="3A2533FD">
      <w:pPr>
        <w:snapToGrid w:val="0"/>
        <w:spacing w:line="380" w:lineRule="exact"/>
        <w:ind w:firstLine="480" w:firstLineChars="200"/>
        <w:rPr>
          <w:color w:val="auto"/>
          <w:highlight w:val="none"/>
        </w:rPr>
      </w:pPr>
      <w:r>
        <w:rPr>
          <w:rFonts w:hint="eastAsia" w:ascii="宋体" w:hAnsi="宋体"/>
          <w:color w:val="auto"/>
          <w:sz w:val="24"/>
          <w:highlight w:val="none"/>
          <w:lang w:val="en-US" w:eastAsia="zh-CN"/>
        </w:rPr>
        <w:t xml:space="preserve">6.上述的货物质保期：  年,自货物验收合格之日起 ，因人为因素出现的故障不在免费保修范围内。超过保修期的机器设备，终生维修，维修时只收部件成本费。 </w:t>
      </w:r>
    </w:p>
    <w:p w14:paraId="14F4EEAB">
      <w:pPr>
        <w:keepNext w:val="0"/>
        <w:keepLines w:val="0"/>
        <w:widowControl/>
        <w:suppressLineNumbers w:val="0"/>
        <w:ind w:firstLine="482" w:firstLineChars="200"/>
        <w:jc w:val="left"/>
        <w:rPr>
          <w:color w:val="auto"/>
          <w:highlight w:val="none"/>
        </w:rPr>
      </w:pPr>
      <w:r>
        <w:rPr>
          <w:rFonts w:hint="eastAsia" w:ascii="宋体" w:hAnsi="宋体" w:eastAsia="宋体" w:cs="宋体"/>
          <w:b/>
          <w:bCs/>
          <w:color w:val="auto"/>
          <w:kern w:val="0"/>
          <w:sz w:val="24"/>
          <w:szCs w:val="24"/>
          <w:highlight w:val="none"/>
          <w:lang w:val="en-US" w:eastAsia="zh-CN" w:bidi="ar"/>
        </w:rPr>
        <w:t xml:space="preserve">第十条 设备安装调试和验收 </w:t>
      </w:r>
    </w:p>
    <w:p w14:paraId="54200B04">
      <w:pPr>
        <w:snapToGrid w:val="0"/>
        <w:spacing w:line="380" w:lineRule="exact"/>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 xml:space="preserve">1.甲方对乙方提交的货物依据响应文件承诺的技术规格要求和国家有关质量标准进行现场初步验收，外观、说明书符合竞争性谈判文件技术要求的，给予签收，初步验收不合格的不予签收。货到后，甲方应当在到货（安装、调试完）后五个工作日内进行验收。 </w:t>
      </w:r>
    </w:p>
    <w:p w14:paraId="443ED76B">
      <w:pPr>
        <w:snapToGrid w:val="0"/>
        <w:spacing w:line="380" w:lineRule="exact"/>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 xml:space="preserve">2.乙方交货前应对产品作出全面检查和对验收文件进行整理，并列出清单，作为甲方收货验收和使用的技术条件依据，检验的结果应随货物交甲方。 </w:t>
      </w:r>
    </w:p>
    <w:p w14:paraId="24328725">
      <w:pPr>
        <w:snapToGrid w:val="0"/>
        <w:spacing w:line="380" w:lineRule="exact"/>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3.甲方对乙方提供的货物在使用前进行调试时，乙方需负责安装并培训甲方的使用操作人员，并协助甲方一起调试，直到符合技术要求，甲方才做最终验收。</w:t>
      </w:r>
    </w:p>
    <w:p w14:paraId="29A3AE66">
      <w:pPr>
        <w:snapToGrid w:val="0"/>
        <w:spacing w:line="380" w:lineRule="exact"/>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 xml:space="preserve">4.对技术复杂的货物，甲方应请国家认可的专业检测机构参与初步验收及最终验收，并由其出具质量检测报告。 </w:t>
      </w:r>
    </w:p>
    <w:p w14:paraId="2A1DC5C9">
      <w:pPr>
        <w:snapToGrid w:val="0"/>
        <w:spacing w:line="380" w:lineRule="exact"/>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 xml:space="preserve">5.验收时乙方必须在现场，验收完毕后作出验收结果报告；验收费用按竞争性谈判文件约定承担方负责。 </w:t>
      </w:r>
    </w:p>
    <w:p w14:paraId="2A4D3884">
      <w:pPr>
        <w:snapToGrid w:val="0"/>
        <w:spacing w:line="380" w:lineRule="exact"/>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 xml:space="preserve">6. 验收程序及方法： </w:t>
      </w:r>
    </w:p>
    <w:p w14:paraId="22AD7F89">
      <w:pPr>
        <w:snapToGrid w:val="0"/>
        <w:spacing w:line="380" w:lineRule="exact"/>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 xml:space="preserve">1）乙方履行完合同义务后，书面向甲方提交验收申请。 </w:t>
      </w:r>
    </w:p>
    <w:p w14:paraId="5A30E2D1">
      <w:pPr>
        <w:snapToGrid w:val="0"/>
        <w:spacing w:line="380" w:lineRule="exact"/>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 xml:space="preserve">2）甲方收到乙方验收申请之日起 5 个工作日内组织验收，并提出验收意见，逾期不验收的，视同验收合格。甲方委托第三方机构组织项目验收的，其验收时间以该项目验收方案确定的验收时间为准。 </w:t>
      </w:r>
    </w:p>
    <w:p w14:paraId="1FDE7423">
      <w:pPr>
        <w:snapToGrid w:val="0"/>
        <w:spacing w:line="380" w:lineRule="exact"/>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 xml:space="preserve">3）负责本项目验收的单位按下列方式确定： </w:t>
      </w:r>
    </w:p>
    <w:p w14:paraId="5893CFBE">
      <w:pPr>
        <w:snapToGrid w:val="0"/>
        <w:spacing w:line="380" w:lineRule="exact"/>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 xml:space="preserve">①甲方自行组织； </w:t>
      </w:r>
    </w:p>
    <w:p w14:paraId="0F40DACC">
      <w:pPr>
        <w:snapToGrid w:val="0"/>
        <w:spacing w:line="380" w:lineRule="exact"/>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 xml:space="preserve">②甲方委托的第三方机构组织； </w:t>
      </w:r>
    </w:p>
    <w:p w14:paraId="7402AAC4">
      <w:pPr>
        <w:snapToGrid w:val="0"/>
        <w:spacing w:line="380" w:lineRule="exact"/>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 xml:space="preserve">4）本项目验收由验收小组按照采购合同约定对每一项技术和商务要求的履约情况进行确认。 </w:t>
      </w:r>
    </w:p>
    <w:p w14:paraId="7C0A42B8">
      <w:pPr>
        <w:snapToGrid w:val="0"/>
        <w:spacing w:line="380" w:lineRule="exact"/>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 xml:space="preserve">5）验收结束后，验收小组出具采购验收书，验收书应当包括每一项技术和商务要求的履约情况，并列明项目总体评价，由验收小组、甲方和乙方共同签署。甲方委托第三方机构组织项目验收的，其验收结果以第三方机构出具验收书结论为准，甲方和乙方共同签署确认。 </w:t>
      </w:r>
    </w:p>
    <w:p w14:paraId="594666FD">
      <w:pPr>
        <w:snapToGrid w:val="0"/>
        <w:spacing w:line="380" w:lineRule="exact"/>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 xml:space="preserve">6）验收过程中所产生的一切费用均由乙方承担。 </w:t>
      </w:r>
    </w:p>
    <w:p w14:paraId="7E1F6BF3">
      <w:pPr>
        <w:snapToGrid w:val="0"/>
        <w:spacing w:line="380" w:lineRule="exact"/>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 xml:space="preserve">7）验收书一式三份，甲乙双方各执 一份、受托第三方机构一份（如有）。 </w:t>
      </w:r>
    </w:p>
    <w:p w14:paraId="18540D12">
      <w:pPr>
        <w:snapToGrid w:val="0"/>
        <w:spacing w:line="380" w:lineRule="exact"/>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 xml:space="preserve">8）验收结论不合格的，乙方应自收到验收书后 7 日内及时予以解决。经乙方对验收结论不合格的货物进行整改后，仍然达不到要求的，经双方协商，可按以下办法处理： </w:t>
      </w:r>
    </w:p>
    <w:p w14:paraId="64BAE2DB">
      <w:pPr>
        <w:snapToGrid w:val="0"/>
        <w:spacing w:line="380" w:lineRule="exact"/>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 xml:space="preserve">①更换：由乙方承担所发生的全部费用。 </w:t>
      </w:r>
    </w:p>
    <w:p w14:paraId="369B5876">
      <w:pPr>
        <w:snapToGrid w:val="0"/>
        <w:spacing w:line="380" w:lineRule="exact"/>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 xml:space="preserve">②贬值处理：由甲乙双方合议定价。 </w:t>
      </w:r>
    </w:p>
    <w:p w14:paraId="3904E4DC">
      <w:pPr>
        <w:snapToGrid w:val="0"/>
        <w:spacing w:line="380" w:lineRule="exact"/>
        <w:ind w:firstLine="480" w:firstLineChars="200"/>
        <w:rPr>
          <w:color w:val="auto"/>
          <w:highlight w:val="none"/>
        </w:rPr>
      </w:pPr>
      <w:r>
        <w:rPr>
          <w:rFonts w:hint="eastAsia" w:ascii="宋体" w:hAnsi="宋体"/>
          <w:color w:val="auto"/>
          <w:sz w:val="24"/>
          <w:highlight w:val="none"/>
          <w:lang w:val="en-US" w:eastAsia="zh-CN"/>
        </w:rPr>
        <w:t>9）验收费用由（甲方/乙方）承担。</w:t>
      </w:r>
      <w:r>
        <w:rPr>
          <w:rFonts w:hint="eastAsia" w:ascii="宋体" w:hAnsi="宋体" w:eastAsia="宋体" w:cs="宋体"/>
          <w:color w:val="auto"/>
          <w:kern w:val="0"/>
          <w:sz w:val="24"/>
          <w:szCs w:val="24"/>
          <w:highlight w:val="none"/>
          <w:lang w:val="en-US" w:eastAsia="zh-CN" w:bidi="ar"/>
        </w:rPr>
        <w:t xml:space="preserve"> </w:t>
      </w:r>
    </w:p>
    <w:p w14:paraId="3803CB48">
      <w:pPr>
        <w:keepNext w:val="0"/>
        <w:keepLines w:val="0"/>
        <w:widowControl/>
        <w:suppressLineNumbers w:val="0"/>
        <w:ind w:firstLine="482" w:firstLineChars="200"/>
        <w:jc w:val="left"/>
        <w:rPr>
          <w:color w:val="auto"/>
          <w:highlight w:val="none"/>
        </w:rPr>
      </w:pPr>
      <w:r>
        <w:rPr>
          <w:rFonts w:hint="eastAsia" w:ascii="宋体" w:hAnsi="宋体" w:eastAsia="宋体" w:cs="宋体"/>
          <w:b/>
          <w:bCs/>
          <w:color w:val="auto"/>
          <w:kern w:val="0"/>
          <w:sz w:val="24"/>
          <w:szCs w:val="24"/>
          <w:highlight w:val="none"/>
          <w:lang w:val="en-US" w:eastAsia="zh-CN" w:bidi="ar"/>
        </w:rPr>
        <w:t xml:space="preserve">第十一条 货物包装、发运及运输 </w:t>
      </w:r>
    </w:p>
    <w:p w14:paraId="781D8FD1">
      <w:pPr>
        <w:snapToGrid w:val="0"/>
        <w:spacing w:line="380" w:lineRule="exact"/>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 xml:space="preserve">1.乙方应在货物发运前对其进行满足运输距离、防潮、防震、防锈和防破损装卸等要求包装，以保证货物安全运达甲方指定地点。 </w:t>
      </w:r>
    </w:p>
    <w:p w14:paraId="0CF887C4">
      <w:pPr>
        <w:snapToGrid w:val="0"/>
        <w:spacing w:line="380" w:lineRule="exact"/>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2.使用说明书（货物属于进口产品的，供货时应同时附上中文使用说明书）、质量检验证明书、随配附件和工具以及清单一并附于货物内。</w:t>
      </w:r>
    </w:p>
    <w:p w14:paraId="0BE7F2C9">
      <w:pPr>
        <w:snapToGrid w:val="0"/>
        <w:spacing w:line="380" w:lineRule="exact"/>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 xml:space="preserve">3.乙方在货物发运手续办理完毕后二十四小时内或者货到甲方四十八小时前通知甲方，以准备接货。 </w:t>
      </w:r>
    </w:p>
    <w:p w14:paraId="38FB95B5">
      <w:pPr>
        <w:snapToGrid w:val="0"/>
        <w:spacing w:line="380" w:lineRule="exact"/>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 xml:space="preserve">4.货物在交付甲方前发生的风险均由乙方负责。 </w:t>
      </w:r>
    </w:p>
    <w:p w14:paraId="7D01529A">
      <w:pPr>
        <w:snapToGrid w:val="0"/>
        <w:spacing w:line="380" w:lineRule="exact"/>
        <w:ind w:firstLine="480" w:firstLineChars="200"/>
        <w:rPr>
          <w:color w:val="auto"/>
          <w:highlight w:val="none"/>
        </w:rPr>
      </w:pPr>
      <w:r>
        <w:rPr>
          <w:rFonts w:hint="eastAsia" w:ascii="宋体" w:hAnsi="宋体"/>
          <w:color w:val="auto"/>
          <w:sz w:val="24"/>
          <w:highlight w:val="none"/>
          <w:lang w:val="en-US" w:eastAsia="zh-CN"/>
        </w:rPr>
        <w:t xml:space="preserve">5.货物在规定的交付期限内由乙方送达甲方指定的地点视为交付，乙方同时需通知甲方货物已送达。 </w:t>
      </w:r>
    </w:p>
    <w:p w14:paraId="22751631">
      <w:pPr>
        <w:keepNext w:val="0"/>
        <w:keepLines w:val="0"/>
        <w:widowControl/>
        <w:suppressLineNumbers w:val="0"/>
        <w:ind w:firstLine="482" w:firstLineChars="200"/>
        <w:jc w:val="left"/>
        <w:rPr>
          <w:color w:val="auto"/>
          <w:highlight w:val="none"/>
        </w:rPr>
      </w:pPr>
      <w:r>
        <w:rPr>
          <w:rFonts w:hint="eastAsia" w:ascii="宋体" w:hAnsi="宋体" w:eastAsia="宋体" w:cs="宋体"/>
          <w:b/>
          <w:bCs/>
          <w:color w:val="auto"/>
          <w:kern w:val="0"/>
          <w:sz w:val="24"/>
          <w:szCs w:val="24"/>
          <w:highlight w:val="none"/>
          <w:lang w:val="en-US" w:eastAsia="zh-CN" w:bidi="ar"/>
        </w:rPr>
        <w:t xml:space="preserve">第十二条 违约责任 </w:t>
      </w:r>
    </w:p>
    <w:p w14:paraId="76F47848">
      <w:pPr>
        <w:snapToGrid w:val="0"/>
        <w:spacing w:line="380" w:lineRule="exact"/>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 xml:space="preserve">1.乙方所提供的产品名称、商标品牌、生产厂家、规格型号、技术参数等质量不合格的，应及时更换，更换不及时的按逾期交货处罚；因质量问题甲方不同意接收的或者特殊情况甲方同意接收的，乙方应向甲方支付违约货款额 5%违约金并赔偿甲方经济损失。 </w:t>
      </w:r>
    </w:p>
    <w:p w14:paraId="6D68AF7F">
      <w:pPr>
        <w:snapToGrid w:val="0"/>
        <w:spacing w:line="380" w:lineRule="exact"/>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 xml:space="preserve">2.乙方提供的货物如侵犯了第三方合法权益而引发的任何纠纷或者诉讼，均由乙方负责交涉并承担全部责任。 </w:t>
      </w:r>
    </w:p>
    <w:p w14:paraId="120990D7">
      <w:pPr>
        <w:snapToGrid w:val="0"/>
        <w:spacing w:line="380" w:lineRule="exact"/>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 xml:space="preserve">3.因包装、运输引起的货物损坏，按质量不合格处罚。 </w:t>
      </w:r>
    </w:p>
    <w:p w14:paraId="133E1861">
      <w:pPr>
        <w:snapToGrid w:val="0"/>
        <w:spacing w:line="380" w:lineRule="exact"/>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 xml:space="preserve">4.甲方无故延期接收货物、乙方逾期交货的，每天向对方偿付违约货款额 1%违约金，但违约金累计不得超过违约货款额 10%，超过 10 天对方有权解除合同，违约方承担因此给对方造成经济损失；甲方延期支付货款的，每天向乙方偿付延期货款额 1%滞纳金，但滞纳金累计不得超过延期货款额 10%。 </w:t>
      </w:r>
    </w:p>
    <w:p w14:paraId="3EA4E73C">
      <w:pPr>
        <w:snapToGrid w:val="0"/>
        <w:spacing w:line="380" w:lineRule="exact"/>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 xml:space="preserve">5.乙方未按本合同和响应文件中规定的服务承诺提供售后服务的，乙方应按本合同总金额 5%向甲方支付违约金。 </w:t>
      </w:r>
    </w:p>
    <w:p w14:paraId="3065E28E">
      <w:pPr>
        <w:snapToGrid w:val="0"/>
        <w:spacing w:line="380" w:lineRule="exact"/>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 xml:space="preserve">6.乙方提供的货物在质量保证期内，因设计、工艺或者材料的缺陷和其他质量原因造成的问题，由乙方负责，费用从余款中扣除，不足另补。 </w:t>
      </w:r>
    </w:p>
    <w:p w14:paraId="0403824D">
      <w:pPr>
        <w:snapToGrid w:val="0"/>
        <w:spacing w:line="380" w:lineRule="exact"/>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 xml:space="preserve">7.甲乙双方有其他违约行为的，由违约方向对方支付违约内容涉及货款金额的 </w:t>
      </w:r>
    </w:p>
    <w:p w14:paraId="3704CE96">
      <w:pPr>
        <w:snapToGrid w:val="0"/>
        <w:spacing w:line="380" w:lineRule="exact"/>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 xml:space="preserve">5%，违约内容涉及货款金额的 5%不足以赔偿经济损失的按实际赔偿。 </w:t>
      </w:r>
    </w:p>
    <w:p w14:paraId="72848177">
      <w:pPr>
        <w:keepNext w:val="0"/>
        <w:keepLines w:val="0"/>
        <w:widowControl/>
        <w:suppressLineNumbers w:val="0"/>
        <w:ind w:firstLine="482" w:firstLineChars="200"/>
        <w:jc w:val="left"/>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 xml:space="preserve">第十三条 不可抗力事件处理 </w:t>
      </w:r>
    </w:p>
    <w:p w14:paraId="27DC9FD9">
      <w:pPr>
        <w:snapToGrid w:val="0"/>
        <w:spacing w:line="380" w:lineRule="exact"/>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 xml:space="preserve">1.在合同有效期内，任何一方因不可抗力事件导致不能履行合同，则合同履行期可延长，其延长期与不可抗力影响期相同。 </w:t>
      </w:r>
    </w:p>
    <w:p w14:paraId="05F844DC">
      <w:pPr>
        <w:snapToGrid w:val="0"/>
        <w:spacing w:line="380" w:lineRule="exact"/>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 xml:space="preserve">2.不可抗力事件发生后，应立即通知对方，并寄送有关权威机构出具的证明。 </w:t>
      </w:r>
    </w:p>
    <w:p w14:paraId="5EB96A93">
      <w:pPr>
        <w:snapToGrid w:val="0"/>
        <w:spacing w:line="380" w:lineRule="exact"/>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 xml:space="preserve">3.不可抗力事件延续一百二十天以上，双方应通过友好协商，确定是否继续履行合同。 </w:t>
      </w:r>
    </w:p>
    <w:p w14:paraId="7BFCF413">
      <w:pPr>
        <w:keepNext w:val="0"/>
        <w:keepLines w:val="0"/>
        <w:widowControl/>
        <w:suppressLineNumbers w:val="0"/>
        <w:ind w:firstLine="482" w:firstLineChars="200"/>
        <w:jc w:val="left"/>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 xml:space="preserve">第十四条 合同争议解决 </w:t>
      </w:r>
    </w:p>
    <w:p w14:paraId="2A9DDF14">
      <w:pPr>
        <w:snapToGrid w:val="0"/>
        <w:spacing w:line="380" w:lineRule="exact"/>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 xml:space="preserve">1.因货物质量问题发生争议的，应邀请国家认可的质量检测机构对货物质量进行鉴定。货物符合标准的，鉴定费由甲方承担；货物不符合标准的，鉴定费由乙方承担。一方对货物质量有争议，但另一方不配合进行检测的，对货物质量有争议的一方有权自行选择有相应检测资质的检测部门进行质量确认，并按前述约定确定检测费承担主体。 </w:t>
      </w:r>
    </w:p>
    <w:p w14:paraId="19DD9603">
      <w:pPr>
        <w:snapToGrid w:val="0"/>
        <w:spacing w:line="380" w:lineRule="exact"/>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 xml:space="preserve">2.因履行本合同引起的或者与本合同有关的争议，甲乙双方应首先通过友好协商解决，如果协商不能解决，可向甲方所在地人民法院提起诉讼。 </w:t>
      </w:r>
    </w:p>
    <w:p w14:paraId="6790287C">
      <w:pPr>
        <w:snapToGrid w:val="0"/>
        <w:spacing w:line="380" w:lineRule="exact"/>
        <w:ind w:firstLine="480" w:firstLineChars="200"/>
        <w:rPr>
          <w:color w:val="auto"/>
          <w:highlight w:val="none"/>
        </w:rPr>
      </w:pPr>
      <w:r>
        <w:rPr>
          <w:rFonts w:hint="eastAsia" w:ascii="宋体" w:hAnsi="宋体"/>
          <w:color w:val="auto"/>
          <w:sz w:val="24"/>
          <w:highlight w:val="none"/>
          <w:lang w:val="en-US" w:eastAsia="zh-CN"/>
        </w:rPr>
        <w:t>3.诉讼期间，本合同继续履行。</w:t>
      </w:r>
      <w:r>
        <w:rPr>
          <w:rFonts w:hint="eastAsia" w:ascii="宋体" w:hAnsi="宋体" w:eastAsia="宋体" w:cs="宋体"/>
          <w:color w:val="auto"/>
          <w:kern w:val="0"/>
          <w:sz w:val="24"/>
          <w:szCs w:val="24"/>
          <w:highlight w:val="none"/>
          <w:lang w:val="en-US" w:eastAsia="zh-CN" w:bidi="ar"/>
        </w:rPr>
        <w:t xml:space="preserve"> </w:t>
      </w:r>
    </w:p>
    <w:p w14:paraId="589B7A49">
      <w:pPr>
        <w:keepNext w:val="0"/>
        <w:keepLines w:val="0"/>
        <w:widowControl/>
        <w:suppressLineNumbers w:val="0"/>
        <w:ind w:firstLine="482" w:firstLineChars="200"/>
        <w:jc w:val="left"/>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 xml:space="preserve">第十五条 合同生效及其他 </w:t>
      </w:r>
    </w:p>
    <w:p w14:paraId="3B363217">
      <w:pPr>
        <w:snapToGrid w:val="0"/>
        <w:spacing w:line="380" w:lineRule="exact"/>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 xml:space="preserve">1.合同经双方法定代表人或者其委托代理人签字并加盖单位公章后生效（委托代理人签字的需后附法定代表人授权委托书，格式自拟）。 </w:t>
      </w:r>
    </w:p>
    <w:p w14:paraId="1058438F">
      <w:pPr>
        <w:keepNext w:val="0"/>
        <w:keepLines w:val="0"/>
        <w:widowControl/>
        <w:suppressLineNumbers w:val="0"/>
        <w:ind w:firstLine="482" w:firstLineChars="200"/>
        <w:jc w:val="left"/>
        <w:rPr>
          <w:color w:val="auto"/>
          <w:highlight w:val="none"/>
        </w:rPr>
      </w:pPr>
      <w:r>
        <w:rPr>
          <w:rFonts w:hint="eastAsia" w:ascii="宋体" w:hAnsi="宋体" w:eastAsia="宋体" w:cs="宋体"/>
          <w:b/>
          <w:bCs/>
          <w:color w:val="auto"/>
          <w:kern w:val="0"/>
          <w:sz w:val="24"/>
          <w:szCs w:val="24"/>
          <w:highlight w:val="none"/>
          <w:lang w:val="en-US" w:eastAsia="zh-CN" w:bidi="ar"/>
        </w:rPr>
        <w:t xml:space="preserve">第十六条 合同的变更、终止与转让 </w:t>
      </w:r>
    </w:p>
    <w:p w14:paraId="327B1F88">
      <w:pPr>
        <w:snapToGrid w:val="0"/>
        <w:spacing w:line="380" w:lineRule="exact"/>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 xml:space="preserve">1.除《中华人民共和国政府采购法》第五十条规定的情形外，本合同一经签订，甲乙双方不得擅自变更、中止或者终止。 </w:t>
      </w:r>
    </w:p>
    <w:p w14:paraId="0FD1D632">
      <w:pPr>
        <w:snapToGrid w:val="0"/>
        <w:spacing w:line="380" w:lineRule="exact"/>
        <w:ind w:firstLine="480" w:firstLineChars="200"/>
        <w:rPr>
          <w:color w:val="auto"/>
          <w:highlight w:val="none"/>
        </w:rPr>
      </w:pPr>
      <w:r>
        <w:rPr>
          <w:rFonts w:hint="eastAsia" w:ascii="宋体" w:hAnsi="宋体"/>
          <w:color w:val="auto"/>
          <w:sz w:val="24"/>
          <w:highlight w:val="none"/>
          <w:lang w:val="en-US" w:eastAsia="zh-CN"/>
        </w:rPr>
        <w:t>2.乙方不得擅自转让（无进口资格的供应商委托进口货物除外）其应履行的合同义务。</w:t>
      </w:r>
      <w:r>
        <w:rPr>
          <w:rFonts w:hint="eastAsia" w:ascii="宋体" w:hAnsi="宋体" w:eastAsia="宋体" w:cs="宋体"/>
          <w:color w:val="auto"/>
          <w:kern w:val="0"/>
          <w:sz w:val="24"/>
          <w:szCs w:val="24"/>
          <w:highlight w:val="none"/>
          <w:lang w:val="en-US" w:eastAsia="zh-CN" w:bidi="ar"/>
        </w:rPr>
        <w:t xml:space="preserve"> </w:t>
      </w:r>
    </w:p>
    <w:p w14:paraId="2993FA38">
      <w:pPr>
        <w:keepNext w:val="0"/>
        <w:keepLines w:val="0"/>
        <w:widowControl/>
        <w:suppressLineNumbers w:val="0"/>
        <w:ind w:firstLine="482" w:firstLineChars="200"/>
        <w:jc w:val="left"/>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 xml:space="preserve">第十七条 本合同书与下列文件一起构成合同文件 </w:t>
      </w:r>
    </w:p>
    <w:p w14:paraId="70383FD3">
      <w:pPr>
        <w:snapToGrid w:val="0"/>
        <w:spacing w:line="380" w:lineRule="exact"/>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 xml:space="preserve">1.成交通知书； </w:t>
      </w:r>
    </w:p>
    <w:p w14:paraId="0A342D62">
      <w:pPr>
        <w:snapToGrid w:val="0"/>
        <w:spacing w:line="380" w:lineRule="exact"/>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 xml:space="preserve">2.竞标声明书； </w:t>
      </w:r>
    </w:p>
    <w:p w14:paraId="62DE7D31">
      <w:pPr>
        <w:snapToGrid w:val="0"/>
        <w:spacing w:line="380" w:lineRule="exact"/>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 xml:space="preserve">3.商务条款偏离表和技术需求偏离表； </w:t>
      </w:r>
    </w:p>
    <w:p w14:paraId="0650C54C">
      <w:pPr>
        <w:snapToGrid w:val="0"/>
        <w:spacing w:line="380" w:lineRule="exact"/>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 xml:space="preserve">4.采购需求； </w:t>
      </w:r>
    </w:p>
    <w:p w14:paraId="6FB94751">
      <w:pPr>
        <w:snapToGrid w:val="0"/>
        <w:spacing w:line="380" w:lineRule="exact"/>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 xml:space="preserve">5.竞标报价表； </w:t>
      </w:r>
    </w:p>
    <w:p w14:paraId="7C5E59FB">
      <w:pPr>
        <w:snapToGrid w:val="0"/>
        <w:spacing w:line="380" w:lineRule="exact"/>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 xml:space="preserve">6.其他合同文件。 </w:t>
      </w:r>
    </w:p>
    <w:p w14:paraId="53B583C6">
      <w:pPr>
        <w:snapToGrid w:val="0"/>
        <w:spacing w:line="380" w:lineRule="exact"/>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 xml:space="preserve">7.上述合同文件互相补充和解释。如果合同文件之间存在矛盾或者不一致之处， </w:t>
      </w:r>
    </w:p>
    <w:p w14:paraId="510E0506">
      <w:pPr>
        <w:snapToGrid w:val="0"/>
        <w:spacing w:line="380" w:lineRule="exact"/>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 xml:space="preserve">以上述文件的排列顺序在先者为准。 </w:t>
      </w:r>
    </w:p>
    <w:p w14:paraId="7B5A57E7">
      <w:pPr>
        <w:keepNext w:val="0"/>
        <w:keepLines w:val="0"/>
        <w:widowControl/>
        <w:suppressLineNumbers w:val="0"/>
        <w:ind w:firstLine="482" w:firstLineChars="200"/>
        <w:jc w:val="left"/>
        <w:rPr>
          <w:color w:val="auto"/>
          <w:highlight w:val="none"/>
        </w:rPr>
      </w:pPr>
      <w:r>
        <w:rPr>
          <w:rFonts w:hint="eastAsia" w:ascii="宋体" w:hAnsi="宋体" w:eastAsia="宋体" w:cs="宋体"/>
          <w:b/>
          <w:bCs/>
          <w:color w:val="auto"/>
          <w:kern w:val="0"/>
          <w:sz w:val="24"/>
          <w:szCs w:val="24"/>
          <w:highlight w:val="none"/>
          <w:lang w:val="en-US" w:eastAsia="zh-CN" w:bidi="ar"/>
        </w:rPr>
        <w:t xml:space="preserve">第十八条 </w:t>
      </w:r>
      <w:r>
        <w:rPr>
          <w:rFonts w:hint="eastAsia" w:ascii="宋体" w:hAnsi="宋体" w:eastAsia="宋体" w:cs="宋体"/>
          <w:color w:val="auto"/>
          <w:kern w:val="0"/>
          <w:sz w:val="24"/>
          <w:szCs w:val="24"/>
          <w:highlight w:val="none"/>
          <w:lang w:val="en-US" w:eastAsia="zh-CN" w:bidi="ar"/>
        </w:rPr>
        <w:t xml:space="preserve">本合同一式肆份，具有同等法律效力，甲方执叁份，乙方执壹份（可 </w:t>
      </w:r>
    </w:p>
    <w:p w14:paraId="7E9B1E10">
      <w:pPr>
        <w:keepNext w:val="0"/>
        <w:keepLines w:val="0"/>
        <w:widowControl/>
        <w:suppressLineNumbers w:val="0"/>
        <w:jc w:val="left"/>
        <w:rPr>
          <w:color w:val="auto"/>
          <w:highlight w:val="none"/>
        </w:rPr>
      </w:pPr>
      <w:r>
        <w:rPr>
          <w:rFonts w:hint="eastAsia" w:ascii="宋体" w:hAnsi="宋体" w:eastAsia="宋体" w:cs="宋体"/>
          <w:color w:val="auto"/>
          <w:kern w:val="0"/>
          <w:sz w:val="24"/>
          <w:szCs w:val="24"/>
          <w:highlight w:val="none"/>
          <w:lang w:val="en-US" w:eastAsia="zh-CN" w:bidi="ar"/>
        </w:rPr>
        <w:t xml:space="preserve">根据需要另增加）。 </w:t>
      </w:r>
    </w:p>
    <w:p w14:paraId="7D4AFC00">
      <w:pPr>
        <w:keepNext w:val="0"/>
        <w:keepLines w:val="0"/>
        <w:widowControl/>
        <w:suppressLineNumbers w:val="0"/>
        <w:ind w:firstLine="480" w:firstLineChars="200"/>
        <w:jc w:val="left"/>
        <w:rPr>
          <w:color w:val="auto"/>
          <w:highlight w:val="none"/>
        </w:rPr>
      </w:pPr>
      <w:r>
        <w:rPr>
          <w:rFonts w:hint="eastAsia" w:ascii="宋体" w:hAnsi="宋体" w:eastAsia="宋体" w:cs="宋体"/>
          <w:color w:val="auto"/>
          <w:kern w:val="0"/>
          <w:sz w:val="24"/>
          <w:szCs w:val="24"/>
          <w:highlight w:val="none"/>
          <w:lang w:val="en-US" w:eastAsia="zh-CN" w:bidi="ar"/>
        </w:rPr>
        <w:t xml:space="preserve">本合同甲乙双方签字盖章后生效。 </w:t>
      </w:r>
    </w:p>
    <w:p w14:paraId="3CC4D05D">
      <w:pPr>
        <w:keepNext w:val="0"/>
        <w:keepLines w:val="0"/>
        <w:widowControl/>
        <w:suppressLineNumbers w:val="0"/>
        <w:ind w:firstLine="480" w:firstLineChars="200"/>
        <w:jc w:val="left"/>
        <w:rPr>
          <w:color w:val="auto"/>
          <w:highlight w:val="none"/>
        </w:rPr>
      </w:pPr>
      <w:r>
        <w:rPr>
          <w:rFonts w:hint="eastAsia" w:ascii="宋体" w:hAnsi="宋体" w:eastAsia="宋体" w:cs="宋体"/>
          <w:color w:val="auto"/>
          <w:kern w:val="0"/>
          <w:sz w:val="24"/>
          <w:szCs w:val="24"/>
          <w:highlight w:val="none"/>
          <w:lang w:val="en-US" w:eastAsia="zh-CN" w:bidi="ar"/>
        </w:rPr>
        <w:t>本合同自签订之日起 2 个工作日内，甲方应当将采购合同在广西壮族自治区财政厅指定的媒体上公告。</w:t>
      </w:r>
    </w:p>
    <w:p w14:paraId="2C381D5B">
      <w:pPr>
        <w:spacing w:after="120" w:line="380" w:lineRule="exact"/>
        <w:ind w:firstLine="480" w:firstLineChars="200"/>
        <w:rPr>
          <w:rFonts w:hint="eastAsia" w:ascii="宋体" w:hAnsi="宋体" w:eastAsia="宋体" w:cs="Times New Roman"/>
          <w:color w:val="auto"/>
          <w:sz w:val="24"/>
          <w:highlight w:val="none"/>
        </w:rPr>
      </w:pPr>
    </w:p>
    <w:tbl>
      <w:tblPr>
        <w:tblStyle w:val="30"/>
        <w:tblW w:w="95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11"/>
        <w:gridCol w:w="4560"/>
      </w:tblGrid>
      <w:tr w14:paraId="7A334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5011" w:type="dxa"/>
            <w:noWrap w:val="0"/>
            <w:vAlign w:val="center"/>
          </w:tcPr>
          <w:p w14:paraId="294852B7">
            <w:pPr>
              <w:snapToGrid w:val="0"/>
              <w:spacing w:line="360" w:lineRule="auto"/>
              <w:rPr>
                <w:rFonts w:hint="eastAsia" w:ascii="宋体" w:hAnsi="宋体"/>
                <w:color w:val="auto"/>
                <w:sz w:val="24"/>
                <w:highlight w:val="none"/>
              </w:rPr>
            </w:pPr>
            <w:r>
              <w:rPr>
                <w:rFonts w:hint="eastAsia" w:ascii="宋体" w:hAnsi="宋体"/>
                <w:color w:val="auto"/>
                <w:sz w:val="24"/>
                <w:highlight w:val="none"/>
              </w:rPr>
              <w:t>甲方（章）</w:t>
            </w:r>
            <w:r>
              <w:rPr>
                <w:rFonts w:hint="eastAsia" w:ascii="宋体" w:hAnsi="宋体"/>
                <w:color w:val="auto"/>
                <w:sz w:val="24"/>
                <w:highlight w:val="none"/>
                <w:lang w:eastAsia="zh-CN"/>
              </w:rPr>
              <w:t>防城港市防城区住房和城乡建设局</w:t>
            </w:r>
            <w:r>
              <w:rPr>
                <w:rFonts w:hint="eastAsia" w:ascii="宋体" w:hAnsi="宋体"/>
                <w:color w:val="auto"/>
                <w:sz w:val="24"/>
                <w:highlight w:val="none"/>
              </w:rPr>
              <w:t xml:space="preserve">           </w:t>
            </w:r>
          </w:p>
          <w:p w14:paraId="120ACEE6">
            <w:pPr>
              <w:snapToGrid w:val="0"/>
              <w:spacing w:line="360" w:lineRule="auto"/>
              <w:rPr>
                <w:rFonts w:hint="eastAsia" w:ascii="宋体" w:hAnsi="宋体"/>
                <w:color w:val="auto"/>
                <w:sz w:val="24"/>
                <w:highlight w:val="none"/>
              </w:rPr>
            </w:pPr>
          </w:p>
          <w:p w14:paraId="2173A945">
            <w:pPr>
              <w:snapToGrid w:val="0"/>
              <w:spacing w:line="360" w:lineRule="auto"/>
              <w:ind w:firstLine="1080" w:firstLineChars="450"/>
              <w:jc w:val="right"/>
              <w:rPr>
                <w:rFonts w:hint="eastAsia" w:ascii="宋体" w:hAnsi="宋体"/>
                <w:color w:val="auto"/>
                <w:sz w:val="24"/>
                <w:highlight w:val="none"/>
              </w:rPr>
            </w:pPr>
            <w:r>
              <w:rPr>
                <w:rFonts w:hint="eastAsia" w:ascii="宋体" w:hAnsi="宋体"/>
                <w:color w:val="auto"/>
                <w:sz w:val="24"/>
                <w:highlight w:val="none"/>
              </w:rPr>
              <w:t>年   月   日</w:t>
            </w:r>
          </w:p>
        </w:tc>
        <w:tc>
          <w:tcPr>
            <w:tcW w:w="4560" w:type="dxa"/>
            <w:noWrap w:val="0"/>
            <w:vAlign w:val="center"/>
          </w:tcPr>
          <w:p w14:paraId="1EEDBB8C">
            <w:pPr>
              <w:snapToGrid w:val="0"/>
              <w:spacing w:line="360" w:lineRule="auto"/>
              <w:rPr>
                <w:rFonts w:hint="eastAsia" w:ascii="宋体" w:hAnsi="宋体"/>
                <w:color w:val="auto"/>
                <w:sz w:val="24"/>
                <w:highlight w:val="none"/>
              </w:rPr>
            </w:pPr>
            <w:r>
              <w:rPr>
                <w:rFonts w:hint="eastAsia" w:ascii="宋体" w:hAnsi="宋体"/>
                <w:color w:val="auto"/>
                <w:sz w:val="24"/>
                <w:highlight w:val="none"/>
              </w:rPr>
              <w:t xml:space="preserve">乙方（章）              </w:t>
            </w:r>
          </w:p>
          <w:p w14:paraId="1E9719D7">
            <w:pPr>
              <w:snapToGrid w:val="0"/>
              <w:spacing w:line="360" w:lineRule="auto"/>
              <w:rPr>
                <w:rFonts w:hint="eastAsia" w:ascii="宋体" w:hAnsi="宋体"/>
                <w:color w:val="auto"/>
                <w:sz w:val="24"/>
                <w:highlight w:val="none"/>
              </w:rPr>
            </w:pPr>
          </w:p>
          <w:p w14:paraId="3536C40F">
            <w:pPr>
              <w:snapToGrid w:val="0"/>
              <w:spacing w:line="360" w:lineRule="auto"/>
              <w:jc w:val="right"/>
              <w:rPr>
                <w:rFonts w:hint="eastAsia" w:ascii="宋体" w:hAnsi="宋体"/>
                <w:color w:val="auto"/>
                <w:sz w:val="24"/>
                <w:highlight w:val="none"/>
              </w:rPr>
            </w:pPr>
            <w:r>
              <w:rPr>
                <w:rFonts w:hint="eastAsia" w:ascii="宋体" w:hAnsi="宋体"/>
                <w:color w:val="auto"/>
                <w:sz w:val="24"/>
                <w:highlight w:val="none"/>
              </w:rPr>
              <w:t xml:space="preserve"> 年   月   日</w:t>
            </w:r>
          </w:p>
        </w:tc>
      </w:tr>
      <w:tr w14:paraId="4075A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trPr>
        <w:tc>
          <w:tcPr>
            <w:tcW w:w="5011" w:type="dxa"/>
            <w:noWrap w:val="0"/>
            <w:vAlign w:val="center"/>
          </w:tcPr>
          <w:p w14:paraId="358FCFAB">
            <w:pPr>
              <w:snapToGrid w:val="0"/>
              <w:spacing w:line="360" w:lineRule="auto"/>
              <w:rPr>
                <w:rFonts w:hint="default" w:ascii="宋体" w:hAnsi="宋体" w:eastAsia="宋体"/>
                <w:color w:val="auto"/>
                <w:sz w:val="24"/>
                <w:highlight w:val="none"/>
                <w:lang w:val="en-US" w:eastAsia="zh-CN"/>
              </w:rPr>
            </w:pPr>
            <w:r>
              <w:rPr>
                <w:rFonts w:hint="eastAsia" w:ascii="宋体" w:hAnsi="宋体"/>
                <w:color w:val="auto"/>
                <w:sz w:val="24"/>
                <w:highlight w:val="none"/>
              </w:rPr>
              <w:t>单位地址：</w:t>
            </w:r>
          </w:p>
        </w:tc>
        <w:tc>
          <w:tcPr>
            <w:tcW w:w="4560" w:type="dxa"/>
            <w:noWrap w:val="0"/>
            <w:vAlign w:val="center"/>
          </w:tcPr>
          <w:p w14:paraId="6ABDB014">
            <w:pPr>
              <w:snapToGrid w:val="0"/>
              <w:spacing w:line="360" w:lineRule="auto"/>
              <w:rPr>
                <w:rFonts w:hint="eastAsia" w:ascii="宋体" w:hAnsi="宋体"/>
                <w:color w:val="auto"/>
                <w:sz w:val="24"/>
                <w:highlight w:val="none"/>
              </w:rPr>
            </w:pPr>
            <w:r>
              <w:rPr>
                <w:rFonts w:hint="eastAsia" w:ascii="宋体" w:hAnsi="宋体"/>
                <w:color w:val="auto"/>
                <w:sz w:val="24"/>
                <w:highlight w:val="none"/>
              </w:rPr>
              <w:t>单位地址：</w:t>
            </w:r>
          </w:p>
        </w:tc>
      </w:tr>
      <w:tr w14:paraId="4BCED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atLeast"/>
        </w:trPr>
        <w:tc>
          <w:tcPr>
            <w:tcW w:w="5011" w:type="dxa"/>
            <w:noWrap w:val="0"/>
            <w:vAlign w:val="top"/>
          </w:tcPr>
          <w:p w14:paraId="19E7942D">
            <w:pPr>
              <w:snapToGrid w:val="0"/>
              <w:spacing w:line="360" w:lineRule="auto"/>
              <w:rPr>
                <w:rFonts w:hint="eastAsia" w:ascii="宋体" w:hAnsi="宋体"/>
                <w:color w:val="auto"/>
                <w:sz w:val="24"/>
                <w:highlight w:val="none"/>
              </w:rPr>
            </w:pPr>
            <w:r>
              <w:rPr>
                <w:rFonts w:hint="eastAsia" w:ascii="宋体" w:hAnsi="宋体"/>
                <w:color w:val="auto"/>
                <w:sz w:val="24"/>
                <w:highlight w:val="none"/>
              </w:rPr>
              <w:t>法定代表人或者委托代理人：</w:t>
            </w:r>
          </w:p>
        </w:tc>
        <w:tc>
          <w:tcPr>
            <w:tcW w:w="4560" w:type="dxa"/>
            <w:noWrap w:val="0"/>
            <w:vAlign w:val="top"/>
          </w:tcPr>
          <w:p w14:paraId="12AE6155">
            <w:pPr>
              <w:snapToGrid w:val="0"/>
              <w:spacing w:line="360" w:lineRule="auto"/>
              <w:rPr>
                <w:rFonts w:hint="eastAsia" w:ascii="宋体" w:hAnsi="宋体"/>
                <w:color w:val="auto"/>
                <w:sz w:val="24"/>
                <w:highlight w:val="none"/>
              </w:rPr>
            </w:pPr>
            <w:r>
              <w:rPr>
                <w:rFonts w:hint="eastAsia" w:ascii="宋体" w:hAnsi="宋体"/>
                <w:color w:val="auto"/>
                <w:sz w:val="24"/>
                <w:highlight w:val="none"/>
              </w:rPr>
              <w:t>法定代表人或者委托代理人：</w:t>
            </w:r>
          </w:p>
        </w:tc>
      </w:tr>
      <w:tr w14:paraId="2F027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5011" w:type="dxa"/>
            <w:noWrap w:val="0"/>
            <w:vAlign w:val="center"/>
          </w:tcPr>
          <w:p w14:paraId="5FA34E50">
            <w:pPr>
              <w:snapToGrid w:val="0"/>
              <w:spacing w:line="360" w:lineRule="auto"/>
              <w:rPr>
                <w:rFonts w:hint="default" w:ascii="宋体" w:hAnsi="宋体" w:eastAsia="宋体"/>
                <w:color w:val="auto"/>
                <w:sz w:val="24"/>
                <w:highlight w:val="none"/>
                <w:lang w:val="en-US" w:eastAsia="zh-CN"/>
              </w:rPr>
            </w:pPr>
            <w:r>
              <w:rPr>
                <w:rFonts w:hint="eastAsia" w:ascii="宋体" w:hAnsi="宋体"/>
                <w:color w:val="auto"/>
                <w:sz w:val="24"/>
                <w:highlight w:val="none"/>
              </w:rPr>
              <w:t>电话：</w:t>
            </w:r>
          </w:p>
        </w:tc>
        <w:tc>
          <w:tcPr>
            <w:tcW w:w="4560" w:type="dxa"/>
            <w:noWrap w:val="0"/>
            <w:vAlign w:val="center"/>
          </w:tcPr>
          <w:p w14:paraId="7299AA49">
            <w:pPr>
              <w:snapToGrid w:val="0"/>
              <w:spacing w:line="360" w:lineRule="auto"/>
              <w:rPr>
                <w:rFonts w:hint="eastAsia" w:ascii="宋体" w:hAnsi="宋体"/>
                <w:color w:val="auto"/>
                <w:sz w:val="24"/>
                <w:highlight w:val="none"/>
              </w:rPr>
            </w:pPr>
            <w:r>
              <w:rPr>
                <w:rFonts w:hint="eastAsia" w:ascii="宋体" w:hAnsi="宋体"/>
                <w:color w:val="auto"/>
                <w:sz w:val="24"/>
                <w:highlight w:val="none"/>
              </w:rPr>
              <w:t>电话：</w:t>
            </w:r>
          </w:p>
        </w:tc>
      </w:tr>
      <w:tr w14:paraId="7696B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5011" w:type="dxa"/>
            <w:noWrap w:val="0"/>
            <w:vAlign w:val="center"/>
          </w:tcPr>
          <w:p w14:paraId="289AB871">
            <w:pPr>
              <w:snapToGrid w:val="0"/>
              <w:spacing w:line="360" w:lineRule="auto"/>
              <w:rPr>
                <w:rFonts w:hint="eastAsia" w:ascii="宋体" w:hAnsi="宋体"/>
                <w:color w:val="auto"/>
                <w:sz w:val="24"/>
                <w:highlight w:val="none"/>
              </w:rPr>
            </w:pPr>
            <w:r>
              <w:rPr>
                <w:rFonts w:hint="eastAsia" w:ascii="宋体" w:hAnsi="宋体"/>
                <w:color w:val="auto"/>
                <w:sz w:val="24"/>
                <w:highlight w:val="none"/>
              </w:rPr>
              <w:t>电子邮箱：</w:t>
            </w:r>
          </w:p>
        </w:tc>
        <w:tc>
          <w:tcPr>
            <w:tcW w:w="4560" w:type="dxa"/>
            <w:noWrap w:val="0"/>
            <w:vAlign w:val="center"/>
          </w:tcPr>
          <w:p w14:paraId="7D4BE4B5">
            <w:pPr>
              <w:snapToGrid w:val="0"/>
              <w:spacing w:line="360" w:lineRule="auto"/>
              <w:rPr>
                <w:rFonts w:hint="eastAsia" w:ascii="宋体" w:hAnsi="宋体"/>
                <w:color w:val="auto"/>
                <w:sz w:val="24"/>
                <w:highlight w:val="none"/>
              </w:rPr>
            </w:pPr>
            <w:r>
              <w:rPr>
                <w:rFonts w:hint="eastAsia" w:ascii="宋体" w:hAnsi="宋体"/>
                <w:color w:val="auto"/>
                <w:sz w:val="24"/>
                <w:highlight w:val="none"/>
              </w:rPr>
              <w:t>电子邮箱：</w:t>
            </w:r>
          </w:p>
        </w:tc>
      </w:tr>
      <w:tr w14:paraId="2751C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5011" w:type="dxa"/>
            <w:noWrap w:val="0"/>
            <w:vAlign w:val="center"/>
          </w:tcPr>
          <w:p w14:paraId="107A8E31">
            <w:pPr>
              <w:snapToGrid w:val="0"/>
              <w:spacing w:line="360" w:lineRule="auto"/>
              <w:rPr>
                <w:rFonts w:hint="eastAsia" w:ascii="宋体" w:hAnsi="宋体"/>
                <w:color w:val="auto"/>
                <w:sz w:val="24"/>
                <w:highlight w:val="none"/>
              </w:rPr>
            </w:pPr>
            <w:r>
              <w:rPr>
                <w:rFonts w:hint="eastAsia" w:ascii="宋体" w:hAnsi="宋体"/>
                <w:color w:val="auto"/>
                <w:sz w:val="24"/>
                <w:highlight w:val="none"/>
              </w:rPr>
              <w:t xml:space="preserve">开户银行：  </w:t>
            </w:r>
          </w:p>
        </w:tc>
        <w:tc>
          <w:tcPr>
            <w:tcW w:w="4560" w:type="dxa"/>
            <w:noWrap w:val="0"/>
            <w:vAlign w:val="center"/>
          </w:tcPr>
          <w:p w14:paraId="49E7B413">
            <w:pPr>
              <w:snapToGrid w:val="0"/>
              <w:spacing w:line="360" w:lineRule="auto"/>
              <w:rPr>
                <w:rFonts w:hint="eastAsia" w:ascii="宋体" w:hAnsi="宋体"/>
                <w:color w:val="auto"/>
                <w:sz w:val="24"/>
                <w:highlight w:val="none"/>
              </w:rPr>
            </w:pPr>
            <w:r>
              <w:rPr>
                <w:rFonts w:hint="eastAsia" w:ascii="宋体" w:hAnsi="宋体"/>
                <w:color w:val="auto"/>
                <w:sz w:val="24"/>
                <w:highlight w:val="none"/>
              </w:rPr>
              <w:t>开户银行：</w:t>
            </w:r>
          </w:p>
        </w:tc>
      </w:tr>
      <w:tr w14:paraId="04093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trPr>
        <w:tc>
          <w:tcPr>
            <w:tcW w:w="5011" w:type="dxa"/>
            <w:noWrap w:val="0"/>
            <w:vAlign w:val="center"/>
          </w:tcPr>
          <w:p w14:paraId="7D852552">
            <w:pPr>
              <w:snapToGrid w:val="0"/>
              <w:spacing w:line="360" w:lineRule="auto"/>
              <w:rPr>
                <w:rFonts w:hint="eastAsia" w:ascii="宋体" w:hAnsi="宋体"/>
                <w:color w:val="auto"/>
                <w:sz w:val="24"/>
                <w:highlight w:val="none"/>
              </w:rPr>
            </w:pPr>
            <w:r>
              <w:rPr>
                <w:rFonts w:hint="eastAsia" w:ascii="宋体" w:hAnsi="宋体"/>
                <w:color w:val="auto"/>
                <w:sz w:val="24"/>
                <w:highlight w:val="none"/>
              </w:rPr>
              <w:t>账号：</w:t>
            </w:r>
          </w:p>
        </w:tc>
        <w:tc>
          <w:tcPr>
            <w:tcW w:w="4560" w:type="dxa"/>
            <w:noWrap w:val="0"/>
            <w:vAlign w:val="center"/>
          </w:tcPr>
          <w:p w14:paraId="00F61689">
            <w:pPr>
              <w:snapToGrid w:val="0"/>
              <w:spacing w:line="360" w:lineRule="auto"/>
              <w:rPr>
                <w:rFonts w:hint="eastAsia" w:ascii="宋体" w:hAnsi="宋体"/>
                <w:color w:val="auto"/>
                <w:sz w:val="24"/>
                <w:highlight w:val="none"/>
              </w:rPr>
            </w:pPr>
            <w:r>
              <w:rPr>
                <w:rFonts w:hint="eastAsia" w:ascii="宋体" w:hAnsi="宋体"/>
                <w:color w:val="auto"/>
                <w:sz w:val="24"/>
                <w:highlight w:val="none"/>
              </w:rPr>
              <w:t>账号：</w:t>
            </w:r>
          </w:p>
        </w:tc>
      </w:tr>
      <w:tr w14:paraId="4B2CE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rPr>
        <w:tc>
          <w:tcPr>
            <w:tcW w:w="5011" w:type="dxa"/>
            <w:noWrap w:val="0"/>
            <w:vAlign w:val="center"/>
          </w:tcPr>
          <w:p w14:paraId="32B169B8">
            <w:pPr>
              <w:snapToGrid w:val="0"/>
              <w:spacing w:line="360" w:lineRule="auto"/>
              <w:rPr>
                <w:rFonts w:hint="default" w:ascii="宋体" w:hAnsi="宋体" w:eastAsia="宋体"/>
                <w:color w:val="auto"/>
                <w:sz w:val="24"/>
                <w:highlight w:val="none"/>
                <w:lang w:val="en-US" w:eastAsia="zh-CN"/>
              </w:rPr>
            </w:pPr>
            <w:r>
              <w:rPr>
                <w:rFonts w:hint="eastAsia" w:ascii="宋体" w:hAnsi="宋体"/>
                <w:color w:val="auto"/>
                <w:sz w:val="24"/>
                <w:highlight w:val="none"/>
              </w:rPr>
              <w:t>邮政编码：</w:t>
            </w:r>
          </w:p>
        </w:tc>
        <w:tc>
          <w:tcPr>
            <w:tcW w:w="4560" w:type="dxa"/>
            <w:noWrap w:val="0"/>
            <w:vAlign w:val="center"/>
          </w:tcPr>
          <w:p w14:paraId="77961EAE">
            <w:pPr>
              <w:snapToGrid w:val="0"/>
              <w:spacing w:line="360" w:lineRule="auto"/>
              <w:rPr>
                <w:rFonts w:hint="eastAsia" w:ascii="宋体" w:hAnsi="宋体"/>
                <w:color w:val="auto"/>
                <w:sz w:val="24"/>
                <w:highlight w:val="none"/>
              </w:rPr>
            </w:pPr>
            <w:r>
              <w:rPr>
                <w:rFonts w:hint="eastAsia" w:ascii="宋体" w:hAnsi="宋体"/>
                <w:color w:val="auto"/>
                <w:sz w:val="24"/>
                <w:highlight w:val="none"/>
              </w:rPr>
              <w:t>邮政编码：</w:t>
            </w:r>
          </w:p>
        </w:tc>
      </w:tr>
    </w:tbl>
    <w:p w14:paraId="0878F326">
      <w:pPr>
        <w:snapToGrid w:val="0"/>
        <w:spacing w:line="360" w:lineRule="auto"/>
        <w:ind w:left="480" w:hanging="480" w:hangingChars="200"/>
        <w:rPr>
          <w:rFonts w:hint="eastAsia" w:ascii="宋体" w:hAnsi="宋体"/>
          <w:color w:val="auto"/>
          <w:sz w:val="24"/>
          <w:highlight w:val="none"/>
        </w:rPr>
      </w:pPr>
    </w:p>
    <w:p w14:paraId="2359E0E6">
      <w:pPr>
        <w:pStyle w:val="95"/>
        <w:rPr>
          <w:rFonts w:hint="eastAsia" w:ascii="方正小标宋_GBK" w:eastAsia="方正小标宋_GBK"/>
          <w:color w:val="auto"/>
          <w:sz w:val="44"/>
          <w:szCs w:val="44"/>
          <w:highlight w:val="none"/>
        </w:rPr>
      </w:pPr>
    </w:p>
    <w:p w14:paraId="1C751620">
      <w:pPr>
        <w:rPr>
          <w:color w:val="auto"/>
          <w:highlight w:val="none"/>
        </w:rPr>
      </w:pPr>
    </w:p>
    <w:p w14:paraId="70F6035E">
      <w:pPr>
        <w:keepNext/>
        <w:keepLines/>
        <w:spacing w:before="340" w:after="330" w:line="578" w:lineRule="auto"/>
        <w:jc w:val="center"/>
        <w:outlineLvl w:val="0"/>
        <w:rPr>
          <w:rFonts w:ascii="宋体" w:hAnsi="宋体" w:eastAsia="宋体" w:cs="仿宋_GB2312"/>
          <w:bCs/>
          <w:color w:val="auto"/>
          <w:kern w:val="44"/>
          <w:sz w:val="44"/>
          <w:szCs w:val="44"/>
          <w:highlight w:val="none"/>
          <w:lang w:val="zh-CN"/>
        </w:rPr>
      </w:pPr>
    </w:p>
    <w:p w14:paraId="486FECE2">
      <w:pPr>
        <w:keepNext/>
        <w:keepLines/>
        <w:spacing w:before="340" w:after="330" w:line="578" w:lineRule="auto"/>
        <w:jc w:val="both"/>
        <w:outlineLvl w:val="0"/>
        <w:rPr>
          <w:rFonts w:ascii="宋体" w:hAnsi="宋体" w:eastAsia="宋体" w:cs="仿宋_GB2312"/>
          <w:bCs/>
          <w:color w:val="auto"/>
          <w:kern w:val="44"/>
          <w:sz w:val="44"/>
          <w:szCs w:val="44"/>
          <w:highlight w:val="none"/>
          <w:lang w:val="zh-CN"/>
        </w:rPr>
      </w:pPr>
      <w:bookmarkStart w:id="167" w:name="_Toc31751"/>
      <w:bookmarkStart w:id="168" w:name="_Toc80205947"/>
    </w:p>
    <w:p w14:paraId="787AC786">
      <w:pPr>
        <w:pStyle w:val="14"/>
        <w:rPr>
          <w:rFonts w:ascii="宋体" w:hAnsi="宋体" w:eastAsia="宋体" w:cs="仿宋_GB2312"/>
          <w:bCs/>
          <w:color w:val="auto"/>
          <w:kern w:val="44"/>
          <w:sz w:val="44"/>
          <w:szCs w:val="44"/>
          <w:highlight w:val="none"/>
          <w:lang w:val="zh-CN"/>
        </w:rPr>
      </w:pPr>
    </w:p>
    <w:p w14:paraId="226BC467">
      <w:pPr>
        <w:pStyle w:val="14"/>
        <w:rPr>
          <w:rFonts w:ascii="宋体" w:hAnsi="宋体" w:eastAsia="宋体" w:cs="仿宋_GB2312"/>
          <w:bCs/>
          <w:color w:val="auto"/>
          <w:kern w:val="44"/>
          <w:sz w:val="44"/>
          <w:szCs w:val="44"/>
          <w:highlight w:val="none"/>
          <w:lang w:val="zh-CN"/>
        </w:rPr>
      </w:pPr>
    </w:p>
    <w:p w14:paraId="75349D37">
      <w:pPr>
        <w:pStyle w:val="14"/>
        <w:rPr>
          <w:rFonts w:ascii="宋体" w:hAnsi="宋体" w:eastAsia="宋体" w:cs="仿宋_GB2312"/>
          <w:bCs/>
          <w:color w:val="auto"/>
          <w:kern w:val="44"/>
          <w:sz w:val="44"/>
          <w:szCs w:val="44"/>
          <w:highlight w:val="none"/>
          <w:lang w:val="zh-CN"/>
        </w:rPr>
      </w:pPr>
    </w:p>
    <w:p w14:paraId="34FDCDCD">
      <w:pPr>
        <w:keepNext/>
        <w:keepLines/>
        <w:spacing w:before="340" w:after="330" w:line="578" w:lineRule="auto"/>
        <w:ind w:firstLine="880" w:firstLineChars="200"/>
        <w:jc w:val="center"/>
        <w:outlineLvl w:val="0"/>
        <w:rPr>
          <w:rFonts w:ascii="宋体" w:hAnsi="宋体" w:eastAsia="宋体" w:cs="仿宋_GB2312"/>
          <w:b/>
          <w:bCs/>
          <w:color w:val="auto"/>
          <w:kern w:val="44"/>
          <w:sz w:val="44"/>
          <w:szCs w:val="44"/>
          <w:highlight w:val="none"/>
          <w:lang w:val="zh-CN"/>
        </w:rPr>
        <w:sectPr>
          <w:pgSz w:w="11910" w:h="16840"/>
          <w:pgMar w:top="1134" w:right="1134" w:bottom="1134" w:left="1134" w:header="720" w:footer="720" w:gutter="0"/>
          <w:pgNumType w:fmt="decimal"/>
          <w:cols w:space="720" w:num="1"/>
        </w:sectPr>
      </w:pPr>
      <w:bookmarkStart w:id="169" w:name="_Toc32254"/>
      <w:bookmarkStart w:id="170" w:name="_Toc27498"/>
      <w:bookmarkStart w:id="171" w:name="_Toc6393"/>
      <w:bookmarkStart w:id="172" w:name="_Toc2169"/>
      <w:bookmarkStart w:id="173" w:name="_Toc27629"/>
      <w:bookmarkStart w:id="174" w:name="_Toc5523"/>
      <w:bookmarkStart w:id="175" w:name="_Toc25054"/>
      <w:r>
        <w:rPr>
          <w:rFonts w:hint="eastAsia" w:ascii="宋体" w:hAnsi="宋体" w:eastAsia="宋体" w:cs="仿宋_GB2312"/>
          <w:bCs/>
          <w:color w:val="auto"/>
          <w:kern w:val="44"/>
          <w:sz w:val="44"/>
          <w:szCs w:val="44"/>
          <w:highlight w:val="none"/>
          <w:lang w:val="zh-CN"/>
        </w:rPr>
        <w:t>第七章 质疑、投诉材料格式</w:t>
      </w:r>
      <w:bookmarkEnd w:id="167"/>
      <w:bookmarkEnd w:id="168"/>
      <w:bookmarkEnd w:id="169"/>
      <w:bookmarkEnd w:id="170"/>
      <w:bookmarkEnd w:id="171"/>
      <w:bookmarkEnd w:id="172"/>
      <w:bookmarkEnd w:id="173"/>
      <w:bookmarkEnd w:id="174"/>
      <w:bookmarkEnd w:id="175"/>
    </w:p>
    <w:p w14:paraId="733F6F2D">
      <w:pPr>
        <w:spacing w:line="360" w:lineRule="auto"/>
        <w:ind w:firstLine="643" w:firstLineChars="200"/>
        <w:jc w:val="center"/>
        <w:rPr>
          <w:rFonts w:ascii="宋体" w:hAnsi="宋体" w:eastAsia="宋体" w:cs="Times New Roman"/>
          <w:b/>
          <w:bCs/>
          <w:color w:val="auto"/>
          <w:sz w:val="32"/>
          <w:szCs w:val="32"/>
          <w:highlight w:val="none"/>
        </w:rPr>
      </w:pPr>
      <w:r>
        <w:rPr>
          <w:rFonts w:hint="eastAsia" w:ascii="宋体" w:hAnsi="宋体" w:eastAsia="宋体" w:cs="Times New Roman"/>
          <w:b/>
          <w:bCs/>
          <w:color w:val="auto"/>
          <w:sz w:val="32"/>
          <w:szCs w:val="32"/>
          <w:highlight w:val="none"/>
        </w:rPr>
        <w:t>质疑函（格式）</w:t>
      </w:r>
    </w:p>
    <w:p w14:paraId="727455F0">
      <w:pPr>
        <w:spacing w:line="360" w:lineRule="auto"/>
        <w:ind w:firstLine="482" w:firstLineChars="200"/>
        <w:contextualSpacing/>
        <w:rPr>
          <w:rFonts w:ascii="宋体" w:hAnsi="宋体" w:eastAsia="宋体" w:cs="Times New Roman"/>
          <w:b/>
          <w:bCs/>
          <w:color w:val="auto"/>
          <w:kern w:val="0"/>
          <w:sz w:val="24"/>
          <w:szCs w:val="24"/>
          <w:highlight w:val="none"/>
          <w:lang w:val="zh-CN"/>
        </w:rPr>
      </w:pPr>
      <w:r>
        <w:rPr>
          <w:rFonts w:hint="eastAsia" w:ascii="宋体" w:hAnsi="宋体" w:eastAsia="宋体" w:cs="Times New Roman"/>
          <w:b/>
          <w:bCs/>
          <w:color w:val="auto"/>
          <w:kern w:val="0"/>
          <w:sz w:val="24"/>
          <w:szCs w:val="24"/>
          <w:highlight w:val="none"/>
          <w:lang w:val="zh-CN"/>
        </w:rPr>
        <w:t>一、质疑供应商基本信息：</w:t>
      </w:r>
    </w:p>
    <w:p w14:paraId="149B2AB3">
      <w:pPr>
        <w:spacing w:line="360" w:lineRule="auto"/>
        <w:ind w:firstLine="480" w:firstLineChars="200"/>
        <w:contextualSpacing/>
        <w:rPr>
          <w:rFonts w:ascii="宋体" w:hAnsi="宋体" w:eastAsia="宋体" w:cs="Times New Roman"/>
          <w:bCs/>
          <w:color w:val="auto"/>
          <w:kern w:val="0"/>
          <w:sz w:val="24"/>
          <w:szCs w:val="24"/>
          <w:highlight w:val="none"/>
          <w:u w:val="single"/>
          <w:lang w:val="zh-CN"/>
        </w:rPr>
      </w:pPr>
      <w:r>
        <w:rPr>
          <w:rFonts w:hint="eastAsia" w:ascii="宋体" w:hAnsi="宋体" w:eastAsia="宋体" w:cs="Times New Roman"/>
          <w:bCs/>
          <w:color w:val="auto"/>
          <w:kern w:val="0"/>
          <w:sz w:val="24"/>
          <w:szCs w:val="24"/>
          <w:highlight w:val="none"/>
          <w:lang w:val="zh-CN"/>
        </w:rPr>
        <w:t>质疑供应商：</w:t>
      </w:r>
      <w:r>
        <w:rPr>
          <w:rFonts w:hint="eastAsia" w:ascii="宋体" w:hAnsi="宋体" w:eastAsia="宋体" w:cs="Times New Roman"/>
          <w:bCs/>
          <w:color w:val="auto"/>
          <w:kern w:val="0"/>
          <w:sz w:val="24"/>
          <w:szCs w:val="24"/>
          <w:highlight w:val="none"/>
          <w:u w:val="single"/>
          <w:lang w:val="zh-CN"/>
        </w:rPr>
        <w:t xml:space="preserve">                                       </w:t>
      </w:r>
      <w:r>
        <w:rPr>
          <w:rFonts w:hint="eastAsia" w:ascii="宋体" w:hAnsi="宋体" w:eastAsia="宋体" w:cs="Times New Roman"/>
          <w:bCs/>
          <w:color w:val="auto"/>
          <w:kern w:val="0"/>
          <w:sz w:val="24"/>
          <w:szCs w:val="24"/>
          <w:highlight w:val="none"/>
          <w:lang w:val="zh-CN"/>
        </w:rPr>
        <w:t xml:space="preserve">                 </w:t>
      </w:r>
    </w:p>
    <w:p w14:paraId="1FBE4767">
      <w:pPr>
        <w:spacing w:line="360" w:lineRule="auto"/>
        <w:ind w:firstLine="480" w:firstLineChars="200"/>
        <w:contextualSpacing/>
        <w:rPr>
          <w:rFonts w:ascii="宋体" w:hAnsi="宋体" w:eastAsia="宋体" w:cs="Times New Roman"/>
          <w:bCs/>
          <w:color w:val="auto"/>
          <w:kern w:val="0"/>
          <w:sz w:val="24"/>
          <w:szCs w:val="24"/>
          <w:highlight w:val="none"/>
          <w:lang w:val="zh-CN"/>
        </w:rPr>
      </w:pPr>
      <w:r>
        <w:rPr>
          <w:rFonts w:ascii="宋体" w:hAnsi="宋体" w:eastAsia="宋体" w:cs="Times New Roman"/>
          <w:bCs/>
          <w:color w:val="auto"/>
          <w:kern w:val="0"/>
          <w:sz w:val="24"/>
          <w:szCs w:val="24"/>
          <w:highlight w:val="none"/>
          <w:lang w:val="zh-CN"/>
        </w:rPr>
        <w:t>地址</w:t>
      </w:r>
      <w:r>
        <w:rPr>
          <w:rFonts w:hint="eastAsia" w:ascii="宋体" w:hAnsi="宋体" w:eastAsia="宋体" w:cs="Times New Roman"/>
          <w:bCs/>
          <w:color w:val="auto"/>
          <w:kern w:val="0"/>
          <w:sz w:val="24"/>
          <w:szCs w:val="24"/>
          <w:highlight w:val="none"/>
          <w:lang w:val="zh-CN"/>
        </w:rPr>
        <w:t>：</w:t>
      </w:r>
      <w:r>
        <w:rPr>
          <w:rFonts w:hint="eastAsia" w:ascii="宋体" w:hAnsi="宋体" w:eastAsia="宋体" w:cs="Times New Roman"/>
          <w:bCs/>
          <w:color w:val="auto"/>
          <w:kern w:val="0"/>
          <w:sz w:val="24"/>
          <w:szCs w:val="24"/>
          <w:highlight w:val="none"/>
          <w:u w:val="single"/>
          <w:lang w:val="zh-CN"/>
        </w:rPr>
        <w:t xml:space="preserve">                                          </w:t>
      </w:r>
      <w:r>
        <w:rPr>
          <w:rFonts w:ascii="宋体" w:hAnsi="宋体" w:eastAsia="宋体" w:cs="Times New Roman"/>
          <w:bCs/>
          <w:color w:val="auto"/>
          <w:kern w:val="0"/>
          <w:sz w:val="24"/>
          <w:szCs w:val="24"/>
          <w:highlight w:val="none"/>
          <w:lang w:val="zh-CN"/>
        </w:rPr>
        <w:t>邮编</w:t>
      </w:r>
      <w:r>
        <w:rPr>
          <w:rFonts w:hint="eastAsia" w:ascii="宋体" w:hAnsi="宋体" w:eastAsia="宋体" w:cs="Times New Roman"/>
          <w:bCs/>
          <w:color w:val="auto"/>
          <w:kern w:val="0"/>
          <w:sz w:val="24"/>
          <w:szCs w:val="24"/>
          <w:highlight w:val="none"/>
          <w:lang w:val="zh-CN"/>
        </w:rPr>
        <w:t>：</w:t>
      </w:r>
      <w:r>
        <w:rPr>
          <w:rFonts w:hint="eastAsia" w:ascii="宋体" w:hAnsi="宋体" w:eastAsia="宋体" w:cs="Times New Roman"/>
          <w:bCs/>
          <w:color w:val="auto"/>
          <w:kern w:val="0"/>
          <w:sz w:val="24"/>
          <w:szCs w:val="24"/>
          <w:highlight w:val="none"/>
          <w:u w:val="single"/>
          <w:lang w:val="zh-CN"/>
        </w:rPr>
        <w:t xml:space="preserve">                  </w:t>
      </w:r>
      <w:r>
        <w:rPr>
          <w:rFonts w:hint="eastAsia" w:ascii="宋体" w:hAnsi="宋体" w:eastAsia="宋体" w:cs="Times New Roman"/>
          <w:bCs/>
          <w:color w:val="auto"/>
          <w:kern w:val="0"/>
          <w:sz w:val="24"/>
          <w:szCs w:val="24"/>
          <w:highlight w:val="none"/>
          <w:lang w:val="zh-CN"/>
        </w:rPr>
        <w:t xml:space="preserve">                 </w:t>
      </w:r>
    </w:p>
    <w:p w14:paraId="0E35F530">
      <w:pPr>
        <w:spacing w:line="360" w:lineRule="auto"/>
        <w:ind w:firstLine="480" w:firstLineChars="200"/>
        <w:contextualSpacing/>
        <w:rPr>
          <w:rFonts w:ascii="宋体" w:hAnsi="宋体" w:eastAsia="宋体" w:cs="Times New Roman"/>
          <w:bCs/>
          <w:color w:val="auto"/>
          <w:kern w:val="0"/>
          <w:sz w:val="24"/>
          <w:szCs w:val="24"/>
          <w:highlight w:val="none"/>
          <w:lang w:val="zh-CN"/>
        </w:rPr>
      </w:pPr>
      <w:r>
        <w:rPr>
          <w:rFonts w:ascii="宋体" w:hAnsi="宋体" w:eastAsia="宋体" w:cs="Times New Roman"/>
          <w:bCs/>
          <w:color w:val="auto"/>
          <w:kern w:val="0"/>
          <w:sz w:val="24"/>
          <w:szCs w:val="24"/>
          <w:highlight w:val="none"/>
          <w:lang w:val="zh-CN"/>
        </w:rPr>
        <w:t>联系人</w:t>
      </w:r>
      <w:r>
        <w:rPr>
          <w:rFonts w:hint="eastAsia" w:ascii="宋体" w:hAnsi="宋体" w:eastAsia="宋体" w:cs="Times New Roman"/>
          <w:bCs/>
          <w:color w:val="auto"/>
          <w:kern w:val="0"/>
          <w:sz w:val="24"/>
          <w:szCs w:val="24"/>
          <w:highlight w:val="none"/>
          <w:lang w:val="zh-CN"/>
        </w:rPr>
        <w:t>：</w:t>
      </w:r>
      <w:r>
        <w:rPr>
          <w:rFonts w:hint="eastAsia" w:ascii="宋体" w:hAnsi="宋体" w:eastAsia="宋体" w:cs="Times New Roman"/>
          <w:bCs/>
          <w:color w:val="auto"/>
          <w:kern w:val="0"/>
          <w:sz w:val="24"/>
          <w:szCs w:val="24"/>
          <w:highlight w:val="none"/>
          <w:u w:val="single"/>
          <w:lang w:val="zh-CN"/>
        </w:rPr>
        <w:t xml:space="preserve">                     </w:t>
      </w:r>
      <w:r>
        <w:rPr>
          <w:rFonts w:ascii="宋体" w:hAnsi="宋体" w:eastAsia="宋体" w:cs="Times New Roman"/>
          <w:bCs/>
          <w:color w:val="auto"/>
          <w:kern w:val="0"/>
          <w:sz w:val="24"/>
          <w:szCs w:val="24"/>
          <w:highlight w:val="none"/>
          <w:lang w:val="zh-CN"/>
        </w:rPr>
        <w:t>联系电话</w:t>
      </w:r>
      <w:r>
        <w:rPr>
          <w:rFonts w:hint="eastAsia" w:ascii="宋体" w:hAnsi="宋体" w:eastAsia="宋体" w:cs="Times New Roman"/>
          <w:bCs/>
          <w:color w:val="auto"/>
          <w:kern w:val="0"/>
          <w:sz w:val="24"/>
          <w:szCs w:val="24"/>
          <w:highlight w:val="none"/>
          <w:lang w:val="zh-CN"/>
        </w:rPr>
        <w:t>：</w:t>
      </w:r>
      <w:r>
        <w:rPr>
          <w:rFonts w:hint="eastAsia" w:ascii="宋体" w:hAnsi="宋体" w:eastAsia="宋体" w:cs="Times New Roman"/>
          <w:bCs/>
          <w:color w:val="auto"/>
          <w:kern w:val="0"/>
          <w:sz w:val="24"/>
          <w:szCs w:val="24"/>
          <w:highlight w:val="none"/>
          <w:u w:val="single"/>
          <w:lang w:val="zh-CN"/>
        </w:rPr>
        <w:t xml:space="preserve">                 </w:t>
      </w:r>
    </w:p>
    <w:p w14:paraId="5C1DBB06">
      <w:pPr>
        <w:spacing w:line="360" w:lineRule="auto"/>
        <w:ind w:firstLine="480" w:firstLineChars="200"/>
        <w:contextualSpacing/>
        <w:rPr>
          <w:rFonts w:ascii="宋体" w:hAnsi="宋体" w:eastAsia="宋体" w:cs="Times New Roman"/>
          <w:bCs/>
          <w:color w:val="auto"/>
          <w:kern w:val="0"/>
          <w:sz w:val="24"/>
          <w:szCs w:val="24"/>
          <w:highlight w:val="none"/>
          <w:lang w:val="zh-CN"/>
        </w:rPr>
      </w:pPr>
      <w:r>
        <w:rPr>
          <w:rFonts w:hint="eastAsia" w:ascii="宋体" w:hAnsi="宋体" w:eastAsia="宋体" w:cs="Times New Roman"/>
          <w:bCs/>
          <w:color w:val="auto"/>
          <w:kern w:val="0"/>
          <w:sz w:val="24"/>
          <w:szCs w:val="24"/>
          <w:highlight w:val="none"/>
          <w:lang w:val="zh-CN"/>
        </w:rPr>
        <w:t>授权代表：</w:t>
      </w:r>
      <w:r>
        <w:rPr>
          <w:rFonts w:hint="eastAsia" w:ascii="宋体" w:hAnsi="宋体" w:eastAsia="宋体" w:cs="Times New Roman"/>
          <w:bCs/>
          <w:color w:val="auto"/>
          <w:kern w:val="0"/>
          <w:sz w:val="24"/>
          <w:szCs w:val="24"/>
          <w:highlight w:val="none"/>
          <w:u w:val="single"/>
          <w:lang w:val="zh-CN"/>
        </w:rPr>
        <w:t xml:space="preserve">                      </w:t>
      </w:r>
    </w:p>
    <w:p w14:paraId="360F6DCD">
      <w:pPr>
        <w:spacing w:line="360" w:lineRule="auto"/>
        <w:ind w:firstLine="480" w:firstLineChars="200"/>
        <w:contextualSpacing/>
        <w:rPr>
          <w:rFonts w:ascii="宋体" w:hAnsi="宋体" w:eastAsia="宋体" w:cs="Times New Roman"/>
          <w:bCs/>
          <w:color w:val="auto"/>
          <w:kern w:val="0"/>
          <w:sz w:val="24"/>
          <w:szCs w:val="24"/>
          <w:highlight w:val="none"/>
          <w:u w:val="single"/>
          <w:lang w:val="zh-CN"/>
        </w:rPr>
      </w:pPr>
      <w:r>
        <w:rPr>
          <w:rFonts w:ascii="宋体" w:hAnsi="宋体" w:eastAsia="宋体" w:cs="Times New Roman"/>
          <w:bCs/>
          <w:color w:val="auto"/>
          <w:kern w:val="0"/>
          <w:sz w:val="24"/>
          <w:szCs w:val="24"/>
          <w:highlight w:val="none"/>
          <w:lang w:val="zh-CN"/>
        </w:rPr>
        <w:t>联系</w:t>
      </w:r>
      <w:r>
        <w:rPr>
          <w:rFonts w:hint="eastAsia" w:ascii="宋体" w:hAnsi="宋体" w:eastAsia="宋体" w:cs="Times New Roman"/>
          <w:bCs/>
          <w:color w:val="auto"/>
          <w:kern w:val="0"/>
          <w:sz w:val="24"/>
          <w:szCs w:val="24"/>
          <w:highlight w:val="none"/>
          <w:lang w:val="zh-CN"/>
        </w:rPr>
        <w:t>电话：</w:t>
      </w:r>
      <w:r>
        <w:rPr>
          <w:rFonts w:hint="eastAsia" w:ascii="宋体" w:hAnsi="宋体" w:eastAsia="宋体" w:cs="Times New Roman"/>
          <w:bCs/>
          <w:color w:val="auto"/>
          <w:kern w:val="0"/>
          <w:sz w:val="24"/>
          <w:szCs w:val="24"/>
          <w:highlight w:val="none"/>
          <w:u w:val="single"/>
          <w:lang w:val="zh-CN"/>
        </w:rPr>
        <w:t xml:space="preserve">                      </w:t>
      </w:r>
    </w:p>
    <w:p w14:paraId="6DFC91E9">
      <w:pPr>
        <w:spacing w:line="360" w:lineRule="auto"/>
        <w:ind w:firstLine="480" w:firstLineChars="200"/>
        <w:contextualSpacing/>
        <w:rPr>
          <w:rFonts w:ascii="宋体" w:hAnsi="宋体" w:eastAsia="宋体" w:cs="Times New Roman"/>
          <w:bCs/>
          <w:color w:val="auto"/>
          <w:kern w:val="0"/>
          <w:sz w:val="24"/>
          <w:szCs w:val="24"/>
          <w:highlight w:val="none"/>
          <w:lang w:val="zh-CN"/>
        </w:rPr>
      </w:pPr>
      <w:r>
        <w:rPr>
          <w:rFonts w:ascii="宋体" w:hAnsi="宋体" w:eastAsia="宋体" w:cs="Times New Roman"/>
          <w:bCs/>
          <w:color w:val="auto"/>
          <w:kern w:val="0"/>
          <w:sz w:val="24"/>
          <w:szCs w:val="24"/>
          <w:highlight w:val="none"/>
          <w:lang w:val="zh-CN"/>
        </w:rPr>
        <w:t>地址</w:t>
      </w:r>
      <w:r>
        <w:rPr>
          <w:rFonts w:hint="eastAsia" w:ascii="宋体" w:hAnsi="宋体" w:eastAsia="宋体" w:cs="Times New Roman"/>
          <w:bCs/>
          <w:color w:val="auto"/>
          <w:kern w:val="0"/>
          <w:sz w:val="24"/>
          <w:szCs w:val="24"/>
          <w:highlight w:val="none"/>
          <w:lang w:val="zh-CN"/>
        </w:rPr>
        <w:t>：</w:t>
      </w:r>
      <w:r>
        <w:rPr>
          <w:rFonts w:hint="eastAsia" w:ascii="宋体" w:hAnsi="宋体" w:eastAsia="宋体" w:cs="Times New Roman"/>
          <w:bCs/>
          <w:color w:val="auto"/>
          <w:kern w:val="0"/>
          <w:sz w:val="24"/>
          <w:szCs w:val="24"/>
          <w:highlight w:val="none"/>
          <w:u w:val="single"/>
          <w:lang w:val="zh-CN"/>
        </w:rPr>
        <w:t xml:space="preserve">                 </w:t>
      </w:r>
      <w:r>
        <w:rPr>
          <w:rFonts w:ascii="宋体" w:hAnsi="宋体" w:eastAsia="宋体" w:cs="Times New Roman"/>
          <w:bCs/>
          <w:color w:val="auto"/>
          <w:kern w:val="0"/>
          <w:sz w:val="24"/>
          <w:szCs w:val="24"/>
          <w:highlight w:val="none"/>
          <w:lang w:val="zh-CN"/>
        </w:rPr>
        <w:t>邮编</w:t>
      </w:r>
      <w:r>
        <w:rPr>
          <w:rFonts w:hint="eastAsia" w:ascii="宋体" w:hAnsi="宋体" w:eastAsia="宋体" w:cs="Times New Roman"/>
          <w:bCs/>
          <w:color w:val="auto"/>
          <w:kern w:val="0"/>
          <w:sz w:val="24"/>
          <w:szCs w:val="24"/>
          <w:highlight w:val="none"/>
          <w:lang w:val="zh-CN"/>
        </w:rPr>
        <w:t>：</w:t>
      </w:r>
      <w:r>
        <w:rPr>
          <w:rFonts w:hint="eastAsia" w:ascii="宋体" w:hAnsi="宋体" w:eastAsia="宋体" w:cs="Times New Roman"/>
          <w:bCs/>
          <w:color w:val="auto"/>
          <w:kern w:val="0"/>
          <w:sz w:val="24"/>
          <w:szCs w:val="24"/>
          <w:highlight w:val="none"/>
          <w:u w:val="single"/>
          <w:lang w:val="zh-CN"/>
        </w:rPr>
        <w:t xml:space="preserve">                  </w:t>
      </w:r>
      <w:r>
        <w:rPr>
          <w:rFonts w:hint="eastAsia" w:ascii="宋体" w:hAnsi="宋体" w:eastAsia="宋体" w:cs="Times New Roman"/>
          <w:bCs/>
          <w:color w:val="auto"/>
          <w:kern w:val="0"/>
          <w:sz w:val="24"/>
          <w:szCs w:val="24"/>
          <w:highlight w:val="none"/>
          <w:lang w:val="zh-CN"/>
        </w:rPr>
        <w:t xml:space="preserve">     </w:t>
      </w:r>
    </w:p>
    <w:p w14:paraId="61296EEA">
      <w:pPr>
        <w:spacing w:line="360" w:lineRule="auto"/>
        <w:ind w:firstLine="482" w:firstLineChars="200"/>
        <w:contextualSpacing/>
        <w:rPr>
          <w:rFonts w:ascii="宋体" w:hAnsi="宋体" w:eastAsia="宋体" w:cs="Times New Roman"/>
          <w:b/>
          <w:bCs/>
          <w:color w:val="auto"/>
          <w:kern w:val="0"/>
          <w:sz w:val="24"/>
          <w:szCs w:val="24"/>
          <w:highlight w:val="none"/>
          <w:lang w:val="zh-CN"/>
        </w:rPr>
      </w:pPr>
      <w:r>
        <w:rPr>
          <w:rFonts w:hint="eastAsia" w:ascii="宋体" w:hAnsi="宋体" w:eastAsia="宋体" w:cs="Times New Roman"/>
          <w:b/>
          <w:bCs/>
          <w:color w:val="auto"/>
          <w:kern w:val="0"/>
          <w:sz w:val="24"/>
          <w:szCs w:val="24"/>
          <w:highlight w:val="none"/>
          <w:lang w:val="zh-CN"/>
        </w:rPr>
        <w:t>二、质疑项目基本情况：</w:t>
      </w:r>
    </w:p>
    <w:p w14:paraId="2B70E9EA">
      <w:pPr>
        <w:spacing w:line="360" w:lineRule="auto"/>
        <w:ind w:left="25" w:leftChars="12" w:firstLine="480" w:firstLineChars="200"/>
        <w:contextualSpacing/>
        <w:rPr>
          <w:rFonts w:ascii="宋体" w:hAnsi="宋体" w:eastAsia="宋体" w:cs="Times New Roman"/>
          <w:color w:val="auto"/>
          <w:kern w:val="0"/>
          <w:sz w:val="24"/>
          <w:szCs w:val="24"/>
          <w:highlight w:val="none"/>
          <w:lang w:val="zh-CN"/>
        </w:rPr>
      </w:pPr>
      <w:r>
        <w:rPr>
          <w:rFonts w:hint="eastAsia" w:ascii="宋体" w:hAnsi="宋体" w:eastAsia="宋体" w:cs="Times New Roman"/>
          <w:bCs/>
          <w:color w:val="auto"/>
          <w:kern w:val="0"/>
          <w:sz w:val="24"/>
          <w:szCs w:val="24"/>
          <w:highlight w:val="none"/>
          <w:lang w:val="zh-CN"/>
        </w:rPr>
        <w:t>质疑</w:t>
      </w:r>
      <w:r>
        <w:rPr>
          <w:rFonts w:hint="eastAsia" w:ascii="宋体" w:hAnsi="宋体" w:eastAsia="宋体" w:cs="Times New Roman"/>
          <w:color w:val="auto"/>
          <w:kern w:val="0"/>
          <w:sz w:val="24"/>
          <w:szCs w:val="24"/>
          <w:highlight w:val="none"/>
          <w:lang w:val="zh-CN"/>
        </w:rPr>
        <w:t>项目的名称：</w:t>
      </w:r>
      <w:r>
        <w:rPr>
          <w:rFonts w:hint="eastAsia" w:ascii="宋体" w:hAnsi="宋体" w:eastAsia="宋体" w:cs="Times New Roman"/>
          <w:bCs/>
          <w:color w:val="auto"/>
          <w:kern w:val="0"/>
          <w:sz w:val="24"/>
          <w:szCs w:val="24"/>
          <w:highlight w:val="none"/>
          <w:u w:val="single"/>
          <w:lang w:val="zh-CN"/>
        </w:rPr>
        <w:t xml:space="preserve">  </w:t>
      </w:r>
      <w:r>
        <w:rPr>
          <w:rFonts w:hint="eastAsia" w:ascii="宋体" w:hAnsi="宋体" w:eastAsia="宋体" w:cs="Times New Roman"/>
          <w:bCs/>
          <w:color w:val="auto"/>
          <w:kern w:val="0"/>
          <w:sz w:val="24"/>
          <w:szCs w:val="24"/>
          <w:highlight w:val="none"/>
          <w:u w:val="single"/>
        </w:rPr>
        <w:t xml:space="preserve">                   </w:t>
      </w:r>
      <w:r>
        <w:rPr>
          <w:rFonts w:hint="eastAsia" w:ascii="宋体" w:hAnsi="宋体" w:eastAsia="宋体" w:cs="Times New Roman"/>
          <w:bCs/>
          <w:color w:val="auto"/>
          <w:kern w:val="0"/>
          <w:sz w:val="24"/>
          <w:szCs w:val="24"/>
          <w:highlight w:val="none"/>
          <w:u w:val="single"/>
          <w:lang w:val="zh-CN"/>
        </w:rPr>
        <w:t xml:space="preserve"> </w:t>
      </w:r>
    </w:p>
    <w:p w14:paraId="1E457290">
      <w:pPr>
        <w:spacing w:line="360" w:lineRule="auto"/>
        <w:ind w:left="25" w:leftChars="12" w:firstLine="480" w:firstLineChars="200"/>
        <w:contextualSpacing/>
        <w:rPr>
          <w:rFonts w:ascii="宋体" w:hAnsi="宋体" w:eastAsia="宋体" w:cs="Times New Roman"/>
          <w:color w:val="auto"/>
          <w:kern w:val="0"/>
          <w:sz w:val="24"/>
          <w:szCs w:val="24"/>
          <w:highlight w:val="none"/>
          <w:lang w:val="zh-CN"/>
        </w:rPr>
      </w:pPr>
      <w:r>
        <w:rPr>
          <w:rFonts w:hint="eastAsia" w:ascii="宋体" w:hAnsi="宋体" w:eastAsia="宋体" w:cs="Times New Roman"/>
          <w:bCs/>
          <w:color w:val="auto"/>
          <w:kern w:val="0"/>
          <w:sz w:val="24"/>
          <w:szCs w:val="24"/>
          <w:highlight w:val="none"/>
          <w:lang w:val="zh-CN"/>
        </w:rPr>
        <w:t>质疑</w:t>
      </w:r>
      <w:r>
        <w:rPr>
          <w:rFonts w:hint="eastAsia" w:ascii="宋体" w:hAnsi="宋体" w:eastAsia="宋体" w:cs="Times New Roman"/>
          <w:color w:val="auto"/>
          <w:kern w:val="0"/>
          <w:sz w:val="24"/>
          <w:szCs w:val="24"/>
          <w:highlight w:val="none"/>
          <w:lang w:val="zh-CN"/>
        </w:rPr>
        <w:t>项目的编号：</w:t>
      </w:r>
      <w:r>
        <w:rPr>
          <w:rFonts w:hint="eastAsia" w:ascii="宋体" w:hAnsi="宋体" w:eastAsia="宋体" w:cs="Times New Roman"/>
          <w:bCs/>
          <w:color w:val="auto"/>
          <w:kern w:val="0"/>
          <w:sz w:val="24"/>
          <w:szCs w:val="24"/>
          <w:highlight w:val="none"/>
          <w:u w:val="single"/>
          <w:lang w:val="zh-CN"/>
        </w:rPr>
        <w:t xml:space="preserve"> </w:t>
      </w:r>
      <w:r>
        <w:rPr>
          <w:rFonts w:hint="eastAsia" w:ascii="宋体" w:hAnsi="宋体" w:eastAsia="宋体" w:cs="Times New Roman"/>
          <w:bCs/>
          <w:color w:val="auto"/>
          <w:kern w:val="0"/>
          <w:sz w:val="24"/>
          <w:szCs w:val="24"/>
          <w:highlight w:val="none"/>
          <w:u w:val="single"/>
        </w:rPr>
        <w:t xml:space="preserve">                    </w:t>
      </w:r>
      <w:r>
        <w:rPr>
          <w:rFonts w:hint="eastAsia" w:ascii="宋体" w:hAnsi="宋体" w:eastAsia="宋体" w:cs="Times New Roman"/>
          <w:bCs/>
          <w:color w:val="auto"/>
          <w:kern w:val="0"/>
          <w:sz w:val="24"/>
          <w:szCs w:val="24"/>
          <w:highlight w:val="none"/>
          <w:u w:val="single"/>
          <w:lang w:val="zh-CN"/>
        </w:rPr>
        <w:t xml:space="preserve"> </w:t>
      </w:r>
    </w:p>
    <w:p w14:paraId="0A9544FB">
      <w:pPr>
        <w:spacing w:line="360" w:lineRule="auto"/>
        <w:ind w:left="25" w:leftChars="12" w:firstLine="480" w:firstLineChars="200"/>
        <w:contextualSpacing/>
        <w:rPr>
          <w:rFonts w:ascii="宋体" w:hAnsi="宋体" w:eastAsia="宋体" w:cs="Times New Roman"/>
          <w:color w:val="auto"/>
          <w:kern w:val="0"/>
          <w:sz w:val="24"/>
          <w:szCs w:val="24"/>
          <w:highlight w:val="none"/>
          <w:lang w:val="zh-CN"/>
        </w:rPr>
      </w:pPr>
      <w:r>
        <w:rPr>
          <w:rFonts w:hint="eastAsia" w:ascii="宋体" w:hAnsi="宋体" w:eastAsia="宋体" w:cs="Times New Roman"/>
          <w:color w:val="auto"/>
          <w:kern w:val="0"/>
          <w:sz w:val="24"/>
          <w:szCs w:val="24"/>
          <w:highlight w:val="none"/>
          <w:lang w:val="zh-CN"/>
        </w:rPr>
        <w:t>采购人名称：</w:t>
      </w:r>
      <w:r>
        <w:rPr>
          <w:rFonts w:hint="eastAsia" w:ascii="宋体" w:hAnsi="宋体" w:eastAsia="宋体" w:cs="Times New Roman"/>
          <w:bCs/>
          <w:color w:val="auto"/>
          <w:kern w:val="0"/>
          <w:sz w:val="24"/>
          <w:szCs w:val="24"/>
          <w:highlight w:val="none"/>
          <w:u w:val="single"/>
          <w:lang w:val="zh-CN"/>
        </w:rPr>
        <w:t xml:space="preserve">  </w:t>
      </w:r>
      <w:r>
        <w:rPr>
          <w:rFonts w:hint="eastAsia" w:ascii="宋体" w:hAnsi="宋体" w:eastAsia="宋体" w:cs="Times New Roman"/>
          <w:bCs/>
          <w:color w:val="auto"/>
          <w:kern w:val="0"/>
          <w:sz w:val="24"/>
          <w:szCs w:val="24"/>
          <w:highlight w:val="none"/>
          <w:u w:val="single"/>
        </w:rPr>
        <w:t xml:space="preserve">         </w:t>
      </w:r>
      <w:r>
        <w:rPr>
          <w:rFonts w:hint="eastAsia" w:ascii="宋体" w:hAnsi="宋体" w:eastAsia="宋体" w:cs="Times New Roman"/>
          <w:bCs/>
          <w:color w:val="auto"/>
          <w:kern w:val="0"/>
          <w:sz w:val="24"/>
          <w:szCs w:val="24"/>
          <w:highlight w:val="none"/>
          <w:u w:val="single"/>
          <w:lang w:val="zh-CN"/>
        </w:rPr>
        <w:t xml:space="preserve"> </w:t>
      </w:r>
    </w:p>
    <w:p w14:paraId="5B3A66BD">
      <w:pPr>
        <w:spacing w:line="360" w:lineRule="auto"/>
        <w:ind w:left="25" w:leftChars="12" w:firstLine="480" w:firstLineChars="200"/>
        <w:contextualSpacing/>
        <w:rPr>
          <w:rFonts w:ascii="宋体" w:hAnsi="宋体" w:eastAsia="宋体" w:cs="Times New Roman"/>
          <w:color w:val="auto"/>
          <w:kern w:val="0"/>
          <w:sz w:val="24"/>
          <w:szCs w:val="24"/>
          <w:highlight w:val="none"/>
          <w:lang w:val="zh-CN"/>
        </w:rPr>
      </w:pPr>
      <w:r>
        <w:rPr>
          <w:rFonts w:hint="eastAsia" w:ascii="宋体" w:hAnsi="宋体" w:eastAsia="宋体" w:cs="Times New Roman"/>
          <w:color w:val="auto"/>
          <w:kern w:val="0"/>
          <w:sz w:val="24"/>
          <w:szCs w:val="24"/>
          <w:highlight w:val="none"/>
          <w:lang w:val="zh-CN"/>
        </w:rPr>
        <w:t>质疑事项：</w:t>
      </w:r>
    </w:p>
    <w:p w14:paraId="31703E93">
      <w:pPr>
        <w:spacing w:line="360" w:lineRule="auto"/>
        <w:ind w:left="25" w:leftChars="12" w:firstLine="480" w:firstLineChars="200"/>
        <w:contextualSpacing/>
        <w:rPr>
          <w:rFonts w:ascii="宋体" w:hAnsi="宋体" w:eastAsia="宋体" w:cs="Times New Roman"/>
          <w:color w:val="auto"/>
          <w:kern w:val="0"/>
          <w:sz w:val="24"/>
          <w:szCs w:val="24"/>
          <w:highlight w:val="none"/>
          <w:lang w:val="zh-CN"/>
        </w:rPr>
      </w:pPr>
      <w:r>
        <w:rPr>
          <w:rFonts w:hint="eastAsia" w:ascii="宋体" w:hAnsi="宋体" w:eastAsia="宋体" w:cs="Times New Roman"/>
          <w:color w:val="auto"/>
          <w:kern w:val="0"/>
          <w:sz w:val="24"/>
          <w:szCs w:val="24"/>
          <w:highlight w:val="none"/>
          <w:lang w:val="zh-CN"/>
        </w:rPr>
        <w:t>□采购文件   采购文件获取日期：</w:t>
      </w:r>
      <w:r>
        <w:rPr>
          <w:rFonts w:hint="eastAsia" w:ascii="宋体" w:hAnsi="宋体" w:eastAsia="宋体" w:cs="Times New Roman"/>
          <w:bCs/>
          <w:color w:val="auto"/>
          <w:kern w:val="0"/>
          <w:sz w:val="24"/>
          <w:szCs w:val="24"/>
          <w:highlight w:val="none"/>
          <w:u w:val="single"/>
          <w:lang w:val="zh-CN"/>
        </w:rPr>
        <w:t xml:space="preserve">                                   </w:t>
      </w:r>
    </w:p>
    <w:p w14:paraId="11A2FF7C">
      <w:pPr>
        <w:spacing w:line="360" w:lineRule="auto"/>
        <w:ind w:left="25" w:leftChars="12" w:firstLine="480" w:firstLineChars="200"/>
        <w:contextualSpacing/>
        <w:rPr>
          <w:rFonts w:ascii="宋体" w:hAnsi="宋体" w:eastAsia="宋体" w:cs="Times New Roman"/>
          <w:color w:val="auto"/>
          <w:kern w:val="0"/>
          <w:sz w:val="24"/>
          <w:szCs w:val="24"/>
          <w:highlight w:val="none"/>
          <w:lang w:val="zh-CN"/>
        </w:rPr>
      </w:pPr>
      <w:r>
        <w:rPr>
          <w:rFonts w:hint="eastAsia" w:ascii="宋体" w:hAnsi="宋体" w:eastAsia="宋体" w:cs="Times New Roman"/>
          <w:color w:val="auto"/>
          <w:kern w:val="0"/>
          <w:sz w:val="24"/>
          <w:szCs w:val="24"/>
          <w:highlight w:val="none"/>
          <w:lang w:val="zh-CN"/>
        </w:rPr>
        <w:t xml:space="preserve">□采购过程   </w:t>
      </w:r>
    </w:p>
    <w:p w14:paraId="325A1BBE">
      <w:pPr>
        <w:spacing w:line="360" w:lineRule="auto"/>
        <w:ind w:left="25" w:leftChars="12" w:firstLine="480" w:firstLineChars="200"/>
        <w:contextualSpacing/>
        <w:rPr>
          <w:rFonts w:ascii="宋体" w:hAnsi="宋体" w:eastAsia="宋体" w:cs="Times New Roman"/>
          <w:bCs/>
          <w:color w:val="auto"/>
          <w:kern w:val="0"/>
          <w:sz w:val="24"/>
          <w:szCs w:val="24"/>
          <w:highlight w:val="none"/>
          <w:u w:val="single"/>
          <w:lang w:val="zh-CN"/>
        </w:rPr>
      </w:pPr>
      <w:r>
        <w:rPr>
          <w:rFonts w:hint="eastAsia" w:ascii="宋体" w:hAnsi="宋体" w:eastAsia="宋体" w:cs="Times New Roman"/>
          <w:color w:val="auto"/>
          <w:kern w:val="0"/>
          <w:sz w:val="24"/>
          <w:szCs w:val="24"/>
          <w:highlight w:val="none"/>
          <w:lang w:val="zh-CN"/>
        </w:rPr>
        <w:t xml:space="preserve">□成交结果   </w:t>
      </w:r>
    </w:p>
    <w:p w14:paraId="4C38354D">
      <w:pPr>
        <w:spacing w:line="360" w:lineRule="auto"/>
        <w:ind w:left="25" w:leftChars="12" w:firstLine="482" w:firstLineChars="200"/>
        <w:contextualSpacing/>
        <w:rPr>
          <w:rFonts w:ascii="宋体" w:hAnsi="宋体" w:eastAsia="宋体" w:cs="Times New Roman"/>
          <w:b/>
          <w:color w:val="auto"/>
          <w:kern w:val="0"/>
          <w:sz w:val="24"/>
          <w:szCs w:val="24"/>
          <w:highlight w:val="none"/>
          <w:lang w:val="zh-CN"/>
        </w:rPr>
      </w:pPr>
      <w:r>
        <w:rPr>
          <w:rFonts w:hint="eastAsia" w:ascii="宋体" w:hAnsi="宋体" w:eastAsia="宋体" w:cs="Times New Roman"/>
          <w:b/>
          <w:color w:val="auto"/>
          <w:kern w:val="0"/>
          <w:sz w:val="24"/>
          <w:szCs w:val="24"/>
          <w:highlight w:val="none"/>
          <w:lang w:val="zh-CN"/>
        </w:rPr>
        <w:t>三、质疑事项具体内容</w:t>
      </w:r>
    </w:p>
    <w:p w14:paraId="4E8ABA24">
      <w:pPr>
        <w:spacing w:line="360" w:lineRule="auto"/>
        <w:ind w:left="25" w:leftChars="12" w:firstLine="480" w:firstLineChars="200"/>
        <w:contextualSpacing/>
        <w:rPr>
          <w:rFonts w:ascii="宋体" w:hAnsi="宋体" w:eastAsia="宋体" w:cs="Times New Roman"/>
          <w:color w:val="auto"/>
          <w:kern w:val="0"/>
          <w:sz w:val="24"/>
          <w:szCs w:val="24"/>
          <w:highlight w:val="none"/>
          <w:lang w:val="zh-CN"/>
        </w:rPr>
      </w:pPr>
      <w:r>
        <w:rPr>
          <w:rFonts w:hint="eastAsia" w:ascii="宋体" w:hAnsi="宋体" w:eastAsia="宋体" w:cs="Times New Roman"/>
          <w:color w:val="auto"/>
          <w:kern w:val="0"/>
          <w:sz w:val="24"/>
          <w:szCs w:val="24"/>
          <w:highlight w:val="none"/>
          <w:lang w:val="zh-CN"/>
        </w:rPr>
        <w:t>质疑事项1：</w:t>
      </w:r>
      <w:r>
        <w:rPr>
          <w:rFonts w:hint="eastAsia" w:ascii="宋体" w:hAnsi="宋体" w:eastAsia="宋体" w:cs="Times New Roman"/>
          <w:bCs/>
          <w:color w:val="auto"/>
          <w:kern w:val="0"/>
          <w:sz w:val="24"/>
          <w:szCs w:val="24"/>
          <w:highlight w:val="none"/>
          <w:u w:val="single"/>
          <w:lang w:val="zh-CN"/>
        </w:rPr>
        <w:t xml:space="preserve">                                                                    </w:t>
      </w:r>
    </w:p>
    <w:p w14:paraId="73783361">
      <w:pPr>
        <w:spacing w:line="360" w:lineRule="auto"/>
        <w:ind w:left="25" w:leftChars="12" w:firstLine="480" w:firstLineChars="200"/>
        <w:contextualSpacing/>
        <w:rPr>
          <w:rFonts w:ascii="宋体" w:hAnsi="宋体" w:eastAsia="宋体" w:cs="Times New Roman"/>
          <w:color w:val="auto"/>
          <w:kern w:val="0"/>
          <w:sz w:val="24"/>
          <w:szCs w:val="24"/>
          <w:highlight w:val="none"/>
          <w:lang w:val="zh-CN"/>
        </w:rPr>
      </w:pPr>
      <w:r>
        <w:rPr>
          <w:rFonts w:hint="eastAsia" w:ascii="宋体" w:hAnsi="宋体" w:eastAsia="宋体" w:cs="Times New Roman"/>
          <w:color w:val="auto"/>
          <w:kern w:val="0"/>
          <w:sz w:val="24"/>
          <w:szCs w:val="24"/>
          <w:highlight w:val="none"/>
          <w:lang w:val="zh-CN"/>
        </w:rPr>
        <w:t>事实依据：</w:t>
      </w:r>
      <w:r>
        <w:rPr>
          <w:rFonts w:hint="eastAsia" w:ascii="宋体" w:hAnsi="宋体" w:eastAsia="宋体" w:cs="Times New Roman"/>
          <w:bCs/>
          <w:color w:val="auto"/>
          <w:kern w:val="0"/>
          <w:sz w:val="24"/>
          <w:szCs w:val="24"/>
          <w:highlight w:val="none"/>
          <w:u w:val="single"/>
          <w:lang w:val="zh-CN"/>
        </w:rPr>
        <w:t xml:space="preserve">                                                                      </w:t>
      </w:r>
    </w:p>
    <w:p w14:paraId="49D58B3B">
      <w:pPr>
        <w:spacing w:line="360" w:lineRule="auto"/>
        <w:ind w:left="25" w:leftChars="12" w:firstLine="480" w:firstLineChars="200"/>
        <w:contextualSpacing/>
        <w:rPr>
          <w:rFonts w:ascii="宋体" w:hAnsi="宋体" w:eastAsia="宋体" w:cs="Times New Roman"/>
          <w:color w:val="auto"/>
          <w:kern w:val="0"/>
          <w:sz w:val="24"/>
          <w:szCs w:val="24"/>
          <w:highlight w:val="none"/>
          <w:lang w:val="zh-CN"/>
        </w:rPr>
      </w:pPr>
      <w:r>
        <w:rPr>
          <w:rFonts w:hint="eastAsia" w:ascii="宋体" w:hAnsi="宋体" w:eastAsia="宋体" w:cs="Times New Roman"/>
          <w:color w:val="auto"/>
          <w:kern w:val="0"/>
          <w:sz w:val="24"/>
          <w:szCs w:val="24"/>
          <w:highlight w:val="none"/>
          <w:lang w:val="zh-CN"/>
        </w:rPr>
        <w:t>法律依据：</w:t>
      </w:r>
      <w:r>
        <w:rPr>
          <w:rFonts w:hint="eastAsia" w:ascii="宋体" w:hAnsi="宋体" w:eastAsia="宋体" w:cs="Times New Roman"/>
          <w:color w:val="auto"/>
          <w:kern w:val="0"/>
          <w:sz w:val="24"/>
          <w:szCs w:val="24"/>
          <w:highlight w:val="none"/>
          <w:u w:val="single"/>
          <w:lang w:val="zh-CN"/>
        </w:rPr>
        <w:t xml:space="preserve">                                                        </w:t>
      </w:r>
      <w:r>
        <w:rPr>
          <w:rFonts w:hint="eastAsia" w:ascii="宋体" w:hAnsi="宋体" w:eastAsia="宋体" w:cs="Times New Roman"/>
          <w:bCs/>
          <w:color w:val="auto"/>
          <w:kern w:val="0"/>
          <w:sz w:val="24"/>
          <w:szCs w:val="24"/>
          <w:highlight w:val="none"/>
          <w:u w:val="single"/>
          <w:lang w:val="zh-CN"/>
        </w:rPr>
        <w:t xml:space="preserve">               </w:t>
      </w:r>
    </w:p>
    <w:p w14:paraId="07B86512">
      <w:pPr>
        <w:spacing w:line="360" w:lineRule="auto"/>
        <w:ind w:left="25" w:leftChars="12" w:firstLine="480" w:firstLineChars="200"/>
        <w:contextualSpacing/>
        <w:rPr>
          <w:rFonts w:ascii="宋体" w:hAnsi="宋体" w:eastAsia="宋体" w:cs="Times New Roman"/>
          <w:color w:val="auto"/>
          <w:kern w:val="0"/>
          <w:sz w:val="24"/>
          <w:szCs w:val="24"/>
          <w:highlight w:val="none"/>
          <w:lang w:val="zh-CN"/>
        </w:rPr>
      </w:pPr>
      <w:r>
        <w:rPr>
          <w:rFonts w:hint="eastAsia" w:ascii="宋体" w:hAnsi="宋体" w:eastAsia="宋体" w:cs="Times New Roman"/>
          <w:color w:val="auto"/>
          <w:kern w:val="0"/>
          <w:sz w:val="24"/>
          <w:szCs w:val="24"/>
          <w:highlight w:val="none"/>
          <w:lang w:val="zh-CN"/>
        </w:rPr>
        <w:t>质疑事项2</w:t>
      </w:r>
    </w:p>
    <w:p w14:paraId="48D1C60D">
      <w:pPr>
        <w:spacing w:line="360" w:lineRule="auto"/>
        <w:ind w:left="25" w:leftChars="12" w:firstLine="480" w:firstLineChars="200"/>
        <w:contextualSpacing/>
        <w:rPr>
          <w:rFonts w:ascii="宋体" w:hAnsi="宋体" w:eastAsia="宋体" w:cs="Times New Roman"/>
          <w:color w:val="auto"/>
          <w:kern w:val="0"/>
          <w:sz w:val="24"/>
          <w:szCs w:val="24"/>
          <w:highlight w:val="none"/>
          <w:lang w:val="zh-CN"/>
        </w:rPr>
      </w:pPr>
      <w:r>
        <w:rPr>
          <w:rFonts w:ascii="宋体" w:hAnsi="宋体" w:eastAsia="宋体" w:cs="Times New Roman"/>
          <w:color w:val="auto"/>
          <w:kern w:val="0"/>
          <w:sz w:val="24"/>
          <w:szCs w:val="24"/>
          <w:highlight w:val="none"/>
          <w:lang w:val="zh-CN"/>
        </w:rPr>
        <w:t>……</w:t>
      </w:r>
    </w:p>
    <w:p w14:paraId="67082A80">
      <w:pPr>
        <w:spacing w:line="360" w:lineRule="auto"/>
        <w:ind w:left="25" w:leftChars="12" w:firstLine="480" w:firstLineChars="200"/>
        <w:contextualSpacing/>
        <w:rPr>
          <w:rFonts w:ascii="宋体" w:hAnsi="宋体" w:eastAsia="宋体" w:cs="Times New Roman"/>
          <w:color w:val="auto"/>
          <w:kern w:val="0"/>
          <w:sz w:val="24"/>
          <w:szCs w:val="24"/>
          <w:highlight w:val="none"/>
          <w:lang w:val="zh-CN"/>
        </w:rPr>
      </w:pPr>
      <w:r>
        <w:rPr>
          <w:rFonts w:hint="eastAsia" w:ascii="宋体" w:hAnsi="宋体" w:eastAsia="宋体" w:cs="Times New Roman"/>
          <w:color w:val="auto"/>
          <w:kern w:val="0"/>
          <w:sz w:val="24"/>
          <w:szCs w:val="24"/>
          <w:highlight w:val="none"/>
          <w:lang w:val="zh-CN"/>
        </w:rPr>
        <w:t>四、与质疑事项相关的质疑请求：</w:t>
      </w:r>
    </w:p>
    <w:p w14:paraId="18C5CD6B">
      <w:pPr>
        <w:spacing w:line="360" w:lineRule="auto"/>
        <w:ind w:left="25" w:leftChars="12" w:firstLine="480" w:firstLineChars="200"/>
        <w:contextualSpacing/>
        <w:rPr>
          <w:rFonts w:ascii="宋体" w:hAnsi="宋体" w:eastAsia="宋体" w:cs="Times New Roman"/>
          <w:color w:val="auto"/>
          <w:kern w:val="0"/>
          <w:sz w:val="24"/>
          <w:szCs w:val="24"/>
          <w:highlight w:val="none"/>
          <w:lang w:val="zh-CN"/>
        </w:rPr>
      </w:pPr>
      <w:r>
        <w:rPr>
          <w:rFonts w:hint="eastAsia" w:ascii="宋体" w:hAnsi="宋体" w:eastAsia="宋体" w:cs="Times New Roman"/>
          <w:color w:val="auto"/>
          <w:kern w:val="0"/>
          <w:sz w:val="24"/>
          <w:szCs w:val="24"/>
          <w:highlight w:val="none"/>
          <w:lang w:val="zh-CN"/>
        </w:rPr>
        <w:t>请求：</w:t>
      </w:r>
      <w:r>
        <w:rPr>
          <w:rFonts w:hint="eastAsia" w:ascii="宋体" w:hAnsi="宋体" w:eastAsia="宋体" w:cs="Times New Roman"/>
          <w:bCs/>
          <w:color w:val="auto"/>
          <w:kern w:val="0"/>
          <w:sz w:val="24"/>
          <w:szCs w:val="24"/>
          <w:highlight w:val="none"/>
          <w:u w:val="single"/>
          <w:lang w:val="zh-CN"/>
        </w:rPr>
        <w:t xml:space="preserve">                                                                </w:t>
      </w:r>
    </w:p>
    <w:p w14:paraId="32E79F30">
      <w:pPr>
        <w:spacing w:line="360" w:lineRule="auto"/>
        <w:ind w:left="25" w:leftChars="12" w:firstLine="352" w:firstLineChars="147"/>
        <w:contextualSpacing/>
        <w:rPr>
          <w:rFonts w:ascii="宋体" w:hAnsi="宋体" w:eastAsia="宋体" w:cs="Times New Roman"/>
          <w:color w:val="auto"/>
          <w:kern w:val="0"/>
          <w:sz w:val="24"/>
          <w:szCs w:val="24"/>
          <w:highlight w:val="none"/>
          <w:lang w:val="zh-CN"/>
        </w:rPr>
      </w:pPr>
    </w:p>
    <w:p w14:paraId="2C5E298F">
      <w:pPr>
        <w:spacing w:line="360" w:lineRule="auto"/>
        <w:ind w:left="25" w:leftChars="12" w:firstLine="480" w:firstLineChars="200"/>
        <w:contextualSpacing/>
        <w:rPr>
          <w:rFonts w:ascii="宋体" w:hAnsi="宋体" w:eastAsia="宋体" w:cs="Times New Roman"/>
          <w:color w:val="auto"/>
          <w:kern w:val="0"/>
          <w:sz w:val="24"/>
          <w:szCs w:val="24"/>
          <w:highlight w:val="none"/>
          <w:lang w:val="zh-CN"/>
        </w:rPr>
      </w:pPr>
      <w:r>
        <w:rPr>
          <w:rFonts w:hint="eastAsia" w:ascii="宋体" w:hAnsi="宋体" w:eastAsia="宋体" w:cs="Times New Roman"/>
          <w:color w:val="auto"/>
          <w:kern w:val="0"/>
          <w:sz w:val="24"/>
          <w:szCs w:val="24"/>
          <w:highlight w:val="none"/>
          <w:lang w:val="zh-CN"/>
        </w:rPr>
        <w:t>签字（签章）：                                       公章：</w:t>
      </w:r>
    </w:p>
    <w:p w14:paraId="0EC76170">
      <w:pPr>
        <w:spacing w:line="360" w:lineRule="auto"/>
        <w:ind w:left="25" w:leftChars="12" w:firstLine="352" w:firstLineChars="147"/>
        <w:contextualSpacing/>
        <w:rPr>
          <w:rFonts w:ascii="宋体" w:hAnsi="宋体" w:eastAsia="宋体" w:cs="Times New Roman"/>
          <w:color w:val="auto"/>
          <w:kern w:val="0"/>
          <w:sz w:val="24"/>
          <w:szCs w:val="24"/>
          <w:highlight w:val="none"/>
          <w:lang w:val="zh-CN"/>
        </w:rPr>
      </w:pPr>
    </w:p>
    <w:p w14:paraId="57955F84">
      <w:pPr>
        <w:spacing w:line="360" w:lineRule="auto"/>
        <w:ind w:left="25" w:leftChars="12" w:firstLine="480" w:firstLineChars="200"/>
        <w:contextualSpacing/>
        <w:rPr>
          <w:rFonts w:ascii="宋体" w:hAnsi="宋体" w:eastAsia="宋体" w:cs="Times New Roman"/>
          <w:color w:val="auto"/>
          <w:kern w:val="0"/>
          <w:sz w:val="24"/>
          <w:szCs w:val="24"/>
          <w:highlight w:val="none"/>
          <w:lang w:val="zh-CN"/>
        </w:rPr>
      </w:pPr>
      <w:r>
        <w:rPr>
          <w:rFonts w:hint="eastAsia" w:ascii="宋体" w:hAnsi="宋体" w:eastAsia="宋体" w:cs="Times New Roman"/>
          <w:color w:val="auto"/>
          <w:kern w:val="0"/>
          <w:sz w:val="24"/>
          <w:szCs w:val="24"/>
          <w:highlight w:val="none"/>
          <w:lang w:val="zh-CN"/>
        </w:rPr>
        <w:t>日期：</w:t>
      </w:r>
    </w:p>
    <w:p w14:paraId="3883CD65">
      <w:pPr>
        <w:spacing w:line="360" w:lineRule="auto"/>
        <w:contextualSpacing/>
        <w:rPr>
          <w:rFonts w:ascii="宋体" w:hAnsi="宋体" w:eastAsia="宋体" w:cs="Times New Roman"/>
          <w:b/>
          <w:color w:val="auto"/>
          <w:kern w:val="0"/>
          <w:sz w:val="24"/>
          <w:szCs w:val="24"/>
          <w:highlight w:val="none"/>
          <w:lang w:val="zh-CN"/>
        </w:rPr>
      </w:pPr>
    </w:p>
    <w:p w14:paraId="1FE91222">
      <w:pPr>
        <w:spacing w:line="360" w:lineRule="auto"/>
        <w:contextualSpacing/>
        <w:rPr>
          <w:rFonts w:ascii="宋体" w:hAnsi="宋体" w:eastAsia="宋体" w:cs="Times New Roman"/>
          <w:b/>
          <w:color w:val="auto"/>
          <w:kern w:val="0"/>
          <w:sz w:val="24"/>
          <w:szCs w:val="24"/>
          <w:highlight w:val="none"/>
          <w:lang w:val="zh-CN"/>
        </w:rPr>
      </w:pPr>
    </w:p>
    <w:p w14:paraId="336752DE">
      <w:pPr>
        <w:spacing w:line="360" w:lineRule="auto"/>
        <w:ind w:firstLine="482" w:firstLineChars="200"/>
        <w:contextualSpacing/>
        <w:rPr>
          <w:rFonts w:ascii="宋体" w:hAnsi="宋体" w:eastAsia="宋体" w:cs="Times New Roman"/>
          <w:b/>
          <w:color w:val="auto"/>
          <w:kern w:val="0"/>
          <w:sz w:val="24"/>
          <w:szCs w:val="24"/>
          <w:highlight w:val="none"/>
          <w:lang w:val="zh-CN"/>
        </w:rPr>
      </w:pPr>
      <w:r>
        <w:rPr>
          <w:rFonts w:hint="eastAsia" w:ascii="宋体" w:hAnsi="宋体" w:eastAsia="宋体" w:cs="Times New Roman"/>
          <w:b/>
          <w:color w:val="auto"/>
          <w:kern w:val="0"/>
          <w:sz w:val="24"/>
          <w:szCs w:val="24"/>
          <w:highlight w:val="none"/>
          <w:lang w:val="zh-CN"/>
        </w:rPr>
        <w:t>说明：</w:t>
      </w:r>
    </w:p>
    <w:p w14:paraId="509E112E">
      <w:pPr>
        <w:spacing w:line="360" w:lineRule="auto"/>
        <w:ind w:left="25" w:leftChars="12" w:firstLine="482" w:firstLineChars="200"/>
        <w:contextualSpacing/>
        <w:rPr>
          <w:rFonts w:ascii="宋体" w:hAnsi="宋体" w:eastAsia="宋体" w:cs="Times New Roman"/>
          <w:b/>
          <w:bCs/>
          <w:color w:val="auto"/>
          <w:kern w:val="0"/>
          <w:sz w:val="24"/>
          <w:szCs w:val="24"/>
          <w:highlight w:val="none"/>
          <w:lang w:val="zh-CN"/>
        </w:rPr>
      </w:pPr>
      <w:r>
        <w:rPr>
          <w:rFonts w:hint="eastAsia" w:ascii="宋体" w:hAnsi="宋体" w:eastAsia="宋体" w:cs="Times New Roman"/>
          <w:b/>
          <w:color w:val="auto"/>
          <w:kern w:val="0"/>
          <w:sz w:val="24"/>
          <w:szCs w:val="24"/>
          <w:highlight w:val="none"/>
          <w:lang w:val="zh-CN"/>
        </w:rPr>
        <w:t>1.供应商提出质疑时，应提交质疑函和必要的证明材料</w:t>
      </w:r>
      <w:r>
        <w:rPr>
          <w:rFonts w:hint="eastAsia" w:ascii="宋体" w:hAnsi="宋体" w:eastAsia="宋体" w:cs="Times New Roman"/>
          <w:b/>
          <w:bCs/>
          <w:color w:val="auto"/>
          <w:kern w:val="0"/>
          <w:sz w:val="24"/>
          <w:szCs w:val="24"/>
          <w:highlight w:val="none"/>
          <w:lang w:val="zh-CN"/>
        </w:rPr>
        <w:t>。</w:t>
      </w:r>
    </w:p>
    <w:p w14:paraId="225DEB92">
      <w:pPr>
        <w:spacing w:line="360" w:lineRule="auto"/>
        <w:ind w:left="25" w:leftChars="12" w:firstLine="482" w:firstLineChars="200"/>
        <w:contextualSpacing/>
        <w:rPr>
          <w:rFonts w:ascii="宋体" w:hAnsi="宋体" w:eastAsia="宋体" w:cs="Times New Roman"/>
          <w:b/>
          <w:color w:val="auto"/>
          <w:kern w:val="0"/>
          <w:sz w:val="24"/>
          <w:szCs w:val="24"/>
          <w:highlight w:val="none"/>
          <w:lang w:val="zh-CN"/>
        </w:rPr>
      </w:pPr>
      <w:r>
        <w:rPr>
          <w:rFonts w:hint="eastAsia" w:ascii="宋体" w:hAnsi="宋体" w:eastAsia="宋体" w:cs="Times New Roman"/>
          <w:b/>
          <w:color w:val="auto"/>
          <w:kern w:val="0"/>
          <w:sz w:val="24"/>
          <w:szCs w:val="24"/>
          <w:highlight w:val="none"/>
          <w:lang w:val="zh-CN"/>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62AD7ACB">
      <w:pPr>
        <w:spacing w:line="360" w:lineRule="auto"/>
        <w:ind w:left="25" w:leftChars="12" w:firstLine="482" w:firstLineChars="200"/>
        <w:contextualSpacing/>
        <w:rPr>
          <w:rFonts w:ascii="宋体" w:hAnsi="宋体" w:eastAsia="宋体" w:cs="Times New Roman"/>
          <w:b/>
          <w:color w:val="auto"/>
          <w:kern w:val="0"/>
          <w:sz w:val="24"/>
          <w:szCs w:val="24"/>
          <w:highlight w:val="none"/>
          <w:lang w:val="zh-CN"/>
        </w:rPr>
      </w:pPr>
      <w:r>
        <w:rPr>
          <w:rFonts w:hint="eastAsia" w:ascii="宋体" w:hAnsi="宋体" w:eastAsia="宋体" w:cs="Times New Roman"/>
          <w:b/>
          <w:color w:val="auto"/>
          <w:kern w:val="0"/>
          <w:sz w:val="24"/>
          <w:szCs w:val="24"/>
          <w:highlight w:val="none"/>
          <w:lang w:val="zh-CN"/>
        </w:rPr>
        <w:t>3.质疑函的质疑事项应具体、明确，并有必要的事实依据和法律依据。</w:t>
      </w:r>
    </w:p>
    <w:p w14:paraId="57C97CFA">
      <w:pPr>
        <w:spacing w:line="360" w:lineRule="auto"/>
        <w:ind w:left="25" w:leftChars="12" w:firstLine="482" w:firstLineChars="200"/>
        <w:contextualSpacing/>
        <w:rPr>
          <w:rFonts w:ascii="宋体" w:hAnsi="宋体" w:eastAsia="宋体" w:cs="Times New Roman"/>
          <w:b/>
          <w:color w:val="auto"/>
          <w:kern w:val="0"/>
          <w:sz w:val="24"/>
          <w:szCs w:val="24"/>
          <w:highlight w:val="none"/>
          <w:lang w:val="zh-CN"/>
        </w:rPr>
      </w:pPr>
      <w:r>
        <w:rPr>
          <w:rFonts w:hint="eastAsia" w:ascii="宋体" w:hAnsi="宋体" w:eastAsia="宋体" w:cs="Times New Roman"/>
          <w:b/>
          <w:color w:val="auto"/>
          <w:kern w:val="0"/>
          <w:sz w:val="24"/>
          <w:szCs w:val="24"/>
          <w:highlight w:val="none"/>
          <w:lang w:val="zh-CN"/>
        </w:rPr>
        <w:t>4.质疑函的质疑请求应与质疑事项相关。</w:t>
      </w:r>
    </w:p>
    <w:p w14:paraId="3136B5C2">
      <w:pPr>
        <w:spacing w:line="360" w:lineRule="auto"/>
        <w:ind w:left="25" w:leftChars="12" w:firstLine="482" w:firstLineChars="200"/>
        <w:contextualSpacing/>
        <w:rPr>
          <w:rFonts w:ascii="宋体" w:hAnsi="宋体" w:eastAsia="宋体" w:cs="Times New Roman"/>
          <w:b/>
          <w:color w:val="auto"/>
          <w:kern w:val="0"/>
          <w:sz w:val="20"/>
          <w:szCs w:val="21"/>
          <w:highlight w:val="none"/>
          <w:lang w:val="zh-CN"/>
        </w:rPr>
      </w:pPr>
      <w:r>
        <w:rPr>
          <w:rFonts w:hint="eastAsia" w:ascii="宋体" w:hAnsi="宋体" w:eastAsia="宋体" w:cs="Times New Roman"/>
          <w:b/>
          <w:color w:val="auto"/>
          <w:kern w:val="0"/>
          <w:sz w:val="24"/>
          <w:szCs w:val="24"/>
          <w:highlight w:val="none"/>
          <w:lang w:val="zh-CN"/>
        </w:rPr>
        <w:t>5.质疑供应商为法人或者其他组织的，质疑函应由法定代表人、主要负责人，或者其授权代表签字或者盖章，并加盖公章。</w:t>
      </w:r>
    </w:p>
    <w:p w14:paraId="1F5A489E">
      <w:pPr>
        <w:snapToGrid w:val="0"/>
        <w:rPr>
          <w:rFonts w:ascii="宋体" w:hAnsi="Courier New" w:eastAsia="宋体" w:cs="Times New Roman"/>
          <w:b/>
          <w:color w:val="auto"/>
          <w:kern w:val="0"/>
          <w:sz w:val="24"/>
          <w:szCs w:val="24"/>
          <w:highlight w:val="none"/>
          <w:lang w:val="zh-CN"/>
        </w:rPr>
      </w:pPr>
    </w:p>
    <w:p w14:paraId="4E9FC069">
      <w:pPr>
        <w:spacing w:line="460" w:lineRule="exact"/>
        <w:ind w:firstLine="880" w:firstLineChars="200"/>
        <w:jc w:val="center"/>
        <w:rPr>
          <w:rFonts w:ascii="Times New Roman" w:hAnsi="Times New Roman" w:eastAsia="隶书" w:cs="Times New Roman"/>
          <w:color w:val="auto"/>
          <w:sz w:val="44"/>
          <w:szCs w:val="24"/>
          <w:highlight w:val="none"/>
        </w:rPr>
      </w:pPr>
      <w:r>
        <w:rPr>
          <w:rFonts w:ascii="Times New Roman" w:hAnsi="Times New Roman" w:eastAsia="隶书" w:cs="Times New Roman"/>
          <w:color w:val="auto"/>
          <w:sz w:val="44"/>
          <w:szCs w:val="24"/>
          <w:highlight w:val="none"/>
        </w:rPr>
        <w:br w:type="page"/>
      </w:r>
    </w:p>
    <w:p w14:paraId="65DEA3FD">
      <w:pPr>
        <w:spacing w:line="360" w:lineRule="auto"/>
        <w:ind w:firstLine="643" w:firstLineChars="200"/>
        <w:jc w:val="center"/>
        <w:rPr>
          <w:rFonts w:ascii="宋体" w:hAnsi="宋体" w:eastAsia="宋体" w:cs="Times New Roman"/>
          <w:b/>
          <w:bCs/>
          <w:color w:val="auto"/>
          <w:sz w:val="32"/>
          <w:szCs w:val="32"/>
          <w:highlight w:val="none"/>
        </w:rPr>
      </w:pPr>
      <w:r>
        <w:rPr>
          <w:rFonts w:hint="eastAsia" w:ascii="宋体" w:hAnsi="宋体" w:eastAsia="宋体" w:cs="Times New Roman"/>
          <w:b/>
          <w:bCs/>
          <w:color w:val="auto"/>
          <w:sz w:val="32"/>
          <w:szCs w:val="32"/>
          <w:highlight w:val="none"/>
        </w:rPr>
        <w:t>投诉书（格式）</w:t>
      </w:r>
    </w:p>
    <w:p w14:paraId="3A6E74BB">
      <w:pPr>
        <w:snapToGrid w:val="0"/>
        <w:spacing w:line="360" w:lineRule="auto"/>
        <w:ind w:firstLine="482" w:firstLineChars="200"/>
        <w:rPr>
          <w:rFonts w:ascii="宋体" w:hAnsi="宋体" w:eastAsia="宋体" w:cs="Times New Roman"/>
          <w:b/>
          <w:bCs/>
          <w:color w:val="auto"/>
          <w:kern w:val="0"/>
          <w:sz w:val="24"/>
          <w:szCs w:val="24"/>
          <w:highlight w:val="none"/>
          <w:lang w:val="zh-CN"/>
        </w:rPr>
      </w:pPr>
      <w:r>
        <w:rPr>
          <w:rFonts w:hint="eastAsia" w:ascii="宋体" w:hAnsi="宋体" w:eastAsia="宋体" w:cs="Times New Roman"/>
          <w:b/>
          <w:bCs/>
          <w:color w:val="auto"/>
          <w:kern w:val="0"/>
          <w:sz w:val="24"/>
          <w:szCs w:val="24"/>
          <w:highlight w:val="none"/>
          <w:lang w:val="zh-CN"/>
        </w:rPr>
        <w:t>一、投诉相关主体基本情况：</w:t>
      </w:r>
    </w:p>
    <w:p w14:paraId="5DC5A6C0">
      <w:pPr>
        <w:snapToGrid w:val="0"/>
        <w:spacing w:line="360" w:lineRule="auto"/>
        <w:ind w:firstLine="480" w:firstLineChars="200"/>
        <w:rPr>
          <w:rFonts w:ascii="宋体" w:hAnsi="宋体" w:eastAsia="宋体" w:cs="Times New Roman"/>
          <w:bCs/>
          <w:color w:val="auto"/>
          <w:kern w:val="0"/>
          <w:sz w:val="24"/>
          <w:szCs w:val="24"/>
          <w:highlight w:val="none"/>
          <w:u w:val="single"/>
          <w:lang w:val="zh-CN"/>
        </w:rPr>
      </w:pPr>
      <w:r>
        <w:rPr>
          <w:rFonts w:hint="eastAsia" w:ascii="宋体" w:hAnsi="宋体" w:eastAsia="宋体" w:cs="Times New Roman"/>
          <w:bCs/>
          <w:color w:val="auto"/>
          <w:kern w:val="0"/>
          <w:sz w:val="24"/>
          <w:szCs w:val="24"/>
          <w:highlight w:val="none"/>
          <w:lang w:val="zh-CN"/>
        </w:rPr>
        <w:t>供应商：</w:t>
      </w:r>
      <w:r>
        <w:rPr>
          <w:rFonts w:hint="eastAsia" w:ascii="宋体" w:hAnsi="宋体" w:eastAsia="宋体" w:cs="Times New Roman"/>
          <w:bCs/>
          <w:color w:val="auto"/>
          <w:kern w:val="0"/>
          <w:sz w:val="24"/>
          <w:szCs w:val="24"/>
          <w:highlight w:val="none"/>
          <w:u w:val="single"/>
          <w:lang w:val="zh-CN"/>
        </w:rPr>
        <w:t xml:space="preserve">                                                                        </w:t>
      </w:r>
      <w:r>
        <w:rPr>
          <w:rFonts w:hint="eastAsia" w:ascii="宋体" w:hAnsi="宋体" w:eastAsia="宋体" w:cs="Times New Roman"/>
          <w:bCs/>
          <w:color w:val="auto"/>
          <w:kern w:val="0"/>
          <w:sz w:val="24"/>
          <w:szCs w:val="24"/>
          <w:highlight w:val="none"/>
          <w:lang w:val="zh-CN"/>
        </w:rPr>
        <w:t xml:space="preserve">                 </w:t>
      </w:r>
    </w:p>
    <w:p w14:paraId="6CA473EF">
      <w:pPr>
        <w:snapToGrid w:val="0"/>
        <w:spacing w:line="360" w:lineRule="auto"/>
        <w:ind w:firstLine="480" w:firstLineChars="200"/>
        <w:rPr>
          <w:rFonts w:ascii="宋体" w:hAnsi="宋体" w:eastAsia="宋体" w:cs="Times New Roman"/>
          <w:bCs/>
          <w:color w:val="auto"/>
          <w:kern w:val="0"/>
          <w:sz w:val="24"/>
          <w:szCs w:val="24"/>
          <w:highlight w:val="none"/>
          <w:lang w:val="zh-CN"/>
        </w:rPr>
      </w:pPr>
      <w:r>
        <w:rPr>
          <w:rFonts w:ascii="宋体" w:hAnsi="宋体" w:eastAsia="宋体" w:cs="Times New Roman"/>
          <w:bCs/>
          <w:color w:val="auto"/>
          <w:kern w:val="0"/>
          <w:sz w:val="24"/>
          <w:szCs w:val="24"/>
          <w:highlight w:val="none"/>
          <w:lang w:val="zh-CN"/>
        </w:rPr>
        <w:t>地址</w:t>
      </w:r>
      <w:r>
        <w:rPr>
          <w:rFonts w:hint="eastAsia" w:ascii="宋体" w:hAnsi="宋体" w:eastAsia="宋体" w:cs="Times New Roman"/>
          <w:bCs/>
          <w:color w:val="auto"/>
          <w:kern w:val="0"/>
          <w:sz w:val="24"/>
          <w:szCs w:val="24"/>
          <w:highlight w:val="none"/>
          <w:lang w:val="zh-CN"/>
        </w:rPr>
        <w:t>：</w:t>
      </w:r>
      <w:r>
        <w:rPr>
          <w:rFonts w:hint="eastAsia" w:ascii="宋体" w:hAnsi="宋体" w:eastAsia="宋体" w:cs="Times New Roman"/>
          <w:bCs/>
          <w:color w:val="auto"/>
          <w:kern w:val="0"/>
          <w:sz w:val="24"/>
          <w:szCs w:val="24"/>
          <w:highlight w:val="none"/>
          <w:u w:val="single"/>
          <w:lang w:val="zh-CN"/>
        </w:rPr>
        <w:t xml:space="preserve">                                          </w:t>
      </w:r>
      <w:r>
        <w:rPr>
          <w:rFonts w:ascii="宋体" w:hAnsi="宋体" w:eastAsia="宋体" w:cs="Times New Roman"/>
          <w:bCs/>
          <w:color w:val="auto"/>
          <w:kern w:val="0"/>
          <w:sz w:val="24"/>
          <w:szCs w:val="24"/>
          <w:highlight w:val="none"/>
          <w:lang w:val="zh-CN"/>
        </w:rPr>
        <w:t>邮编</w:t>
      </w:r>
      <w:r>
        <w:rPr>
          <w:rFonts w:hint="eastAsia" w:ascii="宋体" w:hAnsi="宋体" w:eastAsia="宋体" w:cs="Times New Roman"/>
          <w:bCs/>
          <w:color w:val="auto"/>
          <w:kern w:val="0"/>
          <w:sz w:val="24"/>
          <w:szCs w:val="24"/>
          <w:highlight w:val="none"/>
          <w:lang w:val="zh-CN"/>
        </w:rPr>
        <w:t>：</w:t>
      </w:r>
      <w:r>
        <w:rPr>
          <w:rFonts w:hint="eastAsia" w:ascii="宋体" w:hAnsi="宋体" w:eastAsia="宋体" w:cs="Times New Roman"/>
          <w:bCs/>
          <w:color w:val="auto"/>
          <w:kern w:val="0"/>
          <w:sz w:val="24"/>
          <w:szCs w:val="24"/>
          <w:highlight w:val="none"/>
          <w:u w:val="single"/>
          <w:lang w:val="zh-CN"/>
        </w:rPr>
        <w:t xml:space="preserve">                          </w:t>
      </w:r>
      <w:r>
        <w:rPr>
          <w:rFonts w:hint="eastAsia" w:ascii="宋体" w:hAnsi="宋体" w:eastAsia="宋体" w:cs="Times New Roman"/>
          <w:bCs/>
          <w:color w:val="auto"/>
          <w:kern w:val="0"/>
          <w:sz w:val="24"/>
          <w:szCs w:val="24"/>
          <w:highlight w:val="none"/>
          <w:lang w:val="zh-CN"/>
        </w:rPr>
        <w:t xml:space="preserve">                 </w:t>
      </w:r>
    </w:p>
    <w:p w14:paraId="155C23DC">
      <w:pPr>
        <w:snapToGrid w:val="0"/>
        <w:spacing w:line="360" w:lineRule="auto"/>
        <w:ind w:firstLine="480" w:firstLineChars="200"/>
        <w:rPr>
          <w:rFonts w:ascii="宋体" w:hAnsi="宋体" w:eastAsia="宋体" w:cs="Times New Roman"/>
          <w:bCs/>
          <w:color w:val="auto"/>
          <w:kern w:val="0"/>
          <w:sz w:val="24"/>
          <w:szCs w:val="24"/>
          <w:highlight w:val="none"/>
          <w:u w:val="single"/>
          <w:lang w:val="zh-CN"/>
        </w:rPr>
      </w:pPr>
      <w:r>
        <w:rPr>
          <w:rFonts w:hint="eastAsia" w:ascii="宋体" w:hAnsi="宋体" w:eastAsia="宋体" w:cs="Times New Roman"/>
          <w:bCs/>
          <w:color w:val="auto"/>
          <w:kern w:val="0"/>
          <w:sz w:val="24"/>
          <w:szCs w:val="24"/>
          <w:highlight w:val="none"/>
          <w:lang w:val="zh-CN"/>
        </w:rPr>
        <w:t>法定代表人/主要负责人：</w:t>
      </w:r>
      <w:r>
        <w:rPr>
          <w:rFonts w:hint="eastAsia" w:ascii="宋体" w:hAnsi="宋体" w:eastAsia="宋体" w:cs="Times New Roman"/>
          <w:bCs/>
          <w:color w:val="auto"/>
          <w:kern w:val="0"/>
          <w:sz w:val="24"/>
          <w:szCs w:val="24"/>
          <w:highlight w:val="none"/>
          <w:u w:val="single"/>
          <w:lang w:val="zh-CN"/>
        </w:rPr>
        <w:t xml:space="preserve">                                                         </w:t>
      </w:r>
    </w:p>
    <w:p w14:paraId="60626C09">
      <w:pPr>
        <w:snapToGrid w:val="0"/>
        <w:spacing w:line="360" w:lineRule="auto"/>
        <w:ind w:firstLine="480" w:firstLineChars="200"/>
        <w:rPr>
          <w:rFonts w:ascii="宋体" w:hAnsi="宋体" w:eastAsia="宋体" w:cs="Times New Roman"/>
          <w:bCs/>
          <w:color w:val="auto"/>
          <w:kern w:val="0"/>
          <w:sz w:val="24"/>
          <w:szCs w:val="24"/>
          <w:highlight w:val="none"/>
          <w:lang w:val="zh-CN"/>
        </w:rPr>
      </w:pPr>
      <w:r>
        <w:rPr>
          <w:rFonts w:ascii="宋体" w:hAnsi="宋体" w:eastAsia="宋体" w:cs="Times New Roman"/>
          <w:bCs/>
          <w:color w:val="auto"/>
          <w:kern w:val="0"/>
          <w:sz w:val="24"/>
          <w:szCs w:val="24"/>
          <w:highlight w:val="none"/>
          <w:lang w:val="zh-CN"/>
        </w:rPr>
        <w:t>联系电话</w:t>
      </w:r>
      <w:r>
        <w:rPr>
          <w:rFonts w:hint="eastAsia" w:ascii="宋体" w:hAnsi="宋体" w:eastAsia="宋体" w:cs="Times New Roman"/>
          <w:bCs/>
          <w:color w:val="auto"/>
          <w:kern w:val="0"/>
          <w:sz w:val="24"/>
          <w:szCs w:val="24"/>
          <w:highlight w:val="none"/>
          <w:lang w:val="zh-CN"/>
        </w:rPr>
        <w:t>：</w:t>
      </w:r>
      <w:r>
        <w:rPr>
          <w:rFonts w:hint="eastAsia" w:ascii="宋体" w:hAnsi="宋体" w:eastAsia="宋体" w:cs="Times New Roman"/>
          <w:bCs/>
          <w:color w:val="auto"/>
          <w:kern w:val="0"/>
          <w:sz w:val="24"/>
          <w:szCs w:val="24"/>
          <w:highlight w:val="none"/>
          <w:u w:val="single"/>
          <w:lang w:val="zh-CN"/>
        </w:rPr>
        <w:t xml:space="preserve">                                         </w:t>
      </w:r>
    </w:p>
    <w:p w14:paraId="1C3A0D3E">
      <w:pPr>
        <w:snapToGrid w:val="0"/>
        <w:spacing w:line="360" w:lineRule="auto"/>
        <w:ind w:firstLine="480" w:firstLineChars="200"/>
        <w:rPr>
          <w:rFonts w:ascii="宋体" w:hAnsi="宋体" w:eastAsia="宋体" w:cs="Times New Roman"/>
          <w:bCs/>
          <w:color w:val="auto"/>
          <w:kern w:val="0"/>
          <w:sz w:val="24"/>
          <w:szCs w:val="24"/>
          <w:highlight w:val="none"/>
          <w:u w:val="single"/>
          <w:lang w:val="zh-CN"/>
        </w:rPr>
      </w:pPr>
      <w:r>
        <w:rPr>
          <w:rFonts w:hint="eastAsia" w:ascii="宋体" w:hAnsi="宋体" w:eastAsia="宋体" w:cs="Times New Roman"/>
          <w:bCs/>
          <w:color w:val="auto"/>
          <w:kern w:val="0"/>
          <w:sz w:val="24"/>
          <w:szCs w:val="24"/>
          <w:highlight w:val="none"/>
          <w:lang w:val="zh-CN"/>
        </w:rPr>
        <w:t>授权代表：</w:t>
      </w:r>
      <w:r>
        <w:rPr>
          <w:rFonts w:hint="eastAsia" w:ascii="宋体" w:hAnsi="宋体" w:eastAsia="宋体" w:cs="Times New Roman"/>
          <w:bCs/>
          <w:color w:val="auto"/>
          <w:kern w:val="0"/>
          <w:sz w:val="24"/>
          <w:szCs w:val="24"/>
          <w:highlight w:val="none"/>
          <w:u w:val="single"/>
          <w:lang w:val="zh-CN"/>
        </w:rPr>
        <w:t xml:space="preserve">                                         </w:t>
      </w:r>
      <w:r>
        <w:rPr>
          <w:rFonts w:ascii="宋体" w:hAnsi="宋体" w:eastAsia="宋体" w:cs="Times New Roman"/>
          <w:bCs/>
          <w:color w:val="auto"/>
          <w:kern w:val="0"/>
          <w:sz w:val="24"/>
          <w:szCs w:val="24"/>
          <w:highlight w:val="none"/>
          <w:lang w:val="zh-CN"/>
        </w:rPr>
        <w:t>联系</w:t>
      </w:r>
      <w:r>
        <w:rPr>
          <w:rFonts w:hint="eastAsia" w:ascii="宋体" w:hAnsi="宋体" w:eastAsia="宋体" w:cs="Times New Roman"/>
          <w:bCs/>
          <w:color w:val="auto"/>
          <w:kern w:val="0"/>
          <w:sz w:val="24"/>
          <w:szCs w:val="24"/>
          <w:highlight w:val="none"/>
          <w:lang w:val="zh-CN"/>
        </w:rPr>
        <w:t>电话：</w:t>
      </w:r>
      <w:r>
        <w:rPr>
          <w:rFonts w:hint="eastAsia" w:ascii="宋体" w:hAnsi="宋体" w:eastAsia="宋体" w:cs="Times New Roman"/>
          <w:bCs/>
          <w:color w:val="auto"/>
          <w:kern w:val="0"/>
          <w:sz w:val="24"/>
          <w:szCs w:val="24"/>
          <w:highlight w:val="none"/>
          <w:u w:val="single"/>
          <w:lang w:val="zh-CN"/>
        </w:rPr>
        <w:t xml:space="preserve">                   </w:t>
      </w:r>
    </w:p>
    <w:p w14:paraId="0930819E">
      <w:pPr>
        <w:snapToGrid w:val="0"/>
        <w:spacing w:line="360" w:lineRule="auto"/>
        <w:ind w:firstLine="480" w:firstLineChars="200"/>
        <w:rPr>
          <w:rFonts w:ascii="宋体" w:hAnsi="宋体" w:eastAsia="宋体" w:cs="Times New Roman"/>
          <w:bCs/>
          <w:color w:val="auto"/>
          <w:kern w:val="0"/>
          <w:sz w:val="24"/>
          <w:szCs w:val="24"/>
          <w:highlight w:val="none"/>
          <w:u w:val="single"/>
          <w:lang w:val="zh-CN"/>
        </w:rPr>
      </w:pPr>
      <w:r>
        <w:rPr>
          <w:rFonts w:ascii="宋体" w:hAnsi="宋体" w:eastAsia="宋体" w:cs="Times New Roman"/>
          <w:bCs/>
          <w:color w:val="auto"/>
          <w:kern w:val="0"/>
          <w:sz w:val="24"/>
          <w:szCs w:val="24"/>
          <w:highlight w:val="none"/>
          <w:lang w:val="zh-CN"/>
        </w:rPr>
        <w:t>地址</w:t>
      </w:r>
      <w:r>
        <w:rPr>
          <w:rFonts w:hint="eastAsia" w:ascii="宋体" w:hAnsi="宋体" w:eastAsia="宋体" w:cs="Times New Roman"/>
          <w:bCs/>
          <w:color w:val="auto"/>
          <w:kern w:val="0"/>
          <w:sz w:val="24"/>
          <w:szCs w:val="24"/>
          <w:highlight w:val="none"/>
          <w:lang w:val="zh-CN"/>
        </w:rPr>
        <w:t>：</w:t>
      </w:r>
      <w:r>
        <w:rPr>
          <w:rFonts w:hint="eastAsia" w:ascii="宋体" w:hAnsi="宋体" w:eastAsia="宋体" w:cs="Times New Roman"/>
          <w:bCs/>
          <w:color w:val="auto"/>
          <w:kern w:val="0"/>
          <w:sz w:val="24"/>
          <w:szCs w:val="24"/>
          <w:highlight w:val="none"/>
          <w:u w:val="single"/>
          <w:lang w:val="zh-CN"/>
        </w:rPr>
        <w:t xml:space="preserve">                                                            </w:t>
      </w:r>
    </w:p>
    <w:p w14:paraId="01C2908C">
      <w:pPr>
        <w:snapToGrid w:val="0"/>
        <w:spacing w:line="360" w:lineRule="auto"/>
        <w:ind w:firstLine="480" w:firstLineChars="200"/>
        <w:rPr>
          <w:rFonts w:ascii="宋体" w:hAnsi="宋体" w:eastAsia="宋体" w:cs="Times New Roman"/>
          <w:bCs/>
          <w:color w:val="auto"/>
          <w:kern w:val="0"/>
          <w:sz w:val="24"/>
          <w:szCs w:val="24"/>
          <w:highlight w:val="none"/>
          <w:lang w:val="zh-CN"/>
        </w:rPr>
      </w:pPr>
      <w:r>
        <w:rPr>
          <w:rFonts w:ascii="宋体" w:hAnsi="宋体" w:eastAsia="宋体" w:cs="Times New Roman"/>
          <w:bCs/>
          <w:color w:val="auto"/>
          <w:kern w:val="0"/>
          <w:sz w:val="24"/>
          <w:szCs w:val="24"/>
          <w:highlight w:val="none"/>
          <w:lang w:val="zh-CN"/>
        </w:rPr>
        <w:t>邮编</w:t>
      </w:r>
      <w:r>
        <w:rPr>
          <w:rFonts w:hint="eastAsia" w:ascii="宋体" w:hAnsi="宋体" w:eastAsia="宋体" w:cs="Times New Roman"/>
          <w:bCs/>
          <w:color w:val="auto"/>
          <w:kern w:val="0"/>
          <w:sz w:val="24"/>
          <w:szCs w:val="24"/>
          <w:highlight w:val="none"/>
          <w:lang w:val="zh-CN"/>
        </w:rPr>
        <w:t>：</w:t>
      </w:r>
      <w:r>
        <w:rPr>
          <w:rFonts w:hint="eastAsia" w:ascii="宋体" w:hAnsi="宋体" w:eastAsia="宋体" w:cs="Times New Roman"/>
          <w:bCs/>
          <w:color w:val="auto"/>
          <w:kern w:val="0"/>
          <w:sz w:val="24"/>
          <w:szCs w:val="24"/>
          <w:highlight w:val="none"/>
          <w:u w:val="single"/>
          <w:lang w:val="zh-CN"/>
        </w:rPr>
        <w:t xml:space="preserve">         </w:t>
      </w:r>
      <w:r>
        <w:rPr>
          <w:rFonts w:hint="eastAsia" w:ascii="宋体" w:hAnsi="宋体" w:eastAsia="宋体" w:cs="Times New Roman"/>
          <w:bCs/>
          <w:color w:val="auto"/>
          <w:kern w:val="0"/>
          <w:sz w:val="24"/>
          <w:szCs w:val="24"/>
          <w:highlight w:val="none"/>
          <w:lang w:val="zh-CN"/>
        </w:rPr>
        <w:t xml:space="preserve">   </w:t>
      </w:r>
    </w:p>
    <w:p w14:paraId="58757BF3">
      <w:pPr>
        <w:snapToGrid w:val="0"/>
        <w:spacing w:line="360" w:lineRule="auto"/>
        <w:ind w:firstLine="480" w:firstLineChars="200"/>
        <w:rPr>
          <w:rFonts w:ascii="宋体" w:hAnsi="宋体" w:eastAsia="宋体" w:cs="Times New Roman"/>
          <w:bCs/>
          <w:color w:val="auto"/>
          <w:kern w:val="0"/>
          <w:sz w:val="24"/>
          <w:szCs w:val="24"/>
          <w:highlight w:val="none"/>
          <w:lang w:val="zh-CN"/>
        </w:rPr>
      </w:pPr>
      <w:r>
        <w:rPr>
          <w:rFonts w:hint="eastAsia" w:ascii="宋体" w:hAnsi="宋体" w:eastAsia="宋体" w:cs="Times New Roman"/>
          <w:bCs/>
          <w:color w:val="auto"/>
          <w:kern w:val="0"/>
          <w:sz w:val="24"/>
          <w:szCs w:val="24"/>
          <w:highlight w:val="none"/>
          <w:lang w:val="zh-CN"/>
        </w:rPr>
        <w:t>被投诉人1：</w:t>
      </w:r>
    </w:p>
    <w:p w14:paraId="24F14935">
      <w:pPr>
        <w:snapToGrid w:val="0"/>
        <w:spacing w:line="360" w:lineRule="auto"/>
        <w:ind w:firstLine="480" w:firstLineChars="200"/>
        <w:rPr>
          <w:rFonts w:ascii="宋体" w:hAnsi="宋体" w:eastAsia="宋体" w:cs="Times New Roman"/>
          <w:bCs/>
          <w:color w:val="auto"/>
          <w:kern w:val="0"/>
          <w:sz w:val="24"/>
          <w:szCs w:val="24"/>
          <w:highlight w:val="none"/>
          <w:u w:val="single"/>
          <w:lang w:val="zh-CN"/>
        </w:rPr>
      </w:pPr>
      <w:r>
        <w:rPr>
          <w:rFonts w:hint="eastAsia" w:ascii="宋体" w:hAnsi="宋体" w:eastAsia="宋体" w:cs="Times New Roman"/>
          <w:bCs/>
          <w:color w:val="auto"/>
          <w:kern w:val="0"/>
          <w:sz w:val="24"/>
          <w:szCs w:val="24"/>
          <w:highlight w:val="none"/>
          <w:lang w:val="zh-CN"/>
        </w:rPr>
        <w:t>地址：</w:t>
      </w:r>
      <w:r>
        <w:rPr>
          <w:rFonts w:hint="eastAsia" w:ascii="宋体" w:hAnsi="宋体" w:eastAsia="宋体" w:cs="Times New Roman"/>
          <w:bCs/>
          <w:color w:val="auto"/>
          <w:kern w:val="0"/>
          <w:sz w:val="24"/>
          <w:szCs w:val="24"/>
          <w:highlight w:val="none"/>
          <w:u w:val="single"/>
          <w:lang w:val="zh-CN"/>
        </w:rPr>
        <w:t xml:space="preserve">                                                            </w:t>
      </w:r>
    </w:p>
    <w:p w14:paraId="4B06B676">
      <w:pPr>
        <w:snapToGrid w:val="0"/>
        <w:spacing w:line="360" w:lineRule="auto"/>
        <w:ind w:firstLine="480" w:firstLineChars="200"/>
        <w:rPr>
          <w:rFonts w:ascii="宋体" w:hAnsi="宋体" w:eastAsia="宋体" w:cs="Times New Roman"/>
          <w:bCs/>
          <w:color w:val="auto"/>
          <w:kern w:val="0"/>
          <w:sz w:val="24"/>
          <w:szCs w:val="24"/>
          <w:highlight w:val="none"/>
          <w:lang w:val="zh-CN"/>
        </w:rPr>
      </w:pPr>
      <w:r>
        <w:rPr>
          <w:rFonts w:ascii="宋体" w:hAnsi="宋体" w:eastAsia="宋体" w:cs="Times New Roman"/>
          <w:bCs/>
          <w:color w:val="auto"/>
          <w:kern w:val="0"/>
          <w:sz w:val="24"/>
          <w:szCs w:val="24"/>
          <w:highlight w:val="none"/>
          <w:lang w:val="zh-CN"/>
        </w:rPr>
        <w:t>邮编</w:t>
      </w:r>
      <w:r>
        <w:rPr>
          <w:rFonts w:hint="eastAsia" w:ascii="宋体" w:hAnsi="宋体" w:eastAsia="宋体" w:cs="Times New Roman"/>
          <w:bCs/>
          <w:color w:val="auto"/>
          <w:kern w:val="0"/>
          <w:sz w:val="24"/>
          <w:szCs w:val="24"/>
          <w:highlight w:val="none"/>
          <w:lang w:val="zh-CN"/>
        </w:rPr>
        <w:t>：</w:t>
      </w:r>
      <w:r>
        <w:rPr>
          <w:rFonts w:hint="eastAsia" w:ascii="宋体" w:hAnsi="宋体" w:eastAsia="宋体" w:cs="Times New Roman"/>
          <w:bCs/>
          <w:color w:val="auto"/>
          <w:kern w:val="0"/>
          <w:sz w:val="24"/>
          <w:szCs w:val="24"/>
          <w:highlight w:val="none"/>
          <w:u w:val="single"/>
          <w:lang w:val="zh-CN"/>
        </w:rPr>
        <w:t xml:space="preserve">         </w:t>
      </w:r>
      <w:r>
        <w:rPr>
          <w:rFonts w:hint="eastAsia" w:ascii="宋体" w:hAnsi="宋体" w:eastAsia="宋体" w:cs="Times New Roman"/>
          <w:bCs/>
          <w:color w:val="auto"/>
          <w:kern w:val="0"/>
          <w:sz w:val="24"/>
          <w:szCs w:val="24"/>
          <w:highlight w:val="none"/>
          <w:lang w:val="zh-CN"/>
        </w:rPr>
        <w:t xml:space="preserve">  </w:t>
      </w:r>
    </w:p>
    <w:p w14:paraId="66039792">
      <w:pPr>
        <w:snapToGrid w:val="0"/>
        <w:spacing w:line="360" w:lineRule="auto"/>
        <w:ind w:firstLine="480" w:firstLineChars="200"/>
        <w:rPr>
          <w:rFonts w:ascii="宋体" w:hAnsi="宋体" w:eastAsia="宋体" w:cs="Times New Roman"/>
          <w:bCs/>
          <w:color w:val="auto"/>
          <w:kern w:val="0"/>
          <w:sz w:val="24"/>
          <w:szCs w:val="24"/>
          <w:highlight w:val="none"/>
          <w:u w:val="single"/>
          <w:lang w:val="zh-CN"/>
        </w:rPr>
      </w:pPr>
      <w:r>
        <w:rPr>
          <w:rFonts w:hint="eastAsia" w:ascii="宋体" w:hAnsi="宋体" w:eastAsia="宋体" w:cs="Times New Roman"/>
          <w:bCs/>
          <w:color w:val="auto"/>
          <w:kern w:val="0"/>
          <w:sz w:val="24"/>
          <w:szCs w:val="24"/>
          <w:highlight w:val="none"/>
          <w:lang w:val="zh-CN"/>
        </w:rPr>
        <w:t>联系人：</w:t>
      </w:r>
      <w:r>
        <w:rPr>
          <w:rFonts w:hint="eastAsia" w:ascii="宋体" w:hAnsi="宋体" w:eastAsia="宋体" w:cs="Times New Roman"/>
          <w:bCs/>
          <w:color w:val="auto"/>
          <w:kern w:val="0"/>
          <w:sz w:val="24"/>
          <w:szCs w:val="24"/>
          <w:highlight w:val="none"/>
          <w:u w:val="single"/>
          <w:lang w:val="zh-CN"/>
        </w:rPr>
        <w:t xml:space="preserve">                                                </w:t>
      </w:r>
      <w:r>
        <w:rPr>
          <w:rFonts w:ascii="宋体" w:hAnsi="宋体" w:eastAsia="宋体" w:cs="Times New Roman"/>
          <w:bCs/>
          <w:color w:val="auto"/>
          <w:kern w:val="0"/>
          <w:sz w:val="24"/>
          <w:szCs w:val="24"/>
          <w:highlight w:val="none"/>
          <w:lang w:val="zh-CN"/>
        </w:rPr>
        <w:t>联系</w:t>
      </w:r>
      <w:r>
        <w:rPr>
          <w:rFonts w:hint="eastAsia" w:ascii="宋体" w:hAnsi="宋体" w:eastAsia="宋体" w:cs="Times New Roman"/>
          <w:bCs/>
          <w:color w:val="auto"/>
          <w:kern w:val="0"/>
          <w:sz w:val="24"/>
          <w:szCs w:val="24"/>
          <w:highlight w:val="none"/>
          <w:lang w:val="zh-CN"/>
        </w:rPr>
        <w:t>电话：</w:t>
      </w:r>
      <w:r>
        <w:rPr>
          <w:rFonts w:hint="eastAsia" w:ascii="宋体" w:hAnsi="宋体" w:eastAsia="宋体" w:cs="Times New Roman"/>
          <w:bCs/>
          <w:color w:val="auto"/>
          <w:kern w:val="0"/>
          <w:sz w:val="24"/>
          <w:szCs w:val="24"/>
          <w:highlight w:val="none"/>
          <w:u w:val="single"/>
          <w:lang w:val="zh-CN"/>
        </w:rPr>
        <w:t xml:space="preserve">                </w:t>
      </w:r>
    </w:p>
    <w:p w14:paraId="25F9E2C3">
      <w:pPr>
        <w:snapToGrid w:val="0"/>
        <w:spacing w:line="360" w:lineRule="auto"/>
        <w:ind w:firstLine="480" w:firstLineChars="200"/>
        <w:rPr>
          <w:rFonts w:ascii="宋体" w:hAnsi="宋体" w:eastAsia="宋体" w:cs="Times New Roman"/>
          <w:bCs/>
          <w:color w:val="auto"/>
          <w:kern w:val="0"/>
          <w:sz w:val="24"/>
          <w:szCs w:val="24"/>
          <w:highlight w:val="none"/>
          <w:lang w:val="zh-CN"/>
        </w:rPr>
      </w:pPr>
      <w:r>
        <w:rPr>
          <w:rFonts w:hint="eastAsia" w:ascii="宋体" w:hAnsi="宋体" w:eastAsia="宋体" w:cs="Times New Roman"/>
          <w:bCs/>
          <w:color w:val="auto"/>
          <w:kern w:val="0"/>
          <w:sz w:val="24"/>
          <w:szCs w:val="24"/>
          <w:highlight w:val="none"/>
          <w:lang w:val="zh-CN"/>
        </w:rPr>
        <w:t>被投诉人2：</w:t>
      </w:r>
    </w:p>
    <w:p w14:paraId="702066F4">
      <w:pPr>
        <w:snapToGrid w:val="0"/>
        <w:spacing w:line="360" w:lineRule="auto"/>
        <w:ind w:firstLine="480" w:firstLineChars="200"/>
        <w:rPr>
          <w:rFonts w:ascii="宋体" w:hAnsi="宋体" w:eastAsia="宋体" w:cs="Times New Roman"/>
          <w:bCs/>
          <w:color w:val="auto"/>
          <w:kern w:val="0"/>
          <w:sz w:val="24"/>
          <w:szCs w:val="24"/>
          <w:highlight w:val="none"/>
          <w:lang w:val="zh-CN"/>
        </w:rPr>
      </w:pPr>
      <w:r>
        <w:rPr>
          <w:rFonts w:ascii="宋体" w:hAnsi="宋体" w:eastAsia="宋体" w:cs="Times New Roman"/>
          <w:bCs/>
          <w:color w:val="auto"/>
          <w:kern w:val="0"/>
          <w:sz w:val="24"/>
          <w:szCs w:val="24"/>
          <w:highlight w:val="none"/>
          <w:lang w:val="zh-CN"/>
        </w:rPr>
        <w:t>……</w:t>
      </w:r>
    </w:p>
    <w:p w14:paraId="4FB23A13">
      <w:pPr>
        <w:snapToGrid w:val="0"/>
        <w:spacing w:line="360" w:lineRule="auto"/>
        <w:ind w:firstLine="480" w:firstLineChars="200"/>
        <w:rPr>
          <w:rFonts w:ascii="宋体" w:hAnsi="宋体" w:eastAsia="宋体" w:cs="Times New Roman"/>
          <w:bCs/>
          <w:color w:val="auto"/>
          <w:kern w:val="0"/>
          <w:sz w:val="24"/>
          <w:szCs w:val="24"/>
          <w:highlight w:val="none"/>
          <w:u w:val="single"/>
          <w:lang w:val="zh-CN"/>
        </w:rPr>
      </w:pPr>
      <w:r>
        <w:rPr>
          <w:rFonts w:hint="eastAsia" w:ascii="宋体" w:hAnsi="宋体" w:eastAsia="宋体" w:cs="Times New Roman"/>
          <w:bCs/>
          <w:color w:val="auto"/>
          <w:kern w:val="0"/>
          <w:sz w:val="24"/>
          <w:szCs w:val="24"/>
          <w:highlight w:val="none"/>
          <w:lang w:val="zh-CN"/>
        </w:rPr>
        <w:t>相关供应商：</w:t>
      </w:r>
      <w:r>
        <w:rPr>
          <w:rFonts w:hint="eastAsia" w:ascii="宋体" w:hAnsi="宋体" w:eastAsia="宋体" w:cs="Times New Roman"/>
          <w:bCs/>
          <w:color w:val="auto"/>
          <w:kern w:val="0"/>
          <w:sz w:val="24"/>
          <w:szCs w:val="24"/>
          <w:highlight w:val="none"/>
          <w:u w:val="single"/>
          <w:lang w:val="zh-CN"/>
        </w:rPr>
        <w:t xml:space="preserve">                                                                       </w:t>
      </w:r>
    </w:p>
    <w:p w14:paraId="641EBDDA">
      <w:pPr>
        <w:snapToGrid w:val="0"/>
        <w:spacing w:line="360" w:lineRule="auto"/>
        <w:ind w:firstLine="480" w:firstLineChars="200"/>
        <w:rPr>
          <w:rFonts w:ascii="宋体" w:hAnsi="宋体" w:eastAsia="宋体" w:cs="Times New Roman"/>
          <w:bCs/>
          <w:color w:val="auto"/>
          <w:kern w:val="0"/>
          <w:sz w:val="24"/>
          <w:szCs w:val="24"/>
          <w:highlight w:val="none"/>
          <w:u w:val="single"/>
          <w:lang w:val="zh-CN"/>
        </w:rPr>
      </w:pPr>
      <w:r>
        <w:rPr>
          <w:rFonts w:ascii="宋体" w:hAnsi="宋体" w:eastAsia="宋体" w:cs="Times New Roman"/>
          <w:bCs/>
          <w:color w:val="auto"/>
          <w:kern w:val="0"/>
          <w:sz w:val="24"/>
          <w:szCs w:val="24"/>
          <w:highlight w:val="none"/>
          <w:lang w:val="zh-CN"/>
        </w:rPr>
        <w:t>地址</w:t>
      </w:r>
      <w:r>
        <w:rPr>
          <w:rFonts w:hint="eastAsia" w:ascii="宋体" w:hAnsi="宋体" w:eastAsia="宋体" w:cs="Times New Roman"/>
          <w:bCs/>
          <w:color w:val="auto"/>
          <w:kern w:val="0"/>
          <w:sz w:val="24"/>
          <w:szCs w:val="24"/>
          <w:highlight w:val="none"/>
          <w:lang w:val="zh-CN"/>
        </w:rPr>
        <w:t>：</w:t>
      </w:r>
      <w:r>
        <w:rPr>
          <w:rFonts w:hint="eastAsia" w:ascii="宋体" w:hAnsi="宋体" w:eastAsia="宋体" w:cs="Times New Roman"/>
          <w:bCs/>
          <w:color w:val="auto"/>
          <w:kern w:val="0"/>
          <w:sz w:val="24"/>
          <w:szCs w:val="24"/>
          <w:highlight w:val="none"/>
          <w:u w:val="single"/>
          <w:lang w:val="zh-CN"/>
        </w:rPr>
        <w:t xml:space="preserve">                                              </w:t>
      </w:r>
      <w:r>
        <w:rPr>
          <w:rFonts w:ascii="宋体" w:hAnsi="宋体" w:eastAsia="宋体" w:cs="Times New Roman"/>
          <w:bCs/>
          <w:color w:val="auto"/>
          <w:kern w:val="0"/>
          <w:sz w:val="24"/>
          <w:szCs w:val="24"/>
          <w:highlight w:val="none"/>
          <w:lang w:val="zh-CN"/>
        </w:rPr>
        <w:t>邮编</w:t>
      </w:r>
      <w:r>
        <w:rPr>
          <w:rFonts w:hint="eastAsia" w:ascii="宋体" w:hAnsi="宋体" w:eastAsia="宋体" w:cs="Times New Roman"/>
          <w:bCs/>
          <w:color w:val="auto"/>
          <w:kern w:val="0"/>
          <w:sz w:val="24"/>
          <w:szCs w:val="24"/>
          <w:highlight w:val="none"/>
          <w:lang w:val="zh-CN"/>
        </w:rPr>
        <w:t>：</w:t>
      </w:r>
      <w:r>
        <w:rPr>
          <w:rFonts w:hint="eastAsia" w:ascii="宋体" w:hAnsi="宋体" w:eastAsia="宋体" w:cs="Times New Roman"/>
          <w:bCs/>
          <w:color w:val="auto"/>
          <w:kern w:val="0"/>
          <w:sz w:val="24"/>
          <w:szCs w:val="24"/>
          <w:highlight w:val="none"/>
          <w:u w:val="single"/>
          <w:lang w:val="zh-CN"/>
        </w:rPr>
        <w:t xml:space="preserve">                         </w:t>
      </w:r>
    </w:p>
    <w:p w14:paraId="3D46A8A7">
      <w:pPr>
        <w:snapToGrid w:val="0"/>
        <w:spacing w:line="360" w:lineRule="auto"/>
        <w:ind w:firstLine="480" w:firstLineChars="200"/>
        <w:rPr>
          <w:rFonts w:ascii="宋体" w:hAnsi="宋体" w:eastAsia="宋体" w:cs="Times New Roman"/>
          <w:bCs/>
          <w:color w:val="auto"/>
          <w:kern w:val="0"/>
          <w:sz w:val="24"/>
          <w:szCs w:val="24"/>
          <w:highlight w:val="none"/>
          <w:lang w:val="zh-CN"/>
        </w:rPr>
      </w:pPr>
      <w:r>
        <w:rPr>
          <w:rFonts w:hint="eastAsia" w:ascii="宋体" w:hAnsi="宋体" w:eastAsia="宋体" w:cs="Times New Roman"/>
          <w:bCs/>
          <w:color w:val="auto"/>
          <w:kern w:val="0"/>
          <w:sz w:val="24"/>
          <w:szCs w:val="24"/>
          <w:highlight w:val="none"/>
          <w:lang w:val="zh-CN"/>
        </w:rPr>
        <w:t>联系人：</w:t>
      </w:r>
      <w:r>
        <w:rPr>
          <w:rFonts w:hint="eastAsia" w:ascii="宋体" w:hAnsi="宋体" w:eastAsia="宋体" w:cs="Times New Roman"/>
          <w:bCs/>
          <w:color w:val="auto"/>
          <w:kern w:val="0"/>
          <w:sz w:val="24"/>
          <w:szCs w:val="24"/>
          <w:highlight w:val="none"/>
          <w:u w:val="single"/>
          <w:lang w:val="zh-CN"/>
        </w:rPr>
        <w:t xml:space="preserve">                                            </w:t>
      </w:r>
      <w:r>
        <w:rPr>
          <w:rFonts w:ascii="宋体" w:hAnsi="宋体" w:eastAsia="宋体" w:cs="Times New Roman"/>
          <w:bCs/>
          <w:color w:val="auto"/>
          <w:kern w:val="0"/>
          <w:sz w:val="24"/>
          <w:szCs w:val="24"/>
          <w:highlight w:val="none"/>
          <w:lang w:val="zh-CN"/>
        </w:rPr>
        <w:t>联系</w:t>
      </w:r>
      <w:r>
        <w:rPr>
          <w:rFonts w:hint="eastAsia" w:ascii="宋体" w:hAnsi="宋体" w:eastAsia="宋体" w:cs="Times New Roman"/>
          <w:bCs/>
          <w:color w:val="auto"/>
          <w:kern w:val="0"/>
          <w:sz w:val="24"/>
          <w:szCs w:val="24"/>
          <w:highlight w:val="none"/>
          <w:lang w:val="zh-CN"/>
        </w:rPr>
        <w:t>电话：</w:t>
      </w:r>
      <w:r>
        <w:rPr>
          <w:rFonts w:hint="eastAsia" w:ascii="宋体" w:hAnsi="宋体" w:eastAsia="宋体" w:cs="Times New Roman"/>
          <w:bCs/>
          <w:color w:val="auto"/>
          <w:kern w:val="0"/>
          <w:sz w:val="24"/>
          <w:szCs w:val="24"/>
          <w:highlight w:val="none"/>
          <w:u w:val="single"/>
          <w:lang w:val="zh-CN"/>
        </w:rPr>
        <w:t xml:space="preserve">                     </w:t>
      </w:r>
      <w:r>
        <w:rPr>
          <w:rFonts w:hint="eastAsia" w:ascii="宋体" w:hAnsi="宋体" w:eastAsia="宋体" w:cs="Times New Roman"/>
          <w:bCs/>
          <w:color w:val="auto"/>
          <w:kern w:val="0"/>
          <w:sz w:val="24"/>
          <w:szCs w:val="24"/>
          <w:highlight w:val="none"/>
          <w:lang w:val="zh-CN"/>
        </w:rPr>
        <w:t xml:space="preserve">                </w:t>
      </w:r>
    </w:p>
    <w:p w14:paraId="5FBF8F1B">
      <w:pPr>
        <w:snapToGrid w:val="0"/>
        <w:spacing w:line="360" w:lineRule="auto"/>
        <w:ind w:firstLine="482" w:firstLineChars="200"/>
        <w:rPr>
          <w:rFonts w:ascii="宋体" w:hAnsi="宋体" w:eastAsia="宋体" w:cs="Times New Roman"/>
          <w:b/>
          <w:bCs/>
          <w:color w:val="auto"/>
          <w:kern w:val="0"/>
          <w:sz w:val="24"/>
          <w:szCs w:val="24"/>
          <w:highlight w:val="none"/>
          <w:lang w:val="zh-CN"/>
        </w:rPr>
      </w:pPr>
      <w:r>
        <w:rPr>
          <w:rFonts w:hint="eastAsia" w:ascii="宋体" w:hAnsi="宋体" w:eastAsia="宋体" w:cs="Times New Roman"/>
          <w:b/>
          <w:bCs/>
          <w:color w:val="auto"/>
          <w:kern w:val="0"/>
          <w:sz w:val="24"/>
          <w:szCs w:val="24"/>
          <w:highlight w:val="none"/>
          <w:lang w:val="zh-CN"/>
        </w:rPr>
        <w:t>二、投诉项目基本情况：</w:t>
      </w:r>
    </w:p>
    <w:p w14:paraId="10D9FE64">
      <w:pPr>
        <w:spacing w:line="360" w:lineRule="auto"/>
        <w:ind w:left="25" w:leftChars="12" w:firstLine="480" w:firstLineChars="200"/>
        <w:rPr>
          <w:rFonts w:ascii="宋体" w:hAnsi="宋体" w:eastAsia="宋体" w:cs="Times New Roman"/>
          <w:color w:val="auto"/>
          <w:kern w:val="0"/>
          <w:sz w:val="24"/>
          <w:szCs w:val="24"/>
          <w:highlight w:val="none"/>
          <w:lang w:val="zh-CN"/>
        </w:rPr>
      </w:pPr>
      <w:r>
        <w:rPr>
          <w:rFonts w:hint="eastAsia" w:ascii="宋体" w:hAnsi="宋体" w:eastAsia="宋体" w:cs="Times New Roman"/>
          <w:bCs/>
          <w:color w:val="auto"/>
          <w:kern w:val="0"/>
          <w:sz w:val="24"/>
          <w:szCs w:val="24"/>
          <w:highlight w:val="none"/>
          <w:lang w:val="zh-CN"/>
        </w:rPr>
        <w:t>采购</w:t>
      </w:r>
      <w:r>
        <w:rPr>
          <w:rFonts w:hint="eastAsia" w:ascii="宋体" w:hAnsi="宋体" w:eastAsia="宋体" w:cs="Times New Roman"/>
          <w:color w:val="auto"/>
          <w:kern w:val="0"/>
          <w:sz w:val="24"/>
          <w:szCs w:val="24"/>
          <w:highlight w:val="none"/>
          <w:lang w:val="zh-CN"/>
        </w:rPr>
        <w:t>项目的名称：</w:t>
      </w:r>
      <w:r>
        <w:rPr>
          <w:rFonts w:hint="eastAsia" w:ascii="宋体" w:hAnsi="宋体" w:eastAsia="宋体" w:cs="Times New Roman"/>
          <w:bCs/>
          <w:color w:val="auto"/>
          <w:kern w:val="0"/>
          <w:sz w:val="24"/>
          <w:szCs w:val="24"/>
          <w:highlight w:val="none"/>
          <w:u w:val="single"/>
          <w:lang w:val="zh-CN"/>
        </w:rPr>
        <w:t xml:space="preserve">  </w:t>
      </w:r>
      <w:r>
        <w:rPr>
          <w:rFonts w:hint="eastAsia" w:ascii="宋体" w:hAnsi="宋体" w:eastAsia="宋体" w:cs="Times New Roman"/>
          <w:bCs/>
          <w:color w:val="auto"/>
          <w:kern w:val="0"/>
          <w:sz w:val="24"/>
          <w:szCs w:val="24"/>
          <w:highlight w:val="none"/>
          <w:u w:val="single"/>
        </w:rPr>
        <w:t xml:space="preserve">                 </w:t>
      </w:r>
      <w:r>
        <w:rPr>
          <w:rFonts w:hint="eastAsia" w:ascii="宋体" w:hAnsi="宋体" w:eastAsia="宋体" w:cs="Times New Roman"/>
          <w:bCs/>
          <w:color w:val="auto"/>
          <w:kern w:val="0"/>
          <w:sz w:val="24"/>
          <w:szCs w:val="24"/>
          <w:highlight w:val="none"/>
          <w:u w:val="single"/>
          <w:lang w:val="zh-CN"/>
        </w:rPr>
        <w:t xml:space="preserve"> </w:t>
      </w:r>
    </w:p>
    <w:p w14:paraId="376D1D60">
      <w:pPr>
        <w:spacing w:line="360" w:lineRule="auto"/>
        <w:ind w:left="25" w:leftChars="12" w:firstLine="480" w:firstLineChars="200"/>
        <w:rPr>
          <w:rFonts w:ascii="宋体" w:hAnsi="宋体" w:eastAsia="宋体" w:cs="Times New Roman"/>
          <w:color w:val="auto"/>
          <w:kern w:val="0"/>
          <w:sz w:val="24"/>
          <w:szCs w:val="24"/>
          <w:highlight w:val="none"/>
        </w:rPr>
      </w:pPr>
      <w:r>
        <w:rPr>
          <w:rFonts w:hint="eastAsia" w:ascii="宋体" w:hAnsi="宋体" w:eastAsia="宋体" w:cs="Times New Roman"/>
          <w:bCs/>
          <w:color w:val="auto"/>
          <w:kern w:val="0"/>
          <w:sz w:val="24"/>
          <w:szCs w:val="24"/>
          <w:highlight w:val="none"/>
          <w:lang w:val="zh-CN"/>
        </w:rPr>
        <w:t>采购</w:t>
      </w:r>
      <w:r>
        <w:rPr>
          <w:rFonts w:hint="eastAsia" w:ascii="宋体" w:hAnsi="宋体" w:eastAsia="宋体" w:cs="Times New Roman"/>
          <w:color w:val="auto"/>
          <w:kern w:val="0"/>
          <w:sz w:val="24"/>
          <w:szCs w:val="24"/>
          <w:highlight w:val="none"/>
          <w:lang w:val="zh-CN"/>
        </w:rPr>
        <w:t>项目的编号：</w:t>
      </w:r>
      <w:r>
        <w:rPr>
          <w:rFonts w:hint="eastAsia" w:ascii="宋体" w:hAnsi="宋体" w:eastAsia="宋体" w:cs="Times New Roman"/>
          <w:bCs/>
          <w:color w:val="auto"/>
          <w:kern w:val="0"/>
          <w:sz w:val="24"/>
          <w:szCs w:val="24"/>
          <w:highlight w:val="none"/>
          <w:u w:val="single"/>
        </w:rPr>
        <w:t xml:space="preserve">                 </w:t>
      </w:r>
    </w:p>
    <w:p w14:paraId="0675B0B4">
      <w:pPr>
        <w:spacing w:line="360" w:lineRule="auto"/>
        <w:ind w:left="25" w:leftChars="12" w:firstLine="480" w:firstLineChars="200"/>
        <w:rPr>
          <w:rFonts w:ascii="宋体" w:hAnsi="宋体" w:eastAsia="宋体" w:cs="Times New Roman"/>
          <w:bCs/>
          <w:color w:val="auto"/>
          <w:kern w:val="0"/>
          <w:sz w:val="24"/>
          <w:szCs w:val="24"/>
          <w:highlight w:val="none"/>
          <w:u w:val="single"/>
          <w:lang w:val="zh-CN"/>
        </w:rPr>
      </w:pPr>
      <w:r>
        <w:rPr>
          <w:rFonts w:hint="eastAsia" w:ascii="宋体" w:hAnsi="宋体" w:eastAsia="宋体" w:cs="Times New Roman"/>
          <w:color w:val="auto"/>
          <w:kern w:val="0"/>
          <w:sz w:val="24"/>
          <w:szCs w:val="24"/>
          <w:highlight w:val="none"/>
          <w:lang w:val="zh-CN"/>
        </w:rPr>
        <w:t>采购人名称：</w:t>
      </w:r>
      <w:r>
        <w:rPr>
          <w:rFonts w:hint="eastAsia" w:ascii="宋体" w:hAnsi="宋体" w:eastAsia="宋体" w:cs="Times New Roman"/>
          <w:bCs/>
          <w:color w:val="auto"/>
          <w:kern w:val="0"/>
          <w:sz w:val="24"/>
          <w:szCs w:val="24"/>
          <w:highlight w:val="none"/>
          <w:u w:val="single"/>
          <w:lang w:val="zh-CN"/>
        </w:rPr>
        <w:t xml:space="preserve"> </w:t>
      </w:r>
      <w:r>
        <w:rPr>
          <w:rFonts w:hint="eastAsia" w:ascii="宋体" w:hAnsi="宋体" w:eastAsia="宋体" w:cs="Times New Roman"/>
          <w:bCs/>
          <w:color w:val="auto"/>
          <w:kern w:val="0"/>
          <w:sz w:val="24"/>
          <w:szCs w:val="24"/>
          <w:highlight w:val="none"/>
          <w:u w:val="single"/>
        </w:rPr>
        <w:t xml:space="preserve">           </w:t>
      </w:r>
      <w:r>
        <w:rPr>
          <w:rFonts w:hint="eastAsia" w:ascii="宋体" w:hAnsi="宋体" w:eastAsia="宋体" w:cs="Times New Roman"/>
          <w:bCs/>
          <w:color w:val="auto"/>
          <w:kern w:val="0"/>
          <w:sz w:val="24"/>
          <w:szCs w:val="24"/>
          <w:highlight w:val="none"/>
          <w:u w:val="single"/>
          <w:lang w:val="zh-CN"/>
        </w:rPr>
        <w:t xml:space="preserve">  </w:t>
      </w:r>
    </w:p>
    <w:p w14:paraId="76825D4F">
      <w:pPr>
        <w:spacing w:line="360" w:lineRule="auto"/>
        <w:ind w:left="25" w:leftChars="12" w:firstLine="480" w:firstLineChars="200"/>
        <w:rPr>
          <w:rFonts w:ascii="宋体" w:hAnsi="宋体" w:eastAsia="宋体" w:cs="Times New Roman"/>
          <w:bCs/>
          <w:color w:val="auto"/>
          <w:kern w:val="0"/>
          <w:sz w:val="24"/>
          <w:szCs w:val="24"/>
          <w:highlight w:val="none"/>
          <w:u w:val="single"/>
          <w:lang w:val="zh-CN"/>
        </w:rPr>
      </w:pPr>
      <w:r>
        <w:rPr>
          <w:rFonts w:hint="eastAsia" w:ascii="宋体" w:hAnsi="宋体" w:eastAsia="宋体" w:cs="Times New Roman"/>
          <w:color w:val="auto"/>
          <w:kern w:val="0"/>
          <w:sz w:val="24"/>
          <w:szCs w:val="24"/>
          <w:highlight w:val="none"/>
          <w:lang w:val="zh-CN"/>
        </w:rPr>
        <w:t>代理机构名称：</w:t>
      </w:r>
      <w:r>
        <w:rPr>
          <w:rFonts w:hint="eastAsia" w:ascii="宋体" w:hAnsi="宋体" w:eastAsia="宋体" w:cs="Times New Roman"/>
          <w:bCs/>
          <w:color w:val="auto"/>
          <w:kern w:val="0"/>
          <w:sz w:val="24"/>
          <w:szCs w:val="24"/>
          <w:highlight w:val="none"/>
          <w:u w:val="single"/>
        </w:rPr>
        <w:t xml:space="preserve">               </w:t>
      </w:r>
      <w:r>
        <w:rPr>
          <w:rFonts w:hint="eastAsia" w:ascii="宋体" w:hAnsi="宋体" w:eastAsia="宋体" w:cs="Times New Roman"/>
          <w:bCs/>
          <w:color w:val="auto"/>
          <w:kern w:val="0"/>
          <w:sz w:val="24"/>
          <w:szCs w:val="24"/>
          <w:highlight w:val="none"/>
          <w:u w:val="single"/>
          <w:lang w:val="zh-CN"/>
        </w:rPr>
        <w:t xml:space="preserve"> </w:t>
      </w:r>
    </w:p>
    <w:p w14:paraId="0F6B50DC">
      <w:pPr>
        <w:spacing w:line="360" w:lineRule="auto"/>
        <w:ind w:left="25" w:leftChars="12" w:firstLine="480" w:firstLineChars="200"/>
        <w:rPr>
          <w:rFonts w:ascii="宋体" w:hAnsi="宋体" w:eastAsia="宋体" w:cs="Times New Roman"/>
          <w:bCs/>
          <w:color w:val="auto"/>
          <w:kern w:val="0"/>
          <w:sz w:val="24"/>
          <w:szCs w:val="24"/>
          <w:highlight w:val="none"/>
          <w:u w:val="single"/>
          <w:lang w:val="zh-CN"/>
        </w:rPr>
      </w:pPr>
      <w:r>
        <w:rPr>
          <w:rFonts w:hint="eastAsia" w:ascii="宋体" w:hAnsi="宋体" w:eastAsia="宋体" w:cs="Times New Roman"/>
          <w:bCs/>
          <w:color w:val="auto"/>
          <w:kern w:val="0"/>
          <w:sz w:val="24"/>
          <w:szCs w:val="24"/>
          <w:highlight w:val="none"/>
        </w:rPr>
        <w:t>采购</w:t>
      </w:r>
      <w:r>
        <w:rPr>
          <w:rFonts w:hint="eastAsia" w:ascii="宋体" w:hAnsi="宋体" w:eastAsia="宋体" w:cs="Times New Roman"/>
          <w:bCs/>
          <w:color w:val="auto"/>
          <w:kern w:val="0"/>
          <w:sz w:val="24"/>
          <w:szCs w:val="24"/>
          <w:highlight w:val="none"/>
          <w:lang w:val="zh-CN"/>
        </w:rPr>
        <w:t>文件公告：</w:t>
      </w:r>
      <w:r>
        <w:rPr>
          <w:rFonts w:hint="eastAsia" w:ascii="宋体" w:hAnsi="宋体" w:eastAsia="宋体" w:cs="Times New Roman"/>
          <w:bCs/>
          <w:color w:val="auto"/>
          <w:kern w:val="0"/>
          <w:sz w:val="24"/>
          <w:szCs w:val="24"/>
          <w:highlight w:val="none"/>
          <w:u w:val="single"/>
          <w:lang w:val="zh-CN"/>
        </w:rPr>
        <w:t>是/否</w:t>
      </w:r>
      <w:r>
        <w:rPr>
          <w:rFonts w:hint="eastAsia" w:ascii="宋体" w:hAnsi="宋体" w:eastAsia="宋体" w:cs="Times New Roman"/>
          <w:bCs/>
          <w:color w:val="auto"/>
          <w:kern w:val="0"/>
          <w:sz w:val="24"/>
          <w:szCs w:val="24"/>
          <w:highlight w:val="none"/>
          <w:lang w:val="zh-CN"/>
        </w:rPr>
        <w:t>公告期限：</w:t>
      </w:r>
      <w:r>
        <w:rPr>
          <w:rFonts w:hint="eastAsia" w:ascii="宋体" w:hAnsi="宋体" w:eastAsia="宋体" w:cs="Times New Roman"/>
          <w:bCs/>
          <w:color w:val="auto"/>
          <w:kern w:val="0"/>
          <w:sz w:val="24"/>
          <w:szCs w:val="24"/>
          <w:highlight w:val="none"/>
          <w:u w:val="single"/>
          <w:lang w:val="zh-CN"/>
        </w:rPr>
        <w:t xml:space="preserve">                                                       </w:t>
      </w:r>
    </w:p>
    <w:p w14:paraId="2D14D4E0">
      <w:pPr>
        <w:spacing w:line="360" w:lineRule="auto"/>
        <w:ind w:left="25" w:leftChars="12" w:firstLine="480" w:firstLineChars="200"/>
        <w:rPr>
          <w:rFonts w:ascii="宋体" w:hAnsi="宋体" w:eastAsia="宋体" w:cs="Times New Roman"/>
          <w:b/>
          <w:color w:val="auto"/>
          <w:kern w:val="0"/>
          <w:sz w:val="24"/>
          <w:szCs w:val="24"/>
          <w:highlight w:val="none"/>
          <w:lang w:val="zh-CN"/>
        </w:rPr>
      </w:pPr>
      <w:r>
        <w:rPr>
          <w:rFonts w:hint="eastAsia" w:ascii="宋体" w:hAnsi="宋体" w:eastAsia="宋体" w:cs="Times New Roman"/>
          <w:bCs/>
          <w:color w:val="auto"/>
          <w:kern w:val="0"/>
          <w:sz w:val="24"/>
          <w:szCs w:val="24"/>
          <w:highlight w:val="none"/>
          <w:lang w:val="zh-CN"/>
        </w:rPr>
        <w:t>采购结果公告：</w:t>
      </w:r>
      <w:r>
        <w:rPr>
          <w:rFonts w:hint="eastAsia" w:ascii="宋体" w:hAnsi="宋体" w:eastAsia="宋体" w:cs="Times New Roman"/>
          <w:bCs/>
          <w:color w:val="auto"/>
          <w:kern w:val="0"/>
          <w:sz w:val="24"/>
          <w:szCs w:val="24"/>
          <w:highlight w:val="none"/>
          <w:u w:val="single"/>
          <w:lang w:val="zh-CN"/>
        </w:rPr>
        <w:t>是/否</w:t>
      </w:r>
      <w:r>
        <w:rPr>
          <w:rFonts w:hint="eastAsia" w:ascii="宋体" w:hAnsi="宋体" w:eastAsia="宋体" w:cs="Times New Roman"/>
          <w:bCs/>
          <w:color w:val="auto"/>
          <w:kern w:val="0"/>
          <w:sz w:val="24"/>
          <w:szCs w:val="24"/>
          <w:highlight w:val="none"/>
          <w:lang w:val="zh-CN"/>
        </w:rPr>
        <w:t>公告期限：</w:t>
      </w:r>
      <w:r>
        <w:rPr>
          <w:rFonts w:hint="eastAsia" w:ascii="宋体" w:hAnsi="宋体" w:eastAsia="宋体" w:cs="Times New Roman"/>
          <w:bCs/>
          <w:color w:val="auto"/>
          <w:kern w:val="0"/>
          <w:sz w:val="24"/>
          <w:szCs w:val="24"/>
          <w:highlight w:val="none"/>
          <w:u w:val="single"/>
          <w:lang w:val="zh-CN"/>
        </w:rPr>
        <w:t xml:space="preserve">                                                       </w:t>
      </w:r>
    </w:p>
    <w:p w14:paraId="6CE34E81">
      <w:pPr>
        <w:spacing w:line="360" w:lineRule="auto"/>
        <w:ind w:left="25" w:leftChars="12" w:firstLine="482" w:firstLineChars="200"/>
        <w:rPr>
          <w:rFonts w:ascii="宋体" w:hAnsi="宋体" w:eastAsia="宋体" w:cs="Times New Roman"/>
          <w:b/>
          <w:color w:val="auto"/>
          <w:kern w:val="0"/>
          <w:sz w:val="24"/>
          <w:szCs w:val="24"/>
          <w:highlight w:val="none"/>
          <w:lang w:val="zh-CN"/>
        </w:rPr>
      </w:pPr>
      <w:r>
        <w:rPr>
          <w:rFonts w:hint="eastAsia" w:ascii="宋体" w:hAnsi="宋体" w:eastAsia="宋体" w:cs="Times New Roman"/>
          <w:b/>
          <w:color w:val="auto"/>
          <w:kern w:val="0"/>
          <w:sz w:val="24"/>
          <w:szCs w:val="24"/>
          <w:highlight w:val="none"/>
          <w:lang w:val="zh-CN"/>
        </w:rPr>
        <w:t>三、质疑基本情况</w:t>
      </w:r>
    </w:p>
    <w:p w14:paraId="2CFBED6E">
      <w:pPr>
        <w:spacing w:line="360" w:lineRule="auto"/>
        <w:ind w:firstLine="480" w:firstLineChars="200"/>
        <w:rPr>
          <w:rFonts w:ascii="宋体" w:hAnsi="宋体" w:eastAsia="宋体" w:cs="Times New Roman"/>
          <w:color w:val="auto"/>
          <w:kern w:val="0"/>
          <w:sz w:val="24"/>
          <w:szCs w:val="24"/>
          <w:highlight w:val="none"/>
          <w:lang w:val="zh-CN"/>
        </w:rPr>
      </w:pPr>
      <w:r>
        <w:rPr>
          <w:rFonts w:hint="eastAsia" w:ascii="宋体" w:hAnsi="宋体" w:eastAsia="宋体" w:cs="Times New Roman"/>
          <w:color w:val="auto"/>
          <w:kern w:val="0"/>
          <w:sz w:val="24"/>
          <w:szCs w:val="24"/>
          <w:highlight w:val="none"/>
          <w:lang w:val="zh-CN"/>
        </w:rPr>
        <w:t>投诉人于</w:t>
      </w:r>
      <w:r>
        <w:rPr>
          <w:rFonts w:hint="eastAsia" w:ascii="宋体" w:hAnsi="宋体" w:eastAsia="宋体" w:cs="Times New Roman"/>
          <w:color w:val="auto"/>
          <w:kern w:val="0"/>
          <w:sz w:val="24"/>
          <w:szCs w:val="24"/>
          <w:highlight w:val="none"/>
          <w:u w:val="single"/>
          <w:lang w:val="zh-CN"/>
        </w:rPr>
        <w:t xml:space="preserve">      </w:t>
      </w:r>
      <w:r>
        <w:rPr>
          <w:rFonts w:hint="eastAsia" w:ascii="宋体" w:hAnsi="宋体" w:eastAsia="宋体" w:cs="Times New Roman"/>
          <w:color w:val="auto"/>
          <w:kern w:val="0"/>
          <w:sz w:val="24"/>
          <w:szCs w:val="24"/>
          <w:highlight w:val="none"/>
          <w:lang w:val="zh-CN"/>
        </w:rPr>
        <w:t>年</w:t>
      </w:r>
      <w:r>
        <w:rPr>
          <w:rFonts w:hint="eastAsia" w:ascii="宋体" w:hAnsi="宋体" w:eastAsia="宋体" w:cs="Times New Roman"/>
          <w:color w:val="auto"/>
          <w:kern w:val="0"/>
          <w:sz w:val="24"/>
          <w:szCs w:val="24"/>
          <w:highlight w:val="none"/>
          <w:u w:val="single"/>
          <w:lang w:val="zh-CN"/>
        </w:rPr>
        <w:t xml:space="preserve">   </w:t>
      </w:r>
      <w:r>
        <w:rPr>
          <w:rFonts w:hint="eastAsia" w:ascii="宋体" w:hAnsi="宋体" w:eastAsia="宋体" w:cs="Times New Roman"/>
          <w:color w:val="auto"/>
          <w:kern w:val="0"/>
          <w:sz w:val="24"/>
          <w:szCs w:val="24"/>
          <w:highlight w:val="none"/>
          <w:lang w:val="zh-CN"/>
        </w:rPr>
        <w:t>月</w:t>
      </w:r>
      <w:r>
        <w:rPr>
          <w:rFonts w:hint="eastAsia" w:ascii="宋体" w:hAnsi="宋体" w:eastAsia="宋体" w:cs="Times New Roman"/>
          <w:color w:val="auto"/>
          <w:kern w:val="0"/>
          <w:sz w:val="24"/>
          <w:szCs w:val="24"/>
          <w:highlight w:val="none"/>
          <w:u w:val="single"/>
          <w:lang w:val="zh-CN"/>
        </w:rPr>
        <w:t xml:space="preserve">   </w:t>
      </w:r>
      <w:r>
        <w:rPr>
          <w:rFonts w:hint="eastAsia" w:ascii="宋体" w:hAnsi="宋体" w:eastAsia="宋体" w:cs="Times New Roman"/>
          <w:color w:val="auto"/>
          <w:kern w:val="0"/>
          <w:sz w:val="24"/>
          <w:szCs w:val="24"/>
          <w:highlight w:val="none"/>
          <w:lang w:val="zh-CN"/>
        </w:rPr>
        <w:t>日，向</w:t>
      </w:r>
      <w:r>
        <w:rPr>
          <w:rFonts w:hint="eastAsia" w:ascii="宋体" w:hAnsi="宋体" w:eastAsia="宋体" w:cs="Times New Roman"/>
          <w:color w:val="auto"/>
          <w:kern w:val="0"/>
          <w:sz w:val="24"/>
          <w:szCs w:val="24"/>
          <w:highlight w:val="none"/>
          <w:u w:val="single"/>
          <w:lang w:val="zh-CN"/>
        </w:rPr>
        <w:t xml:space="preserve">                                </w:t>
      </w:r>
      <w:r>
        <w:rPr>
          <w:rFonts w:hint="eastAsia" w:ascii="宋体" w:hAnsi="宋体" w:eastAsia="宋体" w:cs="Times New Roman"/>
          <w:color w:val="auto"/>
          <w:kern w:val="0"/>
          <w:sz w:val="24"/>
          <w:szCs w:val="24"/>
          <w:highlight w:val="none"/>
          <w:lang w:val="zh-CN"/>
        </w:rPr>
        <w:t>提出质疑，质疑事项为：</w:t>
      </w:r>
    </w:p>
    <w:p w14:paraId="4CDE264E">
      <w:pPr>
        <w:spacing w:line="360" w:lineRule="auto"/>
        <w:ind w:firstLine="480" w:firstLineChars="200"/>
        <w:rPr>
          <w:rFonts w:ascii="宋体" w:hAnsi="宋体" w:eastAsia="宋体" w:cs="Times New Roman"/>
          <w:bCs/>
          <w:color w:val="auto"/>
          <w:kern w:val="0"/>
          <w:sz w:val="24"/>
          <w:szCs w:val="24"/>
          <w:highlight w:val="none"/>
          <w:u w:val="single"/>
          <w:lang w:val="zh-CN"/>
        </w:rPr>
      </w:pPr>
      <w:r>
        <w:rPr>
          <w:rFonts w:hint="eastAsia" w:ascii="宋体" w:hAnsi="宋体" w:eastAsia="宋体" w:cs="Times New Roman"/>
          <w:color w:val="auto"/>
          <w:kern w:val="0"/>
          <w:sz w:val="24"/>
          <w:szCs w:val="24"/>
          <w:highlight w:val="none"/>
          <w:lang w:val="zh-CN"/>
        </w:rPr>
        <w:t xml:space="preserve">    </w:t>
      </w:r>
      <w:r>
        <w:rPr>
          <w:rFonts w:hint="eastAsia" w:ascii="宋体" w:hAnsi="宋体" w:eastAsia="宋体" w:cs="Times New Roman"/>
          <w:bCs/>
          <w:color w:val="auto"/>
          <w:kern w:val="0"/>
          <w:sz w:val="24"/>
          <w:szCs w:val="24"/>
          <w:highlight w:val="none"/>
          <w:u w:val="single"/>
          <w:lang w:val="zh-CN"/>
        </w:rPr>
        <w:t xml:space="preserve">                                                                                      </w:t>
      </w:r>
    </w:p>
    <w:p w14:paraId="60923DC3">
      <w:pPr>
        <w:spacing w:line="360" w:lineRule="auto"/>
        <w:ind w:firstLine="480" w:firstLineChars="200"/>
        <w:rPr>
          <w:rFonts w:ascii="宋体" w:hAnsi="宋体" w:eastAsia="宋体" w:cs="Times New Roman"/>
          <w:bCs/>
          <w:color w:val="auto"/>
          <w:kern w:val="0"/>
          <w:sz w:val="24"/>
          <w:szCs w:val="24"/>
          <w:highlight w:val="none"/>
          <w:u w:val="single"/>
          <w:lang w:val="zh-CN"/>
        </w:rPr>
      </w:pPr>
      <w:r>
        <w:rPr>
          <w:rFonts w:hint="eastAsia" w:ascii="宋体" w:hAnsi="宋体" w:eastAsia="宋体" w:cs="Times New Roman"/>
          <w:bCs/>
          <w:color w:val="auto"/>
          <w:kern w:val="0"/>
          <w:sz w:val="24"/>
          <w:szCs w:val="24"/>
          <w:highlight w:val="none"/>
          <w:lang w:val="zh-CN"/>
        </w:rPr>
        <w:t xml:space="preserve">    </w:t>
      </w:r>
      <w:r>
        <w:rPr>
          <w:rFonts w:hint="eastAsia" w:ascii="宋体" w:hAnsi="宋体" w:eastAsia="宋体" w:cs="Times New Roman"/>
          <w:bCs/>
          <w:color w:val="auto"/>
          <w:kern w:val="0"/>
          <w:sz w:val="24"/>
          <w:szCs w:val="24"/>
          <w:highlight w:val="none"/>
          <w:u w:val="single"/>
          <w:lang w:val="zh-CN"/>
        </w:rPr>
        <w:t xml:space="preserve">                                                                                      </w:t>
      </w:r>
    </w:p>
    <w:p w14:paraId="41560913">
      <w:pPr>
        <w:spacing w:line="360" w:lineRule="auto"/>
        <w:ind w:firstLine="480" w:firstLineChars="200"/>
        <w:rPr>
          <w:rFonts w:ascii="宋体" w:hAnsi="宋体" w:eastAsia="宋体" w:cs="Times New Roman"/>
          <w:color w:val="auto"/>
          <w:kern w:val="0"/>
          <w:sz w:val="24"/>
          <w:szCs w:val="24"/>
          <w:highlight w:val="none"/>
          <w:lang w:val="zh-CN"/>
        </w:rPr>
      </w:pPr>
      <w:r>
        <w:rPr>
          <w:rFonts w:hint="eastAsia" w:ascii="宋体" w:hAnsi="宋体" w:eastAsia="宋体" w:cs="Times New Roman"/>
          <w:bCs/>
          <w:color w:val="auto"/>
          <w:kern w:val="0"/>
          <w:sz w:val="24"/>
          <w:szCs w:val="24"/>
          <w:highlight w:val="none"/>
          <w:u w:val="single"/>
          <w:lang w:val="zh-CN"/>
        </w:rPr>
        <w:t>采购人/代理机构</w:t>
      </w:r>
      <w:r>
        <w:rPr>
          <w:rFonts w:hint="eastAsia" w:ascii="宋体" w:hAnsi="宋体" w:eastAsia="宋体" w:cs="Times New Roman"/>
          <w:bCs/>
          <w:color w:val="auto"/>
          <w:kern w:val="0"/>
          <w:sz w:val="24"/>
          <w:szCs w:val="24"/>
          <w:highlight w:val="none"/>
          <w:lang w:val="zh-CN"/>
        </w:rPr>
        <w:t>于</w:t>
      </w:r>
      <w:r>
        <w:rPr>
          <w:rFonts w:hint="eastAsia" w:ascii="宋体" w:hAnsi="宋体" w:eastAsia="宋体" w:cs="Times New Roman"/>
          <w:color w:val="auto"/>
          <w:kern w:val="0"/>
          <w:sz w:val="24"/>
          <w:szCs w:val="24"/>
          <w:highlight w:val="none"/>
          <w:u w:val="single"/>
          <w:lang w:val="zh-CN"/>
        </w:rPr>
        <w:t xml:space="preserve">      </w:t>
      </w:r>
      <w:r>
        <w:rPr>
          <w:rFonts w:hint="eastAsia" w:ascii="宋体" w:hAnsi="宋体" w:eastAsia="宋体" w:cs="Times New Roman"/>
          <w:color w:val="auto"/>
          <w:kern w:val="0"/>
          <w:sz w:val="24"/>
          <w:szCs w:val="24"/>
          <w:highlight w:val="none"/>
          <w:lang w:val="zh-CN"/>
        </w:rPr>
        <w:t>年</w:t>
      </w:r>
      <w:r>
        <w:rPr>
          <w:rFonts w:hint="eastAsia" w:ascii="宋体" w:hAnsi="宋体" w:eastAsia="宋体" w:cs="Times New Roman"/>
          <w:color w:val="auto"/>
          <w:kern w:val="0"/>
          <w:sz w:val="24"/>
          <w:szCs w:val="24"/>
          <w:highlight w:val="none"/>
          <w:u w:val="single"/>
          <w:lang w:val="zh-CN"/>
        </w:rPr>
        <w:t xml:space="preserve">   </w:t>
      </w:r>
      <w:r>
        <w:rPr>
          <w:rFonts w:hint="eastAsia" w:ascii="宋体" w:hAnsi="宋体" w:eastAsia="宋体" w:cs="Times New Roman"/>
          <w:color w:val="auto"/>
          <w:kern w:val="0"/>
          <w:sz w:val="24"/>
          <w:szCs w:val="24"/>
          <w:highlight w:val="none"/>
          <w:lang w:val="zh-CN"/>
        </w:rPr>
        <w:t>月</w:t>
      </w:r>
      <w:r>
        <w:rPr>
          <w:rFonts w:hint="eastAsia" w:ascii="宋体" w:hAnsi="宋体" w:eastAsia="宋体" w:cs="Times New Roman"/>
          <w:color w:val="auto"/>
          <w:kern w:val="0"/>
          <w:sz w:val="24"/>
          <w:szCs w:val="24"/>
          <w:highlight w:val="none"/>
          <w:u w:val="single"/>
          <w:lang w:val="zh-CN"/>
        </w:rPr>
        <w:t xml:space="preserve">   </w:t>
      </w:r>
      <w:r>
        <w:rPr>
          <w:rFonts w:hint="eastAsia" w:ascii="宋体" w:hAnsi="宋体" w:eastAsia="宋体" w:cs="Times New Roman"/>
          <w:color w:val="auto"/>
          <w:kern w:val="0"/>
          <w:sz w:val="24"/>
          <w:szCs w:val="24"/>
          <w:highlight w:val="none"/>
          <w:lang w:val="zh-CN"/>
        </w:rPr>
        <w:t>日，</w:t>
      </w:r>
      <w:r>
        <w:rPr>
          <w:rFonts w:hint="eastAsia" w:ascii="宋体" w:hAnsi="宋体" w:eastAsia="宋体" w:cs="Times New Roman"/>
          <w:bCs/>
          <w:color w:val="auto"/>
          <w:kern w:val="0"/>
          <w:sz w:val="24"/>
          <w:szCs w:val="24"/>
          <w:highlight w:val="none"/>
          <w:lang w:val="zh-CN"/>
        </w:rPr>
        <w:t xml:space="preserve">就质疑事项作出了答复/没有在法定期限内作出答复。                                                                                             </w:t>
      </w:r>
    </w:p>
    <w:p w14:paraId="0B9EDC96">
      <w:pPr>
        <w:spacing w:line="360" w:lineRule="auto"/>
        <w:ind w:left="25" w:leftChars="12" w:firstLine="482" w:firstLineChars="200"/>
        <w:rPr>
          <w:rFonts w:ascii="宋体" w:hAnsi="宋体" w:eastAsia="宋体" w:cs="Times New Roman"/>
          <w:b/>
          <w:color w:val="auto"/>
          <w:kern w:val="0"/>
          <w:sz w:val="24"/>
          <w:szCs w:val="24"/>
          <w:highlight w:val="none"/>
          <w:lang w:val="zh-CN"/>
        </w:rPr>
      </w:pPr>
      <w:r>
        <w:rPr>
          <w:rFonts w:hint="eastAsia" w:ascii="宋体" w:hAnsi="宋体" w:eastAsia="宋体" w:cs="Times New Roman"/>
          <w:b/>
          <w:color w:val="auto"/>
          <w:kern w:val="0"/>
          <w:sz w:val="24"/>
          <w:szCs w:val="24"/>
          <w:highlight w:val="none"/>
          <w:lang w:val="zh-CN"/>
        </w:rPr>
        <w:t>四、投诉事项具体内容</w:t>
      </w:r>
    </w:p>
    <w:p w14:paraId="54B6087E">
      <w:pPr>
        <w:spacing w:line="360" w:lineRule="auto"/>
        <w:ind w:left="25" w:leftChars="12" w:firstLine="480" w:firstLineChars="200"/>
        <w:rPr>
          <w:rFonts w:ascii="宋体" w:hAnsi="宋体" w:eastAsia="宋体" w:cs="Times New Roman"/>
          <w:bCs/>
          <w:color w:val="auto"/>
          <w:kern w:val="0"/>
          <w:sz w:val="24"/>
          <w:szCs w:val="24"/>
          <w:highlight w:val="none"/>
          <w:u w:val="single"/>
          <w:lang w:val="zh-CN"/>
        </w:rPr>
      </w:pPr>
      <w:r>
        <w:rPr>
          <w:rFonts w:hint="eastAsia" w:ascii="宋体" w:hAnsi="宋体" w:eastAsia="宋体" w:cs="Times New Roman"/>
          <w:color w:val="auto"/>
          <w:kern w:val="0"/>
          <w:sz w:val="24"/>
          <w:szCs w:val="24"/>
          <w:highlight w:val="none"/>
          <w:lang w:val="zh-CN"/>
        </w:rPr>
        <w:t>投诉事项1：</w:t>
      </w:r>
      <w:r>
        <w:rPr>
          <w:rFonts w:hint="eastAsia" w:ascii="宋体" w:hAnsi="宋体" w:eastAsia="宋体" w:cs="Times New Roman"/>
          <w:bCs/>
          <w:color w:val="auto"/>
          <w:kern w:val="0"/>
          <w:sz w:val="24"/>
          <w:szCs w:val="24"/>
          <w:highlight w:val="none"/>
          <w:u w:val="single"/>
          <w:lang w:val="zh-CN"/>
        </w:rPr>
        <w:t xml:space="preserve">                                                                           </w:t>
      </w:r>
    </w:p>
    <w:p w14:paraId="5B9AA71B">
      <w:pPr>
        <w:spacing w:line="360" w:lineRule="auto"/>
        <w:ind w:firstLine="480" w:firstLineChars="200"/>
        <w:rPr>
          <w:rFonts w:ascii="宋体" w:hAnsi="宋体" w:eastAsia="宋体" w:cs="Times New Roman"/>
          <w:bCs/>
          <w:color w:val="auto"/>
          <w:kern w:val="0"/>
          <w:sz w:val="24"/>
          <w:szCs w:val="24"/>
          <w:highlight w:val="none"/>
          <w:u w:val="single"/>
          <w:lang w:val="zh-CN"/>
        </w:rPr>
      </w:pPr>
      <w:r>
        <w:rPr>
          <w:rFonts w:hint="eastAsia" w:ascii="宋体" w:hAnsi="宋体" w:eastAsia="宋体" w:cs="Times New Roman"/>
          <w:bCs/>
          <w:color w:val="auto"/>
          <w:kern w:val="0"/>
          <w:sz w:val="24"/>
          <w:szCs w:val="24"/>
          <w:highlight w:val="none"/>
          <w:lang w:val="zh-CN"/>
        </w:rPr>
        <w:t>事实依据：</w:t>
      </w:r>
      <w:r>
        <w:rPr>
          <w:rFonts w:hint="eastAsia" w:ascii="宋体" w:hAnsi="宋体" w:eastAsia="宋体" w:cs="Times New Roman"/>
          <w:color w:val="auto"/>
          <w:kern w:val="0"/>
          <w:sz w:val="24"/>
          <w:szCs w:val="24"/>
          <w:highlight w:val="none"/>
          <w:lang w:val="zh-CN"/>
        </w:rPr>
        <w:t xml:space="preserve"> </w:t>
      </w:r>
      <w:r>
        <w:rPr>
          <w:rFonts w:hint="eastAsia" w:ascii="宋体" w:hAnsi="宋体" w:eastAsia="宋体" w:cs="Times New Roman"/>
          <w:bCs/>
          <w:color w:val="auto"/>
          <w:kern w:val="0"/>
          <w:sz w:val="24"/>
          <w:szCs w:val="24"/>
          <w:highlight w:val="none"/>
          <w:u w:val="single"/>
          <w:lang w:val="zh-CN"/>
        </w:rPr>
        <w:t xml:space="preserve">                                                                                      </w:t>
      </w:r>
    </w:p>
    <w:p w14:paraId="3B18A273">
      <w:pPr>
        <w:spacing w:line="360" w:lineRule="auto"/>
        <w:ind w:left="25" w:leftChars="12" w:firstLine="480" w:firstLineChars="200"/>
        <w:rPr>
          <w:rFonts w:ascii="宋体" w:hAnsi="宋体" w:eastAsia="宋体" w:cs="Times New Roman"/>
          <w:color w:val="auto"/>
          <w:kern w:val="0"/>
          <w:sz w:val="24"/>
          <w:szCs w:val="24"/>
          <w:highlight w:val="none"/>
          <w:lang w:val="zh-CN"/>
        </w:rPr>
      </w:pPr>
      <w:r>
        <w:rPr>
          <w:rFonts w:hint="eastAsia" w:ascii="宋体" w:hAnsi="宋体" w:eastAsia="宋体" w:cs="Times New Roman"/>
          <w:bCs/>
          <w:color w:val="auto"/>
          <w:kern w:val="0"/>
          <w:sz w:val="24"/>
          <w:szCs w:val="24"/>
          <w:highlight w:val="none"/>
          <w:u w:val="single"/>
          <w:lang w:val="zh-CN"/>
        </w:rPr>
        <w:t xml:space="preserve">                                                                                        </w:t>
      </w:r>
    </w:p>
    <w:p w14:paraId="10175EE4">
      <w:pPr>
        <w:spacing w:line="360" w:lineRule="auto"/>
        <w:ind w:firstLine="480" w:firstLineChars="200"/>
        <w:rPr>
          <w:rFonts w:ascii="宋体" w:hAnsi="宋体" w:eastAsia="宋体" w:cs="Times New Roman"/>
          <w:bCs/>
          <w:color w:val="auto"/>
          <w:kern w:val="0"/>
          <w:sz w:val="24"/>
          <w:szCs w:val="24"/>
          <w:highlight w:val="none"/>
          <w:u w:val="single"/>
          <w:lang w:val="zh-CN"/>
        </w:rPr>
      </w:pPr>
      <w:r>
        <w:rPr>
          <w:rFonts w:hint="eastAsia" w:ascii="宋体" w:hAnsi="宋体" w:eastAsia="宋体" w:cs="Times New Roman"/>
          <w:bCs/>
          <w:color w:val="auto"/>
          <w:kern w:val="0"/>
          <w:sz w:val="24"/>
          <w:szCs w:val="24"/>
          <w:highlight w:val="none"/>
          <w:lang w:val="zh-CN"/>
        </w:rPr>
        <w:t>法律依据：</w:t>
      </w:r>
      <w:r>
        <w:rPr>
          <w:rFonts w:hint="eastAsia" w:ascii="宋体" w:hAnsi="宋体" w:eastAsia="宋体" w:cs="Times New Roman"/>
          <w:color w:val="auto"/>
          <w:kern w:val="0"/>
          <w:sz w:val="24"/>
          <w:szCs w:val="24"/>
          <w:highlight w:val="none"/>
          <w:lang w:val="zh-CN"/>
        </w:rPr>
        <w:t xml:space="preserve"> </w:t>
      </w:r>
      <w:r>
        <w:rPr>
          <w:rFonts w:hint="eastAsia" w:ascii="宋体" w:hAnsi="宋体" w:eastAsia="宋体" w:cs="Times New Roman"/>
          <w:bCs/>
          <w:color w:val="auto"/>
          <w:kern w:val="0"/>
          <w:sz w:val="24"/>
          <w:szCs w:val="24"/>
          <w:highlight w:val="none"/>
          <w:u w:val="single"/>
          <w:lang w:val="zh-CN"/>
        </w:rPr>
        <w:t xml:space="preserve">                                                                                      </w:t>
      </w:r>
    </w:p>
    <w:p w14:paraId="3B080E79">
      <w:pPr>
        <w:spacing w:line="360" w:lineRule="auto"/>
        <w:ind w:left="25" w:leftChars="12" w:firstLine="480" w:firstLineChars="200"/>
        <w:rPr>
          <w:rFonts w:ascii="宋体" w:hAnsi="宋体" w:eastAsia="宋体" w:cs="Times New Roman"/>
          <w:bCs/>
          <w:color w:val="auto"/>
          <w:kern w:val="0"/>
          <w:sz w:val="24"/>
          <w:szCs w:val="24"/>
          <w:highlight w:val="none"/>
          <w:u w:val="single"/>
          <w:lang w:val="zh-CN"/>
        </w:rPr>
      </w:pPr>
      <w:r>
        <w:rPr>
          <w:rFonts w:hint="eastAsia" w:ascii="宋体" w:hAnsi="宋体" w:eastAsia="宋体" w:cs="Times New Roman"/>
          <w:bCs/>
          <w:color w:val="auto"/>
          <w:kern w:val="0"/>
          <w:sz w:val="24"/>
          <w:szCs w:val="24"/>
          <w:highlight w:val="none"/>
          <w:lang w:val="zh-CN"/>
        </w:rPr>
        <w:t xml:space="preserve"> </w:t>
      </w:r>
      <w:r>
        <w:rPr>
          <w:rFonts w:hint="eastAsia" w:ascii="宋体" w:hAnsi="宋体" w:eastAsia="宋体" w:cs="Times New Roman"/>
          <w:bCs/>
          <w:color w:val="auto"/>
          <w:kern w:val="0"/>
          <w:sz w:val="24"/>
          <w:szCs w:val="24"/>
          <w:highlight w:val="none"/>
          <w:u w:val="single"/>
          <w:lang w:val="zh-CN"/>
        </w:rPr>
        <w:t xml:space="preserve">                                                                                        </w:t>
      </w:r>
    </w:p>
    <w:p w14:paraId="60344897">
      <w:pPr>
        <w:spacing w:line="360" w:lineRule="auto"/>
        <w:ind w:left="25" w:leftChars="12" w:firstLine="480" w:firstLineChars="200"/>
        <w:rPr>
          <w:rFonts w:ascii="宋体" w:hAnsi="宋体" w:eastAsia="宋体" w:cs="Times New Roman"/>
          <w:bCs/>
          <w:color w:val="auto"/>
          <w:kern w:val="0"/>
          <w:sz w:val="24"/>
          <w:szCs w:val="24"/>
          <w:highlight w:val="none"/>
          <w:lang w:val="zh-CN"/>
        </w:rPr>
      </w:pPr>
      <w:r>
        <w:rPr>
          <w:rFonts w:hint="eastAsia" w:ascii="宋体" w:hAnsi="宋体" w:eastAsia="宋体" w:cs="Times New Roman"/>
          <w:color w:val="auto"/>
          <w:kern w:val="0"/>
          <w:sz w:val="24"/>
          <w:szCs w:val="24"/>
          <w:highlight w:val="none"/>
          <w:lang w:val="zh-CN"/>
        </w:rPr>
        <w:t xml:space="preserve">投诉事项2  </w:t>
      </w:r>
      <w:r>
        <w:rPr>
          <w:rFonts w:hint="eastAsia" w:ascii="宋体" w:hAnsi="宋体" w:eastAsia="宋体" w:cs="Times New Roman"/>
          <w:bCs/>
          <w:color w:val="auto"/>
          <w:kern w:val="0"/>
          <w:sz w:val="24"/>
          <w:szCs w:val="24"/>
          <w:highlight w:val="none"/>
          <w:lang w:val="zh-CN"/>
        </w:rPr>
        <w:t xml:space="preserve">   </w:t>
      </w:r>
    </w:p>
    <w:p w14:paraId="52C9B815">
      <w:pPr>
        <w:spacing w:line="360" w:lineRule="auto"/>
        <w:ind w:left="25" w:leftChars="12" w:firstLine="480" w:firstLineChars="200"/>
        <w:rPr>
          <w:rFonts w:ascii="宋体" w:hAnsi="宋体" w:eastAsia="宋体" w:cs="Times New Roman"/>
          <w:bCs/>
          <w:color w:val="auto"/>
          <w:kern w:val="0"/>
          <w:sz w:val="24"/>
          <w:szCs w:val="24"/>
          <w:highlight w:val="none"/>
          <w:lang w:val="zh-CN"/>
        </w:rPr>
      </w:pPr>
      <w:r>
        <w:rPr>
          <w:rFonts w:ascii="宋体" w:hAnsi="宋体" w:eastAsia="宋体" w:cs="Times New Roman"/>
          <w:bCs/>
          <w:color w:val="auto"/>
          <w:kern w:val="0"/>
          <w:sz w:val="24"/>
          <w:szCs w:val="24"/>
          <w:highlight w:val="none"/>
          <w:lang w:val="zh-CN"/>
        </w:rPr>
        <w:t>……</w:t>
      </w:r>
    </w:p>
    <w:p w14:paraId="1461D876">
      <w:pPr>
        <w:spacing w:line="360" w:lineRule="auto"/>
        <w:ind w:left="25" w:leftChars="12" w:firstLine="482" w:firstLineChars="200"/>
        <w:rPr>
          <w:rFonts w:ascii="宋体" w:hAnsi="宋体" w:eastAsia="宋体" w:cs="Times New Roman"/>
          <w:b/>
          <w:color w:val="auto"/>
          <w:kern w:val="0"/>
          <w:sz w:val="24"/>
          <w:szCs w:val="24"/>
          <w:highlight w:val="none"/>
          <w:lang w:val="zh-CN"/>
        </w:rPr>
      </w:pPr>
      <w:r>
        <w:rPr>
          <w:rFonts w:hint="eastAsia" w:ascii="宋体" w:hAnsi="宋体" w:eastAsia="宋体" w:cs="Times New Roman"/>
          <w:b/>
          <w:color w:val="auto"/>
          <w:kern w:val="0"/>
          <w:sz w:val="24"/>
          <w:szCs w:val="24"/>
          <w:highlight w:val="none"/>
          <w:lang w:val="zh-CN"/>
        </w:rPr>
        <w:t>五、与投诉事项相关的投诉请求：</w:t>
      </w:r>
    </w:p>
    <w:p w14:paraId="2A2953C0">
      <w:pPr>
        <w:spacing w:line="360" w:lineRule="auto"/>
        <w:ind w:left="25" w:leftChars="12" w:firstLine="480" w:firstLineChars="200"/>
        <w:rPr>
          <w:rFonts w:ascii="宋体" w:hAnsi="宋体" w:eastAsia="宋体" w:cs="Times New Roman"/>
          <w:color w:val="auto"/>
          <w:kern w:val="0"/>
          <w:sz w:val="24"/>
          <w:szCs w:val="24"/>
          <w:highlight w:val="none"/>
          <w:lang w:val="zh-CN"/>
        </w:rPr>
      </w:pPr>
      <w:r>
        <w:rPr>
          <w:rFonts w:hint="eastAsia" w:ascii="宋体" w:hAnsi="宋体" w:eastAsia="宋体" w:cs="Times New Roman"/>
          <w:color w:val="auto"/>
          <w:kern w:val="0"/>
          <w:sz w:val="24"/>
          <w:szCs w:val="24"/>
          <w:highlight w:val="none"/>
          <w:lang w:val="zh-CN"/>
        </w:rPr>
        <w:t>请求：</w:t>
      </w:r>
      <w:r>
        <w:rPr>
          <w:rFonts w:hint="eastAsia" w:ascii="宋体" w:hAnsi="宋体" w:eastAsia="宋体" w:cs="Times New Roman"/>
          <w:bCs/>
          <w:color w:val="auto"/>
          <w:kern w:val="0"/>
          <w:sz w:val="24"/>
          <w:szCs w:val="24"/>
          <w:highlight w:val="none"/>
          <w:u w:val="single"/>
          <w:lang w:val="zh-CN"/>
        </w:rPr>
        <w:t xml:space="preserve">                                                                                 </w:t>
      </w:r>
    </w:p>
    <w:p w14:paraId="1C780319">
      <w:pPr>
        <w:spacing w:line="360" w:lineRule="auto"/>
        <w:ind w:left="25" w:leftChars="12" w:firstLine="352" w:firstLineChars="147"/>
        <w:rPr>
          <w:rFonts w:ascii="宋体" w:hAnsi="宋体" w:eastAsia="宋体" w:cs="Times New Roman"/>
          <w:color w:val="auto"/>
          <w:kern w:val="0"/>
          <w:sz w:val="24"/>
          <w:szCs w:val="24"/>
          <w:highlight w:val="none"/>
          <w:lang w:val="zh-CN"/>
        </w:rPr>
      </w:pPr>
    </w:p>
    <w:p w14:paraId="0BF62D9A">
      <w:pPr>
        <w:spacing w:line="360" w:lineRule="auto"/>
        <w:ind w:left="25" w:leftChars="12" w:firstLine="480" w:firstLineChars="200"/>
        <w:rPr>
          <w:rFonts w:ascii="宋体" w:hAnsi="宋体" w:eastAsia="宋体" w:cs="Times New Roman"/>
          <w:color w:val="auto"/>
          <w:kern w:val="0"/>
          <w:sz w:val="24"/>
          <w:szCs w:val="24"/>
          <w:highlight w:val="none"/>
          <w:lang w:val="zh-CN"/>
        </w:rPr>
      </w:pPr>
      <w:r>
        <w:rPr>
          <w:rFonts w:hint="eastAsia" w:ascii="宋体" w:hAnsi="宋体" w:eastAsia="宋体" w:cs="Times New Roman"/>
          <w:color w:val="auto"/>
          <w:kern w:val="0"/>
          <w:sz w:val="24"/>
          <w:szCs w:val="24"/>
          <w:highlight w:val="none"/>
          <w:lang w:val="zh-CN"/>
        </w:rPr>
        <w:t>签字（签章）：                                       公章：</w:t>
      </w:r>
    </w:p>
    <w:p w14:paraId="24D95D13">
      <w:pPr>
        <w:spacing w:line="360" w:lineRule="auto"/>
        <w:ind w:left="25" w:leftChars="12" w:firstLine="352" w:firstLineChars="147"/>
        <w:rPr>
          <w:rFonts w:ascii="宋体" w:hAnsi="宋体" w:eastAsia="宋体" w:cs="Times New Roman"/>
          <w:color w:val="auto"/>
          <w:kern w:val="0"/>
          <w:sz w:val="24"/>
          <w:szCs w:val="24"/>
          <w:highlight w:val="none"/>
          <w:lang w:val="zh-CN"/>
        </w:rPr>
      </w:pPr>
    </w:p>
    <w:p w14:paraId="4FBE3549">
      <w:pPr>
        <w:spacing w:line="360" w:lineRule="auto"/>
        <w:ind w:left="25" w:leftChars="12" w:firstLine="480" w:firstLineChars="200"/>
        <w:rPr>
          <w:rFonts w:ascii="宋体" w:hAnsi="宋体" w:eastAsia="宋体" w:cs="Times New Roman"/>
          <w:color w:val="auto"/>
          <w:kern w:val="0"/>
          <w:sz w:val="24"/>
          <w:szCs w:val="24"/>
          <w:highlight w:val="none"/>
          <w:lang w:val="zh-CN"/>
        </w:rPr>
      </w:pPr>
      <w:r>
        <w:rPr>
          <w:rFonts w:hint="eastAsia" w:ascii="宋体" w:hAnsi="宋体" w:eastAsia="宋体" w:cs="Times New Roman"/>
          <w:color w:val="auto"/>
          <w:kern w:val="0"/>
          <w:sz w:val="24"/>
          <w:szCs w:val="24"/>
          <w:highlight w:val="none"/>
          <w:lang w:val="zh-CN"/>
        </w:rPr>
        <w:t>日期：</w:t>
      </w:r>
    </w:p>
    <w:p w14:paraId="71D0A17B">
      <w:pPr>
        <w:spacing w:line="360" w:lineRule="auto"/>
        <w:ind w:left="25" w:leftChars="12" w:firstLine="480" w:firstLineChars="200"/>
        <w:rPr>
          <w:rFonts w:ascii="宋体" w:hAnsi="宋体" w:eastAsia="宋体" w:cs="Times New Roman"/>
          <w:color w:val="auto"/>
          <w:kern w:val="0"/>
          <w:sz w:val="24"/>
          <w:szCs w:val="24"/>
          <w:highlight w:val="none"/>
          <w:lang w:val="zh-CN"/>
        </w:rPr>
      </w:pPr>
      <w:r>
        <w:rPr>
          <w:rFonts w:hint="eastAsia" w:ascii="宋体" w:hAnsi="宋体" w:eastAsia="宋体" w:cs="Times New Roman"/>
          <w:bCs/>
          <w:color w:val="auto"/>
          <w:kern w:val="0"/>
          <w:sz w:val="24"/>
          <w:szCs w:val="24"/>
          <w:highlight w:val="none"/>
          <w:lang w:val="zh-CN"/>
        </w:rPr>
        <w:t xml:space="preserve">                                                                                 </w:t>
      </w:r>
    </w:p>
    <w:p w14:paraId="45810784">
      <w:pPr>
        <w:snapToGrid w:val="0"/>
        <w:spacing w:line="360" w:lineRule="auto"/>
        <w:rPr>
          <w:rFonts w:ascii="宋体" w:hAnsi="宋体" w:eastAsia="宋体" w:cs="Times New Roman"/>
          <w:b/>
          <w:color w:val="auto"/>
          <w:kern w:val="0"/>
          <w:sz w:val="24"/>
          <w:szCs w:val="24"/>
          <w:highlight w:val="none"/>
          <w:lang w:val="zh-CN"/>
        </w:rPr>
      </w:pPr>
    </w:p>
    <w:p w14:paraId="0522CAD4">
      <w:pPr>
        <w:snapToGrid w:val="0"/>
        <w:spacing w:line="360" w:lineRule="auto"/>
        <w:ind w:firstLine="482" w:firstLineChars="200"/>
        <w:rPr>
          <w:rFonts w:ascii="宋体" w:hAnsi="宋体" w:eastAsia="宋体" w:cs="Times New Roman"/>
          <w:b/>
          <w:color w:val="auto"/>
          <w:kern w:val="0"/>
          <w:sz w:val="24"/>
          <w:szCs w:val="24"/>
          <w:highlight w:val="none"/>
          <w:lang w:val="zh-CN"/>
        </w:rPr>
      </w:pPr>
      <w:r>
        <w:rPr>
          <w:rFonts w:hint="eastAsia" w:ascii="宋体" w:hAnsi="宋体" w:eastAsia="宋体" w:cs="Times New Roman"/>
          <w:b/>
          <w:color w:val="auto"/>
          <w:kern w:val="0"/>
          <w:sz w:val="24"/>
          <w:szCs w:val="24"/>
          <w:highlight w:val="none"/>
          <w:lang w:val="zh-CN"/>
        </w:rPr>
        <w:t>说明：</w:t>
      </w:r>
    </w:p>
    <w:p w14:paraId="75ABF7AC">
      <w:pPr>
        <w:spacing w:line="360" w:lineRule="auto"/>
        <w:ind w:left="25" w:leftChars="12" w:firstLine="482" w:firstLineChars="200"/>
        <w:rPr>
          <w:rFonts w:ascii="宋体" w:hAnsi="宋体" w:eastAsia="宋体" w:cs="Times New Roman"/>
          <w:b/>
          <w:bCs/>
          <w:color w:val="auto"/>
          <w:kern w:val="0"/>
          <w:sz w:val="24"/>
          <w:szCs w:val="24"/>
          <w:highlight w:val="none"/>
          <w:lang w:val="zh-CN"/>
        </w:rPr>
      </w:pPr>
      <w:r>
        <w:rPr>
          <w:rFonts w:hint="eastAsia" w:ascii="宋体" w:hAnsi="宋体" w:eastAsia="宋体" w:cs="Times New Roman"/>
          <w:b/>
          <w:color w:val="auto"/>
          <w:kern w:val="0"/>
          <w:sz w:val="24"/>
          <w:szCs w:val="24"/>
          <w:highlight w:val="none"/>
          <w:lang w:val="zh-CN"/>
        </w:rPr>
        <w:t>1.投诉人提起投诉时，应当提交投诉书和必要的证明材料，并按照被投诉人和与投诉事项有关的供应商数量提供投诉书副本</w:t>
      </w:r>
      <w:r>
        <w:rPr>
          <w:rFonts w:hint="eastAsia" w:ascii="宋体" w:hAnsi="宋体" w:eastAsia="宋体" w:cs="Times New Roman"/>
          <w:b/>
          <w:bCs/>
          <w:color w:val="auto"/>
          <w:kern w:val="0"/>
          <w:sz w:val="24"/>
          <w:szCs w:val="24"/>
          <w:highlight w:val="none"/>
          <w:lang w:val="zh-CN"/>
        </w:rPr>
        <w:t>。</w:t>
      </w:r>
    </w:p>
    <w:p w14:paraId="445109C3">
      <w:pPr>
        <w:spacing w:line="360" w:lineRule="auto"/>
        <w:ind w:left="25" w:leftChars="12" w:firstLine="482" w:firstLineChars="200"/>
        <w:rPr>
          <w:rFonts w:ascii="宋体" w:hAnsi="宋体" w:eastAsia="宋体" w:cs="Times New Roman"/>
          <w:b/>
          <w:color w:val="auto"/>
          <w:kern w:val="0"/>
          <w:sz w:val="24"/>
          <w:szCs w:val="24"/>
          <w:highlight w:val="none"/>
          <w:lang w:val="zh-CN"/>
        </w:rPr>
      </w:pPr>
      <w:r>
        <w:rPr>
          <w:rFonts w:hint="eastAsia" w:ascii="宋体" w:hAnsi="宋体" w:eastAsia="宋体" w:cs="Times New Roman"/>
          <w:b/>
          <w:color w:val="auto"/>
          <w:kern w:val="0"/>
          <w:sz w:val="24"/>
          <w:szCs w:val="24"/>
          <w:highlight w:val="none"/>
          <w:lang w:val="zh-CN"/>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150F34D2">
      <w:pPr>
        <w:spacing w:line="360" w:lineRule="auto"/>
        <w:ind w:left="25" w:leftChars="12" w:firstLine="482" w:firstLineChars="200"/>
        <w:rPr>
          <w:rFonts w:ascii="宋体" w:hAnsi="宋体" w:eastAsia="宋体" w:cs="Times New Roman"/>
          <w:b/>
          <w:color w:val="auto"/>
          <w:kern w:val="0"/>
          <w:sz w:val="24"/>
          <w:szCs w:val="24"/>
          <w:highlight w:val="none"/>
          <w:lang w:val="zh-CN"/>
        </w:rPr>
      </w:pPr>
      <w:r>
        <w:rPr>
          <w:rFonts w:hint="eastAsia" w:ascii="宋体" w:hAnsi="宋体" w:eastAsia="宋体" w:cs="Times New Roman"/>
          <w:b/>
          <w:color w:val="auto"/>
          <w:kern w:val="0"/>
          <w:sz w:val="24"/>
          <w:szCs w:val="24"/>
          <w:highlight w:val="none"/>
          <w:lang w:val="zh-CN"/>
        </w:rPr>
        <w:t>3.投诉书应简要列明质疑事项，质疑函、质疑答复等作为附件材料提供。</w:t>
      </w:r>
    </w:p>
    <w:p w14:paraId="5911E768">
      <w:pPr>
        <w:spacing w:line="360" w:lineRule="auto"/>
        <w:ind w:left="25" w:leftChars="12" w:firstLine="482" w:firstLineChars="200"/>
        <w:rPr>
          <w:rFonts w:ascii="宋体" w:hAnsi="宋体" w:eastAsia="宋体" w:cs="Times New Roman"/>
          <w:b/>
          <w:color w:val="auto"/>
          <w:kern w:val="0"/>
          <w:sz w:val="24"/>
          <w:szCs w:val="24"/>
          <w:highlight w:val="none"/>
          <w:lang w:val="zh-CN"/>
        </w:rPr>
      </w:pPr>
      <w:r>
        <w:rPr>
          <w:rFonts w:hint="eastAsia" w:ascii="宋体" w:hAnsi="宋体" w:eastAsia="宋体" w:cs="Times New Roman"/>
          <w:b/>
          <w:color w:val="auto"/>
          <w:kern w:val="0"/>
          <w:sz w:val="24"/>
          <w:szCs w:val="24"/>
          <w:highlight w:val="none"/>
          <w:lang w:val="zh-CN"/>
        </w:rPr>
        <w:t>4.投诉书的投诉事项应具体、明确，并有必要的事实依据和法律依据。</w:t>
      </w:r>
    </w:p>
    <w:p w14:paraId="066DDF1F">
      <w:pPr>
        <w:spacing w:line="360" w:lineRule="auto"/>
        <w:ind w:left="25" w:leftChars="12" w:firstLine="482" w:firstLineChars="200"/>
        <w:rPr>
          <w:rFonts w:ascii="宋体" w:hAnsi="宋体" w:eastAsia="宋体" w:cs="Times New Roman"/>
          <w:b/>
          <w:color w:val="auto"/>
          <w:kern w:val="0"/>
          <w:sz w:val="24"/>
          <w:szCs w:val="24"/>
          <w:highlight w:val="none"/>
          <w:lang w:val="zh-CN"/>
        </w:rPr>
      </w:pPr>
      <w:r>
        <w:rPr>
          <w:rFonts w:hint="eastAsia" w:ascii="宋体" w:hAnsi="宋体" w:eastAsia="宋体" w:cs="Times New Roman"/>
          <w:b/>
          <w:color w:val="auto"/>
          <w:kern w:val="0"/>
          <w:sz w:val="24"/>
          <w:szCs w:val="24"/>
          <w:highlight w:val="none"/>
          <w:lang w:val="zh-CN"/>
        </w:rPr>
        <w:t>5.投诉书的投诉请求应与投诉事项相关。</w:t>
      </w:r>
    </w:p>
    <w:p w14:paraId="43A33CB8">
      <w:pPr>
        <w:spacing w:line="360" w:lineRule="auto"/>
        <w:ind w:left="25" w:leftChars="12" w:firstLine="482" w:firstLineChars="200"/>
        <w:rPr>
          <w:rFonts w:ascii="宋体" w:hAnsi="宋体" w:eastAsia="宋体" w:cs="Times New Roman"/>
          <w:b/>
          <w:color w:val="auto"/>
          <w:kern w:val="0"/>
          <w:sz w:val="20"/>
          <w:szCs w:val="21"/>
          <w:highlight w:val="none"/>
          <w:lang w:val="zh-CN"/>
        </w:rPr>
      </w:pPr>
      <w:r>
        <w:rPr>
          <w:rFonts w:hint="eastAsia" w:ascii="宋体" w:hAnsi="宋体" w:eastAsia="宋体" w:cs="Times New Roman"/>
          <w:b/>
          <w:color w:val="auto"/>
          <w:kern w:val="0"/>
          <w:sz w:val="24"/>
          <w:szCs w:val="24"/>
          <w:highlight w:val="none"/>
          <w:lang w:val="zh-CN"/>
        </w:rPr>
        <w:t>6.投诉人为法人或者其他组织的，投诉书应由法定代表人、主要负责人，或者其授权代表签字或者盖章，并加盖公章。</w:t>
      </w:r>
    </w:p>
    <w:p w14:paraId="78E8BC73">
      <w:pPr>
        <w:rPr>
          <w:rFonts w:ascii="Times New Roman" w:hAnsi="Times New Roman" w:eastAsia="宋体" w:cs="Times New Roman"/>
          <w:color w:val="auto"/>
          <w:szCs w:val="24"/>
          <w:highlight w:val="none"/>
          <w:lang w:val="zh-CN"/>
        </w:rPr>
      </w:pPr>
    </w:p>
    <w:p w14:paraId="58B7BB77">
      <w:pPr>
        <w:rPr>
          <w:rFonts w:ascii="Times New Roman" w:hAnsi="Times New Roman" w:eastAsia="宋体" w:cs="Times New Roman"/>
          <w:color w:val="auto"/>
          <w:szCs w:val="24"/>
          <w:highlight w:val="none"/>
        </w:rPr>
      </w:pPr>
    </w:p>
    <w:p w14:paraId="78F2B9F4">
      <w:pPr>
        <w:rPr>
          <w:color w:val="auto"/>
          <w:highlight w:val="none"/>
        </w:rPr>
      </w:pPr>
    </w:p>
    <w:sectPr>
      <w:footerReference r:id="rId12" w:type="first"/>
      <w:footerReference r:id="rId11" w:type="default"/>
      <w:pgSz w:w="11910" w:h="16840"/>
      <w:pgMar w:top="1340" w:right="1500" w:bottom="280" w:left="1680" w:header="720" w:footer="72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roman"/>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Helvetica">
    <w:altName w:val="Arial"/>
    <w:panose1 w:val="020B0604020202020204"/>
    <w:charset w:val="00"/>
    <w:family w:val="swiss"/>
    <w:pitch w:val="default"/>
    <w:sig w:usb0="00000000" w:usb1="00000000" w:usb2="00000000" w:usb3="00000000" w:csb0="00000001" w:csb1="00000000"/>
  </w:font>
  <w:font w:name="方正小标宋简体">
    <w:altName w:val="黑体"/>
    <w:panose1 w:val="03000509000000000000"/>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14C366">
    <w:pPr>
      <w:pStyle w:val="21"/>
      <w:tabs>
        <w:tab w:val="center" w:pos="4439"/>
        <w:tab w:val="clear" w:pos="4153"/>
      </w:tabs>
      <w:jc w:val="both"/>
    </w:pPr>
  </w:p>
  <w:p w14:paraId="4C97043C">
    <w:pPr>
      <w:pStyle w:val="2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F04F1F">
    <w:pPr>
      <w:pStyle w:val="21"/>
      <w:tabs>
        <w:tab w:val="center" w:pos="4439"/>
        <w:tab w:val="clear" w:pos="4153"/>
      </w:tabs>
    </w:pPr>
    <w:r>
      <w:rPr>
        <w:lang w:val="en-US"/>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303BA591"/>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zql5uc8AAAAFAQAADwAAAAAAAAABACAAAAAiAAAAZHJzL2Rvd25yZXYu&#10;eG1sUEsBAhQAFAAAAAgAh07iQDc+5psEAgAABAQAAA4AAAAAAAAAAQAgAAAAHgEAAGRycy9lMm9E&#10;b2MueG1sUEsFBgAAAAAGAAYAWQEAAJQFAAAAAA==&#10;">
              <v:fill on="f" focussize="0,0"/>
              <v:stroke on="f"/>
              <v:imagedata o:title=""/>
              <o:lock v:ext="edit" aspectratio="f"/>
              <v:textbox inset="0mm,0mm,0mm,0mm" style="mso-fit-shape-to-text:t;">
                <w:txbxContent>
                  <w:p w14:paraId="303BA591"/>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1BF285">
    <w:pPr>
      <w:pStyle w:val="21"/>
      <w:tabs>
        <w:tab w:val="center" w:pos="4439"/>
        <w:tab w:val="clear" w:pos="4153"/>
      </w:tabs>
      <w:jc w:val="both"/>
    </w:pPr>
  </w:p>
  <w:p w14:paraId="21353584">
    <w:pPr>
      <w:pStyle w:val="2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19F1AE">
    <w:pPr>
      <w:pStyle w:val="21"/>
      <w:tabs>
        <w:tab w:val="center" w:pos="4439"/>
        <w:tab w:val="clear" w:pos="4153"/>
      </w:tabs>
    </w:pPr>
    <w:r>
      <w:rPr>
        <w:lang w:val="en-US"/>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33E687">
                          <w:pPr>
                            <w:pStyle w:val="21"/>
                            <w:rPr>
                              <w:rFonts w:eastAsiaTheme="minorEastAsia"/>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3D33E687">
                    <w:pPr>
                      <w:pStyle w:val="21"/>
                      <w:rPr>
                        <w:rFonts w:eastAsiaTheme="minorEastAsia"/>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lang w:val="en-US"/>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09A994AE"/>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M6pebnPAAAABQEAAA8AAAAAAAAAAQAgAAAAIgAAAGRycy9kb3ducmV2&#10;LnhtbFBLAQIUABQAAAAIAIdO4kAAF81vBQIAAAQEAAAOAAAAAAAAAAEAIAAAAB4BAABkcnMvZTJv&#10;RG9jLnhtbFBLBQYAAAAABgAGAFkBAACVBQAAAAA=&#10;">
              <v:fill on="f" focussize="0,0"/>
              <v:stroke on="f"/>
              <v:imagedata o:title=""/>
              <o:lock v:ext="edit" aspectratio="f"/>
              <v:textbox inset="0mm,0mm,0mm,0mm" style="mso-fit-shape-to-text:t;">
                <w:txbxContent>
                  <w:p w14:paraId="09A994AE"/>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A68DE9">
    <w:pPr>
      <w:pStyle w:val="21"/>
      <w:ind w:left="420" w:hanging="420"/>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8EFFFB">
                          <w:pPr>
                            <w:pStyle w:val="2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98EFFFB">
                    <w:pPr>
                      <w:pStyle w:val="21"/>
                    </w:pPr>
                    <w:r>
                      <w:fldChar w:fldCharType="begin"/>
                    </w:r>
                    <w:r>
                      <w:instrText xml:space="preserve"> PAGE  \* MERGEFORMAT </w:instrText>
                    </w:r>
                    <w:r>
                      <w:fldChar w:fldCharType="separate"/>
                    </w:r>
                    <w:r>
                      <w:t>2</w:t>
                    </w:r>
                    <w:r>
                      <w:fldChar w:fldCharType="end"/>
                    </w:r>
                  </w:p>
                </w:txbxContent>
              </v:textbox>
            </v:shape>
          </w:pict>
        </mc:Fallback>
      </mc:AlternateContent>
    </w:r>
  </w:p>
  <w:p w14:paraId="1048FE96">
    <w:pPr>
      <w:pStyle w:val="21"/>
      <w:ind w:left="420" w:hanging="42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5F2F34">
    <w:pPr>
      <w:pStyle w:val="21"/>
      <w:ind w:left="420" w:hanging="420"/>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257601">
                          <w:pPr>
                            <w:pStyle w:val="21"/>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6257601">
                    <w:pPr>
                      <w:pStyle w:val="21"/>
                    </w:pPr>
                    <w:r>
                      <w:fldChar w:fldCharType="begin"/>
                    </w:r>
                    <w:r>
                      <w:instrText xml:space="preserve"> PAGE  \* MERGEFORMAT </w:instrText>
                    </w:r>
                    <w:r>
                      <w:fldChar w:fldCharType="separate"/>
                    </w:r>
                    <w:r>
                      <w:t>45</w:t>
                    </w:r>
                    <w:r>
                      <w:fldChar w:fldCharType="end"/>
                    </w:r>
                  </w:p>
                </w:txbxContent>
              </v:textbox>
            </v:shape>
          </w:pict>
        </mc:Fallback>
      </mc:AlternateContent>
    </w:r>
  </w:p>
  <w:p w14:paraId="78669CF8">
    <w:pPr>
      <w:pStyle w:val="21"/>
      <w:ind w:left="420" w:hanging="42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B8CCE3">
    <w:pPr>
      <w:pStyle w:val="21"/>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68748F">
                          <w:pPr>
                            <w:pStyle w:val="21"/>
                          </w:pPr>
                          <w:r>
                            <w:fldChar w:fldCharType="begin"/>
                          </w:r>
                          <w:r>
                            <w:instrText xml:space="preserve"> PAGE  \* MERGEFORMAT </w:instrText>
                          </w:r>
                          <w:r>
                            <w:fldChar w:fldCharType="separate"/>
                          </w:r>
                          <w:r>
                            <w:t>69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2368748F">
                    <w:pPr>
                      <w:pStyle w:val="21"/>
                    </w:pPr>
                    <w:r>
                      <w:fldChar w:fldCharType="begin"/>
                    </w:r>
                    <w:r>
                      <w:instrText xml:space="preserve"> PAGE  \* MERGEFORMAT </w:instrText>
                    </w:r>
                    <w:r>
                      <w:fldChar w:fldCharType="separate"/>
                    </w:r>
                    <w:r>
                      <w:t>69</w:t>
                    </w:r>
                    <w:r>
                      <w:fldChar w:fldCharType="end"/>
                    </w:r>
                  </w:p>
                </w:txbxContent>
              </v:textbox>
            </v:shape>
          </w:pict>
        </mc:Fallback>
      </mc:AlternateContent>
    </w:r>
  </w:p>
  <w:p w14:paraId="5CF48FF7">
    <w:pPr>
      <w:pStyle w:val="21"/>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9D62E8">
    <w:pPr>
      <w:pStyle w:val="21"/>
    </w:pPr>
    <w:r>
      <w:rPr>
        <w:lang w:val="en-US"/>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ffectLst/>
                    </wps:spPr>
                    <wps:txbx>
                      <w:txbxContent>
                        <w:p w14:paraId="2C920EA7">
                          <w:pPr>
                            <w:pStyle w:val="21"/>
                          </w:pPr>
                          <w:r>
                            <w:rPr>
                              <w:rFonts w:hint="eastAsia"/>
                            </w:rPr>
                            <w:fldChar w:fldCharType="begin"/>
                          </w:r>
                          <w:r>
                            <w:rPr>
                              <w:rFonts w:hint="eastAsia"/>
                            </w:rPr>
                            <w:instrText xml:space="preserve"> PAGE  \* MERGEFORMAT </w:instrText>
                          </w:r>
                          <w:r>
                            <w:rPr>
                              <w:rFonts w:hint="eastAsia"/>
                            </w:rPr>
                            <w:fldChar w:fldCharType="separate"/>
                          </w:r>
                          <w:r>
                            <w:rPr>
                              <w:lang w:val="en-US"/>
                            </w:rPr>
                            <w:t>63</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OqXm5zwAAAAUBAAAPAAAAAAAAAAEAIAAAACIAAABkcnMvZG93&#10;bnJldi54bWxQSwECFAAUAAAACACHTuJApgBt3wkCAAAUBAAADgAAAAAAAAABACAAAAAeAQAAZHJz&#10;L2Uyb0RvYy54bWxQSwUGAAAAAAYABgBZAQAAmQUAAAAA&#10;">
              <v:fill on="f" focussize="0,0"/>
              <v:stroke on="f"/>
              <v:imagedata o:title=""/>
              <o:lock v:ext="edit" aspectratio="f"/>
              <v:textbox inset="0mm,0mm,0mm,0mm" style="mso-fit-shape-to-text:t;">
                <w:txbxContent>
                  <w:p w14:paraId="2C920EA7">
                    <w:pPr>
                      <w:pStyle w:val="21"/>
                    </w:pPr>
                    <w:r>
                      <w:rPr>
                        <w:rFonts w:hint="eastAsia"/>
                      </w:rPr>
                      <w:fldChar w:fldCharType="begin"/>
                    </w:r>
                    <w:r>
                      <w:rPr>
                        <w:rFonts w:hint="eastAsia"/>
                      </w:rPr>
                      <w:instrText xml:space="preserve"> PAGE  \* MERGEFORMAT </w:instrText>
                    </w:r>
                    <w:r>
                      <w:rPr>
                        <w:rFonts w:hint="eastAsia"/>
                      </w:rPr>
                      <w:fldChar w:fldCharType="separate"/>
                    </w:r>
                    <w:r>
                      <w:rPr>
                        <w:lang w:val="en-US"/>
                      </w:rPr>
                      <w:t>63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9B4280">
    <w:pPr>
      <w:pStyle w:val="2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824664">
    <w:pPr>
      <w:pStyle w:val="2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383313"/>
    <w:multiLevelType w:val="singleLevel"/>
    <w:tmpl w:val="ED383313"/>
    <w:lvl w:ilvl="0" w:tentative="0">
      <w:start w:val="1"/>
      <w:numFmt w:val="decimal"/>
      <w:suff w:val="nothing"/>
      <w:lvlText w:val="%1."/>
      <w:lvlJc w:val="left"/>
      <w:rPr>
        <w:rFonts w:ascii="宋体" w:hAnsi="宋体" w:eastAsia="宋体"/>
        <w:b w:val="0"/>
        <w:color w:val="auto"/>
      </w:rPr>
    </w:lvl>
  </w:abstractNum>
  <w:abstractNum w:abstractNumId="1">
    <w:nsid w:val="F44CBB6C"/>
    <w:multiLevelType w:val="singleLevel"/>
    <w:tmpl w:val="F44CBB6C"/>
    <w:lvl w:ilvl="0" w:tentative="0">
      <w:start w:val="1"/>
      <w:numFmt w:val="decimal"/>
      <w:suff w:val="nothing"/>
      <w:lvlText w:val="%1."/>
      <w:lvlJc w:val="left"/>
      <w:rPr>
        <w:rFonts w:ascii="宋体" w:hAnsi="宋体" w:eastAsia="宋体"/>
        <w:b w:val="0"/>
        <w:color w:val="auto"/>
      </w:rPr>
    </w:lvl>
  </w:abstractNum>
  <w:abstractNum w:abstractNumId="2">
    <w:nsid w:val="0000000B"/>
    <w:multiLevelType w:val="multilevel"/>
    <w:tmpl w:val="0000000B"/>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3">
    <w:nsid w:val="3D2D9B3F"/>
    <w:multiLevelType w:val="singleLevel"/>
    <w:tmpl w:val="3D2D9B3F"/>
    <w:lvl w:ilvl="0" w:tentative="0">
      <w:start w:val="20"/>
      <w:numFmt w:val="decimal"/>
      <w:lvlText w:val="%1."/>
      <w:lvlJc w:val="left"/>
      <w:pPr>
        <w:tabs>
          <w:tab w:val="left" w:pos="312"/>
        </w:tabs>
      </w:pPr>
    </w:lvl>
  </w:abstractNum>
  <w:abstractNum w:abstractNumId="4">
    <w:nsid w:val="4E68DDCE"/>
    <w:multiLevelType w:val="singleLevel"/>
    <w:tmpl w:val="4E68DDCE"/>
    <w:lvl w:ilvl="0" w:tentative="0">
      <w:start w:val="2"/>
      <w:numFmt w:val="decimal"/>
      <w:lvlText w:val="%1."/>
      <w:lvlJc w:val="left"/>
      <w:pPr>
        <w:tabs>
          <w:tab w:val="left" w:pos="312"/>
        </w:tabs>
      </w:pPr>
    </w:lvl>
  </w:abstractNum>
  <w:abstractNum w:abstractNumId="5">
    <w:nsid w:val="58D22090"/>
    <w:multiLevelType w:val="singleLevel"/>
    <w:tmpl w:val="58D22090"/>
    <w:lvl w:ilvl="0" w:tentative="0">
      <w:start w:val="1"/>
      <w:numFmt w:val="decimal"/>
      <w:suff w:val="nothing"/>
      <w:lvlText w:val="%1."/>
      <w:lvlJc w:val="left"/>
      <w:rPr>
        <w:rFonts w:ascii="宋体" w:hAnsi="宋体" w:eastAsia="宋体"/>
        <w:b w:val="0"/>
        <w:color w:val="auto"/>
      </w:rPr>
    </w:lvl>
  </w:abstractNum>
  <w:abstractNum w:abstractNumId="6">
    <w:nsid w:val="7B3C1C13"/>
    <w:multiLevelType w:val="singleLevel"/>
    <w:tmpl w:val="7B3C1C13"/>
    <w:lvl w:ilvl="0" w:tentative="0">
      <w:start w:val="1"/>
      <w:numFmt w:val="decimal"/>
      <w:suff w:val="nothing"/>
      <w:lvlText w:val="%1."/>
      <w:lvlJc w:val="left"/>
      <w:rPr>
        <w:rFonts w:ascii="宋体" w:hAnsi="宋体" w:eastAsia="宋体"/>
        <w:b w:val="0"/>
        <w:color w:val="auto"/>
      </w:rPr>
    </w:lvl>
  </w:abstractNum>
  <w:num w:numId="1">
    <w:abstractNumId w:val="5"/>
  </w:num>
  <w:num w:numId="2">
    <w:abstractNumId w:val="6"/>
  </w:num>
  <w:num w:numId="3">
    <w:abstractNumId w:val="0"/>
  </w:num>
  <w:num w:numId="4">
    <w:abstractNumId w:val="4"/>
  </w:num>
  <w:num w:numId="5">
    <w:abstractNumId w:val="3"/>
  </w:num>
  <w:num w:numId="6">
    <w:abstractNumId w:val="1"/>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yMTQxOTRjODJhZDMzMDNhNTkzYzE3MjZjOWYzMmMifQ=="/>
  </w:docVars>
  <w:rsids>
    <w:rsidRoot w:val="007C21E9"/>
    <w:rsid w:val="00013A77"/>
    <w:rsid w:val="00060C6A"/>
    <w:rsid w:val="000903CF"/>
    <w:rsid w:val="00293058"/>
    <w:rsid w:val="006008FF"/>
    <w:rsid w:val="00646B2B"/>
    <w:rsid w:val="007C21E9"/>
    <w:rsid w:val="009511CD"/>
    <w:rsid w:val="00A612AB"/>
    <w:rsid w:val="00BE4F80"/>
    <w:rsid w:val="00D338E1"/>
    <w:rsid w:val="00FC20C8"/>
    <w:rsid w:val="011D075F"/>
    <w:rsid w:val="01321747"/>
    <w:rsid w:val="01606FD7"/>
    <w:rsid w:val="017F62BD"/>
    <w:rsid w:val="018651B1"/>
    <w:rsid w:val="01CB02C6"/>
    <w:rsid w:val="01FC6738"/>
    <w:rsid w:val="01FF46E4"/>
    <w:rsid w:val="02217A18"/>
    <w:rsid w:val="024407E9"/>
    <w:rsid w:val="0244506B"/>
    <w:rsid w:val="0250392C"/>
    <w:rsid w:val="02700A12"/>
    <w:rsid w:val="02707B38"/>
    <w:rsid w:val="027F4BED"/>
    <w:rsid w:val="029A4756"/>
    <w:rsid w:val="02BE30B1"/>
    <w:rsid w:val="02C04D7F"/>
    <w:rsid w:val="02D81677"/>
    <w:rsid w:val="02F33579"/>
    <w:rsid w:val="03194C43"/>
    <w:rsid w:val="03210E43"/>
    <w:rsid w:val="03214847"/>
    <w:rsid w:val="036B6560"/>
    <w:rsid w:val="0372245E"/>
    <w:rsid w:val="037F62D3"/>
    <w:rsid w:val="03BD6DF5"/>
    <w:rsid w:val="03E16DFB"/>
    <w:rsid w:val="03E301C6"/>
    <w:rsid w:val="03FB16C0"/>
    <w:rsid w:val="04192261"/>
    <w:rsid w:val="043118F4"/>
    <w:rsid w:val="044F16F0"/>
    <w:rsid w:val="045A3333"/>
    <w:rsid w:val="047F2D99"/>
    <w:rsid w:val="04892357"/>
    <w:rsid w:val="049031F8"/>
    <w:rsid w:val="04AF1AE6"/>
    <w:rsid w:val="04B1753F"/>
    <w:rsid w:val="05304A58"/>
    <w:rsid w:val="05827A6F"/>
    <w:rsid w:val="05B10123"/>
    <w:rsid w:val="05BA0F6E"/>
    <w:rsid w:val="05EB706D"/>
    <w:rsid w:val="05F17190"/>
    <w:rsid w:val="05F55A06"/>
    <w:rsid w:val="061C77CE"/>
    <w:rsid w:val="064124F2"/>
    <w:rsid w:val="065B47F7"/>
    <w:rsid w:val="06695A20"/>
    <w:rsid w:val="06852C34"/>
    <w:rsid w:val="06B45B9F"/>
    <w:rsid w:val="06E66518"/>
    <w:rsid w:val="070C60A3"/>
    <w:rsid w:val="070E551D"/>
    <w:rsid w:val="074F407B"/>
    <w:rsid w:val="075519EA"/>
    <w:rsid w:val="076543AF"/>
    <w:rsid w:val="078556FE"/>
    <w:rsid w:val="07A15FB4"/>
    <w:rsid w:val="07E278AB"/>
    <w:rsid w:val="07FB7008"/>
    <w:rsid w:val="08117226"/>
    <w:rsid w:val="08841649"/>
    <w:rsid w:val="0892386F"/>
    <w:rsid w:val="0896540B"/>
    <w:rsid w:val="08A72DDC"/>
    <w:rsid w:val="08DB7137"/>
    <w:rsid w:val="08E40B8D"/>
    <w:rsid w:val="08F10A23"/>
    <w:rsid w:val="090B3A39"/>
    <w:rsid w:val="094521FA"/>
    <w:rsid w:val="09634A49"/>
    <w:rsid w:val="09786076"/>
    <w:rsid w:val="098E29CC"/>
    <w:rsid w:val="09AF056B"/>
    <w:rsid w:val="09BB2F40"/>
    <w:rsid w:val="09CF3FB8"/>
    <w:rsid w:val="09DF323D"/>
    <w:rsid w:val="0A2D2358"/>
    <w:rsid w:val="0A303492"/>
    <w:rsid w:val="0A3960E0"/>
    <w:rsid w:val="0A4D49DC"/>
    <w:rsid w:val="0A796202"/>
    <w:rsid w:val="0A7D2FA4"/>
    <w:rsid w:val="0A83499C"/>
    <w:rsid w:val="0AD1418A"/>
    <w:rsid w:val="0AE721EF"/>
    <w:rsid w:val="0AFF2E86"/>
    <w:rsid w:val="0B097343"/>
    <w:rsid w:val="0B254482"/>
    <w:rsid w:val="0B2D2AA1"/>
    <w:rsid w:val="0B2D703C"/>
    <w:rsid w:val="0B307376"/>
    <w:rsid w:val="0B52745A"/>
    <w:rsid w:val="0B537C0C"/>
    <w:rsid w:val="0B5551FE"/>
    <w:rsid w:val="0B5801D7"/>
    <w:rsid w:val="0B6D4294"/>
    <w:rsid w:val="0B715634"/>
    <w:rsid w:val="0B9B320B"/>
    <w:rsid w:val="0BB7110E"/>
    <w:rsid w:val="0BCC7826"/>
    <w:rsid w:val="0C15617B"/>
    <w:rsid w:val="0C423B4C"/>
    <w:rsid w:val="0CBC262F"/>
    <w:rsid w:val="0CC61B2F"/>
    <w:rsid w:val="0CF3209B"/>
    <w:rsid w:val="0D093B48"/>
    <w:rsid w:val="0D206308"/>
    <w:rsid w:val="0D22418C"/>
    <w:rsid w:val="0D982CF5"/>
    <w:rsid w:val="0DBA1896"/>
    <w:rsid w:val="0DDC4F68"/>
    <w:rsid w:val="0DF83342"/>
    <w:rsid w:val="0E0278EC"/>
    <w:rsid w:val="0E3662AA"/>
    <w:rsid w:val="0E411532"/>
    <w:rsid w:val="0E4B07DE"/>
    <w:rsid w:val="0E752256"/>
    <w:rsid w:val="0E9D4D60"/>
    <w:rsid w:val="0EAE428B"/>
    <w:rsid w:val="0ECA4573"/>
    <w:rsid w:val="0ED3354A"/>
    <w:rsid w:val="0EFC2BC0"/>
    <w:rsid w:val="0F1C2328"/>
    <w:rsid w:val="0F2C2E76"/>
    <w:rsid w:val="0F515C7A"/>
    <w:rsid w:val="0F696FAE"/>
    <w:rsid w:val="0F6A1F1A"/>
    <w:rsid w:val="0FB55CA2"/>
    <w:rsid w:val="0FD4545A"/>
    <w:rsid w:val="1018013C"/>
    <w:rsid w:val="101F264D"/>
    <w:rsid w:val="10240EAE"/>
    <w:rsid w:val="10267F1F"/>
    <w:rsid w:val="107A458C"/>
    <w:rsid w:val="10931244"/>
    <w:rsid w:val="109E1CBC"/>
    <w:rsid w:val="10CF7081"/>
    <w:rsid w:val="1121528E"/>
    <w:rsid w:val="112A5205"/>
    <w:rsid w:val="113E5504"/>
    <w:rsid w:val="113F075A"/>
    <w:rsid w:val="11534D38"/>
    <w:rsid w:val="11694069"/>
    <w:rsid w:val="116C2CA8"/>
    <w:rsid w:val="119E326A"/>
    <w:rsid w:val="11A56003"/>
    <w:rsid w:val="11AB207C"/>
    <w:rsid w:val="11B56492"/>
    <w:rsid w:val="11D90238"/>
    <w:rsid w:val="12290F0E"/>
    <w:rsid w:val="122B630F"/>
    <w:rsid w:val="12412737"/>
    <w:rsid w:val="12415A70"/>
    <w:rsid w:val="128E5246"/>
    <w:rsid w:val="12B14A74"/>
    <w:rsid w:val="12C72C8D"/>
    <w:rsid w:val="12EE2FA9"/>
    <w:rsid w:val="12FC28BE"/>
    <w:rsid w:val="131530C8"/>
    <w:rsid w:val="13264E55"/>
    <w:rsid w:val="132D5C6F"/>
    <w:rsid w:val="13813795"/>
    <w:rsid w:val="138B4ABE"/>
    <w:rsid w:val="138C2A10"/>
    <w:rsid w:val="13C133CE"/>
    <w:rsid w:val="13F32886"/>
    <w:rsid w:val="14124F49"/>
    <w:rsid w:val="143239D5"/>
    <w:rsid w:val="14442472"/>
    <w:rsid w:val="14452BC1"/>
    <w:rsid w:val="146D04D7"/>
    <w:rsid w:val="147D4F72"/>
    <w:rsid w:val="148A3D0B"/>
    <w:rsid w:val="1497248C"/>
    <w:rsid w:val="149C28BF"/>
    <w:rsid w:val="14A6243D"/>
    <w:rsid w:val="151B6B0E"/>
    <w:rsid w:val="15327CF8"/>
    <w:rsid w:val="15412561"/>
    <w:rsid w:val="1547794E"/>
    <w:rsid w:val="154A20F8"/>
    <w:rsid w:val="155234DD"/>
    <w:rsid w:val="156A7853"/>
    <w:rsid w:val="158E19C1"/>
    <w:rsid w:val="159C4EFE"/>
    <w:rsid w:val="15C444DA"/>
    <w:rsid w:val="15C60DCC"/>
    <w:rsid w:val="15E52C78"/>
    <w:rsid w:val="161B075C"/>
    <w:rsid w:val="161B7A15"/>
    <w:rsid w:val="162F52A8"/>
    <w:rsid w:val="16491EF0"/>
    <w:rsid w:val="16493163"/>
    <w:rsid w:val="165401BC"/>
    <w:rsid w:val="16741004"/>
    <w:rsid w:val="168B18F4"/>
    <w:rsid w:val="16C14BCE"/>
    <w:rsid w:val="16E46F14"/>
    <w:rsid w:val="16E87E3D"/>
    <w:rsid w:val="17120F22"/>
    <w:rsid w:val="179C641F"/>
    <w:rsid w:val="17B86748"/>
    <w:rsid w:val="17BA0187"/>
    <w:rsid w:val="17C47764"/>
    <w:rsid w:val="17E413A1"/>
    <w:rsid w:val="17E74416"/>
    <w:rsid w:val="18023817"/>
    <w:rsid w:val="186060B0"/>
    <w:rsid w:val="18AF432C"/>
    <w:rsid w:val="18DF0FE7"/>
    <w:rsid w:val="18E8636B"/>
    <w:rsid w:val="190161A6"/>
    <w:rsid w:val="198E56A0"/>
    <w:rsid w:val="1992381E"/>
    <w:rsid w:val="19AA594A"/>
    <w:rsid w:val="19C21A99"/>
    <w:rsid w:val="19C40971"/>
    <w:rsid w:val="19F17C09"/>
    <w:rsid w:val="19FC173C"/>
    <w:rsid w:val="1A0E41E2"/>
    <w:rsid w:val="1A1B57CD"/>
    <w:rsid w:val="1A424F3D"/>
    <w:rsid w:val="1A685C47"/>
    <w:rsid w:val="1A7D169C"/>
    <w:rsid w:val="1AB33A4E"/>
    <w:rsid w:val="1AC71182"/>
    <w:rsid w:val="1AE64D67"/>
    <w:rsid w:val="1B036B53"/>
    <w:rsid w:val="1B382423"/>
    <w:rsid w:val="1B4025E1"/>
    <w:rsid w:val="1B4E247D"/>
    <w:rsid w:val="1B5003D3"/>
    <w:rsid w:val="1B5978B1"/>
    <w:rsid w:val="1B6612C9"/>
    <w:rsid w:val="1BF64E38"/>
    <w:rsid w:val="1C180440"/>
    <w:rsid w:val="1C3D560A"/>
    <w:rsid w:val="1C4A28E3"/>
    <w:rsid w:val="1C5867A4"/>
    <w:rsid w:val="1C611775"/>
    <w:rsid w:val="1C642B1A"/>
    <w:rsid w:val="1C756929"/>
    <w:rsid w:val="1C7B2540"/>
    <w:rsid w:val="1C830837"/>
    <w:rsid w:val="1C8B2EA7"/>
    <w:rsid w:val="1CAB5E94"/>
    <w:rsid w:val="1CB57E89"/>
    <w:rsid w:val="1CB75DAF"/>
    <w:rsid w:val="1D5860E0"/>
    <w:rsid w:val="1D7768AC"/>
    <w:rsid w:val="1D7853F7"/>
    <w:rsid w:val="1D9D1A60"/>
    <w:rsid w:val="1DB409DB"/>
    <w:rsid w:val="1DC34DD9"/>
    <w:rsid w:val="1DE541AF"/>
    <w:rsid w:val="1E415936"/>
    <w:rsid w:val="1E722F15"/>
    <w:rsid w:val="1E8A4871"/>
    <w:rsid w:val="1EB7105D"/>
    <w:rsid w:val="1ED161FD"/>
    <w:rsid w:val="1EF75C42"/>
    <w:rsid w:val="1F2A0E70"/>
    <w:rsid w:val="1F526FB3"/>
    <w:rsid w:val="1F9F7F10"/>
    <w:rsid w:val="1FC73078"/>
    <w:rsid w:val="1FC9696C"/>
    <w:rsid w:val="1FCE7178"/>
    <w:rsid w:val="20682955"/>
    <w:rsid w:val="206F45D9"/>
    <w:rsid w:val="20A22E61"/>
    <w:rsid w:val="20AA183D"/>
    <w:rsid w:val="20D11800"/>
    <w:rsid w:val="20D17529"/>
    <w:rsid w:val="20DF35F5"/>
    <w:rsid w:val="20E60491"/>
    <w:rsid w:val="20F4527F"/>
    <w:rsid w:val="20F71370"/>
    <w:rsid w:val="20FC59B7"/>
    <w:rsid w:val="210431F4"/>
    <w:rsid w:val="210855FE"/>
    <w:rsid w:val="21154D5A"/>
    <w:rsid w:val="2141395B"/>
    <w:rsid w:val="215C59D3"/>
    <w:rsid w:val="218E49DB"/>
    <w:rsid w:val="21DB5AB4"/>
    <w:rsid w:val="220B2862"/>
    <w:rsid w:val="224D0523"/>
    <w:rsid w:val="225B1540"/>
    <w:rsid w:val="227905E2"/>
    <w:rsid w:val="22993768"/>
    <w:rsid w:val="22995516"/>
    <w:rsid w:val="22AD570A"/>
    <w:rsid w:val="22C751C9"/>
    <w:rsid w:val="231E655E"/>
    <w:rsid w:val="232C1EE7"/>
    <w:rsid w:val="233F18A9"/>
    <w:rsid w:val="234E1D30"/>
    <w:rsid w:val="237A74F0"/>
    <w:rsid w:val="237F7B4B"/>
    <w:rsid w:val="238306FE"/>
    <w:rsid w:val="24127B36"/>
    <w:rsid w:val="24194B61"/>
    <w:rsid w:val="24214D51"/>
    <w:rsid w:val="24367BD5"/>
    <w:rsid w:val="245B23CF"/>
    <w:rsid w:val="24603FA7"/>
    <w:rsid w:val="24963CCF"/>
    <w:rsid w:val="24986210"/>
    <w:rsid w:val="24B81ED1"/>
    <w:rsid w:val="24BC52F1"/>
    <w:rsid w:val="24E753E1"/>
    <w:rsid w:val="250854D3"/>
    <w:rsid w:val="25290C20"/>
    <w:rsid w:val="25644CFB"/>
    <w:rsid w:val="258519A6"/>
    <w:rsid w:val="259A75DB"/>
    <w:rsid w:val="25AD30B6"/>
    <w:rsid w:val="25BB0C3E"/>
    <w:rsid w:val="25FB4004"/>
    <w:rsid w:val="26037C97"/>
    <w:rsid w:val="263F5510"/>
    <w:rsid w:val="2641436D"/>
    <w:rsid w:val="264C3940"/>
    <w:rsid w:val="26650CFE"/>
    <w:rsid w:val="266F5212"/>
    <w:rsid w:val="26790385"/>
    <w:rsid w:val="26866639"/>
    <w:rsid w:val="26931184"/>
    <w:rsid w:val="269A360B"/>
    <w:rsid w:val="26AF36A6"/>
    <w:rsid w:val="26B17E46"/>
    <w:rsid w:val="27261C55"/>
    <w:rsid w:val="27996369"/>
    <w:rsid w:val="279F1523"/>
    <w:rsid w:val="27A060EE"/>
    <w:rsid w:val="27A52C61"/>
    <w:rsid w:val="27A83535"/>
    <w:rsid w:val="27B839C1"/>
    <w:rsid w:val="27F62352"/>
    <w:rsid w:val="27F70088"/>
    <w:rsid w:val="27F80870"/>
    <w:rsid w:val="28033475"/>
    <w:rsid w:val="28075793"/>
    <w:rsid w:val="28100EE3"/>
    <w:rsid w:val="283275E9"/>
    <w:rsid w:val="28572C6E"/>
    <w:rsid w:val="285E1230"/>
    <w:rsid w:val="286B40D0"/>
    <w:rsid w:val="28A56D74"/>
    <w:rsid w:val="28C02EC2"/>
    <w:rsid w:val="28CA5E86"/>
    <w:rsid w:val="28F92371"/>
    <w:rsid w:val="29095871"/>
    <w:rsid w:val="290C539D"/>
    <w:rsid w:val="29230B26"/>
    <w:rsid w:val="295335C6"/>
    <w:rsid w:val="298E4DCE"/>
    <w:rsid w:val="29BF7193"/>
    <w:rsid w:val="29D61C04"/>
    <w:rsid w:val="29E1562F"/>
    <w:rsid w:val="29F3079A"/>
    <w:rsid w:val="2A046273"/>
    <w:rsid w:val="2A077C31"/>
    <w:rsid w:val="2A4223DA"/>
    <w:rsid w:val="2A4A204B"/>
    <w:rsid w:val="2A4C1CBA"/>
    <w:rsid w:val="2A585C4D"/>
    <w:rsid w:val="2A61691A"/>
    <w:rsid w:val="2A94467E"/>
    <w:rsid w:val="2AA07BC7"/>
    <w:rsid w:val="2AB0164F"/>
    <w:rsid w:val="2ABC796E"/>
    <w:rsid w:val="2AD01E8E"/>
    <w:rsid w:val="2AE5659B"/>
    <w:rsid w:val="2AEA63A2"/>
    <w:rsid w:val="2AF7102C"/>
    <w:rsid w:val="2B0F38F5"/>
    <w:rsid w:val="2B55197B"/>
    <w:rsid w:val="2B564195"/>
    <w:rsid w:val="2B5A7FF7"/>
    <w:rsid w:val="2B9E1B75"/>
    <w:rsid w:val="2BA34235"/>
    <w:rsid w:val="2BBA09D9"/>
    <w:rsid w:val="2BC929C8"/>
    <w:rsid w:val="2BD001FB"/>
    <w:rsid w:val="2C526025"/>
    <w:rsid w:val="2C5741F8"/>
    <w:rsid w:val="2CA912D0"/>
    <w:rsid w:val="2CB814C7"/>
    <w:rsid w:val="2CDD4252"/>
    <w:rsid w:val="2CFC7DA1"/>
    <w:rsid w:val="2D2548BD"/>
    <w:rsid w:val="2D586C07"/>
    <w:rsid w:val="2D6E692F"/>
    <w:rsid w:val="2D8D4B84"/>
    <w:rsid w:val="2DA41CC4"/>
    <w:rsid w:val="2E232138"/>
    <w:rsid w:val="2E267AAE"/>
    <w:rsid w:val="2E4A57A5"/>
    <w:rsid w:val="2EBC5ED0"/>
    <w:rsid w:val="2EC508C7"/>
    <w:rsid w:val="2EE43201"/>
    <w:rsid w:val="2F0B154A"/>
    <w:rsid w:val="2F28021B"/>
    <w:rsid w:val="2F4460DD"/>
    <w:rsid w:val="2F6061FA"/>
    <w:rsid w:val="2FAE1719"/>
    <w:rsid w:val="300F463E"/>
    <w:rsid w:val="301944CE"/>
    <w:rsid w:val="304D5AC0"/>
    <w:rsid w:val="30643430"/>
    <w:rsid w:val="3073763F"/>
    <w:rsid w:val="307C438B"/>
    <w:rsid w:val="30905E99"/>
    <w:rsid w:val="30EA074D"/>
    <w:rsid w:val="30EF4899"/>
    <w:rsid w:val="30F34978"/>
    <w:rsid w:val="30F56C6E"/>
    <w:rsid w:val="31013CC3"/>
    <w:rsid w:val="31167271"/>
    <w:rsid w:val="31306402"/>
    <w:rsid w:val="31396EFD"/>
    <w:rsid w:val="31647AAC"/>
    <w:rsid w:val="318B70E5"/>
    <w:rsid w:val="3195706A"/>
    <w:rsid w:val="319606E9"/>
    <w:rsid w:val="31A50070"/>
    <w:rsid w:val="31B95D43"/>
    <w:rsid w:val="31C96846"/>
    <w:rsid w:val="31E13013"/>
    <w:rsid w:val="32077110"/>
    <w:rsid w:val="323B2880"/>
    <w:rsid w:val="328F6CC7"/>
    <w:rsid w:val="32AA4AAD"/>
    <w:rsid w:val="32B9677E"/>
    <w:rsid w:val="32C963C0"/>
    <w:rsid w:val="32DA429C"/>
    <w:rsid w:val="32EF3BC8"/>
    <w:rsid w:val="332018FF"/>
    <w:rsid w:val="335C4EDA"/>
    <w:rsid w:val="336B31E0"/>
    <w:rsid w:val="33722773"/>
    <w:rsid w:val="33B613F6"/>
    <w:rsid w:val="33C36CC5"/>
    <w:rsid w:val="33C5268F"/>
    <w:rsid w:val="33D07E53"/>
    <w:rsid w:val="33D33247"/>
    <w:rsid w:val="340E0B01"/>
    <w:rsid w:val="342437A7"/>
    <w:rsid w:val="34317897"/>
    <w:rsid w:val="3449289F"/>
    <w:rsid w:val="34613F15"/>
    <w:rsid w:val="3463243E"/>
    <w:rsid w:val="34743D26"/>
    <w:rsid w:val="348273D4"/>
    <w:rsid w:val="34BC0FC2"/>
    <w:rsid w:val="34C053B9"/>
    <w:rsid w:val="34C65F12"/>
    <w:rsid w:val="35264218"/>
    <w:rsid w:val="35447101"/>
    <w:rsid w:val="35480275"/>
    <w:rsid w:val="357F0590"/>
    <w:rsid w:val="359C3F8A"/>
    <w:rsid w:val="35BF46A6"/>
    <w:rsid w:val="35E12B0D"/>
    <w:rsid w:val="361F45CF"/>
    <w:rsid w:val="36363350"/>
    <w:rsid w:val="367D738C"/>
    <w:rsid w:val="368D08AD"/>
    <w:rsid w:val="368F2BEB"/>
    <w:rsid w:val="36D13CC6"/>
    <w:rsid w:val="36E034DB"/>
    <w:rsid w:val="36E5212E"/>
    <w:rsid w:val="3717778E"/>
    <w:rsid w:val="371F5976"/>
    <w:rsid w:val="3747202B"/>
    <w:rsid w:val="374969EA"/>
    <w:rsid w:val="375D173F"/>
    <w:rsid w:val="375D6643"/>
    <w:rsid w:val="37BE1B69"/>
    <w:rsid w:val="37DC710F"/>
    <w:rsid w:val="37E54FA0"/>
    <w:rsid w:val="37E6666B"/>
    <w:rsid w:val="37FD2E72"/>
    <w:rsid w:val="382851CE"/>
    <w:rsid w:val="385A55DE"/>
    <w:rsid w:val="385F2FBF"/>
    <w:rsid w:val="386629E9"/>
    <w:rsid w:val="38845E7E"/>
    <w:rsid w:val="38A70067"/>
    <w:rsid w:val="38B249EC"/>
    <w:rsid w:val="38D60B41"/>
    <w:rsid w:val="390B4155"/>
    <w:rsid w:val="390E3605"/>
    <w:rsid w:val="39195460"/>
    <w:rsid w:val="392A049E"/>
    <w:rsid w:val="3970374E"/>
    <w:rsid w:val="39886599"/>
    <w:rsid w:val="39894A1A"/>
    <w:rsid w:val="398A077C"/>
    <w:rsid w:val="399D0FAB"/>
    <w:rsid w:val="39AB655A"/>
    <w:rsid w:val="39B95146"/>
    <w:rsid w:val="39EA2F5F"/>
    <w:rsid w:val="39F03604"/>
    <w:rsid w:val="39F51F94"/>
    <w:rsid w:val="3A5A096E"/>
    <w:rsid w:val="3A5B056F"/>
    <w:rsid w:val="3A6A4AE7"/>
    <w:rsid w:val="3A6F521E"/>
    <w:rsid w:val="3A756C76"/>
    <w:rsid w:val="3A8C79E3"/>
    <w:rsid w:val="3ADD73C6"/>
    <w:rsid w:val="3B153741"/>
    <w:rsid w:val="3B5509C6"/>
    <w:rsid w:val="3BA260E2"/>
    <w:rsid w:val="3BC71654"/>
    <w:rsid w:val="3BED4235"/>
    <w:rsid w:val="3BEF635C"/>
    <w:rsid w:val="3C171E16"/>
    <w:rsid w:val="3C58012F"/>
    <w:rsid w:val="3CA728F6"/>
    <w:rsid w:val="3CD8351F"/>
    <w:rsid w:val="3CFF4663"/>
    <w:rsid w:val="3D3B536E"/>
    <w:rsid w:val="3D743257"/>
    <w:rsid w:val="3DAB115A"/>
    <w:rsid w:val="3DB135FF"/>
    <w:rsid w:val="3DB339C8"/>
    <w:rsid w:val="3DB51BFC"/>
    <w:rsid w:val="3DE53950"/>
    <w:rsid w:val="3DE86359"/>
    <w:rsid w:val="3DFF5BF1"/>
    <w:rsid w:val="3E082B8C"/>
    <w:rsid w:val="3E152BC9"/>
    <w:rsid w:val="3E1B4624"/>
    <w:rsid w:val="3E351BF4"/>
    <w:rsid w:val="3E3E4814"/>
    <w:rsid w:val="3E5C28BB"/>
    <w:rsid w:val="3E646774"/>
    <w:rsid w:val="3E736717"/>
    <w:rsid w:val="3E862809"/>
    <w:rsid w:val="3EAA6BE0"/>
    <w:rsid w:val="3EAC4E54"/>
    <w:rsid w:val="3ED74F12"/>
    <w:rsid w:val="3EF732F4"/>
    <w:rsid w:val="3F0454BA"/>
    <w:rsid w:val="3F060785"/>
    <w:rsid w:val="3F302E94"/>
    <w:rsid w:val="3F3514F6"/>
    <w:rsid w:val="3F3538AF"/>
    <w:rsid w:val="3F3B2383"/>
    <w:rsid w:val="3F646EED"/>
    <w:rsid w:val="3F967FAC"/>
    <w:rsid w:val="3FB670F9"/>
    <w:rsid w:val="3FC1296F"/>
    <w:rsid w:val="3FC5123B"/>
    <w:rsid w:val="3FE17866"/>
    <w:rsid w:val="3FF51B86"/>
    <w:rsid w:val="3FFB07ED"/>
    <w:rsid w:val="40324ACB"/>
    <w:rsid w:val="403F2197"/>
    <w:rsid w:val="40785C05"/>
    <w:rsid w:val="40853C52"/>
    <w:rsid w:val="40A6198B"/>
    <w:rsid w:val="40F053C5"/>
    <w:rsid w:val="410459C4"/>
    <w:rsid w:val="412A4DF8"/>
    <w:rsid w:val="412C0C24"/>
    <w:rsid w:val="41480BFA"/>
    <w:rsid w:val="416750F2"/>
    <w:rsid w:val="41BB16B5"/>
    <w:rsid w:val="41C64225"/>
    <w:rsid w:val="41FF1C91"/>
    <w:rsid w:val="421D4EA6"/>
    <w:rsid w:val="425D7557"/>
    <w:rsid w:val="427A6373"/>
    <w:rsid w:val="427F1068"/>
    <w:rsid w:val="42993D4D"/>
    <w:rsid w:val="42B122F0"/>
    <w:rsid w:val="42F05AF9"/>
    <w:rsid w:val="42FB33C7"/>
    <w:rsid w:val="432A5A06"/>
    <w:rsid w:val="43441B8B"/>
    <w:rsid w:val="43503578"/>
    <w:rsid w:val="436446AC"/>
    <w:rsid w:val="43777787"/>
    <w:rsid w:val="43862779"/>
    <w:rsid w:val="43C6707A"/>
    <w:rsid w:val="43D227C4"/>
    <w:rsid w:val="43F142F9"/>
    <w:rsid w:val="43FA0D9A"/>
    <w:rsid w:val="44473DD4"/>
    <w:rsid w:val="446C3689"/>
    <w:rsid w:val="4497149C"/>
    <w:rsid w:val="44CE4B84"/>
    <w:rsid w:val="44F00076"/>
    <w:rsid w:val="45080A83"/>
    <w:rsid w:val="45207205"/>
    <w:rsid w:val="45386DA3"/>
    <w:rsid w:val="457635EC"/>
    <w:rsid w:val="45A271CF"/>
    <w:rsid w:val="45C04752"/>
    <w:rsid w:val="45C320D1"/>
    <w:rsid w:val="45E95FCA"/>
    <w:rsid w:val="45F54D27"/>
    <w:rsid w:val="45FA5B52"/>
    <w:rsid w:val="4624449B"/>
    <w:rsid w:val="468948B3"/>
    <w:rsid w:val="46B57629"/>
    <w:rsid w:val="46C14906"/>
    <w:rsid w:val="46C51861"/>
    <w:rsid w:val="46CB0A6B"/>
    <w:rsid w:val="46CE73EA"/>
    <w:rsid w:val="4707667F"/>
    <w:rsid w:val="472C05EE"/>
    <w:rsid w:val="47526968"/>
    <w:rsid w:val="47937301"/>
    <w:rsid w:val="47C8182E"/>
    <w:rsid w:val="47F409BD"/>
    <w:rsid w:val="47FB3498"/>
    <w:rsid w:val="47FC6B7A"/>
    <w:rsid w:val="482B2BFD"/>
    <w:rsid w:val="485052D8"/>
    <w:rsid w:val="48CF747F"/>
    <w:rsid w:val="48FA2A51"/>
    <w:rsid w:val="491403CF"/>
    <w:rsid w:val="49156D95"/>
    <w:rsid w:val="49183C98"/>
    <w:rsid w:val="493424A6"/>
    <w:rsid w:val="49467A45"/>
    <w:rsid w:val="494E2818"/>
    <w:rsid w:val="4955729B"/>
    <w:rsid w:val="496074EF"/>
    <w:rsid w:val="498F1A34"/>
    <w:rsid w:val="49965291"/>
    <w:rsid w:val="49A1090C"/>
    <w:rsid w:val="49CC5CF4"/>
    <w:rsid w:val="49D8660C"/>
    <w:rsid w:val="49DF4588"/>
    <w:rsid w:val="4A1258A3"/>
    <w:rsid w:val="4A3009D4"/>
    <w:rsid w:val="4A561187"/>
    <w:rsid w:val="4A5660BA"/>
    <w:rsid w:val="4AE61714"/>
    <w:rsid w:val="4B1B05A1"/>
    <w:rsid w:val="4B5B5F59"/>
    <w:rsid w:val="4B651054"/>
    <w:rsid w:val="4BB626BF"/>
    <w:rsid w:val="4BBE6E60"/>
    <w:rsid w:val="4BF52E1B"/>
    <w:rsid w:val="4C066499"/>
    <w:rsid w:val="4C1819D0"/>
    <w:rsid w:val="4C353356"/>
    <w:rsid w:val="4C3F6109"/>
    <w:rsid w:val="4C63292D"/>
    <w:rsid w:val="4C9E5CED"/>
    <w:rsid w:val="4CF4135C"/>
    <w:rsid w:val="4D075106"/>
    <w:rsid w:val="4D1C2E8A"/>
    <w:rsid w:val="4D42538C"/>
    <w:rsid w:val="4D4A034A"/>
    <w:rsid w:val="4D511FDE"/>
    <w:rsid w:val="4D8F32A0"/>
    <w:rsid w:val="4DD16A27"/>
    <w:rsid w:val="4E06419E"/>
    <w:rsid w:val="4E0D7324"/>
    <w:rsid w:val="4E1A512D"/>
    <w:rsid w:val="4E2509D2"/>
    <w:rsid w:val="4E2B6D2D"/>
    <w:rsid w:val="4E374B25"/>
    <w:rsid w:val="4E614C78"/>
    <w:rsid w:val="4E6605CA"/>
    <w:rsid w:val="4EAB0114"/>
    <w:rsid w:val="4EB2609A"/>
    <w:rsid w:val="4EC0731E"/>
    <w:rsid w:val="4EC21D09"/>
    <w:rsid w:val="4EE96625"/>
    <w:rsid w:val="4EFB0A5B"/>
    <w:rsid w:val="4EFD0A57"/>
    <w:rsid w:val="4F0C7D79"/>
    <w:rsid w:val="4F2C2F22"/>
    <w:rsid w:val="4F2C5223"/>
    <w:rsid w:val="4F4F29EA"/>
    <w:rsid w:val="4F522C31"/>
    <w:rsid w:val="4F5A201E"/>
    <w:rsid w:val="4F654F68"/>
    <w:rsid w:val="4F8F6D42"/>
    <w:rsid w:val="4FA57B82"/>
    <w:rsid w:val="4FA908D9"/>
    <w:rsid w:val="4FBE4434"/>
    <w:rsid w:val="500408DE"/>
    <w:rsid w:val="500A7FBC"/>
    <w:rsid w:val="50163486"/>
    <w:rsid w:val="501C740E"/>
    <w:rsid w:val="503C2CE4"/>
    <w:rsid w:val="50593A6B"/>
    <w:rsid w:val="507D61BE"/>
    <w:rsid w:val="5080374E"/>
    <w:rsid w:val="508B2757"/>
    <w:rsid w:val="508E75C7"/>
    <w:rsid w:val="50A14F50"/>
    <w:rsid w:val="50B27017"/>
    <w:rsid w:val="50C6631B"/>
    <w:rsid w:val="50CE49E4"/>
    <w:rsid w:val="50DC14A9"/>
    <w:rsid w:val="51083745"/>
    <w:rsid w:val="515026C7"/>
    <w:rsid w:val="5163655A"/>
    <w:rsid w:val="516850BA"/>
    <w:rsid w:val="518C2C3D"/>
    <w:rsid w:val="51A01538"/>
    <w:rsid w:val="51DB39B9"/>
    <w:rsid w:val="5257234F"/>
    <w:rsid w:val="52742DDF"/>
    <w:rsid w:val="527A2805"/>
    <w:rsid w:val="52922181"/>
    <w:rsid w:val="529534BA"/>
    <w:rsid w:val="52A86E0F"/>
    <w:rsid w:val="52A91C61"/>
    <w:rsid w:val="52C553E8"/>
    <w:rsid w:val="52E0467E"/>
    <w:rsid w:val="5301491B"/>
    <w:rsid w:val="53070C6E"/>
    <w:rsid w:val="53746B8D"/>
    <w:rsid w:val="538C78B4"/>
    <w:rsid w:val="539637EB"/>
    <w:rsid w:val="53A25729"/>
    <w:rsid w:val="53BE59EE"/>
    <w:rsid w:val="53C4320D"/>
    <w:rsid w:val="53DA3115"/>
    <w:rsid w:val="54007921"/>
    <w:rsid w:val="541F6F1A"/>
    <w:rsid w:val="548802D8"/>
    <w:rsid w:val="54A8775B"/>
    <w:rsid w:val="54AC06A1"/>
    <w:rsid w:val="54AD202B"/>
    <w:rsid w:val="54B20A58"/>
    <w:rsid w:val="54B57B0B"/>
    <w:rsid w:val="54B836B4"/>
    <w:rsid w:val="54E258CE"/>
    <w:rsid w:val="55072E7F"/>
    <w:rsid w:val="552C749F"/>
    <w:rsid w:val="5536081F"/>
    <w:rsid w:val="553D4A19"/>
    <w:rsid w:val="553F4035"/>
    <w:rsid w:val="55514833"/>
    <w:rsid w:val="55A1249C"/>
    <w:rsid w:val="55A62B8A"/>
    <w:rsid w:val="55DF61D7"/>
    <w:rsid w:val="55F935FB"/>
    <w:rsid w:val="566F5623"/>
    <w:rsid w:val="568D7B85"/>
    <w:rsid w:val="56F14CD8"/>
    <w:rsid w:val="56F67C83"/>
    <w:rsid w:val="57044188"/>
    <w:rsid w:val="57061B4B"/>
    <w:rsid w:val="5736758D"/>
    <w:rsid w:val="57380ABC"/>
    <w:rsid w:val="57515444"/>
    <w:rsid w:val="57560E52"/>
    <w:rsid w:val="575D6BFC"/>
    <w:rsid w:val="5766386C"/>
    <w:rsid w:val="57775CAB"/>
    <w:rsid w:val="57AB500F"/>
    <w:rsid w:val="57CD7318"/>
    <w:rsid w:val="57E30AE1"/>
    <w:rsid w:val="57F06C14"/>
    <w:rsid w:val="58127246"/>
    <w:rsid w:val="581773FE"/>
    <w:rsid w:val="58297720"/>
    <w:rsid w:val="58311AAA"/>
    <w:rsid w:val="585F008D"/>
    <w:rsid w:val="58607F01"/>
    <w:rsid w:val="58984351"/>
    <w:rsid w:val="58AF1DF6"/>
    <w:rsid w:val="58FA76E7"/>
    <w:rsid w:val="59007785"/>
    <w:rsid w:val="592438F8"/>
    <w:rsid w:val="593B74AD"/>
    <w:rsid w:val="595E3FD8"/>
    <w:rsid w:val="596078FE"/>
    <w:rsid w:val="5975780A"/>
    <w:rsid w:val="597F637D"/>
    <w:rsid w:val="59830476"/>
    <w:rsid w:val="59882C3D"/>
    <w:rsid w:val="59B04FE8"/>
    <w:rsid w:val="59BF56A8"/>
    <w:rsid w:val="59EC5C73"/>
    <w:rsid w:val="59F4536F"/>
    <w:rsid w:val="5A107157"/>
    <w:rsid w:val="5A1233D7"/>
    <w:rsid w:val="5A501676"/>
    <w:rsid w:val="5A90170A"/>
    <w:rsid w:val="5A95629A"/>
    <w:rsid w:val="5A961D9E"/>
    <w:rsid w:val="5AAC1340"/>
    <w:rsid w:val="5AC039E7"/>
    <w:rsid w:val="5AC726FD"/>
    <w:rsid w:val="5B2C167F"/>
    <w:rsid w:val="5B4C010D"/>
    <w:rsid w:val="5B673AB6"/>
    <w:rsid w:val="5B835D00"/>
    <w:rsid w:val="5B8F7105"/>
    <w:rsid w:val="5BCF5517"/>
    <w:rsid w:val="5BDB291D"/>
    <w:rsid w:val="5C33344D"/>
    <w:rsid w:val="5C47491A"/>
    <w:rsid w:val="5C787077"/>
    <w:rsid w:val="5CA5043C"/>
    <w:rsid w:val="5CB94636"/>
    <w:rsid w:val="5CC4676D"/>
    <w:rsid w:val="5CC50B01"/>
    <w:rsid w:val="5CDC1D58"/>
    <w:rsid w:val="5D293D84"/>
    <w:rsid w:val="5D6A7321"/>
    <w:rsid w:val="5D6D6E48"/>
    <w:rsid w:val="5D7E1B1A"/>
    <w:rsid w:val="5D82193F"/>
    <w:rsid w:val="5D874428"/>
    <w:rsid w:val="5DBC2E9F"/>
    <w:rsid w:val="5E0044D4"/>
    <w:rsid w:val="5E006713"/>
    <w:rsid w:val="5E326B7D"/>
    <w:rsid w:val="5E4913FD"/>
    <w:rsid w:val="5E493FE8"/>
    <w:rsid w:val="5E6C6963"/>
    <w:rsid w:val="5EA00D2C"/>
    <w:rsid w:val="5ECB4F8C"/>
    <w:rsid w:val="5ED5673A"/>
    <w:rsid w:val="5EEE5B65"/>
    <w:rsid w:val="5F18337E"/>
    <w:rsid w:val="5F4E5281"/>
    <w:rsid w:val="5F5D4D78"/>
    <w:rsid w:val="5F76621D"/>
    <w:rsid w:val="5FA271A5"/>
    <w:rsid w:val="5FD21DA9"/>
    <w:rsid w:val="600F33B6"/>
    <w:rsid w:val="601E3E49"/>
    <w:rsid w:val="602D199B"/>
    <w:rsid w:val="60701B3D"/>
    <w:rsid w:val="60711F15"/>
    <w:rsid w:val="607169C6"/>
    <w:rsid w:val="607C0A8D"/>
    <w:rsid w:val="60883A86"/>
    <w:rsid w:val="60A42C31"/>
    <w:rsid w:val="60C166EF"/>
    <w:rsid w:val="60F169FD"/>
    <w:rsid w:val="613774E1"/>
    <w:rsid w:val="614E60D8"/>
    <w:rsid w:val="616B6741"/>
    <w:rsid w:val="61734C5D"/>
    <w:rsid w:val="61E01682"/>
    <w:rsid w:val="61FD59BC"/>
    <w:rsid w:val="624B0370"/>
    <w:rsid w:val="62585A7C"/>
    <w:rsid w:val="62EE71CA"/>
    <w:rsid w:val="62F75D26"/>
    <w:rsid w:val="630A2516"/>
    <w:rsid w:val="63403FBC"/>
    <w:rsid w:val="63467022"/>
    <w:rsid w:val="63D419BD"/>
    <w:rsid w:val="63D43630"/>
    <w:rsid w:val="63F71C2D"/>
    <w:rsid w:val="63FF0976"/>
    <w:rsid w:val="64117515"/>
    <w:rsid w:val="646554E2"/>
    <w:rsid w:val="64706B3D"/>
    <w:rsid w:val="64857D05"/>
    <w:rsid w:val="64B77BC7"/>
    <w:rsid w:val="64D375A3"/>
    <w:rsid w:val="64FC3B9A"/>
    <w:rsid w:val="6501077F"/>
    <w:rsid w:val="653D1B90"/>
    <w:rsid w:val="65432D1F"/>
    <w:rsid w:val="655D015B"/>
    <w:rsid w:val="659B69AF"/>
    <w:rsid w:val="659B7170"/>
    <w:rsid w:val="65A32D8B"/>
    <w:rsid w:val="65D70E7D"/>
    <w:rsid w:val="65DA6397"/>
    <w:rsid w:val="65FD47A4"/>
    <w:rsid w:val="66052F39"/>
    <w:rsid w:val="660A0B49"/>
    <w:rsid w:val="6677718C"/>
    <w:rsid w:val="668A4D5C"/>
    <w:rsid w:val="66B425E6"/>
    <w:rsid w:val="66B42715"/>
    <w:rsid w:val="67045800"/>
    <w:rsid w:val="67303947"/>
    <w:rsid w:val="674C6803"/>
    <w:rsid w:val="675237C7"/>
    <w:rsid w:val="67855FB8"/>
    <w:rsid w:val="682112D7"/>
    <w:rsid w:val="682F280A"/>
    <w:rsid w:val="683253EE"/>
    <w:rsid w:val="68552E02"/>
    <w:rsid w:val="687F6274"/>
    <w:rsid w:val="68C21A92"/>
    <w:rsid w:val="68EC2B74"/>
    <w:rsid w:val="690D6941"/>
    <w:rsid w:val="691D6BEF"/>
    <w:rsid w:val="692270F9"/>
    <w:rsid w:val="696C042A"/>
    <w:rsid w:val="69CC6258"/>
    <w:rsid w:val="6A124E2C"/>
    <w:rsid w:val="6A310ACA"/>
    <w:rsid w:val="6A34275F"/>
    <w:rsid w:val="6A475C3C"/>
    <w:rsid w:val="6A762D68"/>
    <w:rsid w:val="6A7F2149"/>
    <w:rsid w:val="6A907EFD"/>
    <w:rsid w:val="6ACB2D3F"/>
    <w:rsid w:val="6B072B94"/>
    <w:rsid w:val="6B310300"/>
    <w:rsid w:val="6B7226E0"/>
    <w:rsid w:val="6B7554DF"/>
    <w:rsid w:val="6B7738AA"/>
    <w:rsid w:val="6B9425D1"/>
    <w:rsid w:val="6BA81731"/>
    <w:rsid w:val="6BB573B3"/>
    <w:rsid w:val="6BBC39AC"/>
    <w:rsid w:val="6BCC4464"/>
    <w:rsid w:val="6BDA2004"/>
    <w:rsid w:val="6BF37332"/>
    <w:rsid w:val="6BFD575D"/>
    <w:rsid w:val="6C2B67AC"/>
    <w:rsid w:val="6C342A7B"/>
    <w:rsid w:val="6C757A27"/>
    <w:rsid w:val="6C800049"/>
    <w:rsid w:val="6CD21729"/>
    <w:rsid w:val="6D311F7D"/>
    <w:rsid w:val="6D39117E"/>
    <w:rsid w:val="6D5D2B62"/>
    <w:rsid w:val="6D6745F5"/>
    <w:rsid w:val="6D8469A4"/>
    <w:rsid w:val="6D8E6FF3"/>
    <w:rsid w:val="6DB56881"/>
    <w:rsid w:val="6DBB590E"/>
    <w:rsid w:val="6DCA089C"/>
    <w:rsid w:val="6E0923D8"/>
    <w:rsid w:val="6E7243FD"/>
    <w:rsid w:val="6E743E02"/>
    <w:rsid w:val="6E8610ED"/>
    <w:rsid w:val="6EC73688"/>
    <w:rsid w:val="6ED61819"/>
    <w:rsid w:val="6F3822CB"/>
    <w:rsid w:val="6F41302D"/>
    <w:rsid w:val="6F42354B"/>
    <w:rsid w:val="6F5F2BB0"/>
    <w:rsid w:val="6F610C1F"/>
    <w:rsid w:val="6F9D5714"/>
    <w:rsid w:val="6FCC6F8C"/>
    <w:rsid w:val="6FCE7735"/>
    <w:rsid w:val="704C0A9F"/>
    <w:rsid w:val="704E6581"/>
    <w:rsid w:val="705A50F3"/>
    <w:rsid w:val="707B198B"/>
    <w:rsid w:val="70C8462E"/>
    <w:rsid w:val="70D9311B"/>
    <w:rsid w:val="71290211"/>
    <w:rsid w:val="71341DF0"/>
    <w:rsid w:val="713D663A"/>
    <w:rsid w:val="7166230F"/>
    <w:rsid w:val="71762C26"/>
    <w:rsid w:val="71A0693C"/>
    <w:rsid w:val="71CD5A87"/>
    <w:rsid w:val="71E068B0"/>
    <w:rsid w:val="721D328F"/>
    <w:rsid w:val="722331A5"/>
    <w:rsid w:val="72360353"/>
    <w:rsid w:val="72390DEA"/>
    <w:rsid w:val="72640AA4"/>
    <w:rsid w:val="72A0732E"/>
    <w:rsid w:val="72C429AD"/>
    <w:rsid w:val="72D342D3"/>
    <w:rsid w:val="72D73503"/>
    <w:rsid w:val="7305061F"/>
    <w:rsid w:val="730D1CCA"/>
    <w:rsid w:val="73281380"/>
    <w:rsid w:val="735143BA"/>
    <w:rsid w:val="73725159"/>
    <w:rsid w:val="737F23C2"/>
    <w:rsid w:val="7384668B"/>
    <w:rsid w:val="73956BEF"/>
    <w:rsid w:val="73BB64FD"/>
    <w:rsid w:val="73CD4ED4"/>
    <w:rsid w:val="73D80014"/>
    <w:rsid w:val="73E27769"/>
    <w:rsid w:val="73EE3850"/>
    <w:rsid w:val="73EF6ABA"/>
    <w:rsid w:val="74140977"/>
    <w:rsid w:val="743254BC"/>
    <w:rsid w:val="7433569D"/>
    <w:rsid w:val="74542A1C"/>
    <w:rsid w:val="74BF5C16"/>
    <w:rsid w:val="74C97E89"/>
    <w:rsid w:val="74F5031E"/>
    <w:rsid w:val="75151CFE"/>
    <w:rsid w:val="753D2E6F"/>
    <w:rsid w:val="754444B6"/>
    <w:rsid w:val="758449E9"/>
    <w:rsid w:val="758E4672"/>
    <w:rsid w:val="759107A7"/>
    <w:rsid w:val="75B17949"/>
    <w:rsid w:val="75F043FC"/>
    <w:rsid w:val="76026882"/>
    <w:rsid w:val="76292CD9"/>
    <w:rsid w:val="762C3780"/>
    <w:rsid w:val="764D6A4B"/>
    <w:rsid w:val="766464F9"/>
    <w:rsid w:val="768B2013"/>
    <w:rsid w:val="769F05AF"/>
    <w:rsid w:val="76D223B3"/>
    <w:rsid w:val="772103AE"/>
    <w:rsid w:val="772C7F70"/>
    <w:rsid w:val="7765236E"/>
    <w:rsid w:val="77775D89"/>
    <w:rsid w:val="777A518E"/>
    <w:rsid w:val="777F6632"/>
    <w:rsid w:val="77865594"/>
    <w:rsid w:val="779C20FF"/>
    <w:rsid w:val="77A0722E"/>
    <w:rsid w:val="77A7245B"/>
    <w:rsid w:val="77A84CEC"/>
    <w:rsid w:val="78166FF5"/>
    <w:rsid w:val="78674783"/>
    <w:rsid w:val="786848AD"/>
    <w:rsid w:val="78685C72"/>
    <w:rsid w:val="78A52233"/>
    <w:rsid w:val="78FE3DD4"/>
    <w:rsid w:val="790A14F7"/>
    <w:rsid w:val="79447889"/>
    <w:rsid w:val="7966655A"/>
    <w:rsid w:val="79AF1C2F"/>
    <w:rsid w:val="79C74800"/>
    <w:rsid w:val="7A6016BC"/>
    <w:rsid w:val="7A756E44"/>
    <w:rsid w:val="7A844ED2"/>
    <w:rsid w:val="7AA97D3A"/>
    <w:rsid w:val="7AD0558D"/>
    <w:rsid w:val="7B09415C"/>
    <w:rsid w:val="7B307F57"/>
    <w:rsid w:val="7B3F19BB"/>
    <w:rsid w:val="7B4027DC"/>
    <w:rsid w:val="7B46197D"/>
    <w:rsid w:val="7B6F2020"/>
    <w:rsid w:val="7BCE4A5E"/>
    <w:rsid w:val="7C194312"/>
    <w:rsid w:val="7C1973BE"/>
    <w:rsid w:val="7C5400E1"/>
    <w:rsid w:val="7C74092F"/>
    <w:rsid w:val="7C824FF2"/>
    <w:rsid w:val="7CF3413E"/>
    <w:rsid w:val="7D31799A"/>
    <w:rsid w:val="7D5D7EA1"/>
    <w:rsid w:val="7D61609A"/>
    <w:rsid w:val="7DA94EE7"/>
    <w:rsid w:val="7DEF74B9"/>
    <w:rsid w:val="7E4762A9"/>
    <w:rsid w:val="7E600DC3"/>
    <w:rsid w:val="7E694279"/>
    <w:rsid w:val="7E765D97"/>
    <w:rsid w:val="7E981842"/>
    <w:rsid w:val="7EA50B70"/>
    <w:rsid w:val="7EC47289"/>
    <w:rsid w:val="7EEF0E7A"/>
    <w:rsid w:val="7EFD0989"/>
    <w:rsid w:val="7F0251EE"/>
    <w:rsid w:val="7F1566D3"/>
    <w:rsid w:val="7F5C31CD"/>
    <w:rsid w:val="7F6B5095"/>
    <w:rsid w:val="7F6E1CA0"/>
    <w:rsid w:val="7F7D0040"/>
    <w:rsid w:val="7FA147C6"/>
    <w:rsid w:val="7FC17032"/>
    <w:rsid w:val="7FE50115"/>
    <w:rsid w:val="7FEE66E4"/>
    <w:rsid w:val="7FEF0C9A"/>
    <w:rsid w:val="7FF12A77"/>
    <w:rsid w:val="7FF96F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nhideWhenUsed="0" w:uiPriority="9" w:semiHidden="0" w:name="heading 5"/>
    <w:lsdException w:qFormat="1" w:uiPriority="9" w:name="heading 6"/>
    <w:lsdException w:qFormat="1" w:uiPriority="9"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iPriority="39"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qFormat="1" w:uiPriority="99" w:semiHidden="0" w:name="endnote reference"/>
    <w:lsdException w:uiPriority="99" w:name="endnote text"/>
    <w:lsdException w:uiPriority="99" w:name="table of authorities"/>
    <w:lsdException w:uiPriority="99" w:name="macro"/>
    <w:lsdException w:uiPriority="99" w:name="toa heading"/>
    <w:lsdException w:qFormat="1" w:uiPriority="99" w:semiHidden="0" w:name="List"/>
    <w:lsdException w:uiPriority="99" w:name="List Bullet"/>
    <w:lsdException w:qFormat="1" w:unhideWhenUsed="0" w:uiPriority="0" w:semiHidden="0"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qFormat="1" w:uiPriority="99"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4"/>
    <w:autoRedefine/>
    <w:qFormat/>
    <w:uiPriority w:val="9"/>
    <w:pPr>
      <w:keepNext/>
      <w:keepLines/>
      <w:spacing w:before="340" w:after="330" w:line="578" w:lineRule="auto"/>
      <w:outlineLvl w:val="0"/>
    </w:pPr>
    <w:rPr>
      <w:rFonts w:ascii="Times New Roman" w:hAnsi="Times New Roman" w:eastAsia="宋体" w:cs="Times New Roman"/>
      <w:b/>
      <w:bCs/>
      <w:kern w:val="44"/>
      <w:sz w:val="44"/>
      <w:szCs w:val="44"/>
      <w:lang w:val="zh-CN"/>
    </w:rPr>
  </w:style>
  <w:style w:type="paragraph" w:styleId="3">
    <w:name w:val="heading 2"/>
    <w:basedOn w:val="1"/>
    <w:next w:val="1"/>
    <w:link w:val="45"/>
    <w:autoRedefine/>
    <w:qFormat/>
    <w:uiPriority w:val="9"/>
    <w:pPr>
      <w:keepNext/>
      <w:keepLines/>
      <w:spacing w:before="260" w:after="260" w:line="416" w:lineRule="auto"/>
      <w:outlineLvl w:val="1"/>
    </w:pPr>
    <w:rPr>
      <w:rFonts w:ascii="Cambria" w:hAnsi="Cambria" w:eastAsia="宋体" w:cs="Times New Roman"/>
      <w:b/>
      <w:bCs/>
      <w:sz w:val="32"/>
      <w:szCs w:val="32"/>
      <w:lang w:val="zh-CN"/>
    </w:rPr>
  </w:style>
  <w:style w:type="paragraph" w:styleId="4">
    <w:name w:val="heading 3"/>
    <w:basedOn w:val="1"/>
    <w:next w:val="1"/>
    <w:link w:val="46"/>
    <w:qFormat/>
    <w:uiPriority w:val="9"/>
    <w:pPr>
      <w:keepNext/>
      <w:keepLines/>
      <w:spacing w:before="260" w:after="260" w:line="416" w:lineRule="auto"/>
      <w:outlineLvl w:val="2"/>
    </w:pPr>
    <w:rPr>
      <w:rFonts w:ascii="Times New Roman" w:hAnsi="Times New Roman" w:eastAsia="宋体" w:cs="Times New Roman"/>
      <w:b/>
      <w:bCs/>
      <w:sz w:val="32"/>
      <w:szCs w:val="32"/>
      <w:lang w:val="zh-CN"/>
    </w:rPr>
  </w:style>
  <w:style w:type="paragraph" w:styleId="5">
    <w:name w:val="heading 4"/>
    <w:basedOn w:val="1"/>
    <w:next w:val="1"/>
    <w:autoRedefine/>
    <w:qFormat/>
    <w:uiPriority w:val="0"/>
    <w:pPr>
      <w:keepNext/>
      <w:keepLines/>
      <w:spacing w:line="360" w:lineRule="auto"/>
      <w:outlineLvl w:val="3"/>
    </w:pPr>
    <w:rPr>
      <w:rFonts w:ascii="Arial" w:hAnsi="Arial"/>
      <w:b/>
      <w:bCs/>
      <w:szCs w:val="28"/>
    </w:rPr>
  </w:style>
  <w:style w:type="paragraph" w:styleId="6">
    <w:name w:val="heading 5"/>
    <w:basedOn w:val="1"/>
    <w:next w:val="7"/>
    <w:link w:val="47"/>
    <w:autoRedefine/>
    <w:qFormat/>
    <w:uiPriority w:val="9"/>
    <w:pPr>
      <w:keepNext/>
      <w:keepLines/>
      <w:spacing w:before="280" w:after="290" w:line="376" w:lineRule="auto"/>
      <w:outlineLvl w:val="4"/>
    </w:pPr>
    <w:rPr>
      <w:rFonts w:ascii="Times New Roman" w:hAnsi="Times New Roman" w:eastAsia="宋体" w:cs="Times New Roman"/>
      <w:b/>
      <w:bCs/>
      <w:sz w:val="28"/>
      <w:szCs w:val="28"/>
      <w:lang w:val="zh-CN"/>
    </w:rPr>
  </w:style>
  <w:style w:type="paragraph" w:styleId="8">
    <w:name w:val="heading 8"/>
    <w:basedOn w:val="1"/>
    <w:next w:val="1"/>
    <w:link w:val="48"/>
    <w:qFormat/>
    <w:uiPriority w:val="9"/>
    <w:pPr>
      <w:keepNext/>
      <w:keepLines/>
      <w:spacing w:before="240" w:after="64" w:line="320" w:lineRule="auto"/>
      <w:outlineLvl w:val="7"/>
    </w:pPr>
    <w:rPr>
      <w:rFonts w:ascii="等线 Light" w:hAnsi="等线 Light" w:eastAsia="等线 Light" w:cs="Times New Roman"/>
      <w:sz w:val="24"/>
      <w:szCs w:val="24"/>
      <w:lang w:val="zh-CN"/>
    </w:rPr>
  </w:style>
  <w:style w:type="paragraph" w:styleId="9">
    <w:name w:val="heading 9"/>
    <w:basedOn w:val="1"/>
    <w:next w:val="1"/>
    <w:link w:val="49"/>
    <w:autoRedefine/>
    <w:qFormat/>
    <w:uiPriority w:val="9"/>
    <w:pPr>
      <w:keepNext/>
      <w:keepLines/>
      <w:spacing w:before="240" w:after="64" w:line="320" w:lineRule="auto"/>
      <w:outlineLvl w:val="8"/>
    </w:pPr>
    <w:rPr>
      <w:rFonts w:ascii="Cambria" w:hAnsi="Cambria" w:eastAsia="宋体" w:cs="Times New Roman"/>
      <w:szCs w:val="21"/>
      <w:lang w:val="zh-CN"/>
    </w:rPr>
  </w:style>
  <w:style w:type="character" w:default="1" w:styleId="32">
    <w:name w:val="Default Paragraph Font"/>
    <w:autoRedefine/>
    <w:semiHidden/>
    <w:unhideWhenUsed/>
    <w:qFormat/>
    <w:uiPriority w:val="1"/>
  </w:style>
  <w:style w:type="table" w:default="1" w:styleId="30">
    <w:name w:val="Normal Table"/>
    <w:autoRedefine/>
    <w:semiHidden/>
    <w:unhideWhenUsed/>
    <w:qFormat/>
    <w:uiPriority w:val="99"/>
    <w:tblPr>
      <w:tblCellMar>
        <w:top w:w="0" w:type="dxa"/>
        <w:left w:w="108" w:type="dxa"/>
        <w:bottom w:w="0" w:type="dxa"/>
        <w:right w:w="108" w:type="dxa"/>
      </w:tblCellMar>
    </w:tblPr>
  </w:style>
  <w:style w:type="paragraph" w:styleId="7">
    <w:name w:val="Normal Indent"/>
    <w:basedOn w:val="1"/>
    <w:autoRedefine/>
    <w:qFormat/>
    <w:uiPriority w:val="0"/>
    <w:pPr>
      <w:ind w:firstLine="420"/>
    </w:pPr>
    <w:rPr>
      <w:rFonts w:ascii="Times New Roman" w:hAnsi="Times New Roman" w:eastAsia="宋体" w:cs="Times New Roman"/>
      <w:szCs w:val="20"/>
    </w:rPr>
  </w:style>
  <w:style w:type="paragraph" w:styleId="10">
    <w:name w:val="index 8"/>
    <w:basedOn w:val="1"/>
    <w:next w:val="1"/>
    <w:autoRedefine/>
    <w:qFormat/>
    <w:uiPriority w:val="0"/>
    <w:pPr>
      <w:ind w:left="2940"/>
    </w:pPr>
  </w:style>
  <w:style w:type="paragraph" w:styleId="11">
    <w:name w:val="List Number"/>
    <w:basedOn w:val="1"/>
    <w:autoRedefine/>
    <w:qFormat/>
    <w:uiPriority w:val="0"/>
    <w:pPr>
      <w:widowControl/>
      <w:tabs>
        <w:tab w:val="left" w:pos="454"/>
        <w:tab w:val="left" w:pos="720"/>
        <w:tab w:val="left" w:pos="840"/>
      </w:tabs>
      <w:spacing w:after="50" w:afterLines="50"/>
      <w:ind w:left="454" w:hanging="284"/>
      <w:jc w:val="left"/>
    </w:pPr>
    <w:rPr>
      <w:rFonts w:ascii="Times New Roman" w:hAnsi="Times New Roman" w:eastAsia="宋体" w:cs="Times New Roman"/>
      <w:kern w:val="0"/>
      <w:sz w:val="24"/>
      <w:szCs w:val="20"/>
    </w:rPr>
  </w:style>
  <w:style w:type="paragraph" w:styleId="12">
    <w:name w:val="annotation text"/>
    <w:basedOn w:val="1"/>
    <w:link w:val="51"/>
    <w:autoRedefine/>
    <w:qFormat/>
    <w:uiPriority w:val="0"/>
    <w:pPr>
      <w:jc w:val="left"/>
    </w:pPr>
    <w:rPr>
      <w:rFonts w:ascii="Times New Roman" w:hAnsi="Times New Roman" w:eastAsia="宋体" w:cs="Times New Roman"/>
      <w:szCs w:val="24"/>
      <w:lang w:val="zh-CN"/>
    </w:rPr>
  </w:style>
  <w:style w:type="paragraph" w:styleId="13">
    <w:name w:val="Body Text 3"/>
    <w:basedOn w:val="1"/>
    <w:link w:val="53"/>
    <w:autoRedefine/>
    <w:unhideWhenUsed/>
    <w:qFormat/>
    <w:uiPriority w:val="99"/>
    <w:pPr>
      <w:spacing w:after="120"/>
    </w:pPr>
    <w:rPr>
      <w:rFonts w:ascii="Times New Roman" w:hAnsi="Times New Roman" w:eastAsia="宋体" w:cs="Times New Roman"/>
      <w:sz w:val="16"/>
      <w:szCs w:val="16"/>
      <w:lang w:val="zh-CN"/>
    </w:rPr>
  </w:style>
  <w:style w:type="paragraph" w:styleId="14">
    <w:name w:val="Body Text"/>
    <w:basedOn w:val="1"/>
    <w:link w:val="55"/>
    <w:autoRedefine/>
    <w:unhideWhenUsed/>
    <w:qFormat/>
    <w:uiPriority w:val="0"/>
    <w:pPr>
      <w:spacing w:after="120"/>
    </w:pPr>
    <w:rPr>
      <w:rFonts w:ascii="Times New Roman" w:hAnsi="Times New Roman" w:eastAsia="宋体" w:cs="Times New Roman"/>
      <w:szCs w:val="24"/>
      <w:lang w:val="zh-CN"/>
    </w:rPr>
  </w:style>
  <w:style w:type="paragraph" w:styleId="15">
    <w:name w:val="Body Text Indent"/>
    <w:basedOn w:val="1"/>
    <w:link w:val="57"/>
    <w:autoRedefine/>
    <w:qFormat/>
    <w:uiPriority w:val="0"/>
    <w:pPr>
      <w:ind w:firstLine="830" w:firstLineChars="352"/>
    </w:pPr>
    <w:rPr>
      <w:rFonts w:ascii="仿宋_GB2312" w:hAnsi="Times New Roman" w:eastAsia="仿宋_GB2312" w:cs="Times New Roman"/>
      <w:kern w:val="0"/>
      <w:sz w:val="32"/>
      <w:szCs w:val="20"/>
      <w:lang w:val="zh-CN"/>
    </w:rPr>
  </w:style>
  <w:style w:type="paragraph" w:styleId="16">
    <w:name w:val="List 2"/>
    <w:basedOn w:val="1"/>
    <w:autoRedefine/>
    <w:unhideWhenUsed/>
    <w:qFormat/>
    <w:uiPriority w:val="99"/>
    <w:pPr>
      <w:ind w:left="100" w:leftChars="200" w:hanging="200" w:hangingChars="200"/>
      <w:contextualSpacing/>
    </w:pPr>
    <w:rPr>
      <w:rFonts w:ascii="Times New Roman" w:hAnsi="Times New Roman" w:eastAsia="宋体" w:cs="Times New Roman"/>
      <w:szCs w:val="24"/>
    </w:rPr>
  </w:style>
  <w:style w:type="paragraph" w:styleId="17">
    <w:name w:val="toc 3"/>
    <w:basedOn w:val="1"/>
    <w:next w:val="1"/>
    <w:autoRedefine/>
    <w:semiHidden/>
    <w:unhideWhenUsed/>
    <w:qFormat/>
    <w:uiPriority w:val="39"/>
    <w:pPr>
      <w:ind w:left="840" w:leftChars="400"/>
    </w:pPr>
  </w:style>
  <w:style w:type="paragraph" w:styleId="18">
    <w:name w:val="Plain Text"/>
    <w:basedOn w:val="1"/>
    <w:link w:val="61"/>
    <w:autoRedefine/>
    <w:qFormat/>
    <w:uiPriority w:val="0"/>
    <w:rPr>
      <w:rFonts w:ascii="宋体" w:hAnsi="Courier New" w:eastAsia="宋体" w:cs="Times New Roman"/>
      <w:kern w:val="0"/>
      <w:sz w:val="20"/>
      <w:szCs w:val="21"/>
      <w:lang w:val="zh-CN"/>
    </w:rPr>
  </w:style>
  <w:style w:type="paragraph" w:styleId="19">
    <w:name w:val="Date"/>
    <w:basedOn w:val="1"/>
    <w:next w:val="1"/>
    <w:link w:val="63"/>
    <w:autoRedefine/>
    <w:unhideWhenUsed/>
    <w:qFormat/>
    <w:uiPriority w:val="99"/>
    <w:pPr>
      <w:ind w:left="100" w:leftChars="2500"/>
    </w:pPr>
    <w:rPr>
      <w:rFonts w:ascii="Times New Roman" w:hAnsi="Times New Roman" w:eastAsia="宋体" w:cs="Times New Roman"/>
      <w:szCs w:val="24"/>
      <w:lang w:val="zh-CN"/>
    </w:rPr>
  </w:style>
  <w:style w:type="paragraph" w:styleId="20">
    <w:name w:val="Balloon Text"/>
    <w:basedOn w:val="1"/>
    <w:link w:val="99"/>
    <w:autoRedefine/>
    <w:semiHidden/>
    <w:qFormat/>
    <w:uiPriority w:val="0"/>
    <w:rPr>
      <w:rFonts w:ascii="Times New Roman" w:hAnsi="Times New Roman" w:eastAsia="宋体" w:cs="Times New Roman"/>
      <w:sz w:val="18"/>
      <w:szCs w:val="18"/>
    </w:rPr>
  </w:style>
  <w:style w:type="paragraph" w:styleId="21">
    <w:name w:val="footer"/>
    <w:basedOn w:val="1"/>
    <w:link w:val="66"/>
    <w:autoRedefine/>
    <w:unhideWhenUsed/>
    <w:qFormat/>
    <w:uiPriority w:val="0"/>
    <w:pPr>
      <w:tabs>
        <w:tab w:val="center" w:pos="4153"/>
        <w:tab w:val="right" w:pos="8306"/>
      </w:tabs>
      <w:snapToGrid w:val="0"/>
      <w:jc w:val="left"/>
    </w:pPr>
    <w:rPr>
      <w:rFonts w:ascii="Times New Roman" w:hAnsi="Times New Roman" w:eastAsia="宋体" w:cs="Times New Roman"/>
      <w:kern w:val="0"/>
      <w:sz w:val="18"/>
      <w:szCs w:val="18"/>
      <w:lang w:val="zh-CN"/>
    </w:rPr>
  </w:style>
  <w:style w:type="paragraph" w:styleId="22">
    <w:name w:val="header"/>
    <w:basedOn w:val="1"/>
    <w:link w:val="68"/>
    <w:autoRedefine/>
    <w:unhideWhenUsed/>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lang w:val="zh-CN"/>
    </w:rPr>
  </w:style>
  <w:style w:type="paragraph" w:styleId="23">
    <w:name w:val="toc 1"/>
    <w:basedOn w:val="1"/>
    <w:next w:val="1"/>
    <w:autoRedefine/>
    <w:semiHidden/>
    <w:unhideWhenUsed/>
    <w:qFormat/>
    <w:uiPriority w:val="39"/>
  </w:style>
  <w:style w:type="paragraph" w:styleId="24">
    <w:name w:val="List"/>
    <w:basedOn w:val="1"/>
    <w:autoRedefine/>
    <w:unhideWhenUsed/>
    <w:qFormat/>
    <w:uiPriority w:val="99"/>
    <w:pPr>
      <w:ind w:left="200" w:hanging="200" w:hangingChars="200"/>
      <w:contextualSpacing/>
    </w:pPr>
    <w:rPr>
      <w:rFonts w:ascii="Times New Roman" w:hAnsi="Times New Roman" w:eastAsia="宋体" w:cs="Times New Roman"/>
      <w:szCs w:val="24"/>
    </w:rPr>
  </w:style>
  <w:style w:type="paragraph" w:styleId="25">
    <w:name w:val="toc 2"/>
    <w:basedOn w:val="1"/>
    <w:next w:val="1"/>
    <w:autoRedefine/>
    <w:semiHidden/>
    <w:unhideWhenUsed/>
    <w:qFormat/>
    <w:uiPriority w:val="39"/>
    <w:pPr>
      <w:ind w:left="420" w:leftChars="200"/>
    </w:pPr>
  </w:style>
  <w:style w:type="paragraph" w:styleId="26">
    <w:name w:val="Normal (Web)"/>
    <w:basedOn w:val="1"/>
    <w:autoRedefine/>
    <w:unhideWhenUsed/>
    <w:qFormat/>
    <w:uiPriority w:val="99"/>
    <w:rPr>
      <w:rFonts w:ascii="Calibri" w:hAnsi="Calibri" w:eastAsia="宋体" w:cs="Times New Roman"/>
      <w:kern w:val="0"/>
      <w:sz w:val="24"/>
      <w:szCs w:val="24"/>
    </w:rPr>
  </w:style>
  <w:style w:type="paragraph" w:styleId="27">
    <w:name w:val="Title"/>
    <w:basedOn w:val="1"/>
    <w:link w:val="70"/>
    <w:autoRedefine/>
    <w:qFormat/>
    <w:uiPriority w:val="10"/>
    <w:pPr>
      <w:widowControl/>
      <w:overflowPunct w:val="0"/>
      <w:autoSpaceDE w:val="0"/>
      <w:autoSpaceDN w:val="0"/>
      <w:adjustRightInd w:val="0"/>
      <w:jc w:val="center"/>
      <w:textAlignment w:val="baseline"/>
    </w:pPr>
    <w:rPr>
      <w:rFonts w:ascii="Cambria" w:hAnsi="Cambria" w:eastAsia="宋体" w:cs="Times New Roman"/>
      <w:b/>
      <w:bCs/>
      <w:sz w:val="32"/>
      <w:szCs w:val="32"/>
      <w:lang w:val="zh-CN"/>
    </w:rPr>
  </w:style>
  <w:style w:type="paragraph" w:styleId="28">
    <w:name w:val="annotation subject"/>
    <w:basedOn w:val="12"/>
    <w:next w:val="12"/>
    <w:link w:val="72"/>
    <w:autoRedefine/>
    <w:qFormat/>
    <w:uiPriority w:val="99"/>
    <w:rPr>
      <w:b/>
      <w:bCs/>
    </w:rPr>
  </w:style>
  <w:style w:type="paragraph" w:styleId="29">
    <w:name w:val="Body Text First Indent 2"/>
    <w:basedOn w:val="15"/>
    <w:link w:val="108"/>
    <w:autoRedefine/>
    <w:semiHidden/>
    <w:unhideWhenUsed/>
    <w:qFormat/>
    <w:uiPriority w:val="99"/>
    <w:pPr>
      <w:spacing w:after="120"/>
      <w:ind w:left="420" w:leftChars="200" w:firstLine="420" w:firstLineChars="200"/>
    </w:pPr>
    <w:rPr>
      <w:rFonts w:ascii="Times New Roman" w:eastAsia="宋体"/>
      <w:kern w:val="2"/>
      <w:sz w:val="21"/>
      <w:szCs w:val="24"/>
      <w:lang w:val="en-US"/>
    </w:rPr>
  </w:style>
  <w:style w:type="table" w:styleId="31">
    <w:name w:val="Table Grid"/>
    <w:basedOn w:val="30"/>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3">
    <w:name w:val="endnote reference"/>
    <w:autoRedefine/>
    <w:unhideWhenUsed/>
    <w:qFormat/>
    <w:uiPriority w:val="99"/>
    <w:rPr>
      <w:vertAlign w:val="superscript"/>
    </w:rPr>
  </w:style>
  <w:style w:type="character" w:styleId="34">
    <w:name w:val="page number"/>
    <w:autoRedefine/>
    <w:qFormat/>
    <w:uiPriority w:val="0"/>
    <w:rPr>
      <w:rFonts w:ascii="Arial" w:hAnsi="Arial" w:eastAsia="黑体" w:cs="Arial"/>
      <w:snapToGrid w:val="0"/>
      <w:kern w:val="0"/>
      <w:szCs w:val="21"/>
    </w:rPr>
  </w:style>
  <w:style w:type="character" w:styleId="35">
    <w:name w:val="FollowedHyperlink"/>
    <w:basedOn w:val="32"/>
    <w:autoRedefine/>
    <w:unhideWhenUsed/>
    <w:qFormat/>
    <w:uiPriority w:val="99"/>
    <w:rPr>
      <w:color w:val="800080"/>
      <w:u w:val="single"/>
    </w:rPr>
  </w:style>
  <w:style w:type="character" w:styleId="36">
    <w:name w:val="Hyperlink"/>
    <w:autoRedefine/>
    <w:unhideWhenUsed/>
    <w:qFormat/>
    <w:uiPriority w:val="99"/>
    <w:rPr>
      <w:color w:val="0000FF"/>
      <w:u w:val="single"/>
    </w:rPr>
  </w:style>
  <w:style w:type="character" w:styleId="37">
    <w:name w:val="annotation reference"/>
    <w:autoRedefine/>
    <w:qFormat/>
    <w:uiPriority w:val="99"/>
    <w:rPr>
      <w:sz w:val="21"/>
      <w:szCs w:val="21"/>
    </w:rPr>
  </w:style>
  <w:style w:type="character" w:customStyle="1" w:styleId="38">
    <w:name w:val="标题 2 Char"/>
    <w:basedOn w:val="32"/>
    <w:autoRedefine/>
    <w:qFormat/>
    <w:uiPriority w:val="9"/>
    <w:rPr>
      <w:rFonts w:asciiTheme="majorHAnsi" w:hAnsiTheme="majorHAnsi" w:eastAsiaTheme="majorEastAsia" w:cstheme="majorBidi"/>
      <w:b/>
      <w:bCs/>
      <w:sz w:val="32"/>
      <w:szCs w:val="32"/>
    </w:rPr>
  </w:style>
  <w:style w:type="character" w:customStyle="1" w:styleId="39">
    <w:name w:val="标题 1 Char"/>
    <w:basedOn w:val="32"/>
    <w:autoRedefine/>
    <w:qFormat/>
    <w:uiPriority w:val="9"/>
    <w:rPr>
      <w:b/>
      <w:bCs/>
      <w:kern w:val="44"/>
      <w:sz w:val="44"/>
      <w:szCs w:val="44"/>
    </w:rPr>
  </w:style>
  <w:style w:type="character" w:customStyle="1" w:styleId="40">
    <w:name w:val="标题 3 Char"/>
    <w:basedOn w:val="32"/>
    <w:autoRedefine/>
    <w:qFormat/>
    <w:uiPriority w:val="9"/>
    <w:rPr>
      <w:b/>
      <w:bCs/>
      <w:sz w:val="32"/>
      <w:szCs w:val="32"/>
    </w:rPr>
  </w:style>
  <w:style w:type="character" w:customStyle="1" w:styleId="41">
    <w:name w:val="标题 5 Char"/>
    <w:basedOn w:val="32"/>
    <w:autoRedefine/>
    <w:qFormat/>
    <w:uiPriority w:val="9"/>
    <w:rPr>
      <w:b/>
      <w:bCs/>
      <w:sz w:val="28"/>
      <w:szCs w:val="28"/>
    </w:rPr>
  </w:style>
  <w:style w:type="character" w:customStyle="1" w:styleId="42">
    <w:name w:val="标题 8 Char"/>
    <w:basedOn w:val="32"/>
    <w:autoRedefine/>
    <w:qFormat/>
    <w:uiPriority w:val="0"/>
    <w:rPr>
      <w:rFonts w:asciiTheme="majorHAnsi" w:hAnsiTheme="majorHAnsi" w:eastAsiaTheme="majorEastAsia" w:cstheme="majorBidi"/>
      <w:sz w:val="24"/>
      <w:szCs w:val="24"/>
    </w:rPr>
  </w:style>
  <w:style w:type="character" w:customStyle="1" w:styleId="43">
    <w:name w:val="标题 9 Char"/>
    <w:basedOn w:val="32"/>
    <w:autoRedefine/>
    <w:semiHidden/>
    <w:qFormat/>
    <w:uiPriority w:val="9"/>
    <w:rPr>
      <w:rFonts w:asciiTheme="majorHAnsi" w:hAnsiTheme="majorHAnsi" w:eastAsiaTheme="majorEastAsia" w:cstheme="majorBidi"/>
      <w:szCs w:val="21"/>
    </w:rPr>
  </w:style>
  <w:style w:type="character" w:customStyle="1" w:styleId="44">
    <w:name w:val="标题 1 Char1"/>
    <w:link w:val="2"/>
    <w:autoRedefine/>
    <w:qFormat/>
    <w:uiPriority w:val="9"/>
    <w:rPr>
      <w:rFonts w:ascii="Times New Roman" w:hAnsi="Times New Roman" w:eastAsia="宋体" w:cs="Times New Roman"/>
      <w:b/>
      <w:bCs/>
      <w:kern w:val="44"/>
      <w:sz w:val="44"/>
      <w:szCs w:val="44"/>
      <w:lang w:val="zh-CN" w:eastAsia="zh-CN"/>
    </w:rPr>
  </w:style>
  <w:style w:type="character" w:customStyle="1" w:styleId="45">
    <w:name w:val="标题 2 Char2"/>
    <w:link w:val="3"/>
    <w:autoRedefine/>
    <w:qFormat/>
    <w:uiPriority w:val="9"/>
    <w:rPr>
      <w:rFonts w:ascii="Cambria" w:hAnsi="Cambria" w:eastAsia="宋体" w:cs="Times New Roman"/>
      <w:b/>
      <w:bCs/>
      <w:sz w:val="32"/>
      <w:szCs w:val="32"/>
      <w:lang w:val="zh-CN" w:eastAsia="zh-CN"/>
    </w:rPr>
  </w:style>
  <w:style w:type="character" w:customStyle="1" w:styleId="46">
    <w:name w:val="标题 3 Char1"/>
    <w:link w:val="4"/>
    <w:autoRedefine/>
    <w:qFormat/>
    <w:uiPriority w:val="9"/>
    <w:rPr>
      <w:rFonts w:ascii="Times New Roman" w:hAnsi="Times New Roman" w:eastAsia="宋体" w:cs="Times New Roman"/>
      <w:b/>
      <w:bCs/>
      <w:sz w:val="32"/>
      <w:szCs w:val="32"/>
      <w:lang w:val="zh-CN" w:eastAsia="zh-CN"/>
    </w:rPr>
  </w:style>
  <w:style w:type="character" w:customStyle="1" w:styleId="47">
    <w:name w:val="标题 5 Char1"/>
    <w:link w:val="6"/>
    <w:autoRedefine/>
    <w:qFormat/>
    <w:uiPriority w:val="9"/>
    <w:rPr>
      <w:rFonts w:ascii="Times New Roman" w:hAnsi="Times New Roman" w:eastAsia="宋体" w:cs="Times New Roman"/>
      <w:b/>
      <w:bCs/>
      <w:sz w:val="28"/>
      <w:szCs w:val="28"/>
      <w:lang w:val="zh-CN" w:eastAsia="zh-CN"/>
    </w:rPr>
  </w:style>
  <w:style w:type="character" w:customStyle="1" w:styleId="48">
    <w:name w:val="标题 8 Char2"/>
    <w:link w:val="8"/>
    <w:autoRedefine/>
    <w:qFormat/>
    <w:uiPriority w:val="9"/>
    <w:rPr>
      <w:rFonts w:ascii="等线 Light" w:hAnsi="等线 Light" w:eastAsia="等线 Light" w:cs="Times New Roman"/>
      <w:sz w:val="24"/>
      <w:szCs w:val="24"/>
      <w:lang w:val="zh-CN" w:eastAsia="zh-CN"/>
    </w:rPr>
  </w:style>
  <w:style w:type="character" w:customStyle="1" w:styleId="49">
    <w:name w:val="标题 9 Char1"/>
    <w:link w:val="9"/>
    <w:autoRedefine/>
    <w:qFormat/>
    <w:uiPriority w:val="9"/>
    <w:rPr>
      <w:rFonts w:ascii="Cambria" w:hAnsi="Cambria" w:eastAsia="宋体" w:cs="Times New Roman"/>
      <w:szCs w:val="21"/>
      <w:lang w:val="zh-CN" w:eastAsia="zh-CN"/>
    </w:rPr>
  </w:style>
  <w:style w:type="character" w:customStyle="1" w:styleId="50">
    <w:name w:val="批注文字 Char"/>
    <w:basedOn w:val="32"/>
    <w:autoRedefine/>
    <w:qFormat/>
    <w:uiPriority w:val="0"/>
  </w:style>
  <w:style w:type="character" w:customStyle="1" w:styleId="51">
    <w:name w:val="批注文字 Char2"/>
    <w:link w:val="12"/>
    <w:autoRedefine/>
    <w:qFormat/>
    <w:uiPriority w:val="0"/>
    <w:rPr>
      <w:rFonts w:ascii="Times New Roman" w:hAnsi="Times New Roman" w:eastAsia="宋体" w:cs="Times New Roman"/>
      <w:szCs w:val="24"/>
      <w:lang w:val="zh-CN" w:eastAsia="zh-CN"/>
    </w:rPr>
  </w:style>
  <w:style w:type="character" w:customStyle="1" w:styleId="52">
    <w:name w:val="正文文本 3 Char"/>
    <w:basedOn w:val="32"/>
    <w:autoRedefine/>
    <w:qFormat/>
    <w:uiPriority w:val="99"/>
    <w:rPr>
      <w:sz w:val="16"/>
      <w:szCs w:val="16"/>
    </w:rPr>
  </w:style>
  <w:style w:type="character" w:customStyle="1" w:styleId="53">
    <w:name w:val="正文文本 3 Char1"/>
    <w:link w:val="13"/>
    <w:autoRedefine/>
    <w:qFormat/>
    <w:uiPriority w:val="99"/>
    <w:rPr>
      <w:rFonts w:ascii="Times New Roman" w:hAnsi="Times New Roman" w:eastAsia="宋体" w:cs="Times New Roman"/>
      <w:sz w:val="16"/>
      <w:szCs w:val="16"/>
      <w:lang w:val="zh-CN" w:eastAsia="zh-CN"/>
    </w:rPr>
  </w:style>
  <w:style w:type="character" w:customStyle="1" w:styleId="54">
    <w:name w:val="正文文本 Char"/>
    <w:basedOn w:val="32"/>
    <w:autoRedefine/>
    <w:qFormat/>
    <w:uiPriority w:val="0"/>
  </w:style>
  <w:style w:type="character" w:customStyle="1" w:styleId="55">
    <w:name w:val="正文文本 Char2"/>
    <w:link w:val="14"/>
    <w:autoRedefine/>
    <w:qFormat/>
    <w:uiPriority w:val="0"/>
    <w:rPr>
      <w:rFonts w:ascii="Times New Roman" w:hAnsi="Times New Roman" w:eastAsia="宋体" w:cs="Times New Roman"/>
      <w:szCs w:val="24"/>
      <w:lang w:val="zh-CN" w:eastAsia="zh-CN"/>
    </w:rPr>
  </w:style>
  <w:style w:type="character" w:customStyle="1" w:styleId="56">
    <w:name w:val="正文文本缩进 Char"/>
    <w:basedOn w:val="32"/>
    <w:autoRedefine/>
    <w:qFormat/>
    <w:uiPriority w:val="0"/>
  </w:style>
  <w:style w:type="character" w:customStyle="1" w:styleId="57">
    <w:name w:val="正文文本缩进 Char1"/>
    <w:link w:val="15"/>
    <w:autoRedefine/>
    <w:qFormat/>
    <w:uiPriority w:val="0"/>
    <w:rPr>
      <w:rFonts w:ascii="仿宋_GB2312" w:hAnsi="Times New Roman" w:eastAsia="仿宋_GB2312" w:cs="Times New Roman"/>
      <w:kern w:val="0"/>
      <w:sz w:val="32"/>
      <w:szCs w:val="20"/>
      <w:lang w:val="zh-CN" w:eastAsia="zh-CN"/>
    </w:rPr>
  </w:style>
  <w:style w:type="paragraph" w:customStyle="1" w:styleId="58">
    <w:name w:val="_Style 36"/>
    <w:basedOn w:val="1"/>
    <w:next w:val="59"/>
    <w:qFormat/>
    <w:uiPriority w:val="99"/>
    <w:pPr>
      <w:ind w:firstLine="420" w:firstLineChars="200"/>
    </w:pPr>
    <w:rPr>
      <w:rFonts w:ascii="Times New Roman" w:hAnsi="Times New Roman" w:eastAsia="宋体" w:cs="Times New Roman"/>
      <w:szCs w:val="24"/>
    </w:rPr>
  </w:style>
  <w:style w:type="paragraph" w:styleId="59">
    <w:name w:val="List Paragraph"/>
    <w:basedOn w:val="1"/>
    <w:qFormat/>
    <w:uiPriority w:val="34"/>
    <w:pPr>
      <w:ind w:firstLine="420" w:firstLineChars="200"/>
    </w:pPr>
    <w:rPr>
      <w:rFonts w:ascii="Times New Roman" w:hAnsi="Times New Roman" w:eastAsia="宋体" w:cs="Times New Roman"/>
      <w:szCs w:val="24"/>
    </w:rPr>
  </w:style>
  <w:style w:type="character" w:customStyle="1" w:styleId="60">
    <w:name w:val="纯文本 Char"/>
    <w:basedOn w:val="32"/>
    <w:autoRedefine/>
    <w:qFormat/>
    <w:uiPriority w:val="0"/>
    <w:rPr>
      <w:rFonts w:ascii="宋体" w:hAnsi="Courier New" w:eastAsia="宋体" w:cs="Courier New"/>
      <w:szCs w:val="21"/>
    </w:rPr>
  </w:style>
  <w:style w:type="character" w:customStyle="1" w:styleId="61">
    <w:name w:val="纯文本 Char3"/>
    <w:link w:val="18"/>
    <w:autoRedefine/>
    <w:qFormat/>
    <w:uiPriority w:val="0"/>
    <w:rPr>
      <w:rFonts w:ascii="宋体" w:hAnsi="Courier New" w:eastAsia="宋体" w:cs="Times New Roman"/>
      <w:kern w:val="0"/>
      <w:sz w:val="20"/>
      <w:szCs w:val="21"/>
      <w:lang w:val="zh-CN" w:eastAsia="zh-CN"/>
    </w:rPr>
  </w:style>
  <w:style w:type="character" w:customStyle="1" w:styleId="62">
    <w:name w:val="日期 Char"/>
    <w:basedOn w:val="32"/>
    <w:autoRedefine/>
    <w:qFormat/>
    <w:uiPriority w:val="99"/>
  </w:style>
  <w:style w:type="character" w:customStyle="1" w:styleId="63">
    <w:name w:val="日期 Char1"/>
    <w:link w:val="19"/>
    <w:autoRedefine/>
    <w:qFormat/>
    <w:uiPriority w:val="99"/>
    <w:rPr>
      <w:rFonts w:ascii="Times New Roman" w:hAnsi="Times New Roman" w:eastAsia="宋体" w:cs="Times New Roman"/>
      <w:szCs w:val="24"/>
      <w:lang w:val="zh-CN" w:eastAsia="zh-CN"/>
    </w:rPr>
  </w:style>
  <w:style w:type="character" w:customStyle="1" w:styleId="64">
    <w:name w:val="批注框文本 Char"/>
    <w:basedOn w:val="32"/>
    <w:autoRedefine/>
    <w:semiHidden/>
    <w:qFormat/>
    <w:uiPriority w:val="0"/>
    <w:rPr>
      <w:sz w:val="18"/>
      <w:szCs w:val="18"/>
    </w:rPr>
  </w:style>
  <w:style w:type="character" w:customStyle="1" w:styleId="65">
    <w:name w:val="页脚 Char"/>
    <w:basedOn w:val="32"/>
    <w:autoRedefine/>
    <w:qFormat/>
    <w:uiPriority w:val="99"/>
    <w:rPr>
      <w:sz w:val="18"/>
      <w:szCs w:val="18"/>
    </w:rPr>
  </w:style>
  <w:style w:type="character" w:customStyle="1" w:styleId="66">
    <w:name w:val="页脚 Char1"/>
    <w:link w:val="21"/>
    <w:autoRedefine/>
    <w:qFormat/>
    <w:uiPriority w:val="0"/>
    <w:rPr>
      <w:rFonts w:ascii="Times New Roman" w:hAnsi="Times New Roman" w:eastAsia="宋体" w:cs="Times New Roman"/>
      <w:kern w:val="0"/>
      <w:sz w:val="18"/>
      <w:szCs w:val="18"/>
      <w:lang w:val="zh-CN" w:eastAsia="zh-CN"/>
    </w:rPr>
  </w:style>
  <w:style w:type="character" w:customStyle="1" w:styleId="67">
    <w:name w:val="页眉 Char"/>
    <w:basedOn w:val="32"/>
    <w:autoRedefine/>
    <w:qFormat/>
    <w:uiPriority w:val="99"/>
    <w:rPr>
      <w:sz w:val="18"/>
      <w:szCs w:val="18"/>
    </w:rPr>
  </w:style>
  <w:style w:type="character" w:customStyle="1" w:styleId="68">
    <w:name w:val="页眉 Char1"/>
    <w:link w:val="22"/>
    <w:autoRedefine/>
    <w:qFormat/>
    <w:uiPriority w:val="0"/>
    <w:rPr>
      <w:rFonts w:ascii="Times New Roman" w:hAnsi="Times New Roman" w:eastAsia="宋体" w:cs="Times New Roman"/>
      <w:kern w:val="0"/>
      <w:sz w:val="18"/>
      <w:szCs w:val="18"/>
      <w:lang w:val="zh-CN" w:eastAsia="zh-CN"/>
    </w:rPr>
  </w:style>
  <w:style w:type="character" w:customStyle="1" w:styleId="69">
    <w:name w:val="标题 Char"/>
    <w:basedOn w:val="32"/>
    <w:autoRedefine/>
    <w:qFormat/>
    <w:uiPriority w:val="10"/>
    <w:rPr>
      <w:rFonts w:eastAsia="宋体" w:asciiTheme="majorHAnsi" w:hAnsiTheme="majorHAnsi" w:cstheme="majorBidi"/>
      <w:b/>
      <w:bCs/>
      <w:sz w:val="32"/>
      <w:szCs w:val="32"/>
    </w:rPr>
  </w:style>
  <w:style w:type="character" w:customStyle="1" w:styleId="70">
    <w:name w:val="标题 Char2"/>
    <w:link w:val="27"/>
    <w:autoRedefine/>
    <w:qFormat/>
    <w:uiPriority w:val="10"/>
    <w:rPr>
      <w:rFonts w:ascii="Cambria" w:hAnsi="Cambria" w:eastAsia="宋体" w:cs="Times New Roman"/>
      <w:b/>
      <w:bCs/>
      <w:sz w:val="32"/>
      <w:szCs w:val="32"/>
      <w:lang w:val="zh-CN" w:eastAsia="zh-CN"/>
    </w:rPr>
  </w:style>
  <w:style w:type="character" w:customStyle="1" w:styleId="71">
    <w:name w:val="批注主题 Char"/>
    <w:basedOn w:val="50"/>
    <w:autoRedefine/>
    <w:qFormat/>
    <w:uiPriority w:val="99"/>
    <w:rPr>
      <w:b/>
      <w:bCs/>
    </w:rPr>
  </w:style>
  <w:style w:type="character" w:customStyle="1" w:styleId="72">
    <w:name w:val="批注主题 Char1"/>
    <w:link w:val="28"/>
    <w:autoRedefine/>
    <w:qFormat/>
    <w:uiPriority w:val="99"/>
    <w:rPr>
      <w:rFonts w:ascii="Times New Roman" w:hAnsi="Times New Roman" w:eastAsia="宋体" w:cs="Times New Roman"/>
      <w:b/>
      <w:bCs/>
      <w:szCs w:val="24"/>
      <w:lang w:val="zh-CN" w:eastAsia="zh-CN"/>
    </w:rPr>
  </w:style>
  <w:style w:type="character" w:customStyle="1" w:styleId="73">
    <w:name w:val="正文文本首行缩进 2 字符"/>
    <w:autoRedefine/>
    <w:qFormat/>
    <w:uiPriority w:val="99"/>
    <w:rPr>
      <w:kern w:val="2"/>
      <w:sz w:val="21"/>
      <w:szCs w:val="24"/>
    </w:rPr>
  </w:style>
  <w:style w:type="character" w:customStyle="1" w:styleId="74">
    <w:name w:val="标题 Char1"/>
    <w:autoRedefine/>
    <w:qFormat/>
    <w:uiPriority w:val="0"/>
    <w:rPr>
      <w:rFonts w:ascii="Calibri" w:hAnsi="Calibri"/>
      <w:b/>
      <w:sz w:val="24"/>
      <w:lang w:val="en-GB"/>
    </w:rPr>
  </w:style>
  <w:style w:type="character" w:customStyle="1" w:styleId="75">
    <w:name w:val="正文文本 (26) + 间距 0 pt"/>
    <w:autoRedefine/>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76">
    <w:name w:val="正文文本 字符"/>
    <w:autoRedefine/>
    <w:qFormat/>
    <w:uiPriority w:val="0"/>
    <w:rPr>
      <w:rFonts w:ascii="Times New Roman" w:hAnsi="Times New Roman"/>
      <w:kern w:val="2"/>
      <w:sz w:val="21"/>
      <w:szCs w:val="24"/>
    </w:rPr>
  </w:style>
  <w:style w:type="character" w:customStyle="1" w:styleId="77">
    <w:name w:val="批注文字 字符1"/>
    <w:autoRedefine/>
    <w:qFormat/>
    <w:uiPriority w:val="0"/>
    <w:rPr>
      <w:rFonts w:ascii="Times New Roman" w:hAnsi="Times New Roman"/>
      <w:kern w:val="2"/>
      <w:sz w:val="21"/>
      <w:szCs w:val="24"/>
    </w:rPr>
  </w:style>
  <w:style w:type="character" w:customStyle="1" w:styleId="78">
    <w:name w:val="批注文字 字符"/>
    <w:autoRedefine/>
    <w:qFormat/>
    <w:uiPriority w:val="0"/>
    <w:rPr>
      <w:rFonts w:ascii="Times New Roman" w:hAnsi="Times New Roman"/>
      <w:kern w:val="2"/>
      <w:sz w:val="21"/>
      <w:szCs w:val="24"/>
    </w:rPr>
  </w:style>
  <w:style w:type="character" w:customStyle="1" w:styleId="79">
    <w:name w:val="未处理的提及"/>
    <w:autoRedefine/>
    <w:unhideWhenUsed/>
    <w:qFormat/>
    <w:uiPriority w:val="99"/>
    <w:rPr>
      <w:color w:val="605E5C"/>
      <w:shd w:val="clear" w:color="auto" w:fill="E1DFDD"/>
    </w:rPr>
  </w:style>
  <w:style w:type="character" w:customStyle="1" w:styleId="80">
    <w:name w:val="apple-style-span"/>
    <w:autoRedefine/>
    <w:qFormat/>
    <w:uiPriority w:val="0"/>
  </w:style>
  <w:style w:type="character" w:customStyle="1" w:styleId="81">
    <w:name w:val="纯文本 字符2"/>
    <w:autoRedefine/>
    <w:qFormat/>
    <w:uiPriority w:val="0"/>
    <w:rPr>
      <w:rFonts w:ascii="宋体" w:hAnsi="Courier New" w:eastAsia="宋体" w:cs="Courier New"/>
      <w:szCs w:val="21"/>
    </w:rPr>
  </w:style>
  <w:style w:type="character" w:customStyle="1" w:styleId="82">
    <w:name w:val="textcontents"/>
    <w:autoRedefine/>
    <w:qFormat/>
    <w:uiPriority w:val="0"/>
  </w:style>
  <w:style w:type="character" w:customStyle="1" w:styleId="83">
    <w:name w:val="纯文本 字符1"/>
    <w:autoRedefine/>
    <w:qFormat/>
    <w:uiPriority w:val="0"/>
    <w:rPr>
      <w:rFonts w:ascii="宋体" w:hAnsi="Courier New"/>
    </w:rPr>
  </w:style>
  <w:style w:type="character" w:customStyle="1" w:styleId="84">
    <w:name w:val="标题 1 字符1"/>
    <w:autoRedefine/>
    <w:qFormat/>
    <w:uiPriority w:val="0"/>
    <w:rPr>
      <w:b/>
      <w:bCs/>
      <w:kern w:val="44"/>
      <w:sz w:val="44"/>
      <w:szCs w:val="44"/>
    </w:rPr>
  </w:style>
  <w:style w:type="character" w:customStyle="1" w:styleId="85">
    <w:name w:val="纯文本 字符"/>
    <w:autoRedefine/>
    <w:qFormat/>
    <w:uiPriority w:val="0"/>
    <w:rPr>
      <w:rFonts w:ascii="宋体" w:hAnsi="Courier New" w:eastAsia="宋体" w:cs="Courier New"/>
      <w:szCs w:val="21"/>
    </w:rPr>
  </w:style>
  <w:style w:type="paragraph" w:customStyle="1" w:styleId="86">
    <w:name w:val="Char Char Char Char"/>
    <w:basedOn w:val="1"/>
    <w:autoRedefine/>
    <w:qFormat/>
    <w:uiPriority w:val="0"/>
    <w:pPr>
      <w:widowControl/>
      <w:spacing w:after="160" w:line="240" w:lineRule="exact"/>
      <w:jc w:val="left"/>
    </w:pPr>
    <w:rPr>
      <w:rFonts w:ascii="Times New Roman" w:hAnsi="Times New Roman" w:eastAsia="宋体" w:cs="Times New Roman"/>
      <w:szCs w:val="24"/>
    </w:rPr>
  </w:style>
  <w:style w:type="paragraph" w:customStyle="1" w:styleId="87">
    <w:name w:val="默认段落字体 Para Char Char Char Char Char Char Char Char Char1 Char Char Char Char"/>
    <w:basedOn w:val="1"/>
    <w:autoRedefine/>
    <w:qFormat/>
    <w:uiPriority w:val="0"/>
    <w:rPr>
      <w:rFonts w:ascii="Tahoma" w:hAnsi="Tahoma" w:eastAsia="宋体" w:cs="Times New Roman"/>
      <w:sz w:val="24"/>
      <w:szCs w:val="20"/>
    </w:rPr>
  </w:style>
  <w:style w:type="paragraph" w:customStyle="1" w:styleId="88">
    <w:name w:val="TOC 标题1"/>
    <w:basedOn w:val="2"/>
    <w:next w:val="1"/>
    <w:autoRedefine/>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lang w:val="en-US"/>
    </w:rPr>
  </w:style>
  <w:style w:type="paragraph" w:customStyle="1" w:styleId="89">
    <w:name w:val="表内文字"/>
    <w:basedOn w:val="1"/>
    <w:autoRedefine/>
    <w:qFormat/>
    <w:uiPriority w:val="0"/>
    <w:pPr>
      <w:snapToGrid w:val="0"/>
      <w:spacing w:before="50" w:after="50"/>
      <w:jc w:val="center"/>
    </w:pPr>
    <w:rPr>
      <w:rFonts w:ascii="仿宋_GB2312" w:hAnsi="宋体" w:eastAsia="仿宋_GB2312" w:cs="Times New Roman"/>
      <w:b/>
      <w:color w:val="000000"/>
      <w:sz w:val="32"/>
      <w:szCs w:val="32"/>
    </w:rPr>
  </w:style>
  <w:style w:type="paragraph" w:customStyle="1" w:styleId="90">
    <w:name w:val="Table Paragraph"/>
    <w:basedOn w:val="1"/>
    <w:autoRedefine/>
    <w:qFormat/>
    <w:uiPriority w:val="1"/>
    <w:pPr>
      <w:jc w:val="left"/>
    </w:pPr>
    <w:rPr>
      <w:rFonts w:ascii="Calibri" w:hAnsi="Calibri" w:eastAsia="宋体" w:cs="Times New Roman"/>
      <w:kern w:val="0"/>
      <w:sz w:val="22"/>
      <w:lang w:eastAsia="en-US"/>
    </w:rPr>
  </w:style>
  <w:style w:type="character" w:customStyle="1" w:styleId="91">
    <w:name w:val="正文文本缩进 字符"/>
    <w:autoRedefine/>
    <w:qFormat/>
    <w:uiPriority w:val="0"/>
    <w:rPr>
      <w:rFonts w:ascii="仿宋_GB2312" w:hAnsi="Times New Roman" w:eastAsia="仿宋_GB2312" w:cs="Times New Roman"/>
      <w:sz w:val="32"/>
      <w:szCs w:val="20"/>
    </w:rPr>
  </w:style>
  <w:style w:type="character" w:customStyle="1" w:styleId="92">
    <w:name w:val="正文2 Char Char"/>
    <w:link w:val="93"/>
    <w:autoRedefine/>
    <w:qFormat/>
    <w:uiPriority w:val="0"/>
    <w:rPr>
      <w:sz w:val="24"/>
    </w:rPr>
  </w:style>
  <w:style w:type="paragraph" w:customStyle="1" w:styleId="93">
    <w:name w:val="正文2"/>
    <w:basedOn w:val="1"/>
    <w:link w:val="92"/>
    <w:autoRedefine/>
    <w:qFormat/>
    <w:uiPriority w:val="0"/>
    <w:pPr>
      <w:adjustRightInd w:val="0"/>
      <w:spacing w:before="156" w:line="360" w:lineRule="auto"/>
      <w:ind w:firstLine="510" w:firstLineChars="200"/>
    </w:pPr>
    <w:rPr>
      <w:sz w:val="24"/>
    </w:rPr>
  </w:style>
  <w:style w:type="character" w:customStyle="1" w:styleId="94">
    <w:name w:val="纯文本 Char2"/>
    <w:autoRedefine/>
    <w:qFormat/>
    <w:uiPriority w:val="0"/>
    <w:rPr>
      <w:rFonts w:ascii="宋体" w:hAnsi="Courier New" w:cs="Arial"/>
      <w:snapToGrid w:val="0"/>
      <w:szCs w:val="21"/>
    </w:rPr>
  </w:style>
  <w:style w:type="paragraph" w:customStyle="1" w:styleId="95">
    <w:name w:val="表格文字"/>
    <w:basedOn w:val="1"/>
    <w:autoRedefine/>
    <w:qFormat/>
    <w:uiPriority w:val="0"/>
    <w:pPr>
      <w:adjustRightInd w:val="0"/>
      <w:spacing w:line="420" w:lineRule="atLeast"/>
      <w:jc w:val="left"/>
      <w:textAlignment w:val="baseline"/>
    </w:pPr>
    <w:rPr>
      <w:rFonts w:ascii="Times New Roman" w:hAnsi="Times New Roman" w:eastAsia="宋体" w:cs="Times New Roman"/>
      <w:kern w:val="0"/>
      <w:szCs w:val="24"/>
    </w:rPr>
  </w:style>
  <w:style w:type="paragraph" w:customStyle="1" w:styleId="96">
    <w:name w:val="样式5"/>
    <w:basedOn w:val="1"/>
    <w:autoRedefine/>
    <w:qFormat/>
    <w:uiPriority w:val="0"/>
    <w:pPr>
      <w:adjustRightInd w:val="0"/>
      <w:spacing w:line="440" w:lineRule="exact"/>
      <w:ind w:left="2" w:firstLine="480" w:firstLineChars="200"/>
    </w:pPr>
    <w:rPr>
      <w:rFonts w:ascii="仿宋_GB2312" w:hAnsi="仿宋" w:eastAsia="仿宋_GB2312" w:cs="Times New Roman"/>
      <w:sz w:val="24"/>
      <w:szCs w:val="24"/>
    </w:rPr>
  </w:style>
  <w:style w:type="paragraph" w:customStyle="1" w:styleId="97">
    <w:name w:val="正文缩进1"/>
    <w:basedOn w:val="1"/>
    <w:next w:val="15"/>
    <w:autoRedefine/>
    <w:qFormat/>
    <w:uiPriority w:val="0"/>
    <w:pPr>
      <w:autoSpaceDE w:val="0"/>
      <w:autoSpaceDN w:val="0"/>
      <w:adjustRightInd w:val="0"/>
      <w:snapToGrid w:val="0"/>
      <w:spacing w:after="120" w:line="360" w:lineRule="auto"/>
      <w:ind w:left="420" w:leftChars="200" w:firstLine="480" w:firstLineChars="200"/>
    </w:pPr>
    <w:rPr>
      <w:rFonts w:ascii="Times New Roman" w:hAnsi="Times New Roman" w:eastAsia="宋体" w:cs="Times New Roman"/>
      <w:sz w:val="24"/>
      <w:szCs w:val="21"/>
    </w:rPr>
  </w:style>
  <w:style w:type="character" w:customStyle="1" w:styleId="98">
    <w:name w:val="NormalCharacter"/>
    <w:autoRedefine/>
    <w:qFormat/>
    <w:uiPriority w:val="0"/>
  </w:style>
  <w:style w:type="character" w:customStyle="1" w:styleId="99">
    <w:name w:val="批注框文本 Char1"/>
    <w:link w:val="20"/>
    <w:autoRedefine/>
    <w:semiHidden/>
    <w:qFormat/>
    <w:uiPriority w:val="0"/>
    <w:rPr>
      <w:rFonts w:ascii="Times New Roman" w:hAnsi="Times New Roman" w:eastAsia="宋体" w:cs="Times New Roman"/>
      <w:sz w:val="18"/>
      <w:szCs w:val="18"/>
    </w:rPr>
  </w:style>
  <w:style w:type="character" w:customStyle="1" w:styleId="100">
    <w:name w:val="正文首行缩进 2 字符"/>
    <w:autoRedefine/>
    <w:qFormat/>
    <w:uiPriority w:val="99"/>
    <w:rPr>
      <w:rFonts w:ascii="仿宋_GB2312" w:hAnsi="Times New Roman" w:eastAsia="仿宋_GB2312" w:cs="Times New Roman"/>
      <w:kern w:val="2"/>
      <w:sz w:val="21"/>
      <w:szCs w:val="24"/>
    </w:rPr>
  </w:style>
  <w:style w:type="character" w:customStyle="1" w:styleId="101">
    <w:name w:val="纯文本 Char1"/>
    <w:autoRedefine/>
    <w:qFormat/>
    <w:uiPriority w:val="0"/>
    <w:rPr>
      <w:rFonts w:ascii="宋体" w:hAnsi="Courier New" w:eastAsia="宋体" w:cs="Times New Roman"/>
      <w:kern w:val="0"/>
      <w:sz w:val="20"/>
      <w:szCs w:val="21"/>
    </w:rPr>
  </w:style>
  <w:style w:type="character" w:customStyle="1" w:styleId="102">
    <w:name w:val="标题 2 Char1"/>
    <w:autoRedefine/>
    <w:qFormat/>
    <w:uiPriority w:val="9"/>
    <w:rPr>
      <w:rFonts w:ascii="Cambria" w:hAnsi="Cambria"/>
      <w:b/>
      <w:bCs/>
      <w:kern w:val="2"/>
      <w:sz w:val="32"/>
      <w:szCs w:val="32"/>
      <w:lang w:val="zh-CN" w:eastAsia="zh-CN"/>
    </w:rPr>
  </w:style>
  <w:style w:type="character" w:customStyle="1" w:styleId="103">
    <w:name w:val="标题 8 Char1"/>
    <w:autoRedefine/>
    <w:qFormat/>
    <w:uiPriority w:val="9"/>
    <w:rPr>
      <w:rFonts w:ascii="等线 Light" w:hAnsi="等线 Light" w:eastAsia="等线 Light"/>
      <w:kern w:val="2"/>
      <w:sz w:val="24"/>
      <w:szCs w:val="24"/>
      <w:lang w:val="zh-CN" w:eastAsia="zh-CN"/>
    </w:rPr>
  </w:style>
  <w:style w:type="character" w:customStyle="1" w:styleId="104">
    <w:name w:val="批注文字 Char1"/>
    <w:autoRedefine/>
    <w:qFormat/>
    <w:uiPriority w:val="0"/>
    <w:rPr>
      <w:kern w:val="2"/>
      <w:sz w:val="21"/>
      <w:szCs w:val="24"/>
      <w:lang w:val="zh-CN" w:eastAsia="zh-CN"/>
    </w:rPr>
  </w:style>
  <w:style w:type="character" w:customStyle="1" w:styleId="105">
    <w:name w:val="正文文本 Char1"/>
    <w:autoRedefine/>
    <w:qFormat/>
    <w:uiPriority w:val="0"/>
    <w:rPr>
      <w:kern w:val="2"/>
      <w:sz w:val="21"/>
      <w:szCs w:val="24"/>
      <w:lang w:val="zh-CN" w:eastAsia="zh-CN"/>
    </w:rPr>
  </w:style>
  <w:style w:type="character" w:customStyle="1" w:styleId="106">
    <w:name w:val="正文首行缩进 2 字符1"/>
    <w:autoRedefine/>
    <w:semiHidden/>
    <w:qFormat/>
    <w:uiPriority w:val="99"/>
    <w:rPr>
      <w:rFonts w:ascii="仿宋_GB2312" w:hAnsi="Times New Roman" w:eastAsia="仿宋_GB2312" w:cs="Times New Roman"/>
      <w:kern w:val="2"/>
      <w:sz w:val="21"/>
      <w:szCs w:val="24"/>
      <w:lang w:val="zh-CN" w:eastAsia="zh-CN"/>
    </w:rPr>
  </w:style>
  <w:style w:type="character" w:customStyle="1" w:styleId="107">
    <w:name w:val="正文首行缩进 2 字符2"/>
    <w:autoRedefine/>
    <w:semiHidden/>
    <w:qFormat/>
    <w:uiPriority w:val="99"/>
    <w:rPr>
      <w:rFonts w:ascii="仿宋_GB2312" w:hAnsi="Times New Roman" w:eastAsia="仿宋_GB2312" w:cs="Times New Roman"/>
      <w:kern w:val="2"/>
      <w:sz w:val="21"/>
      <w:szCs w:val="24"/>
      <w:lang w:val="zh-CN" w:eastAsia="zh-CN"/>
    </w:rPr>
  </w:style>
  <w:style w:type="character" w:customStyle="1" w:styleId="108">
    <w:name w:val="正文首行缩进 2 Char"/>
    <w:basedOn w:val="56"/>
    <w:link w:val="29"/>
    <w:autoRedefine/>
    <w:semiHidden/>
    <w:qFormat/>
    <w:uiPriority w:val="99"/>
    <w:rPr>
      <w:rFonts w:ascii="Times New Roman" w:hAnsi="Times New Roman" w:eastAsia="宋体" w:cs="Times New Roman"/>
      <w:szCs w:val="24"/>
    </w:rPr>
  </w:style>
  <w:style w:type="paragraph" w:customStyle="1" w:styleId="109">
    <w:name w:val="Heading2"/>
    <w:basedOn w:val="1"/>
    <w:next w:val="1"/>
    <w:autoRedefine/>
    <w:qFormat/>
    <w:uiPriority w:val="0"/>
    <w:pPr>
      <w:keepNext/>
      <w:keepLines/>
      <w:spacing w:before="260" w:after="260" w:line="416" w:lineRule="auto"/>
    </w:pPr>
    <w:rPr>
      <w:rFonts w:ascii="Arial" w:hAnsi="Arial" w:eastAsia="黑体" w:cs="Times New Roman"/>
      <w:b/>
      <w:bCs/>
      <w:kern w:val="0"/>
      <w:sz w:val="32"/>
      <w:szCs w:val="32"/>
    </w:rPr>
  </w:style>
  <w:style w:type="paragraph" w:customStyle="1" w:styleId="110">
    <w:name w:val="样式 标题 2 + 宋体"/>
    <w:basedOn w:val="3"/>
    <w:autoRedefine/>
    <w:qFormat/>
    <w:uiPriority w:val="99"/>
    <w:rPr>
      <w:rFonts w:ascii="宋体" w:hAnsi="宋体"/>
      <w:sz w:val="30"/>
    </w:rPr>
  </w:style>
  <w:style w:type="paragraph" w:customStyle="1" w:styleId="111">
    <w:name w:val="列出段落1"/>
    <w:basedOn w:val="1"/>
    <w:autoRedefine/>
    <w:qFormat/>
    <w:uiPriority w:val="0"/>
    <w:pPr>
      <w:ind w:firstLine="420" w:firstLineChars="200"/>
    </w:pPr>
  </w:style>
  <w:style w:type="character" w:customStyle="1" w:styleId="112">
    <w:name w:val="font61"/>
    <w:autoRedefine/>
    <w:qFormat/>
    <w:uiPriority w:val="0"/>
    <w:rPr>
      <w:rFonts w:hint="eastAsia" w:ascii="宋体" w:hAnsi="宋体" w:eastAsia="宋体"/>
      <w:color w:val="000000"/>
      <w:sz w:val="24"/>
      <w:szCs w:val="24"/>
      <w:u w:val="none"/>
    </w:rPr>
  </w:style>
  <w:style w:type="paragraph" w:customStyle="1" w:styleId="113">
    <w:name w:val="正文首行缩进 21"/>
    <w:basedOn w:val="15"/>
    <w:autoRedefine/>
    <w:qFormat/>
    <w:uiPriority w:val="0"/>
    <w:pPr>
      <w:spacing w:before="100" w:beforeAutospacing="1"/>
      <w:ind w:firstLine="420" w:firstLineChars="352"/>
    </w:pPr>
    <w:rPr>
      <w:rFonts w:ascii="Times New Roman" w:hAnsi="Times New Roman"/>
    </w:rPr>
  </w:style>
  <w:style w:type="paragraph" w:customStyle="1" w:styleId="114">
    <w:name w:val="四级标题"/>
    <w:basedOn w:val="19"/>
    <w:next w:val="7"/>
    <w:autoRedefine/>
    <w:qFormat/>
    <w:uiPriority w:val="0"/>
    <w:pPr>
      <w:ind w:left="0" w:leftChars="0"/>
      <w:jc w:val="both"/>
    </w:pPr>
    <w:rPr>
      <w:rFonts w:eastAsia="黑体"/>
      <w:szCs w:val="22"/>
    </w:rPr>
  </w:style>
  <w:style w:type="character" w:customStyle="1" w:styleId="115">
    <w:name w:val="font31"/>
    <w:basedOn w:val="32"/>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75</Pages>
  <Words>8030</Words>
  <Characters>9224</Characters>
  <Lines>374</Lines>
  <Paragraphs>105</Paragraphs>
  <TotalTime>17</TotalTime>
  <ScaleCrop>false</ScaleCrop>
  <LinksUpToDate>false</LinksUpToDate>
  <CharactersWithSpaces>9401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2023-08-18T08:44:00Z</dcterms:created>
  <dc:creator>个人用户</dc:creator>
  <cp:lastModifiedBy>Admins</cp:lastModifiedBy>
  <dcterms:modified xsi:type="dcterms:W3CDTF">2025-10-11T01:33:36Z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BCEFC231C4364494BDE4F9070645F272_12</vt:lpwstr>
  </property>
  <property fmtid="{D5CDD505-2E9C-101B-9397-08002B2CF9AE}" pid="4" name="KSOTemplateDocerSaveRecord">
    <vt:lpwstr>eyJoZGlkIjoiMTMxOWViNDc4MGMzY2E0MmNlMjcxMDljNTE0NTlhN2UifQ==</vt:lpwstr>
  </property>
</Properties>
</file>