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72"/>
          <w:szCs w:val="72"/>
        </w:rPr>
      </w:pPr>
    </w:p>
    <w:p>
      <w:pPr>
        <w:rPr>
          <w:sz w:val="72"/>
          <w:szCs w:val="72"/>
        </w:rPr>
      </w:pPr>
      <w:r>
        <w:rPr>
          <w:rFonts w:hint="eastAsia"/>
          <w:sz w:val="72"/>
          <w:szCs w:val="72"/>
        </w:rPr>
        <w:t>广西科联招标中心有限公司</w:t>
      </w:r>
    </w:p>
    <w:p/>
    <w:p>
      <w:pPr>
        <w:rPr>
          <w:rFonts w:hint="eastAsia"/>
          <w:sz w:val="72"/>
          <w:szCs w:val="72"/>
        </w:rPr>
      </w:pPr>
      <w:r>
        <w:rPr>
          <w:rFonts w:hint="eastAsia"/>
          <w:sz w:val="72"/>
          <w:szCs w:val="72"/>
        </w:rPr>
        <w:t>竞争性谈判文件</w:t>
      </w:r>
    </w:p>
    <w:p>
      <w:pPr>
        <w:rPr>
          <w:rFonts w:hint="eastAsia"/>
          <w:sz w:val="72"/>
          <w:szCs w:val="72"/>
        </w:rPr>
      </w:pPr>
    </w:p>
    <w:p>
      <w:r>
        <w:rPr>
          <w:rFonts w:hint="eastAsia"/>
        </w:rPr>
        <w:t>（全流程电子化评标）</w:t>
      </w:r>
    </w:p>
    <w:p/>
    <w:p/>
    <w:p>
      <w:bookmarkStart w:id="181" w:name="_GoBack"/>
      <w:bookmarkEnd w:id="181"/>
    </w:p>
    <w:p/>
    <w:p/>
    <w:p/>
    <w:p>
      <w:pPr>
        <w:rPr>
          <w:rFonts w:hint="eastAsia"/>
          <w:b/>
          <w:bCs/>
          <w:sz w:val="30"/>
          <w:szCs w:val="30"/>
        </w:rPr>
      </w:pPr>
      <w:r>
        <w:rPr>
          <w:rFonts w:hint="eastAsia"/>
          <w:b/>
          <w:bCs/>
          <w:sz w:val="30"/>
          <w:szCs w:val="30"/>
          <w:lang w:val="zh-CN"/>
        </w:rPr>
        <w:t>项目</w:t>
      </w:r>
      <w:r>
        <w:rPr>
          <w:rFonts w:hint="eastAsia"/>
          <w:b/>
          <w:bCs/>
          <w:w w:val="95"/>
          <w:sz w:val="30"/>
          <w:szCs w:val="30"/>
          <w:lang w:val="zh-CN"/>
        </w:rPr>
        <w:t>名称</w:t>
      </w:r>
      <w:r>
        <w:rPr>
          <w:rFonts w:hint="eastAsia"/>
          <w:b/>
          <w:bCs/>
          <w:sz w:val="30"/>
          <w:szCs w:val="30"/>
          <w:lang w:val="zh-CN"/>
        </w:rPr>
        <w:t>：南宁师范大学长岗校区教学实验设备购置项目(二)</w:t>
      </w:r>
      <w:r>
        <w:rPr>
          <w:rFonts w:hint="eastAsia"/>
          <w:b/>
          <w:bCs/>
          <w:sz w:val="30"/>
          <w:szCs w:val="30"/>
        </w:rPr>
        <w:t xml:space="preserve"> </w:t>
      </w:r>
    </w:p>
    <w:p>
      <w:pPr>
        <w:rPr>
          <w:rFonts w:hint="eastAsia"/>
          <w:b/>
          <w:bCs/>
          <w:sz w:val="30"/>
          <w:szCs w:val="30"/>
        </w:rPr>
      </w:pPr>
    </w:p>
    <w:p>
      <w:pPr>
        <w:ind w:firstLine="286" w:firstLineChars="100"/>
        <w:jc w:val="both"/>
        <w:rPr>
          <w:b/>
          <w:bCs/>
          <w:sz w:val="30"/>
          <w:szCs w:val="30"/>
        </w:rPr>
      </w:pPr>
      <w:r>
        <w:rPr>
          <w:rFonts w:hint="eastAsia"/>
          <w:b/>
          <w:bCs/>
          <w:w w:val="95"/>
          <w:sz w:val="30"/>
          <w:szCs w:val="30"/>
        </w:rPr>
        <w:t>项目</w:t>
      </w:r>
      <w:r>
        <w:rPr>
          <w:rFonts w:hint="eastAsia"/>
          <w:b/>
          <w:bCs/>
          <w:sz w:val="30"/>
          <w:szCs w:val="30"/>
        </w:rPr>
        <w:t>编号</w:t>
      </w:r>
      <w:r>
        <w:rPr>
          <w:rFonts w:hint="eastAsia"/>
          <w:b/>
          <w:bCs/>
          <w:w w:val="95"/>
          <w:sz w:val="30"/>
          <w:szCs w:val="30"/>
        </w:rPr>
        <w:t>：</w:t>
      </w:r>
      <w:r>
        <w:rPr>
          <w:rFonts w:hint="eastAsia"/>
          <w:b/>
          <w:bCs/>
          <w:sz w:val="30"/>
          <w:szCs w:val="30"/>
        </w:rPr>
        <w:t xml:space="preserve"> GXZC2025-J1-003122-GXKL </w:t>
      </w:r>
    </w:p>
    <w:p>
      <w:pPr>
        <w:rPr>
          <w:b/>
          <w:bCs/>
          <w:w w:val="95"/>
          <w:sz w:val="30"/>
          <w:szCs w:val="30"/>
          <w:lang w:val="zh-CN"/>
        </w:rPr>
      </w:pPr>
    </w:p>
    <w:p>
      <w:pPr>
        <w:rPr>
          <w:b/>
          <w:bCs/>
          <w:w w:val="95"/>
          <w:sz w:val="30"/>
          <w:szCs w:val="30"/>
          <w:lang w:val="zh-CN"/>
        </w:rPr>
      </w:pPr>
    </w:p>
    <w:p>
      <w:pPr>
        <w:rPr>
          <w:b/>
          <w:bCs/>
          <w:w w:val="95"/>
          <w:sz w:val="30"/>
          <w:szCs w:val="30"/>
          <w:lang w:val="zh-CN"/>
        </w:rPr>
      </w:pPr>
    </w:p>
    <w:p>
      <w:pPr>
        <w:rPr>
          <w:b/>
          <w:bCs/>
          <w:w w:val="95"/>
          <w:sz w:val="30"/>
          <w:szCs w:val="30"/>
          <w:lang w:val="zh-CN"/>
        </w:rPr>
      </w:pPr>
    </w:p>
    <w:p>
      <w:pPr>
        <w:rPr>
          <w:b/>
          <w:bCs/>
          <w:w w:val="95"/>
          <w:sz w:val="30"/>
          <w:szCs w:val="30"/>
          <w:lang w:val="zh-CN"/>
        </w:rPr>
      </w:pPr>
    </w:p>
    <w:p>
      <w:pPr>
        <w:ind w:firstLine="286" w:firstLineChars="100"/>
        <w:jc w:val="both"/>
        <w:rPr>
          <w:b/>
          <w:bCs/>
          <w:w w:val="95"/>
          <w:sz w:val="30"/>
          <w:szCs w:val="30"/>
          <w:lang w:val="zh-CN"/>
        </w:rPr>
      </w:pPr>
      <w:r>
        <w:rPr>
          <w:rFonts w:hint="eastAsia"/>
          <w:b/>
          <w:bCs/>
          <w:w w:val="95"/>
          <w:sz w:val="30"/>
          <w:szCs w:val="30"/>
          <w:lang w:val="zh-CN"/>
        </w:rPr>
        <w:t>采 购 人： 南宁师范大学</w:t>
      </w:r>
    </w:p>
    <w:p>
      <w:pPr>
        <w:ind w:firstLine="286" w:firstLineChars="100"/>
        <w:jc w:val="both"/>
        <w:rPr>
          <w:b/>
          <w:bCs/>
          <w:w w:val="95"/>
          <w:sz w:val="30"/>
          <w:szCs w:val="30"/>
          <w:lang w:val="zh-CN"/>
        </w:rPr>
      </w:pPr>
      <w:r>
        <w:rPr>
          <w:rFonts w:hint="eastAsia"/>
          <w:b/>
          <w:bCs/>
          <w:w w:val="95"/>
          <w:sz w:val="30"/>
          <w:szCs w:val="30"/>
          <w:lang w:val="zh-CN"/>
        </w:rPr>
        <w:t>采购代理机构：</w:t>
      </w:r>
      <w:bookmarkStart w:id="0" w:name="PO_3000001866_PM031"/>
      <w:r>
        <w:rPr>
          <w:rFonts w:hint="eastAsia"/>
          <w:b/>
          <w:bCs/>
          <w:w w:val="95"/>
          <w:sz w:val="30"/>
          <w:szCs w:val="30"/>
          <w:lang w:val="zh-CN"/>
        </w:rPr>
        <w:t>广西科联招标中心有限公司</w:t>
      </w:r>
      <w:bookmarkEnd w:id="0"/>
    </w:p>
    <w:p>
      <w:pPr>
        <w:rPr>
          <w:b/>
          <w:bCs/>
          <w:sz w:val="30"/>
          <w:szCs w:val="30"/>
        </w:rPr>
      </w:pPr>
    </w:p>
    <w:p>
      <w:pPr>
        <w:rPr>
          <w:b/>
          <w:bCs/>
          <w:sz w:val="30"/>
          <w:szCs w:val="30"/>
        </w:rPr>
      </w:pPr>
      <w:r>
        <w:rPr>
          <w:rFonts w:hint="eastAsia"/>
          <w:b/>
          <w:bCs/>
          <w:sz w:val="30"/>
          <w:szCs w:val="30"/>
        </w:rPr>
        <w:t>2025年11月</w:t>
      </w:r>
      <w:r>
        <w:rPr>
          <w:rFonts w:hint="eastAsia"/>
          <w:b/>
          <w:bCs/>
          <w:sz w:val="30"/>
          <w:szCs w:val="30"/>
          <w:lang w:val="en-US" w:eastAsia="zh-CN"/>
        </w:rPr>
        <w:t>18</w:t>
      </w:r>
      <w:r>
        <w:rPr>
          <w:rFonts w:hint="eastAsia"/>
          <w:b/>
          <w:bCs/>
          <w:sz w:val="30"/>
          <w:szCs w:val="30"/>
        </w:rPr>
        <w:t>日</w:t>
      </w:r>
    </w:p>
    <w:p>
      <w:pPr>
        <w:rPr>
          <w:b/>
          <w:bCs/>
          <w:sz w:val="30"/>
          <w:szCs w:val="30"/>
          <w:lang w:val="zh-CN"/>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p>
      <w:r>
        <w:rPr>
          <w:rFonts w:hint="eastAsia"/>
        </w:rPr>
        <w:t>目   录</w:t>
      </w:r>
    </w:p>
    <w:p/>
    <w:p>
      <w:pPr>
        <w:pStyle w:val="23"/>
        <w:widowControl w:val="0"/>
        <w:tabs>
          <w:tab w:val="right" w:leader="dot" w:pos="8879"/>
        </w:tabs>
        <w:spacing w:line="480" w:lineRule="auto"/>
        <w:jc w:val="both"/>
        <w:textAlignment w:val="auto"/>
        <w:rPr>
          <w:rFonts w:hint="eastAsia" w:asciiTheme="majorEastAsia" w:hAnsiTheme="majorEastAsia" w:eastAsiaTheme="majorEastAsia" w:cstheme="majorEastAsia"/>
          <w:b/>
          <w:bCs/>
          <w:kern w:val="44"/>
          <w:sz w:val="24"/>
          <w:szCs w:val="24"/>
          <w:lang w:val="zh-CN"/>
        </w:rPr>
      </w:pPr>
    </w:p>
    <w:p>
      <w:pPr>
        <w:pStyle w:val="23"/>
        <w:widowControl w:val="0"/>
        <w:tabs>
          <w:tab w:val="right" w:leader="dot" w:pos="8879"/>
        </w:tabs>
        <w:spacing w:line="480" w:lineRule="auto"/>
        <w:jc w:val="both"/>
        <w:textAlignment w:val="auto"/>
        <w:rPr>
          <w:rFonts w:hint="eastAsia" w:asciiTheme="majorEastAsia" w:hAnsiTheme="majorEastAsia" w:eastAsiaTheme="majorEastAsia" w:cstheme="majorEastAsia"/>
          <w:b/>
          <w:bCs/>
          <w:kern w:val="44"/>
          <w:sz w:val="24"/>
          <w:szCs w:val="24"/>
          <w:lang w:val="zh-CN"/>
        </w:rPr>
      </w:pPr>
      <w:r>
        <w:rPr>
          <w:rFonts w:hint="eastAsia" w:asciiTheme="majorEastAsia" w:hAnsiTheme="majorEastAsia" w:eastAsiaTheme="majorEastAsia" w:cstheme="majorEastAsia"/>
          <w:b/>
          <w:bCs/>
          <w:kern w:val="44"/>
          <w:sz w:val="24"/>
          <w:szCs w:val="24"/>
          <w:lang w:val="zh-CN"/>
        </w:rPr>
        <w:fldChar w:fldCharType="begin"/>
      </w:r>
      <w:r>
        <w:rPr>
          <w:rFonts w:hint="eastAsia" w:asciiTheme="majorEastAsia" w:hAnsiTheme="majorEastAsia" w:eastAsiaTheme="majorEastAsia" w:cstheme="majorEastAsia"/>
          <w:b/>
          <w:bCs/>
          <w:kern w:val="44"/>
          <w:sz w:val="24"/>
          <w:szCs w:val="24"/>
          <w:lang w:val="zh-CN"/>
        </w:rPr>
        <w:instrText xml:space="preserve">TOC \o "1-1" \h \u </w:instrText>
      </w:r>
      <w:r>
        <w:rPr>
          <w:rFonts w:hint="eastAsia" w:asciiTheme="majorEastAsia" w:hAnsiTheme="majorEastAsia" w:eastAsiaTheme="majorEastAsia" w:cstheme="majorEastAsia"/>
          <w:b/>
          <w:bCs/>
          <w:kern w:val="44"/>
          <w:sz w:val="24"/>
          <w:szCs w:val="24"/>
          <w:lang w:val="zh-CN"/>
        </w:rPr>
        <w:fldChar w:fldCharType="separate"/>
      </w:r>
      <w:r>
        <w:rPr>
          <w:rFonts w:hint="eastAsia" w:asciiTheme="majorEastAsia" w:hAnsiTheme="majorEastAsia" w:eastAsiaTheme="majorEastAsia" w:cstheme="majorEastAsia"/>
          <w:b/>
          <w:bCs/>
          <w:kern w:val="44"/>
          <w:sz w:val="24"/>
          <w:szCs w:val="24"/>
          <w:lang w:val="zh-CN"/>
        </w:rPr>
        <w:fldChar w:fldCharType="begin"/>
      </w:r>
      <w:r>
        <w:rPr>
          <w:rFonts w:hint="eastAsia" w:asciiTheme="majorEastAsia" w:hAnsiTheme="majorEastAsia" w:eastAsiaTheme="majorEastAsia" w:cstheme="majorEastAsia"/>
          <w:b/>
          <w:bCs/>
          <w:kern w:val="44"/>
          <w:sz w:val="24"/>
          <w:szCs w:val="24"/>
          <w:lang w:val="zh-CN"/>
        </w:rPr>
        <w:instrText xml:space="preserve"> HYPERLINK \l "_Toc28468" </w:instrText>
      </w:r>
      <w:r>
        <w:rPr>
          <w:rFonts w:hint="eastAsia" w:asciiTheme="majorEastAsia" w:hAnsiTheme="majorEastAsia" w:eastAsiaTheme="majorEastAsia" w:cstheme="majorEastAsia"/>
          <w:b/>
          <w:bCs/>
          <w:kern w:val="44"/>
          <w:sz w:val="24"/>
          <w:szCs w:val="24"/>
          <w:lang w:val="zh-CN"/>
        </w:rPr>
        <w:fldChar w:fldCharType="separate"/>
      </w:r>
      <w:r>
        <w:rPr>
          <w:rFonts w:hint="eastAsia" w:asciiTheme="majorEastAsia" w:hAnsiTheme="majorEastAsia" w:eastAsiaTheme="majorEastAsia" w:cstheme="majorEastAsia"/>
          <w:b/>
          <w:bCs/>
          <w:kern w:val="44"/>
          <w:sz w:val="24"/>
          <w:szCs w:val="24"/>
          <w:lang w:val="zh-CN"/>
        </w:rPr>
        <w:t>第一章 竞争性谈判公告</w:t>
      </w:r>
      <w:r>
        <w:rPr>
          <w:rFonts w:hint="eastAsia" w:asciiTheme="majorEastAsia" w:hAnsiTheme="majorEastAsia" w:eastAsiaTheme="majorEastAsia" w:cstheme="majorEastAsia"/>
          <w:b/>
          <w:bCs/>
          <w:kern w:val="44"/>
          <w:sz w:val="24"/>
          <w:szCs w:val="24"/>
          <w:lang w:val="zh-CN"/>
        </w:rPr>
        <w:tab/>
      </w:r>
      <w:r>
        <w:rPr>
          <w:rFonts w:hint="eastAsia" w:asciiTheme="majorEastAsia" w:hAnsiTheme="majorEastAsia" w:eastAsiaTheme="majorEastAsia" w:cstheme="majorEastAsia"/>
          <w:b/>
          <w:bCs/>
          <w:kern w:val="44"/>
          <w:sz w:val="24"/>
          <w:szCs w:val="24"/>
          <w:lang w:val="zh-CN"/>
        </w:rPr>
        <w:fldChar w:fldCharType="begin"/>
      </w:r>
      <w:r>
        <w:rPr>
          <w:rFonts w:hint="eastAsia" w:asciiTheme="majorEastAsia" w:hAnsiTheme="majorEastAsia" w:eastAsiaTheme="majorEastAsia" w:cstheme="majorEastAsia"/>
          <w:b/>
          <w:bCs/>
          <w:kern w:val="44"/>
          <w:sz w:val="24"/>
          <w:szCs w:val="24"/>
          <w:lang w:val="zh-CN"/>
        </w:rPr>
        <w:instrText xml:space="preserve"> PAGEREF _Toc28468 </w:instrText>
      </w:r>
      <w:r>
        <w:rPr>
          <w:rFonts w:hint="eastAsia" w:asciiTheme="majorEastAsia" w:hAnsiTheme="majorEastAsia" w:eastAsiaTheme="majorEastAsia" w:cstheme="majorEastAsia"/>
          <w:b/>
          <w:bCs/>
          <w:kern w:val="44"/>
          <w:sz w:val="24"/>
          <w:szCs w:val="24"/>
          <w:lang w:val="zh-CN"/>
        </w:rPr>
        <w:fldChar w:fldCharType="separate"/>
      </w:r>
      <w:r>
        <w:rPr>
          <w:rFonts w:hint="eastAsia" w:asciiTheme="majorEastAsia" w:hAnsiTheme="majorEastAsia" w:eastAsiaTheme="majorEastAsia" w:cstheme="majorEastAsia"/>
          <w:b/>
          <w:bCs/>
          <w:kern w:val="44"/>
          <w:sz w:val="24"/>
          <w:szCs w:val="24"/>
          <w:lang w:val="zh-CN"/>
        </w:rPr>
        <w:t>2</w:t>
      </w:r>
      <w:r>
        <w:rPr>
          <w:rFonts w:hint="eastAsia" w:asciiTheme="majorEastAsia" w:hAnsiTheme="majorEastAsia" w:eastAsiaTheme="majorEastAsia" w:cstheme="majorEastAsia"/>
          <w:b/>
          <w:bCs/>
          <w:kern w:val="44"/>
          <w:sz w:val="24"/>
          <w:szCs w:val="24"/>
          <w:lang w:val="zh-CN"/>
        </w:rPr>
        <w:fldChar w:fldCharType="end"/>
      </w:r>
      <w:r>
        <w:rPr>
          <w:rFonts w:hint="eastAsia" w:asciiTheme="majorEastAsia" w:hAnsiTheme="majorEastAsia" w:eastAsiaTheme="majorEastAsia" w:cstheme="majorEastAsia"/>
          <w:b/>
          <w:bCs/>
          <w:kern w:val="44"/>
          <w:sz w:val="24"/>
          <w:szCs w:val="24"/>
          <w:lang w:val="zh-CN"/>
        </w:rPr>
        <w:fldChar w:fldCharType="end"/>
      </w:r>
    </w:p>
    <w:p>
      <w:pPr>
        <w:pStyle w:val="23"/>
        <w:widowControl w:val="0"/>
        <w:tabs>
          <w:tab w:val="right" w:leader="dot" w:pos="8879"/>
        </w:tabs>
        <w:spacing w:line="480" w:lineRule="auto"/>
        <w:jc w:val="both"/>
        <w:textAlignment w:val="auto"/>
        <w:rPr>
          <w:rFonts w:hint="eastAsia" w:asciiTheme="majorEastAsia" w:hAnsiTheme="majorEastAsia" w:eastAsiaTheme="majorEastAsia" w:cstheme="majorEastAsia"/>
          <w:b/>
          <w:bCs/>
          <w:kern w:val="44"/>
          <w:sz w:val="24"/>
          <w:szCs w:val="24"/>
          <w:lang w:val="zh-CN"/>
        </w:rPr>
      </w:pPr>
      <w:r>
        <w:rPr>
          <w:rFonts w:hint="eastAsia" w:asciiTheme="majorEastAsia" w:hAnsiTheme="majorEastAsia" w:eastAsiaTheme="majorEastAsia" w:cstheme="majorEastAsia"/>
          <w:b/>
          <w:bCs/>
          <w:kern w:val="44"/>
          <w:sz w:val="24"/>
          <w:szCs w:val="24"/>
          <w:lang w:val="zh-CN"/>
        </w:rPr>
        <w:fldChar w:fldCharType="begin"/>
      </w:r>
      <w:r>
        <w:rPr>
          <w:rFonts w:hint="eastAsia" w:asciiTheme="majorEastAsia" w:hAnsiTheme="majorEastAsia" w:eastAsiaTheme="majorEastAsia" w:cstheme="majorEastAsia"/>
          <w:b/>
          <w:bCs/>
          <w:kern w:val="44"/>
          <w:sz w:val="24"/>
          <w:szCs w:val="24"/>
          <w:lang w:val="zh-CN"/>
        </w:rPr>
        <w:instrText xml:space="preserve"> HYPERLINK \l "_Toc7676" </w:instrText>
      </w:r>
      <w:r>
        <w:rPr>
          <w:rFonts w:hint="eastAsia" w:asciiTheme="majorEastAsia" w:hAnsiTheme="majorEastAsia" w:eastAsiaTheme="majorEastAsia" w:cstheme="majorEastAsia"/>
          <w:b/>
          <w:bCs/>
          <w:kern w:val="44"/>
          <w:sz w:val="24"/>
          <w:szCs w:val="24"/>
          <w:lang w:val="zh-CN"/>
        </w:rPr>
        <w:fldChar w:fldCharType="separate"/>
      </w:r>
      <w:r>
        <w:rPr>
          <w:rFonts w:hint="eastAsia" w:asciiTheme="majorEastAsia" w:hAnsiTheme="majorEastAsia" w:eastAsiaTheme="majorEastAsia" w:cstheme="majorEastAsia"/>
          <w:b/>
          <w:bCs/>
          <w:kern w:val="44"/>
          <w:sz w:val="24"/>
          <w:szCs w:val="24"/>
          <w:lang w:val="zh-CN"/>
        </w:rPr>
        <w:t>第二章 采购需求</w:t>
      </w:r>
      <w:r>
        <w:rPr>
          <w:rFonts w:hint="eastAsia" w:asciiTheme="majorEastAsia" w:hAnsiTheme="majorEastAsia" w:eastAsiaTheme="majorEastAsia" w:cstheme="majorEastAsia"/>
          <w:b/>
          <w:bCs/>
          <w:kern w:val="44"/>
          <w:sz w:val="24"/>
          <w:szCs w:val="24"/>
          <w:lang w:val="zh-CN"/>
        </w:rPr>
        <w:tab/>
      </w:r>
      <w:r>
        <w:rPr>
          <w:rFonts w:hint="eastAsia" w:asciiTheme="majorEastAsia" w:hAnsiTheme="majorEastAsia" w:eastAsiaTheme="majorEastAsia" w:cstheme="majorEastAsia"/>
          <w:b/>
          <w:bCs/>
          <w:kern w:val="44"/>
          <w:sz w:val="24"/>
          <w:szCs w:val="24"/>
          <w:lang w:val="zh-CN"/>
        </w:rPr>
        <w:fldChar w:fldCharType="begin"/>
      </w:r>
      <w:r>
        <w:rPr>
          <w:rFonts w:hint="eastAsia" w:asciiTheme="majorEastAsia" w:hAnsiTheme="majorEastAsia" w:eastAsiaTheme="majorEastAsia" w:cstheme="majorEastAsia"/>
          <w:b/>
          <w:bCs/>
          <w:kern w:val="44"/>
          <w:sz w:val="24"/>
          <w:szCs w:val="24"/>
          <w:lang w:val="zh-CN"/>
        </w:rPr>
        <w:instrText xml:space="preserve"> PAGEREF _Toc7676 </w:instrText>
      </w:r>
      <w:r>
        <w:rPr>
          <w:rFonts w:hint="eastAsia" w:asciiTheme="majorEastAsia" w:hAnsiTheme="majorEastAsia" w:eastAsiaTheme="majorEastAsia" w:cstheme="majorEastAsia"/>
          <w:b/>
          <w:bCs/>
          <w:kern w:val="44"/>
          <w:sz w:val="24"/>
          <w:szCs w:val="24"/>
          <w:lang w:val="zh-CN"/>
        </w:rPr>
        <w:fldChar w:fldCharType="separate"/>
      </w:r>
      <w:r>
        <w:rPr>
          <w:rFonts w:hint="eastAsia" w:asciiTheme="majorEastAsia" w:hAnsiTheme="majorEastAsia" w:eastAsiaTheme="majorEastAsia" w:cstheme="majorEastAsia"/>
          <w:b/>
          <w:bCs/>
          <w:kern w:val="44"/>
          <w:sz w:val="24"/>
          <w:szCs w:val="24"/>
          <w:lang w:val="zh-CN"/>
        </w:rPr>
        <w:t>5</w:t>
      </w:r>
      <w:r>
        <w:rPr>
          <w:rFonts w:hint="eastAsia" w:asciiTheme="majorEastAsia" w:hAnsiTheme="majorEastAsia" w:eastAsiaTheme="majorEastAsia" w:cstheme="majorEastAsia"/>
          <w:b/>
          <w:bCs/>
          <w:kern w:val="44"/>
          <w:sz w:val="24"/>
          <w:szCs w:val="24"/>
          <w:lang w:val="zh-CN"/>
        </w:rPr>
        <w:fldChar w:fldCharType="end"/>
      </w:r>
      <w:r>
        <w:rPr>
          <w:rFonts w:hint="eastAsia" w:asciiTheme="majorEastAsia" w:hAnsiTheme="majorEastAsia" w:eastAsiaTheme="majorEastAsia" w:cstheme="majorEastAsia"/>
          <w:b/>
          <w:bCs/>
          <w:kern w:val="44"/>
          <w:sz w:val="24"/>
          <w:szCs w:val="24"/>
          <w:lang w:val="zh-CN"/>
        </w:rPr>
        <w:fldChar w:fldCharType="end"/>
      </w:r>
    </w:p>
    <w:p>
      <w:pPr>
        <w:pStyle w:val="23"/>
        <w:widowControl w:val="0"/>
        <w:tabs>
          <w:tab w:val="right" w:leader="dot" w:pos="8879"/>
        </w:tabs>
        <w:spacing w:line="480" w:lineRule="auto"/>
        <w:jc w:val="both"/>
        <w:textAlignment w:val="auto"/>
        <w:rPr>
          <w:rFonts w:hint="eastAsia" w:asciiTheme="majorEastAsia" w:hAnsiTheme="majorEastAsia" w:eastAsiaTheme="majorEastAsia" w:cstheme="majorEastAsia"/>
          <w:b/>
          <w:bCs/>
          <w:kern w:val="44"/>
          <w:sz w:val="24"/>
          <w:szCs w:val="24"/>
          <w:lang w:val="zh-CN"/>
        </w:rPr>
      </w:pPr>
      <w:r>
        <w:rPr>
          <w:rFonts w:hint="eastAsia" w:asciiTheme="majorEastAsia" w:hAnsiTheme="majorEastAsia" w:eastAsiaTheme="majorEastAsia" w:cstheme="majorEastAsia"/>
          <w:b/>
          <w:bCs/>
          <w:kern w:val="44"/>
          <w:sz w:val="24"/>
          <w:szCs w:val="24"/>
          <w:lang w:val="zh-CN"/>
        </w:rPr>
        <w:fldChar w:fldCharType="begin"/>
      </w:r>
      <w:r>
        <w:rPr>
          <w:rFonts w:hint="eastAsia" w:asciiTheme="majorEastAsia" w:hAnsiTheme="majorEastAsia" w:eastAsiaTheme="majorEastAsia" w:cstheme="majorEastAsia"/>
          <w:b/>
          <w:bCs/>
          <w:kern w:val="44"/>
          <w:sz w:val="24"/>
          <w:szCs w:val="24"/>
          <w:lang w:val="zh-CN"/>
        </w:rPr>
        <w:instrText xml:space="preserve"> HYPERLINK \l "_Toc16363" </w:instrText>
      </w:r>
      <w:r>
        <w:rPr>
          <w:rFonts w:hint="eastAsia" w:asciiTheme="majorEastAsia" w:hAnsiTheme="majorEastAsia" w:eastAsiaTheme="majorEastAsia" w:cstheme="majorEastAsia"/>
          <w:b/>
          <w:bCs/>
          <w:kern w:val="44"/>
          <w:sz w:val="24"/>
          <w:szCs w:val="24"/>
          <w:lang w:val="zh-CN"/>
        </w:rPr>
        <w:fldChar w:fldCharType="separate"/>
      </w:r>
      <w:r>
        <w:rPr>
          <w:rFonts w:hint="eastAsia" w:asciiTheme="majorEastAsia" w:hAnsiTheme="majorEastAsia" w:eastAsiaTheme="majorEastAsia" w:cstheme="majorEastAsia"/>
          <w:b/>
          <w:bCs/>
          <w:kern w:val="44"/>
          <w:sz w:val="24"/>
          <w:szCs w:val="24"/>
          <w:lang w:val="zh-CN"/>
        </w:rPr>
        <w:t>第三章 供应商须知</w:t>
      </w:r>
      <w:r>
        <w:rPr>
          <w:rFonts w:hint="eastAsia" w:asciiTheme="majorEastAsia" w:hAnsiTheme="majorEastAsia" w:eastAsiaTheme="majorEastAsia" w:cstheme="majorEastAsia"/>
          <w:b/>
          <w:bCs/>
          <w:kern w:val="44"/>
          <w:sz w:val="24"/>
          <w:szCs w:val="24"/>
          <w:lang w:val="zh-CN"/>
        </w:rPr>
        <w:tab/>
      </w:r>
      <w:r>
        <w:rPr>
          <w:rFonts w:hint="eastAsia" w:asciiTheme="majorEastAsia" w:hAnsiTheme="majorEastAsia" w:eastAsiaTheme="majorEastAsia" w:cstheme="majorEastAsia"/>
          <w:b/>
          <w:bCs/>
          <w:kern w:val="44"/>
          <w:sz w:val="24"/>
          <w:szCs w:val="24"/>
          <w:lang w:val="zh-CN"/>
        </w:rPr>
        <w:fldChar w:fldCharType="begin"/>
      </w:r>
      <w:r>
        <w:rPr>
          <w:rFonts w:hint="eastAsia" w:asciiTheme="majorEastAsia" w:hAnsiTheme="majorEastAsia" w:eastAsiaTheme="majorEastAsia" w:cstheme="majorEastAsia"/>
          <w:b/>
          <w:bCs/>
          <w:kern w:val="44"/>
          <w:sz w:val="24"/>
          <w:szCs w:val="24"/>
          <w:lang w:val="zh-CN"/>
        </w:rPr>
        <w:instrText xml:space="preserve"> PAGEREF _Toc16363 </w:instrText>
      </w:r>
      <w:r>
        <w:rPr>
          <w:rFonts w:hint="eastAsia" w:asciiTheme="majorEastAsia" w:hAnsiTheme="majorEastAsia" w:eastAsiaTheme="majorEastAsia" w:cstheme="majorEastAsia"/>
          <w:b/>
          <w:bCs/>
          <w:kern w:val="44"/>
          <w:sz w:val="24"/>
          <w:szCs w:val="24"/>
          <w:lang w:val="zh-CN"/>
        </w:rPr>
        <w:fldChar w:fldCharType="separate"/>
      </w:r>
      <w:r>
        <w:rPr>
          <w:rFonts w:hint="eastAsia" w:asciiTheme="majorEastAsia" w:hAnsiTheme="majorEastAsia" w:eastAsiaTheme="majorEastAsia" w:cstheme="majorEastAsia"/>
          <w:b/>
          <w:bCs/>
          <w:kern w:val="44"/>
          <w:sz w:val="24"/>
          <w:szCs w:val="24"/>
          <w:lang w:val="zh-CN"/>
        </w:rPr>
        <w:t>35</w:t>
      </w:r>
      <w:r>
        <w:rPr>
          <w:rFonts w:hint="eastAsia" w:asciiTheme="majorEastAsia" w:hAnsiTheme="majorEastAsia" w:eastAsiaTheme="majorEastAsia" w:cstheme="majorEastAsia"/>
          <w:b/>
          <w:bCs/>
          <w:kern w:val="44"/>
          <w:sz w:val="24"/>
          <w:szCs w:val="24"/>
          <w:lang w:val="zh-CN"/>
        </w:rPr>
        <w:fldChar w:fldCharType="end"/>
      </w:r>
      <w:r>
        <w:rPr>
          <w:rFonts w:hint="eastAsia" w:asciiTheme="majorEastAsia" w:hAnsiTheme="majorEastAsia" w:eastAsiaTheme="majorEastAsia" w:cstheme="majorEastAsia"/>
          <w:b/>
          <w:bCs/>
          <w:kern w:val="44"/>
          <w:sz w:val="24"/>
          <w:szCs w:val="24"/>
          <w:lang w:val="zh-CN"/>
        </w:rPr>
        <w:fldChar w:fldCharType="end"/>
      </w:r>
    </w:p>
    <w:p>
      <w:pPr>
        <w:pStyle w:val="23"/>
        <w:widowControl w:val="0"/>
        <w:tabs>
          <w:tab w:val="right" w:leader="dot" w:pos="8879"/>
        </w:tabs>
        <w:spacing w:line="480" w:lineRule="auto"/>
        <w:jc w:val="both"/>
        <w:textAlignment w:val="auto"/>
        <w:rPr>
          <w:rFonts w:hint="eastAsia" w:asciiTheme="majorEastAsia" w:hAnsiTheme="majorEastAsia" w:eastAsiaTheme="majorEastAsia" w:cstheme="majorEastAsia"/>
          <w:b/>
          <w:bCs/>
          <w:kern w:val="44"/>
          <w:sz w:val="24"/>
          <w:szCs w:val="24"/>
          <w:lang w:val="zh-CN"/>
        </w:rPr>
      </w:pPr>
      <w:r>
        <w:rPr>
          <w:rFonts w:hint="eastAsia" w:asciiTheme="majorEastAsia" w:hAnsiTheme="majorEastAsia" w:eastAsiaTheme="majorEastAsia" w:cstheme="majorEastAsia"/>
          <w:b/>
          <w:bCs/>
          <w:kern w:val="44"/>
          <w:sz w:val="24"/>
          <w:szCs w:val="24"/>
          <w:lang w:val="zh-CN"/>
        </w:rPr>
        <w:fldChar w:fldCharType="begin"/>
      </w:r>
      <w:r>
        <w:rPr>
          <w:rFonts w:hint="eastAsia" w:asciiTheme="majorEastAsia" w:hAnsiTheme="majorEastAsia" w:eastAsiaTheme="majorEastAsia" w:cstheme="majorEastAsia"/>
          <w:b/>
          <w:bCs/>
          <w:kern w:val="44"/>
          <w:sz w:val="24"/>
          <w:szCs w:val="24"/>
          <w:lang w:val="zh-CN"/>
        </w:rPr>
        <w:instrText xml:space="preserve"> HYPERLINK \l "_Toc17139" </w:instrText>
      </w:r>
      <w:r>
        <w:rPr>
          <w:rFonts w:hint="eastAsia" w:asciiTheme="majorEastAsia" w:hAnsiTheme="majorEastAsia" w:eastAsiaTheme="majorEastAsia" w:cstheme="majorEastAsia"/>
          <w:b/>
          <w:bCs/>
          <w:kern w:val="44"/>
          <w:sz w:val="24"/>
          <w:szCs w:val="24"/>
          <w:lang w:val="zh-CN"/>
        </w:rPr>
        <w:fldChar w:fldCharType="separate"/>
      </w:r>
      <w:r>
        <w:rPr>
          <w:rFonts w:hint="eastAsia" w:asciiTheme="majorEastAsia" w:hAnsiTheme="majorEastAsia" w:eastAsiaTheme="majorEastAsia" w:cstheme="majorEastAsia"/>
          <w:b/>
          <w:bCs/>
          <w:kern w:val="44"/>
          <w:sz w:val="24"/>
          <w:szCs w:val="24"/>
          <w:lang w:val="zh-CN"/>
        </w:rPr>
        <w:t>第四章 评审程序、评审方法和成交标准</w:t>
      </w:r>
      <w:r>
        <w:rPr>
          <w:rFonts w:hint="eastAsia" w:asciiTheme="majorEastAsia" w:hAnsiTheme="majorEastAsia" w:eastAsiaTheme="majorEastAsia" w:cstheme="majorEastAsia"/>
          <w:b/>
          <w:bCs/>
          <w:kern w:val="44"/>
          <w:sz w:val="24"/>
          <w:szCs w:val="24"/>
          <w:lang w:val="zh-CN"/>
        </w:rPr>
        <w:tab/>
      </w:r>
      <w:r>
        <w:rPr>
          <w:rFonts w:hint="eastAsia" w:asciiTheme="majorEastAsia" w:hAnsiTheme="majorEastAsia" w:eastAsiaTheme="majorEastAsia" w:cstheme="majorEastAsia"/>
          <w:b/>
          <w:bCs/>
          <w:kern w:val="44"/>
          <w:sz w:val="24"/>
          <w:szCs w:val="24"/>
          <w:lang w:val="zh-CN"/>
        </w:rPr>
        <w:fldChar w:fldCharType="begin"/>
      </w:r>
      <w:r>
        <w:rPr>
          <w:rFonts w:hint="eastAsia" w:asciiTheme="majorEastAsia" w:hAnsiTheme="majorEastAsia" w:eastAsiaTheme="majorEastAsia" w:cstheme="majorEastAsia"/>
          <w:b/>
          <w:bCs/>
          <w:kern w:val="44"/>
          <w:sz w:val="24"/>
          <w:szCs w:val="24"/>
          <w:lang w:val="zh-CN"/>
        </w:rPr>
        <w:instrText xml:space="preserve"> PAGEREF _Toc17139 </w:instrText>
      </w:r>
      <w:r>
        <w:rPr>
          <w:rFonts w:hint="eastAsia" w:asciiTheme="majorEastAsia" w:hAnsiTheme="majorEastAsia" w:eastAsiaTheme="majorEastAsia" w:cstheme="majorEastAsia"/>
          <w:b/>
          <w:bCs/>
          <w:kern w:val="44"/>
          <w:sz w:val="24"/>
          <w:szCs w:val="24"/>
          <w:lang w:val="zh-CN"/>
        </w:rPr>
        <w:fldChar w:fldCharType="separate"/>
      </w:r>
      <w:r>
        <w:rPr>
          <w:rFonts w:hint="eastAsia" w:asciiTheme="majorEastAsia" w:hAnsiTheme="majorEastAsia" w:eastAsiaTheme="majorEastAsia" w:cstheme="majorEastAsia"/>
          <w:b/>
          <w:bCs/>
          <w:kern w:val="44"/>
          <w:sz w:val="24"/>
          <w:szCs w:val="24"/>
          <w:lang w:val="zh-CN"/>
        </w:rPr>
        <w:t>48</w:t>
      </w:r>
      <w:r>
        <w:rPr>
          <w:rFonts w:hint="eastAsia" w:asciiTheme="majorEastAsia" w:hAnsiTheme="majorEastAsia" w:eastAsiaTheme="majorEastAsia" w:cstheme="majorEastAsia"/>
          <w:b/>
          <w:bCs/>
          <w:kern w:val="44"/>
          <w:sz w:val="24"/>
          <w:szCs w:val="24"/>
          <w:lang w:val="zh-CN"/>
        </w:rPr>
        <w:fldChar w:fldCharType="end"/>
      </w:r>
      <w:r>
        <w:rPr>
          <w:rFonts w:hint="eastAsia" w:asciiTheme="majorEastAsia" w:hAnsiTheme="majorEastAsia" w:eastAsiaTheme="majorEastAsia" w:cstheme="majorEastAsia"/>
          <w:b/>
          <w:bCs/>
          <w:kern w:val="44"/>
          <w:sz w:val="24"/>
          <w:szCs w:val="24"/>
          <w:lang w:val="zh-CN"/>
        </w:rPr>
        <w:fldChar w:fldCharType="end"/>
      </w:r>
    </w:p>
    <w:p>
      <w:pPr>
        <w:pStyle w:val="23"/>
        <w:widowControl w:val="0"/>
        <w:tabs>
          <w:tab w:val="right" w:leader="dot" w:pos="8879"/>
        </w:tabs>
        <w:spacing w:line="480" w:lineRule="auto"/>
        <w:jc w:val="both"/>
        <w:textAlignment w:val="auto"/>
        <w:rPr>
          <w:rFonts w:hint="eastAsia" w:asciiTheme="majorEastAsia" w:hAnsiTheme="majorEastAsia" w:eastAsiaTheme="majorEastAsia" w:cstheme="majorEastAsia"/>
          <w:b/>
          <w:bCs/>
          <w:kern w:val="44"/>
          <w:sz w:val="24"/>
          <w:szCs w:val="24"/>
          <w:lang w:val="zh-CN"/>
        </w:rPr>
      </w:pPr>
      <w:r>
        <w:rPr>
          <w:rFonts w:hint="eastAsia" w:asciiTheme="majorEastAsia" w:hAnsiTheme="majorEastAsia" w:eastAsiaTheme="majorEastAsia" w:cstheme="majorEastAsia"/>
          <w:b/>
          <w:bCs/>
          <w:kern w:val="44"/>
          <w:sz w:val="24"/>
          <w:szCs w:val="24"/>
          <w:lang w:val="zh-CN"/>
        </w:rPr>
        <w:fldChar w:fldCharType="begin"/>
      </w:r>
      <w:r>
        <w:rPr>
          <w:rFonts w:hint="eastAsia" w:asciiTheme="majorEastAsia" w:hAnsiTheme="majorEastAsia" w:eastAsiaTheme="majorEastAsia" w:cstheme="majorEastAsia"/>
          <w:b/>
          <w:bCs/>
          <w:kern w:val="44"/>
          <w:sz w:val="24"/>
          <w:szCs w:val="24"/>
          <w:lang w:val="zh-CN"/>
        </w:rPr>
        <w:instrText xml:space="preserve"> HYPERLINK \l "_Toc25678" </w:instrText>
      </w:r>
      <w:r>
        <w:rPr>
          <w:rFonts w:hint="eastAsia" w:asciiTheme="majorEastAsia" w:hAnsiTheme="majorEastAsia" w:eastAsiaTheme="majorEastAsia" w:cstheme="majorEastAsia"/>
          <w:b/>
          <w:bCs/>
          <w:kern w:val="44"/>
          <w:sz w:val="24"/>
          <w:szCs w:val="24"/>
          <w:lang w:val="zh-CN"/>
        </w:rPr>
        <w:fldChar w:fldCharType="separate"/>
      </w:r>
      <w:r>
        <w:rPr>
          <w:rFonts w:hint="eastAsia" w:asciiTheme="majorEastAsia" w:hAnsiTheme="majorEastAsia" w:eastAsiaTheme="majorEastAsia" w:cstheme="majorEastAsia"/>
          <w:b/>
          <w:bCs/>
          <w:kern w:val="44"/>
          <w:sz w:val="24"/>
          <w:szCs w:val="24"/>
          <w:lang w:val="zh-CN"/>
        </w:rPr>
        <w:t>第五章 响应文件格式</w:t>
      </w:r>
      <w:r>
        <w:rPr>
          <w:rFonts w:hint="eastAsia" w:asciiTheme="majorEastAsia" w:hAnsiTheme="majorEastAsia" w:eastAsiaTheme="majorEastAsia" w:cstheme="majorEastAsia"/>
          <w:b/>
          <w:bCs/>
          <w:kern w:val="44"/>
          <w:sz w:val="24"/>
          <w:szCs w:val="24"/>
          <w:lang w:val="zh-CN"/>
        </w:rPr>
        <w:tab/>
      </w:r>
      <w:r>
        <w:rPr>
          <w:rFonts w:hint="eastAsia" w:asciiTheme="majorEastAsia" w:hAnsiTheme="majorEastAsia" w:eastAsiaTheme="majorEastAsia" w:cstheme="majorEastAsia"/>
          <w:b/>
          <w:bCs/>
          <w:kern w:val="44"/>
          <w:sz w:val="24"/>
          <w:szCs w:val="24"/>
          <w:lang w:val="zh-CN"/>
        </w:rPr>
        <w:fldChar w:fldCharType="begin"/>
      </w:r>
      <w:r>
        <w:rPr>
          <w:rFonts w:hint="eastAsia" w:asciiTheme="majorEastAsia" w:hAnsiTheme="majorEastAsia" w:eastAsiaTheme="majorEastAsia" w:cstheme="majorEastAsia"/>
          <w:b/>
          <w:bCs/>
          <w:kern w:val="44"/>
          <w:sz w:val="24"/>
          <w:szCs w:val="24"/>
          <w:lang w:val="zh-CN"/>
        </w:rPr>
        <w:instrText xml:space="preserve"> PAGEREF _Toc25678 </w:instrText>
      </w:r>
      <w:r>
        <w:rPr>
          <w:rFonts w:hint="eastAsia" w:asciiTheme="majorEastAsia" w:hAnsiTheme="majorEastAsia" w:eastAsiaTheme="majorEastAsia" w:cstheme="majorEastAsia"/>
          <w:b/>
          <w:bCs/>
          <w:kern w:val="44"/>
          <w:sz w:val="24"/>
          <w:szCs w:val="24"/>
          <w:lang w:val="zh-CN"/>
        </w:rPr>
        <w:fldChar w:fldCharType="separate"/>
      </w:r>
      <w:r>
        <w:rPr>
          <w:rFonts w:hint="eastAsia" w:asciiTheme="majorEastAsia" w:hAnsiTheme="majorEastAsia" w:eastAsiaTheme="majorEastAsia" w:cstheme="majorEastAsia"/>
          <w:b/>
          <w:bCs/>
          <w:kern w:val="44"/>
          <w:sz w:val="24"/>
          <w:szCs w:val="24"/>
          <w:lang w:val="zh-CN"/>
        </w:rPr>
        <w:t>52</w:t>
      </w:r>
      <w:r>
        <w:rPr>
          <w:rFonts w:hint="eastAsia" w:asciiTheme="majorEastAsia" w:hAnsiTheme="majorEastAsia" w:eastAsiaTheme="majorEastAsia" w:cstheme="majorEastAsia"/>
          <w:b/>
          <w:bCs/>
          <w:kern w:val="44"/>
          <w:sz w:val="24"/>
          <w:szCs w:val="24"/>
          <w:lang w:val="zh-CN"/>
        </w:rPr>
        <w:fldChar w:fldCharType="end"/>
      </w:r>
      <w:r>
        <w:rPr>
          <w:rFonts w:hint="eastAsia" w:asciiTheme="majorEastAsia" w:hAnsiTheme="majorEastAsia" w:eastAsiaTheme="majorEastAsia" w:cstheme="majorEastAsia"/>
          <w:b/>
          <w:bCs/>
          <w:kern w:val="44"/>
          <w:sz w:val="24"/>
          <w:szCs w:val="24"/>
          <w:lang w:val="zh-CN"/>
        </w:rPr>
        <w:fldChar w:fldCharType="end"/>
      </w:r>
    </w:p>
    <w:p>
      <w:pPr>
        <w:pStyle w:val="23"/>
        <w:widowControl w:val="0"/>
        <w:tabs>
          <w:tab w:val="right" w:leader="dot" w:pos="8879"/>
        </w:tabs>
        <w:spacing w:line="480" w:lineRule="auto"/>
        <w:jc w:val="both"/>
        <w:textAlignment w:val="auto"/>
        <w:rPr>
          <w:rFonts w:hint="eastAsia" w:asciiTheme="majorEastAsia" w:hAnsiTheme="majorEastAsia" w:eastAsiaTheme="majorEastAsia" w:cstheme="majorEastAsia"/>
          <w:b/>
          <w:bCs/>
          <w:kern w:val="44"/>
          <w:sz w:val="24"/>
          <w:szCs w:val="24"/>
          <w:lang w:val="zh-CN"/>
        </w:rPr>
      </w:pPr>
      <w:r>
        <w:rPr>
          <w:rFonts w:hint="eastAsia" w:asciiTheme="majorEastAsia" w:hAnsiTheme="majorEastAsia" w:eastAsiaTheme="majorEastAsia" w:cstheme="majorEastAsia"/>
          <w:b/>
          <w:bCs/>
          <w:kern w:val="44"/>
          <w:sz w:val="24"/>
          <w:szCs w:val="24"/>
          <w:lang w:val="zh-CN"/>
        </w:rPr>
        <w:fldChar w:fldCharType="begin"/>
      </w:r>
      <w:r>
        <w:rPr>
          <w:rFonts w:hint="eastAsia" w:asciiTheme="majorEastAsia" w:hAnsiTheme="majorEastAsia" w:eastAsiaTheme="majorEastAsia" w:cstheme="majorEastAsia"/>
          <w:b/>
          <w:bCs/>
          <w:kern w:val="44"/>
          <w:sz w:val="24"/>
          <w:szCs w:val="24"/>
          <w:lang w:val="zh-CN"/>
        </w:rPr>
        <w:instrText xml:space="preserve"> HYPERLINK \l "_Toc4631" </w:instrText>
      </w:r>
      <w:r>
        <w:rPr>
          <w:rFonts w:hint="eastAsia" w:asciiTheme="majorEastAsia" w:hAnsiTheme="majorEastAsia" w:eastAsiaTheme="majorEastAsia" w:cstheme="majorEastAsia"/>
          <w:b/>
          <w:bCs/>
          <w:kern w:val="44"/>
          <w:sz w:val="24"/>
          <w:szCs w:val="24"/>
          <w:lang w:val="zh-CN"/>
        </w:rPr>
        <w:fldChar w:fldCharType="separate"/>
      </w:r>
      <w:r>
        <w:rPr>
          <w:rFonts w:hint="eastAsia" w:asciiTheme="majorEastAsia" w:hAnsiTheme="majorEastAsia" w:eastAsiaTheme="majorEastAsia" w:cstheme="majorEastAsia"/>
          <w:b/>
          <w:bCs/>
          <w:kern w:val="44"/>
          <w:sz w:val="24"/>
          <w:szCs w:val="24"/>
          <w:lang w:val="zh-CN"/>
        </w:rPr>
        <w:t>第六章 合同文本</w:t>
      </w:r>
      <w:r>
        <w:rPr>
          <w:rFonts w:hint="eastAsia" w:asciiTheme="majorEastAsia" w:hAnsiTheme="majorEastAsia" w:eastAsiaTheme="majorEastAsia" w:cstheme="majorEastAsia"/>
          <w:b/>
          <w:bCs/>
          <w:kern w:val="44"/>
          <w:sz w:val="24"/>
          <w:szCs w:val="24"/>
          <w:lang w:val="zh-CN"/>
        </w:rPr>
        <w:tab/>
      </w:r>
      <w:r>
        <w:rPr>
          <w:rFonts w:hint="eastAsia" w:asciiTheme="majorEastAsia" w:hAnsiTheme="majorEastAsia" w:eastAsiaTheme="majorEastAsia" w:cstheme="majorEastAsia"/>
          <w:b/>
          <w:bCs/>
          <w:kern w:val="44"/>
          <w:sz w:val="24"/>
          <w:szCs w:val="24"/>
          <w:lang w:val="zh-CN"/>
        </w:rPr>
        <w:fldChar w:fldCharType="begin"/>
      </w:r>
      <w:r>
        <w:rPr>
          <w:rFonts w:hint="eastAsia" w:asciiTheme="majorEastAsia" w:hAnsiTheme="majorEastAsia" w:eastAsiaTheme="majorEastAsia" w:cstheme="majorEastAsia"/>
          <w:b/>
          <w:bCs/>
          <w:kern w:val="44"/>
          <w:sz w:val="24"/>
          <w:szCs w:val="24"/>
          <w:lang w:val="zh-CN"/>
        </w:rPr>
        <w:instrText xml:space="preserve"> PAGEREF _Toc4631 </w:instrText>
      </w:r>
      <w:r>
        <w:rPr>
          <w:rFonts w:hint="eastAsia" w:asciiTheme="majorEastAsia" w:hAnsiTheme="majorEastAsia" w:eastAsiaTheme="majorEastAsia" w:cstheme="majorEastAsia"/>
          <w:b/>
          <w:bCs/>
          <w:kern w:val="44"/>
          <w:sz w:val="24"/>
          <w:szCs w:val="24"/>
          <w:lang w:val="zh-CN"/>
        </w:rPr>
        <w:fldChar w:fldCharType="separate"/>
      </w:r>
      <w:r>
        <w:rPr>
          <w:rFonts w:hint="eastAsia" w:asciiTheme="majorEastAsia" w:hAnsiTheme="majorEastAsia" w:eastAsiaTheme="majorEastAsia" w:cstheme="majorEastAsia"/>
          <w:b/>
          <w:bCs/>
          <w:kern w:val="44"/>
          <w:sz w:val="24"/>
          <w:szCs w:val="24"/>
          <w:lang w:val="zh-CN"/>
        </w:rPr>
        <w:t>76</w:t>
      </w:r>
      <w:r>
        <w:rPr>
          <w:rFonts w:hint="eastAsia" w:asciiTheme="majorEastAsia" w:hAnsiTheme="majorEastAsia" w:eastAsiaTheme="majorEastAsia" w:cstheme="majorEastAsia"/>
          <w:b/>
          <w:bCs/>
          <w:kern w:val="44"/>
          <w:sz w:val="24"/>
          <w:szCs w:val="24"/>
          <w:lang w:val="zh-CN"/>
        </w:rPr>
        <w:fldChar w:fldCharType="end"/>
      </w:r>
      <w:r>
        <w:rPr>
          <w:rFonts w:hint="eastAsia" w:asciiTheme="majorEastAsia" w:hAnsiTheme="majorEastAsia" w:eastAsiaTheme="majorEastAsia" w:cstheme="majorEastAsia"/>
          <w:b/>
          <w:bCs/>
          <w:kern w:val="44"/>
          <w:sz w:val="24"/>
          <w:szCs w:val="24"/>
          <w:lang w:val="zh-CN"/>
        </w:rPr>
        <w:fldChar w:fldCharType="end"/>
      </w:r>
    </w:p>
    <w:p>
      <w:pPr>
        <w:pStyle w:val="23"/>
        <w:widowControl w:val="0"/>
        <w:tabs>
          <w:tab w:val="right" w:leader="dot" w:pos="8879"/>
        </w:tabs>
        <w:spacing w:line="480" w:lineRule="auto"/>
        <w:jc w:val="both"/>
        <w:textAlignment w:val="auto"/>
        <w:rPr>
          <w:rFonts w:hint="eastAsia" w:asciiTheme="majorEastAsia" w:hAnsiTheme="majorEastAsia" w:eastAsiaTheme="majorEastAsia" w:cstheme="majorEastAsia"/>
          <w:b/>
          <w:bCs/>
          <w:kern w:val="44"/>
          <w:sz w:val="24"/>
          <w:szCs w:val="24"/>
          <w:lang w:val="zh-CN"/>
        </w:rPr>
      </w:pPr>
      <w:r>
        <w:rPr>
          <w:rFonts w:hint="eastAsia" w:asciiTheme="majorEastAsia" w:hAnsiTheme="majorEastAsia" w:eastAsiaTheme="majorEastAsia" w:cstheme="majorEastAsia"/>
          <w:b/>
          <w:bCs/>
          <w:kern w:val="44"/>
          <w:sz w:val="24"/>
          <w:szCs w:val="24"/>
          <w:lang w:val="zh-CN"/>
        </w:rPr>
        <w:fldChar w:fldCharType="begin"/>
      </w:r>
      <w:r>
        <w:rPr>
          <w:rFonts w:hint="eastAsia" w:asciiTheme="majorEastAsia" w:hAnsiTheme="majorEastAsia" w:eastAsiaTheme="majorEastAsia" w:cstheme="majorEastAsia"/>
          <w:b/>
          <w:bCs/>
          <w:kern w:val="44"/>
          <w:sz w:val="24"/>
          <w:szCs w:val="24"/>
          <w:lang w:val="zh-CN"/>
        </w:rPr>
        <w:instrText xml:space="preserve"> HYPERLINK \l "_Toc24483" </w:instrText>
      </w:r>
      <w:r>
        <w:rPr>
          <w:rFonts w:hint="eastAsia" w:asciiTheme="majorEastAsia" w:hAnsiTheme="majorEastAsia" w:eastAsiaTheme="majorEastAsia" w:cstheme="majorEastAsia"/>
          <w:b/>
          <w:bCs/>
          <w:kern w:val="44"/>
          <w:sz w:val="24"/>
          <w:szCs w:val="24"/>
          <w:lang w:val="zh-CN"/>
        </w:rPr>
        <w:fldChar w:fldCharType="separate"/>
      </w:r>
      <w:r>
        <w:rPr>
          <w:rFonts w:hint="eastAsia" w:asciiTheme="majorEastAsia" w:hAnsiTheme="majorEastAsia" w:eastAsiaTheme="majorEastAsia" w:cstheme="majorEastAsia"/>
          <w:b/>
          <w:bCs/>
          <w:kern w:val="44"/>
          <w:sz w:val="24"/>
          <w:szCs w:val="24"/>
          <w:lang w:val="zh-CN"/>
        </w:rPr>
        <w:t>第七章 质疑、投诉材料格式</w:t>
      </w:r>
      <w:r>
        <w:rPr>
          <w:rFonts w:hint="eastAsia" w:asciiTheme="majorEastAsia" w:hAnsiTheme="majorEastAsia" w:eastAsiaTheme="majorEastAsia" w:cstheme="majorEastAsia"/>
          <w:b/>
          <w:bCs/>
          <w:kern w:val="44"/>
          <w:sz w:val="24"/>
          <w:szCs w:val="24"/>
          <w:lang w:val="zh-CN"/>
        </w:rPr>
        <w:tab/>
      </w:r>
      <w:r>
        <w:rPr>
          <w:rFonts w:hint="eastAsia" w:asciiTheme="majorEastAsia" w:hAnsiTheme="majorEastAsia" w:eastAsiaTheme="majorEastAsia" w:cstheme="majorEastAsia"/>
          <w:b/>
          <w:bCs/>
          <w:kern w:val="44"/>
          <w:sz w:val="24"/>
          <w:szCs w:val="24"/>
          <w:lang w:val="zh-CN"/>
        </w:rPr>
        <w:fldChar w:fldCharType="begin"/>
      </w:r>
      <w:r>
        <w:rPr>
          <w:rFonts w:hint="eastAsia" w:asciiTheme="majorEastAsia" w:hAnsiTheme="majorEastAsia" w:eastAsiaTheme="majorEastAsia" w:cstheme="majorEastAsia"/>
          <w:b/>
          <w:bCs/>
          <w:kern w:val="44"/>
          <w:sz w:val="24"/>
          <w:szCs w:val="24"/>
          <w:lang w:val="zh-CN"/>
        </w:rPr>
        <w:instrText xml:space="preserve"> PAGEREF _Toc24483 </w:instrText>
      </w:r>
      <w:r>
        <w:rPr>
          <w:rFonts w:hint="eastAsia" w:asciiTheme="majorEastAsia" w:hAnsiTheme="majorEastAsia" w:eastAsiaTheme="majorEastAsia" w:cstheme="majorEastAsia"/>
          <w:b/>
          <w:bCs/>
          <w:kern w:val="44"/>
          <w:sz w:val="24"/>
          <w:szCs w:val="24"/>
          <w:lang w:val="zh-CN"/>
        </w:rPr>
        <w:fldChar w:fldCharType="separate"/>
      </w:r>
      <w:r>
        <w:rPr>
          <w:rFonts w:hint="eastAsia" w:asciiTheme="majorEastAsia" w:hAnsiTheme="majorEastAsia" w:eastAsiaTheme="majorEastAsia" w:cstheme="majorEastAsia"/>
          <w:b/>
          <w:bCs/>
          <w:kern w:val="44"/>
          <w:sz w:val="24"/>
          <w:szCs w:val="24"/>
          <w:lang w:val="zh-CN"/>
        </w:rPr>
        <w:t>82</w:t>
      </w:r>
      <w:r>
        <w:rPr>
          <w:rFonts w:hint="eastAsia" w:asciiTheme="majorEastAsia" w:hAnsiTheme="majorEastAsia" w:eastAsiaTheme="majorEastAsia" w:cstheme="majorEastAsia"/>
          <w:b/>
          <w:bCs/>
          <w:kern w:val="44"/>
          <w:sz w:val="24"/>
          <w:szCs w:val="24"/>
          <w:lang w:val="zh-CN"/>
        </w:rPr>
        <w:fldChar w:fldCharType="end"/>
      </w:r>
      <w:r>
        <w:rPr>
          <w:rFonts w:hint="eastAsia" w:asciiTheme="majorEastAsia" w:hAnsiTheme="majorEastAsia" w:eastAsiaTheme="majorEastAsia" w:cstheme="majorEastAsia"/>
          <w:b/>
          <w:bCs/>
          <w:kern w:val="44"/>
          <w:sz w:val="24"/>
          <w:szCs w:val="24"/>
          <w:lang w:val="zh-CN"/>
        </w:rPr>
        <w:fldChar w:fldCharType="end"/>
      </w:r>
    </w:p>
    <w:p>
      <w:pPr>
        <w:pStyle w:val="23"/>
        <w:widowControl w:val="0"/>
        <w:tabs>
          <w:tab w:val="right" w:leader="dot" w:pos="8879"/>
        </w:tabs>
        <w:spacing w:line="480" w:lineRule="auto"/>
        <w:jc w:val="both"/>
        <w:textAlignment w:val="auto"/>
      </w:pPr>
      <w:r>
        <w:rPr>
          <w:rFonts w:hint="eastAsia" w:asciiTheme="majorEastAsia" w:hAnsiTheme="majorEastAsia" w:eastAsiaTheme="majorEastAsia" w:cstheme="majorEastAsia"/>
          <w:b/>
          <w:bCs/>
          <w:kern w:val="44"/>
          <w:sz w:val="24"/>
          <w:szCs w:val="24"/>
          <w:lang w:val="zh-CN"/>
        </w:rPr>
        <w:fldChar w:fldCharType="end"/>
      </w:r>
    </w:p>
    <w:p/>
    <w:p/>
    <w:p>
      <w:pPr>
        <w:sectPr>
          <w:footerReference r:id="rId8" w:type="first"/>
          <w:footerReference r:id="rId7" w:type="default"/>
          <w:pgSz w:w="11906" w:h="16838"/>
          <w:pgMar w:top="1440" w:right="1440" w:bottom="1440" w:left="1587" w:header="851" w:footer="992" w:gutter="0"/>
          <w:cols w:space="720" w:num="1"/>
          <w:titlePg/>
          <w:docGrid w:type="lines" w:linePitch="312" w:charSpace="0"/>
        </w:sectPr>
      </w:pPr>
    </w:p>
    <w:p>
      <w:pPr>
        <w:rPr>
          <w:b/>
          <w:bCs/>
          <w:sz w:val="44"/>
          <w:szCs w:val="44"/>
          <w:lang w:val="zh-CN"/>
        </w:rPr>
      </w:pPr>
      <w:bookmarkStart w:id="1" w:name="_Toc15375"/>
      <w:bookmarkStart w:id="2" w:name="_Toc28468"/>
      <w:bookmarkStart w:id="3" w:name="_Toc2567"/>
      <w:bookmarkStart w:id="4" w:name="_Toc80205920"/>
      <w:bookmarkStart w:id="5" w:name="_Toc6626"/>
      <w:bookmarkStart w:id="6" w:name="_Toc7085"/>
      <w:bookmarkStart w:id="7" w:name="_Toc21558"/>
      <w:bookmarkStart w:id="8" w:name="_Toc21011"/>
      <w:bookmarkStart w:id="9" w:name="_Toc32002"/>
      <w:r>
        <w:rPr>
          <w:rFonts w:hint="eastAsia"/>
          <w:b/>
          <w:bCs/>
          <w:sz w:val="44"/>
          <w:szCs w:val="44"/>
          <w:lang w:val="zh-CN"/>
        </w:rPr>
        <w:t>第一章 竞争性谈判公告</w:t>
      </w:r>
      <w:bookmarkEnd w:id="1"/>
      <w:bookmarkEnd w:id="2"/>
      <w:bookmarkEnd w:id="3"/>
      <w:bookmarkEnd w:id="4"/>
      <w:bookmarkEnd w:id="5"/>
      <w:bookmarkEnd w:id="6"/>
      <w:bookmarkEnd w:id="7"/>
      <w:bookmarkEnd w:id="8"/>
      <w:bookmarkEnd w:id="9"/>
      <w:bookmarkStart w:id="10" w:name="_Toc44229878"/>
      <w:bookmarkStart w:id="11" w:name="_Toc28359012"/>
      <w:bookmarkStart w:id="12" w:name="_Toc35393629"/>
      <w:bookmarkStart w:id="13" w:name="_Toc28359089"/>
      <w:bookmarkStart w:id="14" w:name="_Toc35393798"/>
      <w:bookmarkStart w:id="15" w:name="_Toc28359004"/>
      <w:bookmarkStart w:id="16" w:name="_Toc35393623"/>
      <w:bookmarkStart w:id="17" w:name="_Toc35393792"/>
      <w:bookmarkStart w:id="18" w:name="_Toc28359081"/>
    </w:p>
    <w:tbl>
      <w:tblPr>
        <w:tblStyle w:val="30"/>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pPr>
              <w:widowControl w:val="0"/>
              <w:spacing w:line="360" w:lineRule="auto"/>
              <w:jc w:val="both"/>
              <w:textAlignment w:val="auto"/>
              <w:rPr>
                <w:rFonts w:hint="eastAsia" w:ascii="宋体" w:hAnsi="宋体" w:eastAsia="宋体" w:cs="宋体"/>
                <w:bCs/>
                <w:sz w:val="24"/>
                <w:szCs w:val="24"/>
                <w:u w:val="single"/>
              </w:rPr>
            </w:pPr>
            <w:r>
              <w:rPr>
                <w:rFonts w:hint="eastAsia" w:ascii="宋体" w:hAnsi="宋体" w:eastAsia="宋体" w:cs="宋体"/>
                <w:bCs/>
                <w:sz w:val="24"/>
                <w:szCs w:val="24"/>
              </w:rPr>
              <w:t>项目概况</w:t>
            </w:r>
          </w:p>
          <w:p>
            <w:pPr>
              <w:widowControl w:val="0"/>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南宁师范大学长岗校区教学实验设备购置项目(二) </w:t>
            </w:r>
            <w:r>
              <w:rPr>
                <w:rFonts w:hint="eastAsia" w:ascii="宋体" w:hAnsi="宋体" w:eastAsia="宋体" w:cs="宋体"/>
                <w:bCs/>
                <w:sz w:val="24"/>
                <w:szCs w:val="24"/>
                <w:u w:val="none"/>
              </w:rPr>
              <w:t>采购项目的潜在供应商应在广西政府采购云平台（https://www.gcy.zfcg.gxzf.gov.cn/）获取采购文件，并于2025年</w:t>
            </w:r>
            <w:r>
              <w:rPr>
                <w:rFonts w:hint="eastAsia" w:cs="宋体"/>
                <w:bCs/>
                <w:sz w:val="24"/>
                <w:szCs w:val="24"/>
                <w:u w:val="none"/>
                <w:lang w:val="en-US" w:eastAsia="zh-CN"/>
              </w:rPr>
              <w:t>11</w:t>
            </w:r>
            <w:r>
              <w:rPr>
                <w:rFonts w:hint="eastAsia" w:ascii="宋体" w:hAnsi="宋体" w:eastAsia="宋体" w:cs="宋体"/>
                <w:bCs/>
                <w:sz w:val="24"/>
                <w:szCs w:val="24"/>
                <w:u w:val="none"/>
              </w:rPr>
              <w:t>月</w:t>
            </w:r>
            <w:r>
              <w:rPr>
                <w:rFonts w:hint="eastAsia" w:cs="宋体"/>
                <w:bCs/>
                <w:sz w:val="24"/>
                <w:szCs w:val="24"/>
                <w:u w:val="none"/>
                <w:lang w:val="en-US" w:eastAsia="zh-CN"/>
              </w:rPr>
              <w:t>26</w:t>
            </w:r>
            <w:r>
              <w:rPr>
                <w:rFonts w:hint="eastAsia" w:ascii="宋体" w:hAnsi="宋体" w:eastAsia="宋体" w:cs="宋体"/>
                <w:bCs/>
                <w:sz w:val="24"/>
                <w:szCs w:val="24"/>
                <w:u w:val="none"/>
              </w:rPr>
              <w:t>日9：30 （北京时间）前提交响应文件。</w:t>
            </w:r>
          </w:p>
        </w:tc>
      </w:tr>
    </w:tbl>
    <w:p>
      <w:pPr>
        <w:widowControl w:val="0"/>
        <w:spacing w:line="360" w:lineRule="auto"/>
        <w:jc w:val="both"/>
        <w:textAlignment w:val="auto"/>
        <w:rPr>
          <w:rFonts w:hint="eastAsia" w:ascii="宋体" w:hAnsi="宋体" w:eastAsia="宋体" w:cs="宋体"/>
          <w:bCs/>
          <w:sz w:val="24"/>
          <w:szCs w:val="24"/>
        </w:rPr>
      </w:pPr>
    </w:p>
    <w:p>
      <w:pPr>
        <w:widowControl w:val="0"/>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一、项目基本情况</w:t>
      </w:r>
      <w:bookmarkEnd w:id="10"/>
      <w:bookmarkEnd w:id="11"/>
      <w:bookmarkEnd w:id="12"/>
      <w:bookmarkEnd w:id="13"/>
      <w:bookmarkEnd w:id="14"/>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项目编号：GXZC2025-J1-003122-GXKL</w:t>
      </w:r>
      <w:r>
        <w:rPr>
          <w:rFonts w:hint="eastAsia" w:ascii="宋体" w:hAnsi="宋体" w:eastAsia="宋体" w:cs="宋体"/>
          <w:bCs/>
          <w:sz w:val="24"/>
          <w:szCs w:val="24"/>
        </w:rPr>
        <w:tab/>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项目名称：南宁师范大学长岗校区教学实验设备购置项目(二)</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采购方式：竞争性谈判</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预算总金额（元）：1200509.00</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采购需求：</w:t>
      </w:r>
    </w:p>
    <w:p>
      <w:pPr>
        <w:widowControl w:val="0"/>
        <w:spacing w:line="360" w:lineRule="auto"/>
        <w:ind w:firstLine="480" w:firstLineChars="200"/>
        <w:jc w:val="both"/>
        <w:textAlignment w:val="auto"/>
        <w:rPr>
          <w:rFonts w:hint="eastAsia" w:ascii="宋体" w:hAnsi="宋体" w:eastAsia="宋体" w:cs="宋体"/>
          <w:bCs/>
          <w:sz w:val="24"/>
          <w:szCs w:val="24"/>
        </w:rPr>
      </w:pPr>
      <w:bookmarkStart w:id="19" w:name="_Toc44229879"/>
      <w:bookmarkStart w:id="20" w:name="_Toc35393799"/>
      <w:bookmarkStart w:id="21" w:name="_Toc28359013"/>
      <w:bookmarkStart w:id="22" w:name="_Toc28359090"/>
      <w:bookmarkStart w:id="23" w:name="_Toc35393630"/>
      <w:r>
        <w:rPr>
          <w:rFonts w:hint="eastAsia" w:ascii="宋体" w:hAnsi="宋体" w:eastAsia="宋体" w:cs="宋体"/>
          <w:bCs/>
          <w:sz w:val="24"/>
          <w:szCs w:val="24"/>
        </w:rPr>
        <w:t xml:space="preserve">标项一    </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标项名称：80座多功能应用场景智慧语言实验室设备购置</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数量：1 </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预算金额（元）：419329.00</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简要规格描述或项目基本概况介绍、用途：80座多功能应用场景智慧语言实验室设备购置1批，详见本公告附件《采购需求》</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最高限价（如有）：419329.00</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合同履行期限：</w:t>
      </w:r>
      <w:bookmarkStart w:id="24" w:name="OLE_LINK16"/>
      <w:r>
        <w:rPr>
          <w:rFonts w:hint="eastAsia" w:ascii="宋体" w:hAnsi="宋体" w:eastAsia="宋体" w:cs="宋体"/>
          <w:bCs/>
          <w:sz w:val="24"/>
          <w:szCs w:val="24"/>
        </w:rPr>
        <w:t>自合同签订之日起</w:t>
      </w:r>
      <w:bookmarkEnd w:id="24"/>
      <w:r>
        <w:rPr>
          <w:rFonts w:hint="eastAsia" w:ascii="宋体" w:hAnsi="宋体" w:eastAsia="宋体" w:cs="宋体"/>
          <w:bCs/>
          <w:sz w:val="24"/>
          <w:szCs w:val="24"/>
        </w:rPr>
        <w:t>30个工作日内交付并完成所有的安装及调试</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本标项（否）接受联合体投标</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备注：无</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标项二</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标项名称：2间150寸多媒体大教室、15间智能互动多媒体教室及22间120寸多媒体教室设备购置 </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数量：1 </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预算金额（元）：781180.0</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简要规格描述或项目基本概况介绍、用途：2间150寸多媒体大教室、15间智能互动多媒体教室及22间120寸多媒体教室设备购置1批，详见本公告附件《采购需求》</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最高限价（如有）：781180.0</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合同履行期限：</w:t>
      </w:r>
      <w:bookmarkStart w:id="25" w:name="OLE_LINK15"/>
      <w:r>
        <w:rPr>
          <w:rFonts w:hint="eastAsia" w:ascii="宋体" w:hAnsi="宋体" w:eastAsia="宋体" w:cs="宋体"/>
          <w:bCs/>
          <w:sz w:val="24"/>
          <w:szCs w:val="24"/>
        </w:rPr>
        <w:t>自合同签订之日起30个工作日内交付并完成所有的安装及调试</w:t>
      </w:r>
      <w:bookmarkEnd w:id="25"/>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本标项（否）接受联合体投标</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备注：无</w:t>
      </w:r>
    </w:p>
    <w:p>
      <w:pPr>
        <w:widowControl w:val="0"/>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二、申请人的资格</w:t>
      </w:r>
      <w:bookmarkEnd w:id="19"/>
      <w:bookmarkEnd w:id="20"/>
      <w:bookmarkEnd w:id="21"/>
      <w:bookmarkEnd w:id="22"/>
      <w:bookmarkEnd w:id="23"/>
      <w:r>
        <w:rPr>
          <w:rFonts w:hint="eastAsia" w:ascii="宋体" w:hAnsi="宋体" w:eastAsia="宋体" w:cs="宋体"/>
          <w:bCs/>
          <w:sz w:val="24"/>
          <w:szCs w:val="24"/>
        </w:rPr>
        <w:t>要求</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2.落实政府采购政策需满足的资格要求：无</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3.本项目的特定资格要求：无</w:t>
      </w:r>
    </w:p>
    <w:p>
      <w:pPr>
        <w:widowControl w:val="0"/>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三、获取采购文件</w:t>
      </w:r>
      <w:bookmarkEnd w:id="15"/>
      <w:bookmarkEnd w:id="16"/>
      <w:bookmarkEnd w:id="17"/>
      <w:bookmarkEnd w:id="18"/>
    </w:p>
    <w:p>
      <w:pPr>
        <w:widowControl w:val="0"/>
        <w:spacing w:line="360" w:lineRule="auto"/>
        <w:ind w:firstLine="480" w:firstLineChars="200"/>
        <w:jc w:val="both"/>
        <w:textAlignment w:val="auto"/>
        <w:rPr>
          <w:rFonts w:hint="eastAsia" w:ascii="宋体" w:hAnsi="宋体" w:eastAsia="宋体" w:cs="宋体"/>
          <w:bCs/>
          <w:sz w:val="24"/>
          <w:szCs w:val="24"/>
        </w:rPr>
      </w:pPr>
      <w:bookmarkStart w:id="26" w:name="_Toc28359005"/>
      <w:bookmarkStart w:id="27" w:name="_Toc28359082"/>
      <w:bookmarkStart w:id="28" w:name="_Toc35393793"/>
      <w:bookmarkStart w:id="29" w:name="_Toc35393624"/>
      <w:r>
        <w:rPr>
          <w:rFonts w:hint="eastAsia" w:ascii="宋体" w:hAnsi="宋体" w:eastAsia="宋体" w:cs="宋体"/>
          <w:bCs/>
          <w:sz w:val="24"/>
          <w:szCs w:val="24"/>
        </w:rPr>
        <w:t>时间：2025年</w:t>
      </w:r>
      <w:r>
        <w:rPr>
          <w:rFonts w:hint="eastAsia" w:cs="宋体"/>
          <w:bCs/>
          <w:sz w:val="24"/>
          <w:szCs w:val="24"/>
          <w:lang w:val="en-US" w:eastAsia="zh-CN"/>
        </w:rPr>
        <w:t>11</w:t>
      </w:r>
      <w:r>
        <w:rPr>
          <w:rFonts w:hint="eastAsia" w:ascii="宋体" w:hAnsi="宋体" w:eastAsia="宋体" w:cs="宋体"/>
          <w:bCs/>
          <w:sz w:val="24"/>
          <w:szCs w:val="24"/>
        </w:rPr>
        <w:t>月</w:t>
      </w:r>
      <w:r>
        <w:rPr>
          <w:rFonts w:hint="eastAsia" w:cs="宋体"/>
          <w:bCs/>
          <w:sz w:val="24"/>
          <w:szCs w:val="24"/>
          <w:lang w:val="en-US" w:eastAsia="zh-CN"/>
        </w:rPr>
        <w:t>18</w:t>
      </w:r>
      <w:r>
        <w:rPr>
          <w:rFonts w:hint="eastAsia" w:ascii="宋体" w:hAnsi="宋体" w:eastAsia="宋体" w:cs="宋体"/>
          <w:bCs/>
          <w:sz w:val="24"/>
          <w:szCs w:val="24"/>
        </w:rPr>
        <w:t>日至2025年</w:t>
      </w:r>
      <w:r>
        <w:rPr>
          <w:rFonts w:hint="eastAsia" w:cs="宋体"/>
          <w:bCs/>
          <w:sz w:val="24"/>
          <w:szCs w:val="24"/>
          <w:lang w:val="en-US" w:eastAsia="zh-CN"/>
        </w:rPr>
        <w:t>11</w:t>
      </w:r>
      <w:r>
        <w:rPr>
          <w:rFonts w:hint="eastAsia" w:ascii="宋体" w:hAnsi="宋体" w:eastAsia="宋体" w:cs="宋体"/>
          <w:bCs/>
          <w:sz w:val="24"/>
          <w:szCs w:val="24"/>
        </w:rPr>
        <w:t>月</w:t>
      </w:r>
      <w:r>
        <w:rPr>
          <w:rFonts w:hint="eastAsia" w:cs="宋体"/>
          <w:bCs/>
          <w:sz w:val="24"/>
          <w:szCs w:val="24"/>
          <w:lang w:val="en-US" w:eastAsia="zh-CN"/>
        </w:rPr>
        <w:t>21</w:t>
      </w:r>
      <w:r>
        <w:rPr>
          <w:rFonts w:hint="eastAsia" w:ascii="宋体" w:hAnsi="宋体" w:eastAsia="宋体" w:cs="宋体"/>
          <w:bCs/>
          <w:sz w:val="24"/>
          <w:szCs w:val="24"/>
        </w:rPr>
        <w:t>日，每天上午00:00至11:59，下午12:00至23:59（北京时间，法定节假日除外）</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地点：广西政府采购云平台（https://www.gcy.zfcg.gxzf.gov.cn/）</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pPr>
        <w:widowControl w:val="0"/>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售价（元）：0</w:t>
      </w:r>
    </w:p>
    <w:p>
      <w:pPr>
        <w:widowControl w:val="0"/>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四、</w:t>
      </w:r>
      <w:bookmarkEnd w:id="26"/>
      <w:bookmarkEnd w:id="27"/>
      <w:bookmarkEnd w:id="28"/>
      <w:bookmarkEnd w:id="29"/>
      <w:r>
        <w:rPr>
          <w:rFonts w:hint="eastAsia" w:ascii="宋体" w:hAnsi="宋体" w:eastAsia="宋体" w:cs="宋体"/>
          <w:bCs/>
          <w:sz w:val="24"/>
          <w:szCs w:val="24"/>
        </w:rPr>
        <w:t>响应文件提交</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1.首次响应文件提交截止时间：2025年</w:t>
      </w:r>
      <w:r>
        <w:rPr>
          <w:rFonts w:hint="eastAsia" w:cs="宋体"/>
          <w:bCs/>
          <w:sz w:val="24"/>
          <w:szCs w:val="24"/>
          <w:lang w:val="en-US" w:eastAsia="zh-CN"/>
        </w:rPr>
        <w:t>11</w:t>
      </w:r>
      <w:r>
        <w:rPr>
          <w:rFonts w:hint="eastAsia" w:ascii="宋体" w:hAnsi="宋体" w:eastAsia="宋体" w:cs="宋体"/>
          <w:bCs/>
          <w:sz w:val="24"/>
          <w:szCs w:val="24"/>
        </w:rPr>
        <w:t>月</w:t>
      </w:r>
      <w:r>
        <w:rPr>
          <w:rFonts w:hint="eastAsia" w:cs="宋体"/>
          <w:bCs/>
          <w:sz w:val="24"/>
          <w:szCs w:val="24"/>
          <w:lang w:val="en-US" w:eastAsia="zh-CN"/>
        </w:rPr>
        <w:t>26</w:t>
      </w:r>
      <w:r>
        <w:rPr>
          <w:rFonts w:hint="eastAsia" w:ascii="宋体" w:hAnsi="宋体" w:eastAsia="宋体" w:cs="宋体"/>
          <w:bCs/>
          <w:sz w:val="24"/>
          <w:szCs w:val="24"/>
        </w:rPr>
        <w:t>日9 ：30（北京时间）</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2.首次响应文件提交地点：</w:t>
      </w:r>
      <w:bookmarkStart w:id="30" w:name="OLE_LINK14"/>
      <w:r>
        <w:rPr>
          <w:rFonts w:hint="eastAsia" w:ascii="宋体" w:hAnsi="宋体" w:eastAsia="宋体" w:cs="宋体"/>
          <w:bCs/>
          <w:sz w:val="24"/>
          <w:szCs w:val="24"/>
        </w:rPr>
        <w:t>广西政府采购云平台（https://www.gcy.zfcg.gxzf.gov.cn/）</w:t>
      </w:r>
      <w:bookmarkEnd w:id="30"/>
    </w:p>
    <w:p>
      <w:pPr>
        <w:widowControl w:val="0"/>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五、开启（首次响应文件开启时间）</w:t>
      </w:r>
    </w:p>
    <w:p>
      <w:pPr>
        <w:widowControl w:val="0"/>
        <w:spacing w:line="360" w:lineRule="auto"/>
        <w:jc w:val="both"/>
        <w:textAlignment w:val="auto"/>
        <w:rPr>
          <w:rFonts w:hint="eastAsia" w:ascii="宋体" w:hAnsi="宋体" w:eastAsia="宋体" w:cs="宋体"/>
          <w:bCs/>
          <w:sz w:val="24"/>
          <w:szCs w:val="24"/>
        </w:rPr>
      </w:pPr>
      <w:r>
        <w:rPr>
          <w:rFonts w:hint="eastAsia" w:cs="宋体"/>
          <w:bCs/>
          <w:sz w:val="24"/>
          <w:szCs w:val="24"/>
          <w:lang w:val="en-US" w:eastAsia="zh-CN"/>
        </w:rPr>
        <w:t xml:space="preserve">   </w:t>
      </w:r>
      <w:r>
        <w:rPr>
          <w:rFonts w:hint="eastAsia" w:ascii="宋体" w:hAnsi="宋体" w:eastAsia="宋体" w:cs="宋体"/>
          <w:bCs/>
          <w:sz w:val="24"/>
          <w:szCs w:val="24"/>
        </w:rPr>
        <w:t>地点：广西政府采购云平台（https://www.gcy.zfcg.gxzf.gov.cn/）</w:t>
      </w:r>
    </w:p>
    <w:p>
      <w:pPr>
        <w:widowControl w:val="0"/>
        <w:spacing w:line="360" w:lineRule="auto"/>
        <w:jc w:val="both"/>
        <w:textAlignment w:val="auto"/>
        <w:rPr>
          <w:rFonts w:hint="eastAsia" w:ascii="宋体" w:hAnsi="宋体" w:eastAsia="宋体" w:cs="宋体"/>
          <w:bCs/>
          <w:sz w:val="24"/>
          <w:szCs w:val="24"/>
        </w:rPr>
      </w:pPr>
      <w:bookmarkStart w:id="31" w:name="_Toc35393625"/>
      <w:bookmarkStart w:id="32" w:name="_Toc28359084"/>
      <w:bookmarkStart w:id="33" w:name="_Toc35393794"/>
      <w:bookmarkStart w:id="34" w:name="_Toc28359007"/>
      <w:r>
        <w:rPr>
          <w:rFonts w:hint="eastAsia" w:ascii="宋体" w:hAnsi="宋体" w:eastAsia="宋体" w:cs="宋体"/>
          <w:bCs/>
          <w:sz w:val="24"/>
          <w:szCs w:val="24"/>
        </w:rPr>
        <w:t>六、公告期限</w:t>
      </w:r>
      <w:bookmarkEnd w:id="31"/>
      <w:bookmarkEnd w:id="32"/>
      <w:bookmarkEnd w:id="33"/>
      <w:bookmarkEnd w:id="34"/>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自本公告发布之日起3个工作日。</w:t>
      </w:r>
    </w:p>
    <w:p>
      <w:pPr>
        <w:widowControl w:val="0"/>
        <w:spacing w:line="360" w:lineRule="auto"/>
        <w:jc w:val="both"/>
        <w:textAlignment w:val="auto"/>
        <w:rPr>
          <w:rFonts w:hint="eastAsia" w:ascii="宋体" w:hAnsi="宋体" w:eastAsia="宋体" w:cs="宋体"/>
          <w:bCs/>
          <w:sz w:val="24"/>
          <w:szCs w:val="24"/>
        </w:rPr>
      </w:pPr>
      <w:bookmarkStart w:id="35" w:name="_Toc35393626"/>
      <w:bookmarkStart w:id="36" w:name="_Toc35393795"/>
      <w:r>
        <w:rPr>
          <w:rFonts w:hint="eastAsia" w:ascii="宋体" w:hAnsi="宋体" w:eastAsia="宋体" w:cs="宋体"/>
          <w:bCs/>
          <w:sz w:val="24"/>
          <w:szCs w:val="24"/>
        </w:rPr>
        <w:t>七、其他补充事宜</w:t>
      </w:r>
      <w:bookmarkEnd w:id="35"/>
      <w:bookmarkEnd w:id="36"/>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 xml:space="preserve">1.谈判保证金： </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 本项目不需要缴纳谈判保证金。</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 本项目需要缴纳谈判保证金，相关要求：</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谈判保证金金额（人民币）：1分标：¥ 3000.00；2分标：¥ 5000.00 。</w:t>
      </w:r>
    </w:p>
    <w:p>
      <w:pPr>
        <w:widowControl w:val="0"/>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谈判保证金的缴纳方式：银行转账、支票、汇票、本票或者金融机构、担保机构出具的保函等非现金形式提交。采用银行转账方式的，在首次响应文件提交截止时间前交至采购代理机构指定账户并且到账；缴纳谈判保证金指定账户的信息：</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开户银行：招商银行南宁市金浦路支行</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开户名称：广西科联招标中心有限公司</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银行账号：</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1分标：7719011969103333000011113</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2分标：7719011969103333000011114</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采用支票、汇票、本票或者保函等方式的，供应商必须在首次响应文件提交截止时间前将支票、汇票、本票或者金融机构、担保机构出具的保函（电子保函除外）等原件提交给采购代理机构。否则视为无效谈判保证金。</w:t>
      </w:r>
    </w:p>
    <w:p>
      <w:pPr>
        <w:widowControl w:val="0"/>
        <w:spacing w:line="360" w:lineRule="auto"/>
        <w:ind w:firstLine="480" w:firstLineChars="200"/>
        <w:jc w:val="both"/>
        <w:textAlignment w:val="auto"/>
        <w:rPr>
          <w:rFonts w:hint="eastAsia" w:ascii="宋体" w:hAnsi="宋体" w:eastAsia="宋体" w:cs="宋体"/>
          <w:bCs/>
          <w:sz w:val="24"/>
          <w:szCs w:val="24"/>
        </w:rPr>
      </w:pPr>
      <w:bookmarkStart w:id="37" w:name="_Hlk37429585"/>
      <w:bookmarkStart w:id="38" w:name="_Hlk37429595"/>
      <w:r>
        <w:rPr>
          <w:rFonts w:hint="eastAsia" w:ascii="宋体" w:hAnsi="宋体" w:eastAsia="宋体" w:cs="宋体"/>
          <w:bCs/>
          <w:sz w:val="24"/>
          <w:szCs w:val="24"/>
        </w:rPr>
        <w:t>2.网上查询地址</w:t>
      </w:r>
    </w:p>
    <w:bookmarkEnd w:id="37"/>
    <w:bookmarkEnd w:id="38"/>
    <w:p>
      <w:pPr>
        <w:widowControl w:val="0"/>
        <w:spacing w:line="360" w:lineRule="auto"/>
        <w:ind w:firstLine="480" w:firstLineChars="200"/>
        <w:jc w:val="both"/>
        <w:textAlignment w:val="auto"/>
        <w:rPr>
          <w:rFonts w:hint="eastAsia" w:ascii="宋体" w:hAnsi="宋体" w:eastAsia="宋体" w:cs="宋体"/>
          <w:bCs/>
          <w:sz w:val="24"/>
          <w:szCs w:val="24"/>
        </w:rPr>
      </w:pPr>
      <w:bookmarkStart w:id="39" w:name="_Hlk37429674"/>
      <w:r>
        <w:rPr>
          <w:rFonts w:hint="eastAsia" w:ascii="宋体" w:hAnsi="宋体" w:eastAsia="宋体" w:cs="宋体"/>
          <w:bCs/>
          <w:sz w:val="24"/>
          <w:szCs w:val="24"/>
        </w:rPr>
        <w:t>http://www.ccgp.gov.cn/（中国政府采购网）、http://www.ccgp-guangxi.gov.cn/(中国政府采购网广西分网)</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3.本项目需要落实的政府采购政策</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（1）政府采购促进中小企业发展。</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（2）政府采购支持采用本国产品的政策。</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（3）强制采购节能产品；优先采购节能产品、环境标志产品。</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（4）政府采购促进残疾人就业政策。</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（5）政府采购支持监狱企业发展。</w:t>
      </w:r>
    </w:p>
    <w:bookmarkEnd w:id="39"/>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6.在线竞标的有关说明：</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采购活动经办人联系方式。</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（2）未进行网上注册并办理数字证书（CA认证）的供应商将无法参与本项目政府采购活动，潜在供应商应当在首次响应文件提交截止时间前，完成电子交易平台上的CA数字证书办理及响应文件的提交。</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（3）为确保网上操作合法、有效和安全，请供应商确保在电子响应过程中能够对相关数据电文进行加密和使用电子签章，妥善保管CA数字证书并使用有效的CA数字证书参与整个采购活动。</w:t>
      </w:r>
    </w:p>
    <w:p>
      <w:pPr>
        <w:widowControl w:val="0"/>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（4）CA证书在线解密：首次响应文件开启时，需要供应商登录广西政府采购云平台电子开标大厅按规定时间对加密的响应文件进行解密。</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（5）供应商需要在具备有摄像头及语音功能且互联网网络状况良好的电脑登录广西政府采购云平台远程开标大厅参与本次谈判，否则后果自负。</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7.若对项目采购电子交易系统操作有疑问，可登录广西政府采购云平台（https://www.gcy.zfcg.gxzf.gov.cn/），点击右侧咨询小采，获取采小蜜智能服务管家帮助，或拨打广西政府采购云平台服务热线95763获取热线服务帮助。</w:t>
      </w:r>
    </w:p>
    <w:p>
      <w:pPr>
        <w:widowControl w:val="0"/>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八、凡对本次采购提出询问，请按以下方式联系。</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1.采购人信息</w:t>
      </w:r>
    </w:p>
    <w:p>
      <w:pPr>
        <w:widowControl w:val="0"/>
        <w:spacing w:line="360" w:lineRule="auto"/>
        <w:ind w:firstLine="480" w:firstLineChars="200"/>
        <w:jc w:val="both"/>
        <w:textAlignment w:val="auto"/>
        <w:rPr>
          <w:rFonts w:hint="eastAsia" w:ascii="宋体" w:hAnsi="宋体" w:eastAsia="宋体" w:cs="宋体"/>
          <w:bCs/>
          <w:sz w:val="24"/>
          <w:szCs w:val="24"/>
          <w:lang w:val="en"/>
        </w:rPr>
      </w:pPr>
      <w:r>
        <w:rPr>
          <w:rFonts w:hint="eastAsia" w:ascii="宋体" w:hAnsi="宋体" w:eastAsia="宋体" w:cs="宋体"/>
          <w:bCs/>
          <w:sz w:val="24"/>
          <w:szCs w:val="24"/>
        </w:rPr>
        <w:t>名 称：</w:t>
      </w:r>
      <w:r>
        <w:rPr>
          <w:rFonts w:hint="eastAsia" w:ascii="宋体" w:hAnsi="宋体" w:eastAsia="宋体" w:cs="宋体"/>
          <w:bCs/>
          <w:sz w:val="24"/>
          <w:szCs w:val="24"/>
          <w:lang w:val="en"/>
        </w:rPr>
        <w:t>南宁师范大学</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地 址：南宁市明秀东路175号</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lang w:val="zh-CN"/>
        </w:rPr>
        <w:t>项目联系人：</w:t>
      </w:r>
      <w:r>
        <w:rPr>
          <w:rFonts w:hint="eastAsia" w:ascii="宋体" w:hAnsi="宋体" w:eastAsia="宋体" w:cs="宋体"/>
          <w:bCs/>
          <w:sz w:val="24"/>
          <w:szCs w:val="24"/>
        </w:rPr>
        <w:t xml:space="preserve"> 汪洋涛老师   </w:t>
      </w:r>
    </w:p>
    <w:p>
      <w:pPr>
        <w:widowControl w:val="0"/>
        <w:spacing w:line="360" w:lineRule="auto"/>
        <w:ind w:firstLine="480" w:firstLineChars="200"/>
        <w:jc w:val="both"/>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项目联系方式</w:t>
      </w:r>
      <w:r>
        <w:rPr>
          <w:rFonts w:hint="eastAsia" w:ascii="宋体" w:hAnsi="宋体" w:eastAsia="宋体" w:cs="宋体"/>
          <w:bCs/>
          <w:sz w:val="24"/>
          <w:szCs w:val="24"/>
        </w:rPr>
        <w:t>：0771-3908051</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2.采购代理机构信息</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名 称：广西科联招标中心有限公司</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地</w:t>
      </w:r>
      <w:r>
        <w:rPr>
          <w:rFonts w:hint="eastAsia" w:cs="宋体"/>
          <w:bCs/>
          <w:sz w:val="24"/>
          <w:szCs w:val="24"/>
          <w:lang w:val="en-US" w:eastAsia="zh-CN"/>
        </w:rPr>
        <w:t xml:space="preserve">  </w:t>
      </w:r>
      <w:r>
        <w:rPr>
          <w:rFonts w:hint="eastAsia" w:ascii="宋体" w:hAnsi="宋体" w:eastAsia="宋体" w:cs="宋体"/>
          <w:bCs/>
          <w:sz w:val="24"/>
          <w:szCs w:val="24"/>
        </w:rPr>
        <w:t>址：广西南宁市西乡塘区大学东路170号</w:t>
      </w:r>
    </w:p>
    <w:p>
      <w:pPr>
        <w:widowControl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项目联系人：黄嘉嘉</w:t>
      </w:r>
    </w:p>
    <w:p>
      <w:pPr>
        <w:widowControl w:val="0"/>
        <w:spacing w:line="360" w:lineRule="auto"/>
        <w:ind w:firstLine="480" w:firstLineChars="200"/>
        <w:jc w:val="both"/>
        <w:textAlignment w:val="auto"/>
        <w:rPr>
          <w:rFonts w:hint="eastAsia" w:ascii="黑体" w:hAnsi="黑体" w:eastAsia="黑体" w:cs="宋体"/>
          <w:bCs/>
          <w:sz w:val="24"/>
          <w:szCs w:val="24"/>
        </w:rPr>
      </w:pPr>
      <w:r>
        <w:rPr>
          <w:rFonts w:hint="eastAsia" w:ascii="宋体" w:hAnsi="宋体" w:eastAsia="宋体" w:cs="宋体"/>
          <w:bCs/>
          <w:sz w:val="24"/>
          <w:szCs w:val="24"/>
        </w:rPr>
        <w:t>项目联系方式：0771-3487323</w:t>
      </w:r>
    </w:p>
    <w:p>
      <w:pPr>
        <w:widowControl w:val="0"/>
        <w:spacing w:line="360" w:lineRule="auto"/>
        <w:jc w:val="both"/>
        <w:textAlignment w:val="auto"/>
        <w:rPr>
          <w:rFonts w:hint="eastAsia" w:ascii="黑体" w:hAnsi="黑体" w:eastAsia="黑体" w:cs="宋体"/>
          <w:bCs/>
          <w:sz w:val="24"/>
          <w:szCs w:val="24"/>
        </w:rPr>
      </w:pPr>
      <w:bookmarkStart w:id="40" w:name="_Toc30021"/>
      <w:bookmarkStart w:id="41" w:name="_Toc80205921"/>
    </w:p>
    <w:p>
      <w:pPr>
        <w:widowControl w:val="0"/>
        <w:spacing w:line="360" w:lineRule="auto"/>
        <w:jc w:val="both"/>
        <w:textAlignment w:val="auto"/>
        <w:rPr>
          <w:rFonts w:hint="eastAsia" w:ascii="黑体" w:hAnsi="黑体" w:eastAsia="黑体" w:cs="宋体"/>
          <w:bCs/>
          <w:sz w:val="24"/>
          <w:szCs w:val="24"/>
        </w:rPr>
      </w:pPr>
    </w:p>
    <w:p>
      <w:pPr>
        <w:rPr>
          <w:rFonts w:ascii="Times New Roman" w:hAnsi="Times New Roman"/>
          <w:b/>
          <w:bCs/>
          <w:sz w:val="44"/>
          <w:szCs w:val="44"/>
          <w:lang w:val="zh-CN"/>
        </w:rPr>
      </w:pPr>
      <w:bookmarkStart w:id="42" w:name="_Toc30720"/>
      <w:bookmarkStart w:id="43" w:name="_Toc21351"/>
      <w:bookmarkStart w:id="44" w:name="_Toc27517"/>
      <w:bookmarkStart w:id="45" w:name="_Toc7360"/>
      <w:bookmarkStart w:id="46" w:name="_Toc16263"/>
      <w:bookmarkStart w:id="47" w:name="_Toc7676"/>
      <w:bookmarkStart w:id="48" w:name="_Toc14086"/>
      <w:r>
        <w:rPr>
          <w:rFonts w:hint="eastAsia"/>
          <w:b/>
          <w:bCs/>
          <w:sz w:val="44"/>
          <w:szCs w:val="44"/>
          <w:lang w:val="zh-CN"/>
        </w:rPr>
        <w:t>第二章 采购需求</w:t>
      </w:r>
      <w:bookmarkEnd w:id="40"/>
      <w:bookmarkEnd w:id="41"/>
      <w:bookmarkEnd w:id="42"/>
      <w:bookmarkEnd w:id="43"/>
      <w:bookmarkEnd w:id="44"/>
      <w:bookmarkEnd w:id="45"/>
      <w:bookmarkEnd w:id="46"/>
      <w:bookmarkEnd w:id="47"/>
      <w:bookmarkEnd w:id="48"/>
    </w:p>
    <w:p>
      <w:pPr>
        <w:widowControl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说明：</w:t>
      </w:r>
    </w:p>
    <w:p>
      <w:pPr>
        <w:widowControl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 为落实政府采购政策需满足的要求：</w:t>
      </w:r>
    </w:p>
    <w:p>
      <w:pPr>
        <w:widowControl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（1）本竞争性谈判文件所称中小企业必须符合《政府采购促进中小企业发展管理办法》（财库〔2020〕46号）的规定。</w:t>
      </w:r>
    </w:p>
    <w:p>
      <w:pPr>
        <w:widowControl w:val="0"/>
        <w:spacing w:line="4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w:t>
      </w:r>
      <w:r>
        <w:rPr>
          <w:rFonts w:hint="eastAsia" w:ascii="宋体" w:hAnsi="宋体" w:eastAsia="宋体" w:cs="宋体"/>
          <w:b/>
          <w:bCs/>
          <w:szCs w:val="21"/>
        </w:rPr>
        <w:t>采购需求中的产品属于节能产品政府采购品目清单内标注“★”的，供应商必须在响应文件中提供所竞标产品有效期内的节能产品认证证书复印件（加盖供应商公章），否则响应文件作无效处理。如本项目包含的配套货物属于品目清单内非标注“★”的产品时，应优先采购，具体详见“第四章 评审程序、评审方法和成交标准”。</w:t>
      </w:r>
    </w:p>
    <w:p>
      <w:pPr>
        <w:widowControl w:val="0"/>
        <w:spacing w:line="44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2. “实质性要求”是指竞争性谈判文件中已经指明不满足则响应文件作无效响应处理的条款，或者不能负偏离的条款，或者采购需求中带“▲”的条款。</w:t>
      </w:r>
    </w:p>
    <w:p>
      <w:pPr>
        <w:widowControl w:val="0"/>
        <w:spacing w:line="440" w:lineRule="exact"/>
        <w:ind w:firstLine="422" w:firstLineChars="200"/>
        <w:jc w:val="left"/>
        <w:textAlignment w:val="auto"/>
        <w:rPr>
          <w:rFonts w:hint="eastAsia" w:ascii="宋体" w:hAnsi="宋体" w:eastAsia="宋体" w:cs="宋体"/>
          <w:b/>
          <w:bCs/>
          <w:szCs w:val="21"/>
        </w:rPr>
      </w:pPr>
      <w:bookmarkStart w:id="49" w:name="PO_3000001871_PM050"/>
      <w:r>
        <w:rPr>
          <w:rFonts w:hint="eastAsia" w:ascii="宋体" w:hAnsi="宋体" w:eastAsia="宋体" w:cs="宋体"/>
          <w:b/>
          <w:bCs/>
          <w:szCs w:val="21"/>
        </w:rPr>
        <w:t>3.本项目为货物类采购项目：</w:t>
      </w:r>
    </w:p>
    <w:p>
      <w:pPr>
        <w:widowControl w:val="0"/>
        <w:spacing w:line="44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1分标：序号1、2采购标的对应的中小企业划分标准所属行业名称为软件和信息技术服务业，序号3至10采购标的对应的中小企业划分标准所属行业名称为工业。</w:t>
      </w:r>
    </w:p>
    <w:p>
      <w:pPr>
        <w:widowControl w:val="0"/>
        <w:spacing w:line="44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2分标：序号9、17、26采购标的对应的中小企业划分标准所属行业名称为软件和信息技术服务业，其余采购标的对应的中小企业划分标准所属行业名称为工业。</w:t>
      </w:r>
    </w:p>
    <w:p>
      <w:pPr>
        <w:widowControl w:val="0"/>
        <w:spacing w:line="440" w:lineRule="exact"/>
        <w:ind w:firstLine="422" w:firstLineChars="200"/>
        <w:jc w:val="left"/>
        <w:textAlignment w:val="auto"/>
        <w:rPr>
          <w:rFonts w:hint="eastAsia" w:ascii="宋体" w:hAnsi="宋体" w:eastAsia="宋体" w:cs="宋体"/>
          <w:szCs w:val="21"/>
        </w:rPr>
      </w:pPr>
      <w:r>
        <w:rPr>
          <w:rFonts w:hint="eastAsia" w:ascii="宋体" w:hAnsi="宋体" w:eastAsia="宋体" w:cs="宋体"/>
          <w:b/>
          <w:bCs/>
          <w:szCs w:val="21"/>
        </w:rPr>
        <w:t>4.如国家法律法规对产品有强制性认证的要求，成交供应商供货时提交所竞标产品有效的强制性认证证明材料。</w:t>
      </w:r>
    </w:p>
    <w:p>
      <w:pPr>
        <w:pStyle w:val="21"/>
      </w:pPr>
    </w:p>
    <w:p/>
    <w:p>
      <w:pPr>
        <w:pStyle w:val="21"/>
      </w:pPr>
    </w:p>
    <w:p/>
    <w:p>
      <w:pPr>
        <w:pStyle w:val="21"/>
      </w:pPr>
    </w:p>
    <w:p/>
    <w:p>
      <w:pPr>
        <w:pStyle w:val="21"/>
      </w:pPr>
    </w:p>
    <w:p/>
    <w:p/>
    <w:p/>
    <w:p/>
    <w:p/>
    <w:p>
      <w:pPr>
        <w:pStyle w:val="21"/>
      </w:pPr>
    </w:p>
    <w:p/>
    <w:p/>
    <w:p>
      <w:pPr>
        <w:pStyle w:val="21"/>
      </w:pPr>
    </w:p>
    <w:p>
      <w:pPr>
        <w:pStyle w:val="21"/>
      </w:pPr>
    </w:p>
    <w:p>
      <w:pPr>
        <w:pStyle w:val="21"/>
      </w:pPr>
    </w:p>
    <w:p/>
    <w:p/>
    <w:p/>
    <w:p/>
    <w:p>
      <w:pPr>
        <w:jc w:val="left"/>
      </w:pPr>
      <w:r>
        <w:rPr>
          <w:rFonts w:hint="eastAsia"/>
        </w:rPr>
        <w:t>1分标：80座多功能应用场景智慧语言实验室设备购置</w:t>
      </w:r>
    </w:p>
    <w:p>
      <w:pPr>
        <w:pStyle w:val="21"/>
      </w:pPr>
    </w:p>
    <w:bookmarkEnd w:id="49"/>
    <w:tbl>
      <w:tblPr>
        <w:tblStyle w:val="3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63"/>
        <w:gridCol w:w="1178"/>
        <w:gridCol w:w="1494"/>
        <w:gridCol w:w="62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5"/>
            <w:tcBorders>
              <w:top w:val="single" w:color="auto" w:sz="4" w:space="0"/>
              <w:left w:val="single" w:color="auto" w:sz="4" w:space="0"/>
              <w:bottom w:val="nil"/>
              <w:right w:val="single" w:color="auto" w:sz="4" w:space="0"/>
            </w:tcBorders>
            <w:vAlign w:val="center"/>
          </w:tcPr>
          <w:p>
            <w:pPr>
              <w:jc w:val="both"/>
              <w:rPr>
                <w:b/>
                <w:bCs/>
              </w:rPr>
            </w:pPr>
            <w:bookmarkStart w:id="50" w:name="PO_TDCUS_ITEM_PB_REQ_FILE_1_1"/>
            <w:r>
              <w:rPr>
                <w:rFonts w:hint="eastAsia"/>
              </w:rPr>
              <w:t>1分标：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r>
              <w:rPr>
                <w:rFonts w:hint="eastAsia"/>
              </w:rPr>
              <w:t>需求一览表</w:t>
            </w:r>
          </w:p>
          <w:p>
            <w:pPr>
              <w:keepNext w:val="0"/>
              <w:keepLines w:val="0"/>
              <w:pageBreakBefore w:val="0"/>
              <w:widowControl/>
              <w:kinsoku/>
              <w:wordWrap/>
              <w:overflowPunct/>
              <w:topLinePunct w:val="0"/>
              <w:autoSpaceDE/>
              <w:autoSpaceDN/>
              <w:bidi w:val="0"/>
              <w:adjustRightInd/>
              <w:spacing w:line="340" w:lineRule="exact"/>
              <w:textAlignment w:val="center"/>
            </w:pPr>
          </w:p>
          <w:p>
            <w:pPr>
              <w:pStyle w:val="21"/>
              <w:keepNext w:val="0"/>
              <w:keepLines w:val="0"/>
              <w:pageBreakBefore w:val="0"/>
              <w:widowControl/>
              <w:kinsoku/>
              <w:wordWrap/>
              <w:overflowPunct/>
              <w:topLinePunct w:val="0"/>
              <w:autoSpaceDE/>
              <w:autoSpaceDN/>
              <w:bidi w:val="0"/>
              <w:adjustRightInd/>
              <w:spacing w:line="340" w:lineRule="exact"/>
              <w:textAlignment w:val="center"/>
            </w:pPr>
          </w:p>
        </w:tc>
        <w:tc>
          <w:tcPr>
            <w:tcW w:w="66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pacing w:line="340" w:lineRule="exact"/>
              <w:textAlignment w:val="center"/>
            </w:pPr>
            <w:r>
              <w:rPr>
                <w:rFonts w:hint="eastAsia"/>
              </w:rPr>
              <w:t>序号</w:t>
            </w:r>
          </w:p>
        </w:tc>
        <w:tc>
          <w:tcPr>
            <w:tcW w:w="11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textAlignment w:val="center"/>
            </w:pPr>
            <w:r>
              <w:rPr>
                <w:rFonts w:hint="eastAsia"/>
              </w:rPr>
              <w:t>标的名称</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textAlignment w:val="center"/>
            </w:pPr>
            <w:r>
              <w:rPr>
                <w:rFonts w:hint="eastAsia"/>
              </w:rPr>
              <w:t>数量及单位</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textAlignment w:val="center"/>
            </w:pPr>
            <w:r>
              <w:rPr>
                <w:rFonts w:hint="eastAsia"/>
              </w:rPr>
              <w:t>技术参数及配置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textAlignment w:val="center"/>
            </w:pPr>
          </w:p>
        </w:tc>
        <w:tc>
          <w:tcPr>
            <w:tcW w:w="957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pacing w:line="340" w:lineRule="exact"/>
              <w:textAlignment w:val="center"/>
            </w:pPr>
            <w:r>
              <w:rPr>
                <w:rFonts w:hint="eastAsia"/>
              </w:rPr>
              <w:t>80座多功能应用场景智慧语言实验室设备购置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textAlignment w:val="center"/>
            </w:pPr>
          </w:p>
        </w:tc>
        <w:tc>
          <w:tcPr>
            <w:tcW w:w="66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w:t>
            </w:r>
          </w:p>
        </w:tc>
        <w:tc>
          <w:tcPr>
            <w:tcW w:w="1178"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虚拟云桌面管理平台</w:t>
            </w:r>
          </w:p>
        </w:tc>
        <w:tc>
          <w:tcPr>
            <w:tcW w:w="149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80点</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一、虚拟云桌面管理平台的技术参数要求：</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1.采用虚拟仿真技术，系统应采用Mysql或者Oracle大型数据库，一台服务器支持1000台的VOI、IDV云终端同时流畅运行操作系统。终端本地硬盘可以无需安装操作系统，可以直接通过网络部署和引导启动桌面操作系统；</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2.服务端和管理端均支持跨平台，既可以在Windows服务器上部署，也可以在Linux服务器上部署；</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3.系统支持同时开启多个超级管理权限并同时对多个操作系统镜像进行软件安装的操作；</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4.可以对终端分发水印，水印模式应支持终端信息、图片和自定义等多种模式；</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5.为保障办公环境的业务连续性，系统必须支持网络和硬盘双启动方式：当终端电脑出现硬盘故障或者无硬盘时，终端自动通过网络启动；当网络中断时，终端可正常运行无需重启。终端自动更新时可以通过管理端的更新进度百分比查看更新状态。</w:t>
            </w:r>
            <w:r>
              <w:rPr>
                <w:rFonts w:hint="eastAsia"/>
                <w:b/>
                <w:bCs/>
                <w:sz w:val="21"/>
                <w:szCs w:val="21"/>
              </w:rPr>
              <w:t>（供应商须在响应文件中提供关于配置启动模式功能的相关证明材料复印件，</w:t>
            </w:r>
            <w:r>
              <w:rPr>
                <w:rFonts w:hint="eastAsia"/>
                <w:b/>
                <w:bCs/>
                <w:sz w:val="21"/>
                <w:szCs w:val="21"/>
                <w:lang w:bidi="ar"/>
              </w:rPr>
              <w:t>并加盖供应商公章</w:t>
            </w:r>
            <w:r>
              <w:rPr>
                <w:rFonts w:hint="eastAsia"/>
                <w:b/>
                <w:bCs/>
                <w:sz w:val="21"/>
                <w:szCs w:val="21"/>
              </w:rPr>
              <w:t>，证明材料可以是</w:t>
            </w:r>
            <w:r>
              <w:rPr>
                <w:rFonts w:hint="eastAsia"/>
                <w:b/>
                <w:bCs/>
                <w:sz w:val="21"/>
                <w:szCs w:val="21"/>
                <w:lang w:eastAsia="zh"/>
              </w:rPr>
              <w:t>产品彩页或官网功能截图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6.客户机只需要重启便能够恢复到初始的可靠状态；能够实现所有客户机的更新并支持对客户机进行统一远程开机、重启等操作。</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7.仅需两台服务器即可实现冗余和负载均衡。1台设备中断，该设备所连接的客户机无需重启，可以正常工作，以保证工作环境的连续性；</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8.▲系统支持智能驱动分离技术，能在同一管理平台的Web管理界面里，查看多个硬件配置策略所属同一个系统镜像。在云桌面客户端可以看到多硬件配置的参数界面，界面中可以看到不少于五种类型以上的硬件配置。</w:t>
            </w:r>
            <w:r>
              <w:rPr>
                <w:rFonts w:hint="eastAsia"/>
                <w:b/>
                <w:bCs/>
                <w:sz w:val="21"/>
                <w:szCs w:val="21"/>
              </w:rPr>
              <w:t>（供应商须在响应文件中提供关于管理端上多个硬件配置策略同属一个系统镜像功能的相关证明材料复印件，</w:t>
            </w:r>
            <w:r>
              <w:rPr>
                <w:rFonts w:hint="eastAsia"/>
                <w:b/>
                <w:bCs/>
                <w:sz w:val="21"/>
                <w:szCs w:val="21"/>
                <w:lang w:bidi="ar"/>
              </w:rPr>
              <w:t>并加盖供应商公章</w:t>
            </w:r>
            <w:r>
              <w:rPr>
                <w:rFonts w:hint="eastAsia"/>
                <w:b/>
                <w:bCs/>
                <w:sz w:val="21"/>
                <w:szCs w:val="21"/>
              </w:rPr>
              <w:t>，证明材料可以是</w:t>
            </w:r>
            <w:r>
              <w:rPr>
                <w:rFonts w:hint="eastAsia"/>
                <w:b/>
                <w:bCs/>
                <w:sz w:val="21"/>
                <w:szCs w:val="21"/>
                <w:lang w:eastAsia="zh"/>
              </w:rPr>
              <w:t>产品彩页或官网功能截图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9.▲客户端应当具有个人云盘功能，用户存储的数据在服务器端以加密单文件形式保存。用户在任何一台虚拟终端上都可以基于独立的用户密码系统打开云盘空间。</w:t>
            </w:r>
            <w:r>
              <w:rPr>
                <w:rFonts w:hint="eastAsia"/>
                <w:b/>
                <w:bCs/>
                <w:sz w:val="21"/>
                <w:szCs w:val="21"/>
              </w:rPr>
              <w:t>（供应商须在响应文件中提供关于个人云盘客户端和服务器端功能的相关证明材料复印件，</w:t>
            </w:r>
            <w:r>
              <w:rPr>
                <w:rFonts w:hint="eastAsia"/>
                <w:b/>
                <w:bCs/>
                <w:sz w:val="21"/>
                <w:szCs w:val="21"/>
                <w:lang w:bidi="ar"/>
              </w:rPr>
              <w:t>并加盖供应商公章</w:t>
            </w:r>
            <w:r>
              <w:rPr>
                <w:rFonts w:hint="eastAsia"/>
                <w:b/>
                <w:bCs/>
                <w:sz w:val="21"/>
                <w:szCs w:val="21"/>
              </w:rPr>
              <w:t>，证明材料可以是</w:t>
            </w:r>
            <w:r>
              <w:rPr>
                <w:rFonts w:hint="eastAsia"/>
                <w:b/>
                <w:bCs/>
                <w:sz w:val="21"/>
                <w:szCs w:val="21"/>
                <w:lang w:eastAsia="zh"/>
              </w:rPr>
              <w:t>产品彩页或官网功能截图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10.▲云桌面管理平台采用B/S架构，支持在同一管理界面下针对VOI云桌面、VDI云桌面、IDV云桌面资源进行通过统一管理，并可在同一界面下同时监控分析这3种架构下的终端总数量、在线数量、CPU使用率、内存使用率、存储容量使用率、网络流入流出情况等，不得通过页面跳转的方式，降低运维复杂度。</w:t>
            </w:r>
            <w:r>
              <w:rPr>
                <w:rFonts w:hint="eastAsia"/>
                <w:b/>
                <w:bCs/>
                <w:sz w:val="21"/>
                <w:szCs w:val="21"/>
              </w:rPr>
              <w:t>（供应商须在响应文件中提供关于VDI、VOI和IDV三种云桌面在同一个管理界面下功能的相关证明材料复印件，</w:t>
            </w:r>
            <w:r>
              <w:rPr>
                <w:rFonts w:hint="eastAsia"/>
                <w:b/>
                <w:bCs/>
                <w:sz w:val="21"/>
                <w:szCs w:val="21"/>
                <w:lang w:bidi="ar"/>
              </w:rPr>
              <w:t>并加盖供应商公章</w:t>
            </w:r>
            <w:r>
              <w:rPr>
                <w:rFonts w:hint="eastAsia"/>
                <w:b/>
                <w:bCs/>
                <w:sz w:val="21"/>
                <w:szCs w:val="21"/>
              </w:rPr>
              <w:t>，证明材料可以是</w:t>
            </w:r>
            <w:r>
              <w:rPr>
                <w:rFonts w:hint="eastAsia"/>
                <w:b/>
                <w:bCs/>
                <w:sz w:val="21"/>
                <w:szCs w:val="21"/>
                <w:lang w:eastAsia="zh"/>
              </w:rPr>
              <w:t>产品彩页或官网功能截图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11.可以为新建管理用户设置任意功能组合的管理权限，可用于组合的功能模块不少于15种。</w:t>
            </w:r>
            <w:r>
              <w:rPr>
                <w:rFonts w:hint="eastAsia"/>
                <w:b/>
                <w:bCs/>
                <w:sz w:val="21"/>
                <w:szCs w:val="21"/>
              </w:rPr>
              <w:t>（供应商需在响应文件中提供关于展现所有被管理机器状态和平台用户的功能权限选择的功能的相关证明材料复印件，</w:t>
            </w:r>
            <w:r>
              <w:rPr>
                <w:rFonts w:hint="eastAsia"/>
                <w:b/>
                <w:bCs/>
                <w:sz w:val="21"/>
                <w:szCs w:val="21"/>
                <w:lang w:bidi="ar"/>
              </w:rPr>
              <w:t>并加盖供应商公章</w:t>
            </w:r>
            <w:r>
              <w:rPr>
                <w:rFonts w:hint="eastAsia"/>
                <w:b/>
                <w:bCs/>
                <w:sz w:val="21"/>
                <w:szCs w:val="21"/>
              </w:rPr>
              <w:t>，证明材料可以是</w:t>
            </w:r>
            <w:r>
              <w:rPr>
                <w:rFonts w:hint="eastAsia"/>
                <w:b/>
                <w:bCs/>
                <w:sz w:val="21"/>
                <w:szCs w:val="21"/>
                <w:lang w:eastAsia="zh"/>
              </w:rPr>
              <w:t>产品彩页或官网功能截图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12.管理员对虚拟系统镜像的变更可先在指定范围内更新，确认无误后再更新到所有客户终端机，避免出现误操作，保障用户业务安全。</w:t>
            </w:r>
            <w:r>
              <w:rPr>
                <w:rFonts w:hint="eastAsia"/>
                <w:b/>
                <w:bCs/>
                <w:sz w:val="21"/>
                <w:szCs w:val="21"/>
              </w:rPr>
              <w:t>（供应商需在响应文件中提供关于按照时间段管理和进程白名单功能的相关证明材料复印件，</w:t>
            </w:r>
            <w:r>
              <w:rPr>
                <w:rFonts w:hint="eastAsia"/>
                <w:b/>
                <w:bCs/>
                <w:sz w:val="21"/>
                <w:szCs w:val="21"/>
                <w:lang w:bidi="ar"/>
              </w:rPr>
              <w:t>并加盖供应商公章</w:t>
            </w:r>
            <w:r>
              <w:rPr>
                <w:rFonts w:hint="eastAsia"/>
                <w:b/>
                <w:bCs/>
                <w:sz w:val="21"/>
                <w:szCs w:val="21"/>
              </w:rPr>
              <w:t>，证明材料可以是</w:t>
            </w:r>
            <w:r>
              <w:rPr>
                <w:rFonts w:hint="eastAsia"/>
                <w:b/>
                <w:bCs/>
                <w:sz w:val="21"/>
                <w:szCs w:val="21"/>
                <w:lang w:eastAsia="zh"/>
              </w:rPr>
              <w:t>产品彩页或官网功能截图</w:t>
            </w:r>
            <w:r>
              <w:rPr>
                <w:rFonts w:hint="eastAsia"/>
                <w:b/>
                <w:bCs/>
                <w:sz w:val="21"/>
                <w:szCs w:val="21"/>
              </w:rPr>
              <w:t>等）</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13.系统提供更新限速策略，限速方式包含下载优先、自动限速、手动限速等三种方式，其中手动限速时，需支持配置上传速度、下载速度、CPU占用上限、写镜像速度等限制参数，上传下载速度最小单位为K。</w:t>
            </w:r>
            <w:r>
              <w:rPr>
                <w:rFonts w:hint="eastAsia"/>
                <w:b/>
                <w:bCs/>
                <w:sz w:val="21"/>
                <w:szCs w:val="21"/>
              </w:rPr>
              <w:t>（供应商需在响应文件中提供关于限速策略功能的相关证明材料复印件，</w:t>
            </w:r>
            <w:r>
              <w:rPr>
                <w:rFonts w:hint="eastAsia"/>
                <w:b/>
                <w:bCs/>
                <w:sz w:val="21"/>
                <w:szCs w:val="21"/>
                <w:lang w:bidi="ar"/>
              </w:rPr>
              <w:t>并加盖供应商公章</w:t>
            </w:r>
            <w:r>
              <w:rPr>
                <w:rFonts w:hint="eastAsia"/>
                <w:b/>
                <w:bCs/>
                <w:sz w:val="21"/>
                <w:szCs w:val="21"/>
              </w:rPr>
              <w:t>，证明材料可以是</w:t>
            </w:r>
            <w:r>
              <w:rPr>
                <w:rFonts w:hint="eastAsia"/>
                <w:b/>
                <w:bCs/>
                <w:sz w:val="21"/>
                <w:szCs w:val="21"/>
                <w:lang w:eastAsia="zh"/>
              </w:rPr>
              <w:t>产品彩页或官网功能截图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14.支持将终端按部门进行群组划分，可直接对整个部门终端执行功能设置和切换策略，便于管理员快速管理不同部门的终端；支持将多种功能策略组合成策略组，实现一键切换不同应用场景；</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15.有效记录客户端电脑硬件信息，防止硬件资产丢失，方便管理员及时掌握每个终端PC硬件资产的最新情况；</w:t>
            </w:r>
          </w:p>
          <w:p>
            <w:pPr>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16.系统可以支持对用户上网行为的审计功能，能够记录终端计算机上网的URL痕迹；支持终端计算机按时间段进行自动截屏。</w:t>
            </w:r>
            <w:r>
              <w:rPr>
                <w:rFonts w:hint="eastAsia"/>
                <w:b/>
                <w:bCs/>
                <w:sz w:val="21"/>
                <w:szCs w:val="21"/>
              </w:rPr>
              <w:t>（供应商需在响应文件中提供关于记录终端计算机上网的URL功能的相关证明材料复印件，</w:t>
            </w:r>
            <w:r>
              <w:rPr>
                <w:rFonts w:hint="eastAsia"/>
                <w:b/>
                <w:bCs/>
                <w:sz w:val="21"/>
                <w:szCs w:val="21"/>
                <w:lang w:bidi="ar"/>
              </w:rPr>
              <w:t>并加盖供应商公章</w:t>
            </w:r>
            <w:r>
              <w:rPr>
                <w:rFonts w:hint="eastAsia"/>
                <w:b/>
                <w:bCs/>
                <w:sz w:val="21"/>
                <w:szCs w:val="21"/>
              </w:rPr>
              <w:t>，证明材料可以是</w:t>
            </w:r>
            <w:r>
              <w:rPr>
                <w:rFonts w:hint="eastAsia"/>
                <w:b/>
                <w:bCs/>
                <w:sz w:val="21"/>
                <w:szCs w:val="21"/>
                <w:lang w:eastAsia="zh"/>
              </w:rPr>
              <w:t>产品彩页或官网功能截图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17.支持严格的外设管控功能，可以基于每周日期、时间段等条件来对移动存储设备、手机平板等便携式设备、本地硬盘、并口、串口、打印机、扫描器、声卡、智能卡等接入设备控制和禁止修改IP；</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18.系统的管理策略可按照时间段进行设置，以方便不同的工作管理需要；系统具备进程白名单的功能，可以防止用户运行和业务无关的软件。</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19.▲为保证用户的数据安全，支持对VDI虚拟机和物理机之间的数据传输进行保护，至少有不保护、只读保护、只写保护、完全禁止4种模式，可对VDI虚拟机和物理机数据流入、流出进行安全管控。</w:t>
            </w:r>
            <w:r>
              <w:rPr>
                <w:rFonts w:hint="eastAsia"/>
                <w:b/>
                <w:bCs/>
                <w:sz w:val="21"/>
                <w:szCs w:val="21"/>
              </w:rPr>
              <w:t>（供应商须在响应文件中提供关于数据传输保护设置功能的相关证明材料复印件，</w:t>
            </w:r>
            <w:r>
              <w:rPr>
                <w:rFonts w:hint="eastAsia"/>
                <w:b/>
                <w:bCs/>
                <w:sz w:val="21"/>
                <w:szCs w:val="21"/>
                <w:lang w:bidi="ar"/>
              </w:rPr>
              <w:t>并加盖供应商公章</w:t>
            </w:r>
            <w:r>
              <w:rPr>
                <w:rFonts w:hint="eastAsia"/>
                <w:b/>
                <w:bCs/>
                <w:sz w:val="21"/>
                <w:szCs w:val="21"/>
              </w:rPr>
              <w:t>，证明材料可以是</w:t>
            </w:r>
            <w:r>
              <w:rPr>
                <w:rFonts w:hint="eastAsia"/>
                <w:b/>
                <w:bCs/>
                <w:sz w:val="21"/>
                <w:szCs w:val="21"/>
                <w:lang w:eastAsia="zh"/>
              </w:rPr>
              <w:t>产品彩页或官网功能截图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20.应禁止内存共享功能，即虚拟机不得访问同一内存区域。虚拟化平台将存储或内存重新分配给另一用户，必须保证内存及存储空间已被彻底清空；</w:t>
            </w:r>
          </w:p>
          <w:p>
            <w:pPr>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21.支持管理员恢复误删除的桌面或彻底删除云桌面，可针对特定桌面提供CPU、内存等资源保障和实时看护；并支持桌面信息导出功能，包括虚拟机名称、虚拟机规格、分组信息、所属用户等信息。</w:t>
            </w:r>
            <w:r>
              <w:rPr>
                <w:rFonts w:hint="eastAsia"/>
                <w:b/>
                <w:bCs/>
                <w:sz w:val="21"/>
                <w:szCs w:val="21"/>
              </w:rPr>
              <w:t>（供应商需在响应文件中提供关于虚拟机回收站、VIP虚拟机、信息导出功能的相关证明材料复印件，</w:t>
            </w:r>
            <w:r>
              <w:rPr>
                <w:rFonts w:hint="eastAsia"/>
                <w:b/>
                <w:bCs/>
                <w:sz w:val="21"/>
                <w:szCs w:val="21"/>
                <w:lang w:bidi="ar"/>
              </w:rPr>
              <w:t>并加盖供应商公章</w:t>
            </w:r>
            <w:r>
              <w:rPr>
                <w:rFonts w:hint="eastAsia"/>
                <w:b/>
                <w:bCs/>
                <w:sz w:val="21"/>
                <w:szCs w:val="21"/>
              </w:rPr>
              <w:t>，证明材料可以是</w:t>
            </w:r>
            <w:r>
              <w:rPr>
                <w:rFonts w:hint="eastAsia"/>
                <w:b/>
                <w:bCs/>
                <w:sz w:val="21"/>
                <w:szCs w:val="21"/>
                <w:lang w:eastAsia="zh"/>
              </w:rPr>
              <w:t>产品彩页或官网功能截图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22.支持无中断按需扩容，在业务不停机的情况下，调整业务所在虚拟机的CPU核数、内存大小网卡数量和属性、以及磁盘个数和容量等配置。</w:t>
            </w:r>
          </w:p>
          <w:p>
            <w:pPr>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23.▲支持虚拟机资源回收策略，可设置待机时长、执行关机操作，以及设置定时开关机、重启等策略，支持虚拟机定时注销，虚拟机无操作时可定时注销，降低资源能耗，保障资源充分利用。</w:t>
            </w:r>
            <w:r>
              <w:rPr>
                <w:rFonts w:hint="eastAsia"/>
                <w:b/>
                <w:bCs/>
                <w:sz w:val="21"/>
                <w:szCs w:val="21"/>
              </w:rPr>
              <w:t>（供应商须在响应文件中提供关于资源回收策略、定时开关机、定时注销功能的相关证明材料复印件，</w:t>
            </w:r>
            <w:r>
              <w:rPr>
                <w:rFonts w:hint="eastAsia"/>
                <w:b/>
                <w:bCs/>
                <w:sz w:val="21"/>
                <w:szCs w:val="21"/>
                <w:lang w:bidi="ar"/>
              </w:rPr>
              <w:t>并加盖供应商公章</w:t>
            </w:r>
            <w:r>
              <w:rPr>
                <w:rFonts w:hint="eastAsia"/>
                <w:b/>
                <w:bCs/>
                <w:sz w:val="21"/>
                <w:szCs w:val="21"/>
              </w:rPr>
              <w:t>，证明材料可以是</w:t>
            </w:r>
            <w:r>
              <w:rPr>
                <w:rFonts w:hint="eastAsia"/>
                <w:b/>
                <w:bCs/>
                <w:sz w:val="21"/>
                <w:szCs w:val="21"/>
                <w:lang w:eastAsia="zh"/>
              </w:rPr>
              <w:t>产品彩页或官网功能截图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24.▲云桌面管理平台支持镜像模板自动备份功能，每次操作自动创建还原点，管理员可以灵活设置还原点个数和还原点路径，能够设置的还原点个数应不少于10个。</w:t>
            </w:r>
            <w:r>
              <w:rPr>
                <w:rFonts w:hint="eastAsia"/>
                <w:b/>
                <w:bCs/>
                <w:sz w:val="21"/>
                <w:szCs w:val="21"/>
              </w:rPr>
              <w:t>（供应商须在响应文件中提供关于还原点个数设置及还原点路径设置功能的相关证明材料复印件，</w:t>
            </w:r>
            <w:r>
              <w:rPr>
                <w:rFonts w:hint="eastAsia"/>
                <w:b/>
                <w:bCs/>
                <w:sz w:val="21"/>
                <w:szCs w:val="21"/>
                <w:lang w:bidi="ar"/>
              </w:rPr>
              <w:t>并加盖供应商公章</w:t>
            </w:r>
            <w:r>
              <w:rPr>
                <w:rFonts w:hint="eastAsia"/>
                <w:b/>
                <w:bCs/>
                <w:sz w:val="21"/>
                <w:szCs w:val="21"/>
              </w:rPr>
              <w:t>，证明材料可以是</w:t>
            </w:r>
            <w:r>
              <w:rPr>
                <w:rFonts w:hint="eastAsia"/>
                <w:b/>
                <w:bCs/>
                <w:sz w:val="21"/>
                <w:szCs w:val="21"/>
                <w:lang w:eastAsia="zh"/>
              </w:rPr>
              <w:t>产品彩页或官网功能截图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25.支持个性化设置迁移，系统在重启还原模式下，保留用户自定义的用户名和密码、桌面壁纸、软件等个性化配置，必须保持重启前状态，不会还原，包含“资料迁移、软件迁移、文件注册表”个性化设置迁移的功能。</w:t>
            </w:r>
            <w:r>
              <w:rPr>
                <w:rFonts w:hint="eastAsia"/>
                <w:b/>
                <w:bCs/>
                <w:sz w:val="21"/>
                <w:szCs w:val="21"/>
              </w:rPr>
              <w:t>（供应商须在响应文件中提供关于个性化设置迁移的“资料迁移、软件迁移、文件注册表”功能的相关证明材料复印件，</w:t>
            </w:r>
            <w:r>
              <w:rPr>
                <w:rFonts w:hint="eastAsia"/>
                <w:b/>
                <w:bCs/>
                <w:sz w:val="21"/>
                <w:szCs w:val="21"/>
                <w:lang w:bidi="ar"/>
              </w:rPr>
              <w:t>并加盖供应商公章</w:t>
            </w:r>
            <w:r>
              <w:rPr>
                <w:rFonts w:hint="eastAsia"/>
                <w:b/>
                <w:bCs/>
                <w:sz w:val="21"/>
                <w:szCs w:val="21"/>
              </w:rPr>
              <w:t>，证明材料可以是</w:t>
            </w:r>
            <w:r>
              <w:rPr>
                <w:rFonts w:hint="eastAsia"/>
                <w:b/>
                <w:bCs/>
                <w:sz w:val="21"/>
                <w:szCs w:val="21"/>
                <w:lang w:eastAsia="zh"/>
              </w:rPr>
              <w:t>产品彩页或官网功能截图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二、虚拟云桌面管理系统（用户授权）的技术参数要求：</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1.为了管理的便捷性，可以直接在云终端一体机上开启镜像模板并进行修改，并支持在广域网线路上将修改的镜像模板文件自动上传到服务器或者指定目录上。</w:t>
            </w:r>
            <w:r>
              <w:rPr>
                <w:rFonts w:hint="eastAsia"/>
                <w:b/>
                <w:bCs/>
                <w:sz w:val="21"/>
                <w:szCs w:val="21"/>
              </w:rPr>
              <w:t>（供应商需在响应文件中提供关于离线超管功能的相关证明材料复印件，</w:t>
            </w:r>
            <w:r>
              <w:rPr>
                <w:rFonts w:hint="eastAsia"/>
                <w:b/>
                <w:bCs/>
                <w:sz w:val="21"/>
                <w:szCs w:val="21"/>
                <w:lang w:bidi="ar"/>
              </w:rPr>
              <w:t>并加盖供应商公章</w:t>
            </w:r>
            <w:r>
              <w:rPr>
                <w:rFonts w:hint="eastAsia"/>
                <w:b/>
                <w:bCs/>
                <w:sz w:val="21"/>
                <w:szCs w:val="21"/>
              </w:rPr>
              <w:t>，证明材料可以是</w:t>
            </w:r>
            <w:r>
              <w:rPr>
                <w:rFonts w:hint="eastAsia"/>
                <w:b/>
                <w:bCs/>
                <w:sz w:val="21"/>
                <w:szCs w:val="21"/>
                <w:lang w:eastAsia="zh"/>
              </w:rPr>
              <w:t>产品彩页或官网功能截图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2.支持数据快照与恢复功能，可以随时在客户机终端上进入快照状态安装应用或驱动，保存为快照节点，保存快照数量不受限制，当系统文件发生损坏或需要退回某个桌面环境，可随时恢复到指定节点快照。快照操作支持快照开启、保存、重置、删除和撤销等多种类型。</w:t>
            </w:r>
            <w:r>
              <w:rPr>
                <w:rFonts w:hint="eastAsia"/>
                <w:b/>
                <w:bCs/>
                <w:sz w:val="21"/>
                <w:szCs w:val="21"/>
              </w:rPr>
              <w:t>（供应商需在响应文件中提供关于进入本地快照功能的相关证明材料复印件，并加盖供应商公章，证明材料可以是</w:t>
            </w:r>
            <w:r>
              <w:rPr>
                <w:rFonts w:hint="eastAsia"/>
                <w:b/>
                <w:bCs/>
                <w:sz w:val="21"/>
                <w:szCs w:val="21"/>
                <w:lang w:eastAsia="zh"/>
              </w:rPr>
              <w:t>产品彩页或官网功能截图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3.系统应支持ARP防火墙功能，避免因为ARP病毒导致网络瘫痪；系统支持流量控制功能，能够按照内网/外网/上传/下载的流量大小等多种条件进行规则判断，同时支持设置可信站点不受流量控制的限制。</w:t>
            </w:r>
            <w:r>
              <w:rPr>
                <w:rFonts w:hint="eastAsia"/>
                <w:b/>
                <w:bCs/>
                <w:sz w:val="21"/>
                <w:szCs w:val="21"/>
              </w:rPr>
              <w:t>（供应商须在响应文件中提供关于进入ARP防火墙和流量控制功能的相关证明材料复印件，并加盖供应商公章，证明材料可以是</w:t>
            </w:r>
            <w:r>
              <w:rPr>
                <w:rFonts w:hint="eastAsia"/>
                <w:b/>
                <w:bCs/>
                <w:sz w:val="21"/>
                <w:szCs w:val="21"/>
                <w:lang w:eastAsia="zh"/>
              </w:rPr>
              <w:t>产品彩页或官网功能截图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4.支持对终端本地的硬盘保护，可对本地硬盘中不少于10个的分区进行不保护、还原和不还原三种模式设定。</w:t>
            </w:r>
            <w:r>
              <w:rPr>
                <w:rFonts w:hint="eastAsia"/>
                <w:b/>
                <w:bCs/>
                <w:sz w:val="21"/>
                <w:szCs w:val="21"/>
              </w:rPr>
              <w:t>（供应商须在响应文件中提供关于硬盘保护功能的相关证明材料复印件，并加盖供应商公章，证明材料可以是</w:t>
            </w:r>
            <w:r>
              <w:rPr>
                <w:rFonts w:hint="eastAsia"/>
                <w:b/>
                <w:bCs/>
                <w:sz w:val="21"/>
                <w:szCs w:val="21"/>
                <w:lang w:eastAsia="zh"/>
              </w:rPr>
              <w:t>产品彩页或官网功能截图</w:t>
            </w:r>
            <w:r>
              <w:rPr>
                <w:rFonts w:hint="eastAsia"/>
                <w:b/>
                <w:bCs/>
                <w:sz w:val="21"/>
                <w:szCs w:val="21"/>
              </w:rPr>
              <w:t>等）</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trike/>
                <w:sz w:val="21"/>
                <w:szCs w:val="21"/>
              </w:rPr>
            </w:pPr>
            <w:r>
              <w:rPr>
                <w:rFonts w:hint="eastAsia"/>
                <w:sz w:val="21"/>
                <w:szCs w:val="21"/>
              </w:rPr>
              <w:t>5.▲满足终端无分区无系统情况下的自动部署功能，在终端系统初始化启动的时候，无需人工干预，系统可自动根据终端硬盘大小的不同实现终端硬盘不同的分区策略。可在管理平台预创建自动部署策略，自动部署策略中可指定自动分区个数、镜像数据缓存所在分区，并可按百分比配置各个分区大小。</w:t>
            </w:r>
            <w:r>
              <w:rPr>
                <w:rFonts w:hint="eastAsia"/>
                <w:b/>
                <w:bCs/>
                <w:sz w:val="21"/>
                <w:szCs w:val="21"/>
              </w:rPr>
              <w:t>（供应商须在响应文件中提供关于管理平台操作界面里自动部署策略中可指定自动分区个数、镜像数据缓存所在分区，并可按百分比配置各个分区大小功能的相关证明材料复印件，并加盖供应商公章，证明材料可以是</w:t>
            </w:r>
            <w:r>
              <w:rPr>
                <w:rFonts w:hint="eastAsia"/>
                <w:b/>
                <w:bCs/>
                <w:sz w:val="21"/>
                <w:szCs w:val="21"/>
                <w:lang w:eastAsia="zh"/>
              </w:rPr>
              <w:t>产品彩页或官网功能截图</w:t>
            </w:r>
            <w:r>
              <w:rPr>
                <w:rFonts w:hint="eastAsia"/>
                <w:b/>
                <w:bCs/>
                <w:sz w:val="21"/>
                <w:szCs w:val="21"/>
              </w:rPr>
              <w:t>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textAlignment w:val="center"/>
            </w:pPr>
          </w:p>
        </w:tc>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w:t>
            </w:r>
          </w:p>
        </w:tc>
        <w:tc>
          <w:tcPr>
            <w:tcW w:w="11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智慧语言实验室软件</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1套</w:t>
            </w:r>
          </w:p>
        </w:tc>
        <w:tc>
          <w:tcPr>
            <w:tcW w:w="6241"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一、基础语言教学功能的技术参数要求：</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w:t>
            </w:r>
            <w:r>
              <w:rPr>
                <w:rFonts w:hint="eastAsia"/>
                <w:sz w:val="21"/>
                <w:szCs w:val="21"/>
                <w:lang w:val="en-US"/>
              </w:rPr>
              <w:t>.</w:t>
            </w:r>
            <w:r>
              <w:rPr>
                <w:rFonts w:hint="eastAsia"/>
                <w:sz w:val="21"/>
                <w:szCs w:val="21"/>
              </w:rPr>
              <w:t>语言基础教学：系统满足语言教学所需要的“听、说、读、写、译、视”等教学需求，满足各种考试需求，满足学生自主学习、个性化培养的需求；</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w:t>
            </w:r>
            <w:r>
              <w:rPr>
                <w:rFonts w:hint="eastAsia"/>
                <w:sz w:val="21"/>
                <w:szCs w:val="21"/>
                <w:lang w:val="en-US"/>
              </w:rPr>
              <w:t>.</w:t>
            </w:r>
            <w:r>
              <w:rPr>
                <w:rFonts w:hint="eastAsia"/>
                <w:sz w:val="21"/>
                <w:szCs w:val="21"/>
              </w:rPr>
              <w:t>基本教学功能：系统需具备数字化语言教学环节所需的屏幕广播、电子画笔、语音互动、双轨录音、分组教学、资源点播、无线扩展、影视配音等功能；</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3</w:t>
            </w:r>
            <w:r>
              <w:rPr>
                <w:rFonts w:hint="eastAsia"/>
                <w:sz w:val="21"/>
                <w:szCs w:val="21"/>
                <w:lang w:val="en-US"/>
              </w:rPr>
              <w:t>.</w:t>
            </w:r>
            <w:r>
              <w:rPr>
                <w:rFonts w:hint="eastAsia"/>
                <w:sz w:val="21"/>
                <w:szCs w:val="21"/>
              </w:rPr>
              <w:t>教师屏幕广播教学：支持教师的授课内容同步广播至本地及远程端教室、学生设备，画面及声音清晰流畅：①支持屏幕或声音单独广播，支持教师一键隐藏训练资源的画面或音轨，节省备课时间。②支持指定程序广播，教师可广播指定程序窗口，教师屏幕的其他内容不会被学生看到。③支持窗口过滤功能，可智能过滤不相关窗口，学生可完整接收教师广播画面并全屏显示。</w:t>
            </w:r>
            <w:r>
              <w:rPr>
                <w:rFonts w:hint="eastAsia"/>
                <w:b/>
                <w:bCs/>
                <w:sz w:val="21"/>
                <w:szCs w:val="21"/>
              </w:rPr>
              <w:t>（</w:t>
            </w:r>
            <w:r>
              <w:rPr>
                <w:rFonts w:hint="eastAsia" w:ascii="宋体" w:hAnsi="宋体" w:cs="宋体"/>
                <w:b/>
                <w:bCs/>
                <w:sz w:val="21"/>
                <w:szCs w:val="21"/>
              </w:rPr>
              <w:t>供应商须在响应文件中提供功能的相关证明材料复印件，并加盖供应商公章，证明材料可以是</w:t>
            </w:r>
            <w:r>
              <w:rPr>
                <w:rFonts w:hint="eastAsia" w:ascii="宋体" w:hAnsi="宋体" w:cs="宋体"/>
                <w:b/>
                <w:bCs/>
                <w:sz w:val="21"/>
                <w:szCs w:val="21"/>
                <w:lang w:eastAsia="zh"/>
              </w:rPr>
              <w:t>产品彩页或</w:t>
            </w:r>
            <w:r>
              <w:rPr>
                <w:rFonts w:hint="eastAsia" w:ascii="宋体" w:hAnsi="宋体" w:cs="宋体"/>
                <w:b/>
                <w:bCs/>
                <w:sz w:val="21"/>
                <w:szCs w:val="21"/>
                <w:lang w:val="en-US" w:eastAsia="zh"/>
              </w:rPr>
              <w:t>官网</w:t>
            </w:r>
            <w:r>
              <w:rPr>
                <w:rFonts w:hint="eastAsia" w:ascii="宋体" w:hAnsi="宋体" w:cs="宋体"/>
                <w:b/>
                <w:bCs/>
                <w:sz w:val="21"/>
                <w:szCs w:val="21"/>
                <w:lang w:eastAsia="zh"/>
              </w:rPr>
              <w:t>功能截图</w:t>
            </w:r>
            <w:r>
              <w:rPr>
                <w:rFonts w:hint="eastAsia" w:ascii="宋体" w:hAnsi="宋体" w:cs="宋体"/>
                <w:b/>
                <w:bCs/>
                <w:sz w:val="21"/>
                <w:szCs w:val="21"/>
              </w:rPr>
              <w:t>等</w:t>
            </w:r>
            <w:r>
              <w:rPr>
                <w:rFonts w:hint="eastAsia"/>
                <w:b/>
                <w:bCs/>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4</w:t>
            </w:r>
            <w:r>
              <w:rPr>
                <w:rFonts w:hint="eastAsia"/>
                <w:sz w:val="21"/>
                <w:szCs w:val="21"/>
                <w:lang w:val="en-US"/>
              </w:rPr>
              <w:t>.</w:t>
            </w:r>
            <w:r>
              <w:rPr>
                <w:rFonts w:hint="eastAsia"/>
                <w:sz w:val="21"/>
                <w:szCs w:val="21"/>
              </w:rPr>
              <w:t>多语言操作界面：系统支持多语种操作界面（不少于20种常用语种界面，含中文、英语、俄语、日语、法语、德语、西班牙语、意大利语、韩语、阿拉伯语等）方便外教老师上课。</w:t>
            </w:r>
            <w:r>
              <w:rPr>
                <w:rFonts w:hint="eastAsia"/>
                <w:b/>
                <w:bCs/>
                <w:sz w:val="21"/>
                <w:szCs w:val="21"/>
              </w:rPr>
              <w:t>（</w:t>
            </w:r>
            <w:r>
              <w:rPr>
                <w:rFonts w:hint="eastAsia" w:ascii="宋体" w:hAnsi="宋体" w:cs="宋体"/>
                <w:b/>
                <w:bCs/>
                <w:sz w:val="21"/>
                <w:szCs w:val="21"/>
              </w:rPr>
              <w:t>供应商</w:t>
            </w:r>
            <w:r>
              <w:rPr>
                <w:rFonts w:hint="eastAsia"/>
                <w:b/>
                <w:bCs/>
                <w:sz w:val="21"/>
                <w:szCs w:val="21"/>
              </w:rPr>
              <w:t>需</w:t>
            </w:r>
            <w:r>
              <w:rPr>
                <w:rFonts w:hint="eastAsia" w:ascii="宋体" w:hAnsi="宋体" w:cs="宋体"/>
                <w:b/>
                <w:bCs/>
                <w:sz w:val="21"/>
                <w:szCs w:val="21"/>
              </w:rPr>
              <w:t>在响应文件中提供功能的相关证明材料复印件，并加盖供应商公章，证明材料可以是</w:t>
            </w:r>
            <w:r>
              <w:rPr>
                <w:rFonts w:hint="eastAsia" w:ascii="宋体" w:hAnsi="宋体" w:cs="宋体"/>
                <w:b/>
                <w:bCs/>
                <w:sz w:val="21"/>
                <w:szCs w:val="21"/>
                <w:lang w:eastAsia="zh"/>
              </w:rPr>
              <w:t>产品彩页或</w:t>
            </w:r>
            <w:r>
              <w:rPr>
                <w:rFonts w:hint="eastAsia" w:ascii="宋体" w:hAnsi="宋体" w:cs="宋体"/>
                <w:b/>
                <w:bCs/>
                <w:sz w:val="21"/>
                <w:szCs w:val="21"/>
                <w:lang w:val="en-US" w:eastAsia="zh"/>
              </w:rPr>
              <w:t>官网</w:t>
            </w:r>
            <w:r>
              <w:rPr>
                <w:rFonts w:hint="eastAsia" w:ascii="宋体" w:hAnsi="宋体" w:cs="宋体"/>
                <w:b/>
                <w:bCs/>
                <w:sz w:val="21"/>
                <w:szCs w:val="21"/>
                <w:lang w:eastAsia="zh"/>
              </w:rPr>
              <w:t>功能截图</w:t>
            </w:r>
            <w:r>
              <w:rPr>
                <w:rFonts w:hint="eastAsia" w:ascii="宋体" w:hAnsi="宋体" w:cs="宋体"/>
                <w:b/>
                <w:bCs/>
                <w:sz w:val="21"/>
                <w:szCs w:val="21"/>
              </w:rPr>
              <w:t>等</w:t>
            </w:r>
            <w:r>
              <w:rPr>
                <w:rFonts w:hint="eastAsia"/>
                <w:b/>
                <w:bCs/>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5.▲双流互动教学功能：教师在进行“屏幕广播教学”功能时，系统支持将教师电脑屏幕画面与发言人头像画面同屏广播至全体学生，当有多个视频流窗口时，全部画面独立显示，互不遮挡，支持学生根据授课及训练需要自由调整电脑屏幕画面与头像画面占比。</w:t>
            </w:r>
            <w:r>
              <w:rPr>
                <w:rFonts w:hint="eastAsia"/>
                <w:b/>
                <w:bCs/>
                <w:sz w:val="21"/>
                <w:szCs w:val="21"/>
              </w:rPr>
              <w:t>（供应商需在响应文件中提供竞标产品满足此参数要求的相关证明材料复印件，并加盖供应商公章，证明材料可以是</w:t>
            </w:r>
            <w:r>
              <w:rPr>
                <w:rFonts w:hint="eastAsia"/>
                <w:b/>
                <w:bCs/>
                <w:sz w:val="21"/>
                <w:szCs w:val="21"/>
                <w:lang w:eastAsia="zh"/>
              </w:rPr>
              <w:t>产品彩页或官网功能截图</w:t>
            </w:r>
            <w:r>
              <w:rPr>
                <w:rFonts w:hint="eastAsia"/>
                <w:b/>
                <w:bCs/>
                <w:sz w:val="21"/>
                <w:szCs w:val="21"/>
              </w:rPr>
              <w:t>等）；</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6.课堂授课：支持学生在课堂授课的任意环节，向教师进行举手示意，教师控制界面将对举手示意的学生进行显著标识，教师可对举手示意的学生进行静音、对讲、悄悄话等操作；</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lang w:val="en-US"/>
              </w:rPr>
              <w:t>7.课堂抢答：支持教师在课堂教学环节组织全体学</w:t>
            </w:r>
            <w:r>
              <w:rPr>
                <w:rFonts w:hint="eastAsia"/>
                <w:sz w:val="21"/>
                <w:szCs w:val="21"/>
              </w:rPr>
              <w:t>生进行抢答互动，学生点击抢答按钮后，教师控制软件上将显示全部参与抢答的学生，并对第一名抢答的学生进行特殊标识。</w:t>
            </w:r>
            <w:r>
              <w:rPr>
                <w:rFonts w:hint="eastAsia"/>
                <w:b/>
                <w:bCs/>
                <w:sz w:val="21"/>
                <w:szCs w:val="21"/>
              </w:rPr>
              <w:t>（</w:t>
            </w:r>
            <w:r>
              <w:rPr>
                <w:rFonts w:hint="eastAsia" w:ascii="宋体" w:hAnsi="宋体" w:cs="宋体"/>
                <w:b/>
                <w:bCs/>
                <w:sz w:val="21"/>
                <w:szCs w:val="21"/>
              </w:rPr>
              <w:t>供应商需在响应文件中</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ascii="宋体" w:hAnsi="宋体" w:cs="宋体"/>
                <w:b/>
                <w:bCs/>
                <w:sz w:val="21"/>
                <w:szCs w:val="21"/>
              </w:rPr>
              <w:t>的相关证明材料复印件，并加盖供应商公章，证明材料可以是</w:t>
            </w:r>
            <w:r>
              <w:rPr>
                <w:rFonts w:hint="eastAsia" w:ascii="宋体" w:hAnsi="宋体" w:cs="宋体"/>
                <w:b/>
                <w:bCs/>
                <w:sz w:val="21"/>
                <w:szCs w:val="21"/>
                <w:lang w:eastAsia="zh"/>
              </w:rPr>
              <w:t>产品彩页或</w:t>
            </w:r>
            <w:r>
              <w:rPr>
                <w:rFonts w:hint="eastAsia" w:ascii="宋体" w:hAnsi="宋体" w:cs="宋体"/>
                <w:b/>
                <w:bCs/>
                <w:sz w:val="21"/>
                <w:szCs w:val="21"/>
                <w:lang w:val="en-US" w:eastAsia="zh"/>
              </w:rPr>
              <w:t>官网</w:t>
            </w:r>
            <w:r>
              <w:rPr>
                <w:rFonts w:hint="eastAsia" w:ascii="宋体" w:hAnsi="宋体" w:cs="宋体"/>
                <w:b/>
                <w:bCs/>
                <w:sz w:val="21"/>
                <w:szCs w:val="21"/>
                <w:lang w:eastAsia="zh"/>
              </w:rPr>
              <w:t>功能截图</w:t>
            </w:r>
            <w:r>
              <w:rPr>
                <w:rFonts w:hint="eastAsia" w:ascii="宋体" w:hAnsi="宋体" w:cs="宋体"/>
                <w:b/>
                <w:bCs/>
                <w:sz w:val="21"/>
                <w:szCs w:val="21"/>
              </w:rPr>
              <w:t>等</w:t>
            </w:r>
            <w:r>
              <w:rPr>
                <w:rFonts w:hint="eastAsia"/>
                <w:b/>
                <w:bCs/>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8</w:t>
            </w:r>
            <w:r>
              <w:rPr>
                <w:rFonts w:hint="eastAsia"/>
                <w:sz w:val="21"/>
                <w:szCs w:val="21"/>
                <w:lang w:val="en-US"/>
              </w:rPr>
              <w:t>.</w:t>
            </w:r>
            <w:r>
              <w:rPr>
                <w:rFonts w:hint="eastAsia"/>
                <w:sz w:val="21"/>
                <w:szCs w:val="21"/>
              </w:rPr>
              <w:t>录音文件收集：支持教师一键收取学生录音文件，在录音文件收取时，教师可指定学生录音文件的数目，并实时显示收取进度。</w:t>
            </w:r>
            <w:r>
              <w:rPr>
                <w:rFonts w:hint="eastAsia"/>
                <w:b/>
                <w:bCs/>
                <w:sz w:val="21"/>
                <w:szCs w:val="21"/>
              </w:rPr>
              <w:t>（</w:t>
            </w:r>
            <w:r>
              <w:rPr>
                <w:rFonts w:hint="eastAsia" w:ascii="宋体" w:hAnsi="宋体" w:cs="宋体"/>
                <w:b/>
                <w:bCs/>
                <w:sz w:val="21"/>
                <w:szCs w:val="21"/>
              </w:rPr>
              <w:t>供应商须在响应文件中提供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ascii="宋体" w:hAnsi="宋体" w:cs="宋体"/>
                <w:b/>
                <w:bCs/>
                <w:sz w:val="21"/>
                <w:szCs w:val="21"/>
              </w:rPr>
              <w:t>的相关证明材料复印件，并加盖供应商公章，证明材料可以是</w:t>
            </w:r>
            <w:r>
              <w:rPr>
                <w:rFonts w:hint="eastAsia" w:ascii="宋体" w:hAnsi="宋体" w:cs="宋体"/>
                <w:b/>
                <w:bCs/>
                <w:sz w:val="21"/>
                <w:szCs w:val="21"/>
                <w:lang w:eastAsia="zh"/>
              </w:rPr>
              <w:t>产品彩页或</w:t>
            </w:r>
            <w:r>
              <w:rPr>
                <w:rFonts w:hint="eastAsia" w:ascii="宋体" w:hAnsi="宋体" w:cs="宋体"/>
                <w:b/>
                <w:bCs/>
                <w:sz w:val="21"/>
                <w:szCs w:val="21"/>
                <w:lang w:val="en-US" w:eastAsia="zh"/>
              </w:rPr>
              <w:t>官网</w:t>
            </w:r>
            <w:r>
              <w:rPr>
                <w:rFonts w:hint="eastAsia" w:ascii="宋体" w:hAnsi="宋体" w:cs="宋体"/>
                <w:b/>
                <w:bCs/>
                <w:sz w:val="21"/>
                <w:szCs w:val="21"/>
                <w:lang w:eastAsia="zh"/>
              </w:rPr>
              <w:t>功能截图</w:t>
            </w:r>
            <w:r>
              <w:rPr>
                <w:rFonts w:hint="eastAsia" w:ascii="宋体" w:hAnsi="宋体" w:cs="宋体"/>
                <w:b/>
                <w:bCs/>
                <w:sz w:val="21"/>
                <w:szCs w:val="21"/>
              </w:rPr>
              <w:t>等</w:t>
            </w:r>
            <w:r>
              <w:rPr>
                <w:rFonts w:hint="eastAsia"/>
                <w:b/>
                <w:bCs/>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9</w:t>
            </w:r>
            <w:r>
              <w:rPr>
                <w:rFonts w:hint="eastAsia"/>
                <w:sz w:val="21"/>
                <w:szCs w:val="21"/>
                <w:lang w:val="en-US"/>
              </w:rPr>
              <w:t>.</w:t>
            </w:r>
            <w:r>
              <w:rPr>
                <w:rFonts w:hint="eastAsia"/>
                <w:sz w:val="21"/>
                <w:szCs w:val="21"/>
              </w:rPr>
              <w:t>分组会话功能：支持教师任意用鼠标拖动或手动设置学生以2人～10人组进行分组讨论，教师可向全体小组分享训练内容，所有小组同步进行口语训练，并可对全体学生进行同步数字双轨录音；</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10</w:t>
            </w:r>
            <w:r>
              <w:rPr>
                <w:rFonts w:hint="eastAsia"/>
                <w:sz w:val="21"/>
                <w:szCs w:val="21"/>
                <w:lang w:val="en-US"/>
              </w:rPr>
              <w:t>.</w:t>
            </w:r>
            <w:r>
              <w:rPr>
                <w:rFonts w:hint="eastAsia"/>
                <w:sz w:val="21"/>
                <w:szCs w:val="21"/>
              </w:rPr>
              <w:t>双轨录音功能：系统必须提供双轨录音功能，即可将两名同学的对话声或是将原语和译语分别录制在同一文件的左右不同声道上，录音回放四种可选：原语播放、译语播放、左原右译、原译混播；必须要求录音文件直接生成MP3录音格式。</w:t>
            </w:r>
            <w:r>
              <w:rPr>
                <w:rFonts w:hint="eastAsia"/>
                <w:b/>
                <w:bCs/>
                <w:sz w:val="21"/>
                <w:szCs w:val="21"/>
              </w:rPr>
              <w:t>（</w:t>
            </w:r>
            <w:r>
              <w:rPr>
                <w:rFonts w:hint="eastAsia" w:ascii="宋体" w:hAnsi="宋体" w:cs="宋体"/>
                <w:b/>
                <w:bCs/>
                <w:sz w:val="21"/>
                <w:szCs w:val="21"/>
              </w:rPr>
              <w:t>供应商需在响应文件中提供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ascii="宋体" w:hAnsi="宋体" w:cs="宋体"/>
                <w:b/>
                <w:bCs/>
                <w:sz w:val="21"/>
                <w:szCs w:val="21"/>
              </w:rPr>
              <w:t>的相关证明材料复印件，并加盖供应商公章，证明材料可以是</w:t>
            </w:r>
            <w:r>
              <w:rPr>
                <w:rFonts w:hint="eastAsia" w:ascii="宋体" w:hAnsi="宋体" w:cs="宋体"/>
                <w:b/>
                <w:bCs/>
                <w:sz w:val="21"/>
                <w:szCs w:val="21"/>
                <w:lang w:eastAsia="zh"/>
              </w:rPr>
              <w:t>产品彩页或</w:t>
            </w:r>
            <w:r>
              <w:rPr>
                <w:rFonts w:hint="eastAsia" w:ascii="宋体" w:hAnsi="宋体" w:cs="宋体"/>
                <w:b/>
                <w:bCs/>
                <w:sz w:val="21"/>
                <w:szCs w:val="21"/>
                <w:lang w:val="en-US" w:eastAsia="zh"/>
              </w:rPr>
              <w:t>官网</w:t>
            </w:r>
            <w:r>
              <w:rPr>
                <w:rFonts w:hint="eastAsia" w:ascii="宋体" w:hAnsi="宋体" w:cs="宋体"/>
                <w:b/>
                <w:bCs/>
                <w:sz w:val="21"/>
                <w:szCs w:val="21"/>
                <w:lang w:eastAsia="zh"/>
              </w:rPr>
              <w:t>功能截图</w:t>
            </w:r>
            <w:r>
              <w:rPr>
                <w:rFonts w:hint="eastAsia" w:ascii="宋体" w:hAnsi="宋体" w:cs="宋体"/>
                <w:b/>
                <w:bCs/>
                <w:sz w:val="21"/>
                <w:szCs w:val="21"/>
              </w:rPr>
              <w:t>等</w:t>
            </w:r>
            <w:r>
              <w:rPr>
                <w:rFonts w:hint="eastAsia"/>
                <w:b/>
                <w:bCs/>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11</w:t>
            </w:r>
            <w:r>
              <w:rPr>
                <w:rFonts w:hint="eastAsia"/>
                <w:sz w:val="21"/>
                <w:szCs w:val="21"/>
                <w:lang w:val="en-US"/>
              </w:rPr>
              <w:t>.</w:t>
            </w:r>
            <w:r>
              <w:rPr>
                <w:rFonts w:hint="eastAsia"/>
                <w:sz w:val="21"/>
                <w:szCs w:val="21"/>
              </w:rPr>
              <w:t>▲冗余备份存储：在口语、听力等训练、考试时，学生的音频、视频以及答题内容实时同步保存在学生机本地和教师主控计算机上，任何时间点学生的录音资源、录播资源会同时出现在学生终端本地和教师主控计算机上；</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12网络结构：系统完全构建在以太网结构基础之上，音视频及控制信号传输全部基于TCP/IP协议进行传输，不接受ATM网络架构＋KVM切换器、专用ATM音频交换机、视频交换机等采用专用设备的交换设备，全部采用通用以太网络交换机，100M～1000M以太网；</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13</w:t>
            </w:r>
            <w:r>
              <w:rPr>
                <w:rFonts w:hint="eastAsia"/>
                <w:sz w:val="21"/>
                <w:szCs w:val="21"/>
                <w:lang w:val="en-US"/>
              </w:rPr>
              <w:t>.</w:t>
            </w:r>
            <w:r>
              <w:rPr>
                <w:rFonts w:hint="eastAsia"/>
                <w:sz w:val="21"/>
                <w:szCs w:val="21"/>
              </w:rPr>
              <w:t>教学界面定制功能：教师操作界面支持个性化定制，教师可根据教学需要进行灵活调整；</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14</w:t>
            </w:r>
            <w:r>
              <w:rPr>
                <w:rFonts w:hint="eastAsia"/>
                <w:sz w:val="21"/>
                <w:szCs w:val="21"/>
                <w:lang w:val="en-US"/>
              </w:rPr>
              <w:t>.</w:t>
            </w:r>
            <w:r>
              <w:rPr>
                <w:rFonts w:hint="eastAsia"/>
                <w:sz w:val="21"/>
                <w:szCs w:val="21"/>
              </w:rPr>
              <w:t>操作系统的要求：系统控制软件必须支持Windows 10、Windows 11及以上操作系统，支持国产的</w:t>
            </w:r>
            <w:bookmarkStart w:id="51" w:name="OLE_LINK1"/>
            <w:r>
              <w:rPr>
                <w:rFonts w:hint="eastAsia"/>
                <w:sz w:val="21"/>
                <w:szCs w:val="21"/>
              </w:rPr>
              <w:t>信创</w:t>
            </w:r>
            <w:bookmarkEnd w:id="51"/>
            <w:r>
              <w:rPr>
                <w:rFonts w:hint="eastAsia"/>
                <w:sz w:val="21"/>
                <w:szCs w:val="21"/>
              </w:rPr>
              <w:t>操作系统（如：麒麟、统信OS、中科方德、SPG思普、</w:t>
            </w:r>
            <w:bookmarkStart w:id="52" w:name="OLE_LINK2"/>
            <w:r>
              <w:rPr>
                <w:rFonts w:hint="eastAsia"/>
                <w:sz w:val="21"/>
                <w:szCs w:val="21"/>
              </w:rPr>
              <w:t>分时系统</w:t>
            </w:r>
            <w:bookmarkEnd w:id="52"/>
            <w:r>
              <w:rPr>
                <w:rFonts w:hint="eastAsia"/>
                <w:sz w:val="21"/>
                <w:szCs w:val="21"/>
              </w:rPr>
              <w:t>）等；</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15系统主要技术指标：</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①系统频率响应范围：92～14000Hz，±2dB；</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②信噪比（A计权）：≥70dB；</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③失真度：＜0.13％（1KHz）；</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④对话延迟：＜2.8ms；</w:t>
            </w:r>
            <w:r>
              <w:rPr>
                <w:rFonts w:hint="eastAsia"/>
                <w:b/>
                <w:bCs/>
                <w:sz w:val="21"/>
                <w:szCs w:val="21"/>
              </w:rPr>
              <w:t>（供应商须在响应文件中提供</w:t>
            </w:r>
            <w:r>
              <w:rPr>
                <w:rFonts w:hint="eastAsia"/>
                <w:b/>
                <w:bCs/>
                <w:sz w:val="21"/>
                <w:szCs w:val="21"/>
                <w:lang w:val="en-US"/>
              </w:rPr>
              <w:t>竞标</w:t>
            </w:r>
            <w:r>
              <w:rPr>
                <w:rFonts w:hint="eastAsia"/>
                <w:b/>
                <w:bCs/>
                <w:sz w:val="21"/>
                <w:szCs w:val="21"/>
              </w:rPr>
              <w:t>产品</w:t>
            </w:r>
            <w:r>
              <w:rPr>
                <w:rFonts w:hint="eastAsia"/>
                <w:b/>
                <w:bCs/>
                <w:sz w:val="21"/>
                <w:szCs w:val="21"/>
                <w:lang w:val="en-US"/>
              </w:rPr>
              <w:t>满足此参数要求</w:t>
            </w:r>
            <w:r>
              <w:rPr>
                <w:rFonts w:hint="eastAsia"/>
                <w:b/>
                <w:bCs/>
                <w:sz w:val="21"/>
                <w:szCs w:val="21"/>
              </w:rPr>
              <w:t>的相关证明材料复印件，并加盖供应商公章，证明材料可以是</w:t>
            </w:r>
            <w:r>
              <w:rPr>
                <w:rFonts w:hint="eastAsia"/>
                <w:b/>
                <w:bCs/>
                <w:sz w:val="21"/>
                <w:szCs w:val="21"/>
                <w:lang w:eastAsia="zh"/>
              </w:rPr>
              <w:t>产品彩页或</w:t>
            </w:r>
            <w:r>
              <w:rPr>
                <w:rFonts w:hint="eastAsia"/>
                <w:b/>
                <w:bCs/>
                <w:sz w:val="21"/>
                <w:szCs w:val="21"/>
                <w:lang w:val="en-US" w:eastAsia="zh"/>
              </w:rPr>
              <w:t>官网</w:t>
            </w:r>
            <w:r>
              <w:rPr>
                <w:rFonts w:hint="eastAsia"/>
                <w:b/>
                <w:bCs/>
                <w:sz w:val="21"/>
                <w:szCs w:val="21"/>
                <w:lang w:eastAsia="zh"/>
              </w:rPr>
              <w:t>功能截图</w:t>
            </w:r>
            <w:r>
              <w:rPr>
                <w:rFonts w:hint="eastAsia"/>
                <w:b/>
                <w:bCs/>
                <w:sz w:val="21"/>
                <w:szCs w:val="21"/>
              </w:rPr>
              <w:t>等）</w:t>
            </w:r>
            <w:r>
              <w:rPr>
                <w:rFonts w:hint="eastAsia"/>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16.</w:t>
            </w:r>
            <w:r>
              <w:rPr>
                <w:rFonts w:hint="eastAsia" w:asciiTheme="minorEastAsia" w:hAnsiTheme="minorEastAsia" w:eastAsiaTheme="minorEastAsia"/>
                <w:sz w:val="21"/>
                <w:szCs w:val="21"/>
              </w:rPr>
              <w:t>供应商</w:t>
            </w:r>
            <w:r>
              <w:rPr>
                <w:rFonts w:hint="eastAsia"/>
                <w:sz w:val="21"/>
                <w:szCs w:val="21"/>
              </w:rPr>
              <w:t>在供货时必须提供原厂商具备“情景互动教学”软件著作权证书。</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二、情景互动教学功能的技术参数要求：</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w:t>
            </w:r>
            <w:r>
              <w:rPr>
                <w:rFonts w:hint="eastAsia"/>
                <w:sz w:val="21"/>
                <w:szCs w:val="21"/>
                <w:lang w:val="en-US"/>
              </w:rPr>
              <w:t>.</w:t>
            </w:r>
            <w:r>
              <w:rPr>
                <w:rFonts w:hint="eastAsia"/>
                <w:sz w:val="21"/>
                <w:szCs w:val="21"/>
              </w:rPr>
              <w:t>▲高清可视化情景教学：教师讲课的头像画面直接传送到学生端显示器上，教师的面部表情、发音口型清晰可见；</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w:t>
            </w:r>
            <w:r>
              <w:rPr>
                <w:rFonts w:hint="eastAsia"/>
                <w:sz w:val="21"/>
                <w:szCs w:val="21"/>
                <w:lang w:val="en-US"/>
              </w:rPr>
              <w:t>.</w:t>
            </w:r>
            <w:r>
              <w:rPr>
                <w:rFonts w:hint="eastAsia"/>
                <w:sz w:val="21"/>
                <w:szCs w:val="21"/>
              </w:rPr>
              <w:t>可视示范训练：支持将示范学生的头像画面传送到其他学生的显示器上；</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w:t>
            </w:r>
            <w:r>
              <w:rPr>
                <w:rFonts w:hint="eastAsia"/>
                <w:sz w:val="21"/>
                <w:szCs w:val="21"/>
                <w:lang w:val="en-US"/>
              </w:rPr>
              <w:t>.</w:t>
            </w:r>
            <w:r>
              <w:rPr>
                <w:rFonts w:hint="eastAsia"/>
                <w:sz w:val="21"/>
                <w:szCs w:val="21"/>
              </w:rPr>
              <w:t>▲可视分组会话：在分组实训过程中，学生可以通过屏幕看到同组人员的视频影像、声音以及教师训练资源画面、同组人员信息。支持教师任意加入或更换小组进行实时监听与训练指导。在训练过程中，支持同步数字双轨录音、视频录播。</w:t>
            </w:r>
            <w:r>
              <w:rPr>
                <w:rFonts w:hint="eastAsia"/>
                <w:b/>
                <w:bCs/>
                <w:sz w:val="21"/>
                <w:szCs w:val="21"/>
              </w:rPr>
              <w:t>（</w:t>
            </w:r>
            <w:r>
              <w:rPr>
                <w:rFonts w:hint="eastAsia" w:ascii="宋体" w:hAnsi="宋体" w:cs="宋体"/>
                <w:b/>
                <w:bCs/>
                <w:sz w:val="21"/>
                <w:szCs w:val="21"/>
              </w:rPr>
              <w:t>供应商须在响应文件中提供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ascii="宋体" w:hAnsi="宋体" w:cs="宋体"/>
                <w:b/>
                <w:bCs/>
                <w:sz w:val="21"/>
                <w:szCs w:val="21"/>
              </w:rPr>
              <w:t>的相关证明材料复印件，并加盖供应商公章，证明材料可以是</w:t>
            </w:r>
            <w:r>
              <w:rPr>
                <w:rFonts w:hint="eastAsia" w:ascii="宋体" w:hAnsi="宋体" w:cs="宋体"/>
                <w:b/>
                <w:bCs/>
                <w:sz w:val="21"/>
                <w:szCs w:val="21"/>
                <w:lang w:eastAsia="zh"/>
              </w:rPr>
              <w:t>产品彩页或</w:t>
            </w:r>
            <w:r>
              <w:rPr>
                <w:rFonts w:hint="eastAsia" w:ascii="宋体" w:hAnsi="宋体" w:cs="宋体"/>
                <w:b/>
                <w:bCs/>
                <w:sz w:val="21"/>
                <w:szCs w:val="21"/>
                <w:lang w:val="en-US" w:eastAsia="zh"/>
              </w:rPr>
              <w:t>官网</w:t>
            </w:r>
            <w:r>
              <w:rPr>
                <w:rFonts w:hint="eastAsia" w:ascii="宋体" w:hAnsi="宋体" w:cs="宋体"/>
                <w:b/>
                <w:bCs/>
                <w:sz w:val="21"/>
                <w:szCs w:val="21"/>
                <w:lang w:eastAsia="zh"/>
              </w:rPr>
              <w:t>功能截图</w:t>
            </w:r>
            <w:r>
              <w:rPr>
                <w:rFonts w:hint="eastAsia" w:ascii="宋体" w:hAnsi="宋体" w:cs="宋体"/>
                <w:b/>
                <w:bCs/>
                <w:sz w:val="21"/>
                <w:szCs w:val="21"/>
              </w:rPr>
              <w:t>等</w:t>
            </w:r>
            <w:r>
              <w:rPr>
                <w:rFonts w:hint="eastAsia"/>
                <w:b/>
                <w:bCs/>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4</w:t>
            </w:r>
            <w:r>
              <w:rPr>
                <w:rFonts w:hint="eastAsia"/>
                <w:sz w:val="21"/>
                <w:szCs w:val="21"/>
                <w:lang w:val="en-US"/>
              </w:rPr>
              <w:t>.</w:t>
            </w:r>
            <w:r>
              <w:rPr>
                <w:rFonts w:hint="eastAsia"/>
                <w:sz w:val="21"/>
                <w:szCs w:val="21"/>
              </w:rPr>
              <w:t>▲可视口译训练：模拟译员在显示器上可清晰地看到发言人的面部表情和情绪变化，使口译从语调和情绪上更准确。其他学生能同时收听收看译员和发言人的声音和画面，提供“原语、译语、左原右译、原译混听”等不少于4种的收听模式。</w:t>
            </w:r>
            <w:r>
              <w:rPr>
                <w:rFonts w:hint="eastAsia"/>
                <w:b/>
                <w:bCs/>
                <w:sz w:val="21"/>
                <w:szCs w:val="21"/>
              </w:rPr>
              <w:t>（</w:t>
            </w:r>
            <w:r>
              <w:rPr>
                <w:rFonts w:hint="eastAsia" w:ascii="宋体" w:hAnsi="宋体" w:cs="宋体"/>
                <w:b/>
                <w:bCs/>
                <w:sz w:val="21"/>
                <w:szCs w:val="21"/>
              </w:rPr>
              <w:t>供应商须在响应文件中提供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ascii="宋体" w:hAnsi="宋体" w:cs="宋体"/>
                <w:b/>
                <w:bCs/>
                <w:sz w:val="21"/>
                <w:szCs w:val="21"/>
              </w:rPr>
              <w:t>的相关证明材料复印件，并加盖供应商公章，证明材料可以是</w:t>
            </w:r>
            <w:r>
              <w:rPr>
                <w:rFonts w:hint="eastAsia" w:ascii="宋体" w:hAnsi="宋体" w:cs="宋体"/>
                <w:b/>
                <w:bCs/>
                <w:sz w:val="21"/>
                <w:szCs w:val="21"/>
                <w:lang w:eastAsia="zh"/>
              </w:rPr>
              <w:t>产品彩页或</w:t>
            </w:r>
            <w:r>
              <w:rPr>
                <w:rFonts w:hint="eastAsia" w:ascii="宋体" w:hAnsi="宋体" w:cs="宋体"/>
                <w:b/>
                <w:bCs/>
                <w:sz w:val="21"/>
                <w:szCs w:val="21"/>
                <w:lang w:val="en-US" w:eastAsia="zh"/>
              </w:rPr>
              <w:t>官网</w:t>
            </w:r>
            <w:r>
              <w:rPr>
                <w:rFonts w:hint="eastAsia" w:ascii="宋体" w:hAnsi="宋体" w:cs="宋体"/>
                <w:b/>
                <w:bCs/>
                <w:sz w:val="21"/>
                <w:szCs w:val="21"/>
                <w:lang w:eastAsia="zh"/>
              </w:rPr>
              <w:t>功能截图</w:t>
            </w:r>
            <w:r>
              <w:rPr>
                <w:rFonts w:hint="eastAsia" w:ascii="宋体" w:hAnsi="宋体" w:cs="宋体"/>
                <w:b/>
                <w:bCs/>
                <w:sz w:val="21"/>
                <w:szCs w:val="21"/>
              </w:rPr>
              <w:t>等</w:t>
            </w:r>
            <w:r>
              <w:rPr>
                <w:rFonts w:hint="eastAsia"/>
                <w:b/>
                <w:bCs/>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5</w:t>
            </w:r>
            <w:r>
              <w:rPr>
                <w:rFonts w:hint="eastAsia"/>
                <w:sz w:val="21"/>
                <w:szCs w:val="21"/>
                <w:lang w:val="en-US"/>
              </w:rPr>
              <w:t>.</w:t>
            </w:r>
            <w:r>
              <w:rPr>
                <w:rFonts w:hint="eastAsia"/>
                <w:sz w:val="21"/>
                <w:szCs w:val="21"/>
              </w:rPr>
              <w:t>▲多通道录播：在教学过程中，支持教师对每一位学生独立录制语音和摄像头画面，并同时保存到终端本机和主控计算机（或服务器）中。教学或训练结束后，教师可根据需要进行播放：</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①各自回放：每位学生可以看到本人训练中的音视频细节，进行复盘分析；</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②同一小组情景化可视训练须录制为一个视频文件，并依据多人分组情况分别以二分屏、三分屏、四分屏等方式进行录制和回放；</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③指定播放：教师可指定某个学生或小组的训练过程进行示范播放，并进行点评，在点评过程中，支持对录音录像文件进行节点标记与进度调整；</w:t>
            </w:r>
            <w:r>
              <w:rPr>
                <w:rFonts w:hint="eastAsia"/>
                <w:b/>
                <w:bCs/>
                <w:sz w:val="21"/>
                <w:szCs w:val="21"/>
              </w:rPr>
              <w:t>（</w:t>
            </w:r>
            <w:r>
              <w:rPr>
                <w:rFonts w:hint="eastAsia" w:ascii="宋体" w:hAnsi="宋体" w:cs="宋体"/>
                <w:b/>
                <w:bCs/>
                <w:sz w:val="21"/>
                <w:szCs w:val="21"/>
              </w:rPr>
              <w:t>供应商须在响应文件中提供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ascii="宋体" w:hAnsi="宋体" w:cs="宋体"/>
                <w:b/>
                <w:bCs/>
                <w:sz w:val="21"/>
                <w:szCs w:val="21"/>
              </w:rPr>
              <w:t>的相关证明材料复印件，并加盖供应商公章，证明材料可以是</w:t>
            </w:r>
            <w:r>
              <w:rPr>
                <w:rFonts w:hint="eastAsia" w:ascii="宋体" w:hAnsi="宋体" w:cs="宋体"/>
                <w:b/>
                <w:bCs/>
                <w:sz w:val="21"/>
                <w:szCs w:val="21"/>
                <w:lang w:eastAsia="zh"/>
              </w:rPr>
              <w:t>产品彩页或</w:t>
            </w:r>
            <w:r>
              <w:rPr>
                <w:rFonts w:hint="eastAsia" w:ascii="宋体" w:hAnsi="宋体" w:cs="宋体"/>
                <w:b/>
                <w:bCs/>
                <w:sz w:val="21"/>
                <w:szCs w:val="21"/>
                <w:lang w:val="en-US" w:eastAsia="zh"/>
              </w:rPr>
              <w:t>官网</w:t>
            </w:r>
            <w:r>
              <w:rPr>
                <w:rFonts w:hint="eastAsia" w:ascii="宋体" w:hAnsi="宋体" w:cs="宋体"/>
                <w:b/>
                <w:bCs/>
                <w:sz w:val="21"/>
                <w:szCs w:val="21"/>
                <w:lang w:eastAsia="zh"/>
              </w:rPr>
              <w:t>功能截图</w:t>
            </w:r>
            <w:r>
              <w:rPr>
                <w:rFonts w:hint="eastAsia" w:ascii="宋体" w:hAnsi="宋体" w:cs="宋体"/>
                <w:b/>
                <w:bCs/>
                <w:sz w:val="21"/>
                <w:szCs w:val="21"/>
              </w:rPr>
              <w:t>等</w:t>
            </w:r>
            <w:r>
              <w:rPr>
                <w:rFonts w:hint="eastAsia"/>
                <w:b/>
                <w:bCs/>
                <w:sz w:val="21"/>
                <w:szCs w:val="21"/>
              </w:rPr>
              <w:t>）</w:t>
            </w:r>
            <w:r>
              <w:rPr>
                <w:rFonts w:hint="eastAsia"/>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6.</w:t>
            </w:r>
            <w:r>
              <w:rPr>
                <w:rFonts w:hint="eastAsia" w:asciiTheme="minorEastAsia" w:hAnsiTheme="minorEastAsia" w:eastAsiaTheme="minorEastAsia"/>
                <w:sz w:val="21"/>
                <w:szCs w:val="21"/>
              </w:rPr>
              <w:t>供应商</w:t>
            </w:r>
            <w:r>
              <w:rPr>
                <w:rFonts w:hint="eastAsia"/>
                <w:sz w:val="21"/>
                <w:szCs w:val="21"/>
              </w:rPr>
              <w:t>在供货时必须提供原厂商具备“多通道录播”软件著作权证书。</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三、口语实训功能的技术参数要求：</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w:t>
            </w:r>
            <w:r>
              <w:rPr>
                <w:rFonts w:hint="eastAsia"/>
                <w:sz w:val="21"/>
                <w:szCs w:val="21"/>
                <w:lang w:val="en-US"/>
              </w:rPr>
              <w:t>.</w:t>
            </w:r>
            <w:r>
              <w:rPr>
                <w:rFonts w:hint="eastAsia"/>
                <w:sz w:val="21"/>
                <w:szCs w:val="21"/>
              </w:rPr>
              <w:t>▲专业口语训练播放器：支持全体学生同时使用一个音视频文件进行异步口语训练。所有学生均可按照自己的训练进度，对音视频训练素材设定书签、重难点标记、句复听、AB复读模式、声音变速不变调播放、双轨录音；同时支持至少4种录音回放模式（原语、译语、左原右译、原译混听）；学生训练的声音保存为MP3文件格式；</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w:t>
            </w:r>
            <w:r>
              <w:rPr>
                <w:rFonts w:hint="eastAsia"/>
                <w:sz w:val="21"/>
                <w:szCs w:val="21"/>
                <w:lang w:val="en-US"/>
              </w:rPr>
              <w:t>.</w:t>
            </w:r>
            <w:r>
              <w:rPr>
                <w:rFonts w:hint="eastAsia"/>
                <w:sz w:val="21"/>
                <w:szCs w:val="21"/>
              </w:rPr>
              <w:t>同传训练模式：支持教师设定模拟译员，进行同传、交传模拟训练。训练过程中教师可切换不同译员通道进行监听。同时训练过程支持实时录制，要求提供4种收听点评模式：只听原语、只听译语、左声道原语右声道译语、原语译语混听；</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w:t>
            </w:r>
            <w:r>
              <w:rPr>
                <w:rFonts w:hint="eastAsia"/>
                <w:sz w:val="21"/>
                <w:szCs w:val="21"/>
                <w:lang w:val="en-US"/>
              </w:rPr>
              <w:t>.</w:t>
            </w:r>
            <w:r>
              <w:rPr>
                <w:rFonts w:hint="eastAsia"/>
                <w:sz w:val="21"/>
                <w:szCs w:val="21"/>
              </w:rPr>
              <w:t>自主学习点播功能：</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①学生可以点播教师主控计算机的音视频、Word、Excel、pdf以及其他格式的资料进行自主学习；</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②学生在进行音视频点播学习过程中，支持学生使用点播资源进行自主听力练习和口译练习。必须具有跟读录音；变速播放；设定书签、句复听、播放滑块随意拖动；双轨录音；必须支持4种录音回放模式（原语、译语、左原右译、原译混听）；</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4</w:t>
            </w:r>
            <w:r>
              <w:rPr>
                <w:rFonts w:hint="eastAsia"/>
                <w:sz w:val="21"/>
                <w:szCs w:val="21"/>
                <w:lang w:val="en-US"/>
              </w:rPr>
              <w:t>.</w:t>
            </w:r>
            <w:r>
              <w:rPr>
                <w:rFonts w:hint="eastAsia"/>
                <w:sz w:val="21"/>
                <w:szCs w:val="21"/>
              </w:rPr>
              <w:t>▲电影配音训练：采用专业的视频播放器，学生在看视频的同时，可以设定书签、视频状态下声音变速不变调、双轨道录音；必须支持4种录音回放模式（原语、译语、左原右译、原译混听），在回放时原视频音轨和学生训练音轨分开显示，分别收听；学生训练的声音保存为MP3文件格式。</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四、人工智能教学功能的技术参数要求：</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w:t>
            </w:r>
            <w:r>
              <w:rPr>
                <w:rFonts w:hint="eastAsia"/>
                <w:sz w:val="21"/>
                <w:szCs w:val="21"/>
                <w:lang w:val="en-US"/>
              </w:rPr>
              <w:t>.</w:t>
            </w:r>
            <w:r>
              <w:rPr>
                <w:rFonts w:hint="eastAsia"/>
                <w:sz w:val="21"/>
                <w:szCs w:val="21"/>
              </w:rPr>
              <w:t>▲智能课件生成：系统可将文本材料智能生成为音频课件，新生成的课件可进行朗读或导出保存。支持角色扮演、语音包选择、参数设置等。</w:t>
            </w:r>
            <w:r>
              <w:rPr>
                <w:rFonts w:hint="eastAsia"/>
                <w:b/>
                <w:bCs/>
                <w:sz w:val="21"/>
                <w:szCs w:val="21"/>
              </w:rPr>
              <w:t>（</w:t>
            </w:r>
            <w:r>
              <w:rPr>
                <w:rFonts w:hint="eastAsia" w:ascii="宋体" w:hAnsi="宋体" w:cs="宋体"/>
                <w:b/>
                <w:bCs/>
                <w:sz w:val="21"/>
                <w:szCs w:val="21"/>
              </w:rPr>
              <w:t>供应商须在响应文件中提供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ascii="宋体" w:hAnsi="宋体" w:cs="宋体"/>
                <w:b/>
                <w:bCs/>
                <w:sz w:val="21"/>
                <w:szCs w:val="21"/>
              </w:rPr>
              <w:t>的相关证明材料复印件，并加盖供应商公章，证明材料可以是</w:t>
            </w:r>
            <w:r>
              <w:rPr>
                <w:rFonts w:hint="eastAsia" w:ascii="宋体" w:hAnsi="宋体" w:cs="宋体"/>
                <w:b/>
                <w:bCs/>
                <w:sz w:val="21"/>
                <w:szCs w:val="21"/>
                <w:lang w:eastAsia="zh"/>
              </w:rPr>
              <w:t>产品彩页或</w:t>
            </w:r>
            <w:r>
              <w:rPr>
                <w:rFonts w:hint="eastAsia" w:ascii="宋体" w:hAnsi="宋体" w:cs="宋体"/>
                <w:b/>
                <w:bCs/>
                <w:sz w:val="21"/>
                <w:szCs w:val="21"/>
                <w:lang w:val="en-US" w:eastAsia="zh"/>
              </w:rPr>
              <w:t>官网</w:t>
            </w:r>
            <w:r>
              <w:rPr>
                <w:rFonts w:hint="eastAsia" w:ascii="宋体" w:hAnsi="宋体" w:cs="宋体"/>
                <w:b/>
                <w:bCs/>
                <w:sz w:val="21"/>
                <w:szCs w:val="21"/>
                <w:lang w:eastAsia="zh"/>
              </w:rPr>
              <w:t>功能截图</w:t>
            </w:r>
            <w:r>
              <w:rPr>
                <w:rFonts w:hint="eastAsia" w:ascii="宋体" w:hAnsi="宋体" w:cs="宋体"/>
                <w:b/>
                <w:bCs/>
                <w:sz w:val="21"/>
                <w:szCs w:val="21"/>
              </w:rPr>
              <w:t>等</w:t>
            </w:r>
            <w:r>
              <w:rPr>
                <w:rFonts w:hint="eastAsia"/>
                <w:b/>
                <w:bCs/>
                <w:sz w:val="21"/>
                <w:szCs w:val="21"/>
              </w:rPr>
              <w:t>）</w:t>
            </w:r>
            <w:r>
              <w:rPr>
                <w:rFonts w:hint="eastAsia"/>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w:t>
            </w:r>
            <w:r>
              <w:rPr>
                <w:rFonts w:hint="eastAsia"/>
                <w:sz w:val="21"/>
                <w:szCs w:val="21"/>
                <w:lang w:val="en-US"/>
              </w:rPr>
              <w:t>.</w:t>
            </w:r>
            <w:r>
              <w:rPr>
                <w:rFonts w:hint="eastAsia"/>
                <w:sz w:val="21"/>
                <w:szCs w:val="21"/>
              </w:rPr>
              <w:t>云资源管理功能：经教师授权后，系统可对教学课件、学生课堂录音文件、学生考试文件进行自动云上传，教师在办公室，在家也可进行课件编辑、作业批改、学生课堂录音文件的查阅、下载。</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w:t>
            </w:r>
            <w:r>
              <w:rPr>
                <w:rFonts w:hint="eastAsia"/>
                <w:sz w:val="21"/>
                <w:szCs w:val="21"/>
                <w:lang w:val="en-US"/>
              </w:rPr>
              <w:t>.</w:t>
            </w:r>
            <w:r>
              <w:rPr>
                <w:rFonts w:hint="eastAsia"/>
                <w:sz w:val="21"/>
                <w:szCs w:val="21"/>
              </w:rPr>
              <w:t>▲智能口语评测系统：</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①朗读评测，教师选择一篇课文，学生进行朗读，朗读结束后，系统自动对学生朗读内容进行评测，从流畅度、速度、完整度、发音、韵律等多个维度进行评测，且可对评测成绩自动生成统计图表，便于教师进行讲解。</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②口语判分，教师可针对学生录音文件进行智能批改，可通过选择文本材料、标准音频文件进行对比评分，批改成绩可进行批量导出。</w:t>
            </w:r>
            <w:r>
              <w:rPr>
                <w:rFonts w:hint="eastAsia"/>
                <w:b/>
                <w:bCs/>
                <w:sz w:val="21"/>
                <w:szCs w:val="21"/>
              </w:rPr>
              <w:t>（</w:t>
            </w:r>
            <w:r>
              <w:rPr>
                <w:rFonts w:hint="eastAsia" w:ascii="宋体" w:hAnsi="宋体" w:cs="宋体"/>
                <w:b/>
                <w:bCs/>
                <w:sz w:val="21"/>
                <w:szCs w:val="21"/>
              </w:rPr>
              <w:t>供应商须在响应文件中提供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ascii="宋体" w:hAnsi="宋体" w:cs="宋体"/>
                <w:b/>
                <w:bCs/>
                <w:sz w:val="21"/>
                <w:szCs w:val="21"/>
              </w:rPr>
              <w:t>的相关证明材料复印件，并加盖供应商公章，证明材料可以是</w:t>
            </w:r>
            <w:r>
              <w:rPr>
                <w:rFonts w:hint="eastAsia" w:ascii="宋体" w:hAnsi="宋体" w:cs="宋体"/>
                <w:b/>
                <w:bCs/>
                <w:sz w:val="21"/>
                <w:szCs w:val="21"/>
                <w:lang w:eastAsia="zh"/>
              </w:rPr>
              <w:t>产品彩页或</w:t>
            </w:r>
            <w:r>
              <w:rPr>
                <w:rFonts w:hint="eastAsia" w:ascii="宋体" w:hAnsi="宋体" w:cs="宋体"/>
                <w:b/>
                <w:bCs/>
                <w:sz w:val="21"/>
                <w:szCs w:val="21"/>
                <w:lang w:val="en-US" w:eastAsia="zh"/>
              </w:rPr>
              <w:t>官网</w:t>
            </w:r>
            <w:r>
              <w:rPr>
                <w:rFonts w:hint="eastAsia" w:ascii="宋体" w:hAnsi="宋体" w:cs="宋体"/>
                <w:b/>
                <w:bCs/>
                <w:sz w:val="21"/>
                <w:szCs w:val="21"/>
                <w:lang w:eastAsia="zh"/>
              </w:rPr>
              <w:t>功能截图</w:t>
            </w:r>
            <w:r>
              <w:rPr>
                <w:rFonts w:hint="eastAsia" w:ascii="宋体" w:hAnsi="宋体" w:cs="宋体"/>
                <w:b/>
                <w:bCs/>
                <w:sz w:val="21"/>
                <w:szCs w:val="21"/>
              </w:rPr>
              <w:t>等</w:t>
            </w:r>
            <w:r>
              <w:rPr>
                <w:rFonts w:hint="eastAsia"/>
                <w:b/>
                <w:bCs/>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③</w:t>
            </w:r>
            <w:r>
              <w:rPr>
                <w:rFonts w:hint="eastAsia" w:asciiTheme="minorEastAsia" w:hAnsiTheme="minorEastAsia" w:eastAsiaTheme="minorEastAsia"/>
                <w:sz w:val="21"/>
                <w:szCs w:val="21"/>
              </w:rPr>
              <w:t>供应商在</w:t>
            </w:r>
            <w:r>
              <w:rPr>
                <w:rFonts w:hint="eastAsia"/>
                <w:sz w:val="21"/>
                <w:szCs w:val="21"/>
              </w:rPr>
              <w:t>供货时</w:t>
            </w:r>
            <w:r>
              <w:rPr>
                <w:rFonts w:hint="eastAsia" w:ascii="宋体" w:hAnsi="宋体"/>
                <w:sz w:val="21"/>
                <w:szCs w:val="21"/>
              </w:rPr>
              <w:t>提供原厂商具备的</w:t>
            </w:r>
            <w:r>
              <w:rPr>
                <w:rFonts w:hint="eastAsia"/>
                <w:sz w:val="21"/>
                <w:szCs w:val="21"/>
                <w:lang w:val="en-US"/>
              </w:rPr>
              <w:t>“人工智能教学管理平台”</w:t>
            </w:r>
            <w:r>
              <w:rPr>
                <w:rFonts w:hint="eastAsia" w:ascii="宋体" w:hAnsi="宋体"/>
                <w:sz w:val="21"/>
                <w:szCs w:val="21"/>
              </w:rPr>
              <w:t>软件著作权证书</w:t>
            </w:r>
            <w:r>
              <w:rPr>
                <w:rFonts w:hint="eastAsia"/>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五</w:t>
            </w:r>
            <w:r>
              <w:rPr>
                <w:rFonts w:hint="eastAsia"/>
                <w:sz w:val="21"/>
                <w:szCs w:val="21"/>
                <w:lang w:val="en-US"/>
              </w:rPr>
              <w:t>、</w:t>
            </w:r>
            <w:r>
              <w:rPr>
                <w:rFonts w:hint="eastAsia"/>
                <w:sz w:val="21"/>
                <w:szCs w:val="21"/>
              </w:rPr>
              <w:t>无线互动教学交互功能的技术参数要求：</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w:t>
            </w:r>
            <w:r>
              <w:rPr>
                <w:rFonts w:hint="eastAsia"/>
                <w:sz w:val="21"/>
                <w:szCs w:val="21"/>
                <w:lang w:val="en-US"/>
              </w:rPr>
              <w:t>.</w:t>
            </w:r>
            <w:r>
              <w:rPr>
                <w:rFonts w:hint="eastAsia"/>
                <w:sz w:val="21"/>
                <w:szCs w:val="21"/>
              </w:rPr>
              <w:t>▲系统支持无线网络扩展，学生可使用自己的无线智能设备（笔记本、手机、Pad等）随时加入课堂，实现移动无线终端与有线终端混合使用，同步完成教师组织的教学及训练、考评过程；（</w:t>
            </w:r>
            <w:r>
              <w:rPr>
                <w:rFonts w:hint="eastAsia" w:asciiTheme="minorEastAsia" w:hAnsiTheme="minorEastAsia" w:eastAsiaTheme="minorEastAsia"/>
                <w:sz w:val="21"/>
                <w:szCs w:val="21"/>
              </w:rPr>
              <w:t>供应商在</w:t>
            </w:r>
            <w:r>
              <w:rPr>
                <w:rFonts w:hint="eastAsia"/>
                <w:sz w:val="21"/>
                <w:szCs w:val="21"/>
              </w:rPr>
              <w:t>供货时</w:t>
            </w:r>
            <w:r>
              <w:rPr>
                <w:rFonts w:hint="eastAsia" w:ascii="宋体" w:hAnsi="宋体"/>
                <w:sz w:val="21"/>
                <w:szCs w:val="21"/>
              </w:rPr>
              <w:t>提供原厂商具备的</w:t>
            </w:r>
            <w:r>
              <w:rPr>
                <w:rFonts w:hint="eastAsia"/>
                <w:sz w:val="21"/>
                <w:szCs w:val="21"/>
                <w:lang w:val="en-US"/>
              </w:rPr>
              <w:t>“无线互动教学交互”</w:t>
            </w:r>
            <w:r>
              <w:rPr>
                <w:rFonts w:hint="eastAsia" w:ascii="宋体" w:hAnsi="宋体"/>
                <w:sz w:val="21"/>
                <w:szCs w:val="21"/>
              </w:rPr>
              <w:t>软件著作权证书）</w:t>
            </w:r>
            <w:r>
              <w:rPr>
                <w:rFonts w:hint="eastAsia"/>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2</w:t>
            </w:r>
            <w:r>
              <w:rPr>
                <w:rFonts w:hint="eastAsia"/>
                <w:sz w:val="21"/>
                <w:szCs w:val="21"/>
                <w:lang w:val="en-US"/>
              </w:rPr>
              <w:t>.</w:t>
            </w:r>
            <w:r>
              <w:rPr>
                <w:rFonts w:hint="eastAsia"/>
                <w:sz w:val="21"/>
                <w:szCs w:val="21"/>
              </w:rPr>
              <w:t>学生使用自主携带的无线设备，仅需在客户端中输入自己的姓名即可加入课堂，教师在控制软件中可实时看到学生的登录、发言状态等。</w:t>
            </w:r>
            <w:r>
              <w:rPr>
                <w:rFonts w:hint="eastAsia"/>
                <w:b/>
                <w:bCs/>
                <w:sz w:val="21"/>
                <w:szCs w:val="21"/>
              </w:rPr>
              <w:t>（</w:t>
            </w:r>
            <w:r>
              <w:rPr>
                <w:rFonts w:hint="eastAsia" w:ascii="宋体" w:hAnsi="宋体" w:cs="宋体"/>
                <w:b/>
                <w:bCs/>
                <w:sz w:val="21"/>
                <w:szCs w:val="21"/>
              </w:rPr>
              <w:t>供应商须在响应文件中提供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ascii="宋体" w:hAnsi="宋体" w:cs="宋体"/>
                <w:b/>
                <w:bCs/>
                <w:sz w:val="21"/>
                <w:szCs w:val="21"/>
              </w:rPr>
              <w:t>的相关证明材料复印件，并加盖供应商公章，证明材料可以是</w:t>
            </w:r>
            <w:r>
              <w:rPr>
                <w:rFonts w:hint="eastAsia" w:ascii="宋体" w:hAnsi="宋体" w:cs="宋体"/>
                <w:b/>
                <w:bCs/>
                <w:sz w:val="21"/>
                <w:szCs w:val="21"/>
                <w:lang w:eastAsia="zh"/>
              </w:rPr>
              <w:t>产品彩页或</w:t>
            </w:r>
            <w:r>
              <w:rPr>
                <w:rFonts w:hint="eastAsia" w:ascii="宋体" w:hAnsi="宋体" w:cs="宋体"/>
                <w:b/>
                <w:bCs/>
                <w:sz w:val="21"/>
                <w:szCs w:val="21"/>
                <w:lang w:val="en-US" w:eastAsia="zh"/>
              </w:rPr>
              <w:t>官网</w:t>
            </w:r>
            <w:r>
              <w:rPr>
                <w:rFonts w:hint="eastAsia" w:ascii="宋体" w:hAnsi="宋体" w:cs="宋体"/>
                <w:b/>
                <w:bCs/>
                <w:sz w:val="21"/>
                <w:szCs w:val="21"/>
                <w:lang w:eastAsia="zh"/>
              </w:rPr>
              <w:t>功能截图</w:t>
            </w:r>
            <w:r>
              <w:rPr>
                <w:rFonts w:hint="eastAsia" w:ascii="宋体" w:hAnsi="宋体" w:cs="宋体"/>
                <w:b/>
                <w:bCs/>
                <w:sz w:val="21"/>
                <w:szCs w:val="21"/>
              </w:rPr>
              <w:t>等</w:t>
            </w:r>
            <w:r>
              <w:rPr>
                <w:rFonts w:hint="eastAsia"/>
                <w:b/>
                <w:bCs/>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w:t>
            </w:r>
            <w:r>
              <w:rPr>
                <w:rFonts w:hint="eastAsia"/>
                <w:sz w:val="21"/>
                <w:szCs w:val="21"/>
                <w:lang w:val="en-US"/>
              </w:rPr>
              <w:t>.</w:t>
            </w:r>
            <w:r>
              <w:rPr>
                <w:rFonts w:hint="eastAsia"/>
                <w:sz w:val="21"/>
                <w:szCs w:val="21"/>
              </w:rPr>
              <w:t>▲无线屏幕广播教学：系统可将教师和学生自带的笔记本电脑通过WiFi无线网络接入系统，经教师授权，可将教师或学生的笔记本电脑的屏幕画面无线广播到其他学生单元及教师单元屏幕。</w:t>
            </w:r>
            <w:r>
              <w:rPr>
                <w:rFonts w:hint="eastAsia"/>
                <w:b/>
                <w:bCs/>
                <w:sz w:val="21"/>
                <w:szCs w:val="21"/>
              </w:rPr>
              <w:t>（供应商须在响应文件中提供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b/>
                <w:bCs/>
                <w:sz w:val="21"/>
                <w:szCs w:val="21"/>
              </w:rPr>
              <w:t>的相关证明材料复印件，并加盖供应商公章，证明材料可以是</w:t>
            </w:r>
            <w:r>
              <w:rPr>
                <w:rFonts w:hint="eastAsia"/>
                <w:b/>
                <w:bCs/>
                <w:sz w:val="21"/>
                <w:szCs w:val="21"/>
                <w:lang w:eastAsia="zh"/>
              </w:rPr>
              <w:t>产品彩页或</w:t>
            </w:r>
            <w:r>
              <w:rPr>
                <w:rFonts w:hint="eastAsia" w:ascii="宋体" w:hAnsi="宋体" w:cs="宋体"/>
                <w:b/>
                <w:bCs/>
                <w:sz w:val="21"/>
                <w:szCs w:val="21"/>
                <w:lang w:val="en-US" w:eastAsia="zh"/>
              </w:rPr>
              <w:t>官网</w:t>
            </w:r>
            <w:r>
              <w:rPr>
                <w:rFonts w:hint="eastAsia"/>
                <w:b/>
                <w:bCs/>
                <w:sz w:val="21"/>
                <w:szCs w:val="21"/>
                <w:lang w:eastAsia="zh"/>
              </w:rPr>
              <w:t>功能截图</w:t>
            </w:r>
            <w:r>
              <w:rPr>
                <w:rFonts w:hint="eastAsia"/>
                <w:b/>
                <w:bCs/>
                <w:sz w:val="21"/>
                <w:szCs w:val="21"/>
              </w:rPr>
              <w:t>等）</w:t>
            </w:r>
            <w:r>
              <w:rPr>
                <w:rFonts w:hint="eastAsia"/>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4</w:t>
            </w:r>
            <w:r>
              <w:rPr>
                <w:rFonts w:hint="eastAsia"/>
                <w:sz w:val="21"/>
                <w:szCs w:val="21"/>
                <w:lang w:val="en-US"/>
              </w:rPr>
              <w:t>.</w:t>
            </w:r>
            <w:r>
              <w:rPr>
                <w:rFonts w:hint="eastAsia"/>
                <w:sz w:val="21"/>
                <w:szCs w:val="21"/>
              </w:rPr>
              <w:t>▲无线可视化互动：使用无线移动设备的学生可与使用有线终端的学生一并参与双流多窗口互动教学活动，同步接收教师的授课资源画面及发言人的可视摄像头画面，视频流窗口支持多画面独立显示，互不遮挡。</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5</w:t>
            </w:r>
            <w:r>
              <w:rPr>
                <w:rFonts w:hint="eastAsia"/>
                <w:sz w:val="21"/>
                <w:szCs w:val="21"/>
                <w:lang w:val="en-US"/>
              </w:rPr>
              <w:t>.</w:t>
            </w:r>
            <w:r>
              <w:rPr>
                <w:rFonts w:hint="eastAsia"/>
                <w:sz w:val="21"/>
                <w:szCs w:val="21"/>
              </w:rPr>
              <w:t>无线测评：支持使用无线移动设备的学生同步参与课堂评测活动，在移动设备上可同时接收教师的试题内容，并完成作答。作答结果与有线学生终端共同汇总分析后，显示于教师控制界面中。</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六、考试功能的技术参数要求：</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w:t>
            </w:r>
            <w:r>
              <w:rPr>
                <w:rFonts w:hint="eastAsia"/>
                <w:sz w:val="21"/>
                <w:szCs w:val="21"/>
                <w:lang w:val="en-US"/>
              </w:rPr>
              <w:t>.</w:t>
            </w:r>
            <w:r>
              <w:rPr>
                <w:rFonts w:hint="eastAsia"/>
                <w:sz w:val="21"/>
                <w:szCs w:val="21"/>
              </w:rPr>
              <w:t>随堂考试：支持教师通过屏幕广播、视频展台等多种形式向学生发布考题，试题内容和学生答题窗口可同屏显示。支持学生直接通过触摸屏或鼠标选择答案：学生思考时，答题窗口半透明化消隐；当学生操作时，答题窗口可及时出现。学生作答后教师可立刻查阅学生的答题情况，作答结束时自动生成汇总分析数据并显示在教师的控制软件中。</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w:t>
            </w:r>
            <w:r>
              <w:rPr>
                <w:rFonts w:hint="eastAsia"/>
                <w:sz w:val="21"/>
                <w:szCs w:val="21"/>
                <w:lang w:val="en-US"/>
              </w:rPr>
              <w:t>.</w:t>
            </w:r>
            <w:r>
              <w:rPr>
                <w:rFonts w:hint="eastAsia"/>
                <w:sz w:val="21"/>
                <w:szCs w:val="21"/>
              </w:rPr>
              <w:t>标准化数字考试系统：</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①支持单选、填空、写作等标准化数字考试。</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②支持试卷维护功能，教师可使用现有试卷作为试卷模板供新建试卷使用，也可使用多张试卷试题进行任意组卷。</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③试题内容应能够支持多文本格式，如txt、docx、pdf等。</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④支持AB卷防作弊模式，教师可使用两套试卷，以“交叉、行、列、随机”等多种模式进行试卷发放，考试结束后客观题支持自动阅卷判分。</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w:t>
            </w:r>
            <w:r>
              <w:rPr>
                <w:rFonts w:hint="eastAsia"/>
                <w:sz w:val="21"/>
                <w:szCs w:val="21"/>
                <w:lang w:val="en-US"/>
              </w:rPr>
              <w:t>.</w:t>
            </w:r>
            <w:r>
              <w:rPr>
                <w:rFonts w:hint="eastAsia"/>
                <w:sz w:val="21"/>
                <w:szCs w:val="21"/>
              </w:rPr>
              <w:t>自动化口语考试：支持教师按照考试类型、考试时间、考试内容、录音模式（交传录音、同传录音、问答式录音）、准备时间等进行灵活自主的口语试卷预编排及组卷，所组试卷支持多考场共用，考试流畅全自动。</w:t>
            </w:r>
            <w:r>
              <w:rPr>
                <w:rFonts w:hint="eastAsia"/>
                <w:b/>
                <w:bCs/>
                <w:sz w:val="21"/>
                <w:szCs w:val="21"/>
              </w:rPr>
              <w:t>（供应商需在响应文件中提供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b/>
                <w:bCs/>
                <w:sz w:val="21"/>
                <w:szCs w:val="21"/>
              </w:rPr>
              <w:t>的相关证明材料复印件，并加盖供应商公章，证明材料可以是</w:t>
            </w:r>
            <w:r>
              <w:rPr>
                <w:rFonts w:hint="eastAsia"/>
                <w:b/>
                <w:bCs/>
                <w:sz w:val="21"/>
                <w:szCs w:val="21"/>
                <w:lang w:eastAsia="zh"/>
              </w:rPr>
              <w:t>产品彩页或</w:t>
            </w:r>
            <w:r>
              <w:rPr>
                <w:rFonts w:hint="eastAsia" w:ascii="宋体" w:hAnsi="宋体" w:cs="宋体"/>
                <w:b/>
                <w:bCs/>
                <w:sz w:val="21"/>
                <w:szCs w:val="21"/>
                <w:lang w:val="en-US" w:eastAsia="zh"/>
              </w:rPr>
              <w:t>官网</w:t>
            </w:r>
            <w:r>
              <w:rPr>
                <w:rFonts w:hint="eastAsia"/>
                <w:b/>
                <w:bCs/>
                <w:sz w:val="21"/>
                <w:szCs w:val="21"/>
                <w:lang w:eastAsia="zh"/>
              </w:rPr>
              <w:t>功能截图</w:t>
            </w:r>
            <w:r>
              <w:rPr>
                <w:rFonts w:hint="eastAsia"/>
                <w:b/>
                <w:bCs/>
                <w:sz w:val="21"/>
                <w:szCs w:val="21"/>
              </w:rPr>
              <w:t>等）</w:t>
            </w:r>
            <w:r>
              <w:rPr>
                <w:rFonts w:hint="eastAsia"/>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七、人脸识别认证管理功能的技术参数要求：</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w:t>
            </w:r>
            <w:r>
              <w:rPr>
                <w:rFonts w:hint="eastAsia"/>
                <w:sz w:val="21"/>
                <w:szCs w:val="21"/>
                <w:lang w:val="en-US"/>
              </w:rPr>
              <w:t>.</w:t>
            </w:r>
            <w:r>
              <w:rPr>
                <w:rFonts w:hint="eastAsia"/>
                <w:sz w:val="21"/>
                <w:szCs w:val="21"/>
              </w:rPr>
              <w:t>▲人脸显示：教师及学生专用语音终端的摄像头可自动捕捉学生的头像画面，自动显示在控制软件学生座位区域。使教师授课时可以一目了然地看到学生的头像照片。此技术可支持课堂点名、考试系统的认证等。</w:t>
            </w:r>
            <w:r>
              <w:rPr>
                <w:rFonts w:hint="eastAsia"/>
                <w:b/>
                <w:bCs/>
                <w:sz w:val="21"/>
                <w:szCs w:val="21"/>
              </w:rPr>
              <w:t>（供应商须在响应文件中提供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b/>
                <w:bCs/>
                <w:sz w:val="21"/>
                <w:szCs w:val="21"/>
              </w:rPr>
              <w:t>的相关证明材料复印件，并加盖供应商公章，证明材料可以是</w:t>
            </w:r>
            <w:r>
              <w:rPr>
                <w:rFonts w:hint="eastAsia"/>
                <w:b/>
                <w:bCs/>
                <w:sz w:val="21"/>
                <w:szCs w:val="21"/>
                <w:lang w:eastAsia="zh"/>
              </w:rPr>
              <w:t>产品彩页或</w:t>
            </w:r>
            <w:r>
              <w:rPr>
                <w:rFonts w:hint="eastAsia" w:ascii="宋体" w:hAnsi="宋体" w:cs="宋体"/>
                <w:b/>
                <w:bCs/>
                <w:sz w:val="21"/>
                <w:szCs w:val="21"/>
                <w:lang w:val="en-US" w:eastAsia="zh"/>
              </w:rPr>
              <w:t>官网</w:t>
            </w:r>
            <w:r>
              <w:rPr>
                <w:rFonts w:hint="eastAsia"/>
                <w:b/>
                <w:bCs/>
                <w:sz w:val="21"/>
                <w:szCs w:val="21"/>
                <w:lang w:eastAsia="zh"/>
              </w:rPr>
              <w:t>功能截图</w:t>
            </w:r>
            <w:r>
              <w:rPr>
                <w:rFonts w:hint="eastAsia"/>
                <w:b/>
                <w:bCs/>
                <w:sz w:val="21"/>
                <w:szCs w:val="21"/>
              </w:rPr>
              <w:t>等）；</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w:t>
            </w:r>
            <w:r>
              <w:rPr>
                <w:rFonts w:hint="eastAsia"/>
                <w:sz w:val="21"/>
                <w:szCs w:val="21"/>
                <w:lang w:val="en-US"/>
              </w:rPr>
              <w:t>.</w:t>
            </w:r>
            <w:r>
              <w:rPr>
                <w:rFonts w:hint="eastAsia"/>
                <w:sz w:val="21"/>
                <w:szCs w:val="21"/>
              </w:rPr>
              <w:t>人脸识别匹配：学生人脸信息与数据库档案信息进行匹配可识别出在座学生姓名学号等信息，在训练、考试过程中，所生成的数字资源自动以学生被识别的身份信息进行存储；</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w:t>
            </w:r>
            <w:r>
              <w:rPr>
                <w:rFonts w:hint="eastAsia"/>
                <w:sz w:val="21"/>
                <w:szCs w:val="21"/>
                <w:lang w:val="en-US"/>
              </w:rPr>
              <w:t>.</w:t>
            </w:r>
            <w:r>
              <w:rPr>
                <w:rFonts w:hint="eastAsia"/>
                <w:sz w:val="21"/>
                <w:szCs w:val="21"/>
              </w:rPr>
              <w:t>人脸识别管理：系统支持面部信息后台管理，支持教师或管理员对学生的人脸数据进行导入，查询，删除，增加等统一管理。支持对以班级为单位的学生人脸数据进行统一管理。</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4</w:t>
            </w:r>
            <w:r>
              <w:rPr>
                <w:rFonts w:hint="eastAsia"/>
                <w:sz w:val="21"/>
                <w:szCs w:val="21"/>
                <w:lang w:val="en-US"/>
              </w:rPr>
              <w:t>.</w:t>
            </w:r>
            <w:r>
              <w:rPr>
                <w:rFonts w:hint="eastAsia"/>
                <w:sz w:val="21"/>
                <w:szCs w:val="21"/>
              </w:rPr>
              <w:t>供应商在供货时必须提供原厂商具备的“人脸识别认证平台”软件著作权证书。</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八、远程教学对接功能的技术参数要求：</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w:t>
            </w:r>
            <w:r>
              <w:rPr>
                <w:rFonts w:hint="eastAsia"/>
                <w:sz w:val="21"/>
                <w:szCs w:val="21"/>
                <w:lang w:val="en-US"/>
              </w:rPr>
              <w:t>.</w:t>
            </w:r>
            <w:r>
              <w:rPr>
                <w:rFonts w:hint="eastAsia"/>
                <w:sz w:val="21"/>
                <w:szCs w:val="21"/>
              </w:rPr>
              <w:t>系统采用通用网络协议，具备高速稳定地传输所有音视频内容的能力，需兼容主流第三方远程视频教学及会议系统，如腾讯、Zoom、钉钉、Webex、QQ等。支持学生以多种方式接入教室参与远程上课；</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w:t>
            </w:r>
            <w:r>
              <w:rPr>
                <w:rFonts w:hint="eastAsia"/>
                <w:sz w:val="21"/>
                <w:szCs w:val="21"/>
                <w:lang w:val="en-US"/>
              </w:rPr>
              <w:t>.</w:t>
            </w:r>
            <w:r>
              <w:rPr>
                <w:rFonts w:hint="eastAsia"/>
                <w:sz w:val="21"/>
                <w:szCs w:val="21"/>
              </w:rPr>
              <w:t>系统支持将教室内教师的授课音频、教师的摄像头实时画面传输至所有远程及教室内的学生终端，所有学生均可看到、听到教师的授课影像及声音，声音清晰无断裂；</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w:t>
            </w:r>
            <w:r>
              <w:rPr>
                <w:rFonts w:hint="eastAsia"/>
                <w:sz w:val="21"/>
                <w:szCs w:val="21"/>
                <w:lang w:val="en-US"/>
              </w:rPr>
              <w:t>.</w:t>
            </w:r>
            <w:r>
              <w:rPr>
                <w:rFonts w:hint="eastAsia"/>
                <w:sz w:val="21"/>
                <w:szCs w:val="21"/>
              </w:rPr>
              <w:t>面对面课堂：通过远程方式参与课堂教学的学生，系统支持实现面对面的可视化交互上课，无论学生身在何处，均可互相看到教室内师生的实时影像，听到其声音；</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4</w:t>
            </w:r>
            <w:r>
              <w:rPr>
                <w:rFonts w:hint="eastAsia"/>
                <w:sz w:val="21"/>
                <w:szCs w:val="21"/>
                <w:lang w:val="en-US"/>
              </w:rPr>
              <w:t>.</w:t>
            </w:r>
            <w:r>
              <w:rPr>
                <w:rFonts w:hint="eastAsia"/>
                <w:sz w:val="21"/>
                <w:szCs w:val="21"/>
              </w:rPr>
              <w:t>▲无界作业展示：远程参与课堂教学的学生，在教师的授权下，也可将作业展示至全体学生的终端屏幕上，并对自己展示的作业进行讲解；同时教师可对该作业进行点评，并让全体学生进行讨论，讨论时可让教室内全体学生对该作业进行投票等，投票结果实时显示在教师控制界面；</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5</w:t>
            </w:r>
            <w:r>
              <w:rPr>
                <w:rFonts w:hint="eastAsia"/>
                <w:sz w:val="21"/>
                <w:szCs w:val="21"/>
                <w:lang w:val="en-US"/>
              </w:rPr>
              <w:t>.</w:t>
            </w:r>
            <w:r>
              <w:rPr>
                <w:rFonts w:hint="eastAsia"/>
                <w:sz w:val="21"/>
                <w:szCs w:val="21"/>
              </w:rPr>
              <w:t>供应商供货时必须</w:t>
            </w:r>
            <w:r>
              <w:rPr>
                <w:rFonts w:hint="eastAsia" w:asciiTheme="minorEastAsia" w:hAnsiTheme="minorEastAsia" w:eastAsiaTheme="minorEastAsia"/>
                <w:sz w:val="21"/>
                <w:szCs w:val="21"/>
              </w:rPr>
              <w:t>提供原厂商具备</w:t>
            </w:r>
            <w:r>
              <w:rPr>
                <w:rFonts w:hint="eastAsia"/>
                <w:sz w:val="21"/>
                <w:szCs w:val="21"/>
                <w:lang w:val="en-US"/>
              </w:rPr>
              <w:t>“远程教学对接”</w:t>
            </w:r>
            <w:r>
              <w:rPr>
                <w:rFonts w:hint="eastAsia" w:asciiTheme="minorEastAsia" w:hAnsiTheme="minorEastAsia" w:eastAsiaTheme="minorEastAsia"/>
                <w:sz w:val="21"/>
                <w:szCs w:val="21"/>
              </w:rPr>
              <w:t>软件著作权证书</w:t>
            </w:r>
            <w:r>
              <w:rPr>
                <w:rFonts w:hint="eastAsia"/>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九、系统管理功能的技术参数要求：</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w:t>
            </w:r>
            <w:r>
              <w:rPr>
                <w:rFonts w:hint="eastAsia"/>
                <w:sz w:val="21"/>
                <w:szCs w:val="21"/>
                <w:lang w:val="en-US"/>
              </w:rPr>
              <w:t>.</w:t>
            </w:r>
            <w:r>
              <w:rPr>
                <w:rFonts w:hint="eastAsia"/>
                <w:sz w:val="21"/>
                <w:szCs w:val="21"/>
              </w:rPr>
              <w:t>耳机麦克风自动检测功能：在教学或考试前，支持对耳机左右扬声器和麦克风进行一键检测，准确率大于98％，检测完成后，主控软件中每位学生的头像上显示相应的检测结果；</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w:t>
            </w:r>
            <w:r>
              <w:rPr>
                <w:rFonts w:hint="eastAsia"/>
                <w:sz w:val="21"/>
                <w:szCs w:val="21"/>
                <w:lang w:val="en-US"/>
              </w:rPr>
              <w:t>.</w:t>
            </w:r>
            <w:r>
              <w:rPr>
                <w:rFonts w:hint="eastAsia"/>
                <w:sz w:val="21"/>
                <w:szCs w:val="21"/>
              </w:rPr>
              <w:t>远程管控：支持教师远程发送命令，管理、配置所有学生终端；</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w:t>
            </w:r>
            <w:r>
              <w:rPr>
                <w:rFonts w:hint="eastAsia"/>
                <w:sz w:val="21"/>
                <w:szCs w:val="21"/>
                <w:lang w:val="en-US"/>
              </w:rPr>
              <w:t>.</w:t>
            </w:r>
            <w:r>
              <w:rPr>
                <w:rFonts w:hint="eastAsia"/>
                <w:sz w:val="21"/>
                <w:szCs w:val="21"/>
              </w:rPr>
              <w:t>远程恢复：支持教师远程发送命令恢复学生终端系统；</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4</w:t>
            </w:r>
            <w:r>
              <w:rPr>
                <w:rFonts w:hint="eastAsia"/>
                <w:sz w:val="21"/>
                <w:szCs w:val="21"/>
                <w:lang w:val="en-US"/>
              </w:rPr>
              <w:t>.</w:t>
            </w:r>
            <w:r>
              <w:rPr>
                <w:rFonts w:hint="eastAsia"/>
                <w:sz w:val="21"/>
                <w:szCs w:val="21"/>
              </w:rPr>
              <w:t>远程升级：支持教师远程完成学生终端的系统、应用升级；</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5</w:t>
            </w:r>
            <w:r>
              <w:rPr>
                <w:rFonts w:hint="eastAsia"/>
                <w:sz w:val="21"/>
                <w:szCs w:val="21"/>
                <w:lang w:val="en-US"/>
              </w:rPr>
              <w:t>.</w:t>
            </w:r>
            <w:r>
              <w:rPr>
                <w:rFonts w:hint="eastAsia"/>
                <w:sz w:val="21"/>
                <w:szCs w:val="21"/>
              </w:rPr>
              <w:t>远程控制：支持教师对全体终端或指定终端进行远程重启、关机等操作；</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6</w:t>
            </w:r>
            <w:r>
              <w:rPr>
                <w:rFonts w:hint="eastAsia"/>
                <w:sz w:val="21"/>
                <w:szCs w:val="21"/>
                <w:lang w:val="en-US"/>
              </w:rPr>
              <w:t>.</w:t>
            </w:r>
            <w:r>
              <w:rPr>
                <w:rFonts w:hint="eastAsia"/>
                <w:sz w:val="21"/>
                <w:szCs w:val="21"/>
              </w:rPr>
              <w:t>▲教师控制单元：采用双机结构，即教师专用终端＋教师授课资源机结构模式。此系统结构用于确保系统平台控制软件的稳定运行。专用终端采用一体机结构；专用终端保证教师声音无延迟传输＜2.8ms，且不受病毒侵扰；授课资源机运行教师授课课件；</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7</w:t>
            </w:r>
            <w:r>
              <w:rPr>
                <w:rFonts w:hint="eastAsia"/>
                <w:sz w:val="21"/>
                <w:szCs w:val="21"/>
                <w:lang w:val="en-US"/>
              </w:rPr>
              <w:t>.</w:t>
            </w:r>
            <w:r>
              <w:rPr>
                <w:rFonts w:hint="eastAsia"/>
                <w:sz w:val="21"/>
                <w:szCs w:val="21"/>
              </w:rPr>
              <w:t>当学生终端出现故障或学生终端网络连接不正常时，可以提供无线终端随时替换故障学生机，实现移动无线终端与有线终端混合使用，教学和训练过程继续进行，无教学事故发生。供应商在供货时必须</w:t>
            </w:r>
            <w:r>
              <w:rPr>
                <w:rFonts w:hint="eastAsia" w:asciiTheme="minorEastAsia" w:hAnsiTheme="minorEastAsia" w:eastAsiaTheme="minorEastAsia"/>
                <w:sz w:val="21"/>
                <w:szCs w:val="21"/>
              </w:rPr>
              <w:t>提供原厂商具备</w:t>
            </w:r>
            <w:r>
              <w:rPr>
                <w:rFonts w:hint="eastAsia"/>
                <w:sz w:val="21"/>
                <w:szCs w:val="21"/>
                <w:lang w:val="en-US"/>
              </w:rPr>
              <w:t>“无线移动教学系统”</w:t>
            </w:r>
            <w:r>
              <w:rPr>
                <w:rFonts w:hint="eastAsia" w:asciiTheme="minorEastAsia" w:hAnsiTheme="minorEastAsia" w:eastAsiaTheme="minorEastAsia"/>
                <w:sz w:val="21"/>
                <w:szCs w:val="21"/>
              </w:rPr>
              <w:t>软件著作权证书</w:t>
            </w:r>
            <w:r>
              <w:rPr>
                <w:rFonts w:hint="eastAsia"/>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8线上线下混合教学（选配模块）：支持线上线下混合教学模式。解决远程教学的互动教学需求，融合校内、班内和校外、班外，实现教室内外学生统一管理、统一教学、统一训练、统一评测。</w:t>
            </w:r>
            <w:r>
              <w:rPr>
                <w:rFonts w:hint="eastAsia"/>
                <w:b/>
                <w:bCs/>
                <w:sz w:val="21"/>
                <w:szCs w:val="21"/>
              </w:rPr>
              <w:t>（</w:t>
            </w:r>
            <w:r>
              <w:rPr>
                <w:rFonts w:hint="eastAsia"/>
                <w:b/>
                <w:bCs/>
                <w:sz w:val="21"/>
                <w:szCs w:val="21"/>
                <w:lang w:val="en-US"/>
              </w:rPr>
              <w:t>1.</w:t>
            </w:r>
            <w:r>
              <w:rPr>
                <w:rFonts w:hint="eastAsia"/>
                <w:b/>
                <w:bCs/>
                <w:sz w:val="21"/>
                <w:szCs w:val="21"/>
              </w:rPr>
              <w:t>供应商须在响应文件中提供功能的相关证明材料复印件，并加盖供应商公章，证明材料可以是</w:t>
            </w:r>
            <w:r>
              <w:rPr>
                <w:rFonts w:hint="eastAsia"/>
                <w:b/>
                <w:bCs/>
                <w:sz w:val="21"/>
                <w:szCs w:val="21"/>
                <w:lang w:eastAsia="zh"/>
              </w:rPr>
              <w:t>产品彩页或</w:t>
            </w:r>
            <w:r>
              <w:rPr>
                <w:rFonts w:hint="eastAsia" w:ascii="宋体" w:hAnsi="宋体" w:cs="宋体"/>
                <w:b/>
                <w:bCs/>
                <w:sz w:val="21"/>
                <w:szCs w:val="21"/>
                <w:lang w:val="en-US" w:eastAsia="zh"/>
              </w:rPr>
              <w:t>官网</w:t>
            </w:r>
            <w:r>
              <w:rPr>
                <w:rFonts w:hint="eastAsia"/>
                <w:b/>
                <w:bCs/>
                <w:sz w:val="21"/>
                <w:szCs w:val="21"/>
                <w:lang w:eastAsia="zh"/>
              </w:rPr>
              <w:t>功能截图</w:t>
            </w:r>
            <w:r>
              <w:rPr>
                <w:rFonts w:hint="eastAsia"/>
                <w:b/>
                <w:bCs/>
                <w:sz w:val="21"/>
                <w:szCs w:val="21"/>
              </w:rPr>
              <w:t>等，</w:t>
            </w:r>
            <w:r>
              <w:rPr>
                <w:rFonts w:hint="eastAsia"/>
                <w:sz w:val="21"/>
                <w:szCs w:val="21"/>
                <w:lang w:val="en-US"/>
              </w:rPr>
              <w:t>2.</w:t>
            </w:r>
            <w:r>
              <w:rPr>
                <w:rFonts w:hint="eastAsia"/>
                <w:sz w:val="21"/>
                <w:szCs w:val="21"/>
              </w:rPr>
              <w:t xml:space="preserve"> 供应商在供货时必须</w:t>
            </w:r>
            <w:r>
              <w:rPr>
                <w:rFonts w:hint="eastAsia" w:asciiTheme="minorEastAsia" w:hAnsiTheme="minorEastAsia" w:eastAsiaTheme="minorEastAsia"/>
                <w:sz w:val="21"/>
                <w:szCs w:val="21"/>
              </w:rPr>
              <w:t>提供原厂商具备</w:t>
            </w:r>
            <w:r>
              <w:rPr>
                <w:rFonts w:hint="eastAsia"/>
                <w:sz w:val="21"/>
                <w:szCs w:val="21"/>
                <w:lang w:val="en-US"/>
              </w:rPr>
              <w:t>“远程教学”</w:t>
            </w:r>
            <w:r>
              <w:rPr>
                <w:rFonts w:hint="eastAsia" w:asciiTheme="minorEastAsia" w:hAnsiTheme="minorEastAsia" w:eastAsiaTheme="minorEastAsia"/>
                <w:sz w:val="21"/>
                <w:szCs w:val="21"/>
              </w:rPr>
              <w:t>软件著作权证书</w:t>
            </w:r>
            <w:r>
              <w:rPr>
                <w:rFonts w:hint="eastAsia"/>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9</w:t>
            </w:r>
            <w:r>
              <w:rPr>
                <w:rFonts w:hint="eastAsia"/>
                <w:sz w:val="21"/>
                <w:szCs w:val="21"/>
                <w:lang w:val="en-US"/>
              </w:rPr>
              <w:t>.</w:t>
            </w:r>
            <w:r>
              <w:rPr>
                <w:rFonts w:hint="eastAsia"/>
                <w:sz w:val="21"/>
                <w:szCs w:val="21"/>
              </w:rPr>
              <w:t>学生终端数字录音：终端数字录音同期完成MP3格式实时压缩，采样率≥48KHz；</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10</w:t>
            </w:r>
            <w:r>
              <w:rPr>
                <w:rFonts w:hint="eastAsia"/>
                <w:sz w:val="21"/>
                <w:szCs w:val="21"/>
                <w:lang w:val="en-US"/>
              </w:rPr>
              <w:t>.</w:t>
            </w:r>
            <w:r>
              <w:rPr>
                <w:rFonts w:hint="eastAsia"/>
                <w:sz w:val="21"/>
                <w:szCs w:val="21"/>
              </w:rPr>
              <w:t>系统支持网络冗余备份：①系统支持有线网络和WiFi无线网络连接，当教学资源机出现问题时，教师通过笔记本无线接入方式接管资源机工作；②当学生终端出现故障或学生终端网络连接不正常时，可以提供无线终端随时替换故障学生机，实现移动无线终端与有线终端混合使用，教学和训练过程继续进行，无教学事故发生，</w:t>
            </w:r>
            <w:r>
              <w:rPr>
                <w:rFonts w:hint="eastAsia"/>
                <w:b/>
                <w:bCs/>
                <w:sz w:val="21"/>
                <w:szCs w:val="21"/>
              </w:rPr>
              <w:t>（</w:t>
            </w:r>
            <w:r>
              <w:rPr>
                <w:rFonts w:hint="eastAsia"/>
                <w:b/>
                <w:bCs/>
                <w:sz w:val="21"/>
                <w:szCs w:val="21"/>
                <w:lang w:val="en-US"/>
              </w:rPr>
              <w:t>1.</w:t>
            </w:r>
            <w:r>
              <w:rPr>
                <w:rFonts w:hint="eastAsia"/>
                <w:b/>
                <w:bCs/>
                <w:sz w:val="21"/>
                <w:szCs w:val="21"/>
              </w:rPr>
              <w:t>供应商需在响应文件中提供功能的相关证明材料复印件，并加盖供应商公章，证明材料可以是</w:t>
            </w:r>
            <w:r>
              <w:rPr>
                <w:rFonts w:hint="eastAsia"/>
                <w:b/>
                <w:bCs/>
                <w:sz w:val="21"/>
                <w:szCs w:val="21"/>
                <w:lang w:eastAsia="zh"/>
              </w:rPr>
              <w:t>产品彩页或</w:t>
            </w:r>
            <w:r>
              <w:rPr>
                <w:rFonts w:hint="eastAsia" w:ascii="宋体" w:hAnsi="宋体" w:cs="宋体"/>
                <w:b/>
                <w:bCs/>
                <w:sz w:val="21"/>
                <w:szCs w:val="21"/>
                <w:lang w:val="en-US" w:eastAsia="zh"/>
              </w:rPr>
              <w:t>官网</w:t>
            </w:r>
            <w:r>
              <w:rPr>
                <w:rFonts w:hint="eastAsia"/>
                <w:b/>
                <w:bCs/>
                <w:sz w:val="21"/>
                <w:szCs w:val="21"/>
                <w:lang w:eastAsia="zh"/>
              </w:rPr>
              <w:t>功能截图</w:t>
            </w:r>
            <w:r>
              <w:rPr>
                <w:rFonts w:hint="eastAsia"/>
                <w:b/>
                <w:bCs/>
                <w:sz w:val="21"/>
                <w:szCs w:val="21"/>
              </w:rPr>
              <w:t>等，</w:t>
            </w:r>
            <w:r>
              <w:rPr>
                <w:rFonts w:hint="eastAsia"/>
                <w:sz w:val="21"/>
                <w:szCs w:val="21"/>
                <w:lang w:val="en-US"/>
              </w:rPr>
              <w:t>2.</w:t>
            </w:r>
            <w:r>
              <w:rPr>
                <w:rFonts w:hint="eastAsia"/>
                <w:sz w:val="21"/>
                <w:szCs w:val="21"/>
              </w:rPr>
              <w:t xml:space="preserve"> 供应商在供货时必须</w:t>
            </w:r>
            <w:r>
              <w:rPr>
                <w:rFonts w:hint="eastAsia" w:asciiTheme="minorEastAsia" w:hAnsiTheme="minorEastAsia" w:eastAsiaTheme="minorEastAsia"/>
                <w:sz w:val="21"/>
                <w:szCs w:val="21"/>
              </w:rPr>
              <w:t>提供原厂商具备</w:t>
            </w:r>
            <w:r>
              <w:rPr>
                <w:rFonts w:hint="eastAsia"/>
                <w:sz w:val="21"/>
                <w:szCs w:val="21"/>
                <w:lang w:val="en-US"/>
              </w:rPr>
              <w:t>“无线产品”</w:t>
            </w:r>
            <w:r>
              <w:rPr>
                <w:rFonts w:hint="eastAsia" w:asciiTheme="minorEastAsia" w:hAnsiTheme="minorEastAsia" w:eastAsiaTheme="minorEastAsia"/>
                <w:sz w:val="21"/>
                <w:szCs w:val="21"/>
              </w:rPr>
              <w:t>软件著作权证书</w:t>
            </w:r>
            <w:r>
              <w:rPr>
                <w:rFonts w:hint="eastAsia" w:asciiTheme="minorEastAsia" w:hAnsiTheme="minorEastAsia" w:eastAsiaTheme="minorEastAsia"/>
                <w:b/>
                <w:bCs/>
                <w:sz w:val="21"/>
                <w:szCs w:val="21"/>
              </w:rPr>
              <w:t>）；</w:t>
            </w:r>
            <w:r>
              <w:rPr>
                <w:sz w:val="21"/>
                <w:szCs w:val="21"/>
              </w:rPr>
              <w:t xml:space="preserve"> </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十、专业化口语考试系统的技术参数要求（选配模块）：</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w:t>
            </w:r>
            <w:r>
              <w:rPr>
                <w:rFonts w:hint="eastAsia"/>
                <w:sz w:val="21"/>
                <w:szCs w:val="21"/>
                <w:lang w:val="en-US"/>
              </w:rPr>
              <w:t>.</w:t>
            </w:r>
            <w:r>
              <w:rPr>
                <w:rFonts w:hint="eastAsia"/>
                <w:sz w:val="21"/>
                <w:szCs w:val="21"/>
              </w:rPr>
              <w:t>支持英语专业四、八级国家级口语考试；</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w:t>
            </w:r>
            <w:r>
              <w:rPr>
                <w:rFonts w:hint="eastAsia"/>
                <w:sz w:val="21"/>
                <w:szCs w:val="21"/>
                <w:lang w:val="en-US"/>
              </w:rPr>
              <w:t>.</w:t>
            </w:r>
            <w:r>
              <w:rPr>
                <w:rFonts w:hint="eastAsia"/>
                <w:sz w:val="21"/>
                <w:szCs w:val="21"/>
              </w:rPr>
              <w:t>支持俄语专业四、八级口语教师；</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w:t>
            </w:r>
            <w:r>
              <w:rPr>
                <w:rFonts w:hint="eastAsia"/>
                <w:sz w:val="21"/>
                <w:szCs w:val="21"/>
                <w:lang w:val="en-US"/>
              </w:rPr>
              <w:t>.</w:t>
            </w:r>
            <w:r>
              <w:rPr>
                <w:rFonts w:hint="eastAsia"/>
                <w:sz w:val="21"/>
                <w:szCs w:val="21"/>
              </w:rPr>
              <w:t>支持大学外语听力考试、口语考试、交传考试、同传考试；</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4</w:t>
            </w:r>
            <w:r>
              <w:rPr>
                <w:rFonts w:hint="eastAsia"/>
                <w:sz w:val="21"/>
                <w:szCs w:val="21"/>
                <w:lang w:val="en-US"/>
              </w:rPr>
              <w:t>.</w:t>
            </w:r>
            <w:r>
              <w:rPr>
                <w:rFonts w:hint="eastAsia"/>
                <w:sz w:val="21"/>
                <w:szCs w:val="21"/>
              </w:rPr>
              <w:t>系统提供口试录音处理模块，可实现全自动口语考试流程，能够对口语考试试题及学生口语考试录音数据进行全自动分析处理，学生口语考试录音数据可在本机及学生端实时进行备份，以保证口语考试稳定性、安全性；</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十一、远程教学系统技术参数要求（选配模块）：</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w:t>
            </w:r>
            <w:r>
              <w:rPr>
                <w:rFonts w:hint="eastAsia"/>
                <w:sz w:val="21"/>
                <w:szCs w:val="21"/>
                <w:lang w:val="en-US"/>
              </w:rPr>
              <w:t>.</w:t>
            </w:r>
            <w:r>
              <w:rPr>
                <w:rFonts w:hint="eastAsia"/>
                <w:sz w:val="21"/>
                <w:szCs w:val="21"/>
              </w:rPr>
              <w:t>合班教学：支持跨楼宇、校区、地域、国家的多个班级合并为一个虚拟班级，教师可同步对全部班级进行屏幕广播、任意对讲、录音训练、可视互动研讨、课堂测试等教学功能；</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w:t>
            </w:r>
            <w:r>
              <w:rPr>
                <w:rFonts w:hint="eastAsia"/>
                <w:sz w:val="21"/>
                <w:szCs w:val="21"/>
                <w:lang w:val="en-US"/>
              </w:rPr>
              <w:t>.</w:t>
            </w:r>
            <w:r>
              <w:rPr>
                <w:rFonts w:hint="eastAsia"/>
                <w:sz w:val="21"/>
                <w:szCs w:val="21"/>
              </w:rPr>
              <w:t>支持远程学生使用自有智能设备（Windows、MacOS、Linux、HarmonyOS、Android系统等）免注册实名接入远程课堂，学生只需输入远程课堂房间账号密码和自己的姓名，并参与课堂教学及训练。</w:t>
            </w:r>
            <w:r>
              <w:rPr>
                <w:rFonts w:hint="eastAsia"/>
                <w:b/>
                <w:bCs/>
                <w:sz w:val="21"/>
                <w:szCs w:val="21"/>
              </w:rPr>
              <w:t>（供应商须在响应文件中提供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b/>
                <w:bCs/>
                <w:sz w:val="21"/>
                <w:szCs w:val="21"/>
              </w:rPr>
              <w:t>的相关证明材料复印件，并加盖供应商公章，证明材料可以是</w:t>
            </w:r>
            <w:r>
              <w:rPr>
                <w:rFonts w:hint="eastAsia"/>
                <w:b/>
                <w:bCs/>
                <w:sz w:val="21"/>
                <w:szCs w:val="21"/>
                <w:lang w:eastAsia="zh"/>
              </w:rPr>
              <w:t>产品彩页或</w:t>
            </w:r>
            <w:r>
              <w:rPr>
                <w:rFonts w:hint="eastAsia" w:ascii="宋体" w:hAnsi="宋体" w:cs="宋体"/>
                <w:b/>
                <w:bCs/>
                <w:sz w:val="21"/>
                <w:szCs w:val="21"/>
                <w:lang w:val="en-US" w:eastAsia="zh"/>
              </w:rPr>
              <w:t>官网</w:t>
            </w:r>
            <w:r>
              <w:rPr>
                <w:rFonts w:hint="eastAsia"/>
                <w:b/>
                <w:bCs/>
                <w:sz w:val="21"/>
                <w:szCs w:val="21"/>
                <w:lang w:eastAsia="zh"/>
              </w:rPr>
              <w:t>功能截图</w:t>
            </w:r>
            <w:r>
              <w:rPr>
                <w:rFonts w:hint="eastAsia"/>
                <w:b/>
                <w:bCs/>
                <w:sz w:val="21"/>
                <w:szCs w:val="21"/>
              </w:rPr>
              <w:t>等）；</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3</w:t>
            </w:r>
            <w:r>
              <w:rPr>
                <w:rFonts w:hint="eastAsia"/>
                <w:sz w:val="21"/>
                <w:szCs w:val="21"/>
                <w:lang w:val="en-US"/>
              </w:rPr>
              <w:t>.</w:t>
            </w:r>
            <w:r>
              <w:rPr>
                <w:rFonts w:hint="eastAsia"/>
                <w:sz w:val="21"/>
                <w:szCs w:val="21"/>
              </w:rPr>
              <w:t>▲教师远程授课：支持教师在异地通过远程教师端，对教室内学生、其他远程端教室及学生同步完成全部的教学及训练功能，包括屏幕广播、可视互动、对讲研讨、录音机点评、课堂测试、自主学习、分组训练等，操作界面和习惯于本地教室控制软件完全一致。</w:t>
            </w:r>
            <w:r>
              <w:rPr>
                <w:rFonts w:hint="eastAsia"/>
                <w:b/>
                <w:bCs/>
                <w:sz w:val="21"/>
                <w:szCs w:val="21"/>
              </w:rPr>
              <w:t>（供应商须在响应文件中提供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b/>
                <w:bCs/>
                <w:sz w:val="21"/>
                <w:szCs w:val="21"/>
              </w:rPr>
              <w:t>的相关证明材料复印件，并加盖供应商公章，证明材料可以是</w:t>
            </w:r>
            <w:r>
              <w:rPr>
                <w:rFonts w:hint="eastAsia"/>
                <w:b/>
                <w:bCs/>
                <w:sz w:val="21"/>
                <w:szCs w:val="21"/>
                <w:lang w:eastAsia="zh"/>
              </w:rPr>
              <w:t>产品彩页或</w:t>
            </w:r>
            <w:r>
              <w:rPr>
                <w:rFonts w:hint="eastAsia" w:ascii="宋体" w:hAnsi="宋体" w:cs="宋体"/>
                <w:b/>
                <w:bCs/>
                <w:sz w:val="21"/>
                <w:szCs w:val="21"/>
                <w:lang w:val="en-US" w:eastAsia="zh"/>
              </w:rPr>
              <w:t>官网</w:t>
            </w:r>
            <w:r>
              <w:rPr>
                <w:rFonts w:hint="eastAsia"/>
                <w:b/>
                <w:bCs/>
                <w:sz w:val="21"/>
                <w:szCs w:val="21"/>
                <w:lang w:eastAsia="zh"/>
              </w:rPr>
              <w:t>功能截图</w:t>
            </w:r>
            <w:r>
              <w:rPr>
                <w:rFonts w:hint="eastAsia"/>
                <w:b/>
                <w:bCs/>
                <w:sz w:val="21"/>
                <w:szCs w:val="21"/>
              </w:rPr>
              <w:t>等）；</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4</w:t>
            </w:r>
            <w:r>
              <w:rPr>
                <w:rFonts w:hint="eastAsia"/>
                <w:sz w:val="21"/>
                <w:szCs w:val="21"/>
                <w:lang w:val="en-US"/>
              </w:rPr>
              <w:t>.</w:t>
            </w:r>
            <w:r>
              <w:rPr>
                <w:rFonts w:hint="eastAsia"/>
                <w:sz w:val="21"/>
                <w:szCs w:val="21"/>
              </w:rPr>
              <w:t>教师远程控制界面支持按实际座位布局显示本地教室学生、远端教室学生及远端学生头像，教师启用人脸识别功能后，本地座位区自动显示学生照片。支持远端学生实名登录并显示于教师控制界面。</w:t>
            </w:r>
            <w:r>
              <w:rPr>
                <w:rFonts w:hint="eastAsia"/>
                <w:b/>
                <w:bCs/>
                <w:sz w:val="21"/>
                <w:szCs w:val="21"/>
              </w:rPr>
              <w:t>（供应商需在响应文件中提供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b/>
                <w:bCs/>
                <w:sz w:val="21"/>
                <w:szCs w:val="21"/>
              </w:rPr>
              <w:t>的相关证明材料复印件，并加盖供应商公章，证明材料可以是</w:t>
            </w:r>
            <w:r>
              <w:rPr>
                <w:rFonts w:hint="eastAsia"/>
                <w:b/>
                <w:bCs/>
                <w:sz w:val="21"/>
                <w:szCs w:val="21"/>
                <w:lang w:eastAsia="zh"/>
              </w:rPr>
              <w:t>产品彩页或</w:t>
            </w:r>
            <w:r>
              <w:rPr>
                <w:rFonts w:hint="eastAsia" w:ascii="宋体" w:hAnsi="宋体" w:cs="宋体"/>
                <w:b/>
                <w:bCs/>
                <w:sz w:val="21"/>
                <w:szCs w:val="21"/>
                <w:lang w:val="en-US" w:eastAsia="zh"/>
              </w:rPr>
              <w:t>官网</w:t>
            </w:r>
            <w:r>
              <w:rPr>
                <w:rFonts w:hint="eastAsia"/>
                <w:b/>
                <w:bCs/>
                <w:sz w:val="21"/>
                <w:szCs w:val="21"/>
                <w:lang w:eastAsia="zh"/>
              </w:rPr>
              <w:t>功能截图</w:t>
            </w:r>
            <w:r>
              <w:rPr>
                <w:rFonts w:hint="eastAsia"/>
                <w:b/>
                <w:bCs/>
                <w:sz w:val="21"/>
                <w:szCs w:val="21"/>
              </w:rPr>
              <w:t>等）；</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5</w:t>
            </w:r>
            <w:r>
              <w:rPr>
                <w:rFonts w:hint="eastAsia"/>
                <w:sz w:val="21"/>
                <w:szCs w:val="21"/>
                <w:lang w:val="en-US"/>
              </w:rPr>
              <w:t>.</w:t>
            </w:r>
            <w:r>
              <w:rPr>
                <w:rFonts w:hint="eastAsia"/>
                <w:sz w:val="21"/>
                <w:szCs w:val="21"/>
              </w:rPr>
              <w:t>支持教师授课时的实时摄像头画面及声音同步显示于全体学生设备，本地教室学生和远程端教室学生在听课的同时，可清晰流畅地看到教师的真实画面。</w:t>
            </w:r>
            <w:r>
              <w:rPr>
                <w:rFonts w:hint="eastAsia"/>
                <w:b/>
                <w:bCs/>
                <w:sz w:val="21"/>
                <w:szCs w:val="21"/>
              </w:rPr>
              <w:t>（供应商需在响应文件中提供竞标产品满足此参数要求的相关证明材料复印件，并加盖供应商公章，证明材料可以是</w:t>
            </w:r>
            <w:r>
              <w:rPr>
                <w:rFonts w:hint="eastAsia"/>
                <w:b/>
                <w:bCs/>
                <w:sz w:val="21"/>
                <w:szCs w:val="21"/>
                <w:lang w:eastAsia="zh"/>
              </w:rPr>
              <w:t>产品彩页或</w:t>
            </w:r>
            <w:r>
              <w:rPr>
                <w:rFonts w:hint="eastAsia"/>
                <w:b/>
                <w:bCs/>
                <w:sz w:val="21"/>
                <w:szCs w:val="21"/>
                <w:lang w:val="en-US" w:eastAsia="zh"/>
              </w:rPr>
              <w:t>官网</w:t>
            </w:r>
            <w:r>
              <w:rPr>
                <w:rFonts w:hint="eastAsia"/>
                <w:b/>
                <w:bCs/>
                <w:sz w:val="21"/>
                <w:szCs w:val="21"/>
                <w:lang w:eastAsia="zh"/>
              </w:rPr>
              <w:t>功能截图</w:t>
            </w:r>
            <w:r>
              <w:rPr>
                <w:rFonts w:hint="eastAsia"/>
                <w:b/>
                <w:bCs/>
                <w:sz w:val="21"/>
                <w:szCs w:val="21"/>
              </w:rPr>
              <w:t>等）；</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6</w:t>
            </w:r>
            <w:r>
              <w:rPr>
                <w:rFonts w:hint="eastAsia"/>
                <w:sz w:val="21"/>
                <w:szCs w:val="21"/>
                <w:lang w:val="en-US"/>
              </w:rPr>
              <w:t>.</w:t>
            </w:r>
            <w:r>
              <w:rPr>
                <w:rFonts w:hint="eastAsia"/>
                <w:sz w:val="21"/>
                <w:szCs w:val="21"/>
              </w:rPr>
              <w:t>▲远程情景互动：支持教师在控制界面选择任意地域的学生进行发言，全体学生可同时看到教师和发言学生的影像，支持教师同时选择4人进行发言研讨。</w:t>
            </w:r>
            <w:r>
              <w:rPr>
                <w:rFonts w:hint="eastAsia"/>
                <w:b/>
                <w:bCs/>
                <w:sz w:val="21"/>
                <w:szCs w:val="21"/>
              </w:rPr>
              <w:t>（供应商须在响应文件中提供</w:t>
            </w:r>
            <w:r>
              <w:rPr>
                <w:rFonts w:hint="eastAsia"/>
                <w:b/>
                <w:bCs/>
                <w:sz w:val="21"/>
                <w:szCs w:val="21"/>
                <w:lang w:val="en-US"/>
              </w:rPr>
              <w:t>竞标</w:t>
            </w:r>
            <w:r>
              <w:rPr>
                <w:rFonts w:hint="eastAsia"/>
                <w:b/>
                <w:bCs/>
                <w:sz w:val="21"/>
                <w:szCs w:val="21"/>
              </w:rPr>
              <w:t>产品</w:t>
            </w:r>
            <w:r>
              <w:rPr>
                <w:rFonts w:hint="eastAsia"/>
                <w:b/>
                <w:bCs/>
                <w:sz w:val="21"/>
                <w:szCs w:val="21"/>
                <w:lang w:val="en-US"/>
              </w:rPr>
              <w:t>满足此参数要求</w:t>
            </w:r>
            <w:r>
              <w:rPr>
                <w:rFonts w:hint="eastAsia"/>
                <w:b/>
                <w:bCs/>
                <w:sz w:val="21"/>
                <w:szCs w:val="21"/>
              </w:rPr>
              <w:t>的相关证明材料复印件，并加盖供应商公章，证明材料可以是</w:t>
            </w:r>
            <w:r>
              <w:rPr>
                <w:rFonts w:hint="eastAsia"/>
                <w:b/>
                <w:bCs/>
                <w:sz w:val="21"/>
                <w:szCs w:val="21"/>
                <w:lang w:eastAsia="zh"/>
              </w:rPr>
              <w:t>产品彩页或</w:t>
            </w:r>
            <w:r>
              <w:rPr>
                <w:rFonts w:hint="eastAsia"/>
                <w:b/>
                <w:bCs/>
                <w:sz w:val="21"/>
                <w:szCs w:val="21"/>
                <w:lang w:val="en-US" w:eastAsia="zh"/>
              </w:rPr>
              <w:t>官网</w:t>
            </w:r>
            <w:r>
              <w:rPr>
                <w:rFonts w:hint="eastAsia"/>
                <w:b/>
                <w:bCs/>
                <w:sz w:val="21"/>
                <w:szCs w:val="21"/>
                <w:lang w:eastAsia="zh"/>
              </w:rPr>
              <w:t>功能截图</w:t>
            </w:r>
            <w:r>
              <w:rPr>
                <w:rFonts w:hint="eastAsia"/>
                <w:b/>
                <w:bCs/>
                <w:sz w:val="21"/>
                <w:szCs w:val="21"/>
              </w:rPr>
              <w:t>等）；</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7</w:t>
            </w:r>
            <w:r>
              <w:rPr>
                <w:rFonts w:hint="eastAsia"/>
                <w:sz w:val="21"/>
                <w:szCs w:val="21"/>
                <w:lang w:val="en-US"/>
              </w:rPr>
              <w:t>.</w:t>
            </w:r>
            <w:r>
              <w:rPr>
                <w:rFonts w:hint="eastAsia"/>
                <w:sz w:val="21"/>
                <w:szCs w:val="21"/>
              </w:rPr>
              <w:t>远程双轨录音：在教学及训练过程中，支持教师对全体学生进行双轨录音，录音结束后，本地及远程端学生的录音数据实时上传至教师控制计算机，教师可指定任意本地或远端学生的录音进行示范播放、指导。</w:t>
            </w:r>
            <w:r>
              <w:rPr>
                <w:rFonts w:hint="eastAsia"/>
                <w:b/>
                <w:bCs/>
                <w:sz w:val="21"/>
                <w:szCs w:val="21"/>
              </w:rPr>
              <w:t>（供应商需在响应文件中提供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b/>
                <w:bCs/>
                <w:sz w:val="21"/>
                <w:szCs w:val="21"/>
              </w:rPr>
              <w:t>的相关证明材料复印件，并加盖供应商公章，证明材料可以是</w:t>
            </w:r>
            <w:r>
              <w:rPr>
                <w:rFonts w:hint="eastAsia"/>
                <w:b/>
                <w:bCs/>
                <w:sz w:val="21"/>
                <w:szCs w:val="21"/>
                <w:lang w:eastAsia="zh"/>
              </w:rPr>
              <w:t>产品彩页或</w:t>
            </w:r>
            <w:r>
              <w:rPr>
                <w:rFonts w:hint="eastAsia" w:ascii="宋体" w:hAnsi="宋体" w:cs="宋体"/>
                <w:b/>
                <w:bCs/>
                <w:sz w:val="21"/>
                <w:szCs w:val="21"/>
                <w:lang w:val="en-US" w:eastAsia="zh"/>
              </w:rPr>
              <w:t>官网</w:t>
            </w:r>
            <w:r>
              <w:rPr>
                <w:rFonts w:hint="eastAsia"/>
                <w:b/>
                <w:bCs/>
                <w:sz w:val="21"/>
                <w:szCs w:val="21"/>
                <w:lang w:eastAsia="zh"/>
              </w:rPr>
              <w:t>功能截图</w:t>
            </w:r>
            <w:r>
              <w:rPr>
                <w:rFonts w:hint="eastAsia"/>
                <w:b/>
                <w:bCs/>
                <w:sz w:val="21"/>
                <w:szCs w:val="21"/>
              </w:rPr>
              <w:t>等）；</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8</w:t>
            </w:r>
            <w:r>
              <w:rPr>
                <w:rFonts w:hint="eastAsia"/>
                <w:sz w:val="21"/>
                <w:szCs w:val="21"/>
                <w:lang w:val="en-US"/>
              </w:rPr>
              <w:t>.</w:t>
            </w:r>
            <w:r>
              <w:rPr>
                <w:rFonts w:hint="eastAsia"/>
                <w:sz w:val="21"/>
                <w:szCs w:val="21"/>
              </w:rPr>
              <w:t>教师在授课过程中，学生可同屏收看教师的授课资源内容及教师的实时摄像头画面，两个窗口互不遮挡。支持学生自由调节两个窗口的屏幕占比及画面大小，确保远程课堂观感的舒适度；</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9</w:t>
            </w:r>
            <w:r>
              <w:rPr>
                <w:rFonts w:hint="eastAsia"/>
                <w:sz w:val="21"/>
                <w:szCs w:val="21"/>
                <w:lang w:val="en-US"/>
              </w:rPr>
              <w:t>.</w:t>
            </w:r>
            <w:r>
              <w:rPr>
                <w:rFonts w:hint="eastAsia"/>
                <w:sz w:val="21"/>
                <w:szCs w:val="21"/>
              </w:rPr>
              <w:t>远程分组训练：教师可对本地及远程端学生进行无差别分组，教师可以任意用鼠标拖动或手动设置学生2人～4人组进行分组讨论。同一小组学生可互相看到同组其他成员的实时画面；支持教师在不打扰其他小组训练过程的情况，任意插入一组进行监听及训练指导，同时对小组训练过程进行双轨录音。</w:t>
            </w:r>
            <w:r>
              <w:rPr>
                <w:rFonts w:hint="eastAsia"/>
                <w:b/>
                <w:bCs/>
                <w:sz w:val="21"/>
                <w:szCs w:val="21"/>
              </w:rPr>
              <w:t>（供应商需在响应文件中提供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b/>
                <w:bCs/>
                <w:sz w:val="21"/>
                <w:szCs w:val="21"/>
              </w:rPr>
              <w:t>的相关证明材料复印件，并加盖供应商公章，证明材料可以是</w:t>
            </w:r>
            <w:r>
              <w:rPr>
                <w:rFonts w:hint="eastAsia"/>
                <w:b/>
                <w:bCs/>
                <w:sz w:val="21"/>
                <w:szCs w:val="21"/>
                <w:lang w:eastAsia="zh"/>
              </w:rPr>
              <w:t>产品彩页或</w:t>
            </w:r>
            <w:r>
              <w:rPr>
                <w:rFonts w:hint="eastAsia" w:ascii="宋体" w:hAnsi="宋体" w:cs="宋体"/>
                <w:b/>
                <w:bCs/>
                <w:sz w:val="21"/>
                <w:szCs w:val="21"/>
                <w:lang w:val="en-US" w:eastAsia="zh"/>
              </w:rPr>
              <w:t>官网</w:t>
            </w:r>
            <w:r>
              <w:rPr>
                <w:rFonts w:hint="eastAsia"/>
                <w:b/>
                <w:bCs/>
                <w:sz w:val="21"/>
                <w:szCs w:val="21"/>
                <w:lang w:eastAsia="zh"/>
              </w:rPr>
              <w:t>功能截图</w:t>
            </w:r>
            <w:r>
              <w:rPr>
                <w:rFonts w:hint="eastAsia"/>
                <w:b/>
                <w:bCs/>
                <w:sz w:val="21"/>
                <w:szCs w:val="21"/>
              </w:rPr>
              <w:t>等）；</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10</w:t>
            </w:r>
            <w:r>
              <w:rPr>
                <w:rFonts w:hint="eastAsia"/>
                <w:sz w:val="21"/>
                <w:szCs w:val="21"/>
                <w:lang w:val="en-US"/>
              </w:rPr>
              <w:t>.</w:t>
            </w:r>
            <w:r>
              <w:rPr>
                <w:rFonts w:hint="eastAsia"/>
                <w:sz w:val="21"/>
                <w:szCs w:val="21"/>
              </w:rPr>
              <w:t>远程作业展示：支持远程端学生将各种格式的作业进行展示，教师及其他学生可同步阅览其作业内容，同时支持教师实时介入进行讲评。</w:t>
            </w:r>
            <w:r>
              <w:rPr>
                <w:rFonts w:hint="eastAsia"/>
                <w:b/>
                <w:bCs/>
                <w:sz w:val="21"/>
                <w:szCs w:val="21"/>
              </w:rPr>
              <w:t>（供应商需在响应文件中提供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b/>
                <w:bCs/>
                <w:sz w:val="21"/>
                <w:szCs w:val="21"/>
              </w:rPr>
              <w:t>的相关证明材料复印件，并加盖供应商公章，证明材料可以是</w:t>
            </w:r>
            <w:r>
              <w:rPr>
                <w:rFonts w:hint="eastAsia"/>
                <w:b/>
                <w:bCs/>
                <w:sz w:val="21"/>
                <w:szCs w:val="21"/>
                <w:lang w:eastAsia="zh"/>
              </w:rPr>
              <w:t>产品彩页或</w:t>
            </w:r>
            <w:r>
              <w:rPr>
                <w:rFonts w:hint="eastAsia" w:ascii="宋体" w:hAnsi="宋体" w:cs="宋体"/>
                <w:b/>
                <w:bCs/>
                <w:sz w:val="21"/>
                <w:szCs w:val="21"/>
                <w:lang w:val="en-US" w:eastAsia="zh"/>
              </w:rPr>
              <w:t>官网</w:t>
            </w:r>
            <w:r>
              <w:rPr>
                <w:rFonts w:hint="eastAsia"/>
                <w:b/>
                <w:bCs/>
                <w:sz w:val="21"/>
                <w:szCs w:val="21"/>
                <w:lang w:eastAsia="zh"/>
              </w:rPr>
              <w:t>功能截图</w:t>
            </w:r>
            <w:r>
              <w:rPr>
                <w:rFonts w:hint="eastAsia"/>
                <w:b/>
                <w:bCs/>
                <w:sz w:val="21"/>
                <w:szCs w:val="21"/>
              </w:rPr>
              <w:t>等）</w:t>
            </w:r>
            <w:r>
              <w:rPr>
                <w:rFonts w:hint="eastAsia"/>
                <w:sz w:val="21"/>
                <w:szCs w:val="21"/>
              </w:rPr>
              <w:t>；</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11</w:t>
            </w:r>
            <w:r>
              <w:rPr>
                <w:rFonts w:hint="eastAsia"/>
                <w:sz w:val="21"/>
                <w:szCs w:val="21"/>
                <w:lang w:val="en-US"/>
              </w:rPr>
              <w:t>.</w:t>
            </w:r>
            <w:r>
              <w:rPr>
                <w:rFonts w:hint="eastAsia"/>
                <w:sz w:val="21"/>
                <w:szCs w:val="21"/>
              </w:rPr>
              <w:t>同步行程性评估测试：支持教师在任意授课环节下，同时对全体学生下发试题进行课堂阶段性测试，教师的题目内容可同步推送至本地及远端学生屏幕，学生作答后教师控制界面实时显示学生的答题情况。作答结束后，立刻对作答结果进行数据分析，并实时呈现给教师，方便教师及时掌握全体学生的学习情况。</w:t>
            </w:r>
            <w:r>
              <w:rPr>
                <w:rFonts w:hint="eastAsia"/>
                <w:b/>
                <w:bCs/>
                <w:sz w:val="21"/>
                <w:szCs w:val="21"/>
              </w:rPr>
              <w:t>（供应商需在响应文件中提供</w:t>
            </w:r>
            <w:r>
              <w:rPr>
                <w:rFonts w:hint="eastAsia" w:ascii="宋体" w:hAnsi="宋体" w:cs="宋体"/>
                <w:b/>
                <w:bCs/>
                <w:sz w:val="21"/>
                <w:szCs w:val="21"/>
                <w:lang w:val="en-US"/>
              </w:rPr>
              <w:t>竞标</w:t>
            </w:r>
            <w:r>
              <w:rPr>
                <w:rFonts w:hint="eastAsia" w:ascii="宋体" w:hAnsi="宋体" w:cs="宋体"/>
                <w:b/>
                <w:bCs/>
                <w:sz w:val="21"/>
                <w:szCs w:val="21"/>
              </w:rPr>
              <w:t>产品</w:t>
            </w:r>
            <w:r>
              <w:rPr>
                <w:rFonts w:hint="eastAsia" w:ascii="宋体" w:hAnsi="宋体" w:cs="宋体"/>
                <w:b/>
                <w:bCs/>
                <w:sz w:val="21"/>
                <w:szCs w:val="21"/>
                <w:lang w:val="en-US"/>
              </w:rPr>
              <w:t>满足此参数要求</w:t>
            </w:r>
            <w:r>
              <w:rPr>
                <w:rFonts w:hint="eastAsia"/>
                <w:b/>
                <w:bCs/>
                <w:sz w:val="21"/>
                <w:szCs w:val="21"/>
              </w:rPr>
              <w:t>的相关证明材料复印件，并加盖供应商公章，证明材料可以是</w:t>
            </w:r>
            <w:r>
              <w:rPr>
                <w:rFonts w:hint="eastAsia"/>
                <w:b/>
                <w:bCs/>
                <w:sz w:val="21"/>
                <w:szCs w:val="21"/>
                <w:lang w:eastAsia="zh"/>
              </w:rPr>
              <w:t>产品彩页或</w:t>
            </w:r>
            <w:r>
              <w:rPr>
                <w:rFonts w:hint="eastAsia" w:ascii="宋体" w:hAnsi="宋体" w:cs="宋体"/>
                <w:b/>
                <w:bCs/>
                <w:sz w:val="21"/>
                <w:szCs w:val="21"/>
                <w:lang w:val="en-US" w:eastAsia="zh"/>
              </w:rPr>
              <w:t>官网</w:t>
            </w:r>
            <w:r>
              <w:rPr>
                <w:rFonts w:hint="eastAsia"/>
                <w:b/>
                <w:bCs/>
                <w:sz w:val="21"/>
                <w:szCs w:val="21"/>
                <w:lang w:eastAsia="zh"/>
              </w:rPr>
              <w:t>功能截图</w:t>
            </w:r>
            <w:r>
              <w:rPr>
                <w:rFonts w:hint="eastAsia"/>
                <w:b/>
                <w:bCs/>
                <w:sz w:val="21"/>
                <w:szCs w:val="21"/>
              </w:rPr>
              <w:t>等）；</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b/>
                <w:bCs/>
                <w:sz w:val="21"/>
                <w:szCs w:val="21"/>
              </w:rPr>
            </w:pPr>
            <w:r>
              <w:rPr>
                <w:rFonts w:hint="eastAsia"/>
                <w:sz w:val="21"/>
                <w:szCs w:val="21"/>
              </w:rPr>
              <w:t>12</w:t>
            </w:r>
            <w:r>
              <w:rPr>
                <w:rFonts w:hint="eastAsia"/>
                <w:sz w:val="21"/>
                <w:szCs w:val="21"/>
                <w:lang w:val="en-US"/>
              </w:rPr>
              <w:t>.</w:t>
            </w:r>
            <w:r>
              <w:rPr>
                <w:rFonts w:hint="eastAsia"/>
                <w:sz w:val="21"/>
                <w:szCs w:val="21"/>
              </w:rPr>
              <w:t>远程考试：支持教师对全体学生进行同步数字化考试，远程端学生的考试内容、考试形式、考试时间、考试进度与本地学生完全一致。支持单选题、填空题、写作题等标准化考试题型，支持教师试卷维护功能，可任意选取试题组建试卷，支持txt及docx、pdf等富文本格式。</w:t>
            </w:r>
            <w:r>
              <w:rPr>
                <w:rFonts w:hint="eastAsia"/>
                <w:b/>
                <w:bCs/>
                <w:sz w:val="21"/>
                <w:szCs w:val="21"/>
              </w:rPr>
              <w:t>（供应商需在响应文件中提供功能的相关证明材料复印件，并加盖供应商公章，证明材料可以是</w:t>
            </w:r>
            <w:r>
              <w:rPr>
                <w:rFonts w:hint="eastAsia"/>
                <w:b/>
                <w:bCs/>
                <w:sz w:val="21"/>
                <w:szCs w:val="21"/>
                <w:lang w:eastAsia="zh"/>
              </w:rPr>
              <w:t>产品彩页或</w:t>
            </w:r>
            <w:r>
              <w:rPr>
                <w:rFonts w:hint="eastAsia"/>
                <w:b/>
                <w:bCs/>
                <w:sz w:val="21"/>
                <w:szCs w:val="21"/>
                <w:lang w:val="en-US" w:eastAsia="zh"/>
              </w:rPr>
              <w:t>官网</w:t>
            </w:r>
            <w:r>
              <w:rPr>
                <w:rFonts w:hint="eastAsia"/>
                <w:b/>
                <w:bCs/>
                <w:sz w:val="21"/>
                <w:szCs w:val="21"/>
                <w:lang w:eastAsia="zh"/>
              </w:rPr>
              <w:t>功能截图</w:t>
            </w:r>
            <w:r>
              <w:rPr>
                <w:rFonts w:hint="eastAsia"/>
                <w:b/>
                <w:bCs/>
                <w:sz w:val="21"/>
                <w:szCs w:val="21"/>
              </w:rPr>
              <w:t>等）；</w:t>
            </w:r>
          </w:p>
          <w:p>
            <w:pPr>
              <w:pStyle w:val="21"/>
              <w:keepNext w:val="0"/>
              <w:keepLines w:val="0"/>
              <w:pageBreakBefore w:val="0"/>
              <w:widowControl/>
              <w:kinsoku/>
              <w:wordWrap/>
              <w:overflowPunct/>
              <w:topLinePunct w:val="0"/>
              <w:autoSpaceDE/>
              <w:autoSpaceDN/>
              <w:bidi w:val="0"/>
              <w:adjustRightInd/>
              <w:spacing w:line="340" w:lineRule="exact"/>
              <w:jc w:val="both"/>
              <w:textAlignment w:val="center"/>
              <w:rPr>
                <w:strike/>
                <w:sz w:val="21"/>
                <w:szCs w:val="21"/>
              </w:rPr>
            </w:pPr>
            <w:r>
              <w:rPr>
                <w:rFonts w:hint="eastAsia"/>
                <w:sz w:val="21"/>
                <w:szCs w:val="21"/>
              </w:rPr>
              <w:t>13</w:t>
            </w:r>
            <w:r>
              <w:rPr>
                <w:rFonts w:hint="eastAsia"/>
                <w:sz w:val="21"/>
                <w:szCs w:val="21"/>
                <w:lang w:val="en-US"/>
              </w:rPr>
              <w:t>.</w:t>
            </w:r>
            <w:r>
              <w:rPr>
                <w:rFonts w:hint="eastAsia"/>
                <w:sz w:val="21"/>
                <w:szCs w:val="21"/>
              </w:rPr>
              <w:t>供应商在供货时需</w:t>
            </w:r>
            <w:r>
              <w:rPr>
                <w:rFonts w:hint="eastAsia" w:asciiTheme="minorEastAsia" w:hAnsiTheme="minorEastAsia" w:eastAsiaTheme="minorEastAsia"/>
                <w:sz w:val="21"/>
                <w:szCs w:val="21"/>
              </w:rPr>
              <w:t>提供原厂商具备</w:t>
            </w:r>
            <w:r>
              <w:rPr>
                <w:rFonts w:hint="eastAsia"/>
                <w:sz w:val="21"/>
                <w:szCs w:val="21"/>
                <w:lang w:val="en-US"/>
              </w:rPr>
              <w:t>“远程教学系统”</w:t>
            </w:r>
            <w:r>
              <w:rPr>
                <w:rFonts w:hint="eastAsia" w:asciiTheme="minorEastAsia" w:hAnsiTheme="minorEastAsia" w:eastAsiaTheme="minorEastAsia"/>
                <w:sz w:val="21"/>
                <w:szCs w:val="21"/>
              </w:rPr>
              <w:t>软件著作权证书</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textAlignment w:val="center"/>
            </w:pPr>
          </w:p>
        </w:tc>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w:t>
            </w:r>
          </w:p>
        </w:tc>
        <w:tc>
          <w:tcPr>
            <w:tcW w:w="11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学生智慧语言学习云终端操作面板</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80个</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一、智慧云终端面板的技术参数要求：</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1.▲学生专用语言终端具备实体桌面操作面板，面板上提供音量调节旋钮（或按键）、发光式MIC按键、举手键等快捷功能操作按键；</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2.学生单元具备动态发言条指示功能，根据发言者音量大小动态变化；</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3.▲必须能够支持主流的虚拟化软件，支持通过后期扩展服务器和虚拟化软件实现云部署及相应的云计算机功能，实现与校园网的无缝对接；</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4.音频处理：采用高性能声音处理芯片，立体声的MP3录音格式（不接受WAV、WMA、APE格式或其他录音格式）无需转换；采样频率为48KHz。提供4种录音接听方式（原音、译音、左原右译、原译混听），左右声道音量可独立调节；</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5.学生通过智能化云终端可实现自主学习、中英文输入、音频点播、视频点播、文本点播、变速播放、语言编辑等操作；终端支持以软件在线方式进行功能升级的能力；</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6.学生智能化云终端支持立体声双轨录音：即可将两名同学的对话声或是将原语和译语分别录制在同一文件中的左右声轨上，回放时有不少于四种回放模式（原语播放、译语播放、左原右译、原译混播），以方便教师点评及打分；</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二、操作输入设备：</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1.键盘：连接方式：有线，接口类型：USB，即插即用：支持，手托：支持，键盘按键参数：104键；</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2.光电鼠标：工作方式：激光，连接方式：有线，鼠标接口：USB，滚轮方向：双向滚轮，最高分辨率：3500dpi，人体工学：左右键对称设计。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textAlignment w:val="center"/>
            </w:pPr>
          </w:p>
        </w:tc>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4</w:t>
            </w:r>
          </w:p>
        </w:tc>
        <w:tc>
          <w:tcPr>
            <w:tcW w:w="11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话筒耳机</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8</w:t>
            </w:r>
            <w:r>
              <w:rPr>
                <w:sz w:val="21"/>
                <w:szCs w:val="21"/>
              </w:rPr>
              <w:t>1</w:t>
            </w:r>
            <w:r>
              <w:rPr>
                <w:rFonts w:hint="eastAsia"/>
                <w:sz w:val="21"/>
                <w:szCs w:val="21"/>
              </w:rPr>
              <w:t>副</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w:t>
            </w:r>
            <w:r>
              <w:rPr>
                <w:rFonts w:hint="eastAsia"/>
                <w:sz w:val="21"/>
                <w:szCs w:val="21"/>
              </w:rPr>
              <w:t>.耳机：高性能舒适型，开放型头夹式耳机，导线长度：弹弓曲线约</w:t>
            </w:r>
            <w:r>
              <w:rPr>
                <w:sz w:val="21"/>
                <w:szCs w:val="21"/>
              </w:rPr>
              <w:t>2.6m</w:t>
            </w:r>
            <w:r>
              <w:rPr>
                <w:rFonts w:hint="eastAsia"/>
                <w:sz w:val="21"/>
                <w:szCs w:val="21"/>
              </w:rPr>
              <w:t>、加强加粗导线，喇叭直径：</w:t>
            </w:r>
            <w:r>
              <w:rPr>
                <w:sz w:val="21"/>
                <w:szCs w:val="21"/>
              </w:rPr>
              <w:t>Φ40mm</w:t>
            </w:r>
            <w:r>
              <w:rPr>
                <w:rFonts w:hint="eastAsia"/>
                <w:sz w:val="21"/>
                <w:szCs w:val="21"/>
              </w:rPr>
              <w:t>，实效频率：</w:t>
            </w:r>
            <w:r>
              <w:rPr>
                <w:sz w:val="21"/>
                <w:szCs w:val="21"/>
              </w:rPr>
              <w:t>F0</w:t>
            </w:r>
            <w:r>
              <w:rPr>
                <w:rFonts w:hint="eastAsia"/>
                <w:sz w:val="21"/>
                <w:szCs w:val="21"/>
              </w:rPr>
              <w:t>～</w:t>
            </w:r>
            <w:r>
              <w:rPr>
                <w:sz w:val="21"/>
                <w:szCs w:val="21"/>
              </w:rPr>
              <w:t>2.0KHz</w:t>
            </w:r>
            <w:r>
              <w:rPr>
                <w:rFonts w:hint="eastAsia"/>
                <w:sz w:val="21"/>
                <w:szCs w:val="21"/>
              </w:rPr>
              <w:t>，阻抗：</w:t>
            </w:r>
            <w:r>
              <w:rPr>
                <w:sz w:val="21"/>
                <w:szCs w:val="21"/>
              </w:rPr>
              <w:t>32±4.8Ω</w:t>
            </w:r>
            <w:r>
              <w:rPr>
                <w:rFonts w:hint="eastAsia"/>
                <w:sz w:val="21"/>
                <w:szCs w:val="21"/>
              </w:rPr>
              <w:t>、灵敏度</w:t>
            </w:r>
            <w:r>
              <w:rPr>
                <w:sz w:val="21"/>
                <w:szCs w:val="21"/>
              </w:rPr>
              <w:t>103dB</w:t>
            </w:r>
            <w:r>
              <w:rPr>
                <w:rFonts w:hint="eastAsia"/>
                <w:sz w:val="21"/>
                <w:szCs w:val="21"/>
              </w:rPr>
              <w:t>、</w:t>
            </w:r>
            <w:r>
              <w:rPr>
                <w:sz w:val="21"/>
                <w:szCs w:val="21"/>
              </w:rPr>
              <w:t>s.p.Lat</w:t>
            </w:r>
            <w:r>
              <w:rPr>
                <w:rFonts w:hint="eastAsia"/>
                <w:sz w:val="21"/>
                <w:szCs w:val="21"/>
              </w:rPr>
              <w:t>（频响曲线）：</w:t>
            </w:r>
            <w:r>
              <w:rPr>
                <w:sz w:val="21"/>
                <w:szCs w:val="21"/>
              </w:rPr>
              <w:t>1KHz</w:t>
            </w:r>
            <w:r>
              <w:rPr>
                <w:rFonts w:hint="eastAsia"/>
                <w:sz w:val="21"/>
                <w:szCs w:val="21"/>
              </w:rPr>
              <w:t>，额定功率：</w:t>
            </w:r>
            <w:r>
              <w:rPr>
                <w:sz w:val="21"/>
                <w:szCs w:val="21"/>
              </w:rPr>
              <w:t>20mw</w:t>
            </w:r>
            <w:r>
              <w:rPr>
                <w:rFonts w:hint="eastAsia"/>
                <w:sz w:val="21"/>
                <w:szCs w:val="21"/>
              </w:rPr>
              <w:t>、最大功率：</w:t>
            </w:r>
            <w:r>
              <w:rPr>
                <w:sz w:val="21"/>
                <w:szCs w:val="21"/>
              </w:rPr>
              <w:t>30mw</w:t>
            </w:r>
            <w:r>
              <w:rPr>
                <w:rFonts w:hint="eastAsia"/>
                <w:sz w:val="21"/>
                <w:szCs w:val="21"/>
              </w:rPr>
              <w:t>，插针：双通道高保真立体声</w:t>
            </w:r>
            <w:r>
              <w:rPr>
                <w:sz w:val="21"/>
                <w:szCs w:val="21"/>
              </w:rPr>
              <w:t>Φ3.5mm</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2</w:t>
            </w:r>
            <w:r>
              <w:rPr>
                <w:rFonts w:hint="eastAsia"/>
                <w:sz w:val="21"/>
                <w:szCs w:val="21"/>
              </w:rPr>
              <w:t>.麦克风：高清晰度、动圈式，灵敏度：</w:t>
            </w:r>
            <w:r>
              <w:rPr>
                <w:sz w:val="21"/>
                <w:szCs w:val="21"/>
              </w:rPr>
              <w:t>-30dB</w:t>
            </w:r>
            <w:r>
              <w:rPr>
                <w:rFonts w:hint="eastAsia"/>
                <w:sz w:val="21"/>
                <w:szCs w:val="21"/>
              </w:rPr>
              <w:t>～</w:t>
            </w:r>
            <w:r>
              <w:rPr>
                <w:sz w:val="21"/>
                <w:szCs w:val="21"/>
              </w:rPr>
              <w:t>35dB</w:t>
            </w:r>
            <w:r>
              <w:rPr>
                <w:rFonts w:hint="eastAsia"/>
                <w:sz w:val="21"/>
                <w:szCs w:val="21"/>
              </w:rPr>
              <w:t>，阻抗：</w:t>
            </w:r>
            <w:r>
              <w:rPr>
                <w:sz w:val="21"/>
                <w:szCs w:val="21"/>
              </w:rPr>
              <w:t>2.2KΩ</w:t>
            </w:r>
            <w:r>
              <w:rPr>
                <w:rFonts w:hint="eastAsia"/>
                <w:sz w:val="21"/>
                <w:szCs w:val="21"/>
              </w:rPr>
              <w:t>，信噪比（</w:t>
            </w:r>
            <w:r>
              <w:rPr>
                <w:sz w:val="21"/>
                <w:szCs w:val="21"/>
              </w:rPr>
              <w:t>A</w:t>
            </w:r>
            <w:r>
              <w:rPr>
                <w:rFonts w:hint="eastAsia"/>
                <w:sz w:val="21"/>
                <w:szCs w:val="21"/>
              </w:rPr>
              <w:t>计权）：</w:t>
            </w:r>
            <w:r>
              <w:rPr>
                <w:sz w:val="21"/>
                <w:szCs w:val="21"/>
              </w:rPr>
              <w:t>75dB</w:t>
            </w:r>
            <w:r>
              <w:rPr>
                <w:rFonts w:hint="eastAsia"/>
                <w:sz w:val="21"/>
                <w:szCs w:val="21"/>
              </w:rPr>
              <w:t>，失真：＜</w:t>
            </w:r>
            <w:r>
              <w:rPr>
                <w:sz w:val="21"/>
                <w:szCs w:val="21"/>
              </w:rPr>
              <w:t>0.1</w:t>
            </w:r>
            <w:r>
              <w:rPr>
                <w:rFonts w:hint="eastAsia"/>
                <w:sz w:val="21"/>
                <w:szCs w:val="21"/>
              </w:rPr>
              <w:t>％</w:t>
            </w:r>
            <w:r>
              <w:rPr>
                <w:sz w:val="21"/>
                <w:szCs w:val="21"/>
              </w:rPr>
              <w:t>max</w:t>
            </w:r>
            <w:r>
              <w:rPr>
                <w:rFonts w:hint="eastAsia"/>
                <w:sz w:val="21"/>
                <w:szCs w:val="21"/>
              </w:rPr>
              <w:t>，方向性：单指向性；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textAlignment w:val="center"/>
            </w:pPr>
          </w:p>
        </w:tc>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5</w:t>
            </w:r>
          </w:p>
        </w:tc>
        <w:tc>
          <w:tcPr>
            <w:tcW w:w="11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无线移动平板</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1台</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1.无线移动平板要与智能化云网络语言操作控制软件无缝链接，实现无线移动教学应用功能；无线移动平板满足以下的技术参数要求，否则视为不实质性响应：</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①一体化设计结构：显示器10.1寸多点式电容触摸屏；</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②多点式电容触摸屏，可直接在屏幕上触控点击或利用手势进行功能操作；</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③处理器：CPU六核处理器ARM架构、六核；系统内存：</w:t>
            </w:r>
            <w:r>
              <w:rPr>
                <w:sz w:val="21"/>
                <w:szCs w:val="21"/>
              </w:rPr>
              <w:t>16</w:t>
            </w:r>
            <w:r>
              <w:rPr>
                <w:rFonts w:hint="eastAsia"/>
                <w:sz w:val="21"/>
                <w:szCs w:val="21"/>
              </w:rPr>
              <w:t>GB；存储容量：128GB；</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④支持多国语言界面；</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⑤支持WiFi无线上网，支持802.11a/b/n无线协议；</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2.无线移动平板软件实现移动终端屏幕共享功能，通过WiFi无线网络可以终端同步同屏实时接收到教师的计算机屏幕展示、教师影像和声音，终端显示的计算机屏幕和教师影像窗口独立不重叠。</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无线移动平板软件必须实现无线同传训练功能，通过WiFi无线网络，无线移动平板上可以切换译员和代表角色；在选听译员通道时，要求支持4种收听模式：只听源音、只听译音、左侧声音通道为源音右侧通道为译音以及源音译音混合收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textAlignment w:val="center"/>
            </w:pPr>
          </w:p>
        </w:tc>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6</w:t>
            </w:r>
          </w:p>
        </w:tc>
        <w:tc>
          <w:tcPr>
            <w:tcW w:w="11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52</w:t>
            </w:r>
            <w:r>
              <w:rPr>
                <w:rFonts w:hint="eastAsia"/>
                <w:sz w:val="21"/>
                <w:szCs w:val="21"/>
              </w:rPr>
              <w:t>口全千兆网络交换机</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2台</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w:t>
            </w:r>
            <w:r>
              <w:rPr>
                <w:rFonts w:hint="eastAsia"/>
                <w:sz w:val="21"/>
                <w:szCs w:val="21"/>
              </w:rPr>
              <w:t>.端口性能：提供</w:t>
            </w:r>
            <w:r>
              <w:rPr>
                <w:sz w:val="21"/>
                <w:szCs w:val="21"/>
              </w:rPr>
              <w:t>48</w:t>
            </w:r>
            <w:r>
              <w:rPr>
                <w:rFonts w:hint="eastAsia"/>
                <w:sz w:val="21"/>
                <w:szCs w:val="21"/>
              </w:rPr>
              <w:t>个</w:t>
            </w:r>
            <w:r>
              <w:rPr>
                <w:sz w:val="21"/>
                <w:szCs w:val="21"/>
              </w:rPr>
              <w:t>10</w:t>
            </w:r>
            <w:r>
              <w:rPr>
                <w:rFonts w:hint="eastAsia"/>
                <w:sz w:val="21"/>
                <w:szCs w:val="21"/>
              </w:rPr>
              <w:t>～</w:t>
            </w:r>
            <w:r>
              <w:rPr>
                <w:sz w:val="21"/>
                <w:szCs w:val="21"/>
              </w:rPr>
              <w:t>1000M</w:t>
            </w:r>
            <w:r>
              <w:rPr>
                <w:rFonts w:hint="eastAsia"/>
                <w:sz w:val="21"/>
                <w:szCs w:val="21"/>
              </w:rPr>
              <w:t>自适应</w:t>
            </w:r>
            <w:r>
              <w:rPr>
                <w:sz w:val="21"/>
                <w:szCs w:val="21"/>
              </w:rPr>
              <w:t>RJ45</w:t>
            </w:r>
            <w:r>
              <w:rPr>
                <w:rFonts w:hint="eastAsia"/>
                <w:sz w:val="21"/>
                <w:szCs w:val="21"/>
              </w:rPr>
              <w:t>端口和</w:t>
            </w:r>
            <w:r>
              <w:rPr>
                <w:sz w:val="21"/>
                <w:szCs w:val="21"/>
              </w:rPr>
              <w:t>2</w:t>
            </w:r>
            <w:r>
              <w:rPr>
                <w:rFonts w:hint="eastAsia"/>
                <w:sz w:val="21"/>
                <w:szCs w:val="21"/>
              </w:rPr>
              <w:t>个千兆</w:t>
            </w:r>
            <w:r>
              <w:rPr>
                <w:sz w:val="21"/>
                <w:szCs w:val="21"/>
              </w:rPr>
              <w:t>SFP</w:t>
            </w:r>
            <w:r>
              <w:rPr>
                <w:rFonts w:hint="eastAsia"/>
                <w:sz w:val="21"/>
                <w:szCs w:val="21"/>
              </w:rPr>
              <w:t>＋</w:t>
            </w:r>
            <w:r>
              <w:rPr>
                <w:sz w:val="21"/>
                <w:szCs w:val="21"/>
              </w:rPr>
              <w:t>2</w:t>
            </w:r>
            <w:r>
              <w:rPr>
                <w:rFonts w:hint="eastAsia"/>
                <w:sz w:val="21"/>
                <w:szCs w:val="21"/>
              </w:rPr>
              <w:t>个千兆光纤口，所有端口均可实现线速转发。对安防监控、无盘启动及无线组网等应用提供不同工作模式，具备良好的网络适应能力；</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2</w:t>
            </w:r>
            <w:r>
              <w:rPr>
                <w:rFonts w:hint="eastAsia"/>
                <w:sz w:val="21"/>
                <w:szCs w:val="21"/>
              </w:rPr>
              <w:t>.每端口均支持</w:t>
            </w:r>
            <w:r>
              <w:rPr>
                <w:sz w:val="21"/>
                <w:szCs w:val="21"/>
              </w:rPr>
              <w:t>MDI/MDIX</w:t>
            </w:r>
            <w:r>
              <w:rPr>
                <w:rFonts w:hint="eastAsia"/>
                <w:sz w:val="21"/>
                <w:szCs w:val="21"/>
              </w:rPr>
              <w:t>自动翻转及双工</w:t>
            </w:r>
            <w:r>
              <w:rPr>
                <w:sz w:val="21"/>
                <w:szCs w:val="21"/>
              </w:rPr>
              <w:t>/</w:t>
            </w:r>
            <w:r>
              <w:rPr>
                <w:rFonts w:hint="eastAsia"/>
                <w:sz w:val="21"/>
                <w:szCs w:val="21"/>
              </w:rPr>
              <w:t>速率自协商；</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3</w:t>
            </w:r>
            <w:r>
              <w:rPr>
                <w:rFonts w:hint="eastAsia"/>
                <w:sz w:val="21"/>
                <w:szCs w:val="21"/>
              </w:rPr>
              <w:t>.支持</w:t>
            </w:r>
            <w:r>
              <w:rPr>
                <w:sz w:val="21"/>
                <w:szCs w:val="21"/>
              </w:rPr>
              <w:t>IEEE 802.3x</w:t>
            </w:r>
            <w:r>
              <w:rPr>
                <w:rFonts w:hint="eastAsia"/>
                <w:sz w:val="21"/>
                <w:szCs w:val="21"/>
              </w:rPr>
              <w:t>全双工流控和</w:t>
            </w:r>
            <w:r>
              <w:rPr>
                <w:sz w:val="21"/>
                <w:szCs w:val="21"/>
              </w:rPr>
              <w:t>Backpressure</w:t>
            </w:r>
            <w:r>
              <w:rPr>
                <w:rFonts w:hint="eastAsia"/>
                <w:sz w:val="21"/>
                <w:szCs w:val="21"/>
              </w:rPr>
              <w:t>半双工流控；</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4</w:t>
            </w:r>
            <w:r>
              <w:rPr>
                <w:rFonts w:hint="eastAsia"/>
                <w:sz w:val="21"/>
                <w:szCs w:val="21"/>
              </w:rPr>
              <w:t>.包转发率：</w:t>
            </w:r>
            <w:r>
              <w:rPr>
                <w:sz w:val="21"/>
                <w:szCs w:val="21"/>
              </w:rPr>
              <w:t>10Mbps</w:t>
            </w:r>
            <w:r>
              <w:rPr>
                <w:rFonts w:hint="eastAsia"/>
                <w:sz w:val="21"/>
                <w:szCs w:val="21"/>
              </w:rPr>
              <w:t>：</w:t>
            </w:r>
            <w:r>
              <w:rPr>
                <w:sz w:val="21"/>
                <w:szCs w:val="21"/>
              </w:rPr>
              <w:t>14880pps</w:t>
            </w:r>
            <w:r>
              <w:rPr>
                <w:rFonts w:hint="eastAsia"/>
                <w:sz w:val="21"/>
                <w:szCs w:val="21"/>
              </w:rPr>
              <w:t>，</w:t>
            </w:r>
            <w:r>
              <w:rPr>
                <w:sz w:val="21"/>
                <w:szCs w:val="21"/>
              </w:rPr>
              <w:t>100Mbps</w:t>
            </w:r>
            <w:r>
              <w:rPr>
                <w:rFonts w:hint="eastAsia"/>
                <w:sz w:val="21"/>
                <w:szCs w:val="21"/>
              </w:rPr>
              <w:t>：</w:t>
            </w:r>
            <w:r>
              <w:rPr>
                <w:sz w:val="21"/>
                <w:szCs w:val="21"/>
              </w:rPr>
              <w:t>148800pps</w:t>
            </w:r>
            <w:r>
              <w:rPr>
                <w:rFonts w:hint="eastAsia"/>
                <w:sz w:val="21"/>
                <w:szCs w:val="21"/>
              </w:rPr>
              <w:t>，</w:t>
            </w:r>
            <w:r>
              <w:rPr>
                <w:sz w:val="21"/>
                <w:szCs w:val="21"/>
              </w:rPr>
              <w:t>1000Mbps</w:t>
            </w:r>
            <w:r>
              <w:rPr>
                <w:rFonts w:hint="eastAsia"/>
                <w:sz w:val="21"/>
                <w:szCs w:val="21"/>
              </w:rPr>
              <w:t>：</w:t>
            </w:r>
            <w:r>
              <w:rPr>
                <w:sz w:val="21"/>
                <w:szCs w:val="21"/>
              </w:rPr>
              <w:t>1488000pps</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5</w:t>
            </w:r>
            <w:r>
              <w:rPr>
                <w:rFonts w:hint="eastAsia"/>
                <w:sz w:val="21"/>
                <w:szCs w:val="21"/>
              </w:rPr>
              <w:t>.三种工作模式：提供模式切换开关，支持“标准交换”“</w:t>
            </w:r>
            <w:r>
              <w:rPr>
                <w:sz w:val="21"/>
                <w:szCs w:val="21"/>
              </w:rPr>
              <w:t>VLAN</w:t>
            </w:r>
            <w:r>
              <w:rPr>
                <w:rFonts w:hint="eastAsia"/>
                <w:sz w:val="21"/>
                <w:szCs w:val="21"/>
              </w:rPr>
              <w:t>隔离”和“网络克隆”三种工作模式，可优化支持安防监控、无盘启动及无线组网等多种应用场景；</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6</w:t>
            </w:r>
            <w:r>
              <w:rPr>
                <w:rFonts w:hint="eastAsia"/>
                <w:sz w:val="21"/>
                <w:szCs w:val="21"/>
              </w:rPr>
              <w:t>.支持端口自动翻转（</w:t>
            </w:r>
            <w:r>
              <w:rPr>
                <w:sz w:val="21"/>
                <w:szCs w:val="21"/>
              </w:rPr>
              <w:t>Auto MDI/MDIX</w:t>
            </w:r>
            <w:r>
              <w:rPr>
                <w:rFonts w:hint="eastAsia"/>
                <w:sz w:val="21"/>
                <w:szCs w:val="21"/>
              </w:rPr>
              <w:t>）功能；支持</w:t>
            </w:r>
            <w:r>
              <w:rPr>
                <w:sz w:val="21"/>
                <w:szCs w:val="21"/>
              </w:rPr>
              <w:t>MAC</w:t>
            </w:r>
            <w:r>
              <w:rPr>
                <w:rFonts w:hint="eastAsia"/>
                <w:sz w:val="21"/>
                <w:szCs w:val="21"/>
              </w:rPr>
              <w:t>地址自学习；支持全双工工作模式；</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7</w:t>
            </w:r>
            <w:r>
              <w:rPr>
                <w:rFonts w:hint="eastAsia"/>
                <w:sz w:val="21"/>
                <w:szCs w:val="21"/>
              </w:rPr>
              <w:t>.支持端口安全特性族，可有效防范基于</w:t>
            </w:r>
            <w:r>
              <w:rPr>
                <w:sz w:val="21"/>
                <w:szCs w:val="21"/>
              </w:rPr>
              <w:t>MAC</w:t>
            </w:r>
            <w:r>
              <w:rPr>
                <w:rFonts w:hint="eastAsia"/>
                <w:sz w:val="21"/>
                <w:szCs w:val="21"/>
              </w:rPr>
              <w:t>地址的攻击，实现基于</w:t>
            </w:r>
            <w:r>
              <w:rPr>
                <w:sz w:val="21"/>
                <w:szCs w:val="21"/>
              </w:rPr>
              <w:t>MAC</w:t>
            </w:r>
            <w:r>
              <w:rPr>
                <w:rFonts w:hint="eastAsia"/>
                <w:sz w:val="21"/>
                <w:szCs w:val="21"/>
              </w:rPr>
              <w:t>地址允许</w:t>
            </w:r>
            <w:r>
              <w:rPr>
                <w:sz w:val="21"/>
                <w:szCs w:val="21"/>
              </w:rPr>
              <w:t>/</w:t>
            </w:r>
            <w:r>
              <w:rPr>
                <w:rFonts w:hint="eastAsia"/>
                <w:sz w:val="21"/>
                <w:szCs w:val="21"/>
              </w:rPr>
              <w:t>限制流量；支持</w:t>
            </w:r>
            <w:r>
              <w:rPr>
                <w:sz w:val="21"/>
                <w:szCs w:val="21"/>
              </w:rPr>
              <w:t>802.1X</w:t>
            </w:r>
            <w:r>
              <w:rPr>
                <w:rFonts w:hint="eastAsia"/>
                <w:sz w:val="21"/>
                <w:szCs w:val="21"/>
              </w:rPr>
              <w:t>和</w:t>
            </w:r>
            <w:r>
              <w:rPr>
                <w:sz w:val="21"/>
                <w:szCs w:val="21"/>
              </w:rPr>
              <w:t>MAC</w:t>
            </w:r>
            <w:r>
              <w:rPr>
                <w:rFonts w:hint="eastAsia"/>
                <w:sz w:val="21"/>
                <w:szCs w:val="21"/>
              </w:rPr>
              <w:t>认证，支持客户端软件版本检测、</w:t>
            </w:r>
            <w:r>
              <w:rPr>
                <w:sz w:val="21"/>
                <w:szCs w:val="21"/>
              </w:rPr>
              <w:t>Guest VLAN</w:t>
            </w:r>
            <w:r>
              <w:rPr>
                <w:rFonts w:hint="eastAsia"/>
                <w:sz w:val="21"/>
                <w:szCs w:val="21"/>
              </w:rPr>
              <w:t>等功能，与</w:t>
            </w:r>
            <w:r>
              <w:rPr>
                <w:sz w:val="21"/>
                <w:szCs w:val="21"/>
              </w:rPr>
              <w:t>iMC</w:t>
            </w:r>
            <w:r>
              <w:rPr>
                <w:rFonts w:hint="eastAsia"/>
                <w:sz w:val="21"/>
                <w:szCs w:val="21"/>
              </w:rPr>
              <w:t>配合可实现代理检测、双网卡检测等功能；</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8</w:t>
            </w:r>
            <w:r>
              <w:rPr>
                <w:rFonts w:hint="eastAsia"/>
                <w:sz w:val="21"/>
                <w:szCs w:val="21"/>
              </w:rPr>
              <w:t>.静态</w:t>
            </w:r>
            <w:r>
              <w:rPr>
                <w:sz w:val="21"/>
                <w:szCs w:val="21"/>
              </w:rPr>
              <w:t>MAC</w:t>
            </w:r>
            <w:r>
              <w:rPr>
                <w:rFonts w:hint="eastAsia"/>
                <w:sz w:val="21"/>
                <w:szCs w:val="21"/>
              </w:rPr>
              <w:t>配置，支持</w:t>
            </w:r>
            <w:r>
              <w:rPr>
                <w:sz w:val="21"/>
                <w:szCs w:val="21"/>
              </w:rPr>
              <w:t>MAC</w:t>
            </w:r>
            <w:r>
              <w:rPr>
                <w:rFonts w:hint="eastAsia"/>
                <w:sz w:val="21"/>
                <w:szCs w:val="21"/>
              </w:rPr>
              <w:t>地址学习数目限制（</w:t>
            </w:r>
            <w:r>
              <w:rPr>
                <w:sz w:val="21"/>
                <w:szCs w:val="21"/>
              </w:rPr>
              <w:t>MAC</w:t>
            </w:r>
            <w:r>
              <w:rPr>
                <w:rFonts w:hint="eastAsia"/>
                <w:sz w:val="21"/>
                <w:szCs w:val="21"/>
              </w:rPr>
              <w:t>地址深度最大支持</w:t>
            </w:r>
            <w:r>
              <w:rPr>
                <w:sz w:val="21"/>
                <w:szCs w:val="21"/>
              </w:rPr>
              <w:t>16K</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9</w:t>
            </w:r>
            <w:r>
              <w:rPr>
                <w:rFonts w:hint="eastAsia"/>
                <w:sz w:val="21"/>
                <w:szCs w:val="21"/>
              </w:rPr>
              <w:t>.支持</w:t>
            </w:r>
            <w:r>
              <w:rPr>
                <w:sz w:val="21"/>
                <w:szCs w:val="21"/>
              </w:rPr>
              <w:t>IPv4</w:t>
            </w:r>
            <w:r>
              <w:rPr>
                <w:rFonts w:hint="eastAsia"/>
                <w:sz w:val="21"/>
                <w:szCs w:val="21"/>
              </w:rPr>
              <w:t>、</w:t>
            </w:r>
            <w:r>
              <w:rPr>
                <w:sz w:val="21"/>
                <w:szCs w:val="21"/>
              </w:rPr>
              <w:t>IPv6 ACL</w:t>
            </w:r>
            <w:r>
              <w:rPr>
                <w:rFonts w:hint="eastAsia"/>
                <w:sz w:val="21"/>
                <w:szCs w:val="21"/>
              </w:rPr>
              <w:t>；支持</w:t>
            </w:r>
            <w:r>
              <w:rPr>
                <w:sz w:val="21"/>
                <w:szCs w:val="21"/>
              </w:rPr>
              <w:t>VLAN ACL</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10</w:t>
            </w:r>
            <w:r>
              <w:rPr>
                <w:rFonts w:hint="eastAsia"/>
                <w:sz w:val="21"/>
                <w:szCs w:val="21"/>
              </w:rPr>
              <w:t>.标准机架安装，即插即用，无需管理；动态</w:t>
            </w:r>
            <w:r>
              <w:rPr>
                <w:sz w:val="21"/>
                <w:szCs w:val="21"/>
              </w:rPr>
              <w:t>LED</w:t>
            </w:r>
            <w:r>
              <w:rPr>
                <w:rFonts w:hint="eastAsia"/>
                <w:sz w:val="21"/>
                <w:szCs w:val="21"/>
              </w:rPr>
              <w:t>指示灯，提供简单的工作状态提示及故障排除手段；</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11</w:t>
            </w:r>
            <w:r>
              <w:rPr>
                <w:rFonts w:hint="eastAsia"/>
                <w:sz w:val="21"/>
                <w:szCs w:val="21"/>
              </w:rPr>
              <w:t>.工作温度：</w:t>
            </w:r>
            <w:r>
              <w:rPr>
                <w:sz w:val="21"/>
                <w:szCs w:val="21"/>
              </w:rPr>
              <w:t>0℃</w:t>
            </w:r>
            <w:r>
              <w:rPr>
                <w:rFonts w:hint="eastAsia"/>
                <w:sz w:val="21"/>
                <w:szCs w:val="21"/>
              </w:rPr>
              <w:t>～</w:t>
            </w:r>
            <w:r>
              <w:rPr>
                <w:sz w:val="21"/>
                <w:szCs w:val="21"/>
              </w:rPr>
              <w:t>40℃</w:t>
            </w:r>
            <w:r>
              <w:rPr>
                <w:rFonts w:hint="eastAsia"/>
                <w:sz w:val="21"/>
                <w:szCs w:val="21"/>
              </w:rPr>
              <w:t>，存储温度：</w:t>
            </w:r>
            <w:r>
              <w:rPr>
                <w:sz w:val="21"/>
                <w:szCs w:val="21"/>
              </w:rPr>
              <w:t>-40℃</w:t>
            </w:r>
            <w:r>
              <w:rPr>
                <w:rFonts w:hint="eastAsia"/>
                <w:sz w:val="21"/>
                <w:szCs w:val="21"/>
              </w:rPr>
              <w:t>～</w:t>
            </w:r>
            <w:r>
              <w:rPr>
                <w:sz w:val="21"/>
                <w:szCs w:val="21"/>
              </w:rPr>
              <w:t>70℃</w:t>
            </w:r>
            <w:r>
              <w:rPr>
                <w:rFonts w:hint="eastAsia"/>
                <w:sz w:val="21"/>
                <w:szCs w:val="21"/>
              </w:rPr>
              <w:t>，工作湿度：</w:t>
            </w:r>
            <w:r>
              <w:rPr>
                <w:sz w:val="21"/>
                <w:szCs w:val="21"/>
              </w:rPr>
              <w:t>10</w:t>
            </w:r>
            <w:r>
              <w:rPr>
                <w:rFonts w:hint="eastAsia"/>
                <w:sz w:val="21"/>
                <w:szCs w:val="21"/>
              </w:rPr>
              <w:t>％～</w:t>
            </w:r>
            <w:r>
              <w:rPr>
                <w:sz w:val="21"/>
                <w:szCs w:val="21"/>
              </w:rPr>
              <w:t>90</w:t>
            </w:r>
            <w:r>
              <w:rPr>
                <w:rFonts w:hint="eastAsia"/>
                <w:sz w:val="21"/>
                <w:szCs w:val="21"/>
              </w:rPr>
              <w:t>％</w:t>
            </w:r>
            <w:r>
              <w:rPr>
                <w:sz w:val="21"/>
                <w:szCs w:val="21"/>
              </w:rPr>
              <w:t>RH</w:t>
            </w:r>
            <w:r>
              <w:rPr>
                <w:rFonts w:hint="eastAsia"/>
                <w:sz w:val="21"/>
                <w:szCs w:val="21"/>
              </w:rPr>
              <w:t>不凝露，存储湿度：</w:t>
            </w:r>
            <w:r>
              <w:rPr>
                <w:sz w:val="21"/>
                <w:szCs w:val="21"/>
              </w:rPr>
              <w:t>5</w:t>
            </w:r>
            <w:r>
              <w:rPr>
                <w:rFonts w:hint="eastAsia"/>
                <w:sz w:val="21"/>
                <w:szCs w:val="21"/>
              </w:rPr>
              <w:t>％～</w:t>
            </w:r>
            <w:r>
              <w:rPr>
                <w:sz w:val="21"/>
                <w:szCs w:val="21"/>
              </w:rPr>
              <w:t>90</w:t>
            </w:r>
            <w:r>
              <w:rPr>
                <w:rFonts w:hint="eastAsia"/>
                <w:sz w:val="21"/>
                <w:szCs w:val="21"/>
              </w:rPr>
              <w:t>％</w:t>
            </w:r>
            <w:r>
              <w:rPr>
                <w:sz w:val="21"/>
                <w:szCs w:val="21"/>
              </w:rPr>
              <w:t>RH</w:t>
            </w:r>
            <w:r>
              <w:rPr>
                <w:rFonts w:hint="eastAsia"/>
                <w:sz w:val="21"/>
                <w:szCs w:val="21"/>
              </w:rPr>
              <w:t>不凝露，输入电源：</w:t>
            </w:r>
            <w:r>
              <w:rPr>
                <w:sz w:val="21"/>
                <w:szCs w:val="21"/>
              </w:rPr>
              <w:t>100</w:t>
            </w:r>
            <w:r>
              <w:rPr>
                <w:rFonts w:hint="eastAsia"/>
                <w:sz w:val="21"/>
                <w:szCs w:val="21"/>
              </w:rPr>
              <w:t>～</w:t>
            </w:r>
            <w:r>
              <w:rPr>
                <w:sz w:val="21"/>
                <w:szCs w:val="21"/>
              </w:rPr>
              <w:t>240V</w:t>
            </w:r>
            <w:r>
              <w:rPr>
                <w:rFonts w:hint="eastAsia"/>
                <w:sz w:val="21"/>
                <w:szCs w:val="21"/>
              </w:rPr>
              <w:t>（</w:t>
            </w:r>
            <w:r>
              <w:rPr>
                <w:sz w:val="21"/>
                <w:szCs w:val="21"/>
              </w:rPr>
              <w:t>AC</w:t>
            </w:r>
            <w:r>
              <w:rPr>
                <w:rFonts w:hint="eastAsia"/>
                <w:sz w:val="21"/>
                <w:szCs w:val="21"/>
              </w:rPr>
              <w:t>）</w:t>
            </w:r>
            <w:r>
              <w:rPr>
                <w:sz w:val="21"/>
                <w:szCs w:val="21"/>
              </w:rPr>
              <w:t>50/60Hz</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textAlignment w:val="center"/>
            </w:pPr>
          </w:p>
        </w:tc>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7</w:t>
            </w:r>
          </w:p>
        </w:tc>
        <w:tc>
          <w:tcPr>
            <w:tcW w:w="11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企业级千兆无线路由器</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1台</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w:t>
            </w:r>
            <w:r>
              <w:rPr>
                <w:rFonts w:hint="eastAsia"/>
                <w:sz w:val="21"/>
                <w:szCs w:val="21"/>
              </w:rPr>
              <w:t>.产品类型：企业级无线路由器；</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2</w:t>
            </w:r>
            <w:r>
              <w:rPr>
                <w:rFonts w:hint="eastAsia"/>
                <w:sz w:val="21"/>
                <w:szCs w:val="21"/>
              </w:rPr>
              <w:t>.网络接口：</w:t>
            </w:r>
            <w:r>
              <w:rPr>
                <w:sz w:val="21"/>
                <w:szCs w:val="21"/>
              </w:rPr>
              <w:t>1</w:t>
            </w:r>
            <w:r>
              <w:rPr>
                <w:rFonts w:hint="eastAsia"/>
                <w:sz w:val="21"/>
                <w:szCs w:val="21"/>
              </w:rPr>
              <w:t>个</w:t>
            </w:r>
            <w:r>
              <w:rPr>
                <w:sz w:val="21"/>
                <w:szCs w:val="21"/>
              </w:rPr>
              <w:t>10/100/1000Mbps WAN</w:t>
            </w:r>
            <w:r>
              <w:rPr>
                <w:rFonts w:hint="eastAsia"/>
                <w:sz w:val="21"/>
                <w:szCs w:val="21"/>
              </w:rPr>
              <w:t>口；</w:t>
            </w:r>
            <w:r>
              <w:rPr>
                <w:sz w:val="21"/>
                <w:szCs w:val="21"/>
              </w:rPr>
              <w:t>3</w:t>
            </w:r>
            <w:r>
              <w:rPr>
                <w:rFonts w:hint="eastAsia"/>
                <w:sz w:val="21"/>
                <w:szCs w:val="21"/>
              </w:rPr>
              <w:t>个</w:t>
            </w:r>
            <w:r>
              <w:rPr>
                <w:sz w:val="21"/>
                <w:szCs w:val="21"/>
              </w:rPr>
              <w:t>10/100/1000Mbps LAN</w:t>
            </w:r>
            <w:r>
              <w:rPr>
                <w:rFonts w:hint="eastAsia"/>
                <w:sz w:val="21"/>
                <w:szCs w:val="21"/>
              </w:rPr>
              <w:t>口；</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3</w:t>
            </w:r>
            <w:r>
              <w:rPr>
                <w:rFonts w:hint="eastAsia"/>
                <w:sz w:val="21"/>
                <w:szCs w:val="21"/>
              </w:rPr>
              <w:t>.</w:t>
            </w:r>
            <w:r>
              <w:rPr>
                <w:sz w:val="21"/>
                <w:szCs w:val="21"/>
              </w:rPr>
              <w:t>USB</w:t>
            </w:r>
            <w:r>
              <w:rPr>
                <w:rFonts w:hint="eastAsia"/>
                <w:sz w:val="21"/>
                <w:szCs w:val="21"/>
              </w:rPr>
              <w:t>接口：</w:t>
            </w:r>
            <w:r>
              <w:rPr>
                <w:sz w:val="21"/>
                <w:szCs w:val="21"/>
              </w:rPr>
              <w:t>1</w:t>
            </w:r>
            <w:r>
              <w:rPr>
                <w:rFonts w:hint="eastAsia"/>
                <w:sz w:val="21"/>
                <w:szCs w:val="21"/>
              </w:rPr>
              <w:t>个</w:t>
            </w:r>
            <w:r>
              <w:rPr>
                <w:sz w:val="21"/>
                <w:szCs w:val="21"/>
              </w:rPr>
              <w:t>USB 2.0</w:t>
            </w:r>
            <w:r>
              <w:rPr>
                <w:rFonts w:hint="eastAsia"/>
                <w:sz w:val="21"/>
                <w:szCs w:val="21"/>
              </w:rPr>
              <w:t>接口，</w:t>
            </w:r>
            <w:r>
              <w:rPr>
                <w:sz w:val="21"/>
                <w:szCs w:val="21"/>
              </w:rPr>
              <w:t>1</w:t>
            </w:r>
            <w:r>
              <w:rPr>
                <w:rFonts w:hint="eastAsia"/>
                <w:sz w:val="21"/>
                <w:szCs w:val="21"/>
              </w:rPr>
              <w:t>个</w:t>
            </w:r>
            <w:r>
              <w:rPr>
                <w:sz w:val="21"/>
                <w:szCs w:val="21"/>
              </w:rPr>
              <w:t>USB 3.0</w:t>
            </w:r>
            <w:r>
              <w:rPr>
                <w:rFonts w:hint="eastAsia"/>
                <w:sz w:val="21"/>
                <w:szCs w:val="21"/>
              </w:rPr>
              <w:t>接口；</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4</w:t>
            </w:r>
            <w:r>
              <w:rPr>
                <w:rFonts w:hint="eastAsia"/>
                <w:sz w:val="21"/>
                <w:szCs w:val="21"/>
              </w:rPr>
              <w:t>.最高传输速率</w:t>
            </w:r>
            <w:r>
              <w:rPr>
                <w:sz w:val="21"/>
                <w:szCs w:val="21"/>
              </w:rPr>
              <w:t>2533Mbps</w:t>
            </w:r>
            <w:r>
              <w:rPr>
                <w:rFonts w:hint="eastAsia"/>
                <w:sz w:val="21"/>
                <w:szCs w:val="21"/>
              </w:rPr>
              <w:t>；频率范围：双频（</w:t>
            </w:r>
            <w:r>
              <w:rPr>
                <w:sz w:val="21"/>
                <w:szCs w:val="21"/>
              </w:rPr>
              <w:t>2.4GHz</w:t>
            </w:r>
            <w:r>
              <w:rPr>
                <w:rFonts w:hint="eastAsia"/>
                <w:sz w:val="21"/>
                <w:szCs w:val="21"/>
              </w:rPr>
              <w:t>，</w:t>
            </w:r>
            <w:r>
              <w:rPr>
                <w:sz w:val="21"/>
                <w:szCs w:val="21"/>
              </w:rPr>
              <w:t>5GHz</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5</w:t>
            </w:r>
            <w:r>
              <w:rPr>
                <w:rFonts w:hint="eastAsia"/>
                <w:sz w:val="21"/>
                <w:szCs w:val="21"/>
              </w:rPr>
              <w:t>.网络标准：</w:t>
            </w:r>
            <w:r>
              <w:rPr>
                <w:sz w:val="21"/>
                <w:szCs w:val="21"/>
              </w:rPr>
              <w:t>IEEE 802.11ac</w:t>
            </w:r>
            <w:r>
              <w:rPr>
                <w:rFonts w:hint="eastAsia"/>
                <w:sz w:val="21"/>
                <w:szCs w:val="21"/>
              </w:rPr>
              <w:t>、</w:t>
            </w:r>
            <w:r>
              <w:rPr>
                <w:sz w:val="21"/>
                <w:szCs w:val="21"/>
              </w:rPr>
              <w:t>IEEE 802.11n</w:t>
            </w:r>
            <w:r>
              <w:rPr>
                <w:rFonts w:hint="eastAsia"/>
                <w:sz w:val="21"/>
                <w:szCs w:val="21"/>
              </w:rPr>
              <w:t>、</w:t>
            </w:r>
            <w:r>
              <w:rPr>
                <w:sz w:val="21"/>
                <w:szCs w:val="21"/>
              </w:rPr>
              <w:t>IEEE 802.11g</w:t>
            </w:r>
            <w:r>
              <w:rPr>
                <w:rFonts w:hint="eastAsia"/>
                <w:sz w:val="21"/>
                <w:szCs w:val="21"/>
              </w:rPr>
              <w:t>、</w:t>
            </w:r>
            <w:r>
              <w:rPr>
                <w:sz w:val="21"/>
                <w:szCs w:val="21"/>
              </w:rPr>
              <w:t>IEEE 802.11b</w:t>
            </w:r>
            <w:r>
              <w:rPr>
                <w:rFonts w:hint="eastAsia"/>
                <w:sz w:val="21"/>
                <w:szCs w:val="21"/>
              </w:rPr>
              <w:t>、</w:t>
            </w:r>
            <w:r>
              <w:rPr>
                <w:sz w:val="21"/>
                <w:szCs w:val="21"/>
              </w:rPr>
              <w:t>IEEE 802.11a</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6</w:t>
            </w:r>
            <w:r>
              <w:rPr>
                <w:rFonts w:hint="eastAsia"/>
                <w:sz w:val="21"/>
                <w:szCs w:val="21"/>
              </w:rPr>
              <w:t>.支持</w:t>
            </w:r>
            <w:r>
              <w:rPr>
                <w:sz w:val="21"/>
                <w:szCs w:val="21"/>
              </w:rPr>
              <w:t>VPN</w:t>
            </w:r>
            <w:r>
              <w:rPr>
                <w:rFonts w:hint="eastAsia"/>
                <w:sz w:val="21"/>
                <w:szCs w:val="21"/>
              </w:rPr>
              <w:t>，支持</w:t>
            </w:r>
            <w:r>
              <w:rPr>
                <w:sz w:val="21"/>
                <w:szCs w:val="21"/>
              </w:rPr>
              <w:t>Qos</w:t>
            </w:r>
            <w:r>
              <w:rPr>
                <w:rFonts w:hint="eastAsia"/>
                <w:sz w:val="21"/>
                <w:szCs w:val="21"/>
              </w:rPr>
              <w:t>，支持</w:t>
            </w:r>
            <w:r>
              <w:rPr>
                <w:sz w:val="21"/>
                <w:szCs w:val="21"/>
              </w:rPr>
              <w:t>WPS</w:t>
            </w:r>
            <w:r>
              <w:rPr>
                <w:rFonts w:hint="eastAsia"/>
                <w:sz w:val="21"/>
                <w:szCs w:val="21"/>
              </w:rPr>
              <w:t>一键加密功能，内置防火墙；</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7</w:t>
            </w:r>
            <w:r>
              <w:rPr>
                <w:rFonts w:hint="eastAsia"/>
                <w:sz w:val="21"/>
                <w:szCs w:val="21"/>
              </w:rPr>
              <w:t>.无线安全：</w:t>
            </w:r>
            <w:r>
              <w:rPr>
                <w:sz w:val="21"/>
                <w:szCs w:val="21"/>
              </w:rPr>
              <w:t>64-bit WEP</w:t>
            </w:r>
            <w:r>
              <w:rPr>
                <w:rFonts w:hint="eastAsia"/>
                <w:sz w:val="21"/>
                <w:szCs w:val="21"/>
              </w:rPr>
              <w:t>，</w:t>
            </w:r>
            <w:r>
              <w:rPr>
                <w:sz w:val="21"/>
                <w:szCs w:val="21"/>
              </w:rPr>
              <w:t>128-bit WEP</w:t>
            </w:r>
            <w:r>
              <w:rPr>
                <w:rFonts w:hint="eastAsia"/>
                <w:sz w:val="21"/>
                <w:szCs w:val="21"/>
              </w:rPr>
              <w:t>，</w:t>
            </w:r>
            <w:r>
              <w:rPr>
                <w:sz w:val="21"/>
                <w:szCs w:val="21"/>
              </w:rPr>
              <w:t>WPA2-PSK</w:t>
            </w:r>
            <w:r>
              <w:rPr>
                <w:rFonts w:hint="eastAsia"/>
                <w:sz w:val="21"/>
                <w:szCs w:val="21"/>
              </w:rPr>
              <w:t>，</w:t>
            </w:r>
            <w:r>
              <w:rPr>
                <w:sz w:val="21"/>
                <w:szCs w:val="21"/>
              </w:rPr>
              <w:t>WPA-PSK</w:t>
            </w:r>
            <w:r>
              <w:rPr>
                <w:rFonts w:hint="eastAsia"/>
                <w:sz w:val="21"/>
                <w:szCs w:val="21"/>
              </w:rPr>
              <w:t>，</w:t>
            </w:r>
            <w:r>
              <w:rPr>
                <w:sz w:val="21"/>
                <w:szCs w:val="21"/>
              </w:rPr>
              <w:t>WPA-Enterprise</w:t>
            </w:r>
            <w:r>
              <w:rPr>
                <w:rFonts w:hint="eastAsia"/>
                <w:sz w:val="21"/>
                <w:szCs w:val="21"/>
              </w:rPr>
              <w:t>，</w:t>
            </w:r>
            <w:r>
              <w:rPr>
                <w:sz w:val="21"/>
                <w:szCs w:val="21"/>
              </w:rPr>
              <w:t>WPA2-Enterprise</w:t>
            </w:r>
            <w:r>
              <w:rPr>
                <w:rFonts w:hint="eastAsia"/>
                <w:sz w:val="21"/>
                <w:szCs w:val="21"/>
              </w:rPr>
              <w:t>加密；</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8</w:t>
            </w:r>
            <w:r>
              <w:rPr>
                <w:rFonts w:hint="eastAsia"/>
                <w:sz w:val="21"/>
                <w:szCs w:val="21"/>
              </w:rPr>
              <w:t>.网络管理：</w:t>
            </w:r>
            <w:r>
              <w:rPr>
                <w:sz w:val="21"/>
                <w:szCs w:val="21"/>
              </w:rPr>
              <w:t>UPnP</w:t>
            </w:r>
            <w:r>
              <w:rPr>
                <w:rFonts w:hint="eastAsia"/>
                <w:sz w:val="21"/>
                <w:szCs w:val="21"/>
              </w:rPr>
              <w:t>，</w:t>
            </w:r>
            <w:r>
              <w:rPr>
                <w:sz w:val="21"/>
                <w:szCs w:val="21"/>
              </w:rPr>
              <w:t>DLNA</w:t>
            </w:r>
            <w:r>
              <w:rPr>
                <w:rFonts w:hint="eastAsia"/>
                <w:sz w:val="21"/>
                <w:szCs w:val="21"/>
              </w:rPr>
              <w:t>，</w:t>
            </w:r>
            <w:r>
              <w:rPr>
                <w:sz w:val="21"/>
                <w:szCs w:val="21"/>
              </w:rPr>
              <w:t>IGMP v1/v2/v3</w:t>
            </w:r>
            <w:r>
              <w:rPr>
                <w:rFonts w:hint="eastAsia"/>
                <w:sz w:val="21"/>
                <w:szCs w:val="21"/>
              </w:rPr>
              <w:t>，</w:t>
            </w:r>
            <w:r>
              <w:rPr>
                <w:sz w:val="21"/>
                <w:szCs w:val="21"/>
              </w:rPr>
              <w:t>DNS Proxy</w:t>
            </w:r>
            <w:r>
              <w:rPr>
                <w:rFonts w:hint="eastAsia"/>
                <w:sz w:val="21"/>
                <w:szCs w:val="21"/>
              </w:rPr>
              <w:t>，</w:t>
            </w:r>
            <w:r>
              <w:rPr>
                <w:sz w:val="21"/>
                <w:szCs w:val="21"/>
              </w:rPr>
              <w:t>DHCP</w:t>
            </w:r>
            <w:r>
              <w:rPr>
                <w:rFonts w:hint="eastAsia"/>
                <w:sz w:val="21"/>
                <w:szCs w:val="21"/>
              </w:rPr>
              <w:t>，</w:t>
            </w:r>
            <w:r>
              <w:rPr>
                <w:sz w:val="21"/>
                <w:szCs w:val="21"/>
              </w:rPr>
              <w:t>NTP Client</w:t>
            </w:r>
            <w:r>
              <w:rPr>
                <w:rFonts w:hint="eastAsia"/>
                <w:sz w:val="21"/>
                <w:szCs w:val="21"/>
              </w:rPr>
              <w:t>，</w:t>
            </w:r>
            <w:r>
              <w:rPr>
                <w:sz w:val="21"/>
                <w:szCs w:val="21"/>
              </w:rPr>
              <w:t>DDNS</w:t>
            </w:r>
            <w:r>
              <w:rPr>
                <w:rFonts w:hint="eastAsia"/>
                <w:sz w:val="21"/>
                <w:szCs w:val="21"/>
              </w:rPr>
              <w:t>，</w:t>
            </w:r>
            <w:r>
              <w:rPr>
                <w:sz w:val="21"/>
                <w:szCs w:val="21"/>
              </w:rPr>
              <w:t>Port Triger</w:t>
            </w:r>
            <w:r>
              <w:rPr>
                <w:rFonts w:hint="eastAsia"/>
                <w:sz w:val="21"/>
                <w:szCs w:val="21"/>
              </w:rPr>
              <w:t>，</w:t>
            </w:r>
            <w:r>
              <w:rPr>
                <w:sz w:val="21"/>
                <w:szCs w:val="21"/>
              </w:rPr>
              <w:t>Universal Repeater</w:t>
            </w:r>
            <w:r>
              <w:rPr>
                <w:rFonts w:hint="eastAsia"/>
                <w:sz w:val="21"/>
                <w:szCs w:val="21"/>
              </w:rPr>
              <w:t>，</w:t>
            </w:r>
            <w:r>
              <w:rPr>
                <w:sz w:val="21"/>
                <w:szCs w:val="21"/>
              </w:rPr>
              <w:t>System Event Log</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9</w:t>
            </w:r>
            <w:r>
              <w:rPr>
                <w:rFonts w:hint="eastAsia"/>
                <w:sz w:val="21"/>
                <w:szCs w:val="21"/>
              </w:rPr>
              <w:t>.</w:t>
            </w:r>
            <w:r>
              <w:rPr>
                <w:sz w:val="21"/>
                <w:szCs w:val="21"/>
              </w:rPr>
              <w:t>3G/4G</w:t>
            </w:r>
            <w:r>
              <w:rPr>
                <w:rFonts w:hint="eastAsia"/>
                <w:sz w:val="21"/>
                <w:szCs w:val="21"/>
              </w:rPr>
              <w:t>数据分享，</w:t>
            </w:r>
            <w:r>
              <w:rPr>
                <w:sz w:val="21"/>
                <w:szCs w:val="21"/>
              </w:rPr>
              <w:t>AiCloud</w:t>
            </w:r>
            <w:r>
              <w:rPr>
                <w:rFonts w:hint="eastAsia"/>
                <w:sz w:val="21"/>
                <w:szCs w:val="21"/>
              </w:rPr>
              <w:t>，打印机服务器，下载大师，</w:t>
            </w:r>
            <w:r>
              <w:rPr>
                <w:sz w:val="21"/>
                <w:szCs w:val="21"/>
              </w:rPr>
              <w:t>AiDisK</w:t>
            </w:r>
            <w:r>
              <w:rPr>
                <w:rFonts w:hint="eastAsia"/>
                <w:sz w:val="21"/>
                <w:szCs w:val="21"/>
              </w:rPr>
              <w:t>，多</w:t>
            </w:r>
            <w:r>
              <w:rPr>
                <w:sz w:val="21"/>
                <w:szCs w:val="21"/>
              </w:rPr>
              <w:t>SSID</w:t>
            </w:r>
            <w:r>
              <w:rPr>
                <w:rFonts w:hint="eastAsia"/>
                <w:sz w:val="21"/>
                <w:szCs w:val="21"/>
              </w:rPr>
              <w:t>，家长控制；</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10</w:t>
            </w:r>
            <w:r>
              <w:rPr>
                <w:rFonts w:hint="eastAsia"/>
                <w:sz w:val="21"/>
                <w:szCs w:val="21"/>
              </w:rPr>
              <w:t>.</w:t>
            </w:r>
            <w:r>
              <w:rPr>
                <w:sz w:val="21"/>
                <w:szCs w:val="21"/>
              </w:rPr>
              <w:t xml:space="preserve">AiProtection </w:t>
            </w:r>
            <w:r>
              <w:rPr>
                <w:rFonts w:hint="eastAsia"/>
                <w:sz w:val="21"/>
                <w:szCs w:val="21"/>
              </w:rPr>
              <w:t>防护员（</w:t>
            </w:r>
            <w:r>
              <w:rPr>
                <w:sz w:val="21"/>
                <w:szCs w:val="21"/>
              </w:rPr>
              <w:t>Trend Micro</w:t>
            </w:r>
            <w:r>
              <w:rPr>
                <w:rFonts w:hint="eastAsia"/>
                <w:sz w:val="21"/>
                <w:szCs w:val="21"/>
              </w:rPr>
              <w:t>趋势科技合作）；</w:t>
            </w:r>
            <w:r>
              <w:rPr>
                <w:sz w:val="21"/>
                <w:szCs w:val="21"/>
              </w:rPr>
              <w:t>Adaptive QoS</w:t>
            </w:r>
            <w:r>
              <w:rPr>
                <w:rFonts w:hint="eastAsia"/>
                <w:sz w:val="21"/>
                <w:szCs w:val="21"/>
              </w:rPr>
              <w:t>网络流量管理监控家；</w:t>
            </w:r>
            <w:r>
              <w:rPr>
                <w:sz w:val="21"/>
                <w:szCs w:val="21"/>
              </w:rPr>
              <w:t xml:space="preserve">AiRadar2 </w:t>
            </w:r>
            <w:r>
              <w:rPr>
                <w:rFonts w:hint="eastAsia"/>
                <w:sz w:val="21"/>
                <w:szCs w:val="21"/>
              </w:rPr>
              <w:t>智能网络讯号方向雷达增强；</w:t>
            </w:r>
            <w:r>
              <w:rPr>
                <w:sz w:val="21"/>
                <w:szCs w:val="21"/>
              </w:rPr>
              <w:t>AiCloud 2.0</w:t>
            </w:r>
            <w:r>
              <w:rPr>
                <w:rFonts w:hint="eastAsia"/>
                <w:sz w:val="21"/>
                <w:szCs w:val="21"/>
              </w:rPr>
              <w:t>（图样优化、更简单、更方便）；</w:t>
            </w:r>
            <w:r>
              <w:rPr>
                <w:sz w:val="21"/>
                <w:szCs w:val="21"/>
              </w:rPr>
              <w:t>ASUSWRT</w:t>
            </w:r>
            <w:r>
              <w:rPr>
                <w:rFonts w:hint="eastAsia"/>
                <w:sz w:val="21"/>
                <w:szCs w:val="21"/>
              </w:rPr>
              <w:t>（双拨功能、</w:t>
            </w:r>
            <w:r>
              <w:rPr>
                <w:sz w:val="21"/>
                <w:szCs w:val="21"/>
              </w:rPr>
              <w:t xml:space="preserve">USB </w:t>
            </w:r>
            <w:r>
              <w:rPr>
                <w:rFonts w:hint="eastAsia"/>
                <w:sz w:val="21"/>
                <w:szCs w:val="21"/>
              </w:rPr>
              <w:t>打印机应用、</w:t>
            </w:r>
            <w:r>
              <w:rPr>
                <w:sz w:val="21"/>
                <w:szCs w:val="21"/>
              </w:rPr>
              <w:t>3G/4G</w:t>
            </w:r>
            <w:r>
              <w:rPr>
                <w:rFonts w:hint="eastAsia"/>
                <w:sz w:val="21"/>
                <w:szCs w:val="21"/>
              </w:rPr>
              <w:t>卡专用）；</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11</w:t>
            </w:r>
            <w:r>
              <w:rPr>
                <w:rFonts w:hint="eastAsia"/>
                <w:sz w:val="21"/>
                <w:szCs w:val="21"/>
              </w:rPr>
              <w:t>.支持</w:t>
            </w:r>
            <w:r>
              <w:rPr>
                <w:sz w:val="21"/>
                <w:szCs w:val="21"/>
              </w:rPr>
              <w:t>8</w:t>
            </w:r>
            <w:r>
              <w:rPr>
                <w:rFonts w:hint="eastAsia"/>
                <w:sz w:val="21"/>
                <w:szCs w:val="21"/>
              </w:rPr>
              <w:t>组</w:t>
            </w:r>
            <w:r>
              <w:rPr>
                <w:sz w:val="21"/>
                <w:szCs w:val="21"/>
              </w:rPr>
              <w:t>SSID</w:t>
            </w:r>
            <w:r>
              <w:rPr>
                <w:rFonts w:hint="eastAsia"/>
                <w:sz w:val="21"/>
                <w:szCs w:val="21"/>
              </w:rPr>
              <w:t>；支持</w:t>
            </w:r>
            <w:r>
              <w:rPr>
                <w:sz w:val="21"/>
                <w:szCs w:val="21"/>
              </w:rPr>
              <w:t>WPS</w:t>
            </w:r>
            <w:r>
              <w:rPr>
                <w:rFonts w:hint="eastAsia"/>
                <w:sz w:val="21"/>
                <w:szCs w:val="21"/>
              </w:rPr>
              <w:t>（</w:t>
            </w:r>
            <w:r>
              <w:rPr>
                <w:sz w:val="21"/>
                <w:szCs w:val="21"/>
              </w:rPr>
              <w:t>WiFi Protected Setup</w:t>
            </w:r>
            <w:r>
              <w:rPr>
                <w:rFonts w:hint="eastAsia"/>
                <w:sz w:val="21"/>
                <w:szCs w:val="21"/>
              </w:rPr>
              <w:t>）；支持</w:t>
            </w:r>
            <w:r>
              <w:rPr>
                <w:sz w:val="21"/>
                <w:szCs w:val="21"/>
              </w:rPr>
              <w:t>4</w:t>
            </w:r>
            <w:r>
              <w:rPr>
                <w:rFonts w:hint="eastAsia"/>
                <w:sz w:val="21"/>
                <w:szCs w:val="21"/>
              </w:rPr>
              <w:t>个</w:t>
            </w:r>
            <w:r>
              <w:rPr>
                <w:sz w:val="21"/>
                <w:szCs w:val="21"/>
              </w:rPr>
              <w:t>VIP Zone</w:t>
            </w:r>
            <w:r>
              <w:rPr>
                <w:rFonts w:hint="eastAsia"/>
                <w:sz w:val="21"/>
                <w:szCs w:val="21"/>
              </w:rPr>
              <w:t>，提供不同的安全以及带宽控管；</w:t>
            </w:r>
            <w:r>
              <w:rPr>
                <w:sz w:val="21"/>
                <w:szCs w:val="21"/>
              </w:rPr>
              <w:t>4</w:t>
            </w:r>
            <w:r>
              <w:rPr>
                <w:rFonts w:hint="eastAsia"/>
                <w:sz w:val="21"/>
                <w:szCs w:val="21"/>
              </w:rPr>
              <w:t>支</w:t>
            </w:r>
            <w:r>
              <w:rPr>
                <w:sz w:val="21"/>
                <w:szCs w:val="21"/>
              </w:rPr>
              <w:t>3dBi</w:t>
            </w:r>
            <w:r>
              <w:rPr>
                <w:rFonts w:hint="eastAsia"/>
                <w:sz w:val="21"/>
                <w:szCs w:val="21"/>
              </w:rPr>
              <w:t>可拆式高效能天线，让无线讯号涵盖范围更广，</w:t>
            </w:r>
            <w:r>
              <w:rPr>
                <w:sz w:val="21"/>
                <w:szCs w:val="21"/>
              </w:rPr>
              <w:t>P2P</w:t>
            </w:r>
            <w:r>
              <w:rPr>
                <w:rFonts w:hint="eastAsia"/>
                <w:sz w:val="21"/>
                <w:szCs w:val="21"/>
              </w:rPr>
              <w:t>档案下载，及</w:t>
            </w:r>
            <w:r>
              <w:rPr>
                <w:sz w:val="21"/>
                <w:szCs w:val="21"/>
              </w:rPr>
              <w:t>VoIP</w:t>
            </w:r>
            <w:r>
              <w:rPr>
                <w:rFonts w:hint="eastAsia"/>
                <w:sz w:val="21"/>
                <w:szCs w:val="21"/>
              </w:rPr>
              <w:t>的联机质量超顺畅；</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12</w:t>
            </w:r>
            <w:r>
              <w:rPr>
                <w:rFonts w:hint="eastAsia"/>
                <w:sz w:val="21"/>
                <w:szCs w:val="21"/>
              </w:rPr>
              <w:t>.</w:t>
            </w:r>
            <w:r>
              <w:rPr>
                <w:sz w:val="21"/>
                <w:szCs w:val="21"/>
              </w:rPr>
              <w:t>P2P session</w:t>
            </w:r>
            <w:r>
              <w:rPr>
                <w:rFonts w:hint="eastAsia"/>
                <w:sz w:val="21"/>
                <w:szCs w:val="21"/>
              </w:rPr>
              <w:t>联机数达</w:t>
            </w:r>
            <w:r>
              <w:rPr>
                <w:sz w:val="21"/>
                <w:szCs w:val="21"/>
              </w:rPr>
              <w:t>30K</w:t>
            </w:r>
            <w:r>
              <w:rPr>
                <w:rFonts w:hint="eastAsia"/>
                <w:sz w:val="21"/>
                <w:szCs w:val="21"/>
              </w:rPr>
              <w:t>，下载不热当也不断线；全中文图形化接口，超简易网络管理；</w:t>
            </w:r>
            <w:r>
              <w:rPr>
                <w:sz w:val="21"/>
                <w:szCs w:val="21"/>
              </w:rPr>
              <w:t>AP</w:t>
            </w:r>
            <w:r>
              <w:rPr>
                <w:rFonts w:hint="eastAsia"/>
                <w:sz w:val="21"/>
                <w:szCs w:val="21"/>
              </w:rPr>
              <w:t>，</w:t>
            </w:r>
            <w:r>
              <w:rPr>
                <w:sz w:val="21"/>
                <w:szCs w:val="21"/>
              </w:rPr>
              <w:t>Media Bridge</w:t>
            </w:r>
            <w:r>
              <w:rPr>
                <w:rFonts w:hint="eastAsia"/>
                <w:sz w:val="21"/>
                <w:szCs w:val="21"/>
              </w:rPr>
              <w:t>模式切换设计，轻松延伸无线网络讯号。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textAlignment w:val="center"/>
            </w:pPr>
          </w:p>
        </w:tc>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8</w:t>
            </w:r>
          </w:p>
        </w:tc>
        <w:tc>
          <w:tcPr>
            <w:tcW w:w="11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音频扩声系统</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1套</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一、功放机（</w:t>
            </w:r>
            <w:r>
              <w:rPr>
                <w:sz w:val="21"/>
                <w:szCs w:val="21"/>
              </w:rPr>
              <w:t>1</w:t>
            </w:r>
            <w:r>
              <w:rPr>
                <w:rFonts w:hint="eastAsia"/>
                <w:sz w:val="21"/>
                <w:szCs w:val="21"/>
              </w:rPr>
              <w:t>台）的技术参数要求：</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w:t>
            </w:r>
            <w:r>
              <w:rPr>
                <w:rFonts w:hint="eastAsia"/>
                <w:sz w:val="21"/>
                <w:szCs w:val="21"/>
              </w:rPr>
              <w:t>.五路话筒输入（音量独立调节）、混响延时调节、四路音频输入，一路音频输出；</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2</w:t>
            </w:r>
            <w:r>
              <w:rPr>
                <w:rFonts w:hint="eastAsia"/>
                <w:sz w:val="21"/>
                <w:szCs w:val="21"/>
              </w:rPr>
              <w:t>.能有效地抑制声反馈，克服“啸叫”；</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3</w:t>
            </w:r>
            <w:r>
              <w:rPr>
                <w:rFonts w:hint="eastAsia"/>
                <w:sz w:val="21"/>
                <w:szCs w:val="21"/>
              </w:rPr>
              <w:t>.备有</w:t>
            </w:r>
            <w:r>
              <w:rPr>
                <w:sz w:val="21"/>
                <w:szCs w:val="21"/>
              </w:rPr>
              <w:t>BLP</w:t>
            </w:r>
            <w:r>
              <w:rPr>
                <w:rFonts w:hint="eastAsia"/>
                <w:sz w:val="21"/>
                <w:szCs w:val="21"/>
              </w:rPr>
              <w:t>环保麦克风插口、自带</w:t>
            </w:r>
            <w:r>
              <w:rPr>
                <w:sz w:val="21"/>
                <w:szCs w:val="21"/>
              </w:rPr>
              <w:t>6V</w:t>
            </w:r>
            <w:r>
              <w:rPr>
                <w:rFonts w:hint="eastAsia"/>
                <w:sz w:val="21"/>
                <w:szCs w:val="21"/>
              </w:rPr>
              <w:t>直流电源；</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4</w:t>
            </w:r>
            <w:r>
              <w:rPr>
                <w:rFonts w:hint="eastAsia"/>
                <w:sz w:val="21"/>
                <w:szCs w:val="21"/>
              </w:rPr>
              <w:t>.技术参数：频率响应：</w:t>
            </w:r>
            <w:r>
              <w:rPr>
                <w:sz w:val="21"/>
                <w:szCs w:val="21"/>
              </w:rPr>
              <w:t>20Hz</w:t>
            </w:r>
            <w:r>
              <w:rPr>
                <w:rFonts w:hint="eastAsia"/>
                <w:sz w:val="21"/>
                <w:szCs w:val="21"/>
              </w:rPr>
              <w:t>～</w:t>
            </w:r>
            <w:r>
              <w:rPr>
                <w:sz w:val="21"/>
                <w:szCs w:val="21"/>
              </w:rPr>
              <w:t>20KHz</w:t>
            </w:r>
            <w:r>
              <w:rPr>
                <w:rFonts w:hint="eastAsia"/>
                <w:sz w:val="21"/>
                <w:szCs w:val="21"/>
              </w:rPr>
              <w:t>；话筒：</w:t>
            </w:r>
            <w:r>
              <w:rPr>
                <w:sz w:val="21"/>
                <w:szCs w:val="21"/>
              </w:rPr>
              <w:t>60Hz</w:t>
            </w:r>
            <w:r>
              <w:rPr>
                <w:rFonts w:hint="eastAsia"/>
                <w:sz w:val="21"/>
                <w:szCs w:val="21"/>
              </w:rPr>
              <w:t>～</w:t>
            </w:r>
            <w:r>
              <w:rPr>
                <w:sz w:val="21"/>
                <w:szCs w:val="21"/>
              </w:rPr>
              <w:t>14KHz</w:t>
            </w:r>
            <w:r>
              <w:rPr>
                <w:rFonts w:hint="eastAsia"/>
                <w:sz w:val="21"/>
                <w:szCs w:val="21"/>
              </w:rPr>
              <w:t>；话筒非线性失真：</w:t>
            </w:r>
            <w:r>
              <w:rPr>
                <w:sz w:val="21"/>
                <w:szCs w:val="21"/>
              </w:rPr>
              <w:t>0.2</w:t>
            </w:r>
            <w:r>
              <w:rPr>
                <w:rFonts w:hint="eastAsia"/>
                <w:sz w:val="21"/>
                <w:szCs w:val="21"/>
              </w:rPr>
              <w:t>％；功放噪音电压：</w:t>
            </w:r>
            <w:r>
              <w:rPr>
                <w:sz w:val="21"/>
                <w:szCs w:val="21"/>
              </w:rPr>
              <w:t>10mV</w:t>
            </w:r>
            <w:r>
              <w:rPr>
                <w:rFonts w:hint="eastAsia"/>
                <w:sz w:val="21"/>
                <w:szCs w:val="21"/>
              </w:rPr>
              <w:t>；信噪比：</w:t>
            </w:r>
            <w:r>
              <w:rPr>
                <w:sz w:val="21"/>
                <w:szCs w:val="21"/>
              </w:rPr>
              <w:t>80dB</w:t>
            </w:r>
            <w:r>
              <w:rPr>
                <w:rFonts w:hint="eastAsia"/>
                <w:sz w:val="21"/>
                <w:szCs w:val="21"/>
              </w:rPr>
              <w:t>；线路：</w:t>
            </w:r>
            <w:r>
              <w:rPr>
                <w:sz w:val="21"/>
                <w:szCs w:val="21"/>
              </w:rPr>
              <w:t>0dB 0.775V</w:t>
            </w:r>
            <w:r>
              <w:rPr>
                <w:rFonts w:hint="eastAsia"/>
                <w:sz w:val="21"/>
                <w:szCs w:val="21"/>
              </w:rPr>
              <w:t>；输出功率：</w:t>
            </w:r>
            <w:r>
              <w:rPr>
                <w:sz w:val="21"/>
                <w:szCs w:val="21"/>
              </w:rPr>
              <w:t>2×300W</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二、音箱（</w:t>
            </w:r>
            <w:r>
              <w:rPr>
                <w:sz w:val="21"/>
                <w:szCs w:val="21"/>
              </w:rPr>
              <w:t>1</w:t>
            </w:r>
            <w:r>
              <w:rPr>
                <w:rFonts w:hint="eastAsia"/>
                <w:sz w:val="21"/>
                <w:szCs w:val="21"/>
              </w:rPr>
              <w:t>对）的技术参数要求：</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w:t>
            </w:r>
            <w:r>
              <w:rPr>
                <w:rFonts w:hint="eastAsia"/>
                <w:sz w:val="21"/>
                <w:szCs w:val="21"/>
              </w:rPr>
              <w:t>.采用</w:t>
            </w:r>
            <w:r>
              <w:rPr>
                <w:sz w:val="21"/>
                <w:szCs w:val="21"/>
              </w:rPr>
              <w:t>BLP</w:t>
            </w:r>
            <w:r>
              <w:rPr>
                <w:rFonts w:hint="eastAsia"/>
                <w:sz w:val="21"/>
                <w:szCs w:val="21"/>
              </w:rPr>
              <w:t>磨砂</w:t>
            </w:r>
            <w:r>
              <w:rPr>
                <w:sz w:val="21"/>
                <w:szCs w:val="21"/>
              </w:rPr>
              <w:t>MDF</w:t>
            </w:r>
            <w:r>
              <w:rPr>
                <w:rFonts w:hint="eastAsia"/>
                <w:sz w:val="21"/>
                <w:szCs w:val="21"/>
              </w:rPr>
              <w:t>箱体，烤漆铁网罩，</w:t>
            </w:r>
            <w:r>
              <w:rPr>
                <w:sz w:val="21"/>
                <w:szCs w:val="21"/>
              </w:rPr>
              <w:t>6.5</w:t>
            </w:r>
            <w:r>
              <w:rPr>
                <w:rFonts w:hint="eastAsia"/>
                <w:sz w:val="21"/>
                <w:szCs w:val="21"/>
              </w:rPr>
              <w:t>寸两分频高性能全频音箱，高声压</w:t>
            </w:r>
            <w:r>
              <w:rPr>
                <w:sz w:val="21"/>
                <w:szCs w:val="21"/>
              </w:rPr>
              <w:t>8</w:t>
            </w:r>
            <w:r>
              <w:rPr>
                <w:rFonts w:cs="Calibri"/>
                <w:sz w:val="21"/>
                <w:szCs w:val="21"/>
              </w:rPr>
              <w:t>Ω</w:t>
            </w:r>
            <w:r>
              <w:rPr>
                <w:rFonts w:hint="eastAsia"/>
                <w:sz w:val="21"/>
                <w:szCs w:val="21"/>
              </w:rPr>
              <w:t>，</w:t>
            </w:r>
            <w:r>
              <w:rPr>
                <w:sz w:val="21"/>
                <w:szCs w:val="21"/>
              </w:rPr>
              <w:t>100W</w:t>
            </w:r>
            <w:r>
              <w:rPr>
                <w:rFonts w:hint="eastAsia"/>
                <w:sz w:val="21"/>
                <w:szCs w:val="21"/>
              </w:rPr>
              <w:t>，峰值声压</w:t>
            </w:r>
            <w:r>
              <w:rPr>
                <w:sz w:val="21"/>
                <w:szCs w:val="21"/>
              </w:rPr>
              <w:t>127dB</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2</w:t>
            </w:r>
            <w:r>
              <w:rPr>
                <w:rFonts w:hint="eastAsia"/>
                <w:sz w:val="21"/>
                <w:szCs w:val="21"/>
              </w:rPr>
              <w:t>.采用指数型对称号角，覆盖角度为水平方向</w:t>
            </w:r>
            <w:r>
              <w:rPr>
                <w:sz w:val="21"/>
                <w:szCs w:val="21"/>
              </w:rPr>
              <w:t>90º</w:t>
            </w:r>
            <w:r>
              <w:rPr>
                <w:rFonts w:hint="eastAsia"/>
                <w:sz w:val="21"/>
                <w:szCs w:val="21"/>
              </w:rPr>
              <w:t>，垂直方向</w:t>
            </w:r>
            <w:r>
              <w:rPr>
                <w:sz w:val="21"/>
                <w:szCs w:val="21"/>
              </w:rPr>
              <w:t>50º</w:t>
            </w:r>
            <w:r>
              <w:rPr>
                <w:rFonts w:hint="eastAsia"/>
                <w:sz w:val="21"/>
                <w:szCs w:val="21"/>
              </w:rPr>
              <w:t>三重高音保护线路，确保长时间大功率状态下单元的安全及性能的稳定多点吊挂，可吊装或支架支立；</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3</w:t>
            </w:r>
            <w:r>
              <w:rPr>
                <w:rFonts w:hint="eastAsia"/>
                <w:sz w:val="21"/>
                <w:szCs w:val="21"/>
              </w:rPr>
              <w:t>.使用简易方便有特别为</w:t>
            </w:r>
            <w:r>
              <w:rPr>
                <w:sz w:val="21"/>
                <w:szCs w:val="21"/>
              </w:rPr>
              <w:t>TX4.5</w:t>
            </w:r>
            <w:r>
              <w:rPr>
                <w:rFonts w:hint="eastAsia"/>
                <w:sz w:val="21"/>
                <w:szCs w:val="21"/>
              </w:rPr>
              <w:t>设计的超低音供选择使用基本参数：</w:t>
            </w:r>
            <w:r>
              <w:rPr>
                <w:sz w:val="21"/>
                <w:szCs w:val="21"/>
              </w:rPr>
              <w:t>6.5</w:t>
            </w:r>
            <w:r>
              <w:rPr>
                <w:rFonts w:hint="eastAsia"/>
                <w:sz w:val="21"/>
                <w:szCs w:val="21"/>
              </w:rPr>
              <w:t>寸分频高性能全频音箱频响：</w:t>
            </w:r>
            <w:r>
              <w:rPr>
                <w:sz w:val="21"/>
                <w:szCs w:val="21"/>
              </w:rPr>
              <w:t>55Hz</w:t>
            </w:r>
            <w:r>
              <w:rPr>
                <w:rFonts w:hint="eastAsia"/>
                <w:sz w:val="21"/>
                <w:szCs w:val="21"/>
              </w:rPr>
              <w:t>～</w:t>
            </w:r>
            <w:r>
              <w:rPr>
                <w:sz w:val="21"/>
                <w:szCs w:val="21"/>
              </w:rPr>
              <w:t>20KHz</w:t>
            </w:r>
            <w:r>
              <w:rPr>
                <w:rFonts w:hint="eastAsia"/>
                <w:sz w:val="21"/>
                <w:szCs w:val="21"/>
              </w:rPr>
              <w:t>；功率：</w:t>
            </w:r>
            <w:r>
              <w:rPr>
                <w:sz w:val="21"/>
                <w:szCs w:val="21"/>
              </w:rPr>
              <w:t>8</w:t>
            </w:r>
            <w:r>
              <w:rPr>
                <w:rFonts w:cs="Calibri"/>
                <w:sz w:val="21"/>
                <w:szCs w:val="21"/>
              </w:rPr>
              <w:t>Ω</w:t>
            </w:r>
            <w:r>
              <w:rPr>
                <w:rFonts w:hint="eastAsia"/>
                <w:sz w:val="21"/>
                <w:szCs w:val="21"/>
              </w:rPr>
              <w:t>，</w:t>
            </w:r>
            <w:r>
              <w:rPr>
                <w:sz w:val="21"/>
                <w:szCs w:val="21"/>
              </w:rPr>
              <w:t>100W</w:t>
            </w:r>
            <w:r>
              <w:rPr>
                <w:rFonts w:hint="eastAsia"/>
                <w:sz w:val="21"/>
                <w:szCs w:val="21"/>
              </w:rPr>
              <w:t>；灵敏度：</w:t>
            </w:r>
            <w:r>
              <w:rPr>
                <w:sz w:val="21"/>
                <w:szCs w:val="21"/>
              </w:rPr>
              <w:t>97dB/1W/1m</w:t>
            </w:r>
            <w:r>
              <w:rPr>
                <w:rFonts w:hint="eastAsia"/>
                <w:sz w:val="21"/>
                <w:szCs w:val="21"/>
              </w:rPr>
              <w:t>；声压级：</w:t>
            </w:r>
            <w:r>
              <w:rPr>
                <w:sz w:val="21"/>
                <w:szCs w:val="21"/>
              </w:rPr>
              <w:t>121dB</w:t>
            </w:r>
            <w:r>
              <w:rPr>
                <w:rFonts w:hint="eastAsia"/>
                <w:sz w:val="21"/>
                <w:szCs w:val="21"/>
              </w:rPr>
              <w:t>连续，</w:t>
            </w:r>
            <w:r>
              <w:rPr>
                <w:sz w:val="21"/>
                <w:szCs w:val="21"/>
              </w:rPr>
              <w:t>127dB</w:t>
            </w:r>
            <w:r>
              <w:rPr>
                <w:rFonts w:hint="eastAsia"/>
                <w:sz w:val="21"/>
                <w:szCs w:val="21"/>
              </w:rPr>
              <w:t>峰值；覆盖角度：</w:t>
            </w:r>
            <w:r>
              <w:rPr>
                <w:sz w:val="21"/>
                <w:szCs w:val="21"/>
              </w:rPr>
              <w:t>90º×50º</w:t>
            </w:r>
            <w:r>
              <w:rPr>
                <w:rFonts w:hint="eastAsia"/>
                <w:sz w:val="21"/>
                <w:szCs w:val="21"/>
              </w:rPr>
              <w:t>恒指向性号角；低音单元：</w:t>
            </w:r>
            <w:r>
              <w:rPr>
                <w:sz w:val="21"/>
                <w:szCs w:val="21"/>
              </w:rPr>
              <w:t>1</w:t>
            </w:r>
            <w:r>
              <w:rPr>
                <w:rFonts w:hint="eastAsia"/>
                <w:sz w:val="21"/>
                <w:szCs w:val="21"/>
              </w:rPr>
              <w:t>只</w:t>
            </w:r>
            <w:r>
              <w:rPr>
                <w:sz w:val="21"/>
                <w:szCs w:val="21"/>
              </w:rPr>
              <w:t>6.5</w:t>
            </w:r>
            <w:r>
              <w:rPr>
                <w:rFonts w:hint="eastAsia"/>
                <w:sz w:val="21"/>
                <w:szCs w:val="21"/>
              </w:rPr>
              <w:t>寸铁盆架，</w:t>
            </w:r>
            <w:r>
              <w:rPr>
                <w:rFonts w:cs="Calibri"/>
                <w:sz w:val="21"/>
                <w:szCs w:val="21"/>
              </w:rPr>
              <w:t>Ф</w:t>
            </w:r>
            <w:r>
              <w:rPr>
                <w:sz w:val="21"/>
                <w:szCs w:val="21"/>
              </w:rPr>
              <w:t>120mm</w:t>
            </w:r>
            <w:r>
              <w:rPr>
                <w:rFonts w:hint="eastAsia"/>
                <w:sz w:val="21"/>
                <w:szCs w:val="21"/>
              </w:rPr>
              <w:t>磁体，</w:t>
            </w:r>
            <w:r>
              <w:rPr>
                <w:sz w:val="21"/>
                <w:szCs w:val="21"/>
              </w:rPr>
              <w:t>2.5</w:t>
            </w:r>
            <w:r>
              <w:rPr>
                <w:rFonts w:hint="eastAsia"/>
                <w:sz w:val="21"/>
                <w:szCs w:val="21"/>
              </w:rPr>
              <w:t>寸镀银铝扁线耐高温音圈；高音单元：</w:t>
            </w:r>
            <w:r>
              <w:rPr>
                <w:sz w:val="21"/>
                <w:szCs w:val="21"/>
              </w:rPr>
              <w:t>1</w:t>
            </w:r>
            <w:r>
              <w:rPr>
                <w:rFonts w:hint="eastAsia"/>
                <w:sz w:val="21"/>
                <w:szCs w:val="21"/>
              </w:rPr>
              <w:t>只</w:t>
            </w:r>
            <w:r>
              <w:rPr>
                <w:sz w:val="21"/>
                <w:szCs w:val="21"/>
              </w:rPr>
              <w:t>3</w:t>
            </w:r>
            <w:r>
              <w:rPr>
                <w:rFonts w:hint="eastAsia"/>
                <w:sz w:val="21"/>
                <w:szCs w:val="21"/>
              </w:rPr>
              <w:t>寸</w:t>
            </w:r>
            <w:r>
              <w:rPr>
                <w:sz w:val="21"/>
                <w:szCs w:val="21"/>
              </w:rPr>
              <w:t>Mylar</w:t>
            </w:r>
            <w:r>
              <w:rPr>
                <w:rFonts w:hint="eastAsia"/>
                <w:sz w:val="21"/>
                <w:szCs w:val="21"/>
              </w:rPr>
              <w:t>膜驱动器；过流、过压保护。</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三、鹅颈麦会议话筒（</w:t>
            </w:r>
            <w:r>
              <w:rPr>
                <w:sz w:val="21"/>
                <w:szCs w:val="21"/>
              </w:rPr>
              <w:t>1</w:t>
            </w:r>
            <w:r>
              <w:rPr>
                <w:rFonts w:hint="eastAsia"/>
                <w:sz w:val="21"/>
                <w:szCs w:val="21"/>
              </w:rPr>
              <w:t>只）的技术参数要求：</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w:t>
            </w:r>
            <w:r>
              <w:rPr>
                <w:rFonts w:hint="eastAsia"/>
                <w:sz w:val="21"/>
                <w:szCs w:val="21"/>
              </w:rPr>
              <w:t>.超心型，不用电池，灵敏度高，带工作指示灯一体化设计，具有优良的指向特性，声音饱满，拾音距离远，抗啸叫能力强；</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2</w:t>
            </w:r>
            <w:r>
              <w:rPr>
                <w:rFonts w:hint="eastAsia"/>
                <w:sz w:val="21"/>
                <w:szCs w:val="21"/>
              </w:rPr>
              <w:t>.主要技术参数：灵敏度：</w:t>
            </w:r>
            <w:r>
              <w:rPr>
                <w:sz w:val="21"/>
                <w:szCs w:val="21"/>
              </w:rPr>
              <w:t>-39dB±2dB</w:t>
            </w:r>
            <w:r>
              <w:rPr>
                <w:rFonts w:hint="eastAsia"/>
                <w:sz w:val="21"/>
                <w:szCs w:val="21"/>
              </w:rPr>
              <w:t>；失真度：</w:t>
            </w:r>
            <w:r>
              <w:rPr>
                <w:sz w:val="21"/>
                <w:szCs w:val="21"/>
              </w:rPr>
              <w:t>0.1</w:t>
            </w:r>
            <w:r>
              <w:rPr>
                <w:rFonts w:hint="eastAsia"/>
                <w:sz w:val="21"/>
                <w:szCs w:val="21"/>
              </w:rPr>
              <w:t>％；频率响应：</w:t>
            </w:r>
            <w:r>
              <w:rPr>
                <w:sz w:val="21"/>
                <w:szCs w:val="21"/>
              </w:rPr>
              <w:t>40Hz</w:t>
            </w:r>
            <w:r>
              <w:rPr>
                <w:rFonts w:hint="eastAsia"/>
                <w:sz w:val="21"/>
                <w:szCs w:val="21"/>
              </w:rPr>
              <w:t>～</w:t>
            </w:r>
            <w:r>
              <w:rPr>
                <w:sz w:val="21"/>
                <w:szCs w:val="21"/>
              </w:rPr>
              <w:t>15KHz</w:t>
            </w:r>
            <w:r>
              <w:rPr>
                <w:rFonts w:hint="eastAsia"/>
                <w:sz w:val="21"/>
                <w:szCs w:val="21"/>
              </w:rPr>
              <w:t>；输出阻抗：</w:t>
            </w:r>
            <w:r>
              <w:rPr>
                <w:sz w:val="21"/>
                <w:szCs w:val="21"/>
              </w:rPr>
              <w:t>200</w:t>
            </w:r>
            <w:r>
              <w:rPr>
                <w:rFonts w:cs="Calibri"/>
                <w:sz w:val="21"/>
                <w:szCs w:val="21"/>
              </w:rPr>
              <w:t>Ω</w:t>
            </w:r>
            <w:r>
              <w:rPr>
                <w:rFonts w:hint="eastAsia"/>
                <w:sz w:val="21"/>
                <w:szCs w:val="21"/>
              </w:rPr>
              <w:t>；拾音距离：</w:t>
            </w:r>
            <w:r>
              <w:rPr>
                <w:sz w:val="21"/>
                <w:szCs w:val="21"/>
              </w:rPr>
              <w:t>5m</w:t>
            </w:r>
            <w:r>
              <w:rPr>
                <w:rFonts w:hint="eastAsia"/>
                <w:sz w:val="21"/>
                <w:szCs w:val="21"/>
              </w:rPr>
              <w:t>；供电方式：</w:t>
            </w:r>
            <w:r>
              <w:rPr>
                <w:sz w:val="21"/>
                <w:szCs w:val="21"/>
              </w:rPr>
              <w:t>DC3</w:t>
            </w:r>
            <w:r>
              <w:rPr>
                <w:rFonts w:hint="eastAsia"/>
                <w:sz w:val="21"/>
                <w:szCs w:val="21"/>
              </w:rPr>
              <w:t>或幻像</w:t>
            </w:r>
            <w:r>
              <w:rPr>
                <w:sz w:val="21"/>
                <w:szCs w:val="21"/>
              </w:rPr>
              <w:t>DC48V</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textAlignment w:val="center"/>
            </w:pPr>
          </w:p>
        </w:tc>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9</w:t>
            </w:r>
          </w:p>
        </w:tc>
        <w:tc>
          <w:tcPr>
            <w:tcW w:w="11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智能无线扩音系统</w:t>
            </w:r>
          </w:p>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（无线充电版）</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1套</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一、红外无线接收机的技术参数要求（数量：</w:t>
            </w:r>
            <w:r>
              <w:rPr>
                <w:sz w:val="21"/>
                <w:szCs w:val="21"/>
              </w:rPr>
              <w:t>1</w:t>
            </w:r>
            <w:r>
              <w:rPr>
                <w:rFonts w:hint="eastAsia"/>
                <w:sz w:val="21"/>
                <w:szCs w:val="21"/>
              </w:rPr>
              <w:t>台）：</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w:t>
            </w:r>
            <w:r>
              <w:rPr>
                <w:rFonts w:hint="eastAsia"/>
                <w:sz w:val="21"/>
                <w:szCs w:val="21"/>
              </w:rPr>
              <w:t>.采用红外光线进行音频传输；</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2</w:t>
            </w:r>
            <w:r>
              <w:rPr>
                <w:rFonts w:hint="eastAsia"/>
                <w:sz w:val="21"/>
                <w:szCs w:val="21"/>
              </w:rPr>
              <w:t>.偏移度：</w:t>
            </w:r>
            <w:r>
              <w:rPr>
                <w:sz w:val="21"/>
                <w:szCs w:val="21"/>
              </w:rPr>
              <w:t>±40KHz</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3</w:t>
            </w:r>
            <w:r>
              <w:rPr>
                <w:rFonts w:hint="eastAsia"/>
                <w:sz w:val="21"/>
                <w:szCs w:val="21"/>
              </w:rPr>
              <w:t>.</w:t>
            </w:r>
            <w:r>
              <w:rPr>
                <w:sz w:val="21"/>
                <w:szCs w:val="21"/>
              </w:rPr>
              <w:t>S/N</w:t>
            </w:r>
            <w:r>
              <w:rPr>
                <w:rFonts w:hint="eastAsia"/>
                <w:sz w:val="21"/>
                <w:szCs w:val="21"/>
              </w:rPr>
              <w:t>比：＞</w:t>
            </w:r>
            <w:r>
              <w:rPr>
                <w:sz w:val="21"/>
                <w:szCs w:val="21"/>
              </w:rPr>
              <w:t>100dB</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4</w:t>
            </w:r>
            <w:r>
              <w:rPr>
                <w:rFonts w:hint="eastAsia"/>
                <w:sz w:val="21"/>
                <w:szCs w:val="21"/>
              </w:rPr>
              <w:t>.失真：＜</w:t>
            </w:r>
            <w:r>
              <w:rPr>
                <w:sz w:val="21"/>
                <w:szCs w:val="21"/>
              </w:rPr>
              <w:t>0.5</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5</w:t>
            </w:r>
            <w:r>
              <w:rPr>
                <w:rFonts w:hint="eastAsia"/>
                <w:sz w:val="21"/>
                <w:szCs w:val="21"/>
              </w:rPr>
              <w:t>.频率响应范围：</w:t>
            </w:r>
            <w:r>
              <w:rPr>
                <w:sz w:val="21"/>
                <w:szCs w:val="21"/>
              </w:rPr>
              <w:t>50Hz-18KHz±3dB</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6</w:t>
            </w:r>
            <w:r>
              <w:rPr>
                <w:rFonts w:hint="eastAsia"/>
                <w:sz w:val="21"/>
                <w:szCs w:val="21"/>
              </w:rPr>
              <w:t>.频道组数</w:t>
            </w:r>
            <w:r>
              <w:rPr>
                <w:sz w:val="21"/>
                <w:szCs w:val="21"/>
              </w:rPr>
              <w:t>≥2</w:t>
            </w:r>
            <w:r>
              <w:rPr>
                <w:rFonts w:hint="eastAsia"/>
                <w:sz w:val="21"/>
                <w:szCs w:val="21"/>
              </w:rPr>
              <w:t>通道，支持两支红外无线话筒同时使用；</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7</w:t>
            </w:r>
            <w:r>
              <w:rPr>
                <w:rFonts w:hint="eastAsia"/>
                <w:sz w:val="21"/>
                <w:szCs w:val="21"/>
              </w:rPr>
              <w:t>.音频输入</w:t>
            </w:r>
            <w:r>
              <w:rPr>
                <w:sz w:val="21"/>
                <w:szCs w:val="21"/>
              </w:rPr>
              <w:t>≥2</w:t>
            </w:r>
            <w:r>
              <w:rPr>
                <w:rFonts w:hint="eastAsia"/>
                <w:sz w:val="21"/>
                <w:szCs w:val="21"/>
              </w:rPr>
              <w:t>路，音频输出</w:t>
            </w:r>
            <w:r>
              <w:rPr>
                <w:sz w:val="21"/>
                <w:szCs w:val="21"/>
              </w:rPr>
              <w:t>≥2</w:t>
            </w:r>
            <w:r>
              <w:rPr>
                <w:rFonts w:hint="eastAsia"/>
                <w:sz w:val="21"/>
                <w:szCs w:val="21"/>
              </w:rPr>
              <w:t>路；</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8</w:t>
            </w:r>
            <w:r>
              <w:rPr>
                <w:rFonts w:hint="eastAsia"/>
                <w:sz w:val="21"/>
                <w:szCs w:val="21"/>
              </w:rPr>
              <w:t>.输出电平：</w:t>
            </w:r>
            <w:r>
              <w:rPr>
                <w:sz w:val="21"/>
                <w:szCs w:val="21"/>
              </w:rPr>
              <w:t>Mic</w:t>
            </w:r>
            <w:r>
              <w:rPr>
                <w:rFonts w:hint="eastAsia"/>
                <w:sz w:val="21"/>
                <w:szCs w:val="21"/>
              </w:rPr>
              <w:t>：</w:t>
            </w:r>
            <w:r>
              <w:rPr>
                <w:sz w:val="21"/>
                <w:szCs w:val="21"/>
              </w:rPr>
              <w:t>240mv</w:t>
            </w:r>
            <w:r>
              <w:rPr>
                <w:rFonts w:hint="eastAsia"/>
                <w:sz w:val="21"/>
                <w:szCs w:val="21"/>
              </w:rPr>
              <w:t>；</w:t>
            </w:r>
            <w:r>
              <w:rPr>
                <w:sz w:val="21"/>
                <w:szCs w:val="21"/>
              </w:rPr>
              <w:t>Circuit</w:t>
            </w:r>
            <w:r>
              <w:rPr>
                <w:rFonts w:hint="eastAsia"/>
                <w:sz w:val="21"/>
                <w:szCs w:val="21"/>
              </w:rPr>
              <w:t>：</w:t>
            </w:r>
            <w:r>
              <w:rPr>
                <w:sz w:val="21"/>
                <w:szCs w:val="21"/>
              </w:rPr>
              <w:t>450mv</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9</w:t>
            </w:r>
            <w:r>
              <w:rPr>
                <w:rFonts w:hint="eastAsia"/>
                <w:sz w:val="21"/>
                <w:szCs w:val="21"/>
              </w:rPr>
              <w:t>.内置高速反馈抑制器；</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10</w:t>
            </w:r>
            <w:r>
              <w:rPr>
                <w:rFonts w:hint="eastAsia"/>
                <w:sz w:val="21"/>
                <w:szCs w:val="21"/>
              </w:rPr>
              <w:t>.红外传感器输入接口：</w:t>
            </w:r>
            <w:r>
              <w:rPr>
                <w:sz w:val="21"/>
                <w:szCs w:val="21"/>
              </w:rPr>
              <w:t>RJ45</w:t>
            </w:r>
            <w:r>
              <w:rPr>
                <w:rFonts w:hint="eastAsia"/>
                <w:sz w:val="21"/>
                <w:szCs w:val="21"/>
              </w:rPr>
              <w:t>网口×</w:t>
            </w:r>
            <w:r>
              <w:rPr>
                <w:sz w:val="21"/>
                <w:szCs w:val="21"/>
              </w:rPr>
              <w:t>2</w:t>
            </w:r>
            <w:r>
              <w:rPr>
                <w:rFonts w:hint="eastAsia"/>
                <w:sz w:val="21"/>
                <w:szCs w:val="21"/>
              </w:rPr>
              <w:t>，最长传输距离</w:t>
            </w:r>
            <w:r>
              <w:rPr>
                <w:sz w:val="21"/>
                <w:szCs w:val="21"/>
              </w:rPr>
              <w:t>≥70</w:t>
            </w:r>
            <w:r>
              <w:rPr>
                <w:rFonts w:hint="eastAsia"/>
                <w:sz w:val="21"/>
                <w:szCs w:val="21"/>
              </w:rPr>
              <w:t>米，至少支持</w:t>
            </w:r>
            <w:r>
              <w:rPr>
                <w:sz w:val="21"/>
                <w:szCs w:val="21"/>
              </w:rPr>
              <w:t>4</w:t>
            </w:r>
            <w:r>
              <w:rPr>
                <w:rFonts w:hint="eastAsia"/>
                <w:sz w:val="21"/>
                <w:szCs w:val="21"/>
              </w:rPr>
              <w:t>个或以上红外传感器；</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11</w:t>
            </w:r>
            <w:r>
              <w:rPr>
                <w:rFonts w:hint="eastAsia"/>
                <w:sz w:val="21"/>
                <w:szCs w:val="21"/>
              </w:rPr>
              <w:t>.成交供应商在供货时必须提供原厂商针对本项目出具的授权书原件、供货证明原件，否则采购人有权对本货物不予以验收处理；</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二、红外线传感器的技术参数要求（数量：</w:t>
            </w:r>
            <w:r>
              <w:rPr>
                <w:sz w:val="21"/>
                <w:szCs w:val="21"/>
              </w:rPr>
              <w:t>1</w:t>
            </w:r>
            <w:r>
              <w:rPr>
                <w:rFonts w:hint="eastAsia"/>
                <w:sz w:val="21"/>
                <w:szCs w:val="21"/>
              </w:rPr>
              <w:t>个）：</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w:t>
            </w:r>
            <w:r>
              <w:rPr>
                <w:rFonts w:hint="eastAsia"/>
                <w:sz w:val="21"/>
                <w:szCs w:val="21"/>
              </w:rPr>
              <w:t>.接收管：超广角多阵列式红外线接收管</w:t>
            </w:r>
            <w:r>
              <w:rPr>
                <w:sz w:val="21"/>
                <w:szCs w:val="21"/>
              </w:rPr>
              <w:t>≥24</w:t>
            </w:r>
            <w:r>
              <w:rPr>
                <w:rFonts w:hint="eastAsia"/>
                <w:sz w:val="21"/>
                <w:szCs w:val="21"/>
              </w:rPr>
              <w:t>颗；成交供应商在供货时必须提供</w:t>
            </w:r>
            <w:r>
              <w:rPr>
                <w:rFonts w:hint="eastAsia"/>
                <w:kern w:val="0"/>
                <w:sz w:val="21"/>
                <w:szCs w:val="21"/>
              </w:rPr>
              <w:t>国家认可的第三方检测机构出具检测报告复印件</w:t>
            </w:r>
            <w:r>
              <w:rPr>
                <w:rFonts w:hint="eastAsia"/>
                <w:sz w:val="21"/>
                <w:szCs w:val="21"/>
              </w:rPr>
              <w:t>并加盖制造商公章。</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2</w:t>
            </w:r>
            <w:r>
              <w:rPr>
                <w:rFonts w:hint="eastAsia"/>
                <w:sz w:val="21"/>
                <w:szCs w:val="21"/>
              </w:rPr>
              <w:t>.同时支持</w:t>
            </w:r>
            <w:r>
              <w:rPr>
                <w:sz w:val="21"/>
                <w:szCs w:val="21"/>
              </w:rPr>
              <w:t>3</w:t>
            </w:r>
            <w:r>
              <w:rPr>
                <w:rFonts w:hint="eastAsia"/>
                <w:sz w:val="21"/>
                <w:szCs w:val="21"/>
              </w:rPr>
              <w:t>个或以上红外通道传输（同时支持</w:t>
            </w:r>
            <w:r>
              <w:rPr>
                <w:sz w:val="21"/>
                <w:szCs w:val="21"/>
              </w:rPr>
              <w:t>3</w:t>
            </w:r>
            <w:r>
              <w:rPr>
                <w:rFonts w:hint="eastAsia"/>
                <w:sz w:val="21"/>
                <w:szCs w:val="21"/>
              </w:rPr>
              <w:t>支或以上红外线话筒稳定传输）；</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3</w:t>
            </w:r>
            <w:r>
              <w:rPr>
                <w:rFonts w:hint="eastAsia"/>
                <w:sz w:val="21"/>
                <w:szCs w:val="21"/>
              </w:rPr>
              <w:t>.接口：</w:t>
            </w:r>
            <w:r>
              <w:rPr>
                <w:sz w:val="21"/>
                <w:szCs w:val="21"/>
              </w:rPr>
              <w:t>RJ45</w:t>
            </w:r>
            <w:r>
              <w:rPr>
                <w:rFonts w:hint="eastAsia"/>
                <w:sz w:val="21"/>
                <w:szCs w:val="21"/>
              </w:rPr>
              <w:t>网络接口；</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4</w:t>
            </w:r>
            <w:r>
              <w:rPr>
                <w:rFonts w:hint="eastAsia"/>
                <w:sz w:val="21"/>
                <w:szCs w:val="21"/>
              </w:rPr>
              <w:t>.</w:t>
            </w:r>
            <w:r>
              <w:rPr>
                <w:sz w:val="21"/>
                <w:szCs w:val="21"/>
              </w:rPr>
              <w:t>▲</w:t>
            </w:r>
            <w:r>
              <w:rPr>
                <w:rFonts w:hint="eastAsia"/>
                <w:sz w:val="21"/>
                <w:szCs w:val="21"/>
              </w:rPr>
              <w:t>接收半径：</w:t>
            </w:r>
            <w:r>
              <w:rPr>
                <w:sz w:val="21"/>
                <w:szCs w:val="21"/>
              </w:rPr>
              <w:t>≥26m</w:t>
            </w:r>
            <w:r>
              <w:rPr>
                <w:rFonts w:hint="eastAsia"/>
                <w:sz w:val="21"/>
                <w:szCs w:val="21"/>
              </w:rPr>
              <w:t>（直线无遮挡）；</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5</w:t>
            </w:r>
            <w:r>
              <w:rPr>
                <w:rFonts w:hint="eastAsia"/>
                <w:sz w:val="21"/>
                <w:szCs w:val="21"/>
              </w:rPr>
              <w:t>.红外线波长：</w:t>
            </w:r>
            <w:r>
              <w:rPr>
                <w:sz w:val="21"/>
                <w:szCs w:val="21"/>
              </w:rPr>
              <w:t>850nm</w:t>
            </w:r>
            <w:r>
              <w:rPr>
                <w:rFonts w:hint="eastAsia"/>
                <w:sz w:val="21"/>
                <w:szCs w:val="21"/>
              </w:rPr>
              <w:t>，覆盖角度：</w:t>
            </w:r>
            <w:r>
              <w:rPr>
                <w:sz w:val="21"/>
                <w:szCs w:val="21"/>
              </w:rPr>
              <w:t>360º</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三、红外线颈挂式水滴形话筒的技术参数要求（数量：</w:t>
            </w:r>
            <w:r>
              <w:rPr>
                <w:sz w:val="21"/>
                <w:szCs w:val="21"/>
              </w:rPr>
              <w:t>1</w:t>
            </w:r>
            <w:r>
              <w:rPr>
                <w:rFonts w:hint="eastAsia"/>
                <w:sz w:val="21"/>
                <w:szCs w:val="21"/>
              </w:rPr>
              <w:t>支）：</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w:t>
            </w:r>
            <w:r>
              <w:rPr>
                <w:rFonts w:hint="eastAsia"/>
                <w:sz w:val="21"/>
                <w:szCs w:val="21"/>
              </w:rPr>
              <w:t>.无线传输制式：红外线（波长</w:t>
            </w:r>
            <w:r>
              <w:rPr>
                <w:sz w:val="21"/>
                <w:szCs w:val="21"/>
              </w:rPr>
              <w:t>850nm</w:t>
            </w:r>
            <w:r>
              <w:rPr>
                <w:rFonts w:hint="eastAsia"/>
                <w:sz w:val="21"/>
                <w:szCs w:val="21"/>
              </w:rPr>
              <w:t>），高灵敏度红外线发射管</w:t>
            </w:r>
            <w:r>
              <w:rPr>
                <w:sz w:val="21"/>
                <w:szCs w:val="21"/>
              </w:rPr>
              <w:t>≥6</w:t>
            </w:r>
            <w:r>
              <w:rPr>
                <w:rFonts w:hint="eastAsia"/>
                <w:sz w:val="21"/>
                <w:szCs w:val="21"/>
              </w:rPr>
              <w:t>颗，可在阳光下工作；</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2</w:t>
            </w:r>
            <w:r>
              <w:rPr>
                <w:rFonts w:hint="eastAsia"/>
                <w:sz w:val="21"/>
                <w:szCs w:val="21"/>
              </w:rPr>
              <w:t>.有效传输距离：与配套主机实现</w:t>
            </w:r>
            <w:r>
              <w:rPr>
                <w:sz w:val="21"/>
                <w:szCs w:val="21"/>
              </w:rPr>
              <w:t>26</w:t>
            </w:r>
            <w:r>
              <w:rPr>
                <w:rFonts w:hint="eastAsia"/>
                <w:sz w:val="21"/>
                <w:szCs w:val="21"/>
              </w:rPr>
              <w:t>米（室内直线无遮挡）稳定传输；</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3</w:t>
            </w:r>
            <w:r>
              <w:rPr>
                <w:rFonts w:hint="eastAsia"/>
                <w:sz w:val="21"/>
                <w:szCs w:val="21"/>
              </w:rPr>
              <w:t>.拾音传感器：电容式驻极体音头</w:t>
            </w:r>
            <w:r>
              <w:rPr>
                <w:sz w:val="21"/>
                <w:szCs w:val="21"/>
              </w:rPr>
              <w:t>ECM</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4</w:t>
            </w:r>
            <w:r>
              <w:rPr>
                <w:rFonts w:hint="eastAsia"/>
                <w:sz w:val="21"/>
                <w:szCs w:val="21"/>
              </w:rPr>
              <w:t>.通道调节：双通道设计，可自由调节通道；</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5</w:t>
            </w:r>
            <w:r>
              <w:rPr>
                <w:rFonts w:hint="eastAsia"/>
                <w:sz w:val="21"/>
                <w:szCs w:val="21"/>
              </w:rPr>
              <w:t>.电池工作时间</w:t>
            </w:r>
            <w:r>
              <w:rPr>
                <w:sz w:val="21"/>
                <w:szCs w:val="21"/>
              </w:rPr>
              <w:t>≥6</w:t>
            </w:r>
            <w:r>
              <w:rPr>
                <w:rFonts w:hint="eastAsia"/>
                <w:sz w:val="21"/>
                <w:szCs w:val="21"/>
              </w:rPr>
              <w:t>小时；</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6</w:t>
            </w:r>
            <w:r>
              <w:rPr>
                <w:rFonts w:hint="eastAsia"/>
                <w:sz w:val="21"/>
                <w:szCs w:val="21"/>
              </w:rPr>
              <w:t>.电池：</w:t>
            </w:r>
            <w:r>
              <w:rPr>
                <w:sz w:val="21"/>
                <w:szCs w:val="21"/>
              </w:rPr>
              <w:t>1</w:t>
            </w:r>
            <w:r>
              <w:rPr>
                <w:rFonts w:hint="eastAsia"/>
                <w:sz w:val="21"/>
                <w:szCs w:val="21"/>
              </w:rPr>
              <w:t>节</w:t>
            </w:r>
            <w:r>
              <w:rPr>
                <w:sz w:val="21"/>
                <w:szCs w:val="21"/>
              </w:rPr>
              <w:t>AA</w:t>
            </w:r>
            <w:r>
              <w:rPr>
                <w:rFonts w:hint="eastAsia"/>
                <w:sz w:val="21"/>
                <w:szCs w:val="21"/>
              </w:rPr>
              <w:t>（</w:t>
            </w:r>
            <w:r>
              <w:rPr>
                <w:sz w:val="21"/>
                <w:szCs w:val="21"/>
              </w:rPr>
              <w:t>3.7V</w:t>
            </w:r>
            <w:r>
              <w:rPr>
                <w:rFonts w:hint="eastAsia"/>
                <w:sz w:val="21"/>
                <w:szCs w:val="21"/>
              </w:rPr>
              <w:t>）可充电可拆卸可自行更换锂电池，支持两种充电方式：座充或</w:t>
            </w:r>
            <w:r>
              <w:rPr>
                <w:sz w:val="21"/>
                <w:szCs w:val="21"/>
              </w:rPr>
              <w:t>Type-C</w:t>
            </w:r>
            <w:r>
              <w:rPr>
                <w:rFonts w:hint="eastAsia"/>
                <w:sz w:val="21"/>
                <w:szCs w:val="21"/>
              </w:rPr>
              <w:t>充电；</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7</w:t>
            </w:r>
            <w:r>
              <w:rPr>
                <w:rFonts w:hint="eastAsia"/>
                <w:sz w:val="21"/>
                <w:szCs w:val="21"/>
              </w:rPr>
              <w:t>.话筒静置</w:t>
            </w:r>
            <w:r>
              <w:rPr>
                <w:sz w:val="21"/>
                <w:szCs w:val="21"/>
              </w:rPr>
              <w:t>1</w:t>
            </w:r>
            <w:r>
              <w:rPr>
                <w:rFonts w:hint="eastAsia"/>
                <w:sz w:val="21"/>
                <w:szCs w:val="21"/>
              </w:rPr>
              <w:t>秒后自动断开红外发射和声音采集，拿取时自动打开红外发射并正常工作；</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8</w:t>
            </w:r>
            <w:r>
              <w:rPr>
                <w:rFonts w:hint="eastAsia"/>
                <w:sz w:val="21"/>
                <w:szCs w:val="21"/>
              </w:rPr>
              <w:t>.安全电路设计：电池反装不会短路，电池反装充电不会短路，装入性能不匹配电池不工作、不充电；</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9</w:t>
            </w:r>
            <w:r>
              <w:rPr>
                <w:rFonts w:hint="eastAsia"/>
                <w:sz w:val="21"/>
                <w:szCs w:val="21"/>
              </w:rPr>
              <w:t>.外部音源接入：能支持外部音源输入，可连接手机等移动设备；</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10</w:t>
            </w:r>
            <w:r>
              <w:rPr>
                <w:rFonts w:hint="eastAsia"/>
                <w:sz w:val="21"/>
                <w:szCs w:val="21"/>
              </w:rPr>
              <w:t>.通过</w:t>
            </w:r>
            <w:r>
              <w:rPr>
                <w:sz w:val="21"/>
                <w:szCs w:val="21"/>
              </w:rPr>
              <w:t>4</w:t>
            </w:r>
            <w:r>
              <w:rPr>
                <w:rFonts w:hint="eastAsia"/>
                <w:sz w:val="21"/>
                <w:szCs w:val="21"/>
              </w:rPr>
              <w:t>颗双色指示灯反馈设备电量、音量及使用状态；</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11</w:t>
            </w:r>
            <w:r>
              <w:rPr>
                <w:rFonts w:hint="eastAsia"/>
                <w:sz w:val="21"/>
                <w:szCs w:val="21"/>
              </w:rPr>
              <w:t>.采用水滴形外观，重量</w:t>
            </w:r>
            <w:r>
              <w:rPr>
                <w:sz w:val="21"/>
                <w:szCs w:val="21"/>
              </w:rPr>
              <w:t>≤50g</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12</w:t>
            </w:r>
            <w:r>
              <w:rPr>
                <w:rFonts w:hint="eastAsia"/>
                <w:sz w:val="21"/>
                <w:szCs w:val="21"/>
              </w:rPr>
              <w:t>.佩戴方式：可颈挂，可手持，硅胶挂绳舒适易清洁；</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13</w:t>
            </w:r>
            <w:r>
              <w:rPr>
                <w:rFonts w:hint="eastAsia"/>
                <w:sz w:val="21"/>
                <w:szCs w:val="21"/>
              </w:rPr>
              <w:t>.兼容性：兼容同品牌红外线全系列接收设备。</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四、红外线话筒的技术参数要求（数量：</w:t>
            </w:r>
            <w:r>
              <w:rPr>
                <w:sz w:val="21"/>
                <w:szCs w:val="21"/>
              </w:rPr>
              <w:t>1</w:t>
            </w:r>
            <w:r>
              <w:rPr>
                <w:rFonts w:hint="eastAsia"/>
                <w:sz w:val="21"/>
                <w:szCs w:val="21"/>
              </w:rPr>
              <w:t>支）：</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w:t>
            </w:r>
            <w:r>
              <w:rPr>
                <w:rFonts w:hint="eastAsia"/>
                <w:sz w:val="21"/>
                <w:szCs w:val="21"/>
              </w:rPr>
              <w:t>.无线传输制式：红外线（波长</w:t>
            </w:r>
            <w:r>
              <w:rPr>
                <w:sz w:val="21"/>
                <w:szCs w:val="21"/>
              </w:rPr>
              <w:t>850nm</w:t>
            </w:r>
            <w:r>
              <w:rPr>
                <w:rFonts w:hint="eastAsia"/>
                <w:sz w:val="21"/>
                <w:szCs w:val="21"/>
              </w:rPr>
              <w:t>），高灵敏度红外线发射管</w:t>
            </w:r>
            <w:r>
              <w:rPr>
                <w:sz w:val="21"/>
                <w:szCs w:val="21"/>
              </w:rPr>
              <w:t>≥6</w:t>
            </w:r>
            <w:r>
              <w:rPr>
                <w:rFonts w:hint="eastAsia"/>
                <w:sz w:val="21"/>
                <w:szCs w:val="21"/>
              </w:rPr>
              <w:t>颗；</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2</w:t>
            </w:r>
            <w:r>
              <w:rPr>
                <w:rFonts w:hint="eastAsia"/>
                <w:sz w:val="21"/>
                <w:szCs w:val="21"/>
              </w:rPr>
              <w:t>.拾音传感器：电容式驻极体音头</w:t>
            </w:r>
            <w:r>
              <w:rPr>
                <w:sz w:val="21"/>
                <w:szCs w:val="21"/>
              </w:rPr>
              <w:t>ECM</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3</w:t>
            </w:r>
            <w:r>
              <w:rPr>
                <w:rFonts w:hint="eastAsia"/>
                <w:sz w:val="21"/>
                <w:szCs w:val="21"/>
              </w:rPr>
              <w:t>.通道调节：双通道设计，可自由调节通道；</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4</w:t>
            </w:r>
            <w:r>
              <w:rPr>
                <w:rFonts w:hint="eastAsia"/>
                <w:sz w:val="21"/>
                <w:szCs w:val="21"/>
              </w:rPr>
              <w:t>.电池工作时间</w:t>
            </w:r>
            <w:r>
              <w:rPr>
                <w:sz w:val="21"/>
                <w:szCs w:val="21"/>
              </w:rPr>
              <w:t>≥6</w:t>
            </w:r>
            <w:r>
              <w:rPr>
                <w:rFonts w:hint="eastAsia"/>
                <w:sz w:val="21"/>
                <w:szCs w:val="21"/>
              </w:rPr>
              <w:t>小时；</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5</w:t>
            </w:r>
            <w:r>
              <w:rPr>
                <w:rFonts w:hint="eastAsia"/>
                <w:sz w:val="21"/>
                <w:szCs w:val="21"/>
              </w:rPr>
              <w:t>.电池：</w:t>
            </w:r>
            <w:r>
              <w:rPr>
                <w:sz w:val="21"/>
                <w:szCs w:val="21"/>
              </w:rPr>
              <w:t>1</w:t>
            </w:r>
            <w:r>
              <w:rPr>
                <w:rFonts w:hint="eastAsia"/>
                <w:sz w:val="21"/>
                <w:szCs w:val="21"/>
              </w:rPr>
              <w:t>节</w:t>
            </w:r>
            <w:r>
              <w:rPr>
                <w:sz w:val="21"/>
                <w:szCs w:val="21"/>
              </w:rPr>
              <w:t>AA</w:t>
            </w:r>
            <w:r>
              <w:rPr>
                <w:rFonts w:hint="eastAsia"/>
                <w:sz w:val="21"/>
                <w:szCs w:val="21"/>
              </w:rPr>
              <w:t>（</w:t>
            </w:r>
            <w:r>
              <w:rPr>
                <w:sz w:val="21"/>
                <w:szCs w:val="21"/>
              </w:rPr>
              <w:t>3.7V</w:t>
            </w:r>
            <w:r>
              <w:rPr>
                <w:rFonts w:hint="eastAsia"/>
                <w:sz w:val="21"/>
                <w:szCs w:val="21"/>
              </w:rPr>
              <w:t>）可充电可拆卸可自行更换锂电池；</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6</w:t>
            </w:r>
            <w:r>
              <w:rPr>
                <w:rFonts w:hint="eastAsia"/>
                <w:sz w:val="21"/>
                <w:szCs w:val="21"/>
              </w:rPr>
              <w:t>.充电方式：支持直插式桌面充电器充电。即话筒尾部安装环形充电金属片，话筒旋转</w:t>
            </w:r>
            <w:r>
              <w:rPr>
                <w:sz w:val="21"/>
                <w:szCs w:val="21"/>
              </w:rPr>
              <w:t>360º</w:t>
            </w:r>
            <w:r>
              <w:rPr>
                <w:rFonts w:hint="eastAsia"/>
                <w:sz w:val="21"/>
                <w:szCs w:val="21"/>
              </w:rPr>
              <w:t>，任意角度都可充电；</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7</w:t>
            </w:r>
            <w:r>
              <w:rPr>
                <w:rFonts w:hint="eastAsia"/>
                <w:sz w:val="21"/>
                <w:szCs w:val="21"/>
              </w:rPr>
              <w:t>.话筒具备防止电池短路设计，即：无法将电池反装入话筒内，且在任何电池短路的情况下都不会对设备造成损坏；</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8</w:t>
            </w:r>
            <w:r>
              <w:rPr>
                <w:rFonts w:hint="eastAsia"/>
                <w:sz w:val="21"/>
                <w:szCs w:val="21"/>
              </w:rPr>
              <w:t>.采用手持式圆柱体形状设计，管体管身全部采用铝合金材质，并具备防滚跌落设计；</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9</w:t>
            </w:r>
            <w:r>
              <w:rPr>
                <w:rFonts w:hint="eastAsia"/>
                <w:sz w:val="21"/>
                <w:szCs w:val="21"/>
              </w:rPr>
              <w:t>.话筒静置</w:t>
            </w:r>
            <w:r>
              <w:rPr>
                <w:sz w:val="21"/>
                <w:szCs w:val="21"/>
              </w:rPr>
              <w:t>1</w:t>
            </w:r>
            <w:r>
              <w:rPr>
                <w:rFonts w:hint="eastAsia"/>
                <w:sz w:val="21"/>
                <w:szCs w:val="21"/>
              </w:rPr>
              <w:t>秒后自动断开红外发射和声音采集，拿取时自动打开红外发射并正常工作；成交供应商在供货时必须提供</w:t>
            </w:r>
            <w:r>
              <w:rPr>
                <w:rFonts w:hint="eastAsia"/>
                <w:bCs/>
                <w:kern w:val="0"/>
                <w:sz w:val="21"/>
                <w:szCs w:val="21"/>
              </w:rPr>
              <w:t>国家认可的第三方检测机构出具检测</w:t>
            </w:r>
            <w:r>
              <w:rPr>
                <w:rFonts w:hint="eastAsia"/>
                <w:sz w:val="21"/>
                <w:szCs w:val="21"/>
              </w:rPr>
              <w:t>报告</w:t>
            </w:r>
            <w:r>
              <w:rPr>
                <w:rFonts w:hint="eastAsia"/>
                <w:bCs/>
                <w:kern w:val="0"/>
                <w:sz w:val="21"/>
                <w:szCs w:val="21"/>
              </w:rPr>
              <w:t>复印件</w:t>
            </w:r>
            <w:r>
              <w:rPr>
                <w:rFonts w:hint="eastAsia"/>
                <w:sz w:val="21"/>
                <w:szCs w:val="21"/>
              </w:rPr>
              <w:t>并加盖制造商公章；</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10</w:t>
            </w:r>
            <w:r>
              <w:rPr>
                <w:rFonts w:hint="eastAsia"/>
                <w:sz w:val="21"/>
                <w:szCs w:val="21"/>
              </w:rPr>
              <w:t>.兼容性：兼容同品牌红外线全系列接收设备；</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五、桌面式双路充电座的技术参数要求（数量：</w:t>
            </w:r>
            <w:r>
              <w:rPr>
                <w:sz w:val="21"/>
                <w:szCs w:val="21"/>
              </w:rPr>
              <w:t>1</w:t>
            </w:r>
            <w:r>
              <w:rPr>
                <w:rFonts w:hint="eastAsia"/>
                <w:sz w:val="21"/>
                <w:szCs w:val="21"/>
              </w:rPr>
              <w:t>个）：</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w:t>
            </w:r>
            <w:r>
              <w:rPr>
                <w:rFonts w:hint="eastAsia"/>
                <w:sz w:val="21"/>
                <w:szCs w:val="21"/>
              </w:rPr>
              <w:t>.</w:t>
            </w:r>
            <w:r>
              <w:rPr>
                <w:sz w:val="21"/>
                <w:szCs w:val="21"/>
              </w:rPr>
              <w:t>▲</w:t>
            </w:r>
            <w:r>
              <w:rPr>
                <w:rFonts w:hint="eastAsia"/>
                <w:sz w:val="21"/>
                <w:szCs w:val="21"/>
              </w:rPr>
              <w:t>标配两个充电位，可根据话筒型号自由组合充电孔位，同时支持桌面放置和嵌入式安装两种方式；</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2</w:t>
            </w:r>
            <w:r>
              <w:rPr>
                <w:rFonts w:hint="eastAsia"/>
                <w:sz w:val="21"/>
                <w:szCs w:val="21"/>
              </w:rPr>
              <w:t>.充电保护：对不关话筒的情况下可以自动断开内部电路并进行充电；</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3</w:t>
            </w:r>
            <w:r>
              <w:rPr>
                <w:rFonts w:hint="eastAsia"/>
                <w:sz w:val="21"/>
                <w:szCs w:val="21"/>
              </w:rPr>
              <w:t>.充电指示：可根据充电指示灯判断充电情况；</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4</w:t>
            </w:r>
            <w:r>
              <w:rPr>
                <w:rFonts w:hint="eastAsia"/>
                <w:sz w:val="21"/>
                <w:szCs w:val="21"/>
              </w:rPr>
              <w:t>.电池识别保护：能自动识别是否是充电电池，检测到非充电电池会自动断电保护；</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5</w:t>
            </w:r>
            <w:r>
              <w:rPr>
                <w:rFonts w:hint="eastAsia"/>
                <w:sz w:val="21"/>
                <w:szCs w:val="21"/>
              </w:rPr>
              <w:t>.</w:t>
            </w:r>
            <w:r>
              <w:rPr>
                <w:sz w:val="21"/>
                <w:szCs w:val="21"/>
              </w:rPr>
              <w:t>▲</w:t>
            </w:r>
            <w:r>
              <w:rPr>
                <w:rFonts w:hint="eastAsia"/>
                <w:sz w:val="21"/>
                <w:szCs w:val="21"/>
              </w:rPr>
              <w:t>同时具备</w:t>
            </w:r>
            <w:r>
              <w:rPr>
                <w:sz w:val="21"/>
                <w:szCs w:val="21"/>
              </w:rPr>
              <w:t>Tpye-C</w:t>
            </w:r>
            <w:r>
              <w:rPr>
                <w:rFonts w:hint="eastAsia"/>
                <w:sz w:val="21"/>
                <w:szCs w:val="21"/>
              </w:rPr>
              <w:t>接口和</w:t>
            </w:r>
            <w:r>
              <w:rPr>
                <w:sz w:val="21"/>
                <w:szCs w:val="21"/>
              </w:rPr>
              <w:t>4P</w:t>
            </w:r>
            <w:r>
              <w:rPr>
                <w:rFonts w:hint="eastAsia"/>
                <w:sz w:val="21"/>
                <w:szCs w:val="21"/>
              </w:rPr>
              <w:t>凤凰插口，且都支持供电和</w:t>
            </w:r>
            <w:r>
              <w:rPr>
                <w:sz w:val="21"/>
                <w:szCs w:val="21"/>
              </w:rPr>
              <w:t>RS-232</w:t>
            </w:r>
            <w:r>
              <w:rPr>
                <w:rFonts w:hint="eastAsia"/>
                <w:sz w:val="21"/>
                <w:szCs w:val="21"/>
              </w:rPr>
              <w:t>控制协议，通过中控接口反馈充电状态，发送控制指令；</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6</w:t>
            </w:r>
            <w:r>
              <w:rPr>
                <w:rFonts w:hint="eastAsia"/>
                <w:sz w:val="21"/>
                <w:szCs w:val="21"/>
              </w:rPr>
              <w:t>.充电电压电流：</w:t>
            </w:r>
            <w:r>
              <w:rPr>
                <w:sz w:val="21"/>
                <w:szCs w:val="21"/>
              </w:rPr>
              <w:t>DC 5V</w:t>
            </w:r>
            <w:r>
              <w:rPr>
                <w:rFonts w:hint="eastAsia"/>
                <w:sz w:val="21"/>
                <w:szCs w:val="21"/>
              </w:rPr>
              <w:t>，</w:t>
            </w:r>
            <w:r>
              <w:rPr>
                <w:sz w:val="21"/>
                <w:szCs w:val="21"/>
              </w:rPr>
              <w:t>500mA</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textAlignment w:val="center"/>
            </w:pPr>
          </w:p>
        </w:tc>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10</w:t>
            </w:r>
          </w:p>
        </w:tc>
        <w:tc>
          <w:tcPr>
            <w:tcW w:w="11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复合木地板</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color w:val="000000" w:themeColor="text1"/>
                <w:sz w:val="21"/>
                <w:szCs w:val="21"/>
                <w14:textFill>
                  <w14:solidFill>
                    <w14:schemeClr w14:val="tx1"/>
                  </w14:solidFill>
                </w14:textFill>
              </w:rPr>
            </w:pPr>
            <w:r>
              <w:rPr>
                <w:rFonts w:hint="eastAsia"/>
                <w:sz w:val="21"/>
                <w:szCs w:val="21"/>
              </w:rPr>
              <w:t>10</w:t>
            </w:r>
            <w:r>
              <w:rPr>
                <w:sz w:val="21"/>
                <w:szCs w:val="21"/>
              </w:rPr>
              <w:t>2</w:t>
            </w:r>
            <w:r>
              <w:rPr>
                <w:rFonts w:hint="eastAsia"/>
                <w:sz w:val="21"/>
                <w:szCs w:val="21"/>
              </w:rPr>
              <w:t>平方</w:t>
            </w:r>
            <w:r>
              <w:rPr>
                <w:sz w:val="21"/>
                <w:szCs w:val="21"/>
              </w:rPr>
              <w:t>米</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w:t>
            </w:r>
            <w:r>
              <w:rPr>
                <w:rFonts w:hint="eastAsia"/>
                <w:sz w:val="21"/>
                <w:szCs w:val="21"/>
              </w:rPr>
              <w:t>.复合木地板厚度：</w:t>
            </w:r>
            <w:r>
              <w:rPr>
                <w:sz w:val="21"/>
                <w:szCs w:val="21"/>
              </w:rPr>
              <w:t>10mm</w:t>
            </w:r>
            <w:r>
              <w:rPr>
                <w:rFonts w:hint="eastAsia"/>
                <w:sz w:val="21"/>
                <w:szCs w:val="21"/>
              </w:rPr>
              <w:t>；工艺：微倒角、卡扣；</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2</w:t>
            </w:r>
            <w:r>
              <w:rPr>
                <w:rFonts w:hint="eastAsia"/>
                <w:sz w:val="21"/>
                <w:szCs w:val="21"/>
              </w:rPr>
              <w:t>.耐磨转数：</w:t>
            </w:r>
            <w:r>
              <w:rPr>
                <w:sz w:val="21"/>
                <w:szCs w:val="21"/>
              </w:rPr>
              <w:t>AC3+</w:t>
            </w:r>
            <w:r>
              <w:rPr>
                <w:rFonts w:hint="eastAsia"/>
                <w:sz w:val="21"/>
                <w:szCs w:val="21"/>
              </w:rPr>
              <w:t>；甲醛释放量：</w:t>
            </w:r>
            <w:r>
              <w:rPr>
                <w:sz w:val="21"/>
                <w:szCs w:val="21"/>
              </w:rPr>
              <w:t>E1</w:t>
            </w:r>
            <w:r>
              <w:rPr>
                <w:rFonts w:hint="eastAsia"/>
                <w:sz w:val="21"/>
                <w:szCs w:val="21"/>
              </w:rPr>
              <w:t>级；甲醛</w:t>
            </w:r>
            <w:r>
              <w:rPr>
                <w:sz w:val="21"/>
                <w:szCs w:val="21"/>
              </w:rPr>
              <w:t>≤1.5</w:t>
            </w:r>
            <w:r>
              <w:rPr>
                <w:rFonts w:hint="eastAsia"/>
                <w:sz w:val="21"/>
                <w:szCs w:val="21"/>
              </w:rPr>
              <w:t>毫克</w:t>
            </w:r>
            <w:r>
              <w:rPr>
                <w:sz w:val="21"/>
                <w:szCs w:val="21"/>
              </w:rPr>
              <w:t>/</w:t>
            </w:r>
            <w:r>
              <w:rPr>
                <w:rFonts w:hint="eastAsia"/>
                <w:sz w:val="21"/>
                <w:szCs w:val="21"/>
              </w:rPr>
              <w:t>升；</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3</w:t>
            </w:r>
            <w:r>
              <w:rPr>
                <w:rFonts w:hint="eastAsia"/>
                <w:sz w:val="21"/>
                <w:szCs w:val="21"/>
              </w:rPr>
              <w:t>.吸水厚度膨胀率</w:t>
            </w:r>
            <w:r>
              <w:rPr>
                <w:sz w:val="21"/>
                <w:szCs w:val="21"/>
              </w:rPr>
              <w:t>8.5</w:t>
            </w:r>
            <w:r>
              <w:rPr>
                <w:rFonts w:hint="eastAsia"/>
                <w:sz w:val="21"/>
                <w:szCs w:val="21"/>
              </w:rPr>
              <w:t>％；表面胶合强度</w:t>
            </w:r>
            <w:r>
              <w:rPr>
                <w:sz w:val="21"/>
                <w:szCs w:val="21"/>
              </w:rPr>
              <w:t>1Mpa</w:t>
            </w:r>
            <w:r>
              <w:rPr>
                <w:rFonts w:hint="eastAsia"/>
                <w:sz w:val="21"/>
                <w:szCs w:val="21"/>
              </w:rPr>
              <w:t>；内结合强度</w:t>
            </w:r>
            <w:r>
              <w:rPr>
                <w:sz w:val="21"/>
                <w:szCs w:val="21"/>
              </w:rPr>
              <w:t>2Mpa</w:t>
            </w:r>
            <w:r>
              <w:rPr>
                <w:rFonts w:hint="eastAsia"/>
                <w:sz w:val="21"/>
                <w:szCs w:val="21"/>
              </w:rPr>
              <w:t>；静曲强度</w:t>
            </w:r>
            <w:r>
              <w:rPr>
                <w:sz w:val="21"/>
                <w:szCs w:val="21"/>
              </w:rPr>
              <w:t>35Mpa</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4</w:t>
            </w:r>
            <w:r>
              <w:rPr>
                <w:rFonts w:hint="eastAsia"/>
                <w:sz w:val="21"/>
                <w:szCs w:val="21"/>
              </w:rPr>
              <w:t>.表面耐磨</w:t>
            </w:r>
            <w:r>
              <w:rPr>
                <w:sz w:val="21"/>
                <w:szCs w:val="21"/>
              </w:rPr>
              <w:t>4000</w:t>
            </w:r>
            <w:r>
              <w:rPr>
                <w:rFonts w:hint="eastAsia"/>
                <w:sz w:val="21"/>
                <w:szCs w:val="21"/>
              </w:rPr>
              <w:t>转；含水率</w:t>
            </w:r>
            <w:r>
              <w:rPr>
                <w:sz w:val="21"/>
                <w:szCs w:val="21"/>
              </w:rPr>
              <w:t>6.7</w:t>
            </w:r>
            <w:r>
              <w:rPr>
                <w:rFonts w:hint="eastAsia"/>
                <w:sz w:val="21"/>
                <w:szCs w:val="21"/>
              </w:rPr>
              <w:t>％；密度：</w:t>
            </w:r>
            <w:r>
              <w:rPr>
                <w:sz w:val="21"/>
                <w:szCs w:val="21"/>
              </w:rPr>
              <w:t>1</w:t>
            </w:r>
            <w:r>
              <w:rPr>
                <w:rFonts w:hint="eastAsia"/>
                <w:sz w:val="21"/>
                <w:szCs w:val="21"/>
              </w:rPr>
              <w:t>％</w:t>
            </w:r>
            <w:r>
              <w:rPr>
                <w:sz w:val="21"/>
                <w:szCs w:val="21"/>
              </w:rPr>
              <w:t>g/cm3</w:t>
            </w:r>
            <w:r>
              <w:rPr>
                <w:rFonts w:hint="eastAsia"/>
                <w:sz w:val="21"/>
                <w:szCs w:val="21"/>
              </w:rPr>
              <w:t>；表面耐划痕</w:t>
            </w:r>
            <w:r>
              <w:rPr>
                <w:sz w:val="21"/>
                <w:szCs w:val="21"/>
              </w:rPr>
              <w:t>4.0N</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5</w:t>
            </w:r>
            <w:r>
              <w:rPr>
                <w:rFonts w:hint="eastAsia"/>
                <w:sz w:val="21"/>
                <w:szCs w:val="21"/>
              </w:rPr>
              <w:t>.地板企口：尤灵扣，抗破坏能力强、地板抗外力弯折强度好；板与板之间可任意方向无缝拼接；无极漆面、</w:t>
            </w:r>
            <w:r>
              <w:rPr>
                <w:sz w:val="21"/>
                <w:szCs w:val="21"/>
              </w:rPr>
              <w:t>1</w:t>
            </w:r>
            <w:r>
              <w:rPr>
                <w:rFonts w:hint="eastAsia"/>
                <w:sz w:val="21"/>
                <w:szCs w:val="21"/>
              </w:rPr>
              <w:t>毫米运动加强层设计、立体防潮抗菌技术、降噪技术；</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6</w:t>
            </w:r>
            <w:r>
              <w:rPr>
                <w:rFonts w:hint="eastAsia"/>
                <w:sz w:val="21"/>
                <w:szCs w:val="21"/>
              </w:rPr>
              <w:t>.密度高、表面耐冲击性能强、抗剥离性高，光滑晶莹、无需打磨上漆、打蜡保养；包括室内所有塑钢型踢脚线，并解决楼梯扣、阴阳大直角等铺设。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textAlignment w:val="center"/>
            </w:pPr>
          </w:p>
        </w:tc>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11</w:t>
            </w:r>
          </w:p>
        </w:tc>
        <w:tc>
          <w:tcPr>
            <w:tcW w:w="11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线缆、杂配件</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1套</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1</w:t>
            </w:r>
            <w:r>
              <w:rPr>
                <w:rFonts w:hint="eastAsia"/>
                <w:sz w:val="21"/>
                <w:szCs w:val="21"/>
              </w:rPr>
              <w:t>.网络线：</w:t>
            </w:r>
            <w:r>
              <w:rPr>
                <w:sz w:val="21"/>
                <w:szCs w:val="21"/>
              </w:rPr>
              <w:t>305</w:t>
            </w:r>
            <w:r>
              <w:rPr>
                <w:rFonts w:hint="eastAsia"/>
                <w:sz w:val="21"/>
                <w:szCs w:val="21"/>
              </w:rPr>
              <w:t>米</w:t>
            </w:r>
            <w:r>
              <w:rPr>
                <w:sz w:val="21"/>
                <w:szCs w:val="21"/>
              </w:rPr>
              <w:t>/</w:t>
            </w:r>
            <w:r>
              <w:rPr>
                <w:rFonts w:hint="eastAsia"/>
                <w:sz w:val="21"/>
                <w:szCs w:val="21"/>
              </w:rPr>
              <w:t>箱；六类全纯氧铜双绞网线、铜芯</w:t>
            </w:r>
            <w:r>
              <w:rPr>
                <w:sz w:val="21"/>
                <w:szCs w:val="21"/>
              </w:rPr>
              <w:t>Ф0.57mm</w:t>
            </w:r>
            <w:r>
              <w:rPr>
                <w:rFonts w:hint="eastAsia"/>
                <w:sz w:val="21"/>
                <w:szCs w:val="21"/>
              </w:rPr>
              <w:t>；增加了绕线密度，外套绝缘材料，可免疫线缆外部串扰和其他外部的电磁干扰。双绞线支持网络传输的应用：</w:t>
            </w:r>
            <w:r>
              <w:rPr>
                <w:sz w:val="21"/>
                <w:szCs w:val="21"/>
              </w:rPr>
              <w:t>1000Mbps</w:t>
            </w:r>
            <w:r>
              <w:rPr>
                <w:rFonts w:hint="eastAsia"/>
                <w:sz w:val="21"/>
                <w:szCs w:val="21"/>
              </w:rPr>
              <w:t>、</w:t>
            </w:r>
            <w:r>
              <w:rPr>
                <w:sz w:val="21"/>
                <w:szCs w:val="21"/>
              </w:rPr>
              <w:t>1000baseT</w:t>
            </w:r>
            <w:r>
              <w:rPr>
                <w:rFonts w:hint="eastAsia"/>
                <w:sz w:val="21"/>
                <w:szCs w:val="21"/>
              </w:rPr>
              <w:t>、</w:t>
            </w:r>
            <w:r>
              <w:rPr>
                <w:sz w:val="21"/>
                <w:szCs w:val="21"/>
              </w:rPr>
              <w:t>1000baseTX</w:t>
            </w:r>
            <w:r>
              <w:rPr>
                <w:rFonts w:hint="eastAsia"/>
                <w:sz w:val="21"/>
                <w:szCs w:val="21"/>
              </w:rPr>
              <w:t>、</w:t>
            </w:r>
            <w:r>
              <w:rPr>
                <w:sz w:val="21"/>
                <w:szCs w:val="21"/>
              </w:rPr>
              <w:t>10G BASE-T</w:t>
            </w:r>
            <w:r>
              <w:rPr>
                <w:rFonts w:hint="eastAsia"/>
                <w:sz w:val="21"/>
                <w:szCs w:val="21"/>
              </w:rPr>
              <w:t>、</w:t>
            </w:r>
            <w:r>
              <w:rPr>
                <w:sz w:val="21"/>
                <w:szCs w:val="21"/>
              </w:rPr>
              <w:t>155Mbit ATM</w:t>
            </w:r>
            <w:r>
              <w:rPr>
                <w:rFonts w:hint="eastAsia"/>
                <w:sz w:val="21"/>
                <w:szCs w:val="21"/>
              </w:rPr>
              <w:t>、</w:t>
            </w:r>
            <w:r>
              <w:rPr>
                <w:sz w:val="21"/>
                <w:szCs w:val="21"/>
              </w:rPr>
              <w:t>1.2 Gbit ATM</w:t>
            </w:r>
            <w:r>
              <w:rPr>
                <w:rFonts w:hint="eastAsia"/>
                <w:sz w:val="21"/>
                <w:szCs w:val="21"/>
              </w:rPr>
              <w:t>网络数据传输；支持</w:t>
            </w:r>
            <w:r>
              <w:rPr>
                <w:sz w:val="21"/>
                <w:szCs w:val="21"/>
              </w:rPr>
              <w:t xml:space="preserve">IEEE 802.3an draft 2.3 10GBase-T </w:t>
            </w:r>
            <w:r>
              <w:rPr>
                <w:rFonts w:hint="eastAsia"/>
                <w:sz w:val="21"/>
                <w:szCs w:val="21"/>
              </w:rPr>
              <w:t>的应用保证；</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2</w:t>
            </w:r>
            <w:r>
              <w:rPr>
                <w:rFonts w:hint="eastAsia"/>
                <w:sz w:val="21"/>
                <w:szCs w:val="21"/>
              </w:rPr>
              <w:t>.铜芯电源线：全铜芯</w:t>
            </w:r>
            <w:r>
              <w:rPr>
                <w:sz w:val="21"/>
                <w:szCs w:val="21"/>
              </w:rPr>
              <w:t>4</w:t>
            </w:r>
            <w:r>
              <w:rPr>
                <w:rFonts w:hint="eastAsia"/>
                <w:sz w:val="21"/>
                <w:szCs w:val="21"/>
              </w:rPr>
              <w:t>平方毫米，外绝缘材料，执行标准：</w:t>
            </w:r>
            <w:r>
              <w:rPr>
                <w:sz w:val="21"/>
                <w:szCs w:val="21"/>
              </w:rPr>
              <w:t>GB/T5023.3</w:t>
            </w:r>
            <w:r>
              <w:rPr>
                <w:rFonts w:hint="eastAsia"/>
                <w:sz w:val="21"/>
                <w:szCs w:val="21"/>
              </w:rPr>
              <w:t>，额定电压：</w:t>
            </w:r>
            <w:r>
              <w:rPr>
                <w:sz w:val="21"/>
                <w:szCs w:val="21"/>
              </w:rPr>
              <w:t>750V</w:t>
            </w:r>
            <w:r>
              <w:rPr>
                <w:rFonts w:hint="eastAsia"/>
                <w:sz w:val="21"/>
                <w:szCs w:val="21"/>
              </w:rPr>
              <w:t>，负载电流</w:t>
            </w:r>
            <w:r>
              <w:rPr>
                <w:sz w:val="21"/>
                <w:szCs w:val="21"/>
              </w:rPr>
              <w:t>48A</w:t>
            </w:r>
            <w:r>
              <w:rPr>
                <w:rFonts w:hint="eastAsia"/>
                <w:sz w:val="21"/>
                <w:szCs w:val="21"/>
              </w:rPr>
              <w:t>，绝缘材料：</w:t>
            </w:r>
            <w:r>
              <w:rPr>
                <w:sz w:val="21"/>
                <w:szCs w:val="21"/>
              </w:rPr>
              <w:t>PVC</w:t>
            </w:r>
            <w:r>
              <w:rPr>
                <w:rFonts w:hint="eastAsia"/>
                <w:sz w:val="21"/>
                <w:szCs w:val="21"/>
              </w:rPr>
              <w:t>胶料，绝缘厚度：</w:t>
            </w:r>
            <w:r>
              <w:rPr>
                <w:sz w:val="21"/>
                <w:szCs w:val="21"/>
              </w:rPr>
              <w:t>0.6mm</w:t>
            </w:r>
            <w:r>
              <w:rPr>
                <w:rFonts w:hint="eastAsia"/>
                <w:sz w:val="21"/>
                <w:szCs w:val="21"/>
              </w:rPr>
              <w:t>，负载电流</w:t>
            </w:r>
            <w:r>
              <w:rPr>
                <w:sz w:val="21"/>
                <w:szCs w:val="21"/>
              </w:rPr>
              <w:t>48A</w:t>
            </w:r>
            <w:r>
              <w:rPr>
                <w:rFonts w:hint="eastAsia"/>
                <w:sz w:val="21"/>
                <w:szCs w:val="21"/>
              </w:rPr>
              <w:t>。</w:t>
            </w:r>
            <w:r>
              <w:rPr>
                <w:rFonts w:hint="eastAsia"/>
                <w:b/>
                <w:bCs/>
                <w:sz w:val="21"/>
                <w:szCs w:val="21"/>
              </w:rPr>
              <w:t>（供应商需在响应文件中提供竞标产品有效的强制性认证（CCC认证）并加盖供应商公章）；</w:t>
            </w:r>
            <w:r>
              <w:rPr>
                <w:sz w:val="21"/>
                <w:szCs w:val="21"/>
              </w:rPr>
              <w:t xml:space="preserve"> </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3</w:t>
            </w:r>
            <w:r>
              <w:rPr>
                <w:rFonts w:hint="eastAsia"/>
                <w:sz w:val="21"/>
                <w:szCs w:val="21"/>
              </w:rPr>
              <w:t>.</w:t>
            </w:r>
            <w:r>
              <w:rPr>
                <w:sz w:val="21"/>
                <w:szCs w:val="21"/>
              </w:rPr>
              <w:t>RVV</w:t>
            </w:r>
            <w:r>
              <w:rPr>
                <w:rFonts w:hint="eastAsia"/>
                <w:sz w:val="21"/>
                <w:szCs w:val="21"/>
              </w:rPr>
              <w:t>电源线：规格：</w:t>
            </w:r>
            <w:r>
              <w:rPr>
                <w:sz w:val="21"/>
                <w:szCs w:val="21"/>
              </w:rPr>
              <w:t>3×1M2</w:t>
            </w:r>
            <w:r>
              <w:rPr>
                <w:rFonts w:hint="eastAsia"/>
                <w:sz w:val="21"/>
                <w:szCs w:val="21"/>
              </w:rPr>
              <w:t>，额定电流：</w:t>
            </w:r>
            <w:r>
              <w:rPr>
                <w:sz w:val="21"/>
                <w:szCs w:val="21"/>
              </w:rPr>
              <w:t>8.0A</w:t>
            </w:r>
            <w:r>
              <w:rPr>
                <w:rFonts w:hint="eastAsia"/>
                <w:sz w:val="21"/>
                <w:szCs w:val="21"/>
              </w:rPr>
              <w:t>，耐温：</w:t>
            </w:r>
            <w:r>
              <w:rPr>
                <w:sz w:val="21"/>
                <w:szCs w:val="21"/>
              </w:rPr>
              <w:t>70℃</w:t>
            </w:r>
            <w:r>
              <w:rPr>
                <w:rFonts w:hint="eastAsia"/>
                <w:sz w:val="21"/>
                <w:szCs w:val="21"/>
              </w:rPr>
              <w:t>，线材耐压：</w:t>
            </w:r>
            <w:r>
              <w:rPr>
                <w:sz w:val="21"/>
                <w:szCs w:val="21"/>
              </w:rPr>
              <w:t>600V</w:t>
            </w:r>
            <w:r>
              <w:rPr>
                <w:rFonts w:hint="eastAsia"/>
                <w:sz w:val="21"/>
                <w:szCs w:val="21"/>
              </w:rPr>
              <w:t>，绝缘材质：环保</w:t>
            </w:r>
            <w:r>
              <w:rPr>
                <w:sz w:val="21"/>
                <w:szCs w:val="21"/>
              </w:rPr>
              <w:t>PVC</w:t>
            </w:r>
            <w:r>
              <w:rPr>
                <w:rFonts w:hint="eastAsia"/>
                <w:sz w:val="21"/>
                <w:szCs w:val="21"/>
              </w:rPr>
              <w:t>胶料，难燃性：</w:t>
            </w:r>
            <w:r>
              <w:rPr>
                <w:sz w:val="21"/>
                <w:szCs w:val="21"/>
              </w:rPr>
              <w:t>VW-1</w:t>
            </w:r>
            <w:r>
              <w:rPr>
                <w:rFonts w:hint="eastAsia"/>
                <w:sz w:val="21"/>
                <w:szCs w:val="21"/>
              </w:rPr>
              <w:t>、</w:t>
            </w:r>
            <w:r>
              <w:rPr>
                <w:sz w:val="21"/>
                <w:szCs w:val="21"/>
              </w:rPr>
              <w:t>FT-1</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4</w:t>
            </w:r>
            <w:r>
              <w:rPr>
                <w:rFonts w:hint="eastAsia"/>
                <w:sz w:val="21"/>
                <w:szCs w:val="21"/>
              </w:rPr>
              <w:t>.排插：新国标</w:t>
            </w:r>
            <w:r>
              <w:rPr>
                <w:sz w:val="21"/>
                <w:szCs w:val="21"/>
              </w:rPr>
              <w:t>4</w:t>
            </w:r>
            <w:r>
              <w:rPr>
                <w:rFonts w:hint="eastAsia"/>
                <w:sz w:val="21"/>
                <w:szCs w:val="21"/>
              </w:rPr>
              <w:t>位</w:t>
            </w:r>
            <w:r>
              <w:rPr>
                <w:sz w:val="21"/>
                <w:szCs w:val="21"/>
              </w:rPr>
              <w:t>5</w:t>
            </w:r>
            <w:r>
              <w:rPr>
                <w:rFonts w:hint="eastAsia"/>
                <w:sz w:val="21"/>
                <w:szCs w:val="21"/>
              </w:rPr>
              <w:t>插孔插座、电压</w:t>
            </w:r>
            <w:r>
              <w:rPr>
                <w:sz w:val="21"/>
                <w:szCs w:val="21"/>
              </w:rPr>
              <w:t>250V</w:t>
            </w:r>
            <w:r>
              <w:rPr>
                <w:rFonts w:hint="eastAsia"/>
                <w:sz w:val="21"/>
                <w:szCs w:val="21"/>
              </w:rPr>
              <w:t>、电流</w:t>
            </w:r>
            <w:r>
              <w:rPr>
                <w:sz w:val="21"/>
                <w:szCs w:val="21"/>
              </w:rPr>
              <w:t>10A</w:t>
            </w:r>
            <w:r>
              <w:rPr>
                <w:rFonts w:hint="eastAsia"/>
                <w:sz w:val="21"/>
                <w:szCs w:val="21"/>
              </w:rPr>
              <w:t>。</w:t>
            </w:r>
            <w:r>
              <w:rPr>
                <w:rFonts w:hint="eastAsia"/>
                <w:b/>
                <w:bCs/>
                <w:sz w:val="21"/>
                <w:szCs w:val="21"/>
              </w:rPr>
              <w:t>（供应商需在响应文件中提供竞标产品有效的强制性认证（CCC认证）并加盖供应商公章）</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sz w:val="21"/>
                <w:szCs w:val="21"/>
              </w:rPr>
              <w:t>5</w:t>
            </w:r>
            <w:r>
              <w:rPr>
                <w:rFonts w:hint="eastAsia"/>
                <w:sz w:val="21"/>
                <w:szCs w:val="21"/>
              </w:rPr>
              <w:t>.铁线</w:t>
            </w:r>
            <w:r>
              <w:rPr>
                <w:rFonts w:hint="eastAsia"/>
                <w:strike/>
                <w:sz w:val="21"/>
                <w:szCs w:val="21"/>
              </w:rPr>
              <w:t>糟</w:t>
            </w:r>
            <w:r>
              <w:rPr>
                <w:rFonts w:hint="eastAsia"/>
                <w:sz w:val="21"/>
                <w:szCs w:val="21"/>
              </w:rPr>
              <w:t>槽板及杂件等满足所需要求。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r>
              <w:rPr>
                <w:rFonts w:hint="eastAsia"/>
              </w:rPr>
              <w:t>商务条款</w:t>
            </w:r>
          </w:p>
        </w:tc>
        <w:tc>
          <w:tcPr>
            <w:tcW w:w="9576"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1.合同签订期：自成交通知书发出之日起</w:t>
            </w:r>
            <w:r>
              <w:rPr>
                <w:rFonts w:hint="eastAsia"/>
                <w:sz w:val="21"/>
                <w:szCs w:val="21"/>
                <w:u w:val="single"/>
              </w:rPr>
              <w:t xml:space="preserve"> 25</w:t>
            </w:r>
            <w:r>
              <w:rPr>
                <w:rFonts w:hint="eastAsia"/>
                <w:sz w:val="21"/>
                <w:szCs w:val="21"/>
              </w:rPr>
              <w:t>日内。</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2.交货</w:t>
            </w:r>
            <w:r>
              <w:rPr>
                <w:rFonts w:hint="eastAsia"/>
                <w:bCs/>
                <w:sz w:val="21"/>
                <w:szCs w:val="21"/>
              </w:rPr>
              <w:t>时间：</w:t>
            </w:r>
            <w:r>
              <w:rPr>
                <w:rFonts w:hint="eastAsia"/>
                <w:sz w:val="21"/>
                <w:szCs w:val="21"/>
              </w:rPr>
              <w:t>自合同签订之日起30个工作日内交付并完成所有的安装及调试。</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 xml:space="preserve">3.交货地点： 南宁市南宁师范大学长岗校区内采购人指定地点 。 </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4.付款方式：</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lang w:bidi="ar"/>
              </w:rPr>
              <w:t>签订合同后，采购人在</w:t>
            </w:r>
            <w:r>
              <w:rPr>
                <w:sz w:val="21"/>
                <w:szCs w:val="21"/>
                <w:lang w:bidi="ar"/>
              </w:rPr>
              <w:t>10</w:t>
            </w:r>
            <w:r>
              <w:rPr>
                <w:rFonts w:hint="eastAsia"/>
                <w:sz w:val="21"/>
                <w:szCs w:val="21"/>
                <w:lang w:bidi="ar"/>
              </w:rPr>
              <w:t>个</w:t>
            </w:r>
            <w:r>
              <w:rPr>
                <w:sz w:val="21"/>
                <w:szCs w:val="21"/>
                <w:lang w:bidi="ar"/>
              </w:rPr>
              <w:t>工</w:t>
            </w:r>
            <w:r>
              <w:rPr>
                <w:rFonts w:hint="eastAsia"/>
                <w:sz w:val="21"/>
                <w:szCs w:val="21"/>
                <w:lang w:bidi="ar"/>
              </w:rPr>
              <w:t>作日内向中标供应商一次性支付合同款总金额50％的预付款；项目验收合格后，采购人收到全额发票后</w:t>
            </w:r>
            <w:r>
              <w:rPr>
                <w:sz w:val="21"/>
                <w:szCs w:val="21"/>
                <w:lang w:bidi="ar"/>
              </w:rPr>
              <w:t>10</w:t>
            </w:r>
            <w:r>
              <w:rPr>
                <w:rFonts w:hint="eastAsia"/>
                <w:sz w:val="21"/>
                <w:szCs w:val="21"/>
                <w:lang w:bidi="ar"/>
              </w:rPr>
              <w:t>个</w:t>
            </w:r>
            <w:r>
              <w:rPr>
                <w:sz w:val="21"/>
                <w:szCs w:val="21"/>
                <w:lang w:bidi="ar"/>
              </w:rPr>
              <w:t>工作</w:t>
            </w:r>
            <w:r>
              <w:rPr>
                <w:rFonts w:hint="eastAsia"/>
                <w:sz w:val="21"/>
                <w:szCs w:val="21"/>
                <w:lang w:bidi="ar"/>
              </w:rPr>
              <w:t>日内向中标供应商一次性支付剩余的50％合同款。</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5.售后服务要求：</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(1)产</w:t>
            </w:r>
            <w:r>
              <w:rPr>
                <w:sz w:val="21"/>
                <w:szCs w:val="21"/>
              </w:rPr>
              <w:t>品保证：</w:t>
            </w:r>
            <w:r>
              <w:rPr>
                <w:rFonts w:hint="eastAsia"/>
                <w:sz w:val="21"/>
                <w:szCs w:val="21"/>
              </w:rPr>
              <w:t>投标产品及有关备件必须是具备厂家合法渠道的全新正品，产品的售后服务承诺不低于原厂商标准服务承诺。</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 质量</w:t>
            </w:r>
            <w:r>
              <w:rPr>
                <w:sz w:val="21"/>
                <w:szCs w:val="21"/>
              </w:rPr>
              <w:t>保证：</w:t>
            </w:r>
            <w:r>
              <w:rPr>
                <w:rFonts w:hint="eastAsia"/>
                <w:sz w:val="21"/>
                <w:szCs w:val="21"/>
              </w:rPr>
              <w:t>产品质保期从项目验收合格之日起计算，本分标所有设备的原厂质保期均为1年（采购需求有约定的从其约定），且不得少于国家“三包”中规定的期限；本分标设备提供终身服务。</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（3）售后技术服务要求：出现故障必须在12小时内作出答复，一般问题应在24小时内解决，重大问题或其他无法迅速解决的问题应在48小时内解决。培训服务：</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4）成交供应商应为采购人提供培训服务，并向受训人员提供技术资料、参考材料、配置手册等，由此产生的全部费用由成交供应商承担。培训应包括以下内容:(a)现场培训，即在设备安装、调试阶段进行的培训；(b)集中培训，即提供至少1次集中培训；④售后服务承诺，主要内容需包括但不限于以下方面：(a)质量保证期限及内容；(b)质量保证期间的服务方式及响应时间等；(c)质量保证期后的服务方式、响应时间、零配件供应及费用收取等；(d)人员培训计划；(e)维修机构和技术人员情况；(f)其他优惠条件。</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6.其他要求：</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（1）供应商提供的软件必须是正版软件，采购人在使用该软件过程中如产生知识产权纠纷，由成交供应商承担全部责任；软件升级维护费用包含在响应报价中。</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（2）第</w:t>
            </w:r>
            <w:r>
              <w:rPr>
                <w:sz w:val="21"/>
                <w:szCs w:val="21"/>
              </w:rPr>
              <w:t>9</w:t>
            </w:r>
            <w:r>
              <w:rPr>
                <w:rFonts w:hint="eastAsia"/>
                <w:sz w:val="21"/>
                <w:szCs w:val="21"/>
              </w:rPr>
              <w:t>项（</w:t>
            </w:r>
            <w:r>
              <w:rPr>
                <w:rFonts w:hint="eastAsia"/>
                <w:kern w:val="0"/>
                <w:sz w:val="21"/>
                <w:szCs w:val="21"/>
              </w:rPr>
              <w:t>智能无线扩音系统（无线充电版）</w:t>
            </w:r>
            <w:r>
              <w:rPr>
                <w:rFonts w:hint="eastAsia"/>
                <w:sz w:val="21"/>
                <w:szCs w:val="21"/>
              </w:rPr>
              <w:t>）的货物，供应商在供货时提供</w:t>
            </w:r>
            <w:r>
              <w:rPr>
                <w:rFonts w:hint="eastAsia"/>
                <w:bCs/>
                <w:kern w:val="0"/>
                <w:sz w:val="21"/>
                <w:szCs w:val="21"/>
              </w:rPr>
              <w:t>国家认可的第三方检测机构出具检测报告复印件</w:t>
            </w:r>
            <w:r>
              <w:rPr>
                <w:rFonts w:hint="eastAsia"/>
                <w:sz w:val="21"/>
                <w:szCs w:val="21"/>
              </w:rPr>
              <w:t>并加盖供应商公章；若供应商在供货时没有提供或提供不齐全的，采购人有权对本货物不予以验收处理。</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（3）如国家法律法规对产品有强制性认证的要求，成交供应商供货时提交所竞标产品有效的强制性认证证明材料。</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bookmarkStart w:id="53" w:name="OLE_LINK42"/>
            <w:r>
              <w:rPr>
                <w:rFonts w:hint="eastAsia"/>
                <w:sz w:val="21"/>
                <w:szCs w:val="21"/>
              </w:rPr>
              <w:t>8.报价要求：</w:t>
            </w:r>
            <w:bookmarkEnd w:id="53"/>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本分标采购采用总价包干的方式进行报价，报价必须包含以下部分，包括：</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(1)货物（含服务）的价格。</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(2)货物的标准附件、备品备件、专用工具的价格。</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(3)运输、装卸、软件部署、调试、用户培训、技术支持、售后服务、质保期内维护等费用。</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(4)必要的检测、保险费用和各项税金。</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(5)包括安装软件费用、测试费用和验收费用。</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(6)供应商应充分考虑供货成本及参数要求再进行报价。成交供应商在成交后无法按要求提供货物或者所供货物及资质要求无法满足响应文件承诺要求的，采购人将按虚假竞标处理，并保留因耽误采购人使用时间造成的损失进行赔偿的权利。同时采购人将报同级政府采购监督管理部门，政府采购监督管理部门查实后按规定对成交供应商予以处罚。采购人可追究成交供应商的法律责任，由此引发的一切后果由成交供应商承担。</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9.验收标准：</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1.对照采购文件的功能目标及技术指标全面核对检验，验收时对所有要求出具的证明文件的原件进行核查，如不符合采购文件的技术需求及要求以及提供虚假承诺的，按相关规定做退货处理及违约处理，成交供应商承担所有责任和费用，采购人保留进一步追究责任的权利。验收过程中所产生的一切费用均由成交供应商承担。</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2.其他未尽事宜应严格按照《关于印发广西壮族自治区政府采购项目履约验收管理办法的通知》[桂财</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采(2015)22号]以及《财政部关于进一步加强政府采购需求和履约验收管理的指导意见》[财库(2016)</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205号]规定执行。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6"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textAlignment w:val="center"/>
            </w:pPr>
            <w:r>
              <w:rPr>
                <w:rFonts w:hint="eastAsia"/>
              </w:rPr>
              <w:t>其他说明</w:t>
            </w:r>
          </w:p>
        </w:tc>
        <w:tc>
          <w:tcPr>
            <w:tcW w:w="9576"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一、进口产品说明：</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本分标货物所涉及的货物不接受进口产品（即通过中国海关报关验放进入中国境内且产自关境外的产品）参与竞标，</w:t>
            </w:r>
            <w:r>
              <w:rPr>
                <w:rFonts w:hint="eastAsia"/>
                <w:b/>
                <w:sz w:val="21"/>
                <w:szCs w:val="21"/>
              </w:rPr>
              <w:t>如有进口产品参与竞标的作无效竞标处理</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二、核心产品：</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本分标的核心产品为“需求一览表”中第</w:t>
            </w:r>
            <w:r>
              <w:rPr>
                <w:sz w:val="21"/>
                <w:szCs w:val="21"/>
              </w:rPr>
              <w:t>2</w:t>
            </w:r>
            <w:r>
              <w:rPr>
                <w:rFonts w:hint="eastAsia"/>
                <w:sz w:val="21"/>
                <w:szCs w:val="21"/>
              </w:rPr>
              <w:t>项“</w:t>
            </w:r>
            <w:r>
              <w:rPr>
                <w:rFonts w:hint="eastAsia" w:asciiTheme="minorEastAsia" w:hAnsiTheme="minorEastAsia"/>
                <w:kern w:val="0"/>
                <w:sz w:val="21"/>
                <w:szCs w:val="21"/>
              </w:rPr>
              <w:t>智慧语言实验室软件</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三、现场勘查：</w:t>
            </w:r>
          </w:p>
          <w:p>
            <w:pPr>
              <w:keepNext w:val="0"/>
              <w:keepLines w:val="0"/>
              <w:pageBreakBefore w:val="0"/>
              <w:widowControl/>
              <w:kinsoku/>
              <w:wordWrap/>
              <w:overflowPunct/>
              <w:topLinePunct w:val="0"/>
              <w:autoSpaceDE/>
              <w:autoSpaceDN/>
              <w:bidi w:val="0"/>
              <w:adjustRightInd/>
              <w:spacing w:line="340" w:lineRule="exact"/>
              <w:jc w:val="both"/>
              <w:textAlignment w:val="center"/>
              <w:rPr>
                <w:sz w:val="21"/>
                <w:szCs w:val="21"/>
              </w:rPr>
            </w:pPr>
            <w:r>
              <w:rPr>
                <w:rFonts w:hint="eastAsia"/>
                <w:sz w:val="21"/>
                <w:szCs w:val="21"/>
              </w:rPr>
              <w:t>本分标不组织现场勘查</w:t>
            </w:r>
          </w:p>
        </w:tc>
      </w:tr>
      <w:bookmarkEnd w:id="50"/>
    </w:tbl>
    <w:p>
      <w:pPr>
        <w:keepNext w:val="0"/>
        <w:keepLines w:val="0"/>
        <w:pageBreakBefore w:val="0"/>
        <w:widowControl/>
        <w:kinsoku/>
        <w:wordWrap/>
        <w:overflowPunct/>
        <w:topLinePunct w:val="0"/>
        <w:autoSpaceDE/>
        <w:autoSpaceDN/>
        <w:bidi w:val="0"/>
        <w:adjustRightInd/>
        <w:spacing w:line="340" w:lineRule="exact"/>
        <w:textAlignment w:val="center"/>
      </w:pPr>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Arial Unicode MS" w:hAnsi="Arial Unicode MS" w:eastAsia="Arial Unicode MS" w:cs="Arial Unicode MS"/>
        </w:rPr>
      </w:pPr>
      <w:r>
        <w:rPr>
          <w:rFonts w:hint="eastAsia"/>
          <w:b/>
          <w:bCs/>
        </w:rPr>
        <w:t>2分标：</w:t>
      </w:r>
      <w:r>
        <w:rPr>
          <w:rFonts w:hint="eastAsia"/>
        </w:rPr>
        <w:t>2 间150寸多媒体大教室、15间智能互动多媒体教室及22间120寸多媒体教室设备购置 </w:t>
      </w:r>
    </w:p>
    <w:tbl>
      <w:tblPr>
        <w:tblStyle w:val="3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96"/>
        <w:gridCol w:w="1494"/>
        <w:gridCol w:w="62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5"/>
            <w:tcBorders>
              <w:top w:val="single" w:color="auto" w:sz="4" w:space="0"/>
              <w:left w:val="single" w:color="auto" w:sz="4" w:space="0"/>
              <w:bottom w:val="nil"/>
              <w:right w:val="single" w:color="auto" w:sz="4" w:space="0"/>
            </w:tcBorders>
            <w:vAlign w:val="center"/>
          </w:tcPr>
          <w:p>
            <w:pPr>
              <w:jc w:val="both"/>
              <w:rPr>
                <w:b/>
                <w:bCs/>
              </w:rPr>
            </w:pPr>
            <w:r>
              <w:rPr>
                <w:rFonts w:hint="eastAsia"/>
              </w:rPr>
              <w:t>2分标：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p>
            <w:r>
              <w:rPr>
                <w:rFonts w:hint="eastAsia"/>
              </w:rPr>
              <w:t>需求一览表</w:t>
            </w:r>
          </w:p>
          <w:p/>
          <w:p>
            <w:pPr>
              <w:rPr>
                <w:lang w:val="zh-CN"/>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
              <w:rPr>
                <w:rFonts w:hint="eastAsia"/>
              </w:rPr>
              <w:t>序号</w:t>
            </w:r>
          </w:p>
        </w:tc>
        <w:tc>
          <w:tcPr>
            <w:tcW w:w="1296" w:type="dxa"/>
            <w:tcBorders>
              <w:top w:val="single" w:color="auto" w:sz="4" w:space="0"/>
              <w:left w:val="single" w:color="auto" w:sz="4" w:space="0"/>
              <w:bottom w:val="single" w:color="auto" w:sz="4" w:space="0"/>
              <w:right w:val="single" w:color="auto" w:sz="4" w:space="0"/>
            </w:tcBorders>
            <w:vAlign w:val="center"/>
          </w:tcPr>
          <w:p>
            <w:r>
              <w:rPr>
                <w:rFonts w:hint="eastAsia"/>
              </w:rPr>
              <w:t>标的名称</w:t>
            </w:r>
          </w:p>
        </w:tc>
        <w:tc>
          <w:tcPr>
            <w:tcW w:w="1494" w:type="dxa"/>
            <w:tcBorders>
              <w:top w:val="single" w:color="auto" w:sz="4" w:space="0"/>
              <w:left w:val="single" w:color="auto" w:sz="4" w:space="0"/>
              <w:bottom w:val="single" w:color="auto" w:sz="4" w:space="0"/>
              <w:right w:val="single" w:color="auto" w:sz="4" w:space="0"/>
            </w:tcBorders>
            <w:vAlign w:val="center"/>
          </w:tcPr>
          <w:p>
            <w:r>
              <w:rPr>
                <w:rFonts w:hint="eastAsia"/>
              </w:rPr>
              <w:t>数量及单位</w:t>
            </w:r>
          </w:p>
        </w:tc>
        <w:tc>
          <w:tcPr>
            <w:tcW w:w="6241" w:type="dxa"/>
            <w:tcBorders>
              <w:top w:val="single" w:color="auto" w:sz="4" w:space="0"/>
              <w:left w:val="single" w:color="auto" w:sz="4" w:space="0"/>
              <w:bottom w:val="single" w:color="auto" w:sz="4" w:space="0"/>
              <w:right w:val="single" w:color="auto" w:sz="4" w:space="0"/>
            </w:tcBorders>
            <w:vAlign w:val="center"/>
          </w:tcPr>
          <w:p>
            <w:r>
              <w:rPr>
                <w:rFonts w:hint="eastAsia"/>
              </w:rPr>
              <w:t>技术参数及配置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textAlignment w:val="center"/>
              <w:rPr>
                <w:lang w:val="zh-CN"/>
              </w:rPr>
            </w:pPr>
          </w:p>
        </w:tc>
        <w:tc>
          <w:tcPr>
            <w:tcW w:w="957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pacing w:line="340" w:lineRule="exact"/>
              <w:jc w:val="both"/>
              <w:textAlignment w:val="center"/>
            </w:pPr>
            <w:r>
              <w:rPr>
                <w:rFonts w:hint="eastAsia"/>
              </w:rPr>
              <w:t>一、2间150寸多媒体大教室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w:t>
            </w:r>
            <w:r>
              <w:rPr>
                <w:sz w:val="21"/>
                <w:szCs w:val="21"/>
              </w:rPr>
              <w:t>5</w:t>
            </w:r>
            <w:r>
              <w:rPr>
                <w:rFonts w:hint="eastAsia"/>
                <w:sz w:val="21"/>
                <w:szCs w:val="21"/>
              </w:rPr>
              <w:t>0寸电动幕布</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2套</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1.投影幕料 : 高清白塑幕；</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2.可视面积：</w:t>
            </w:r>
            <w:r>
              <w:rPr>
                <w:rFonts w:hint="eastAsia"/>
                <w:sz w:val="21"/>
                <w:szCs w:val="21"/>
              </w:rPr>
              <w:t>约</w:t>
            </w:r>
            <w:r>
              <w:rPr>
                <w:sz w:val="21"/>
                <w:szCs w:val="21"/>
              </w:rPr>
              <w:t>3320×1868MM 总长约：3600MM，150寸；</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3.投影比例 :16:9，可视角度 : 160°；</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4.幕布材料的特点:防霉、防潮、可清洗；</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5.幕布的技术性:增益达到1.2，120℃的广视角。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功放</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2套</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1.带U盘播放（优先播放，格式MP3）和蓝牙播放，带LCD液晶显示屏，两路音源切换按键；开机默认为线路，选择线路后可自动保存；同时使用蓝牙和 U 盘时，U 盘播放优先（U 盘插上后自动播放）；</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2.带2路有线话筒输入（6.35话筒口，+48V幻像电源可切换）、1路无线话筒输入（1路3.5三芯）、一路USB可用于2.4G无线话筒供电，3组立体声线路输入（RCA×6莲花接口）；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3.带2组立体声线路输出（RCA×4莲花接口）；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4.带1路RS232控制接口、1路一键静音控制接口；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5.话筒和线路音量、高/低音独立可调，带功放L输出通道信号大小调节功能；</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 xml:space="preserve">6.额定功率(RMS)：2×200W  8Ω,2×300W  4Ω；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7.总谐波失真：≤1%；</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8.线路频率响应：20Hz～20KHz  ±3dB，话筒频率响应：80Hz～16KHz  ±3dB；</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9.输入灵敏度：300±30mV线路，60±6mV有线话筒，100±10mV无线话筒；</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 xml:space="preserve">10.信噪比：≥82dB；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11.线路高音提衰量（10KHz）：14dB±2dB，线路低音提衰量（100Hz）：14dB±2dB，话筒高音提衰量（10KHz）：14dB±2dB，话筒低音提衰量（100Hz）14dB±2dB；</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12.整机高度：1U；</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13.最大功率消耗：950W；</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14.额定电源电压：～220V/50Hz，电压适应范围：～180V-242V。</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15.质保：原厂三年免费保修，终身400或800呼叫中心热线7×24小时免费技术支持服务,保修服务可以通过机器序列号与原厂服务中心确认。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3</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多媒体音箱</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4台</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w:t>
            </w:r>
            <w:r>
              <w:rPr>
                <w:rFonts w:hint="eastAsia"/>
                <w:sz w:val="21"/>
                <w:szCs w:val="21"/>
              </w:rPr>
              <w:t>.</w:t>
            </w:r>
            <w:r>
              <w:rPr>
                <w:sz w:val="21"/>
                <w:szCs w:val="21"/>
              </w:rPr>
              <w:t>10英寸、长冲程Ferrite低音驱动单元；顺性好，中低频饱满；</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 1英寸丝膜高音单元，加装压缩式号角，不仅使音色细腻，还有改善高音辐射特性；</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  90 °x 60°覆盖角设计，具有均匀且平滑的轴向和偏轴向的响应；使声音的音场更为开阔、结像清晰；</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4.分频器具有高频保护电路；精确设计的分频器优化了频率响应，提升了中频人声表现力；</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5.箱体采用12 mm优质中密度纤维板，可以有效的减少箱体谐振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6.箱体表面采用环保水性漆，防滑、耐磨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7.采用钢质防护网；</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8.标配有简易安装支架，方便音箱多角度旋转；同时也可以选用三角支架支撑方式使用；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9.主要用于全音域扩声、语言扩声、中小型会议系统、小型报厅扩声系统；也可以用于小型歌舞厅、KTV包间、茶园、影视放映厅等场所；</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10.额定/峰值功率：120W /480 W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11.额定阻抗： 8 Ω；</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12.特性灵敏度：91dB/W/m；</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13.输出声压级：112 dB/W/m(Continues)；</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118 dB/W/m(Peak)</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14.额定频率范围:50 ~ 20000Hz；</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15.覆盖角度HxV：90ºx60º；</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16.扬声器单元： LF:1*10 英寸；</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HF:1* 1.英寸；</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17.箱体材料：12mm中密度纤维板；</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18.输入接口：压缩接线柱；</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19.吊挂点：专用壁架；</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20.支撑座：音箱底部Φ35mm支撑座；</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21.质保：原厂三年免费保修，终身400或800呼叫中心热线7×24小时免费技术支持服务,保修服务可以通过机器序列号与原厂服务中心确认。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4</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有线话筒</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2套</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1.抗RF射频干扰能力强，减少手机等信号影响；</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2.音质清晰自然，灵敏度高，拾音距离佳，品质卓越；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3.咪杆与底座采用旋转式卡侬连接，避免连接器接触噪声；</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4.适于各种会议室、演讲扩声之用；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5.换能方式：电容式；</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6.频率响应：  70Hz-12KHz；</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7.灵敏度：-29dB±3 dB（@1KHz，0 dB=1v/Pa）；</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8.指向性： 心形单指向；</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9.最大声压级：≥ 114 dB (THD 1%@1KHz)；</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10.供电:  两节五号（AA）电池或幻像48V；</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11.5、质保：原厂三年免费保修，终身400或800呼叫中心热线7×24小时免费技术支持服务,保修服务可以通过机器序列号与原厂服务中心确认。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5</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中控终端</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2台</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1.机柜式终端，1U机架式设计，内置LINUX操作系统；</w:t>
            </w:r>
            <w:r>
              <w:rPr>
                <w:rFonts w:hint="eastAsia"/>
                <w:sz w:val="21"/>
                <w:szCs w:val="21"/>
              </w:rPr>
              <w:t>供应商在供货时必须提供</w:t>
            </w:r>
            <w:r>
              <w:rPr>
                <w:rFonts w:hint="eastAsia"/>
                <w:bCs/>
                <w:kern w:val="0"/>
                <w:sz w:val="21"/>
                <w:szCs w:val="21"/>
              </w:rPr>
              <w:t>国家认可的第三方检测机构出具的关于该功能检测报告复印件</w:t>
            </w:r>
            <w:r>
              <w:rPr>
                <w:rFonts w:hint="eastAsia"/>
                <w:sz w:val="21"/>
                <w:szCs w:val="21"/>
              </w:rPr>
              <w:t>并加盖供应商公章；</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2.集成千兆交换机功能，具备4个RJ45网口；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3.具备4路RS232通信端口，具备1路RS485通信端口，具备1路干接点接口，具备1路12V/2A输出接口，具备2路GPIO接口；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▲4.板载集成HDMI4*4全交叉无缝矩阵,具备4路HDMI输入接口，具备6路HDMI输出接口；输入和输出接口均支持4K高清分辨率。（</w:t>
            </w:r>
            <w:r>
              <w:rPr>
                <w:rFonts w:hint="eastAsia"/>
                <w:sz w:val="21"/>
                <w:szCs w:val="21"/>
              </w:rPr>
              <w:t>供应商供货时须提供国家认可的第三方检验（测）机构出具的检测报告</w:t>
            </w:r>
            <w:r>
              <w:rPr>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集成2*80W(4Ω)数字功放，具备2路3.5mm音频线性输入接口，1路3.5mm无线麦克风音频输入接口，具备3路3.5mm音频线性输出。具备1路48V幻象供电有线麦克风输入接口，支持配置幻象供电开启或关闭。使用状态下整机底噪≤1mVrms，失真度（THD）&lt;0.1%，信噪比（SNR）&gt;81dB，频率响应（70~16kHz）±1dB,（20~20kHz）±4dB；（供应商供货时须提供</w:t>
            </w:r>
            <w:r>
              <w:rPr>
                <w:rFonts w:hint="eastAsia"/>
                <w:sz w:val="21"/>
                <w:szCs w:val="21"/>
              </w:rPr>
              <w:t>国家认可</w:t>
            </w:r>
            <w:r>
              <w:rPr>
                <w:sz w:val="21"/>
                <w:szCs w:val="21"/>
              </w:rPr>
              <w:t>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6.有线麦克风通道具备DSP处理能力，支持远距离拾音、AFC自动反馈控制、AGC音量增益自动控制、6段EQ调制、0~11.35dB增益调制；（供应商供货时须提供</w:t>
            </w:r>
            <w:r>
              <w:rPr>
                <w:rFonts w:hint="eastAsia"/>
                <w:sz w:val="21"/>
                <w:szCs w:val="21"/>
              </w:rPr>
              <w:t>国家认可</w:t>
            </w:r>
            <w:r>
              <w:rPr>
                <w:sz w:val="21"/>
                <w:szCs w:val="21"/>
              </w:rPr>
              <w:t>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▲7.具备1路USB通信接口,具备一进四出USBKVM切换能力；（供应商供货时须提供</w:t>
            </w:r>
            <w:r>
              <w:rPr>
                <w:rFonts w:hint="eastAsia"/>
                <w:sz w:val="21"/>
                <w:szCs w:val="21"/>
              </w:rPr>
              <w:t>国家认可</w:t>
            </w:r>
            <w:r>
              <w:rPr>
                <w:sz w:val="21"/>
                <w:szCs w:val="21"/>
              </w:rPr>
              <w:t>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8.国标市电输入，支持本机能耗检测；支持通过IP网络、串口或Modbus协议绑定同品牌智能配电模块实现6路强电管理；</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9.具备网络中控功能，支持电教设备的本地或远程控制。集成物联网关功能，支持能耗数据上报。支持MQTT协议，支持扩展最大30路2.4G无线物联模块，配合系统平台及小程序可远程对终端设备及物联模块进行手动、定时、集控管理；</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10.具备音频硬解码能力，具备平台推送的音频广播播放功能，可播放平台定时/手动广播任务，配合系统平台支持0-100级广播级别选择，支持作为标准化考场广播备份使用；</w:t>
            </w:r>
          </w:p>
          <w:p>
            <w:pPr>
              <w:keepNext w:val="0"/>
              <w:keepLines w:val="0"/>
              <w:pageBreakBefore w:val="0"/>
              <w:widowControl/>
              <w:kinsoku/>
              <w:wordWrap/>
              <w:overflowPunct/>
              <w:topLinePunct w:val="0"/>
              <w:autoSpaceDE/>
              <w:autoSpaceDN/>
              <w:bidi w:val="0"/>
              <w:adjustRightInd/>
              <w:spacing w:line="340" w:lineRule="exact"/>
              <w:jc w:val="left"/>
              <w:textAlignment w:val="center"/>
              <w:rPr>
                <w:b/>
                <w:bCs/>
                <w:sz w:val="21"/>
                <w:szCs w:val="21"/>
              </w:rPr>
            </w:pPr>
            <w:r>
              <w:rPr>
                <w:sz w:val="21"/>
                <w:szCs w:val="21"/>
              </w:rPr>
              <w:t>▲11.通过授权可支持高清视频广播播放功能，支持H.264、AAC等主流媒体格式，智能终端在待机状态下接收系统平台预设的高清流媒体内容或在线电视节目进行自动播放，自动开启显示设备，实现无人值守智能化视频广播功能，视频广播支持0-100级广播优先级选择；</w:t>
            </w:r>
            <w:r>
              <w:rPr>
                <w:rFonts w:hint="eastAsia"/>
                <w:b/>
                <w:bCs/>
                <w:sz w:val="21"/>
                <w:szCs w:val="21"/>
              </w:rPr>
              <w:t>供应商须在响应文件中提供竞标产品满足此参数要求的相关证明材料复印件，并加盖供应商公章，证明材料可以是</w:t>
            </w:r>
            <w:r>
              <w:rPr>
                <w:rFonts w:hint="eastAsia"/>
                <w:b/>
                <w:bCs/>
                <w:sz w:val="21"/>
                <w:szCs w:val="21"/>
                <w:lang w:eastAsia="zh"/>
              </w:rPr>
              <w:t>产品彩页或功能截图</w:t>
            </w:r>
            <w:r>
              <w:rPr>
                <w:rFonts w:hint="eastAsia"/>
                <w:b/>
                <w:bCs/>
                <w:sz w:val="21"/>
                <w:szCs w:val="21"/>
              </w:rPr>
              <w:t>等；</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12.支持通过控制面板或远程控制暂停广播输出和调节广播音量，强制广播模式（例如消防应急广播）下禁止控制面板操作广播暂停和调节音量；（供应商供货时须提供</w:t>
            </w:r>
            <w:r>
              <w:rPr>
                <w:rFonts w:hint="eastAsia"/>
                <w:sz w:val="21"/>
                <w:szCs w:val="21"/>
              </w:rPr>
              <w:t>国家认可</w:t>
            </w:r>
            <w:r>
              <w:rPr>
                <w:sz w:val="21"/>
                <w:szCs w:val="21"/>
              </w:rPr>
              <w:t>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13.支持web配置界面，支持本地系统参数、网络参数、串口参数、面板参数、音视频矩阵参数、IO接口参数、显示设备参数等配置。支持开关机场景及自定义场景配置；</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14、通过配套触控面板可完成一键开关机设备、音量调节。支持IC卡刷卡或插卡、扫码、IP对讲等功能，支持离线状态下启用面板开机功能,支持同品牌无线麦克风接入及扩声。支持设备故障报修功能，待机状态下可显示设备联机网络信息、终端ID信息、运维电话等。</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15.支持≥6路大屏/投影机同屏显示或≥4路大屏/投影机异屏显示及控制，支持输出画面冻结功能；（供应商供货时须提供</w:t>
            </w:r>
            <w:r>
              <w:rPr>
                <w:rFonts w:hint="eastAsia"/>
                <w:sz w:val="21"/>
                <w:szCs w:val="21"/>
              </w:rPr>
              <w:t>国家认可</w:t>
            </w:r>
            <w:r>
              <w:rPr>
                <w:sz w:val="21"/>
                <w:szCs w:val="21"/>
              </w:rPr>
              <w:t>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16.支持麦克风的接入、控制和状态查询，包括麦克风电量、使用状态、充电状态及锁止状态等；</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17.支持在线升级功能，支持版本信息查看</w:t>
            </w:r>
            <w:r>
              <w:rPr>
                <w:rFonts w:hint="eastAsia"/>
                <w:sz w:val="21"/>
                <w:szCs w:val="21"/>
              </w:rPr>
              <w:t>、</w:t>
            </w:r>
            <w:r>
              <w:rPr>
                <w:sz w:val="21"/>
                <w:szCs w:val="21"/>
              </w:rPr>
              <w:t>网络配置等功能；</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18.支持通过RS232串口控制协议，实现对第三方设备的接入控制，包括：智能交互平板、投影机、录播主机、音频处理器等设备；</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19.支持通过RS485串口控制协议，实现对RS485从设备的控制；</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20.质保：原厂三年免费保修，终身400或800呼叫中心热线7*24小时免费技术支持服务,保修服务可以通过机器序列号与原厂服务中心确认。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6</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中控触控屏</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2台</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lang w:bidi="ar"/>
              </w:rPr>
            </w:pPr>
            <w:r>
              <w:rPr>
                <w:sz w:val="21"/>
                <w:szCs w:val="21"/>
                <w:lang w:bidi="ar"/>
              </w:rPr>
              <w:t>1.一体化设计，工业ABS工程塑料注塑成型，支持桌面及墙面固定安装方式；</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lang w:bidi="ar"/>
              </w:rPr>
            </w:pPr>
            <w:r>
              <w:rPr>
                <w:sz w:val="21"/>
                <w:szCs w:val="21"/>
                <w:lang w:bidi="ar"/>
              </w:rPr>
              <w:t>2.具备1个RJ45千兆网口，1路HDMI输入接口，1路USB接口，1路3.5mm音频输入接口，1路3.5mm音频输出接口，1路12V/1A输出接口,1路干接点接口, 1路GPIO接口；支持POE/DC 12V/2A受电；</w:t>
            </w:r>
            <w:r>
              <w:rPr>
                <w:sz w:val="21"/>
                <w:szCs w:val="21"/>
              </w:rPr>
              <w:t>（供应商供货时须提供</w:t>
            </w:r>
            <w:r>
              <w:rPr>
                <w:rFonts w:hint="eastAsia"/>
                <w:sz w:val="21"/>
                <w:szCs w:val="21"/>
              </w:rPr>
              <w:t>国家认可</w:t>
            </w:r>
            <w:r>
              <w:rPr>
                <w:sz w:val="21"/>
                <w:szCs w:val="21"/>
              </w:rPr>
              <w:t>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lang w:bidi="ar"/>
              </w:rPr>
              <w:t>▲3.基于Android系统，配备10.1英寸工业触控屏，屏幕分辨率1920×1200，亮度500nits；集成200万像素双目摄像头；集成IC卡读卡器；内置扬声器、拾音器；具备音视频编解码能力；</w:t>
            </w:r>
            <w:r>
              <w:rPr>
                <w:sz w:val="21"/>
                <w:szCs w:val="21"/>
              </w:rPr>
              <w:t>（供应商供货时须提供</w:t>
            </w:r>
            <w:r>
              <w:rPr>
                <w:rFonts w:hint="eastAsia"/>
                <w:sz w:val="21"/>
                <w:szCs w:val="21"/>
              </w:rPr>
              <w:t>国家认可</w:t>
            </w:r>
            <w:r>
              <w:rPr>
                <w:sz w:val="21"/>
                <w:szCs w:val="21"/>
              </w:rPr>
              <w:t>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lang w:bidi="ar"/>
              </w:rPr>
            </w:pPr>
            <w:r>
              <w:rPr>
                <w:sz w:val="21"/>
                <w:szCs w:val="21"/>
                <w:lang w:bidi="ar"/>
              </w:rPr>
              <w:t>4.具备人体近场感应能力，实现屏幕自动唤醒功能；</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lang w:bidi="ar"/>
              </w:rPr>
            </w:pPr>
            <w:r>
              <w:rPr>
                <w:sz w:val="21"/>
                <w:szCs w:val="21"/>
                <w:lang w:bidi="ar"/>
              </w:rPr>
              <w:t>5.配合系统平台支持远程IP对讲、语音监听、二维码正/反扫、人脸识别、课表同步、IC卡同步等功能；</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lang w:bidi="ar"/>
              </w:rPr>
            </w:pPr>
            <w:r>
              <w:rPr>
                <w:sz w:val="21"/>
                <w:szCs w:val="21"/>
                <w:lang w:bidi="ar"/>
              </w:rPr>
              <w:t>▲6.支持一键上下课、画面切换、声音调整、物联设备控制、音视频广播控制、直播课堂、录播预览及控制等功能；</w:t>
            </w:r>
            <w:r>
              <w:rPr>
                <w:sz w:val="21"/>
                <w:szCs w:val="21"/>
              </w:rPr>
              <w:t>（供应商供货时须提供合法的第三方检验（测）机构出具的检测报告）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lang w:bidi="ar"/>
              </w:rPr>
            </w:pPr>
            <w:r>
              <w:rPr>
                <w:sz w:val="21"/>
                <w:szCs w:val="21"/>
                <w:lang w:bidi="ar"/>
              </w:rPr>
              <w:t>7.开放UI控制接口，支持界面自主定制；</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8.</w:t>
            </w:r>
            <w:r>
              <w:rPr>
                <w:sz w:val="21"/>
                <w:szCs w:val="21"/>
              </w:rPr>
              <w:t>质保：原厂三年免费保修，终身400或800呼叫中心热线7*24小时免费技术支持服务,保修服务可以通过机器序列号与原厂服务中心确认。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7</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推拉黑板</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2套</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1.基本尺寸</w:t>
            </w:r>
            <w:r>
              <w:rPr>
                <w:rFonts w:hint="eastAsia"/>
                <w:sz w:val="21"/>
                <w:szCs w:val="21"/>
              </w:rPr>
              <w:t>约</w:t>
            </w:r>
            <w:r>
              <w:rPr>
                <w:sz w:val="21"/>
                <w:szCs w:val="21"/>
              </w:rPr>
              <w:t>：≥4000mm×2300mm</w:t>
            </w:r>
            <w:r>
              <w:rPr>
                <w:rFonts w:hint="eastAsia"/>
                <w:sz w:val="21"/>
                <w:szCs w:val="21"/>
              </w:rPr>
              <w:t>（长</w:t>
            </w:r>
            <w:r>
              <w:rPr>
                <w:sz w:val="21"/>
                <w:szCs w:val="21"/>
              </w:rPr>
              <w:t>×</w:t>
            </w:r>
            <w:r>
              <w:rPr>
                <w:rFonts w:hint="eastAsia"/>
                <w:sz w:val="21"/>
                <w:szCs w:val="21"/>
              </w:rPr>
              <w:t>宽）</w:t>
            </w:r>
            <w:r>
              <w:rPr>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2.结构：由两块同等大小的书写板组成，L座链轮和链条传动，升降平稳，走行无噪音，整板效果厚实精细，结合紧凑</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3.书写板面：采用书写专用烤漆板面，墨绿色，厚度≥0.3mm，漆膜硬度6H，粗糙度Ra1.6-3.2um，光泽度≤6﹪，漆面附着牢固，耐磨擦，板面表面附有一层透明保护膜，符合GB/T 28231-2011《书写板安全卫生要求》；</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4.内芯材料：采用吸音、高强度、防潮、阻燃的聚苯乙烯板，厚度≥20mm。硬度高，消音环保，能极大</w:t>
            </w:r>
            <w:r>
              <w:rPr>
                <w:rFonts w:hint="eastAsia"/>
                <w:sz w:val="21"/>
                <w:szCs w:val="21"/>
              </w:rPr>
              <w:t>地</w:t>
            </w:r>
            <w:r>
              <w:rPr>
                <w:sz w:val="21"/>
                <w:szCs w:val="21"/>
              </w:rPr>
              <w:t>缓冲粉笔与板面的磨擦，具有防潮、吸音、挺度好、平压强度好的作用；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5.背板：采用优质防锈热镀锌钢板，厚度≥0.2mm；</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6.边框：采用高强度铝合金型材，电泳香槟色；黑板边框下沿带有通长拉手槽，方便老师在任意位置推拉；</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7.包角材料：采用抗老化高强度ABS工程塑料注塑成型。圆角无尖角毛刺，符合JY0001-2003《教学仪器设备产品一般质量要求》。</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8.安装：隐形安装，没有外露的挂接件，符合GB21027-2007《学生用品的安全通用要求》。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8</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智慧云管理平台</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1套</w:t>
            </w:r>
          </w:p>
        </w:tc>
        <w:tc>
          <w:tcPr>
            <w:tcW w:w="6241"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1.管理平台采用B/S架构，中文图形化操作界面，同一管理界面中可实现对计算、存储、网络等功能的配置和操作；</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2.要求采用超融合架构，在同一管理平台内至少包含计算资源、存储资源、网络资源等功能管理模块。所有功能模块需要通过一个厂家的一套软件实现超融合部署，不可以使用多套软件或产品叠加实现；</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3.支持在集群中添加、移除服务器主机节点，提供强大的横向扩展能力；</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4.支持将服务器主机节点添加为计算集群，为上层业务平台提供统一的计算、存储、网络资源调度，形成基础计算平台支撑；</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 ▲采用分布式存储架构，可以将服务器集群中多个节点的本地磁盘融合为统一存储资源空间；具备在线横向扩展能力，任一节点故障，都不会影响数据的正常访问；</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6.支持数据切片技术，单个文件跨多个存储节点分布存储，支持多节点并发存储读取与写入，提升应用业务响应能力；</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7.支持按需创建多个存储池，支持配置每个存储池所需使用的冗余策略，每个存储池的容量盘可从服务器集群中任意几个节点中的一块或多块磁盘中选择；</w:t>
            </w:r>
          </w:p>
          <w:p>
            <w:pPr>
              <w:keepNext w:val="0"/>
              <w:keepLines w:val="0"/>
              <w:pageBreakBefore w:val="0"/>
              <w:widowControl/>
              <w:kinsoku/>
              <w:wordWrap/>
              <w:overflowPunct/>
              <w:topLinePunct w:val="0"/>
              <w:autoSpaceDE/>
              <w:autoSpaceDN/>
              <w:bidi w:val="0"/>
              <w:adjustRightInd/>
              <w:spacing w:line="340" w:lineRule="exact"/>
              <w:jc w:val="left"/>
              <w:textAlignment w:val="center"/>
              <w:rPr>
                <w:b/>
                <w:bCs/>
                <w:sz w:val="21"/>
                <w:szCs w:val="21"/>
              </w:rPr>
            </w:pPr>
            <w:r>
              <w:rPr>
                <w:sz w:val="21"/>
                <w:szCs w:val="21"/>
              </w:rPr>
              <w:t>8. ▲存储池可以设置的冗余策略至少包括：单副本、2副本、3副本、纠删码等冗余策略，纠删码可以按照2数据1校验的方案部署并实际使用，磁盘空间的利用率超过66%，</w:t>
            </w:r>
            <w:r>
              <w:rPr>
                <w:rFonts w:hint="eastAsia"/>
                <w:b/>
                <w:bCs/>
                <w:sz w:val="21"/>
                <w:szCs w:val="21"/>
              </w:rPr>
              <w:t>（供应商须在响应文件中提供功能的相关证明材料复印件，并加盖供应商公章，证明材料可以是合法的第三方检验（测）机构出具的检测报告或</w:t>
            </w:r>
            <w:r>
              <w:rPr>
                <w:rFonts w:hint="eastAsia"/>
                <w:b/>
                <w:bCs/>
                <w:sz w:val="21"/>
                <w:szCs w:val="21"/>
                <w:lang w:eastAsia="zh"/>
              </w:rPr>
              <w:t>产品彩页或官网功能截图</w:t>
            </w:r>
            <w:r>
              <w:rPr>
                <w:rFonts w:hint="eastAsia"/>
                <w:b/>
                <w:bCs/>
                <w:sz w:val="21"/>
                <w:szCs w:val="21"/>
              </w:rPr>
              <w:t>等）</w:t>
            </w:r>
            <w:r>
              <w:rPr>
                <w:b/>
                <w:bCs/>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9.支持多级缓存技术，可以智能化地预先将热点数据从机械盘缓存到SSD和内存中，从而让这些热点数据的IO更加高效；</w:t>
            </w:r>
          </w:p>
          <w:p>
            <w:pPr>
              <w:keepNext w:val="0"/>
              <w:keepLines w:val="0"/>
              <w:pageBreakBefore w:val="0"/>
              <w:widowControl/>
              <w:kinsoku/>
              <w:wordWrap/>
              <w:overflowPunct/>
              <w:topLinePunct w:val="0"/>
              <w:autoSpaceDE/>
              <w:autoSpaceDN/>
              <w:bidi w:val="0"/>
              <w:adjustRightInd/>
              <w:spacing w:line="340" w:lineRule="exact"/>
              <w:jc w:val="left"/>
              <w:textAlignment w:val="center"/>
              <w:rPr>
                <w:color w:val="000000" w:themeColor="text1"/>
                <w:sz w:val="21"/>
                <w:szCs w:val="21"/>
                <w14:textFill>
                  <w14:solidFill>
                    <w14:schemeClr w14:val="tx1"/>
                  </w14:solidFill>
                </w14:textFill>
              </w:rPr>
            </w:pPr>
            <w:r>
              <w:rPr>
                <w:sz w:val="21"/>
                <w:szCs w:val="21"/>
              </w:rPr>
              <w:t>10.支持数据均衡负载策略，当存储池扩容或者节点/容量盘出现故障时可以触发数据重分布，数据均衡的过程不会导致业务中断、也</w:t>
            </w:r>
            <w:r>
              <w:rPr>
                <w:color w:val="000000" w:themeColor="text1"/>
                <w:sz w:val="21"/>
                <w:szCs w:val="21"/>
                <w14:textFill>
                  <w14:solidFill>
                    <w14:schemeClr w14:val="tx1"/>
                  </w14:solidFill>
                </w14:textFill>
              </w:rPr>
              <w:t>无需人工干预；</w:t>
            </w:r>
          </w:p>
          <w:p>
            <w:pPr>
              <w:pStyle w:val="11"/>
              <w:keepNext w:val="0"/>
              <w:keepLines w:val="0"/>
              <w:pageBreakBefore w:val="0"/>
              <w:widowControl/>
              <w:kinsoku/>
              <w:wordWrap/>
              <w:overflowPunct/>
              <w:topLinePunct w:val="0"/>
              <w:autoSpaceDE/>
              <w:autoSpaceDN/>
              <w:bidi w:val="0"/>
              <w:adjustRightInd/>
              <w:spacing w:line="340" w:lineRule="exact"/>
              <w:jc w:val="left"/>
              <w:textAlignment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 ▲为保证云桌面的使用体验，要求三节点集群模式下4KB块大小全随机100%读IOPS≥160万。</w:t>
            </w:r>
            <w:r>
              <w:rPr>
                <w:rFonts w:hint="eastAsia"/>
                <w:color w:val="000000" w:themeColor="text1"/>
                <w:sz w:val="21"/>
                <w:szCs w:val="21"/>
                <w14:textFill>
                  <w14:solidFill>
                    <w14:schemeClr w14:val="tx1"/>
                  </w14:solidFill>
                </w14:textFill>
              </w:rPr>
              <w:t>（供应商供货时须提供合法的第三方检验（测）机构出具的检测报告）</w:t>
            </w:r>
            <w:r>
              <w:rPr>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12. 为保证硬盘故障后，数据可以快速重构，要求所投产品在分布式存储的方案下，1T数据重构时间≤15分钟，</w:t>
            </w:r>
            <w:r>
              <w:rPr>
                <w:rFonts w:hint="eastAsia"/>
                <w:sz w:val="21"/>
                <w:szCs w:val="21"/>
              </w:rPr>
              <w:t>（供应商供货时须提供合法的第三方检验（测）机构出具的检测报告）</w:t>
            </w:r>
            <w:r>
              <w:rPr>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13.为避免用户数据外泄，要求分布式存储采用块虚拟化技术，将用户的文件切分成多个小数据块，以裸数据的形式分别保存在不同服务器的不同硬盘上。避免硬盘故障维修时，原故障硬盘被第三方公司/人带走，导致数据外泄；</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14.支持创建虚拟交换机，可创建≥64个虚拟交换机，每个虚拟交换机默认创建256个端口，可根据需要自动创建/删除端口；最多可创建≥16384</w:t>
            </w:r>
            <w:r>
              <w:rPr>
                <w:rFonts w:hint="eastAsia" w:ascii="MS Gothic" w:hAnsi="MS Gothic" w:eastAsia="MS Gothic" w:cs="MS Gothic"/>
                <w:sz w:val="21"/>
                <w:szCs w:val="21"/>
              </w:rPr>
              <w:t>‬</w:t>
            </w:r>
            <w:r>
              <w:rPr>
                <w:sz w:val="21"/>
                <w:szCs w:val="21"/>
              </w:rPr>
              <w:t>个端口；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15.支持查询、下载系统管理员的操作日志，日志包括：管理员账号、IP地址，操作时间、操作内容。</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16.▲为保证系统兼容性和便于学校统一管理，要求云管理平台与学校原有的管理平台（品牌：锐捷，型号：RG-CCP-DCP-Lic）可实现无缝融合，可以实现本次采购的服务器与学校原有云桌面服务器</w:t>
            </w:r>
            <w:r>
              <w:rPr>
                <w:rFonts w:hint="eastAsia"/>
                <w:sz w:val="21"/>
                <w:szCs w:val="21"/>
              </w:rPr>
              <w:t>（品牌：锐捷，型号</w:t>
            </w:r>
            <w:r>
              <w:rPr>
                <w:sz w:val="21"/>
                <w:szCs w:val="21"/>
              </w:rPr>
              <w:t>：</w:t>
            </w:r>
            <w:r>
              <w:rPr>
                <w:rFonts w:hint="eastAsia"/>
                <w:sz w:val="21"/>
                <w:szCs w:val="21"/>
              </w:rPr>
              <w:t>RG-CS6000）</w:t>
            </w:r>
            <w:r>
              <w:rPr>
                <w:sz w:val="21"/>
                <w:szCs w:val="21"/>
              </w:rPr>
              <w:t>组成集群，对云终端实现统一镜像下发、配置管理、策略管控</w:t>
            </w:r>
            <w:r>
              <w:rPr>
                <w:rFonts w:hint="eastAsia"/>
                <w:sz w:val="21"/>
                <w:szCs w:val="21"/>
              </w:rPr>
              <w:t>；</w:t>
            </w:r>
            <w:r>
              <w:rPr>
                <w:rFonts w:hint="eastAsia"/>
                <w:sz w:val="21"/>
                <w:szCs w:val="21"/>
                <w:lang w:bidi="ar"/>
              </w:rPr>
              <w:t>若因客观技术限制导致无法实现上述无缝融合及集群组建，供应商须在响应文件中提供详细的替换方案，方案内容应包括但不限于兼容性替代技术路径、与原有平台的协同管理机制、数据迁移及业务连续性保障措施、实施周期及额外成本说明（若有）等，并承诺替换方案需经采购人组织技术论证通过后实施，同时提供替换方案可行性承诺函并加盖投标人公章</w:t>
            </w:r>
            <w:r>
              <w:rPr>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17</w:t>
            </w:r>
            <w:r>
              <w:rPr>
                <w:rFonts w:hint="eastAsia"/>
                <w:sz w:val="21"/>
                <w:szCs w:val="21"/>
              </w:rPr>
              <w:t>.</w:t>
            </w:r>
            <w:r>
              <w:rPr>
                <w:sz w:val="21"/>
                <w:szCs w:val="21"/>
              </w:rPr>
              <w:t>质保：原厂五年免费保修，终身400或800呼叫中心热线7*24小时免费技术支持服务,保修服务可以通过机器序列号与原厂服务中心确认。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9</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智慧云终端软件</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2点</w:t>
            </w:r>
          </w:p>
        </w:tc>
        <w:tc>
          <w:tcPr>
            <w:tcW w:w="6241"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1.采用BS软件架构，中文图形化管理页面；</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2.管理平台至少要包括镜像管理、教室管理、用户管理等关键功能模块；</w:t>
            </w:r>
          </w:p>
          <w:p>
            <w:pPr>
              <w:keepNext w:val="0"/>
              <w:keepLines w:val="0"/>
              <w:pageBreakBefore w:val="0"/>
              <w:widowControl/>
              <w:kinsoku/>
              <w:wordWrap/>
              <w:overflowPunct/>
              <w:topLinePunct w:val="0"/>
              <w:autoSpaceDE/>
              <w:autoSpaceDN/>
              <w:bidi w:val="0"/>
              <w:adjustRightInd/>
              <w:spacing w:line="340" w:lineRule="exact"/>
              <w:jc w:val="left"/>
              <w:textAlignment w:val="center"/>
              <w:rPr>
                <w:rFonts w:asciiTheme="minorEastAsia" w:hAnsiTheme="minorEastAsia"/>
                <w:sz w:val="21"/>
                <w:szCs w:val="21"/>
              </w:rPr>
            </w:pPr>
            <w:r>
              <w:rPr>
                <w:rFonts w:asciiTheme="minorEastAsia" w:hAnsiTheme="minorEastAsia"/>
                <w:sz w:val="21"/>
                <w:szCs w:val="21"/>
              </w:rPr>
              <w:t>3.</w:t>
            </w:r>
            <w:bookmarkStart w:id="54" w:name="OLE_LINK10"/>
            <w:bookmarkStart w:id="55" w:name="OLE_LINK9"/>
            <w:bookmarkStart w:id="56" w:name="OLE_LINK11"/>
            <w:r>
              <w:rPr>
                <w:rFonts w:asciiTheme="minorEastAsia" w:hAnsiTheme="minorEastAsia"/>
                <w:sz w:val="21"/>
                <w:szCs w:val="21"/>
              </w:rPr>
              <w:t>▲</w:t>
            </w:r>
            <w:bookmarkEnd w:id="54"/>
            <w:bookmarkEnd w:id="55"/>
            <w:bookmarkEnd w:id="56"/>
            <w:r>
              <w:rPr>
                <w:rFonts w:asciiTheme="minorEastAsia" w:hAnsiTheme="minorEastAsia"/>
                <w:sz w:val="21"/>
                <w:szCs w:val="21"/>
              </w:rPr>
              <w:t>同一虚拟教室的学生机可以按需工作在IDV、TCI、VDI任意一种</w:t>
            </w:r>
            <w:r>
              <w:rPr>
                <w:rFonts w:hint="eastAsia" w:asciiTheme="minorEastAsia" w:hAnsiTheme="minorEastAsia"/>
                <w:sz w:val="21"/>
                <w:szCs w:val="21"/>
              </w:rPr>
              <w:t>虚拟桌面技术架构</w:t>
            </w:r>
            <w:r>
              <w:rPr>
                <w:rFonts w:asciiTheme="minorEastAsia" w:hAnsiTheme="minorEastAsia"/>
                <w:sz w:val="21"/>
                <w:szCs w:val="21"/>
              </w:rPr>
              <w:t>模式下，</w:t>
            </w:r>
            <w:r>
              <w:rPr>
                <w:rFonts w:hint="eastAsia" w:asciiTheme="minorEastAsia" w:hAnsiTheme="minorEastAsia"/>
                <w:b/>
                <w:bCs/>
                <w:sz w:val="21"/>
                <w:szCs w:val="21"/>
              </w:rPr>
              <w:t>（</w:t>
            </w:r>
            <w:r>
              <w:rPr>
                <w:rFonts w:hint="eastAsia"/>
                <w:b/>
                <w:bCs/>
                <w:sz w:val="21"/>
                <w:szCs w:val="21"/>
              </w:rPr>
              <w:t>供应商须在响应文件中提供支持三种技术架构模式功能的相关证明材料复印件，并加盖供应商公章，证明材料可以是</w:t>
            </w:r>
            <w:r>
              <w:rPr>
                <w:rFonts w:hint="eastAsia"/>
                <w:b/>
                <w:bCs/>
                <w:sz w:val="21"/>
                <w:szCs w:val="21"/>
                <w:lang w:eastAsia="zh"/>
              </w:rPr>
              <w:t>产品彩页或官网功能截图</w:t>
            </w:r>
            <w:r>
              <w:rPr>
                <w:rFonts w:hint="eastAsia"/>
                <w:b/>
                <w:bCs/>
                <w:sz w:val="21"/>
                <w:szCs w:val="21"/>
              </w:rPr>
              <w:t>等）</w:t>
            </w:r>
            <w:r>
              <w:rPr>
                <w:rFonts w:asciiTheme="minorEastAsia" w:hAnsiTheme="minorEastAsia"/>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4.一台终端具备可以同时部署IDV、TCI桌面的能力，并且可以实际使用。可以在镜像选择页面同时提供2种镜像，根据用户选择的镜像进入系统的同时自动判断使用哪种类型的桌面启动；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5.镜像模</w:t>
            </w:r>
            <w:r>
              <w:rPr>
                <w:rFonts w:hint="eastAsia"/>
                <w:sz w:val="21"/>
                <w:szCs w:val="21"/>
              </w:rPr>
              <w:t>板</w:t>
            </w:r>
            <w:r>
              <w:rPr>
                <w:sz w:val="21"/>
                <w:szCs w:val="21"/>
              </w:rPr>
              <w:t>可以使用多种类型的操作系统，至少包括：win7 、win 10.win server 2008、win server 2012、Redhat、Ubuntu等操作系统版本；</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 提供虚拟教室功能，能够按照教室规模创建不同的虚拟教室，每个虚拟教室独立管理和配置，在云终端控制器管理页面能够实现对独立教室的学生终端、教师云终端分别进行配置和管理；</w:t>
            </w:r>
          </w:p>
          <w:p>
            <w:pPr>
              <w:keepNext w:val="0"/>
              <w:keepLines w:val="0"/>
              <w:pageBreakBefore w:val="0"/>
              <w:widowControl/>
              <w:kinsoku/>
              <w:wordWrap/>
              <w:overflowPunct/>
              <w:topLinePunct w:val="0"/>
              <w:autoSpaceDE/>
              <w:autoSpaceDN/>
              <w:bidi w:val="0"/>
              <w:adjustRightInd/>
              <w:spacing w:line="340" w:lineRule="exact"/>
              <w:jc w:val="left"/>
              <w:textAlignment w:val="center"/>
              <w:rPr>
                <w:rFonts w:asciiTheme="minorEastAsia" w:hAnsiTheme="minorEastAsia"/>
                <w:b/>
                <w:bCs/>
                <w:sz w:val="21"/>
                <w:szCs w:val="21"/>
              </w:rPr>
            </w:pPr>
            <w:r>
              <w:rPr>
                <w:rFonts w:asciiTheme="minorEastAsia" w:hAnsiTheme="minorEastAsia"/>
                <w:sz w:val="21"/>
                <w:szCs w:val="21"/>
              </w:rPr>
              <w:t>7. ▲支持教学镜像对学生隐藏或可见</w:t>
            </w:r>
            <w:r>
              <w:rPr>
                <w:rFonts w:hint="eastAsia" w:asciiTheme="minorEastAsia" w:hAnsiTheme="minorEastAsia"/>
                <w:sz w:val="21"/>
                <w:szCs w:val="21"/>
              </w:rPr>
              <w:t>，</w:t>
            </w:r>
            <w:r>
              <w:rPr>
                <w:rFonts w:hint="eastAsia" w:asciiTheme="minorEastAsia" w:hAnsiTheme="minorEastAsia"/>
                <w:b/>
                <w:bCs/>
                <w:sz w:val="21"/>
                <w:szCs w:val="21"/>
              </w:rPr>
              <w:t>（</w:t>
            </w:r>
            <w:r>
              <w:rPr>
                <w:rFonts w:hint="eastAsia"/>
                <w:b/>
                <w:bCs/>
                <w:sz w:val="21"/>
                <w:szCs w:val="21"/>
              </w:rPr>
              <w:t>供应商须在响应文件中提供功能的相关证明材料复印件，并加盖供应商公章，证明材料可以</w:t>
            </w:r>
            <w:r>
              <w:rPr>
                <w:rFonts w:hint="eastAsia"/>
                <w:b/>
                <w:bCs/>
                <w:sz w:val="21"/>
                <w:szCs w:val="21"/>
                <w:lang w:eastAsia="zh"/>
              </w:rPr>
              <w:t>产品彩页或官网功能截图</w:t>
            </w:r>
            <w:r>
              <w:rPr>
                <w:rFonts w:hint="eastAsia"/>
                <w:b/>
                <w:bCs/>
                <w:sz w:val="21"/>
                <w:szCs w:val="21"/>
              </w:rPr>
              <w:t>等）</w:t>
            </w:r>
            <w:r>
              <w:rPr>
                <w:rFonts w:asciiTheme="minorEastAsia" w:hAnsiTheme="minorEastAsia"/>
                <w:b/>
                <w:bCs/>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 终端支持完全离线模式，即在云终端控制器连接中断时，依然可使用当前正在使用的镜像环境，保障业务连续性；</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9. 支持个性化配置保存功能，在还原桌面的情况下，首次完成软件的注册激活后，可以将激活信息保存至个人数据盘中。之后即使更新镜像模版也不会破坏激活信息，无需重新激活；</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10.支持个性化配置保存功能。首次完成软件的注册激活后，之后更新镜像模</w:t>
            </w:r>
            <w:r>
              <w:rPr>
                <w:rFonts w:hint="eastAsia"/>
                <w:sz w:val="21"/>
                <w:szCs w:val="21"/>
              </w:rPr>
              <w:t>板</w:t>
            </w:r>
            <w:r>
              <w:rPr>
                <w:sz w:val="21"/>
                <w:szCs w:val="21"/>
              </w:rPr>
              <w:t>也无需重新激活；</w:t>
            </w:r>
          </w:p>
          <w:p>
            <w:pPr>
              <w:keepNext w:val="0"/>
              <w:keepLines w:val="0"/>
              <w:pageBreakBefore w:val="0"/>
              <w:widowControl/>
              <w:kinsoku/>
              <w:wordWrap/>
              <w:overflowPunct/>
              <w:topLinePunct w:val="0"/>
              <w:autoSpaceDE/>
              <w:autoSpaceDN/>
              <w:bidi w:val="0"/>
              <w:adjustRightInd/>
              <w:spacing w:line="340" w:lineRule="exact"/>
              <w:jc w:val="left"/>
              <w:textAlignment w:val="center"/>
              <w:rPr>
                <w:rFonts w:asciiTheme="minorEastAsia" w:hAnsiTheme="minorEastAsia"/>
                <w:b/>
                <w:bCs/>
                <w:sz w:val="21"/>
                <w:szCs w:val="21"/>
              </w:rPr>
            </w:pPr>
            <w:r>
              <w:rPr>
                <w:rFonts w:asciiTheme="minorEastAsia" w:hAnsiTheme="minorEastAsia"/>
                <w:sz w:val="21"/>
                <w:szCs w:val="21"/>
              </w:rPr>
              <w:t>11. ▲支持管理员通过服务器集群的web管理平台唤醒远程不同网段的终端，中间无需使用跳板机转发，</w:t>
            </w:r>
            <w:r>
              <w:rPr>
                <w:rFonts w:hint="eastAsia" w:asciiTheme="minorEastAsia" w:hAnsiTheme="minorEastAsia"/>
                <w:b/>
                <w:bCs/>
                <w:sz w:val="21"/>
                <w:szCs w:val="21"/>
              </w:rPr>
              <w:t>（</w:t>
            </w:r>
            <w:r>
              <w:rPr>
                <w:rFonts w:hint="eastAsia"/>
                <w:b/>
                <w:bCs/>
                <w:sz w:val="21"/>
                <w:szCs w:val="21"/>
              </w:rPr>
              <w:t>供应商须在响应文件中提供功能的相关证明材料复印件，并加盖供应商公章，证明材料可以是</w:t>
            </w:r>
            <w:r>
              <w:rPr>
                <w:rFonts w:hint="eastAsia"/>
                <w:b/>
                <w:bCs/>
                <w:sz w:val="21"/>
                <w:szCs w:val="21"/>
                <w:lang w:eastAsia="zh"/>
              </w:rPr>
              <w:t>产品彩页或官网功能截图</w:t>
            </w:r>
            <w:r>
              <w:rPr>
                <w:rFonts w:hint="eastAsia"/>
                <w:b/>
                <w:bCs/>
                <w:sz w:val="21"/>
                <w:szCs w:val="21"/>
              </w:rPr>
              <w:t>等）</w:t>
            </w:r>
            <w:r>
              <w:rPr>
                <w:rFonts w:asciiTheme="minorEastAsia" w:hAnsiTheme="minorEastAsia"/>
                <w:b/>
                <w:bCs/>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12. 为了降低部署难度，终端首次上电后支持终端配置向导，无需管理员账号即可实现终端配置，降低配置难度；</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13. 支持上电自启动功能，并能够根据实际使用情况选择关闭或开启；</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14. 终端支持完全离线模式，即在云终端控制器连接中断时，依然可使用当前正在使用的镜像环境，保障业务连续性；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10</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系统集成</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2套</w:t>
            </w:r>
          </w:p>
        </w:tc>
        <w:tc>
          <w:tcPr>
            <w:tcW w:w="6241"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电源线/HDMI线/控制线/线槽/铁线槽/电源排插/安装调试人工费用/差旅费用/其它费用（负责所供设备的安装辅材、集成调试、培训服务。系统集成所需线材要求符合国标标准。）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957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二、15间智能互动多媒体教室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11</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功放</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15套</w:t>
            </w:r>
          </w:p>
        </w:tc>
        <w:tc>
          <w:tcPr>
            <w:tcW w:w="6241"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1.带U盘播放（优先播放，格式MP3）和蓝牙播放，带LCD液晶显示屏，两路音源切换按键；开机默认为线路，选择线路后可自动保存；同时使用蓝牙和 U 盘时，U 盘播放优先（U 盘插上后自动播放）；</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2.带2路有线话筒输入（6.35话筒口，+48V幻像电源可切换）、1路无线话筒输入（1路3.5三芯）、一路USB可用于2.4G无线话筒供电，3组立体声线路输入（RCA*6莲花接口）；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3.带2组立体声线路输出（RCA*4莲花接口）；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4.带1路RS232控制接口、1路一键静音控制接口；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5.话筒和线路音量、高/低音独立可调，带功放L输出通道信号大小调节功能；</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 xml:space="preserve">6.额定功率(RMS)：2×200W  8Ω,2×300W  4Ω；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7.总谐波失真：≤1%；</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8.线路频率响应：20Hz～20KHz  ±3dB，话筒频率响应：80Hz～16KHz  ±3dB；</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9.输入灵敏度：300±30mV线路，60±6mV有线话筒，100±10mV无线话筒；</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 xml:space="preserve">10.信噪比：≥82dB；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11.线路高音提衰量（10KHz）：14dB±2dB，线路低音提衰量（100Hz）：14dB±2dB，话筒高音提衰量（10KHz）：14dB±2dB，话筒低音提衰量（100Hz）14dB±2dB；</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12.整机高度：1U；</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13.最大功率消耗：950W；</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14.额定电源电压：220V/50Hz，电压适应范围：180V-242V。</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lang w:bidi="ar"/>
              </w:rPr>
              <w:t>15.</w:t>
            </w:r>
            <w:r>
              <w:rPr>
                <w:sz w:val="21"/>
                <w:szCs w:val="21"/>
              </w:rPr>
              <w:t>质保：原厂三年免费保修，终身400或800呼叫中心热线7*24小时免费技术支持服务,保修服务可以通过机器序列号与原厂服务中心确认。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12</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多媒</w:t>
            </w:r>
            <w:r>
              <w:rPr>
                <w:sz w:val="21"/>
                <w:szCs w:val="21"/>
              </w:rPr>
              <w:t>体</w:t>
            </w:r>
            <w:r>
              <w:rPr>
                <w:rFonts w:hint="eastAsia"/>
                <w:sz w:val="21"/>
                <w:szCs w:val="21"/>
              </w:rPr>
              <w:t>音箱</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30台</w:t>
            </w:r>
          </w:p>
        </w:tc>
        <w:tc>
          <w:tcPr>
            <w:tcW w:w="6241"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1.10英寸、长冲程Ferrite低音驱动单元；顺性好，中低频饱满；</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2.1英寸丝膜高音单元，加装压缩式号角，不仅使音色细腻，还有改善高音辐射特性；</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3.90 °x 60°覆盖角设计，具有均匀且平滑的轴向和偏轴向的响应；使声音的音场更为开阔、结像清晰；</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4.分频器具有高频保护电路；精确设计的分频器优化了频率响应，提升了中频人声表现力；</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5.箱体采用12 mm优质中密度纤维板，可以有效</w:t>
            </w:r>
            <w:r>
              <w:rPr>
                <w:rFonts w:hint="eastAsia"/>
                <w:sz w:val="21"/>
                <w:szCs w:val="21"/>
              </w:rPr>
              <w:t>地</w:t>
            </w:r>
            <w:r>
              <w:rPr>
                <w:sz w:val="21"/>
                <w:szCs w:val="21"/>
              </w:rPr>
              <w:t>减少箱体谐振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6.箱体表面采用环保水性漆，防滑、耐磨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7.采用钢质防护网；</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8.标配有简易安装支架，方便音箱多角度旋转；同时也可以选用三角支架支撑方式使用；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9.主要用于全音域扩声、语言扩声、中小型会议系统、小型报厅扩声系统；也可以用于小型歌舞厅、KTV包间、茶园、影视放映厅等场所；</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10.额定/峰值功率：120W /480 W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11.额定阻抗： 8 Ω；</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12.特性灵敏度：91dB/W/m；</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13.输出声压级：112 dB/W/m(Continues)；</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118 dB/W/m(Peak)</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14.额定频率范围:50 ~ 20000Hz；</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15.覆盖角度HxV：90ºx60º；</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16.扬声器单元： LF:1*10 英寸</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HF:1* 1.英寸；</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17.箱体材料：12mm中密度纤维板；</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18.输入接口：压缩接线柱；</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19.吊挂点：专用壁架；</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20.支撑座：音箱底部Φ35mm支撑座；</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21.质保：原厂三年免费保修，终身400或800呼叫中心热线7*24小时免费技术支持服务,保修服务可以通过机器序列号与原厂服务中心确认。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13</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有线话筒</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15套</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1.抗RF射频干扰能力强，减少手机等信号影响；</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2.音质清晰自然，灵敏度高；</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3.咪杆与底座采用旋转式卡侬连接，避免连接器接触噪声；</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4.适于各种会议室、演讲扩声之用。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技术参数：</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换能方式：电容式；</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频率响应：  70Hz-12KHz</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灵敏度：-29dB±3 dB（@1KHz，0 dB=1v/Pa）</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指向性： 心形单指向</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最大声压级：≥ 114 dB (THD 1%@1KHz)</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供电:  两节五号（AA）电池或幻像48V</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5.质保：原厂三年免费保修，终身400或800呼叫中心热线7*24小时免费技术支持服务,保修服务可以通过机器序列号与原厂服务中心确认。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14</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中控终端</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15台</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1.机柜式终端，1U机架式设计，内置LINUX操作系统。</w:t>
            </w:r>
            <w:r>
              <w:rPr>
                <w:rFonts w:hint="eastAsia"/>
                <w:sz w:val="21"/>
                <w:szCs w:val="21"/>
              </w:rPr>
              <w:t>（供应商供货时须提供合法的第三方检验（测）机构出具的检测报告</w:t>
            </w:r>
            <w:r>
              <w:rPr>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2.集成千兆交换机功能，具备4个RJ45网口。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3.具备4路RS232通信端口，具备1路RS485通信端口，具备1路干接点接口，具备1路12V/2A输出接口，具备2路GPIO接口。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▲4.板载集成HDMI4*4全交叉无缝矩阵,具备4路HDMI输入接口，具备6路HDMI输出接口。输入和输出接口均支持4K高清分辨率。（供应商供货时须提供合法的第三方检验（测）机构出具的检测报告）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集成2*80W(4Ω)数字功放，具备2路3.5mm音频线性输入接口，1路3.5mm无线麦克风音频输入接口，具备3路3.5mm音频线性输出。具备1路48V幻象供电有线麦克风输入接口，支持配置幻象供电开启或关闭。使用状态下整机底噪≤1mVrms，失真度（THD）&lt;0.1%，信噪比（SNR）&gt;81dB，频率响应（70~16kHz）±1dB,（20~20kHz）±4dB。（供应商供货时须提供合法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6.有线麦克风通道具备DSP处理能力，支持远距离拾音、AFC自动反馈控制、AGC音量增益自动控制、6段EQ调制、0~11.35dB增益调制。（供应商供货时须提供合法的第三方检验（测）机构出具的检测报告）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▲7.具备1路USB通信接口,具备一进四出USBKVM切换能力。（供应商供货时须提供合法的第三方检验（测）机构出具的检测报告）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8.国标市电输入，支持本机能耗检测；支持通过IP网络、串口或Modbus协议绑定同品牌智能配电模块实现6路强电管理。</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9.具备网络中控功能，支持电教设备的本地或远程控制。集成物联网关功能，支持能耗数据上报。支持MQTT协议，支持扩展最大30路2.4G无线物联模块，配合系统平台及小程序可远程对终端设备及物联模块进行手动、定时、集控管理。</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10.具备音频硬解码能力，具备平台推送的音频广播播放功能，可播放平台定时/手动广播任务，配合系统平台支持0-100级广播级别选择，支持作为标准化考场广播备份使用。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11.通过授权可支持高清视频广播播放功能，支持H.264、AAC等主流媒体格式，智能终端在待机状态下接收系统平台预设的高清流媒体内容或在线电视节目进行自动播放，自动开启显示设备，实现无人值守智能化视频广播功能，视频广播支持0-100级广播优先级选择。（</w:t>
            </w:r>
            <w:r>
              <w:rPr>
                <w:rFonts w:hint="eastAsia"/>
                <w:sz w:val="21"/>
                <w:szCs w:val="21"/>
              </w:rPr>
              <w:t>供应商供</w:t>
            </w:r>
            <w:r>
              <w:rPr>
                <w:sz w:val="21"/>
                <w:szCs w:val="21"/>
              </w:rPr>
              <w:t>货时</w:t>
            </w:r>
            <w:r>
              <w:rPr>
                <w:rFonts w:hint="eastAsia"/>
                <w:sz w:val="21"/>
                <w:szCs w:val="21"/>
              </w:rPr>
              <w:t>须提供功能的相关证明材料复印件，并加盖供应商公章，证明材料可以是</w:t>
            </w:r>
            <w:r>
              <w:rPr>
                <w:rFonts w:hint="eastAsia"/>
                <w:sz w:val="21"/>
                <w:szCs w:val="21"/>
                <w:lang w:eastAsia="zh"/>
              </w:rPr>
              <w:t>产品彩页或官网功能截图</w:t>
            </w:r>
            <w:r>
              <w:rPr>
                <w:rFonts w:hint="eastAsia"/>
                <w:sz w:val="21"/>
                <w:szCs w:val="21"/>
              </w:rPr>
              <w:t>等</w:t>
            </w:r>
            <w:r>
              <w:rPr>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12.支持通过控制面板或远程控制暂停广播输出和调节广播音量，强制广播模式（例如消防应急广播）下禁止控制面板操作广播暂停和调节音量。（供应商供货时须提供合法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13.支持web配置界面，支持本地系统参数、网络参数、串口参数、面板参数、音视频矩阵参数、IO接口参数、显示设备参数等配置。支持开关机场景及自定义场景配置。</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14.通过配套触控面板可完成一键开关机设备、音量调节。支持IC卡刷卡或插卡、扫码、IP对讲等功能，支持离线状态下启用面板开机功能,支持同品牌无线麦克风接入及扩声。支持设备故障报修功能，待机状态下可显示设备联机网络信息、终端ID信息、运维电话等。</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15.支持≥6路大屏/投影机同屏显示或≥4路大屏/投影机异屏显示及控制，支持输出画面冻结功能。（供应商供货时须提供合法的第三方检验（测）机构出具的检测报告）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16.支持麦克风的接入、控制和状态查询，包括麦克风电量、使用状态、充电状态及锁止状态等。</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17.支持在线升级功能，支持版本信息查看</w:t>
            </w:r>
            <w:r>
              <w:rPr>
                <w:rFonts w:hint="eastAsia"/>
                <w:sz w:val="21"/>
                <w:szCs w:val="21"/>
              </w:rPr>
              <w:t>、</w:t>
            </w:r>
            <w:r>
              <w:rPr>
                <w:sz w:val="21"/>
                <w:szCs w:val="21"/>
              </w:rPr>
              <w:t>网络配置等功能。</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18.支持通过RS232串口控制协议，实现对第三方设备的接入控制，包括：智能交互平板、投影机、录播主机、音频处理器等设备。</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19.支持通过RS485串口控制协议，实现对RS485从设备的控制。</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20.质保：原厂三年免费保修，终身400或800呼叫中心热线7*24小时免费技术支持服务,保修服务可以通过机器序列号与原厂服务中心确认。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15</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中控触控屏</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15台</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1.一体化设计，工业ABS工程塑料注塑成型，支持桌面及墙面固定安装方式。</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2.具备1个RJ45千兆网口，1路HDMI输入接口，1路USB接口，1路3.5mm音频输入接口，1路3.5mm音频输出接口，1路12V/1A输出接口</w:t>
            </w:r>
            <w:r>
              <w:rPr>
                <w:rFonts w:hint="eastAsia"/>
                <w:sz w:val="21"/>
                <w:szCs w:val="21"/>
              </w:rPr>
              <w:t>，</w:t>
            </w:r>
            <w:r>
              <w:rPr>
                <w:sz w:val="21"/>
                <w:szCs w:val="21"/>
              </w:rPr>
              <w:t>1路干接点接口</w:t>
            </w:r>
            <w:r>
              <w:rPr>
                <w:rFonts w:hint="eastAsia"/>
                <w:sz w:val="21"/>
                <w:szCs w:val="21"/>
              </w:rPr>
              <w:t>，</w:t>
            </w:r>
            <w:r>
              <w:rPr>
                <w:sz w:val="21"/>
                <w:szCs w:val="21"/>
              </w:rPr>
              <w:t xml:space="preserve"> 1路GPIO接口；支持POE/DC 12V/2A受电。（供应商供货时须提供</w:t>
            </w:r>
            <w:r>
              <w:rPr>
                <w:rFonts w:hint="eastAsia"/>
                <w:sz w:val="21"/>
                <w:szCs w:val="21"/>
              </w:rPr>
              <w:t>国家认可</w:t>
            </w:r>
            <w:r>
              <w:rPr>
                <w:sz w:val="21"/>
                <w:szCs w:val="21"/>
              </w:rPr>
              <w:t>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▲3.基于Android系统，配备10.1英寸工业触控屏，屏幕分辨率1920×1200，亮度500nits；集成200万像素双目摄像头；集成IC卡读卡器；内置扬声器、拾音器；具备音视频编解码能力。（供应商供货时须提供</w:t>
            </w:r>
            <w:r>
              <w:rPr>
                <w:rFonts w:hint="eastAsia"/>
                <w:sz w:val="21"/>
                <w:szCs w:val="21"/>
              </w:rPr>
              <w:t>国家认可</w:t>
            </w:r>
            <w:r>
              <w:rPr>
                <w:sz w:val="21"/>
                <w:szCs w:val="21"/>
              </w:rPr>
              <w:t>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4.具备人体近场感应能力，实现屏幕自动唤醒功能。</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5.配合系统平台支持远程IP对讲、语音监听、二维码正/反扫、人脸识别、课表同步、IC卡同步等功能。</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▲6.支持一键上下课、画面切换、声音调整、物联设备控制、音视频广播控制、直播课堂、录播预览及控制等功能。（供应商供货时须提供</w:t>
            </w:r>
            <w:r>
              <w:rPr>
                <w:rFonts w:hint="eastAsia"/>
                <w:sz w:val="21"/>
                <w:szCs w:val="21"/>
              </w:rPr>
              <w:t>国家认可</w:t>
            </w:r>
            <w:r>
              <w:rPr>
                <w:sz w:val="21"/>
                <w:szCs w:val="21"/>
              </w:rPr>
              <w:t>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7.开放UI控制接口，支持界面自主定制。</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8.质保：原厂三年免费保修，终身400或800呼叫中心热线7*24小时免费技术支持服务,保修服务可以通过机器序列号与原厂服务中心确认。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16</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推拉黑板</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15套</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1.基本尺寸：≥4000mm×2300mm。</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2.结构：由两块同等大小的书写板组成，L座链轮和链条传动，升降平稳，走行无噪音，整板效果厚实精细，结合紧凑</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3.书写板面：采用书写专用烤漆板面，墨绿色、亚光，厚度≥0.3mm，漆膜硬度6H，粗糙度Ra1.6-3.2um，光泽度≤6﹪，没有明显眩光，漆面附着牢固，耐磨擦，板面表面附有一层透明保护膜，符合GB/T 28231-2011《书写板安全卫生要求》。</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4.内芯材料：采用吸音、高强度、防潮、阻燃的聚苯乙烯板，厚度≥20mm。硬度高，消音环保，能极大</w:t>
            </w:r>
            <w:r>
              <w:rPr>
                <w:rFonts w:hint="eastAsia"/>
                <w:sz w:val="21"/>
                <w:szCs w:val="21"/>
              </w:rPr>
              <w:t>地</w:t>
            </w:r>
            <w:r>
              <w:rPr>
                <w:sz w:val="21"/>
                <w:szCs w:val="21"/>
              </w:rPr>
              <w:t>缓冲粉笔与板面的磨擦，具有防潮、吸音、</w:t>
            </w:r>
            <w:r>
              <w:rPr>
                <w:rFonts w:hint="eastAsia"/>
                <w:sz w:val="21"/>
                <w:szCs w:val="21"/>
              </w:rPr>
              <w:t>坚固平整性</w:t>
            </w:r>
            <w:r>
              <w:rPr>
                <w:sz w:val="21"/>
                <w:szCs w:val="21"/>
              </w:rPr>
              <w:t>好、平压强度好的作用。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5.背板：采用优质防锈热镀锌钢板，厚度≥0.2mm。</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w:t>
            </w:r>
            <w:r>
              <w:rPr>
                <w:rFonts w:hint="eastAsia"/>
                <w:sz w:val="21"/>
                <w:szCs w:val="21"/>
              </w:rPr>
              <w:t>.</w:t>
            </w:r>
            <w:r>
              <w:rPr>
                <w:sz w:val="21"/>
                <w:szCs w:val="21"/>
              </w:rPr>
              <w:t>边框：采用高强度铝合金型材，电泳香槟色；黑板边框下沿带有通长拉手槽，方便老师在任意位置推拉。</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w:t>
            </w:r>
            <w:r>
              <w:rPr>
                <w:rFonts w:hint="eastAsia"/>
                <w:sz w:val="21"/>
                <w:szCs w:val="21"/>
              </w:rPr>
              <w:t>.</w:t>
            </w:r>
            <w:r>
              <w:rPr>
                <w:sz w:val="21"/>
                <w:szCs w:val="21"/>
              </w:rPr>
              <w:t>包角材料：采用抗老化高强度ABS工程塑料注塑成型。圆角无尖角毛刺，符合JY0001-2003《教学仪器设备产品一般质量要求》。</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8.安装：隐形安装，没有外露的挂接件，符合GB21027-2007《学生用品的安全通用要求》。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17</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智慧云终端软件</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15点</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 采用BS软件架构，中文图形化管理页面；</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 管理平台至少要包括镜像管理、教室管理、用户管理等关键功能模块；</w:t>
            </w:r>
          </w:p>
          <w:p>
            <w:pPr>
              <w:keepNext w:val="0"/>
              <w:keepLines w:val="0"/>
              <w:pageBreakBefore w:val="0"/>
              <w:widowControl/>
              <w:kinsoku/>
              <w:wordWrap/>
              <w:overflowPunct/>
              <w:topLinePunct w:val="0"/>
              <w:autoSpaceDE/>
              <w:autoSpaceDN/>
              <w:bidi w:val="0"/>
              <w:adjustRightInd/>
              <w:spacing w:line="340" w:lineRule="exact"/>
              <w:jc w:val="left"/>
              <w:textAlignment w:val="center"/>
              <w:rPr>
                <w:rFonts w:asciiTheme="minorEastAsia" w:hAnsiTheme="minorEastAsia"/>
                <w:sz w:val="21"/>
                <w:szCs w:val="21"/>
              </w:rPr>
            </w:pPr>
            <w:r>
              <w:rPr>
                <w:rFonts w:asciiTheme="minorEastAsia" w:hAnsiTheme="minorEastAsia"/>
                <w:sz w:val="21"/>
                <w:szCs w:val="21"/>
              </w:rPr>
              <w:t>3. ▲同一虚拟教室的学生机可以按需工作在IDV、TCI、VDI任意一种虚拟桌面</w:t>
            </w:r>
            <w:r>
              <w:rPr>
                <w:rFonts w:hint="eastAsia" w:asciiTheme="minorEastAsia" w:hAnsiTheme="minorEastAsia"/>
                <w:sz w:val="21"/>
                <w:szCs w:val="21"/>
              </w:rPr>
              <w:t>技术</w:t>
            </w:r>
            <w:r>
              <w:rPr>
                <w:rFonts w:asciiTheme="minorEastAsia" w:hAnsiTheme="minorEastAsia"/>
                <w:sz w:val="21"/>
                <w:szCs w:val="21"/>
              </w:rPr>
              <w:t>架构模式下，</w:t>
            </w:r>
            <w:r>
              <w:rPr>
                <w:rFonts w:hint="eastAsia" w:asciiTheme="minorEastAsia" w:hAnsiTheme="minorEastAsia"/>
                <w:b/>
                <w:bCs/>
                <w:sz w:val="21"/>
                <w:szCs w:val="21"/>
              </w:rPr>
              <w:t>（</w:t>
            </w:r>
            <w:r>
              <w:rPr>
                <w:rFonts w:hint="eastAsia"/>
                <w:b/>
                <w:bCs/>
                <w:sz w:val="21"/>
                <w:szCs w:val="21"/>
              </w:rPr>
              <w:t>供应商须在响应文件中提供支持三种技术架构模式的功能相关证明材料复印件，并加盖供应商公章，证明材料可以是</w:t>
            </w:r>
            <w:r>
              <w:rPr>
                <w:rFonts w:hint="eastAsia"/>
                <w:b/>
                <w:bCs/>
                <w:sz w:val="21"/>
                <w:szCs w:val="21"/>
                <w:lang w:eastAsia="zh"/>
              </w:rPr>
              <w:t>产品彩页或官网功能截图</w:t>
            </w:r>
            <w:r>
              <w:rPr>
                <w:rFonts w:hint="eastAsia"/>
                <w:b/>
                <w:bCs/>
                <w:sz w:val="21"/>
                <w:szCs w:val="21"/>
              </w:rPr>
              <w:t>等）</w:t>
            </w:r>
            <w:r>
              <w:rPr>
                <w:rFonts w:asciiTheme="minorEastAsia" w:hAnsiTheme="minorEastAsia"/>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 一台终端具备可以同时部署IDV、TCI桌面的能力，并且可以实际使用。可以在镜像选择页面同时提供2种镜像，根据用户选择的镜像进入系统的同时自动判断使用哪种类型的桌面启动；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 镜像模</w:t>
            </w:r>
            <w:r>
              <w:rPr>
                <w:rFonts w:hint="eastAsia"/>
                <w:sz w:val="21"/>
                <w:szCs w:val="21"/>
              </w:rPr>
              <w:t>板</w:t>
            </w:r>
            <w:r>
              <w:rPr>
                <w:sz w:val="21"/>
                <w:szCs w:val="21"/>
              </w:rPr>
              <w:t>可以使用多种类型的操作系统，至少包括：win7 、win 10、win server 2008、win server 2012、Redhat、Ubuntu等操作系统版本；</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 提供虚拟教室功能，能够按照教室规模创建不同的虚拟教室，每个虚拟教室独立管理和配置，在云终端控制器管理页面能够实现对独立教室的学生终端、教师云终端分别进行配置和管理；</w:t>
            </w:r>
          </w:p>
          <w:p>
            <w:pPr>
              <w:keepNext w:val="0"/>
              <w:keepLines w:val="0"/>
              <w:pageBreakBefore w:val="0"/>
              <w:widowControl/>
              <w:kinsoku/>
              <w:wordWrap/>
              <w:overflowPunct/>
              <w:topLinePunct w:val="0"/>
              <w:autoSpaceDE/>
              <w:autoSpaceDN/>
              <w:bidi w:val="0"/>
              <w:adjustRightInd/>
              <w:spacing w:line="340" w:lineRule="exact"/>
              <w:jc w:val="left"/>
              <w:textAlignment w:val="center"/>
              <w:rPr>
                <w:rFonts w:asciiTheme="minorEastAsia" w:hAnsiTheme="minorEastAsia"/>
                <w:b/>
                <w:bCs/>
                <w:sz w:val="21"/>
                <w:szCs w:val="21"/>
              </w:rPr>
            </w:pPr>
            <w:r>
              <w:rPr>
                <w:rFonts w:asciiTheme="minorEastAsia" w:hAnsiTheme="minorEastAsia"/>
                <w:sz w:val="21"/>
                <w:szCs w:val="21"/>
              </w:rPr>
              <w:t>7. ▲支持教学镜像对学生隐藏或可见，</w:t>
            </w:r>
            <w:r>
              <w:rPr>
                <w:rFonts w:asciiTheme="minorEastAsia" w:hAnsiTheme="minorEastAsia"/>
                <w:b/>
                <w:bCs/>
                <w:sz w:val="21"/>
                <w:szCs w:val="21"/>
              </w:rPr>
              <w:t>（</w:t>
            </w:r>
            <w:r>
              <w:rPr>
                <w:rFonts w:hint="eastAsia"/>
                <w:b/>
                <w:bCs/>
                <w:sz w:val="21"/>
                <w:szCs w:val="21"/>
              </w:rPr>
              <w:t>供应商须在响应文件中提供功能的相关证明材料复印件，并加盖供应商公章，证明材料可以是</w:t>
            </w:r>
            <w:r>
              <w:rPr>
                <w:rFonts w:hint="eastAsia"/>
                <w:b/>
                <w:bCs/>
                <w:sz w:val="21"/>
                <w:szCs w:val="21"/>
                <w:lang w:eastAsia="zh"/>
              </w:rPr>
              <w:t>产品彩页或官网功能截图</w:t>
            </w:r>
            <w:r>
              <w:rPr>
                <w:rFonts w:hint="eastAsia"/>
                <w:b/>
                <w:bCs/>
                <w:sz w:val="21"/>
                <w:szCs w:val="21"/>
              </w:rPr>
              <w:t>等</w:t>
            </w:r>
            <w:r>
              <w:rPr>
                <w:rFonts w:asciiTheme="minorEastAsia" w:hAnsiTheme="minorEastAsia"/>
                <w:b/>
                <w:bCs/>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 终端支持完全离线模式，即在云终端控制器连接中断时，依然可使用当前正在使用的镜像环境，保障业务连续性；</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9. 支持个性化配置保存功能，在还原桌面的情况下，首次完成软件的逐台注册激活后，可以将激活信息保存至个人数据盘中。之后即使更新镜像模</w:t>
            </w:r>
            <w:r>
              <w:rPr>
                <w:rFonts w:hint="eastAsia"/>
                <w:sz w:val="21"/>
                <w:szCs w:val="21"/>
              </w:rPr>
              <w:t>板</w:t>
            </w:r>
            <w:r>
              <w:rPr>
                <w:sz w:val="21"/>
                <w:szCs w:val="21"/>
              </w:rPr>
              <w:t>也不会破坏激活信息，无需重新激活；</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10.支持个性化配置保存功能。首次完成软件的注册激活后，之后更新镜像模</w:t>
            </w:r>
            <w:r>
              <w:rPr>
                <w:rFonts w:hint="eastAsia"/>
                <w:sz w:val="21"/>
                <w:szCs w:val="21"/>
              </w:rPr>
              <w:t>板</w:t>
            </w:r>
            <w:r>
              <w:rPr>
                <w:sz w:val="21"/>
                <w:szCs w:val="21"/>
              </w:rPr>
              <w:t>也无需重新激活。</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11. ▲支持管理员通过服务器集群的web管理平台唤醒远程不同网段的终端，中间无需使用跳板机转发</w:t>
            </w:r>
            <w:r>
              <w:rPr>
                <w:rFonts w:hint="eastAsia"/>
                <w:sz w:val="21"/>
                <w:szCs w:val="21"/>
              </w:rPr>
              <w:t>（</w:t>
            </w:r>
            <w:r>
              <w:rPr>
                <w:sz w:val="21"/>
                <w:szCs w:val="21"/>
              </w:rPr>
              <w:t>供应商供货时须提供</w:t>
            </w:r>
            <w:r>
              <w:rPr>
                <w:rFonts w:hint="eastAsia"/>
                <w:sz w:val="21"/>
                <w:szCs w:val="21"/>
              </w:rPr>
              <w:t>国家认可</w:t>
            </w:r>
            <w:r>
              <w:rPr>
                <w:sz w:val="21"/>
                <w:szCs w:val="21"/>
              </w:rPr>
              <w:t>的第三方检验（测）机构出具的检测报告</w:t>
            </w:r>
            <w:r>
              <w:rPr>
                <w:rFonts w:hint="eastAsia"/>
                <w:sz w:val="21"/>
                <w:szCs w:val="21"/>
              </w:rPr>
              <w:t>）</w:t>
            </w:r>
            <w:r>
              <w:rPr>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12. 为了降低部署难度，终端首次上电后支持终端配置向导，无需管理员账号即可实现终端配置，降低配置难度；</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13. 支持上电自启动功能，并能够根据实际使用情况选择关闭或开启；</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14. 终端支持完全离线模式，即在云终端控制器连接中断时，依然可使用当前正在使用的镜像环境，保障业务连续性；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18</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系统集成</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15套</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电源线/HDMI线/控制线/线槽/铁线槽/电源排插/安装调试人工费用/差旅费用/其它费用（负责所供设备的安装辅材、集成调试、培训服务。系统集成所需线材要求符合国标标准。）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957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三、22间120寸多媒体教室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19</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1</w:t>
            </w:r>
            <w:r>
              <w:rPr>
                <w:sz w:val="21"/>
                <w:szCs w:val="21"/>
              </w:rPr>
              <w:t>2</w:t>
            </w:r>
            <w:r>
              <w:rPr>
                <w:rFonts w:hint="eastAsia"/>
                <w:sz w:val="21"/>
                <w:szCs w:val="21"/>
              </w:rPr>
              <w:t>0寸电动幕布</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22套</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1.投影幕料 : 高清白塑幕</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2.可视面积：2656*1493</w:t>
            </w:r>
            <w:r>
              <w:rPr>
                <w:rFonts w:hint="eastAsia"/>
                <w:sz w:val="21"/>
                <w:szCs w:val="21"/>
              </w:rPr>
              <w:t>mm</w:t>
            </w:r>
            <w:r>
              <w:rPr>
                <w:sz w:val="21"/>
                <w:szCs w:val="21"/>
              </w:rPr>
              <w:t xml:space="preserve"> 总长约：2900</w:t>
            </w:r>
            <w:r>
              <w:rPr>
                <w:rFonts w:hint="eastAsia"/>
                <w:sz w:val="21"/>
                <w:szCs w:val="21"/>
              </w:rPr>
              <w:t>mm</w:t>
            </w:r>
            <w:r>
              <w:rPr>
                <w:sz w:val="21"/>
                <w:szCs w:val="21"/>
              </w:rPr>
              <w:t>，120寸</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3.投影比例 :16:9，可视角度 : 160°</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4.幕布材料的特点:防霉、防潮、可清洗</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5.幕布的技术性:增益达到1.2，120℃的广视角。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20</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功放</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22套</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1.带U盘播放（优先播放，格式MP3）和蓝牙播放，带LCD液晶显示屏，两路音源切换按键；开机默认为线路，选择线路后可自动保存；同时使用蓝牙和 U 盘时，U 盘播放优先（U 盘插上后自动播放）；</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2.带2路有线话筒输入（6.35话筒口，+48V幻像电源可切换）、1路无线话筒输入（1路3.5三芯）、一路USB可用于2.4G无线话筒供电，3组立体声线路输入（RCA*6莲花接口）；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3.带2组立体声线路输出（RCA*4莲花接口）；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4.带1路RS232控制接口、1路一键静音控制接口；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5.话筒和线路音量、高/低音独立可调，带功放L输出通道信号大小调节功能；</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 xml:space="preserve">6.额定功率(RMS)：2×200W  8Ω,2×300W  4Ω；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7.总谐波失真：≤1%；</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8.线路频率响应：20Hz～20KHz  ±3dB，话筒频率响应：80Hz～16KHz  ±3dB；</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9.输入灵敏度：300±30mV线路，60±6mV有线话筒，100±10mV无线话筒；</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 xml:space="preserve">10.信噪比：≥82dB；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11.线路高音提衰量（10KHz）：14dB±2dB，线路低音提衰量（100Hz）：14dB±2dB，话筒高音提衰量（10KHz）：14dB±2dB，话筒低音提衰量（100Hz）14dB±2dB；</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12.整机高度：1U；</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13.最大功率消耗：950W；</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14.额定电源电压：～220V/50Hz，电压适应范围：～180V-242V。</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15.质保：原厂三年免费保修，终身400或800呼叫中心热线7*24小时免费技术支持服务,保修服务可以通过机器序列号与原厂服务中心确认。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21</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多媒</w:t>
            </w:r>
            <w:r>
              <w:rPr>
                <w:sz w:val="21"/>
                <w:szCs w:val="21"/>
              </w:rPr>
              <w:t>体</w:t>
            </w:r>
            <w:r>
              <w:rPr>
                <w:rFonts w:hint="eastAsia"/>
                <w:sz w:val="21"/>
                <w:szCs w:val="21"/>
              </w:rPr>
              <w:t>音箱</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44台</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1.10英寸轻量化大功率、长冲程Ferrite低音驱动单元；顺性好，中低频饱满；</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2.1英寸丝膜高音单元，加装压缩式号角，不仅使音色细腻，还有改善高音辐射特性；</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3.90 °x 60°覆盖角设计，具有均匀且平滑的轴向和偏轴向的响应；使声音的音场更为开阔、结像清晰，可以真实再现音乐现场的效果；</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4.分频器具有高频保护电路；精确设计的分频器优化了频率响应，提升了中频人声表现力；</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5.箱体采用12 mm优质中密度纤维板，强度高、密度大，可以有效</w:t>
            </w:r>
            <w:r>
              <w:rPr>
                <w:rFonts w:hint="eastAsia"/>
                <w:sz w:val="21"/>
                <w:szCs w:val="21"/>
              </w:rPr>
              <w:t>地</w:t>
            </w:r>
            <w:r>
              <w:rPr>
                <w:sz w:val="21"/>
                <w:szCs w:val="21"/>
              </w:rPr>
              <w:t>减少箱体谐振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6.箱体表面采用环保水性漆，防滑、耐磨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7.采用钢质防护网；</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8.标配有简易安装支架，方便音箱多角度旋转；同时也可以选用三角支架支撑方式使用；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9.主要用于全音域扩声、语言扩声、中小型会议系统、小型报厅扩声系统；也可以用于小型歌舞厅、KTV包间、茶园、影视放映厅等场所；</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10.额定/峰值功率：120W /480 W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11.额定阻抗： 8 Ω；</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12.特性灵敏度：91dB/W/m；</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13.输出声压级：112 dB/W/m(Continues)；</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118 dB/W/m(Peak)</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14.额定频率范围:50 ~ 20000Hz；</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15.覆盖角度HxV：90ºx60º；</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16.扬声器单元： LF:1*10 英寸</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HF:1* 1.英寸；</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17.箱体材料：12mm中密度纤维板；</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18.输入接口：压缩接线柱；</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19.吊挂点： 专用壁架；</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20.支撑座：音箱底部Φ35mm支撑座；</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21.质保：原厂三年免费保修，终身400或800呼叫中心热线7*24小时免费技术支持服务,保修服务可以通过机器序列号与原厂服务中心确认。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22</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有线话筒</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22套</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1.抗RF射频干扰能力强，减少手机等信号影响；</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2.音质清晰自然，灵敏度高，拾音距离佳，品质卓越；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3.咪杆与底座采用旋转式卡侬连接，避免连接器接触噪声；</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4.适于各种会议室、演讲扩声之用。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技术参数：</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换能方式：电容式；</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频率响应：  70Hz-12KHz</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灵敏度：-29dB±3 dB（@1KHz，0 dB=1v/Pa）</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指向性： 心形单指向</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最大声压级：≥ 114 dB (THD 1%@1KHz)</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供电:  两节五号（AA）电池或幻像48V</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5.质保：原厂三年免费保修，终身400或800呼叫中心热线7*24小时免费技术支持服务</w:t>
            </w:r>
            <w:r>
              <w:rPr>
                <w:rFonts w:hint="eastAsia"/>
                <w:sz w:val="21"/>
                <w:szCs w:val="21"/>
              </w:rPr>
              <w:t>，</w:t>
            </w:r>
            <w:r>
              <w:rPr>
                <w:sz w:val="21"/>
                <w:szCs w:val="21"/>
              </w:rPr>
              <w:t>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23</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中控终端</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22台</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1.机柜式终端，1U机架式设计，内置LINUX操作系统。（供应商供货时须提供</w:t>
            </w:r>
            <w:r>
              <w:rPr>
                <w:rFonts w:hint="eastAsia"/>
                <w:sz w:val="21"/>
                <w:szCs w:val="21"/>
              </w:rPr>
              <w:t>国家认可</w:t>
            </w:r>
            <w:r>
              <w:rPr>
                <w:sz w:val="21"/>
                <w:szCs w:val="21"/>
              </w:rPr>
              <w:t>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2.集成千兆交换机功能，具备4个RJ45网口。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3.具备4路RS232通信端口，具备1路RS485通信端口，具备1路干接点接口，具备1路12V/2A输出接口，具备2路GPIO接口。</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▲4.板载集成HDMI4*4全交叉无缝矩阵</w:t>
            </w:r>
            <w:r>
              <w:rPr>
                <w:rFonts w:hint="eastAsia"/>
                <w:sz w:val="21"/>
                <w:szCs w:val="21"/>
              </w:rPr>
              <w:t>，</w:t>
            </w:r>
            <w:r>
              <w:rPr>
                <w:sz w:val="21"/>
                <w:szCs w:val="21"/>
              </w:rPr>
              <w:t>具备4路HDMI输入接口，具备6路HDMI输出接口。输入和输出接口均支持4K高清分辨率。（供应商供货时须提供</w:t>
            </w:r>
            <w:r>
              <w:rPr>
                <w:rFonts w:hint="eastAsia"/>
                <w:sz w:val="21"/>
                <w:szCs w:val="21"/>
              </w:rPr>
              <w:t>国家认可</w:t>
            </w:r>
            <w:r>
              <w:rPr>
                <w:sz w:val="21"/>
                <w:szCs w:val="21"/>
              </w:rPr>
              <w:t>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集成2*80W(4Ω)数字功放，具备2路3.5mm音频线性输入接口，1路3.5mm无线麦克风音频输入接口，具备3路3.5mm音频线性输出。具备1路48V幻象供电有线麦克风输入接口，支持配置幻象供电开启或关闭。使用状态下整机底噪≤1mVrms，失真度（THD）&lt;0.1%，信噪比（SNR）&gt;81dB，频率响应（70~16kHz）±1dB</w:t>
            </w:r>
            <w:r>
              <w:rPr>
                <w:rFonts w:hint="eastAsia"/>
                <w:sz w:val="21"/>
                <w:szCs w:val="21"/>
              </w:rPr>
              <w:t>，</w:t>
            </w:r>
            <w:r>
              <w:rPr>
                <w:sz w:val="21"/>
                <w:szCs w:val="21"/>
              </w:rPr>
              <w:t>（20~20kHz）±4dB。（供应商供货时须提供</w:t>
            </w:r>
            <w:r>
              <w:rPr>
                <w:rFonts w:hint="eastAsia"/>
                <w:sz w:val="21"/>
                <w:szCs w:val="21"/>
              </w:rPr>
              <w:t>国家认可</w:t>
            </w:r>
            <w:r>
              <w:rPr>
                <w:sz w:val="21"/>
                <w:szCs w:val="21"/>
              </w:rPr>
              <w:t>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6.有线麦克风通道具备DSP处理能力，支持远距离拾音、AFC自动反馈控制、AGC音量增益自动控制、6段EQ调制、0~11.35dB增益调制。（供应商供货时须提供</w:t>
            </w:r>
            <w:r>
              <w:rPr>
                <w:rFonts w:hint="eastAsia"/>
                <w:sz w:val="21"/>
                <w:szCs w:val="21"/>
              </w:rPr>
              <w:t>国家认可</w:t>
            </w:r>
            <w:r>
              <w:rPr>
                <w:sz w:val="21"/>
                <w:szCs w:val="21"/>
              </w:rPr>
              <w:t>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▲7.具备1路USB通信接口</w:t>
            </w:r>
            <w:r>
              <w:rPr>
                <w:rFonts w:hint="eastAsia"/>
                <w:sz w:val="21"/>
                <w:szCs w:val="21"/>
              </w:rPr>
              <w:t>，</w:t>
            </w:r>
            <w:r>
              <w:rPr>
                <w:sz w:val="21"/>
                <w:szCs w:val="21"/>
              </w:rPr>
              <w:t>具备一进四出USBKVM切换能力。（供应商供货时须提供</w:t>
            </w:r>
            <w:r>
              <w:rPr>
                <w:rFonts w:hint="eastAsia"/>
                <w:sz w:val="21"/>
                <w:szCs w:val="21"/>
              </w:rPr>
              <w:t>国家认可</w:t>
            </w:r>
            <w:r>
              <w:rPr>
                <w:sz w:val="21"/>
                <w:szCs w:val="21"/>
              </w:rPr>
              <w:t>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8.国标市电输入，支持本机能耗检测；支持通过IP网络、串口或Modbus协议绑定同品牌智能配电模块实现6路强电管理。</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9.具备网络中控功能，支持电教设备的本地或远程控制。集成物联网关功能，支持能耗数据上报。支持MQTT协议，支持扩展最大30路2.4G无线物联模块，配合系统平台及小程序可远程对终端设备及物联模块进行手动、定时、集控管理。</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10.具备音频硬解码能力，具备平台推送的音频广播播放功能，可播放平台定时/手动广播任务，配合系统平台支持0-100级广播级别选择，支持作为标准化考场广播备份使用。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11.通过授权可支持高清视频广播播放功能，支持H.264、AAC等主流媒体格式，智能终端在待机状态下接收系统平台预设的高清流媒体内容或在线电视节目进行自动播放，自动开启显示设备，实现无人值守智能化视频广播功能，视频广播支持0-100级广播优先级选择。</w:t>
            </w:r>
            <w:r>
              <w:rPr>
                <w:b/>
                <w:bCs/>
                <w:sz w:val="21"/>
                <w:szCs w:val="21"/>
              </w:rPr>
              <w:t>（</w:t>
            </w:r>
            <w:r>
              <w:rPr>
                <w:rFonts w:hint="eastAsia"/>
                <w:b/>
                <w:bCs/>
                <w:sz w:val="21"/>
                <w:szCs w:val="21"/>
              </w:rPr>
              <w:t>供应商须在响应文件中提供功能的相关证明材料复印件，并加盖供应商公章，证明材料可以是</w:t>
            </w:r>
            <w:r>
              <w:rPr>
                <w:rFonts w:hint="eastAsia"/>
                <w:b/>
                <w:bCs/>
                <w:sz w:val="21"/>
                <w:szCs w:val="21"/>
                <w:lang w:eastAsia="zh"/>
              </w:rPr>
              <w:t>产品彩页或官网功能截图</w:t>
            </w:r>
            <w:r>
              <w:rPr>
                <w:rFonts w:hint="eastAsia"/>
                <w:b/>
                <w:bCs/>
                <w:sz w:val="21"/>
                <w:szCs w:val="21"/>
              </w:rPr>
              <w:t>等</w:t>
            </w:r>
            <w:r>
              <w:rPr>
                <w:b/>
                <w:bCs/>
                <w:sz w:val="21"/>
                <w:szCs w:val="21"/>
              </w:rPr>
              <w:t>）</w:t>
            </w:r>
            <w:r>
              <w:rPr>
                <w:rFonts w:hint="eastAsia"/>
                <w:b/>
                <w:bCs/>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12.支持通过控制面板或远程控制暂停广播输出和调节广播音量，强制广播模式（例如消防应急广播）下禁止控制面板操作广播暂停和调节音量。（供应商供货时须提供合法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13.支持web配置界面，支持本地系统参数、网络参数、串口参数、面板参数、音视频矩阵参数、IO接口参数、显示设备参数等配置。支持开关机场景及自定义场景配置。</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14.通过配套触控面板可完成一键开关机设备、音量调节。支持IC卡刷卡或插卡、扫码、IP对讲等功能，支持离线状态下启用面板开机功能</w:t>
            </w:r>
            <w:r>
              <w:rPr>
                <w:rFonts w:hint="eastAsia"/>
                <w:sz w:val="21"/>
                <w:szCs w:val="21"/>
              </w:rPr>
              <w:t>，</w:t>
            </w:r>
            <w:r>
              <w:rPr>
                <w:sz w:val="21"/>
                <w:szCs w:val="21"/>
              </w:rPr>
              <w:t>支持同品牌无线麦克风接入及扩声。支持设备故障报修功能，待机状态下可显示设备联机网络信息、终端ID信息、运维电话等。</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15.支持≥6路大屏/投影机同屏显示或≥4路大屏/投影机异屏显示及控制，支持输出画面冻结功能。（供应商供货时须提供合法的第三方检验（测）机构出具的检测报告）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16.支持麦克风的接入、控制和状态查询，包括麦克风电量、使用状态、充电状态及锁止状态等。</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17.支持在线升级功能，支持版本信息查看</w:t>
            </w:r>
            <w:r>
              <w:rPr>
                <w:rFonts w:hint="eastAsia"/>
                <w:sz w:val="21"/>
                <w:szCs w:val="21"/>
              </w:rPr>
              <w:t>、</w:t>
            </w:r>
            <w:r>
              <w:rPr>
                <w:sz w:val="21"/>
                <w:szCs w:val="21"/>
              </w:rPr>
              <w:t>网络配置等功能。</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18.支持通过RS232串口控制协议，实现对第三方设备的接入控制，包括：智能交互平板、投影机、录播主机、音频处理器等设备。</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19.支持通过RS485串口控制协议，实现对RS485从设备的控制。</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20.质保：原厂三年免费保修，终身400或800呼叫中心热线7*24小时免费技术支持服务</w:t>
            </w:r>
            <w:r>
              <w:rPr>
                <w:rFonts w:hint="eastAsia"/>
                <w:sz w:val="21"/>
                <w:szCs w:val="21"/>
              </w:rPr>
              <w:t>，</w:t>
            </w:r>
            <w:r>
              <w:rPr>
                <w:sz w:val="21"/>
                <w:szCs w:val="21"/>
              </w:rPr>
              <w:t>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24</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中控触控屏</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22台</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1.一体化设计，工业ABS工程塑料注塑成型，支持桌面及墙面固定安装方式。</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2.具备1个RJ45千兆网口，1路HDMI输入接口，1路USB接口，1路3.5mm音频输入接口，1路3.5mm音频输出接口，1路12V/1A输出接口</w:t>
            </w:r>
            <w:r>
              <w:rPr>
                <w:rFonts w:hint="eastAsia"/>
                <w:sz w:val="21"/>
                <w:szCs w:val="21"/>
              </w:rPr>
              <w:t>，</w:t>
            </w:r>
            <w:r>
              <w:rPr>
                <w:sz w:val="21"/>
                <w:szCs w:val="21"/>
              </w:rPr>
              <w:t>1路干接点接口</w:t>
            </w:r>
            <w:r>
              <w:rPr>
                <w:rFonts w:hint="eastAsia"/>
                <w:sz w:val="21"/>
                <w:szCs w:val="21"/>
              </w:rPr>
              <w:t>，</w:t>
            </w:r>
            <w:r>
              <w:rPr>
                <w:sz w:val="21"/>
                <w:szCs w:val="21"/>
              </w:rPr>
              <w:t xml:space="preserve"> 1路GPIO接口；支持POE/DC 12V/2A受电。（供应商供货时须提供合法的第三方检验（测）机构出具的检测报告）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基于Android系统，配备10.1英寸工业触控屏，屏幕分辨率1920×1200，亮度500nits；集成200万像素双目摄像头；集成IC卡读卡器；内置扬声器、拾音器；具备音视频编解码能力。（供应商供货时须提供合法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4.具备人体近场感应能力，实现屏幕自动唤醒功能。</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5.配合系统平台支持远程IP对讲、语音监听、二维码正/反扫、人脸识别、课表同步、IC卡同步等功能。</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▲6.支持一键上下课、画面切换、声音调整、物联设备控制、音视频广播控制、直播课堂、录播预览及控制等功能。（供应商供货时须提供合法的第三方检验（测）机构出具的检测报告）</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7.开放UI控制接口，支持界面自主定制。</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8.质保：原厂三年免费保修，终身400或800呼叫中心热线7*24小时免费技术支持服务</w:t>
            </w:r>
            <w:r>
              <w:rPr>
                <w:rFonts w:hint="eastAsia"/>
                <w:sz w:val="21"/>
                <w:szCs w:val="21"/>
              </w:rPr>
              <w:t>，</w:t>
            </w:r>
            <w:r>
              <w:rPr>
                <w:sz w:val="21"/>
                <w:szCs w:val="21"/>
              </w:rPr>
              <w:t>保修服务可以通过机器序列号与原厂服务中心确认。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25</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推拉黑板</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22套</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1.基本尺寸</w:t>
            </w:r>
            <w:r>
              <w:rPr>
                <w:rFonts w:hint="eastAsia"/>
                <w:sz w:val="21"/>
                <w:szCs w:val="21"/>
              </w:rPr>
              <w:t>约</w:t>
            </w:r>
            <w:r>
              <w:rPr>
                <w:sz w:val="21"/>
                <w:szCs w:val="21"/>
              </w:rPr>
              <w:t>：≥4000mm×2300mm</w:t>
            </w:r>
            <w:r>
              <w:rPr>
                <w:rFonts w:hint="eastAsia"/>
                <w:sz w:val="21"/>
                <w:szCs w:val="21"/>
              </w:rPr>
              <w:t>（长</w:t>
            </w:r>
            <w:r>
              <w:rPr>
                <w:sz w:val="21"/>
                <w:szCs w:val="21"/>
              </w:rPr>
              <w:t>×</w:t>
            </w:r>
            <w:r>
              <w:rPr>
                <w:rFonts w:hint="eastAsia"/>
                <w:sz w:val="21"/>
                <w:szCs w:val="21"/>
              </w:rPr>
              <w:t>宽）</w:t>
            </w:r>
            <w:r>
              <w:rPr>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2.结构：由两块同等大小的书写板组成，L座链轮和链条传动，升降平稳，走行无噪音，整板效果厚实精细，结合紧凑</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3.书写板面：采用书写专用烤漆板面，墨绿色、亚光，厚度≥0.3mm，漆膜硬度6H，粗糙度Ra1.6-3.2um，光泽度≤6﹪，没有明显眩光，漆面附着牢固，耐磨擦，板面表面附有一层透明保护膜，符合GB/T 28231-2011《书写板安全卫生要求》。</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4.内芯材料：采用吸音、高强度、防潮、阻燃的聚苯乙烯板，厚度≥20mm。硬度高，消音环保，能极大</w:t>
            </w:r>
            <w:r>
              <w:rPr>
                <w:rFonts w:hint="eastAsia"/>
                <w:sz w:val="21"/>
                <w:szCs w:val="21"/>
              </w:rPr>
              <w:t>地</w:t>
            </w:r>
            <w:r>
              <w:rPr>
                <w:sz w:val="21"/>
                <w:szCs w:val="21"/>
              </w:rPr>
              <w:t>缓冲粉笔与板面的磨擦，具有防潮、吸音、</w:t>
            </w:r>
            <w:r>
              <w:rPr>
                <w:rFonts w:hint="eastAsia"/>
                <w:sz w:val="21"/>
                <w:szCs w:val="21"/>
              </w:rPr>
              <w:t>坚固平整性</w:t>
            </w:r>
            <w:r>
              <w:rPr>
                <w:sz w:val="21"/>
                <w:szCs w:val="21"/>
              </w:rPr>
              <w:t>好、平压强度好的作用。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5.背板：采用优质防锈热镀锌钢板，厚度≥0.2mm。</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6.边框：采用高强度铝合金型材，电泳香槟色；黑板边框下沿带有通长拉手槽，方便老师在任意位置推拉。</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7.包角材料：采用抗老化高强度ABS工程塑料注塑成型。圆角无尖角毛刺，符合JY0001-2003《教学仪器设备产品一般质量要求》。</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8.安装：隐形安装，没有外露的挂接件，符合GB21027-2007《学生用品的安全通用要求》。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26</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智慧云终端软件</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lang w:bidi="ar"/>
              </w:rPr>
            </w:pPr>
            <w:r>
              <w:rPr>
                <w:rFonts w:hint="eastAsia"/>
                <w:sz w:val="21"/>
                <w:szCs w:val="21"/>
                <w:lang w:bidi="ar"/>
              </w:rPr>
              <w:t>22点</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 采用BS软件架构，中文图形化管理页面；</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2. 管理平台至少要包括镜像管理、教室管理、用户管理等关键功能模块；</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3. ▲同一虚拟教室的学生机可以按需工作在IDV、TCI、VDI任意一种虚拟桌面</w:t>
            </w:r>
            <w:r>
              <w:rPr>
                <w:rFonts w:hint="eastAsia"/>
                <w:sz w:val="21"/>
                <w:szCs w:val="21"/>
              </w:rPr>
              <w:t>技术</w:t>
            </w:r>
            <w:r>
              <w:rPr>
                <w:sz w:val="21"/>
                <w:szCs w:val="21"/>
              </w:rPr>
              <w:t>架构模式下，</w:t>
            </w:r>
            <w:r>
              <w:rPr>
                <w:rFonts w:hint="eastAsia"/>
                <w:b/>
                <w:bCs/>
                <w:sz w:val="21"/>
                <w:szCs w:val="21"/>
              </w:rPr>
              <w:t>（供应商须在响应文件中提供支持三</w:t>
            </w:r>
            <w:r>
              <w:rPr>
                <w:b/>
                <w:bCs/>
                <w:sz w:val="21"/>
                <w:szCs w:val="21"/>
              </w:rPr>
              <w:t>种</w:t>
            </w:r>
            <w:r>
              <w:rPr>
                <w:rFonts w:hint="eastAsia"/>
                <w:b/>
                <w:bCs/>
                <w:sz w:val="21"/>
                <w:szCs w:val="21"/>
              </w:rPr>
              <w:t>技术架构模</w:t>
            </w:r>
            <w:r>
              <w:rPr>
                <w:b/>
                <w:bCs/>
                <w:sz w:val="21"/>
                <w:szCs w:val="21"/>
              </w:rPr>
              <w:t>式的</w:t>
            </w:r>
            <w:r>
              <w:rPr>
                <w:rFonts w:hint="eastAsia"/>
                <w:b/>
                <w:bCs/>
                <w:sz w:val="21"/>
                <w:szCs w:val="21"/>
              </w:rPr>
              <w:t>功能相关证明材料复印件，并加盖供应商公章，证明材料可以是</w:t>
            </w:r>
            <w:r>
              <w:rPr>
                <w:rFonts w:hint="eastAsia"/>
                <w:b/>
                <w:bCs/>
                <w:sz w:val="21"/>
                <w:szCs w:val="21"/>
                <w:lang w:eastAsia="zh"/>
              </w:rPr>
              <w:t>产品彩页或官网功能截图</w:t>
            </w:r>
            <w:r>
              <w:rPr>
                <w:rFonts w:hint="eastAsia"/>
                <w:b/>
                <w:bCs/>
                <w:sz w:val="21"/>
                <w:szCs w:val="21"/>
              </w:rPr>
              <w:t>等）</w:t>
            </w:r>
            <w:r>
              <w:rPr>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4. 一台终端具备可以同时部署IDV、TCI桌面的能力，并且可以实际使用。可以在镜像选择页面同时提供2种镜像，根据用户选择的镜像进入系统的同时自动判断使用哪种类型的桌面启动；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 镜像模</w:t>
            </w:r>
            <w:r>
              <w:rPr>
                <w:rFonts w:hint="eastAsia"/>
                <w:sz w:val="21"/>
                <w:szCs w:val="21"/>
              </w:rPr>
              <w:t>板</w:t>
            </w:r>
            <w:r>
              <w:rPr>
                <w:sz w:val="21"/>
                <w:szCs w:val="21"/>
              </w:rPr>
              <w:t>可以使用多种类型的操作系统，至少包括：win7 、win 10、win server 2008、win server 2012、Redhat、Ubuntu等操作系统版本；</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 提供虚拟教室功能，能够按照教室规模创建不同的虚拟教室，每个虚拟教室独立管理和配置，在云终端控制器管理页面能够实现对独立教室的学生终端、教师云终端分别进行配置和管理；</w:t>
            </w:r>
          </w:p>
          <w:p>
            <w:pPr>
              <w:keepNext w:val="0"/>
              <w:keepLines w:val="0"/>
              <w:pageBreakBefore w:val="0"/>
              <w:widowControl/>
              <w:kinsoku/>
              <w:wordWrap/>
              <w:overflowPunct/>
              <w:topLinePunct w:val="0"/>
              <w:autoSpaceDE/>
              <w:autoSpaceDN/>
              <w:bidi w:val="0"/>
              <w:adjustRightInd/>
              <w:spacing w:line="340" w:lineRule="exact"/>
              <w:jc w:val="left"/>
              <w:textAlignment w:val="center"/>
              <w:rPr>
                <w:rFonts w:asciiTheme="minorEastAsia" w:hAnsiTheme="minorEastAsia"/>
                <w:sz w:val="21"/>
                <w:szCs w:val="21"/>
              </w:rPr>
            </w:pPr>
            <w:r>
              <w:rPr>
                <w:rFonts w:asciiTheme="minorEastAsia" w:hAnsiTheme="minorEastAsia"/>
                <w:sz w:val="21"/>
                <w:szCs w:val="21"/>
              </w:rPr>
              <w:t>7. ▲支持教学镜像对学生隐藏或可见，</w:t>
            </w:r>
            <w:r>
              <w:rPr>
                <w:rFonts w:hint="eastAsia"/>
                <w:b/>
                <w:bCs/>
                <w:sz w:val="21"/>
                <w:szCs w:val="21"/>
              </w:rPr>
              <w:t>供应商须在响应文件中提供功能的相关证明材料复印件，并加盖供应商公章，证明材料可以是</w:t>
            </w:r>
            <w:r>
              <w:rPr>
                <w:rFonts w:hint="eastAsia"/>
                <w:b/>
                <w:bCs/>
                <w:sz w:val="21"/>
                <w:szCs w:val="21"/>
                <w:lang w:eastAsia="zh"/>
              </w:rPr>
              <w:t>产品彩页或官网功能截图</w:t>
            </w:r>
            <w:r>
              <w:rPr>
                <w:rFonts w:hint="eastAsia"/>
                <w:b/>
                <w:bCs/>
                <w:sz w:val="21"/>
                <w:szCs w:val="21"/>
              </w:rPr>
              <w:t>等</w:t>
            </w:r>
            <w:r>
              <w:rPr>
                <w:rFonts w:asciiTheme="minorEastAsia" w:hAnsiTheme="minorEastAsia"/>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8. 终端支持完全离线模式，即在云终端控制器连接中断时，依然可使用当前正在使用的镜像环境，保障业务连续性；</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9. 支持个性化配置保存功能，在还原桌面的情况下，首次完成软件的逐台注册激活后，可以将激活信息保存至个人数据盘中。之后即使更新镜像模</w:t>
            </w:r>
            <w:r>
              <w:rPr>
                <w:rFonts w:hint="eastAsia"/>
                <w:sz w:val="21"/>
                <w:szCs w:val="21"/>
              </w:rPr>
              <w:t>板</w:t>
            </w:r>
            <w:r>
              <w:rPr>
                <w:sz w:val="21"/>
                <w:szCs w:val="21"/>
              </w:rPr>
              <w:t>也不会破坏激活信息，无需重新激活；</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10. 支持个性化配置保存功能。首次完成软件的注册激活后，之后更新镜像模</w:t>
            </w:r>
            <w:r>
              <w:rPr>
                <w:rFonts w:hint="eastAsia"/>
                <w:sz w:val="21"/>
                <w:szCs w:val="21"/>
              </w:rPr>
              <w:t>板</w:t>
            </w:r>
            <w:r>
              <w:rPr>
                <w:sz w:val="21"/>
                <w:szCs w:val="21"/>
              </w:rPr>
              <w:t>也无需重新激活。</w:t>
            </w:r>
          </w:p>
          <w:p>
            <w:pPr>
              <w:keepNext w:val="0"/>
              <w:keepLines w:val="0"/>
              <w:pageBreakBefore w:val="0"/>
              <w:widowControl/>
              <w:kinsoku/>
              <w:wordWrap/>
              <w:overflowPunct/>
              <w:topLinePunct w:val="0"/>
              <w:autoSpaceDE/>
              <w:autoSpaceDN/>
              <w:bidi w:val="0"/>
              <w:adjustRightInd/>
              <w:spacing w:line="340" w:lineRule="exact"/>
              <w:jc w:val="left"/>
              <w:textAlignment w:val="center"/>
              <w:rPr>
                <w:rFonts w:asciiTheme="minorEastAsia" w:hAnsiTheme="minorEastAsia"/>
                <w:sz w:val="21"/>
                <w:szCs w:val="21"/>
              </w:rPr>
            </w:pPr>
            <w:r>
              <w:rPr>
                <w:rFonts w:asciiTheme="minorEastAsia" w:hAnsiTheme="minorEastAsia"/>
                <w:sz w:val="21"/>
                <w:szCs w:val="21"/>
              </w:rPr>
              <w:t>11. ▲支持管理员通过服务器集群的web管理平台唤醒远程不同网段的终端，中间无需使用跳板机转发，</w:t>
            </w:r>
            <w:r>
              <w:rPr>
                <w:rFonts w:hint="eastAsia"/>
                <w:b/>
                <w:bCs/>
                <w:sz w:val="21"/>
                <w:szCs w:val="21"/>
              </w:rPr>
              <w:t>供应商须在响应文件中提供功能的相关证明材料复印件，并加盖供应商公章，证明材料可以是</w:t>
            </w:r>
            <w:r>
              <w:rPr>
                <w:rFonts w:hint="eastAsia"/>
                <w:b/>
                <w:bCs/>
                <w:sz w:val="21"/>
                <w:szCs w:val="21"/>
                <w:lang w:eastAsia="zh"/>
              </w:rPr>
              <w:t>产品彩页或官网功能截图</w:t>
            </w:r>
            <w:r>
              <w:rPr>
                <w:rFonts w:hint="eastAsia"/>
                <w:b/>
                <w:bCs/>
                <w:sz w:val="21"/>
                <w:szCs w:val="21"/>
              </w:rPr>
              <w:t>等</w:t>
            </w:r>
            <w:r>
              <w:rPr>
                <w:rFonts w:asciiTheme="minorEastAsia" w:hAnsiTheme="minorEastAsia"/>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12. 为了降低部署难度，终端首次上电后支持终端配置向导，无需管理员账号即可实现终端配置，降低配置难度；</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13. 支持上电自启动功能，并能够根据实际使用情况选择关闭或开启；</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14. 终端支持完全离线模式，即在云终端控制器连接中断时，依然可使用当前正在使用的镜像环境，保障业务连续性；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5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27</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rPr>
            </w:pPr>
            <w:r>
              <w:rPr>
                <w:rFonts w:hint="eastAsia"/>
                <w:sz w:val="21"/>
                <w:szCs w:val="21"/>
              </w:rPr>
              <w:t>系统集成</w:t>
            </w:r>
          </w:p>
        </w:tc>
        <w:tc>
          <w:tcPr>
            <w:tcW w:w="14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center"/>
              <w:rPr>
                <w:sz w:val="21"/>
                <w:szCs w:val="21"/>
                <w:lang w:bidi="ar"/>
              </w:rPr>
            </w:pPr>
            <w:r>
              <w:rPr>
                <w:rFonts w:hint="eastAsia"/>
                <w:sz w:val="21"/>
                <w:szCs w:val="21"/>
                <w:lang w:bidi="ar"/>
              </w:rPr>
              <w:t>22套</w:t>
            </w:r>
          </w:p>
        </w:tc>
        <w:tc>
          <w:tcPr>
            <w:tcW w:w="6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电源线/HDMI线/控制线/线槽/铁线槽/电源排插/安装调试人工费用/差旅费用/其它费用（负责所供设备的安装辅材、集成调试、培训服务。系统集成所需线材要求符合国标标准。）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rFonts w:hint="eastAsia"/>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rFonts w:hint="eastAsia"/>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rFonts w:hint="eastAsia"/>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rFonts w:hint="eastAsia"/>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rFonts w:hint="eastAsia"/>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rFonts w:hint="eastAsia"/>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rFonts w:hint="eastAsia"/>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rFonts w:hint="eastAsia"/>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rFonts w:hint="eastAsia"/>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rFonts w:hint="eastAsia"/>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rFonts w:hint="eastAsia"/>
                <w:sz w:val="21"/>
                <w:szCs w:val="21"/>
              </w:rPr>
            </w:pP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商务条款</w:t>
            </w:r>
          </w:p>
        </w:tc>
        <w:tc>
          <w:tcPr>
            <w:tcW w:w="9576"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1.合同签订期：自成交通知书发出之日起</w:t>
            </w:r>
            <w:r>
              <w:rPr>
                <w:rFonts w:hint="eastAsia"/>
                <w:sz w:val="21"/>
                <w:szCs w:val="21"/>
                <w:u w:val="single"/>
              </w:rPr>
              <w:t xml:space="preserve">   25 　</w:t>
            </w:r>
            <w:r>
              <w:rPr>
                <w:rFonts w:hint="eastAsia"/>
                <w:sz w:val="21"/>
                <w:szCs w:val="21"/>
              </w:rPr>
              <w:t>日内。</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2.交货</w:t>
            </w:r>
            <w:r>
              <w:rPr>
                <w:rFonts w:hint="eastAsia"/>
                <w:bCs/>
                <w:sz w:val="21"/>
                <w:szCs w:val="21"/>
              </w:rPr>
              <w:t>时间：</w:t>
            </w:r>
            <w:r>
              <w:rPr>
                <w:rFonts w:hint="eastAsia"/>
                <w:sz w:val="21"/>
                <w:szCs w:val="21"/>
              </w:rPr>
              <w:t>自合同签订之日起30个工作日内交付并完成所有的安装及调试</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u w:val="single"/>
              </w:rPr>
            </w:pPr>
            <w:r>
              <w:rPr>
                <w:rFonts w:hint="eastAsia"/>
                <w:sz w:val="21"/>
                <w:szCs w:val="21"/>
              </w:rPr>
              <w:t xml:space="preserve">3.交货地点： 南宁市内采购人指定地点  </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4.付款方式：</w:t>
            </w:r>
          </w:p>
          <w:p>
            <w:pPr>
              <w:keepNext w:val="0"/>
              <w:keepLines w:val="0"/>
              <w:pageBreakBefore w:val="0"/>
              <w:widowControl/>
              <w:kinsoku/>
              <w:wordWrap/>
              <w:overflowPunct/>
              <w:topLinePunct w:val="0"/>
              <w:autoSpaceDE/>
              <w:autoSpaceDN/>
              <w:bidi w:val="0"/>
              <w:adjustRightInd/>
              <w:spacing w:line="340" w:lineRule="exact"/>
              <w:jc w:val="left"/>
              <w:textAlignment w:val="center"/>
              <w:rPr>
                <w:strike/>
                <w:sz w:val="21"/>
                <w:szCs w:val="21"/>
              </w:rPr>
            </w:pPr>
            <w:r>
              <w:rPr>
                <w:rFonts w:hint="eastAsia"/>
                <w:sz w:val="21"/>
                <w:szCs w:val="21"/>
                <w:lang w:bidi="ar"/>
              </w:rPr>
              <w:t>签订合同后，采购人在</w:t>
            </w:r>
            <w:r>
              <w:rPr>
                <w:sz w:val="21"/>
                <w:szCs w:val="21"/>
                <w:lang w:bidi="ar"/>
              </w:rPr>
              <w:t>10</w:t>
            </w:r>
            <w:r>
              <w:rPr>
                <w:rFonts w:hint="eastAsia"/>
                <w:sz w:val="21"/>
                <w:szCs w:val="21"/>
                <w:lang w:bidi="ar"/>
              </w:rPr>
              <w:t>个</w:t>
            </w:r>
            <w:r>
              <w:rPr>
                <w:sz w:val="21"/>
                <w:szCs w:val="21"/>
                <w:lang w:bidi="ar"/>
              </w:rPr>
              <w:t>工作</w:t>
            </w:r>
            <w:r>
              <w:rPr>
                <w:rFonts w:hint="eastAsia"/>
                <w:sz w:val="21"/>
                <w:szCs w:val="21"/>
                <w:lang w:bidi="ar"/>
              </w:rPr>
              <w:t>日内向中标供应商一次性支付合同款总金额50％的预付款；项目验收合格后，采购人收到全额发票后</w:t>
            </w:r>
            <w:r>
              <w:rPr>
                <w:sz w:val="21"/>
                <w:szCs w:val="21"/>
                <w:lang w:bidi="ar"/>
              </w:rPr>
              <w:t>10</w:t>
            </w:r>
            <w:r>
              <w:rPr>
                <w:rFonts w:hint="eastAsia"/>
                <w:sz w:val="21"/>
                <w:szCs w:val="21"/>
                <w:lang w:bidi="ar"/>
              </w:rPr>
              <w:t>个</w:t>
            </w:r>
            <w:r>
              <w:rPr>
                <w:sz w:val="21"/>
                <w:szCs w:val="21"/>
                <w:lang w:bidi="ar"/>
              </w:rPr>
              <w:t>工作</w:t>
            </w:r>
            <w:r>
              <w:rPr>
                <w:rFonts w:hint="eastAsia"/>
                <w:sz w:val="21"/>
                <w:szCs w:val="21"/>
                <w:lang w:bidi="ar"/>
              </w:rPr>
              <w:t>日内向中标供应商一次性支付剩余的50％合同款。</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5</w:t>
            </w:r>
            <w:r>
              <w:rPr>
                <w:rFonts w:hint="eastAsia"/>
                <w:sz w:val="21"/>
                <w:szCs w:val="21"/>
              </w:rPr>
              <w:t>.售后服务要求：</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(1)产</w:t>
            </w:r>
            <w:r>
              <w:rPr>
                <w:sz w:val="21"/>
                <w:szCs w:val="21"/>
              </w:rPr>
              <w:t>品保证：</w:t>
            </w:r>
            <w:r>
              <w:rPr>
                <w:rFonts w:hint="eastAsia"/>
                <w:sz w:val="21"/>
                <w:szCs w:val="21"/>
              </w:rPr>
              <w:t>竞标产品及有关备件必须是具备厂家合法渠道的全新正品，产品的售后服务承诺不低于原厂商标</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准服务承诺。</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(2)质量</w:t>
            </w:r>
            <w:r>
              <w:rPr>
                <w:sz w:val="21"/>
                <w:szCs w:val="21"/>
              </w:rPr>
              <w:t>保证：</w:t>
            </w:r>
            <w:r>
              <w:rPr>
                <w:rFonts w:hint="eastAsia"/>
                <w:sz w:val="21"/>
                <w:szCs w:val="21"/>
              </w:rPr>
              <w:t>产品质保期从项目验收合格之日起计算，</w:t>
            </w:r>
            <w:bookmarkStart w:id="57" w:name="OLE_LINK48"/>
            <w:r>
              <w:rPr>
                <w:rFonts w:hint="eastAsia"/>
                <w:sz w:val="21"/>
                <w:szCs w:val="21"/>
              </w:rPr>
              <w:t>本分标所有设备的原厂质</w:t>
            </w:r>
            <w:bookmarkEnd w:id="57"/>
            <w:r>
              <w:rPr>
                <w:rFonts w:hint="eastAsia"/>
                <w:sz w:val="21"/>
                <w:szCs w:val="21"/>
              </w:rPr>
              <w:t>保期不少</w:t>
            </w:r>
            <w:r>
              <w:rPr>
                <w:sz w:val="21"/>
                <w:szCs w:val="21"/>
              </w:rPr>
              <w:t>于</w:t>
            </w:r>
            <w:r>
              <w:rPr>
                <w:rFonts w:hint="eastAsia"/>
                <w:sz w:val="21"/>
                <w:szCs w:val="21"/>
              </w:rPr>
              <w:t>1年（采购需求有约定的从其约定），且不得少于国家“三包”中规定的期限。</w:t>
            </w:r>
          </w:p>
          <w:p>
            <w:pPr>
              <w:pStyle w:val="61"/>
              <w:keepNext w:val="0"/>
              <w:keepLines w:val="0"/>
              <w:pageBreakBefore w:val="0"/>
              <w:widowControl/>
              <w:numPr>
                <w:ilvl w:val="0"/>
                <w:numId w:val="0"/>
              </w:numPr>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售后</w:t>
            </w:r>
            <w:r>
              <w:rPr>
                <w:sz w:val="21"/>
                <w:szCs w:val="21"/>
              </w:rPr>
              <w:t>服务要求：</w:t>
            </w:r>
            <w:r>
              <w:rPr>
                <w:rFonts w:hint="eastAsia"/>
                <w:sz w:val="21"/>
                <w:szCs w:val="21"/>
              </w:rPr>
              <w:t>售后服务承诺必须含(但不限于)以下内容:服务要求：①故障响应时间:售后服务时间为7X24小时，接到故障通知后15分钟内响应，30分钟内安排工程师到达现场，3小时内解决问题，3小时内仍无法解决问题的，提供相同性能参数的备件替用；②所有设备部件均为原厂部件；③成交供应商应为用户提供培训服务，并向受训人员提供技术资料、参考材料、配置手册等，由此产生的全部费用由成交供应商承担。培训应包括以下内容:(a)现场培训，即在设备安装、调试阶段进行的培训；(b)集中培训，即提供至少1次集中培训；④售后服务承诺，主要内容需包括但不限于以下方面：(a)质量保证期限及内容；(b)质量保证期间的服务方式及响应时间等；(c)质量保证期后的服务方式、响应时间、零配件供应及费用收取等；(d)人员培训计划；(e)维修机构和技术人员情况；(f)其他优惠条件。</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6</w:t>
            </w:r>
            <w:r>
              <w:rPr>
                <w:rFonts w:hint="eastAsia"/>
                <w:sz w:val="21"/>
                <w:szCs w:val="21"/>
              </w:rPr>
              <w:t>.报价要求：</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报价必须包含以下部分，包括：</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(1)货物（含服务）的价格。</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(2)货物的标准附件、备品备件、专用工具的价格。</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(3)运输、装卸、软件部署、调试、用户培训、技术支持、售后服务、质保期内维护等费用。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(4)必要的检测、保险费用和各项税金。</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(5)包括安装集成费用、测试调试费用和验收费用。</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(6)供应商应充分考虑供货成本及参数要求再进行报价。成交供应商在成交后无法按要求提供货物或者所供货物及资质要求无法满足响应文件承诺要求的，采购人将按虚假竞标处理，并保留因耽误采购人使用时间造成的损失进行赔偿的权利。同时采购人将报同级政府采购监督管理部门，政府采购监督管理部门查实后按规定对成交供应商予以处罚。采购人可追究成交供应商的法律责任，由此引发的一切后果由成交供应商承担。</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sz w:val="21"/>
                <w:szCs w:val="21"/>
              </w:rPr>
              <w:t>7</w:t>
            </w:r>
            <w:r>
              <w:rPr>
                <w:rFonts w:hint="eastAsia"/>
                <w:sz w:val="21"/>
                <w:szCs w:val="21"/>
              </w:rPr>
              <w:t>.验收标准：</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1）对照采购文件的功能目标及技术指标全面核对检验，验收时对所有要求出具的证明文件的原件进行核查，如不符合采购文件的技术需求及要求以及提供虚假承诺的，按相关规定做退货处理及违约处理，成交供应商承担所有责任和费用，采购人保留进一步追究责任的权利。验收过程中所产生的一切费用均由成交供应商承担。</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（2）其他未尽事宜应严格按照《关于印发广西壮族自治区政府采购项目履约验收管理办法的通知》[桂财</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采(2015)22号]以及《财政部关于进一步加强政府采购需求和履约验收管理的指导意见》[财库(2016)</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205号]规定执行。</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（3）如国家法律法规对产品有强制性认证的要求，成交供应商供货时提交所竞标产品有效的强制性认证证明材料。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其他说明</w:t>
            </w:r>
          </w:p>
        </w:tc>
        <w:tc>
          <w:tcPr>
            <w:tcW w:w="9576"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一、进口产品说明：</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本分标货物所涉及的货物不接受进口产品（即通过中国海关报关验放进入中国境内且产自关境外的产品）参与竞标，</w:t>
            </w:r>
            <w:r>
              <w:rPr>
                <w:rFonts w:hint="eastAsia"/>
                <w:b/>
                <w:sz w:val="21"/>
                <w:szCs w:val="21"/>
              </w:rPr>
              <w:t>如有进口产品参与竞标的作无效竞标处理</w:t>
            </w:r>
            <w:r>
              <w:rPr>
                <w:rFonts w:hint="eastAsia"/>
                <w:sz w:val="21"/>
                <w:szCs w:val="21"/>
              </w:rPr>
              <w:t>。</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二、核心产品：</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本分标的核心产品为“需求一览表”中第</w:t>
            </w:r>
            <w:r>
              <w:rPr>
                <w:sz w:val="21"/>
                <w:szCs w:val="21"/>
              </w:rPr>
              <w:t>8</w:t>
            </w:r>
            <w:r>
              <w:rPr>
                <w:rFonts w:hint="eastAsia"/>
                <w:sz w:val="21"/>
                <w:szCs w:val="21"/>
              </w:rPr>
              <w:t>项产品：智慧云管理平台及</w:t>
            </w:r>
            <w:r>
              <w:rPr>
                <w:sz w:val="21"/>
                <w:szCs w:val="21"/>
              </w:rPr>
              <w:t>第</w:t>
            </w:r>
            <w:r>
              <w:rPr>
                <w:rFonts w:hint="eastAsia"/>
                <w:sz w:val="21"/>
                <w:szCs w:val="21"/>
              </w:rPr>
              <w:t>9、17、26项</w:t>
            </w:r>
            <w:r>
              <w:rPr>
                <w:sz w:val="21"/>
                <w:szCs w:val="21"/>
              </w:rPr>
              <w:t>产品</w:t>
            </w:r>
            <w:r>
              <w:rPr>
                <w:rFonts w:hint="eastAsia"/>
                <w:sz w:val="21"/>
                <w:szCs w:val="21"/>
              </w:rPr>
              <w:t>：</w:t>
            </w:r>
            <w:r>
              <w:rPr>
                <w:sz w:val="21"/>
                <w:szCs w:val="21"/>
              </w:rPr>
              <w:t>智慧云终端软件。</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三、现场勘查：</w:t>
            </w:r>
          </w:p>
          <w:p>
            <w:pPr>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r>
              <w:rPr>
                <w:rFonts w:hint="eastAsia"/>
                <w:sz w:val="21"/>
                <w:szCs w:val="21"/>
              </w:rPr>
              <w:t>本分标不组织现场勘查</w:t>
            </w:r>
          </w:p>
        </w:tc>
      </w:tr>
    </w:tbl>
    <w:p>
      <w:pPr>
        <w:pStyle w:val="21"/>
        <w:keepNext w:val="0"/>
        <w:keepLines w:val="0"/>
        <w:pageBreakBefore w:val="0"/>
        <w:widowControl/>
        <w:kinsoku/>
        <w:wordWrap/>
        <w:overflowPunct/>
        <w:topLinePunct w:val="0"/>
        <w:autoSpaceDE/>
        <w:autoSpaceDN/>
        <w:bidi w:val="0"/>
        <w:adjustRightInd/>
        <w:spacing w:line="340" w:lineRule="exact"/>
        <w:jc w:val="left"/>
        <w:textAlignment w:val="center"/>
        <w:rPr>
          <w:sz w:val="21"/>
          <w:szCs w:val="21"/>
        </w:rP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Pr>
        <w:keepNext w:val="0"/>
        <w:keepLines w:val="0"/>
        <w:pageBreakBefore w:val="0"/>
        <w:widowControl/>
        <w:kinsoku/>
        <w:wordWrap/>
        <w:overflowPunct/>
        <w:topLinePunct w:val="0"/>
        <w:autoSpaceDE/>
        <w:autoSpaceDN/>
        <w:bidi w:val="0"/>
        <w:adjustRightInd/>
        <w:spacing w:line="340" w:lineRule="exact"/>
        <w:textAlignment w:val="center"/>
      </w:pPr>
    </w:p>
    <w:p/>
    <w:p/>
    <w:p/>
    <w:p/>
    <w:p/>
    <w:p/>
    <w:p/>
    <w:p/>
    <w:p>
      <w:pPr>
        <w:jc w:val="left"/>
      </w:pPr>
    </w:p>
    <w:p>
      <w:pPr>
        <w:widowControl w:val="0"/>
        <w:spacing w:line="428" w:lineRule="exact"/>
        <w:jc w:val="both"/>
        <w:textAlignment w:val="auto"/>
        <w:rPr>
          <w:rFonts w:hint="eastAsia" w:ascii="Arial Unicode MS" w:hAnsi="Arial Unicode MS" w:eastAsia="Arial Unicode MS" w:cs="Arial Unicode MS"/>
          <w:b/>
          <w:bCs/>
          <w:sz w:val="32"/>
          <w:szCs w:val="32"/>
        </w:rPr>
      </w:pPr>
      <w:r>
        <w:rPr>
          <w:rFonts w:hint="eastAsia" w:ascii="Arial Unicode MS" w:hAnsi="Arial Unicode MS" w:eastAsia="Arial Unicode MS" w:cs="Arial Unicode MS"/>
          <w:b/>
          <w:bCs/>
          <w:sz w:val="32"/>
          <w:szCs w:val="32"/>
        </w:rPr>
        <w:t>附件1：</w:t>
      </w:r>
    </w:p>
    <w:p>
      <w:pPr>
        <w:widowControl/>
        <w:spacing w:before="120" w:beforeLines="50" w:after="120" w:afterLines="50" w:line="280" w:lineRule="exact"/>
        <w:jc w:val="center"/>
        <w:textAlignment w:val="auto"/>
        <w:rPr>
          <w:rFonts w:hint="eastAsia" w:ascii="宋体" w:hAnsi="宋体" w:cs="宋体" w:eastAsiaTheme="minorEastAsia"/>
          <w:b/>
          <w:bCs/>
          <w:kern w:val="0"/>
          <w:sz w:val="30"/>
          <w:szCs w:val="30"/>
        </w:rPr>
      </w:pPr>
      <w:bookmarkStart w:id="58" w:name="_Toc28361_WPSOffice_Level2"/>
      <w:bookmarkStart w:id="59" w:name="_Toc80205922"/>
      <w:bookmarkStart w:id="60" w:name="_Toc20724"/>
    </w:p>
    <w:p>
      <w:pPr>
        <w:widowControl/>
        <w:spacing w:before="120" w:beforeLines="50" w:after="120" w:afterLines="50" w:line="280" w:lineRule="exact"/>
        <w:jc w:val="center"/>
        <w:textAlignment w:val="auto"/>
        <w:rPr>
          <w:rFonts w:hint="eastAsia" w:ascii="宋体" w:hAnsi="宋体" w:cs="宋体" w:eastAsiaTheme="minorEastAsia"/>
          <w:b/>
          <w:bCs/>
          <w:kern w:val="0"/>
          <w:sz w:val="30"/>
          <w:szCs w:val="30"/>
        </w:rPr>
      </w:pPr>
      <w:r>
        <w:rPr>
          <w:rFonts w:hint="eastAsia" w:ascii="宋体" w:hAnsi="宋体" w:cs="宋体" w:eastAsiaTheme="minorEastAsia"/>
          <w:b/>
          <w:bCs/>
          <w:kern w:val="0"/>
          <w:sz w:val="30"/>
          <w:szCs w:val="30"/>
        </w:rPr>
        <w:t>统计上大中小微型企业划分标准</w:t>
      </w:r>
      <w:bookmarkEnd w:id="58"/>
    </w:p>
    <w:tbl>
      <w:tblPr>
        <w:tblStyle w:val="3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r>
              <w:rPr>
                <w:rFonts w:hint="eastAsia"/>
              </w:rPr>
              <w:t>行业名称</w:t>
            </w:r>
          </w:p>
        </w:tc>
        <w:tc>
          <w:tcPr>
            <w:tcW w:w="1369" w:type="dxa"/>
            <w:shd w:val="clear" w:color="auto" w:fill="8DB3E2"/>
            <w:vAlign w:val="center"/>
          </w:tcPr>
          <w:p>
            <w:r>
              <w:rPr>
                <w:rFonts w:hint="eastAsia"/>
              </w:rPr>
              <w:t>指标名称</w:t>
            </w:r>
          </w:p>
        </w:tc>
        <w:tc>
          <w:tcPr>
            <w:tcW w:w="709" w:type="dxa"/>
            <w:shd w:val="clear" w:color="auto" w:fill="8DB3E2"/>
            <w:vAlign w:val="center"/>
          </w:tcPr>
          <w:p>
            <w:r>
              <w:rPr>
                <w:rFonts w:hint="eastAsia"/>
              </w:rPr>
              <w:t>计量</w:t>
            </w:r>
          </w:p>
          <w:p>
            <w:r>
              <w:rPr>
                <w:rFonts w:hint="eastAsia"/>
              </w:rPr>
              <w:t>单位</w:t>
            </w:r>
          </w:p>
        </w:tc>
        <w:tc>
          <w:tcPr>
            <w:tcW w:w="1125" w:type="dxa"/>
            <w:shd w:val="clear" w:color="auto" w:fill="8DB3E2"/>
            <w:vAlign w:val="center"/>
          </w:tcPr>
          <w:p>
            <w:r>
              <w:rPr>
                <w:rFonts w:hint="eastAsia"/>
              </w:rPr>
              <w:t>大型</w:t>
            </w:r>
          </w:p>
        </w:tc>
        <w:tc>
          <w:tcPr>
            <w:tcW w:w="1701" w:type="dxa"/>
            <w:shd w:val="clear" w:color="auto" w:fill="8DB3E2"/>
            <w:vAlign w:val="center"/>
          </w:tcPr>
          <w:p>
            <w:r>
              <w:rPr>
                <w:rFonts w:hint="eastAsia"/>
              </w:rPr>
              <w:t>中型</w:t>
            </w:r>
          </w:p>
        </w:tc>
        <w:tc>
          <w:tcPr>
            <w:tcW w:w="1426" w:type="dxa"/>
            <w:shd w:val="clear" w:color="auto" w:fill="8DB3E2"/>
            <w:vAlign w:val="center"/>
          </w:tcPr>
          <w:p>
            <w:r>
              <w:rPr>
                <w:rFonts w:hint="eastAsia"/>
              </w:rPr>
              <w:t>小型</w:t>
            </w:r>
          </w:p>
        </w:tc>
        <w:tc>
          <w:tcPr>
            <w:tcW w:w="992" w:type="dxa"/>
            <w:shd w:val="clear" w:color="auto" w:fill="8DB3E2"/>
            <w:vAlign w:val="center"/>
          </w:tcPr>
          <w:p>
            <w:r>
              <w:rPr>
                <w:rFonts w:hint="eastAsia"/>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r>
              <w:rPr>
                <w:rFonts w:hint="eastAsia"/>
              </w:rPr>
              <w:t>农、林、牧、渔业</w:t>
            </w:r>
          </w:p>
        </w:tc>
        <w:tc>
          <w:tcPr>
            <w:tcW w:w="1369" w:type="dxa"/>
            <w:vAlign w:val="center"/>
          </w:tcPr>
          <w:p>
            <w:r>
              <w:rPr>
                <w:rFonts w:hint="eastAsia"/>
              </w:rPr>
              <w:t>营业收入(Y)</w:t>
            </w:r>
          </w:p>
        </w:tc>
        <w:tc>
          <w:tcPr>
            <w:tcW w:w="709" w:type="dxa"/>
            <w:vAlign w:val="center"/>
          </w:tcPr>
          <w:p>
            <w:r>
              <w:rPr>
                <w:rFonts w:hint="eastAsia"/>
              </w:rPr>
              <w:t>万元</w:t>
            </w:r>
          </w:p>
        </w:tc>
        <w:tc>
          <w:tcPr>
            <w:tcW w:w="1125" w:type="dxa"/>
            <w:vAlign w:val="center"/>
          </w:tcPr>
          <w:p>
            <w:r>
              <w:rPr>
                <w:rFonts w:hint="eastAsia"/>
              </w:rPr>
              <w:t>Y≥20000</w:t>
            </w:r>
          </w:p>
        </w:tc>
        <w:tc>
          <w:tcPr>
            <w:tcW w:w="1701" w:type="dxa"/>
            <w:vAlign w:val="center"/>
          </w:tcPr>
          <w:p>
            <w:r>
              <w:rPr>
                <w:rFonts w:hint="eastAsia"/>
              </w:rPr>
              <w:t>500≤Y＜20000</w:t>
            </w:r>
          </w:p>
        </w:tc>
        <w:tc>
          <w:tcPr>
            <w:tcW w:w="1426" w:type="dxa"/>
            <w:vAlign w:val="center"/>
          </w:tcPr>
          <w:p>
            <w:r>
              <w:rPr>
                <w:rFonts w:hint="eastAsia"/>
              </w:rPr>
              <w:t>50≤Y＜500</w:t>
            </w:r>
          </w:p>
        </w:tc>
        <w:tc>
          <w:tcPr>
            <w:tcW w:w="992" w:type="dxa"/>
            <w:vAlign w:val="center"/>
          </w:tcPr>
          <w:p>
            <w:r>
              <w:rPr>
                <w:rFonts w:hint="eastAsia"/>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r>
              <w:rPr>
                <w:rFonts w:hint="eastAsia"/>
              </w:rPr>
              <w:t>工业 *</w:t>
            </w:r>
          </w:p>
        </w:tc>
        <w:tc>
          <w:tcPr>
            <w:tcW w:w="1369" w:type="dxa"/>
            <w:vAlign w:val="center"/>
          </w:tcPr>
          <w:p>
            <w:r>
              <w:rPr>
                <w:rFonts w:hint="eastAsia"/>
              </w:rPr>
              <w:t>从业人员(X)</w:t>
            </w:r>
          </w:p>
        </w:tc>
        <w:tc>
          <w:tcPr>
            <w:tcW w:w="709" w:type="dxa"/>
            <w:vAlign w:val="center"/>
          </w:tcPr>
          <w:p>
            <w:r>
              <w:rPr>
                <w:rFonts w:hint="eastAsia"/>
              </w:rPr>
              <w:t>人</w:t>
            </w:r>
          </w:p>
        </w:tc>
        <w:tc>
          <w:tcPr>
            <w:tcW w:w="1125" w:type="dxa"/>
            <w:vAlign w:val="center"/>
          </w:tcPr>
          <w:p>
            <w:r>
              <w:rPr>
                <w:rFonts w:hint="eastAsia"/>
              </w:rPr>
              <w:t>X≥1000</w:t>
            </w:r>
          </w:p>
        </w:tc>
        <w:tc>
          <w:tcPr>
            <w:tcW w:w="1701" w:type="dxa"/>
            <w:vAlign w:val="center"/>
          </w:tcPr>
          <w:p>
            <w:r>
              <w:rPr>
                <w:rFonts w:hint="eastAsia"/>
              </w:rPr>
              <w:t>300≤X＜1000</w:t>
            </w:r>
          </w:p>
        </w:tc>
        <w:tc>
          <w:tcPr>
            <w:tcW w:w="1426" w:type="dxa"/>
            <w:vAlign w:val="center"/>
          </w:tcPr>
          <w:p>
            <w:r>
              <w:rPr>
                <w:rFonts w:hint="eastAsia"/>
              </w:rPr>
              <w:t>20≤X＜300</w:t>
            </w:r>
          </w:p>
        </w:tc>
        <w:tc>
          <w:tcPr>
            <w:tcW w:w="992" w:type="dxa"/>
            <w:vAlign w:val="center"/>
          </w:tcPr>
          <w:p>
            <w:r>
              <w:rPr>
                <w:rFonts w:hint="eastAsia"/>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tc>
        <w:tc>
          <w:tcPr>
            <w:tcW w:w="1369" w:type="dxa"/>
            <w:vAlign w:val="center"/>
          </w:tcPr>
          <w:p>
            <w:r>
              <w:rPr>
                <w:rFonts w:hint="eastAsia"/>
              </w:rPr>
              <w:t>营业收入(Y)</w:t>
            </w:r>
          </w:p>
        </w:tc>
        <w:tc>
          <w:tcPr>
            <w:tcW w:w="709" w:type="dxa"/>
            <w:vAlign w:val="center"/>
          </w:tcPr>
          <w:p>
            <w:r>
              <w:rPr>
                <w:rFonts w:hint="eastAsia"/>
              </w:rPr>
              <w:t>万元</w:t>
            </w:r>
          </w:p>
        </w:tc>
        <w:tc>
          <w:tcPr>
            <w:tcW w:w="1125" w:type="dxa"/>
            <w:vAlign w:val="center"/>
          </w:tcPr>
          <w:p>
            <w:r>
              <w:rPr>
                <w:rFonts w:hint="eastAsia"/>
              </w:rPr>
              <w:t>Y≥40000</w:t>
            </w:r>
          </w:p>
        </w:tc>
        <w:tc>
          <w:tcPr>
            <w:tcW w:w="1701" w:type="dxa"/>
            <w:vAlign w:val="center"/>
          </w:tcPr>
          <w:p>
            <w:r>
              <w:rPr>
                <w:rFonts w:hint="eastAsia"/>
              </w:rPr>
              <w:t>2000≤Y＜40000</w:t>
            </w:r>
          </w:p>
        </w:tc>
        <w:tc>
          <w:tcPr>
            <w:tcW w:w="1426" w:type="dxa"/>
            <w:vAlign w:val="center"/>
          </w:tcPr>
          <w:p>
            <w:r>
              <w:rPr>
                <w:rFonts w:hint="eastAsia"/>
              </w:rPr>
              <w:t>300≤Y＜2000</w:t>
            </w:r>
          </w:p>
        </w:tc>
        <w:tc>
          <w:tcPr>
            <w:tcW w:w="992" w:type="dxa"/>
            <w:vAlign w:val="center"/>
          </w:tcPr>
          <w:p>
            <w:r>
              <w:rPr>
                <w:rFonts w:hint="eastAsia"/>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r>
              <w:rPr>
                <w:rFonts w:hint="eastAsia"/>
              </w:rPr>
              <w:t>建筑业</w:t>
            </w:r>
          </w:p>
        </w:tc>
        <w:tc>
          <w:tcPr>
            <w:tcW w:w="1369" w:type="dxa"/>
            <w:vAlign w:val="center"/>
          </w:tcPr>
          <w:p>
            <w:r>
              <w:rPr>
                <w:rFonts w:hint="eastAsia"/>
              </w:rPr>
              <w:t>营业收入(Y)</w:t>
            </w:r>
          </w:p>
        </w:tc>
        <w:tc>
          <w:tcPr>
            <w:tcW w:w="709" w:type="dxa"/>
            <w:vAlign w:val="center"/>
          </w:tcPr>
          <w:p>
            <w:r>
              <w:rPr>
                <w:rFonts w:hint="eastAsia"/>
              </w:rPr>
              <w:t>万元</w:t>
            </w:r>
          </w:p>
        </w:tc>
        <w:tc>
          <w:tcPr>
            <w:tcW w:w="1125" w:type="dxa"/>
            <w:vAlign w:val="center"/>
          </w:tcPr>
          <w:p>
            <w:r>
              <w:rPr>
                <w:rFonts w:hint="eastAsia"/>
              </w:rPr>
              <w:t>Y≥80000</w:t>
            </w:r>
          </w:p>
        </w:tc>
        <w:tc>
          <w:tcPr>
            <w:tcW w:w="1701" w:type="dxa"/>
            <w:vAlign w:val="center"/>
          </w:tcPr>
          <w:p>
            <w:r>
              <w:rPr>
                <w:rFonts w:hint="eastAsia"/>
              </w:rPr>
              <w:t>6000≤Y＜80000</w:t>
            </w:r>
          </w:p>
        </w:tc>
        <w:tc>
          <w:tcPr>
            <w:tcW w:w="1426" w:type="dxa"/>
            <w:vAlign w:val="center"/>
          </w:tcPr>
          <w:p>
            <w:r>
              <w:rPr>
                <w:rFonts w:hint="eastAsia"/>
              </w:rPr>
              <w:t>300≤Y＜6000</w:t>
            </w:r>
          </w:p>
        </w:tc>
        <w:tc>
          <w:tcPr>
            <w:tcW w:w="992" w:type="dxa"/>
            <w:vAlign w:val="center"/>
          </w:tcPr>
          <w:p>
            <w:r>
              <w:rPr>
                <w:rFonts w:hint="eastAsia"/>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tc>
        <w:tc>
          <w:tcPr>
            <w:tcW w:w="1369" w:type="dxa"/>
            <w:vAlign w:val="center"/>
          </w:tcPr>
          <w:p>
            <w:r>
              <w:rPr>
                <w:rFonts w:hint="eastAsia"/>
              </w:rPr>
              <w:t>资产总额(Z)</w:t>
            </w:r>
          </w:p>
        </w:tc>
        <w:tc>
          <w:tcPr>
            <w:tcW w:w="709" w:type="dxa"/>
            <w:vAlign w:val="center"/>
          </w:tcPr>
          <w:p>
            <w:r>
              <w:rPr>
                <w:rFonts w:hint="eastAsia"/>
              </w:rPr>
              <w:t>万元</w:t>
            </w:r>
          </w:p>
        </w:tc>
        <w:tc>
          <w:tcPr>
            <w:tcW w:w="1125" w:type="dxa"/>
            <w:vAlign w:val="center"/>
          </w:tcPr>
          <w:p>
            <w:r>
              <w:rPr>
                <w:rFonts w:hint="eastAsia"/>
              </w:rPr>
              <w:t>Z≥80000</w:t>
            </w:r>
          </w:p>
        </w:tc>
        <w:tc>
          <w:tcPr>
            <w:tcW w:w="1701" w:type="dxa"/>
            <w:vAlign w:val="center"/>
          </w:tcPr>
          <w:p>
            <w:r>
              <w:rPr>
                <w:rFonts w:hint="eastAsia"/>
              </w:rPr>
              <w:t>5000≤Z＜80000</w:t>
            </w:r>
          </w:p>
        </w:tc>
        <w:tc>
          <w:tcPr>
            <w:tcW w:w="1426" w:type="dxa"/>
            <w:vAlign w:val="center"/>
          </w:tcPr>
          <w:p>
            <w:r>
              <w:rPr>
                <w:rFonts w:hint="eastAsia"/>
              </w:rPr>
              <w:t>300≤Z＜5000</w:t>
            </w:r>
          </w:p>
        </w:tc>
        <w:tc>
          <w:tcPr>
            <w:tcW w:w="992" w:type="dxa"/>
            <w:vAlign w:val="center"/>
          </w:tcPr>
          <w:p>
            <w:r>
              <w:rPr>
                <w:rFonts w:hint="eastAsia"/>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r>
              <w:rPr>
                <w:rFonts w:hint="eastAsia"/>
              </w:rPr>
              <w:t>批发业</w:t>
            </w:r>
          </w:p>
        </w:tc>
        <w:tc>
          <w:tcPr>
            <w:tcW w:w="1369" w:type="dxa"/>
            <w:vAlign w:val="center"/>
          </w:tcPr>
          <w:p>
            <w:r>
              <w:rPr>
                <w:rFonts w:hint="eastAsia"/>
              </w:rPr>
              <w:t>从业人员(X)</w:t>
            </w:r>
          </w:p>
        </w:tc>
        <w:tc>
          <w:tcPr>
            <w:tcW w:w="709" w:type="dxa"/>
            <w:vAlign w:val="center"/>
          </w:tcPr>
          <w:p>
            <w:r>
              <w:rPr>
                <w:rFonts w:hint="eastAsia"/>
              </w:rPr>
              <w:t>人</w:t>
            </w:r>
          </w:p>
        </w:tc>
        <w:tc>
          <w:tcPr>
            <w:tcW w:w="1125" w:type="dxa"/>
            <w:vAlign w:val="center"/>
          </w:tcPr>
          <w:p>
            <w:r>
              <w:rPr>
                <w:rFonts w:hint="eastAsia"/>
              </w:rPr>
              <w:t>X≥200</w:t>
            </w:r>
          </w:p>
        </w:tc>
        <w:tc>
          <w:tcPr>
            <w:tcW w:w="1701" w:type="dxa"/>
            <w:vAlign w:val="center"/>
          </w:tcPr>
          <w:p>
            <w:r>
              <w:rPr>
                <w:rFonts w:hint="eastAsia"/>
              </w:rPr>
              <w:t>20≤X＜200</w:t>
            </w:r>
          </w:p>
        </w:tc>
        <w:tc>
          <w:tcPr>
            <w:tcW w:w="1426" w:type="dxa"/>
            <w:vAlign w:val="center"/>
          </w:tcPr>
          <w:p>
            <w:r>
              <w:rPr>
                <w:rFonts w:hint="eastAsia"/>
              </w:rPr>
              <w:t>5≤X＜20</w:t>
            </w:r>
          </w:p>
        </w:tc>
        <w:tc>
          <w:tcPr>
            <w:tcW w:w="992" w:type="dxa"/>
            <w:vAlign w:val="center"/>
          </w:tcPr>
          <w:p>
            <w:r>
              <w:rPr>
                <w:rFonts w:hint="eastAsia"/>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tc>
        <w:tc>
          <w:tcPr>
            <w:tcW w:w="1369" w:type="dxa"/>
            <w:vAlign w:val="center"/>
          </w:tcPr>
          <w:p>
            <w:r>
              <w:rPr>
                <w:rFonts w:hint="eastAsia"/>
              </w:rPr>
              <w:t>营业收入(Y)</w:t>
            </w:r>
          </w:p>
        </w:tc>
        <w:tc>
          <w:tcPr>
            <w:tcW w:w="709" w:type="dxa"/>
            <w:vAlign w:val="center"/>
          </w:tcPr>
          <w:p>
            <w:r>
              <w:rPr>
                <w:rFonts w:hint="eastAsia"/>
              </w:rPr>
              <w:t>万元</w:t>
            </w:r>
          </w:p>
        </w:tc>
        <w:tc>
          <w:tcPr>
            <w:tcW w:w="1125" w:type="dxa"/>
            <w:vAlign w:val="center"/>
          </w:tcPr>
          <w:p>
            <w:r>
              <w:rPr>
                <w:rFonts w:hint="eastAsia"/>
              </w:rPr>
              <w:t>Y≥40000</w:t>
            </w:r>
          </w:p>
        </w:tc>
        <w:tc>
          <w:tcPr>
            <w:tcW w:w="1701" w:type="dxa"/>
            <w:vAlign w:val="center"/>
          </w:tcPr>
          <w:p>
            <w:r>
              <w:rPr>
                <w:rFonts w:hint="eastAsia"/>
              </w:rPr>
              <w:t>5000≤Y＜40000</w:t>
            </w:r>
          </w:p>
        </w:tc>
        <w:tc>
          <w:tcPr>
            <w:tcW w:w="1426" w:type="dxa"/>
            <w:vAlign w:val="center"/>
          </w:tcPr>
          <w:p>
            <w:r>
              <w:rPr>
                <w:rFonts w:hint="eastAsia"/>
              </w:rPr>
              <w:t>1000≤Y＜5000</w:t>
            </w:r>
          </w:p>
        </w:tc>
        <w:tc>
          <w:tcPr>
            <w:tcW w:w="992" w:type="dxa"/>
            <w:vAlign w:val="center"/>
          </w:tcPr>
          <w:p>
            <w:r>
              <w:rPr>
                <w:rFonts w:hint="eastAsia"/>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r>
              <w:rPr>
                <w:rFonts w:hint="eastAsia"/>
              </w:rPr>
              <w:t>零售业</w:t>
            </w:r>
          </w:p>
        </w:tc>
        <w:tc>
          <w:tcPr>
            <w:tcW w:w="1369" w:type="dxa"/>
            <w:vAlign w:val="center"/>
          </w:tcPr>
          <w:p>
            <w:r>
              <w:rPr>
                <w:rFonts w:hint="eastAsia"/>
              </w:rPr>
              <w:t>从业人员(X)</w:t>
            </w:r>
          </w:p>
        </w:tc>
        <w:tc>
          <w:tcPr>
            <w:tcW w:w="709" w:type="dxa"/>
            <w:vAlign w:val="center"/>
          </w:tcPr>
          <w:p>
            <w:r>
              <w:rPr>
                <w:rFonts w:hint="eastAsia"/>
              </w:rPr>
              <w:t>人</w:t>
            </w:r>
          </w:p>
        </w:tc>
        <w:tc>
          <w:tcPr>
            <w:tcW w:w="1125" w:type="dxa"/>
            <w:vAlign w:val="center"/>
          </w:tcPr>
          <w:p>
            <w:r>
              <w:rPr>
                <w:rFonts w:hint="eastAsia"/>
              </w:rPr>
              <w:t>X≥300</w:t>
            </w:r>
          </w:p>
        </w:tc>
        <w:tc>
          <w:tcPr>
            <w:tcW w:w="1701" w:type="dxa"/>
            <w:vAlign w:val="center"/>
          </w:tcPr>
          <w:p>
            <w:r>
              <w:rPr>
                <w:rFonts w:hint="eastAsia"/>
              </w:rPr>
              <w:t>50≤X＜300</w:t>
            </w:r>
          </w:p>
        </w:tc>
        <w:tc>
          <w:tcPr>
            <w:tcW w:w="1426" w:type="dxa"/>
            <w:vAlign w:val="center"/>
          </w:tcPr>
          <w:p>
            <w:r>
              <w:rPr>
                <w:rFonts w:hint="eastAsia"/>
              </w:rPr>
              <w:t xml:space="preserve">10≤X＜50 </w:t>
            </w:r>
          </w:p>
        </w:tc>
        <w:tc>
          <w:tcPr>
            <w:tcW w:w="992" w:type="dxa"/>
            <w:vAlign w:val="center"/>
          </w:tcPr>
          <w:p>
            <w:r>
              <w:rPr>
                <w:rFonts w:hint="eastAsia"/>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tc>
        <w:tc>
          <w:tcPr>
            <w:tcW w:w="1369" w:type="dxa"/>
            <w:vAlign w:val="center"/>
          </w:tcPr>
          <w:p>
            <w:r>
              <w:rPr>
                <w:rFonts w:hint="eastAsia"/>
              </w:rPr>
              <w:t>营业收入(Y)</w:t>
            </w:r>
          </w:p>
        </w:tc>
        <w:tc>
          <w:tcPr>
            <w:tcW w:w="709" w:type="dxa"/>
            <w:vAlign w:val="center"/>
          </w:tcPr>
          <w:p>
            <w:r>
              <w:rPr>
                <w:rFonts w:hint="eastAsia"/>
              </w:rPr>
              <w:t>万元</w:t>
            </w:r>
          </w:p>
        </w:tc>
        <w:tc>
          <w:tcPr>
            <w:tcW w:w="1125" w:type="dxa"/>
            <w:vAlign w:val="center"/>
          </w:tcPr>
          <w:p>
            <w:r>
              <w:rPr>
                <w:rFonts w:hint="eastAsia"/>
              </w:rPr>
              <w:t>Y≥20000</w:t>
            </w:r>
          </w:p>
        </w:tc>
        <w:tc>
          <w:tcPr>
            <w:tcW w:w="1701" w:type="dxa"/>
            <w:vAlign w:val="center"/>
          </w:tcPr>
          <w:p>
            <w:r>
              <w:rPr>
                <w:rFonts w:hint="eastAsia"/>
              </w:rPr>
              <w:t>500≤Y＜20000</w:t>
            </w:r>
          </w:p>
        </w:tc>
        <w:tc>
          <w:tcPr>
            <w:tcW w:w="1426" w:type="dxa"/>
            <w:vAlign w:val="center"/>
          </w:tcPr>
          <w:p>
            <w:r>
              <w:rPr>
                <w:rFonts w:hint="eastAsia"/>
              </w:rPr>
              <w:t>100≤Y＜500</w:t>
            </w:r>
          </w:p>
        </w:tc>
        <w:tc>
          <w:tcPr>
            <w:tcW w:w="992" w:type="dxa"/>
            <w:vAlign w:val="center"/>
          </w:tcPr>
          <w:p>
            <w:r>
              <w:rPr>
                <w:rFonts w:hint="eastAsia"/>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r>
              <w:rPr>
                <w:rFonts w:hint="eastAsia"/>
              </w:rPr>
              <w:t>交通运输业 *</w:t>
            </w:r>
          </w:p>
        </w:tc>
        <w:tc>
          <w:tcPr>
            <w:tcW w:w="1369" w:type="dxa"/>
            <w:vAlign w:val="center"/>
          </w:tcPr>
          <w:p>
            <w:r>
              <w:rPr>
                <w:rFonts w:hint="eastAsia"/>
              </w:rPr>
              <w:t>从业人员(X)</w:t>
            </w:r>
          </w:p>
        </w:tc>
        <w:tc>
          <w:tcPr>
            <w:tcW w:w="709" w:type="dxa"/>
            <w:vAlign w:val="center"/>
          </w:tcPr>
          <w:p>
            <w:r>
              <w:rPr>
                <w:rFonts w:hint="eastAsia"/>
              </w:rPr>
              <w:t>人</w:t>
            </w:r>
          </w:p>
        </w:tc>
        <w:tc>
          <w:tcPr>
            <w:tcW w:w="1125" w:type="dxa"/>
            <w:vAlign w:val="center"/>
          </w:tcPr>
          <w:p>
            <w:r>
              <w:rPr>
                <w:rFonts w:hint="eastAsia"/>
              </w:rPr>
              <w:t>X≥1000</w:t>
            </w:r>
          </w:p>
        </w:tc>
        <w:tc>
          <w:tcPr>
            <w:tcW w:w="1701" w:type="dxa"/>
            <w:vAlign w:val="center"/>
          </w:tcPr>
          <w:p>
            <w:r>
              <w:rPr>
                <w:rFonts w:hint="eastAsia"/>
              </w:rPr>
              <w:t>300≤X＜1000</w:t>
            </w:r>
          </w:p>
        </w:tc>
        <w:tc>
          <w:tcPr>
            <w:tcW w:w="1426" w:type="dxa"/>
            <w:vAlign w:val="center"/>
          </w:tcPr>
          <w:p>
            <w:r>
              <w:rPr>
                <w:rFonts w:hint="eastAsia"/>
              </w:rPr>
              <w:t>20≤X＜300</w:t>
            </w:r>
          </w:p>
        </w:tc>
        <w:tc>
          <w:tcPr>
            <w:tcW w:w="992" w:type="dxa"/>
            <w:vAlign w:val="center"/>
          </w:tcPr>
          <w:p>
            <w:r>
              <w:rPr>
                <w:rFonts w:hint="eastAsia"/>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tc>
        <w:tc>
          <w:tcPr>
            <w:tcW w:w="1369" w:type="dxa"/>
            <w:vAlign w:val="center"/>
          </w:tcPr>
          <w:p>
            <w:r>
              <w:rPr>
                <w:rFonts w:hint="eastAsia"/>
              </w:rPr>
              <w:t>营业收入(Y)</w:t>
            </w:r>
          </w:p>
        </w:tc>
        <w:tc>
          <w:tcPr>
            <w:tcW w:w="709" w:type="dxa"/>
            <w:vAlign w:val="center"/>
          </w:tcPr>
          <w:p>
            <w:r>
              <w:rPr>
                <w:rFonts w:hint="eastAsia"/>
              </w:rPr>
              <w:t>万元</w:t>
            </w:r>
          </w:p>
        </w:tc>
        <w:tc>
          <w:tcPr>
            <w:tcW w:w="1125" w:type="dxa"/>
            <w:vAlign w:val="center"/>
          </w:tcPr>
          <w:p>
            <w:r>
              <w:rPr>
                <w:rFonts w:hint="eastAsia"/>
              </w:rPr>
              <w:t>Y≥30000</w:t>
            </w:r>
          </w:p>
        </w:tc>
        <w:tc>
          <w:tcPr>
            <w:tcW w:w="1701" w:type="dxa"/>
            <w:vAlign w:val="center"/>
          </w:tcPr>
          <w:p>
            <w:r>
              <w:rPr>
                <w:rFonts w:hint="eastAsia"/>
              </w:rPr>
              <w:t>3000≤Y＜30000</w:t>
            </w:r>
          </w:p>
        </w:tc>
        <w:tc>
          <w:tcPr>
            <w:tcW w:w="1426" w:type="dxa"/>
            <w:vAlign w:val="center"/>
          </w:tcPr>
          <w:p>
            <w:r>
              <w:rPr>
                <w:rFonts w:hint="eastAsia"/>
              </w:rPr>
              <w:t>200≤Y＜3000</w:t>
            </w:r>
          </w:p>
        </w:tc>
        <w:tc>
          <w:tcPr>
            <w:tcW w:w="992" w:type="dxa"/>
            <w:vAlign w:val="center"/>
          </w:tcPr>
          <w:p>
            <w:r>
              <w:rPr>
                <w:rFonts w:hint="eastAsia"/>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r>
              <w:rPr>
                <w:rFonts w:hint="eastAsia"/>
              </w:rPr>
              <w:t>仓储业*</w:t>
            </w:r>
          </w:p>
        </w:tc>
        <w:tc>
          <w:tcPr>
            <w:tcW w:w="1369" w:type="dxa"/>
            <w:vAlign w:val="center"/>
          </w:tcPr>
          <w:p>
            <w:r>
              <w:rPr>
                <w:rFonts w:hint="eastAsia"/>
              </w:rPr>
              <w:t>从业人员(X)</w:t>
            </w:r>
          </w:p>
        </w:tc>
        <w:tc>
          <w:tcPr>
            <w:tcW w:w="709" w:type="dxa"/>
            <w:vAlign w:val="center"/>
          </w:tcPr>
          <w:p>
            <w:r>
              <w:rPr>
                <w:rFonts w:hint="eastAsia"/>
              </w:rPr>
              <w:t>人</w:t>
            </w:r>
          </w:p>
        </w:tc>
        <w:tc>
          <w:tcPr>
            <w:tcW w:w="1125" w:type="dxa"/>
            <w:vAlign w:val="center"/>
          </w:tcPr>
          <w:p>
            <w:r>
              <w:rPr>
                <w:rFonts w:hint="eastAsia"/>
              </w:rPr>
              <w:t>X≥200</w:t>
            </w:r>
          </w:p>
        </w:tc>
        <w:tc>
          <w:tcPr>
            <w:tcW w:w="1701" w:type="dxa"/>
            <w:vAlign w:val="center"/>
          </w:tcPr>
          <w:p>
            <w:r>
              <w:rPr>
                <w:rFonts w:hint="eastAsia"/>
              </w:rPr>
              <w:t>100≤X＜200</w:t>
            </w:r>
          </w:p>
        </w:tc>
        <w:tc>
          <w:tcPr>
            <w:tcW w:w="1426" w:type="dxa"/>
            <w:vAlign w:val="center"/>
          </w:tcPr>
          <w:p>
            <w:r>
              <w:rPr>
                <w:rFonts w:hint="eastAsia"/>
              </w:rPr>
              <w:t>20≤X＜100</w:t>
            </w:r>
          </w:p>
        </w:tc>
        <w:tc>
          <w:tcPr>
            <w:tcW w:w="992" w:type="dxa"/>
            <w:vAlign w:val="center"/>
          </w:tcPr>
          <w:p>
            <w:r>
              <w:rPr>
                <w:rFonts w:hint="eastAsia"/>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tc>
        <w:tc>
          <w:tcPr>
            <w:tcW w:w="1369" w:type="dxa"/>
            <w:vAlign w:val="center"/>
          </w:tcPr>
          <w:p>
            <w:r>
              <w:rPr>
                <w:rFonts w:hint="eastAsia"/>
              </w:rPr>
              <w:t>营业收入(Y)</w:t>
            </w:r>
          </w:p>
        </w:tc>
        <w:tc>
          <w:tcPr>
            <w:tcW w:w="709" w:type="dxa"/>
            <w:vAlign w:val="center"/>
          </w:tcPr>
          <w:p>
            <w:r>
              <w:rPr>
                <w:rFonts w:hint="eastAsia"/>
              </w:rPr>
              <w:t>万元</w:t>
            </w:r>
          </w:p>
        </w:tc>
        <w:tc>
          <w:tcPr>
            <w:tcW w:w="1125" w:type="dxa"/>
            <w:vAlign w:val="center"/>
          </w:tcPr>
          <w:p>
            <w:r>
              <w:rPr>
                <w:rFonts w:hint="eastAsia"/>
              </w:rPr>
              <w:t>Y≥30000</w:t>
            </w:r>
          </w:p>
        </w:tc>
        <w:tc>
          <w:tcPr>
            <w:tcW w:w="1701" w:type="dxa"/>
            <w:vAlign w:val="center"/>
          </w:tcPr>
          <w:p>
            <w:r>
              <w:rPr>
                <w:rFonts w:hint="eastAsia"/>
              </w:rPr>
              <w:t>1000≤Y＜30000</w:t>
            </w:r>
          </w:p>
        </w:tc>
        <w:tc>
          <w:tcPr>
            <w:tcW w:w="1426" w:type="dxa"/>
            <w:vAlign w:val="center"/>
          </w:tcPr>
          <w:p>
            <w:r>
              <w:rPr>
                <w:rFonts w:hint="eastAsia"/>
              </w:rPr>
              <w:t>100≤Y＜1000</w:t>
            </w:r>
          </w:p>
        </w:tc>
        <w:tc>
          <w:tcPr>
            <w:tcW w:w="992" w:type="dxa"/>
            <w:vAlign w:val="center"/>
          </w:tcPr>
          <w:p>
            <w:r>
              <w:rPr>
                <w:rFonts w:hint="eastAsia"/>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r>
              <w:rPr>
                <w:rFonts w:hint="eastAsia"/>
              </w:rPr>
              <w:t>邮政业</w:t>
            </w:r>
          </w:p>
        </w:tc>
        <w:tc>
          <w:tcPr>
            <w:tcW w:w="1369" w:type="dxa"/>
            <w:vAlign w:val="center"/>
          </w:tcPr>
          <w:p>
            <w:r>
              <w:rPr>
                <w:rFonts w:hint="eastAsia"/>
              </w:rPr>
              <w:t>从业人员(X)</w:t>
            </w:r>
          </w:p>
        </w:tc>
        <w:tc>
          <w:tcPr>
            <w:tcW w:w="709" w:type="dxa"/>
            <w:vAlign w:val="center"/>
          </w:tcPr>
          <w:p>
            <w:r>
              <w:rPr>
                <w:rFonts w:hint="eastAsia"/>
              </w:rPr>
              <w:t>人</w:t>
            </w:r>
          </w:p>
        </w:tc>
        <w:tc>
          <w:tcPr>
            <w:tcW w:w="1125" w:type="dxa"/>
            <w:vAlign w:val="center"/>
          </w:tcPr>
          <w:p>
            <w:r>
              <w:rPr>
                <w:rFonts w:hint="eastAsia"/>
              </w:rPr>
              <w:t>X≥1000</w:t>
            </w:r>
          </w:p>
        </w:tc>
        <w:tc>
          <w:tcPr>
            <w:tcW w:w="1701" w:type="dxa"/>
            <w:vAlign w:val="center"/>
          </w:tcPr>
          <w:p>
            <w:r>
              <w:rPr>
                <w:rFonts w:hint="eastAsia"/>
              </w:rPr>
              <w:t>300≤X＜1000</w:t>
            </w:r>
          </w:p>
        </w:tc>
        <w:tc>
          <w:tcPr>
            <w:tcW w:w="1426" w:type="dxa"/>
            <w:vAlign w:val="center"/>
          </w:tcPr>
          <w:p>
            <w:r>
              <w:rPr>
                <w:rFonts w:hint="eastAsia"/>
              </w:rPr>
              <w:t>20≤X＜300</w:t>
            </w:r>
          </w:p>
        </w:tc>
        <w:tc>
          <w:tcPr>
            <w:tcW w:w="992" w:type="dxa"/>
            <w:vAlign w:val="center"/>
          </w:tcPr>
          <w:p>
            <w:r>
              <w:rPr>
                <w:rFonts w:hint="eastAsia"/>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tc>
        <w:tc>
          <w:tcPr>
            <w:tcW w:w="1369" w:type="dxa"/>
            <w:vAlign w:val="center"/>
          </w:tcPr>
          <w:p>
            <w:r>
              <w:rPr>
                <w:rFonts w:hint="eastAsia"/>
              </w:rPr>
              <w:t>营业收入(Y)</w:t>
            </w:r>
          </w:p>
        </w:tc>
        <w:tc>
          <w:tcPr>
            <w:tcW w:w="709" w:type="dxa"/>
            <w:vAlign w:val="center"/>
          </w:tcPr>
          <w:p>
            <w:r>
              <w:rPr>
                <w:rFonts w:hint="eastAsia"/>
              </w:rPr>
              <w:t>万元</w:t>
            </w:r>
          </w:p>
        </w:tc>
        <w:tc>
          <w:tcPr>
            <w:tcW w:w="1125" w:type="dxa"/>
            <w:vAlign w:val="center"/>
          </w:tcPr>
          <w:p>
            <w:r>
              <w:rPr>
                <w:rFonts w:hint="eastAsia"/>
              </w:rPr>
              <w:t>Y≥30000</w:t>
            </w:r>
          </w:p>
        </w:tc>
        <w:tc>
          <w:tcPr>
            <w:tcW w:w="1701" w:type="dxa"/>
            <w:vAlign w:val="center"/>
          </w:tcPr>
          <w:p>
            <w:r>
              <w:rPr>
                <w:rFonts w:hint="eastAsia"/>
              </w:rPr>
              <w:t>2000≤Y＜30000</w:t>
            </w:r>
          </w:p>
        </w:tc>
        <w:tc>
          <w:tcPr>
            <w:tcW w:w="1426" w:type="dxa"/>
            <w:vAlign w:val="center"/>
          </w:tcPr>
          <w:p>
            <w:r>
              <w:rPr>
                <w:rFonts w:hint="eastAsia"/>
              </w:rPr>
              <w:t>100≤Y＜2000</w:t>
            </w:r>
          </w:p>
        </w:tc>
        <w:tc>
          <w:tcPr>
            <w:tcW w:w="992" w:type="dxa"/>
            <w:vAlign w:val="center"/>
          </w:tcPr>
          <w:p>
            <w:r>
              <w:rPr>
                <w:rFonts w:hint="eastAsia"/>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r>
              <w:rPr>
                <w:rFonts w:hint="eastAsia"/>
              </w:rPr>
              <w:t>住宿业</w:t>
            </w:r>
          </w:p>
        </w:tc>
        <w:tc>
          <w:tcPr>
            <w:tcW w:w="1369" w:type="dxa"/>
            <w:vAlign w:val="center"/>
          </w:tcPr>
          <w:p>
            <w:r>
              <w:rPr>
                <w:rFonts w:hint="eastAsia"/>
              </w:rPr>
              <w:t>从业人员(X)</w:t>
            </w:r>
          </w:p>
        </w:tc>
        <w:tc>
          <w:tcPr>
            <w:tcW w:w="709" w:type="dxa"/>
            <w:vAlign w:val="center"/>
          </w:tcPr>
          <w:p>
            <w:r>
              <w:rPr>
                <w:rFonts w:hint="eastAsia"/>
              </w:rPr>
              <w:t>人</w:t>
            </w:r>
          </w:p>
        </w:tc>
        <w:tc>
          <w:tcPr>
            <w:tcW w:w="1125" w:type="dxa"/>
            <w:vAlign w:val="center"/>
          </w:tcPr>
          <w:p>
            <w:r>
              <w:rPr>
                <w:rFonts w:hint="eastAsia"/>
              </w:rPr>
              <w:t>X≥300</w:t>
            </w:r>
          </w:p>
        </w:tc>
        <w:tc>
          <w:tcPr>
            <w:tcW w:w="1701" w:type="dxa"/>
            <w:vAlign w:val="center"/>
          </w:tcPr>
          <w:p>
            <w:r>
              <w:rPr>
                <w:rFonts w:hint="eastAsia"/>
              </w:rPr>
              <w:t>100≤X＜300</w:t>
            </w:r>
          </w:p>
        </w:tc>
        <w:tc>
          <w:tcPr>
            <w:tcW w:w="1426" w:type="dxa"/>
            <w:vAlign w:val="center"/>
          </w:tcPr>
          <w:p>
            <w:r>
              <w:rPr>
                <w:rFonts w:hint="eastAsia"/>
              </w:rPr>
              <w:t>10≤X＜100</w:t>
            </w:r>
          </w:p>
        </w:tc>
        <w:tc>
          <w:tcPr>
            <w:tcW w:w="992" w:type="dxa"/>
            <w:vAlign w:val="center"/>
          </w:tcPr>
          <w:p>
            <w:r>
              <w:rPr>
                <w:rFonts w:hint="eastAsia"/>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tc>
        <w:tc>
          <w:tcPr>
            <w:tcW w:w="1369" w:type="dxa"/>
            <w:vAlign w:val="center"/>
          </w:tcPr>
          <w:p>
            <w:r>
              <w:rPr>
                <w:rFonts w:hint="eastAsia"/>
              </w:rPr>
              <w:t>营业收入(Y)</w:t>
            </w:r>
          </w:p>
        </w:tc>
        <w:tc>
          <w:tcPr>
            <w:tcW w:w="709" w:type="dxa"/>
            <w:vAlign w:val="center"/>
          </w:tcPr>
          <w:p>
            <w:r>
              <w:rPr>
                <w:rFonts w:hint="eastAsia"/>
              </w:rPr>
              <w:t>万元</w:t>
            </w:r>
          </w:p>
        </w:tc>
        <w:tc>
          <w:tcPr>
            <w:tcW w:w="1125" w:type="dxa"/>
            <w:vAlign w:val="center"/>
          </w:tcPr>
          <w:p>
            <w:r>
              <w:rPr>
                <w:rFonts w:hint="eastAsia"/>
              </w:rPr>
              <w:t>Y≥10000</w:t>
            </w:r>
          </w:p>
        </w:tc>
        <w:tc>
          <w:tcPr>
            <w:tcW w:w="1701" w:type="dxa"/>
            <w:vAlign w:val="center"/>
          </w:tcPr>
          <w:p>
            <w:r>
              <w:rPr>
                <w:rFonts w:hint="eastAsia"/>
              </w:rPr>
              <w:t>2000≤Y＜10000</w:t>
            </w:r>
          </w:p>
        </w:tc>
        <w:tc>
          <w:tcPr>
            <w:tcW w:w="1426" w:type="dxa"/>
            <w:vAlign w:val="center"/>
          </w:tcPr>
          <w:p>
            <w:r>
              <w:rPr>
                <w:rFonts w:hint="eastAsia"/>
              </w:rPr>
              <w:t>100≤Y＜2000</w:t>
            </w:r>
          </w:p>
        </w:tc>
        <w:tc>
          <w:tcPr>
            <w:tcW w:w="992" w:type="dxa"/>
            <w:vAlign w:val="center"/>
          </w:tcPr>
          <w:p>
            <w:r>
              <w:rPr>
                <w:rFonts w:hint="eastAsia"/>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r>
              <w:rPr>
                <w:rFonts w:hint="eastAsia"/>
              </w:rPr>
              <w:t>餐饮业</w:t>
            </w:r>
          </w:p>
        </w:tc>
        <w:tc>
          <w:tcPr>
            <w:tcW w:w="1369" w:type="dxa"/>
            <w:vAlign w:val="center"/>
          </w:tcPr>
          <w:p>
            <w:r>
              <w:rPr>
                <w:rFonts w:hint="eastAsia"/>
              </w:rPr>
              <w:t>从业人员(X)</w:t>
            </w:r>
          </w:p>
        </w:tc>
        <w:tc>
          <w:tcPr>
            <w:tcW w:w="709" w:type="dxa"/>
            <w:vAlign w:val="center"/>
          </w:tcPr>
          <w:p>
            <w:r>
              <w:rPr>
                <w:rFonts w:hint="eastAsia"/>
              </w:rPr>
              <w:t>人</w:t>
            </w:r>
          </w:p>
        </w:tc>
        <w:tc>
          <w:tcPr>
            <w:tcW w:w="1125" w:type="dxa"/>
            <w:vAlign w:val="center"/>
          </w:tcPr>
          <w:p>
            <w:r>
              <w:rPr>
                <w:rFonts w:hint="eastAsia"/>
              </w:rPr>
              <w:t>X≥300</w:t>
            </w:r>
          </w:p>
        </w:tc>
        <w:tc>
          <w:tcPr>
            <w:tcW w:w="1701" w:type="dxa"/>
            <w:vAlign w:val="center"/>
          </w:tcPr>
          <w:p>
            <w:r>
              <w:rPr>
                <w:rFonts w:hint="eastAsia"/>
              </w:rPr>
              <w:t xml:space="preserve">100≤X＜300 </w:t>
            </w:r>
          </w:p>
        </w:tc>
        <w:tc>
          <w:tcPr>
            <w:tcW w:w="1426" w:type="dxa"/>
            <w:vAlign w:val="center"/>
          </w:tcPr>
          <w:p>
            <w:r>
              <w:rPr>
                <w:rFonts w:hint="eastAsia"/>
              </w:rPr>
              <w:t>10≤X＜100</w:t>
            </w:r>
          </w:p>
        </w:tc>
        <w:tc>
          <w:tcPr>
            <w:tcW w:w="992" w:type="dxa"/>
            <w:vAlign w:val="center"/>
          </w:tcPr>
          <w:p>
            <w:r>
              <w:rPr>
                <w:rFonts w:hint="eastAsia"/>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tc>
        <w:tc>
          <w:tcPr>
            <w:tcW w:w="1369" w:type="dxa"/>
            <w:vAlign w:val="center"/>
          </w:tcPr>
          <w:p>
            <w:r>
              <w:rPr>
                <w:rFonts w:hint="eastAsia"/>
              </w:rPr>
              <w:t>营业收入(Y)</w:t>
            </w:r>
          </w:p>
        </w:tc>
        <w:tc>
          <w:tcPr>
            <w:tcW w:w="709" w:type="dxa"/>
            <w:vAlign w:val="center"/>
          </w:tcPr>
          <w:p>
            <w:r>
              <w:rPr>
                <w:rFonts w:hint="eastAsia"/>
              </w:rPr>
              <w:t>万元</w:t>
            </w:r>
          </w:p>
        </w:tc>
        <w:tc>
          <w:tcPr>
            <w:tcW w:w="1125" w:type="dxa"/>
            <w:vAlign w:val="center"/>
          </w:tcPr>
          <w:p>
            <w:r>
              <w:rPr>
                <w:rFonts w:hint="eastAsia"/>
              </w:rPr>
              <w:t>Y≥10000</w:t>
            </w:r>
          </w:p>
        </w:tc>
        <w:tc>
          <w:tcPr>
            <w:tcW w:w="1701" w:type="dxa"/>
            <w:vAlign w:val="center"/>
          </w:tcPr>
          <w:p>
            <w:r>
              <w:rPr>
                <w:rFonts w:hint="eastAsia"/>
              </w:rPr>
              <w:t>2000≤Y＜10000</w:t>
            </w:r>
          </w:p>
        </w:tc>
        <w:tc>
          <w:tcPr>
            <w:tcW w:w="1426" w:type="dxa"/>
            <w:vAlign w:val="center"/>
          </w:tcPr>
          <w:p>
            <w:r>
              <w:rPr>
                <w:rFonts w:hint="eastAsia"/>
              </w:rPr>
              <w:t>100≤Y＜2000</w:t>
            </w:r>
          </w:p>
        </w:tc>
        <w:tc>
          <w:tcPr>
            <w:tcW w:w="992" w:type="dxa"/>
            <w:vAlign w:val="center"/>
          </w:tcPr>
          <w:p>
            <w:r>
              <w:rPr>
                <w:rFonts w:hint="eastAsia"/>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r>
              <w:rPr>
                <w:rFonts w:hint="eastAsia"/>
              </w:rPr>
              <w:t>信息传输业 *</w:t>
            </w:r>
          </w:p>
        </w:tc>
        <w:tc>
          <w:tcPr>
            <w:tcW w:w="1369" w:type="dxa"/>
            <w:vAlign w:val="center"/>
          </w:tcPr>
          <w:p>
            <w:r>
              <w:rPr>
                <w:rFonts w:hint="eastAsia"/>
              </w:rPr>
              <w:t>从业人员(X)</w:t>
            </w:r>
          </w:p>
        </w:tc>
        <w:tc>
          <w:tcPr>
            <w:tcW w:w="709" w:type="dxa"/>
            <w:vAlign w:val="center"/>
          </w:tcPr>
          <w:p>
            <w:r>
              <w:rPr>
                <w:rFonts w:hint="eastAsia"/>
              </w:rPr>
              <w:t>人</w:t>
            </w:r>
          </w:p>
        </w:tc>
        <w:tc>
          <w:tcPr>
            <w:tcW w:w="1125" w:type="dxa"/>
            <w:vAlign w:val="center"/>
          </w:tcPr>
          <w:p>
            <w:r>
              <w:rPr>
                <w:rFonts w:hint="eastAsia"/>
              </w:rPr>
              <w:t>X≥2000</w:t>
            </w:r>
          </w:p>
        </w:tc>
        <w:tc>
          <w:tcPr>
            <w:tcW w:w="1701" w:type="dxa"/>
            <w:vAlign w:val="center"/>
          </w:tcPr>
          <w:p>
            <w:r>
              <w:rPr>
                <w:rFonts w:hint="eastAsia"/>
              </w:rPr>
              <w:t>100≤X＜2000</w:t>
            </w:r>
          </w:p>
        </w:tc>
        <w:tc>
          <w:tcPr>
            <w:tcW w:w="1426" w:type="dxa"/>
            <w:vAlign w:val="center"/>
          </w:tcPr>
          <w:p>
            <w:r>
              <w:rPr>
                <w:rFonts w:hint="eastAsia"/>
              </w:rPr>
              <w:t>10≤X＜100</w:t>
            </w:r>
          </w:p>
        </w:tc>
        <w:tc>
          <w:tcPr>
            <w:tcW w:w="992" w:type="dxa"/>
            <w:vAlign w:val="center"/>
          </w:tcPr>
          <w:p>
            <w:r>
              <w:rPr>
                <w:rFonts w:hint="eastAsia"/>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tc>
        <w:tc>
          <w:tcPr>
            <w:tcW w:w="1369" w:type="dxa"/>
            <w:vAlign w:val="center"/>
          </w:tcPr>
          <w:p>
            <w:r>
              <w:rPr>
                <w:rFonts w:hint="eastAsia"/>
              </w:rPr>
              <w:t>营业收入(Y)</w:t>
            </w:r>
          </w:p>
        </w:tc>
        <w:tc>
          <w:tcPr>
            <w:tcW w:w="709" w:type="dxa"/>
            <w:vAlign w:val="center"/>
          </w:tcPr>
          <w:p>
            <w:r>
              <w:rPr>
                <w:rFonts w:hint="eastAsia"/>
              </w:rPr>
              <w:t>万元</w:t>
            </w:r>
          </w:p>
        </w:tc>
        <w:tc>
          <w:tcPr>
            <w:tcW w:w="1125" w:type="dxa"/>
            <w:vAlign w:val="center"/>
          </w:tcPr>
          <w:p>
            <w:r>
              <w:rPr>
                <w:rFonts w:hint="eastAsia"/>
              </w:rPr>
              <w:t>Y≥100000</w:t>
            </w:r>
          </w:p>
        </w:tc>
        <w:tc>
          <w:tcPr>
            <w:tcW w:w="1701" w:type="dxa"/>
            <w:vAlign w:val="center"/>
          </w:tcPr>
          <w:p>
            <w:r>
              <w:rPr>
                <w:rFonts w:hint="eastAsia"/>
              </w:rPr>
              <w:t>1000≤Y＜100000</w:t>
            </w:r>
          </w:p>
        </w:tc>
        <w:tc>
          <w:tcPr>
            <w:tcW w:w="1426" w:type="dxa"/>
            <w:vAlign w:val="center"/>
          </w:tcPr>
          <w:p>
            <w:r>
              <w:rPr>
                <w:rFonts w:hint="eastAsia"/>
              </w:rPr>
              <w:t>100≤Y＜1000</w:t>
            </w:r>
          </w:p>
        </w:tc>
        <w:tc>
          <w:tcPr>
            <w:tcW w:w="992" w:type="dxa"/>
            <w:vAlign w:val="center"/>
          </w:tcPr>
          <w:p>
            <w:r>
              <w:rPr>
                <w:rFonts w:hint="eastAsia"/>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r>
              <w:rPr>
                <w:rFonts w:hint="eastAsia"/>
              </w:rPr>
              <w:t>软件和信息技术服务业</w:t>
            </w:r>
          </w:p>
        </w:tc>
        <w:tc>
          <w:tcPr>
            <w:tcW w:w="1369" w:type="dxa"/>
            <w:vAlign w:val="center"/>
          </w:tcPr>
          <w:p>
            <w:r>
              <w:rPr>
                <w:rFonts w:hint="eastAsia"/>
              </w:rPr>
              <w:t>从业人员(X)</w:t>
            </w:r>
          </w:p>
        </w:tc>
        <w:tc>
          <w:tcPr>
            <w:tcW w:w="709" w:type="dxa"/>
            <w:vAlign w:val="center"/>
          </w:tcPr>
          <w:p>
            <w:r>
              <w:rPr>
                <w:rFonts w:hint="eastAsia"/>
              </w:rPr>
              <w:t>人</w:t>
            </w:r>
          </w:p>
        </w:tc>
        <w:tc>
          <w:tcPr>
            <w:tcW w:w="1125" w:type="dxa"/>
            <w:vAlign w:val="center"/>
          </w:tcPr>
          <w:p>
            <w:r>
              <w:rPr>
                <w:rFonts w:hint="eastAsia"/>
              </w:rPr>
              <w:t>X≥300</w:t>
            </w:r>
          </w:p>
        </w:tc>
        <w:tc>
          <w:tcPr>
            <w:tcW w:w="1701" w:type="dxa"/>
            <w:vAlign w:val="center"/>
          </w:tcPr>
          <w:p>
            <w:r>
              <w:rPr>
                <w:rFonts w:hint="eastAsia"/>
              </w:rPr>
              <w:t xml:space="preserve">100≤X＜300 </w:t>
            </w:r>
          </w:p>
        </w:tc>
        <w:tc>
          <w:tcPr>
            <w:tcW w:w="1426" w:type="dxa"/>
            <w:vAlign w:val="center"/>
          </w:tcPr>
          <w:p>
            <w:r>
              <w:rPr>
                <w:rFonts w:hint="eastAsia"/>
              </w:rPr>
              <w:t>10≤X＜100</w:t>
            </w:r>
          </w:p>
        </w:tc>
        <w:tc>
          <w:tcPr>
            <w:tcW w:w="992" w:type="dxa"/>
            <w:vAlign w:val="center"/>
          </w:tcPr>
          <w:p>
            <w:r>
              <w:rPr>
                <w:rFonts w:hint="eastAsia"/>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tc>
        <w:tc>
          <w:tcPr>
            <w:tcW w:w="1369" w:type="dxa"/>
            <w:vAlign w:val="center"/>
          </w:tcPr>
          <w:p>
            <w:r>
              <w:rPr>
                <w:rFonts w:hint="eastAsia"/>
              </w:rPr>
              <w:t>营业收入(Y)</w:t>
            </w:r>
          </w:p>
        </w:tc>
        <w:tc>
          <w:tcPr>
            <w:tcW w:w="709" w:type="dxa"/>
            <w:vAlign w:val="center"/>
          </w:tcPr>
          <w:p>
            <w:r>
              <w:rPr>
                <w:rFonts w:hint="eastAsia"/>
              </w:rPr>
              <w:t>万元</w:t>
            </w:r>
          </w:p>
        </w:tc>
        <w:tc>
          <w:tcPr>
            <w:tcW w:w="1125" w:type="dxa"/>
            <w:vAlign w:val="center"/>
          </w:tcPr>
          <w:p>
            <w:r>
              <w:rPr>
                <w:rFonts w:hint="eastAsia"/>
              </w:rPr>
              <w:t>Y≥10000</w:t>
            </w:r>
          </w:p>
        </w:tc>
        <w:tc>
          <w:tcPr>
            <w:tcW w:w="1701" w:type="dxa"/>
            <w:vAlign w:val="center"/>
          </w:tcPr>
          <w:p>
            <w:r>
              <w:rPr>
                <w:rFonts w:hint="eastAsia"/>
              </w:rPr>
              <w:t>1000≤Y＜10000</w:t>
            </w:r>
          </w:p>
        </w:tc>
        <w:tc>
          <w:tcPr>
            <w:tcW w:w="1426" w:type="dxa"/>
            <w:vAlign w:val="center"/>
          </w:tcPr>
          <w:p>
            <w:r>
              <w:rPr>
                <w:rFonts w:hint="eastAsia"/>
              </w:rPr>
              <w:t>50≤Y＜1000</w:t>
            </w:r>
          </w:p>
        </w:tc>
        <w:tc>
          <w:tcPr>
            <w:tcW w:w="992" w:type="dxa"/>
            <w:vAlign w:val="center"/>
          </w:tcPr>
          <w:p>
            <w:r>
              <w:rPr>
                <w:rFonts w:hint="eastAsia"/>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r>
              <w:rPr>
                <w:rFonts w:hint="eastAsia"/>
              </w:rPr>
              <w:t>房地产开发经营</w:t>
            </w:r>
          </w:p>
        </w:tc>
        <w:tc>
          <w:tcPr>
            <w:tcW w:w="1369" w:type="dxa"/>
            <w:vAlign w:val="center"/>
          </w:tcPr>
          <w:p>
            <w:r>
              <w:rPr>
                <w:rFonts w:hint="eastAsia"/>
              </w:rPr>
              <w:t>营业收入(Y)</w:t>
            </w:r>
          </w:p>
        </w:tc>
        <w:tc>
          <w:tcPr>
            <w:tcW w:w="709" w:type="dxa"/>
            <w:vAlign w:val="center"/>
          </w:tcPr>
          <w:p>
            <w:r>
              <w:rPr>
                <w:rFonts w:hint="eastAsia"/>
              </w:rPr>
              <w:t>万元</w:t>
            </w:r>
          </w:p>
        </w:tc>
        <w:tc>
          <w:tcPr>
            <w:tcW w:w="1125" w:type="dxa"/>
            <w:vAlign w:val="center"/>
          </w:tcPr>
          <w:p>
            <w:r>
              <w:rPr>
                <w:rFonts w:hint="eastAsia"/>
              </w:rPr>
              <w:t>Y≥200000</w:t>
            </w:r>
          </w:p>
        </w:tc>
        <w:tc>
          <w:tcPr>
            <w:tcW w:w="1701" w:type="dxa"/>
            <w:vAlign w:val="center"/>
          </w:tcPr>
          <w:p>
            <w:r>
              <w:rPr>
                <w:rFonts w:hint="eastAsia"/>
              </w:rPr>
              <w:t>1000≤Y＜200000</w:t>
            </w:r>
          </w:p>
        </w:tc>
        <w:tc>
          <w:tcPr>
            <w:tcW w:w="1426" w:type="dxa"/>
            <w:vAlign w:val="center"/>
          </w:tcPr>
          <w:p>
            <w:r>
              <w:rPr>
                <w:rFonts w:hint="eastAsia"/>
              </w:rPr>
              <w:t>100≤Y＜1000</w:t>
            </w:r>
          </w:p>
        </w:tc>
        <w:tc>
          <w:tcPr>
            <w:tcW w:w="992" w:type="dxa"/>
            <w:vAlign w:val="center"/>
          </w:tcPr>
          <w:p>
            <w:r>
              <w:rPr>
                <w:rFonts w:hint="eastAsia"/>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tc>
        <w:tc>
          <w:tcPr>
            <w:tcW w:w="1369" w:type="dxa"/>
            <w:vAlign w:val="center"/>
          </w:tcPr>
          <w:p>
            <w:r>
              <w:rPr>
                <w:rFonts w:hint="eastAsia"/>
              </w:rPr>
              <w:t>资产总额(Z)</w:t>
            </w:r>
          </w:p>
        </w:tc>
        <w:tc>
          <w:tcPr>
            <w:tcW w:w="709" w:type="dxa"/>
            <w:vAlign w:val="center"/>
          </w:tcPr>
          <w:p>
            <w:r>
              <w:rPr>
                <w:rFonts w:hint="eastAsia"/>
              </w:rPr>
              <w:t>万元</w:t>
            </w:r>
          </w:p>
        </w:tc>
        <w:tc>
          <w:tcPr>
            <w:tcW w:w="1125" w:type="dxa"/>
            <w:vAlign w:val="center"/>
          </w:tcPr>
          <w:p>
            <w:r>
              <w:rPr>
                <w:rFonts w:hint="eastAsia"/>
              </w:rPr>
              <w:t>Z≥10000</w:t>
            </w:r>
          </w:p>
        </w:tc>
        <w:tc>
          <w:tcPr>
            <w:tcW w:w="1701" w:type="dxa"/>
            <w:vAlign w:val="center"/>
          </w:tcPr>
          <w:p>
            <w:r>
              <w:rPr>
                <w:rFonts w:hint="eastAsia"/>
              </w:rPr>
              <w:t>5000≤Z＜10000</w:t>
            </w:r>
          </w:p>
        </w:tc>
        <w:tc>
          <w:tcPr>
            <w:tcW w:w="1426" w:type="dxa"/>
            <w:vAlign w:val="center"/>
          </w:tcPr>
          <w:p>
            <w:r>
              <w:rPr>
                <w:rFonts w:hint="eastAsia"/>
              </w:rPr>
              <w:t>2000≤Z＜5000</w:t>
            </w:r>
          </w:p>
        </w:tc>
        <w:tc>
          <w:tcPr>
            <w:tcW w:w="992" w:type="dxa"/>
            <w:vAlign w:val="center"/>
          </w:tcPr>
          <w:p>
            <w:r>
              <w:rPr>
                <w:rFonts w:hint="eastAsia"/>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r>
              <w:rPr>
                <w:rFonts w:hint="eastAsia"/>
              </w:rPr>
              <w:t>物业管理</w:t>
            </w:r>
          </w:p>
        </w:tc>
        <w:tc>
          <w:tcPr>
            <w:tcW w:w="1369" w:type="dxa"/>
            <w:vAlign w:val="center"/>
          </w:tcPr>
          <w:p>
            <w:r>
              <w:rPr>
                <w:rFonts w:hint="eastAsia"/>
              </w:rPr>
              <w:t>从业人员(X)</w:t>
            </w:r>
          </w:p>
        </w:tc>
        <w:tc>
          <w:tcPr>
            <w:tcW w:w="709" w:type="dxa"/>
            <w:vAlign w:val="center"/>
          </w:tcPr>
          <w:p>
            <w:r>
              <w:rPr>
                <w:rFonts w:hint="eastAsia"/>
              </w:rPr>
              <w:t>人</w:t>
            </w:r>
          </w:p>
        </w:tc>
        <w:tc>
          <w:tcPr>
            <w:tcW w:w="1125" w:type="dxa"/>
            <w:vAlign w:val="center"/>
          </w:tcPr>
          <w:p>
            <w:r>
              <w:rPr>
                <w:rFonts w:hint="eastAsia"/>
              </w:rPr>
              <w:t>X≥1000</w:t>
            </w:r>
          </w:p>
        </w:tc>
        <w:tc>
          <w:tcPr>
            <w:tcW w:w="1701" w:type="dxa"/>
            <w:vAlign w:val="center"/>
          </w:tcPr>
          <w:p>
            <w:r>
              <w:rPr>
                <w:rFonts w:hint="eastAsia"/>
              </w:rPr>
              <w:t>300≤X＜1000</w:t>
            </w:r>
          </w:p>
        </w:tc>
        <w:tc>
          <w:tcPr>
            <w:tcW w:w="1426" w:type="dxa"/>
            <w:vAlign w:val="center"/>
          </w:tcPr>
          <w:p>
            <w:r>
              <w:rPr>
                <w:rFonts w:hint="eastAsia"/>
              </w:rPr>
              <w:t>100≤X＜300</w:t>
            </w:r>
          </w:p>
        </w:tc>
        <w:tc>
          <w:tcPr>
            <w:tcW w:w="992" w:type="dxa"/>
            <w:vAlign w:val="center"/>
          </w:tcPr>
          <w:p>
            <w:r>
              <w:rPr>
                <w:rFonts w:hint="eastAsia"/>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tc>
        <w:tc>
          <w:tcPr>
            <w:tcW w:w="1369" w:type="dxa"/>
            <w:vAlign w:val="center"/>
          </w:tcPr>
          <w:p>
            <w:r>
              <w:rPr>
                <w:rFonts w:hint="eastAsia"/>
              </w:rPr>
              <w:t>营业收入(Y)</w:t>
            </w:r>
          </w:p>
        </w:tc>
        <w:tc>
          <w:tcPr>
            <w:tcW w:w="709" w:type="dxa"/>
            <w:vAlign w:val="center"/>
          </w:tcPr>
          <w:p>
            <w:r>
              <w:rPr>
                <w:rFonts w:hint="eastAsia"/>
              </w:rPr>
              <w:t>万元</w:t>
            </w:r>
          </w:p>
        </w:tc>
        <w:tc>
          <w:tcPr>
            <w:tcW w:w="1125" w:type="dxa"/>
            <w:vAlign w:val="center"/>
          </w:tcPr>
          <w:p>
            <w:r>
              <w:rPr>
                <w:rFonts w:hint="eastAsia"/>
              </w:rPr>
              <w:t>Y≥5000</w:t>
            </w:r>
          </w:p>
        </w:tc>
        <w:tc>
          <w:tcPr>
            <w:tcW w:w="1701" w:type="dxa"/>
            <w:vAlign w:val="center"/>
          </w:tcPr>
          <w:p>
            <w:r>
              <w:rPr>
                <w:rFonts w:hint="eastAsia"/>
              </w:rPr>
              <w:t>1000≤Y＜5000</w:t>
            </w:r>
          </w:p>
        </w:tc>
        <w:tc>
          <w:tcPr>
            <w:tcW w:w="1426" w:type="dxa"/>
            <w:vAlign w:val="center"/>
          </w:tcPr>
          <w:p>
            <w:r>
              <w:rPr>
                <w:rFonts w:hint="eastAsia"/>
              </w:rPr>
              <w:t>500≤Y＜1000</w:t>
            </w:r>
          </w:p>
        </w:tc>
        <w:tc>
          <w:tcPr>
            <w:tcW w:w="992" w:type="dxa"/>
            <w:vAlign w:val="center"/>
          </w:tcPr>
          <w:p>
            <w:r>
              <w:rPr>
                <w:rFonts w:hint="eastAsia"/>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r>
              <w:rPr>
                <w:rFonts w:hint="eastAsia"/>
              </w:rPr>
              <w:t>租赁和商务服务业</w:t>
            </w:r>
          </w:p>
        </w:tc>
        <w:tc>
          <w:tcPr>
            <w:tcW w:w="1369" w:type="dxa"/>
            <w:vAlign w:val="center"/>
          </w:tcPr>
          <w:p>
            <w:r>
              <w:rPr>
                <w:rFonts w:hint="eastAsia"/>
              </w:rPr>
              <w:t>从业人员(X)</w:t>
            </w:r>
          </w:p>
        </w:tc>
        <w:tc>
          <w:tcPr>
            <w:tcW w:w="709" w:type="dxa"/>
            <w:vAlign w:val="center"/>
          </w:tcPr>
          <w:p>
            <w:r>
              <w:rPr>
                <w:rFonts w:hint="eastAsia"/>
              </w:rPr>
              <w:t>人</w:t>
            </w:r>
          </w:p>
        </w:tc>
        <w:tc>
          <w:tcPr>
            <w:tcW w:w="1125" w:type="dxa"/>
            <w:vAlign w:val="center"/>
          </w:tcPr>
          <w:p>
            <w:r>
              <w:rPr>
                <w:rFonts w:hint="eastAsia"/>
              </w:rPr>
              <w:t>X≥300</w:t>
            </w:r>
          </w:p>
        </w:tc>
        <w:tc>
          <w:tcPr>
            <w:tcW w:w="1701" w:type="dxa"/>
            <w:vAlign w:val="center"/>
          </w:tcPr>
          <w:p>
            <w:r>
              <w:rPr>
                <w:rFonts w:hint="eastAsia"/>
              </w:rPr>
              <w:t>100≤X＜300</w:t>
            </w:r>
          </w:p>
        </w:tc>
        <w:tc>
          <w:tcPr>
            <w:tcW w:w="1426" w:type="dxa"/>
            <w:vAlign w:val="center"/>
          </w:tcPr>
          <w:p>
            <w:r>
              <w:rPr>
                <w:rFonts w:hint="eastAsia"/>
              </w:rPr>
              <w:t>10≤X＜100</w:t>
            </w:r>
          </w:p>
        </w:tc>
        <w:tc>
          <w:tcPr>
            <w:tcW w:w="992" w:type="dxa"/>
            <w:vAlign w:val="center"/>
          </w:tcPr>
          <w:p>
            <w:r>
              <w:rPr>
                <w:rFonts w:hint="eastAsia"/>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tc>
        <w:tc>
          <w:tcPr>
            <w:tcW w:w="1369" w:type="dxa"/>
            <w:vAlign w:val="center"/>
          </w:tcPr>
          <w:p>
            <w:r>
              <w:rPr>
                <w:rFonts w:hint="eastAsia"/>
              </w:rPr>
              <w:t>资产总额(Z)</w:t>
            </w:r>
          </w:p>
        </w:tc>
        <w:tc>
          <w:tcPr>
            <w:tcW w:w="709" w:type="dxa"/>
            <w:vAlign w:val="center"/>
          </w:tcPr>
          <w:p>
            <w:r>
              <w:rPr>
                <w:rFonts w:hint="eastAsia"/>
              </w:rPr>
              <w:t>万元</w:t>
            </w:r>
          </w:p>
        </w:tc>
        <w:tc>
          <w:tcPr>
            <w:tcW w:w="1125" w:type="dxa"/>
            <w:vAlign w:val="center"/>
          </w:tcPr>
          <w:p>
            <w:r>
              <w:rPr>
                <w:rFonts w:hint="eastAsia"/>
              </w:rPr>
              <w:t>Z≥120000</w:t>
            </w:r>
          </w:p>
        </w:tc>
        <w:tc>
          <w:tcPr>
            <w:tcW w:w="1701" w:type="dxa"/>
            <w:vAlign w:val="center"/>
          </w:tcPr>
          <w:p>
            <w:r>
              <w:rPr>
                <w:rFonts w:hint="eastAsia"/>
              </w:rPr>
              <w:t>8000≤Z＜120000</w:t>
            </w:r>
          </w:p>
        </w:tc>
        <w:tc>
          <w:tcPr>
            <w:tcW w:w="1426" w:type="dxa"/>
            <w:vAlign w:val="center"/>
          </w:tcPr>
          <w:p>
            <w:r>
              <w:rPr>
                <w:rFonts w:hint="eastAsia"/>
              </w:rPr>
              <w:t>100≤Z＜8000</w:t>
            </w:r>
          </w:p>
        </w:tc>
        <w:tc>
          <w:tcPr>
            <w:tcW w:w="992" w:type="dxa"/>
            <w:vAlign w:val="center"/>
          </w:tcPr>
          <w:p>
            <w:r>
              <w:rPr>
                <w:rFonts w:hint="eastAsia"/>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r>
              <w:rPr>
                <w:rFonts w:hint="eastAsia"/>
              </w:rPr>
              <w:t>其他未列明行业 *</w:t>
            </w:r>
          </w:p>
        </w:tc>
        <w:tc>
          <w:tcPr>
            <w:tcW w:w="1369" w:type="dxa"/>
            <w:vAlign w:val="center"/>
          </w:tcPr>
          <w:p>
            <w:r>
              <w:rPr>
                <w:rFonts w:hint="eastAsia"/>
              </w:rPr>
              <w:t>从业人员(X)</w:t>
            </w:r>
          </w:p>
        </w:tc>
        <w:tc>
          <w:tcPr>
            <w:tcW w:w="709" w:type="dxa"/>
            <w:vAlign w:val="center"/>
          </w:tcPr>
          <w:p>
            <w:r>
              <w:rPr>
                <w:rFonts w:hint="eastAsia"/>
              </w:rPr>
              <w:t>人</w:t>
            </w:r>
          </w:p>
        </w:tc>
        <w:tc>
          <w:tcPr>
            <w:tcW w:w="1125" w:type="dxa"/>
            <w:vAlign w:val="center"/>
          </w:tcPr>
          <w:p>
            <w:r>
              <w:rPr>
                <w:rFonts w:hint="eastAsia"/>
              </w:rPr>
              <w:t>X≥300</w:t>
            </w:r>
          </w:p>
        </w:tc>
        <w:tc>
          <w:tcPr>
            <w:tcW w:w="1701" w:type="dxa"/>
            <w:vAlign w:val="center"/>
          </w:tcPr>
          <w:p>
            <w:r>
              <w:rPr>
                <w:rFonts w:hint="eastAsia"/>
              </w:rPr>
              <w:t>100≤X＜300</w:t>
            </w:r>
          </w:p>
        </w:tc>
        <w:tc>
          <w:tcPr>
            <w:tcW w:w="1426" w:type="dxa"/>
            <w:vAlign w:val="center"/>
          </w:tcPr>
          <w:p>
            <w:r>
              <w:rPr>
                <w:rFonts w:hint="eastAsia"/>
              </w:rPr>
              <w:t>10≤X＜100</w:t>
            </w:r>
          </w:p>
        </w:tc>
        <w:tc>
          <w:tcPr>
            <w:tcW w:w="992" w:type="dxa"/>
            <w:vAlign w:val="center"/>
          </w:tcPr>
          <w:p>
            <w:r>
              <w:rPr>
                <w:rFonts w:hint="eastAsia"/>
              </w:rPr>
              <w:t>X＜10</w:t>
            </w:r>
          </w:p>
        </w:tc>
      </w:tr>
    </w:tbl>
    <w:p>
      <w:pPr>
        <w:jc w:val="left"/>
      </w:pPr>
    </w:p>
    <w:p>
      <w:pPr>
        <w:jc w:val="left"/>
      </w:pPr>
      <w:r>
        <w:rPr>
          <w:rFonts w:hint="eastAsia"/>
        </w:rPr>
        <w:t>说明：</w:t>
      </w:r>
    </w:p>
    <w:p>
      <w:pPr>
        <w:pStyle w:val="18"/>
        <w:jc w:val="left"/>
      </w:pPr>
      <w:r>
        <w:rPr>
          <w:rFonts w:hint="eastAsia"/>
        </w:rPr>
        <w:t>1.大型、中型和小型企业须同时满足所列指标的下限，否则下划一档；微型企业只须满足所列指标中的一项即可。</w:t>
      </w:r>
    </w:p>
    <w:p>
      <w:pPr>
        <w:pStyle w:val="18"/>
        <w:jc w:val="left"/>
      </w:pPr>
      <w:r>
        <w:rPr>
          <w:rFonts w:hint="eastAsi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8"/>
        <w:jc w:val="left"/>
      </w:pPr>
      <w:r>
        <w:rPr>
          <w:rFonts w:hint="eastAsi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keepNext/>
        <w:keepLines/>
        <w:spacing w:before="340" w:after="330" w:line="360" w:lineRule="auto"/>
        <w:jc w:val="center"/>
        <w:outlineLvl w:val="0"/>
        <w:rPr>
          <w:rFonts w:ascii="Times New Roman" w:hAnsi="Times New Roman" w:eastAsia="宋体" w:cs="Times New Roman"/>
          <w:b/>
          <w:bCs/>
          <w:kern w:val="44"/>
          <w:sz w:val="44"/>
          <w:szCs w:val="44"/>
          <w:lang w:val="zh-CN"/>
        </w:rPr>
      </w:pPr>
      <w:r>
        <w:rPr>
          <w:rFonts w:hint="eastAsia" w:asciiTheme="minorEastAsia" w:hAnsiTheme="minorEastAsia" w:cstheme="minorEastAsia"/>
        </w:rPr>
        <w:br w:type="page"/>
      </w:r>
      <w:bookmarkEnd w:id="59"/>
      <w:bookmarkEnd w:id="60"/>
      <w:bookmarkStart w:id="61" w:name="_Toc10873"/>
      <w:bookmarkStart w:id="62" w:name="_Toc9409"/>
      <w:bookmarkStart w:id="63" w:name="_Toc382"/>
      <w:bookmarkStart w:id="64" w:name="_Toc2044"/>
      <w:bookmarkStart w:id="65" w:name="_Toc1222"/>
      <w:bookmarkStart w:id="66" w:name="_Toc25569"/>
      <w:bookmarkStart w:id="67" w:name="_Toc16363"/>
      <w:r>
        <w:rPr>
          <w:rFonts w:hint="eastAsia" w:ascii="Cambria" w:hAnsi="Cambria" w:eastAsia="宋体" w:cs="Times New Roman"/>
          <w:b/>
          <w:kern w:val="44"/>
          <w:sz w:val="32"/>
          <w:szCs w:val="32"/>
          <w:lang w:val="zh-CN"/>
        </w:rPr>
        <w:t>第三章 供应商须知</w:t>
      </w:r>
      <w:bookmarkEnd w:id="61"/>
      <w:bookmarkEnd w:id="62"/>
      <w:bookmarkEnd w:id="63"/>
      <w:bookmarkEnd w:id="64"/>
      <w:bookmarkEnd w:id="65"/>
      <w:bookmarkEnd w:id="66"/>
      <w:bookmarkEnd w:id="67"/>
    </w:p>
    <w:p>
      <w:pPr>
        <w:keepNext/>
        <w:keepLines/>
        <w:spacing w:before="260" w:after="260" w:line="416" w:lineRule="auto"/>
        <w:jc w:val="center"/>
        <w:outlineLvl w:val="1"/>
        <w:rPr>
          <w:lang w:val="zh-CN"/>
        </w:rPr>
      </w:pPr>
      <w:bookmarkStart w:id="68" w:name="_Toc28658"/>
      <w:bookmarkStart w:id="69" w:name="_Toc10590"/>
      <w:bookmarkStart w:id="70" w:name="_Toc80205923"/>
      <w:r>
        <w:rPr>
          <w:rFonts w:hint="eastAsia" w:ascii="宋体" w:hAnsi="宋体" w:eastAsia="宋体" w:cs="Times New Roman"/>
          <w:bCs/>
          <w:sz w:val="32"/>
          <w:szCs w:val="32"/>
          <w:lang w:val="zh-CN"/>
        </w:rPr>
        <w:t>第一节 供应商须知前附表</w:t>
      </w:r>
      <w:bookmarkEnd w:id="68"/>
      <w:bookmarkEnd w:id="69"/>
      <w:bookmarkEnd w:id="70"/>
    </w:p>
    <w:tbl>
      <w:tblPr>
        <w:tblStyle w:val="30"/>
        <w:tblpPr w:leftFromText="180" w:rightFromText="180" w:vertAnchor="text" w:horzAnchor="page" w:tblpX="1064" w:tblpY="380"/>
        <w:tblOverlap w:val="never"/>
        <w:tblW w:w="9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382"/>
        <w:gridCol w:w="6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99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条款号</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条款内容</w:t>
            </w:r>
          </w:p>
        </w:tc>
        <w:tc>
          <w:tcPr>
            <w:tcW w:w="6586"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99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供应商资格条件</w:t>
            </w:r>
          </w:p>
        </w:tc>
        <w:tc>
          <w:tcPr>
            <w:tcW w:w="6586" w:type="dxa"/>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b/>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供应商资格条件要求详见竞争性谈判公告。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5.1</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是否接受联合体竞标</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bookmarkStart w:id="71" w:name="PO_3000001871_PM007_1"/>
            <w:r>
              <w:rPr>
                <w:rFonts w:hint="eastAsia"/>
                <w:color w:val="000000" w:themeColor="text1"/>
                <w14:textFill>
                  <w14:solidFill>
                    <w14:schemeClr w14:val="tx1"/>
                  </w14:solidFill>
                </w14:textFill>
              </w:rPr>
              <w:t>详见竞争性谈判公告</w:t>
            </w:r>
            <w:bookmarkEnd w:id="71"/>
            <w:r>
              <w:rPr>
                <w:rFonts w:hint="eastAsia"/>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.2</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联合体竞标要求</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6.1</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是否允许分包</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bookmarkStart w:id="72" w:name="PO_3000001871_PM044"/>
            <w:r>
              <w:rPr>
                <w:rFonts w:ascii="Segoe UI Symbol" w:hAnsi="Segoe UI Symbol" w:cs="Segoe UI Symbol"/>
                <w:color w:val="000000" w:themeColor="text1"/>
                <w14:textFill>
                  <w14:solidFill>
                    <w14:schemeClr w14:val="tx1"/>
                  </w14:solidFill>
                </w14:textFill>
              </w:rPr>
              <w:t>☑</w:t>
            </w:r>
            <w:r>
              <w:rPr>
                <w:rFonts w:hint="eastAsia"/>
                <w:color w:val="000000" w:themeColor="text1"/>
                <w14:textFill>
                  <w14:solidFill>
                    <w14:schemeClr w14:val="tx1"/>
                  </w14:solidFill>
                </w14:textFill>
              </w:rPr>
              <w:t>不允许分包</w:t>
            </w:r>
            <w:bookmarkEnd w:id="72"/>
          </w:p>
          <w:p>
            <w:pPr>
              <w:pStyle w:val="11"/>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□允许分包</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分包内容：</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分包金额或者比例：</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12.1.</w:t>
            </w:r>
            <w:r>
              <w:rPr>
                <w:color w:val="000000" w:themeColor="text1"/>
                <w14:textFill>
                  <w14:solidFill>
                    <w14:schemeClr w14:val="tx1"/>
                  </w14:solidFill>
                </w14:textFill>
              </w:rPr>
              <w:t>1</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资格证明文件组成</w:t>
            </w:r>
          </w:p>
          <w:p>
            <w:pPr>
              <w:rPr>
                <w:color w:val="000000" w:themeColor="text1"/>
                <w14:textFill>
                  <w14:solidFill>
                    <w14:schemeClr w14:val="tx1"/>
                  </w14:solidFill>
                </w14:textFill>
              </w:rPr>
            </w:pP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1.供应商为法人或者其他组织的提供其营业执照等证明文件复印件（如营业执照或者事业单位法人证书或者执业许可证等），供应商为自然人的提供其有效身份证正反面复印件；（</w:t>
            </w:r>
            <w:r>
              <w:rPr>
                <w:rFonts w:hint="eastAsia"/>
                <w:b/>
                <w:color w:val="000000" w:themeColor="text1"/>
                <w14:textFill>
                  <w14:solidFill>
                    <w14:schemeClr w14:val="tx1"/>
                  </w14:solidFill>
                </w14:textFill>
              </w:rPr>
              <w:t>必须提供，否则响应文件作无效响应处理</w:t>
            </w:r>
            <w:r>
              <w:rPr>
                <w:rFonts w:hint="eastAsia"/>
                <w:color w:val="000000" w:themeColor="text1"/>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2.供应商依法缴纳税收的相关材料（提供税款所属时期为</w:t>
            </w:r>
            <w:r>
              <w:rPr>
                <w:rFonts w:hint="eastAsia"/>
                <w:color w:val="000000" w:themeColor="text1"/>
                <w:u w:val="single"/>
                <w14:textFill>
                  <w14:solidFill>
                    <w14:schemeClr w14:val="tx1"/>
                  </w14:solidFill>
                </w14:textFill>
              </w:rPr>
              <w:t xml:space="preserve"> 2025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4   </w:t>
            </w:r>
            <w:r>
              <w:rPr>
                <w:rFonts w:hint="eastAsia"/>
                <w:color w:val="000000" w:themeColor="text1"/>
                <w14:textFill>
                  <w14:solidFill>
                    <w14:schemeClr w14:val="tx1"/>
                  </w14:solidFill>
                </w14:textFill>
              </w:rPr>
              <w:t>月至首次响应文件提交截止时间止的任意</w:t>
            </w:r>
            <w:r>
              <w:rPr>
                <w:rFonts w:hint="eastAsia"/>
                <w:color w:val="000000" w:themeColor="text1"/>
                <w:u w:val="single"/>
                <w14:textFill>
                  <w14:solidFill>
                    <w14:schemeClr w14:val="tx1"/>
                  </w14:solidFill>
                </w14:textFill>
              </w:rPr>
              <w:t xml:space="preserve">  1  </w:t>
            </w:r>
            <w:r>
              <w:rPr>
                <w:rFonts w:hint="eastAsia"/>
                <w:color w:val="000000" w:themeColor="text1"/>
                <w14:textFill>
                  <w14:solidFill>
                    <w14:schemeClr w14:val="tx1"/>
                  </w14:solidFill>
                </w14:textFill>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b/>
                <w:color w:val="000000" w:themeColor="text1"/>
                <w14:textFill>
                  <w14:solidFill>
                    <w14:schemeClr w14:val="tx1"/>
                  </w14:solidFill>
                </w14:textFill>
              </w:rPr>
              <w:t>必须提供，否则响应文件作无效响应处理</w:t>
            </w:r>
            <w:r>
              <w:rPr>
                <w:rFonts w:hint="eastAsia"/>
                <w:color w:val="000000" w:themeColor="text1"/>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3.供应商依法缴纳社会保障资金的相关材料（提供税款所属时期或缴费起始时间为</w:t>
            </w:r>
            <w:r>
              <w:rPr>
                <w:rFonts w:hint="eastAsia"/>
                <w:color w:val="000000" w:themeColor="text1"/>
                <w:u w:val="single"/>
                <w14:textFill>
                  <w14:solidFill>
                    <w14:schemeClr w14:val="tx1"/>
                  </w14:solidFill>
                </w14:textFill>
              </w:rPr>
              <w:t xml:space="preserve">   2025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4  </w:t>
            </w:r>
            <w:r>
              <w:rPr>
                <w:rFonts w:hint="eastAsia"/>
                <w:color w:val="000000" w:themeColor="text1"/>
                <w14:textFill>
                  <w14:solidFill>
                    <w14:schemeClr w14:val="tx1"/>
                  </w14:solidFill>
                </w14:textFill>
              </w:rPr>
              <w:t>月至首次响应文件提交截止时间止的任意</w:t>
            </w:r>
            <w:r>
              <w:rPr>
                <w:rFonts w:hint="eastAsia"/>
                <w:color w:val="000000" w:themeColor="text1"/>
                <w:u w:val="single"/>
                <w14:textFill>
                  <w14:solidFill>
                    <w14:schemeClr w14:val="tx1"/>
                  </w14:solidFill>
                </w14:textFill>
              </w:rPr>
              <w:t xml:space="preserve">  1  </w:t>
            </w:r>
            <w:r>
              <w:rPr>
                <w:rFonts w:hint="eastAsia"/>
                <w:color w:val="000000" w:themeColor="text1"/>
                <w14:textFill>
                  <w14:solidFill>
                    <w14:schemeClr w14:val="tx1"/>
                  </w14:solidFill>
                </w14:textFill>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b/>
                <w:color w:val="000000" w:themeColor="text1"/>
                <w14:textFill>
                  <w14:solidFill>
                    <w14:schemeClr w14:val="tx1"/>
                  </w14:solidFill>
                </w14:textFill>
              </w:rPr>
              <w:t>必须提供，否则响应文件作无效响应处理</w:t>
            </w:r>
            <w:r>
              <w:rPr>
                <w:rFonts w:hint="eastAsia"/>
                <w:color w:val="000000" w:themeColor="text1"/>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bCs/>
                <w:color w:val="000000" w:themeColor="text1"/>
                <w14:textFill>
                  <w14:solidFill>
                    <w14:schemeClr w14:val="tx1"/>
                  </w14:solidFill>
                </w14:textFill>
              </w:rPr>
            </w:pPr>
            <w:r>
              <w:rPr>
                <w:rFonts w:hint="eastAsia"/>
                <w:color w:val="000000" w:themeColor="text1"/>
                <w14:textFill>
                  <w14:solidFill>
                    <w14:schemeClr w14:val="tx1"/>
                  </w14:solidFill>
                </w14:textFill>
              </w:rPr>
              <w:t>4.供应商财务状况报告（提供</w:t>
            </w:r>
            <w:r>
              <w:rPr>
                <w:rFonts w:hint="eastAsia"/>
                <w:color w:val="000000" w:themeColor="text1"/>
                <w:u w:val="single"/>
                <w14:textFill>
                  <w14:solidFill>
                    <w14:schemeClr w14:val="tx1"/>
                  </w14:solidFill>
                </w14:textFill>
              </w:rPr>
              <w:t xml:space="preserve">  2024  </w:t>
            </w:r>
            <w:r>
              <w:rPr>
                <w:rFonts w:hint="eastAsia"/>
                <w:color w:val="000000" w:themeColor="text1"/>
                <w14:textFill>
                  <w14:solidFill>
                    <w14:schemeClr w14:val="tx1"/>
                  </w14:solidFill>
                </w14:textFill>
              </w:rPr>
              <w:t>年度经审计的财务报告复印件或者截标时间前半年内至少一个月能反映财务状况的报表或者供应商自拟的截标时间前半年内至少一个月的财务情况说明）；</w:t>
            </w:r>
            <w:r>
              <w:rPr>
                <w:rFonts w:hint="eastAsia"/>
                <w:bCs/>
                <w:color w:val="000000" w:themeColor="text1"/>
                <w14:textFill>
                  <w14:solidFill>
                    <w14:schemeClr w14:val="tx1"/>
                  </w14:solidFill>
                </w14:textFill>
              </w:rPr>
              <w:t>（</w:t>
            </w:r>
            <w:r>
              <w:rPr>
                <w:rFonts w:hint="eastAsia"/>
                <w:b/>
                <w:color w:val="000000" w:themeColor="text1"/>
                <w14:textFill>
                  <w14:solidFill>
                    <w14:schemeClr w14:val="tx1"/>
                  </w14:solidFill>
                </w14:textFill>
              </w:rPr>
              <w:t>必须提供，否则响应文件作无效响应处理</w:t>
            </w:r>
            <w:r>
              <w:rPr>
                <w:rFonts w:hint="eastAsia"/>
                <w:bCs/>
                <w:color w:val="000000" w:themeColor="text1"/>
                <w14:textFill>
                  <w14:solidFill>
                    <w14:schemeClr w14:val="tx1"/>
                  </w14:solidFill>
                </w14:textFill>
              </w:rPr>
              <w:t>）</w:t>
            </w:r>
          </w:p>
          <w:p>
            <w:pPr>
              <w:pStyle w:val="11"/>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5.</w:t>
            </w:r>
            <w:r>
              <w:rPr>
                <w:rFonts w:hint="eastAsia"/>
                <w:color w:val="000000" w:themeColor="text1"/>
                <w14:textFill>
                  <w14:solidFill>
                    <w14:schemeClr w14:val="tx1"/>
                  </w14:solidFill>
                </w14:textFill>
              </w:rPr>
              <w:t>本项目的特定资格要求：无；</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.声明函（格式后附）；（必须提供，否则响应文件作无效响应处理）</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联合体竞标协议书</w:t>
            </w:r>
            <w:r>
              <w:rPr>
                <w:rFonts w:hint="eastAsia"/>
                <w:color w:val="000000" w:themeColor="text1"/>
                <w14:textFill>
                  <w14:solidFill>
                    <w14:schemeClr w14:val="tx1"/>
                  </w14:solidFill>
                </w14:textFill>
              </w:rPr>
              <w:t>（格式后附）；（联合体竞标时必须提供，否则响应文件作无效响应处理）</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8.除谈判文件规定必须提供以外，供应商认为需要提供的其他证明材料（格式自拟）。</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1.以上标明“必须提供”的材料属于复印件的扫描件的，必须加盖供应商公章，否则响应文件作无效响应处理。</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2.联合体竞标时，第1-</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项资格证明文件联合体各方均必须分别提供，联合体各方分别盖章，否则响应文件作无效响应处理。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.2</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商务文件组成</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1.无串通竞标行为的承诺函（格式后附）；（</w:t>
            </w:r>
            <w:r>
              <w:rPr>
                <w:rFonts w:hint="eastAsia"/>
                <w:b/>
                <w:color w:val="000000" w:themeColor="text1"/>
                <w14:textFill>
                  <w14:solidFill>
                    <w14:schemeClr w14:val="tx1"/>
                  </w14:solidFill>
                </w14:textFill>
              </w:rPr>
              <w:t>必须提供，否则响应文件作无效响应处理</w:t>
            </w:r>
            <w:r>
              <w:rPr>
                <w:rFonts w:hint="eastAsia"/>
                <w:color w:val="000000" w:themeColor="text1"/>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2.法定代表人身份证明及法定代表人有效身份证正反面复印件（格式后附）；（</w:t>
            </w:r>
            <w:r>
              <w:rPr>
                <w:rFonts w:hint="eastAsia"/>
                <w:b/>
                <w:bCs/>
                <w:color w:val="000000" w:themeColor="text1"/>
                <w14:textFill>
                  <w14:solidFill>
                    <w14:schemeClr w14:val="tx1"/>
                  </w14:solidFill>
                </w14:textFill>
              </w:rPr>
              <w:t>除自然人竞标外</w:t>
            </w:r>
            <w:r>
              <w:rPr>
                <w:rFonts w:hint="eastAsia"/>
                <w:b/>
                <w:color w:val="000000" w:themeColor="text1"/>
                <w14:textFill>
                  <w14:solidFill>
                    <w14:schemeClr w14:val="tx1"/>
                  </w14:solidFill>
                </w14:textFill>
              </w:rPr>
              <w:t>必须提供，否则响应文件作无效响应处理</w:t>
            </w:r>
            <w:r>
              <w:rPr>
                <w:rFonts w:hint="eastAsia"/>
                <w:color w:val="000000" w:themeColor="text1"/>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3.法定代表人授权委托书及委托代理人有效身份证正反面复印件（格式后附）；（</w:t>
            </w:r>
            <w:r>
              <w:rPr>
                <w:rFonts w:hint="eastAsia"/>
                <w:b/>
                <w:color w:val="000000" w:themeColor="text1"/>
                <w14:textFill>
                  <w14:solidFill>
                    <w14:schemeClr w14:val="tx1"/>
                  </w14:solidFill>
                </w14:textFill>
              </w:rPr>
              <w:t>委托时必须提供，否则响应文件作无效响应处理</w:t>
            </w:r>
            <w:r>
              <w:rPr>
                <w:rFonts w:hint="eastAsia"/>
                <w:color w:val="000000" w:themeColor="text1"/>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4.谈判保证金提交凭证；（如有要求，则</w:t>
            </w:r>
            <w:r>
              <w:rPr>
                <w:rFonts w:hint="eastAsia"/>
                <w:b/>
                <w:color w:val="000000" w:themeColor="text1"/>
                <w14:textFill>
                  <w14:solidFill>
                    <w14:schemeClr w14:val="tx1"/>
                  </w14:solidFill>
                </w14:textFill>
              </w:rPr>
              <w:t>必须提供，否则响应文件作无效响应处理</w:t>
            </w:r>
            <w:r>
              <w:rPr>
                <w:rFonts w:hint="eastAsia"/>
                <w:color w:val="000000" w:themeColor="text1"/>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5.商务条款偏离表（格式后附）；（</w:t>
            </w:r>
            <w:r>
              <w:rPr>
                <w:rFonts w:hint="eastAsia"/>
                <w:b/>
                <w:color w:val="000000" w:themeColor="text1"/>
                <w14:textFill>
                  <w14:solidFill>
                    <w14:schemeClr w14:val="tx1"/>
                  </w14:solidFill>
                </w14:textFill>
              </w:rPr>
              <w:t>必须提供，否则响应文件作无效响应处理</w:t>
            </w:r>
            <w:r>
              <w:rPr>
                <w:rFonts w:hint="eastAsia"/>
                <w:color w:val="000000" w:themeColor="text1"/>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6.供应商情况介绍（格式自拟）；</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7.对应采购需求的商务条款提供的其他文件资料（格式自拟）；</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8.供应商认为需要提供的其他有关资料（格式自拟）。</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注： </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1.法定代表人授权委托书必须由法定代表人及委托代理人签字，并加盖供应商公章，否则响应文件作无效响应处理。</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.以上标明“必须提供”的材料属于复印件的扫描件的，必须加盖供应商公章，否则响应文件作无效响应处理。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continue"/>
            <w:vAlign w:val="center"/>
          </w:tcPr>
          <w:p>
            <w:pPr>
              <w:rPr>
                <w:color w:val="000000" w:themeColor="text1"/>
                <w14:textFill>
                  <w14:solidFill>
                    <w14:schemeClr w14:val="tx1"/>
                  </w14:solidFill>
                </w14:textFill>
              </w:rPr>
            </w:pP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技术文件组成</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1.技术需求偏离表（格式后附）；（</w:t>
            </w:r>
            <w:r>
              <w:rPr>
                <w:rFonts w:hint="eastAsia"/>
                <w:b/>
                <w:color w:val="000000" w:themeColor="text1"/>
                <w14:textFill>
                  <w14:solidFill>
                    <w14:schemeClr w14:val="tx1"/>
                  </w14:solidFill>
                </w14:textFill>
              </w:rPr>
              <w:t>必须提供，否则响应文件作无效响应处理</w:t>
            </w:r>
            <w:r>
              <w:rPr>
                <w:rFonts w:hint="eastAsia"/>
                <w:color w:val="000000" w:themeColor="text1"/>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2.售后服务方案（部分格式后附）；（</w:t>
            </w:r>
            <w:r>
              <w:rPr>
                <w:rFonts w:hint="eastAsia"/>
                <w:b/>
                <w:color w:val="000000" w:themeColor="text1"/>
                <w14:textFill>
                  <w14:solidFill>
                    <w14:schemeClr w14:val="tx1"/>
                  </w14:solidFill>
                </w14:textFill>
              </w:rPr>
              <w:t>必须提供，否则响应文件作无效响应处理</w:t>
            </w:r>
            <w:r>
              <w:rPr>
                <w:rFonts w:hint="eastAsia"/>
                <w:color w:val="000000" w:themeColor="text1"/>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3.项目实施人员一览表（格式后附）（</w:t>
            </w:r>
            <w:r>
              <w:rPr>
                <w:rFonts w:hint="eastAsia"/>
                <w:b/>
                <w:color w:val="000000" w:themeColor="text1"/>
                <w14:textFill>
                  <w14:solidFill>
                    <w14:schemeClr w14:val="tx1"/>
                  </w14:solidFill>
                </w14:textFill>
              </w:rPr>
              <w:t>如</w:t>
            </w:r>
            <w:r>
              <w:rPr>
                <w:b/>
                <w:color w:val="000000" w:themeColor="text1"/>
                <w14:textFill>
                  <w14:solidFill>
                    <w14:schemeClr w14:val="tx1"/>
                  </w14:solidFill>
                </w14:textFill>
              </w:rPr>
              <w:t>有请提供</w:t>
            </w:r>
            <w:r>
              <w:rPr>
                <w:rFonts w:hint="eastAsia"/>
                <w:color w:val="000000" w:themeColor="text1"/>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4.对应采购需求的技术需求提供的其他文件资料（格式自拟）；</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5.供应商认为需要提供的其他有关资料（格式自拟）。</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注：1.以上标明“必须提供”的材料属于复印件的扫描件的，必须加盖供应商公章，否则响应文件作无效响应处理。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.3</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报价文件组成</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b/>
                <w:bCs/>
                <w:color w:val="000000" w:themeColor="text1"/>
                <w14:textFill>
                  <w14:solidFill>
                    <w14:schemeClr w14:val="tx1"/>
                  </w14:solidFill>
                </w14:textFill>
              </w:rPr>
            </w:pPr>
            <w:r>
              <w:rPr>
                <w:rFonts w:hint="eastAsia"/>
                <w:color w:val="000000" w:themeColor="text1"/>
                <w14:textFill>
                  <w14:solidFill>
                    <w14:schemeClr w14:val="tx1"/>
                  </w14:solidFill>
                </w14:textFill>
              </w:rPr>
              <w:t>1.响应函（格式后附）；</w:t>
            </w:r>
            <w:r>
              <w:rPr>
                <w:rFonts w:hint="eastAsia"/>
                <w:b/>
                <w:bCs/>
                <w:color w:val="000000" w:themeColor="text1"/>
                <w14:textFill>
                  <w14:solidFill>
                    <w14:schemeClr w14:val="tx1"/>
                  </w14:solidFill>
                </w14:textFill>
              </w:rPr>
              <w:t>（必须提供，否则响应文件作无效响应处理）</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b/>
                <w:bCs/>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14:textFill>
                  <w14:solidFill>
                    <w14:schemeClr w14:val="tx1"/>
                  </w14:solidFill>
                </w14:textFill>
              </w:rPr>
              <w:t>响应报价表（格式后附）；</w:t>
            </w:r>
            <w:r>
              <w:rPr>
                <w:rFonts w:hint="eastAsia"/>
                <w:b/>
                <w:bCs/>
                <w:color w:val="000000" w:themeColor="text1"/>
                <w14:textFill>
                  <w14:solidFill>
                    <w14:schemeClr w14:val="tx1"/>
                  </w14:solidFill>
                </w14:textFill>
              </w:rPr>
              <w:t>（必须提供，否则响应文件作无效响应处理）</w:t>
            </w:r>
          </w:p>
          <w:p>
            <w:pPr>
              <w:pStyle w:val="21"/>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3.中小企业声明函或者残疾人福利性单位声明函（格式后附）或者供应商属于监狱企业的，提供由省级以上监狱管理局、戒毒管理局（含新疆生产建设兵团）出具的属于监狱企业的证明文件；</w:t>
            </w:r>
            <w:r>
              <w:rPr>
                <w:rFonts w:hint="eastAsia"/>
                <w:b/>
                <w:bCs/>
                <w:color w:val="000000" w:themeColor="text1"/>
                <w14:textFill>
                  <w14:solidFill>
                    <w14:schemeClr w14:val="tx1"/>
                  </w14:solidFill>
                </w14:textFill>
              </w:rPr>
              <w:t>（如有请提供）</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4.供应商针对报价需要说明的其他文件和说明（格式自拟）。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12.</w:t>
            </w:r>
            <w:r>
              <w:rPr>
                <w:color w:val="000000" w:themeColor="text1"/>
                <w14:textFill>
                  <w14:solidFill>
                    <w14:schemeClr w14:val="tx1"/>
                  </w14:solidFill>
                </w14:textFill>
              </w:rPr>
              <w:t>2</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响应文件电子版要求</w:t>
            </w:r>
          </w:p>
        </w:tc>
        <w:tc>
          <w:tcPr>
            <w:tcW w:w="6586" w:type="dxa"/>
            <w:vAlign w:val="center"/>
          </w:tcPr>
          <w:p>
            <w:pPr>
              <w:pStyle w:val="11"/>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1.响应文件电子版要求：按照本</w:t>
            </w:r>
            <w:r>
              <w:rPr>
                <w:rFonts w:hint="eastAsia"/>
                <w:color w:val="000000" w:themeColor="text1"/>
                <w:lang w:val="en-US"/>
                <w14:textFill>
                  <w14:solidFill>
                    <w14:schemeClr w14:val="tx1"/>
                  </w14:solidFill>
                </w14:textFill>
              </w:rPr>
              <w:t>竞争性谈判</w:t>
            </w:r>
            <w:r>
              <w:rPr>
                <w:rFonts w:hint="eastAsia"/>
                <w:color w:val="000000" w:themeColor="text1"/>
                <w14:textFill>
                  <w14:solidFill>
                    <w14:schemeClr w14:val="tx1"/>
                  </w14:solidFill>
                </w14:textFill>
              </w:rPr>
              <w:t>文件“第五章 响应文件格式”编写，第五章未附格式的，由供应商自行拟定。</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2.响应文件电子版密封方式：电子响应文件通过平台有效CA加密后在广西政府采购云平台投送。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15.2</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响应报价要求</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响应报价必须包含满足本次竞标全部采购需求所应提供的货物，以及伴随的服务和工程（如有）的价格；包含竞标货物、工程的成本、运输（含保险）、安装（如有）、调试、检验、技术服务、培训、税费等所有费用。（采购需求另有约定的，从其约定。）</w:t>
            </w:r>
          </w:p>
          <w:p>
            <w:pPr>
              <w:pStyle w:val="13"/>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ascii="Segoe UI Symbol" w:hAnsi="Segoe UI Symbol" w:cs="Segoe UI Symbol"/>
                <w:color w:val="000000" w:themeColor="text1"/>
                <w14:textFill>
                  <w14:solidFill>
                    <w14:schemeClr w14:val="tx1"/>
                  </w14:solidFill>
                </w14:textFill>
              </w:rPr>
              <w:t>☑</w:t>
            </w:r>
            <w:r>
              <w:rPr>
                <w:rFonts w:hint="eastAsia"/>
                <w:color w:val="000000" w:themeColor="text1"/>
                <w14:textFill>
                  <w14:solidFill>
                    <w14:schemeClr w14:val="tx1"/>
                  </w14:solidFill>
                </w14:textFill>
              </w:rPr>
              <w:t>响应报价包含验收费用</w:t>
            </w:r>
          </w:p>
          <w:p>
            <w:pPr>
              <w:pStyle w:val="13"/>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□响应报价不包含验收费用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16.</w:t>
            </w:r>
            <w:r>
              <w:rPr>
                <w:color w:val="000000" w:themeColor="text1"/>
                <w14:textFill>
                  <w14:solidFill>
                    <w14:schemeClr w14:val="tx1"/>
                  </w14:solidFill>
                </w14:textFill>
              </w:rPr>
              <w:t>2</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竞标有效期</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自首次响应文件提交截止之日起</w:t>
            </w:r>
            <w:bookmarkStart w:id="73" w:name="PO_3000001871_PM046"/>
            <w:r>
              <w:rPr>
                <w:rFonts w:hint="eastAsia"/>
                <w:color w:val="000000" w:themeColor="text1"/>
                <w:u w:val="single"/>
                <w14:textFill>
                  <w14:solidFill>
                    <w14:schemeClr w14:val="tx1"/>
                  </w14:solidFill>
                </w14:textFill>
              </w:rPr>
              <w:t xml:space="preserve">  90  </w:t>
            </w:r>
            <w:bookmarkEnd w:id="73"/>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17.1</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谈判保证金</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本项目不需要缴</w:t>
            </w:r>
            <w:r>
              <w:rPr>
                <w:rFonts w:hint="eastAsia"/>
                <w:color w:val="000000" w:themeColor="text1"/>
                <w:kern w:val="0"/>
                <w14:textFill>
                  <w14:solidFill>
                    <w14:schemeClr w14:val="tx1"/>
                  </w14:solidFill>
                </w14:textFill>
              </w:rPr>
              <w:t>纳谈判</w:t>
            </w:r>
            <w:r>
              <w:rPr>
                <w:rFonts w:hint="eastAsia"/>
                <w:color w:val="000000" w:themeColor="text1"/>
                <w14:textFill>
                  <w14:solidFill>
                    <w14:schemeClr w14:val="tx1"/>
                  </w14:solidFill>
                </w14:textFill>
              </w:rPr>
              <w:t>保证金。</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ascii="Segoe UI Symbol" w:hAnsi="Segoe UI Symbol" w:cs="Segoe UI Symbol"/>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本项目需要缴</w:t>
            </w:r>
            <w:r>
              <w:rPr>
                <w:rFonts w:hint="eastAsia"/>
                <w:color w:val="000000" w:themeColor="text1"/>
                <w:kern w:val="0"/>
                <w14:textFill>
                  <w14:solidFill>
                    <w14:schemeClr w14:val="tx1"/>
                  </w14:solidFill>
                </w14:textFill>
              </w:rPr>
              <w:t>纳谈判</w:t>
            </w:r>
            <w:r>
              <w:rPr>
                <w:rFonts w:hint="eastAsia"/>
                <w:color w:val="000000" w:themeColor="text1"/>
                <w14:textFill>
                  <w14:solidFill>
                    <w14:schemeClr w14:val="tx1"/>
                  </w14:solidFill>
                </w14:textFill>
              </w:rPr>
              <w:t>保证金，相关要求如下：</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1.谈判保证金的缴纳方式：详见竞争性谈判公告。</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2.谈判保证金的金额：详见竞争性谈判公告。</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3.谈判保证金采用银行转账缴纳方式的，在首次响应文件提交截止时间前交至采购代理机构指定账户并且到账，供应商应将银行转账底单的复印件或者金融机构、担保机构出具的</w:t>
            </w:r>
            <w:r>
              <w:rPr>
                <w:rFonts w:hint="eastAsia"/>
                <w:color w:val="000000" w:themeColor="text1"/>
                <w:kern w:val="0"/>
                <w14:textFill>
                  <w14:solidFill>
                    <w14:schemeClr w14:val="tx1"/>
                  </w14:solidFill>
                </w14:textFill>
              </w:rPr>
              <w:t>电子保函</w:t>
            </w:r>
            <w:r>
              <w:rPr>
                <w:rFonts w:hint="eastAsia"/>
                <w:color w:val="000000" w:themeColor="text1"/>
                <w14:textFill>
                  <w14:solidFill>
                    <w14:schemeClr w14:val="tx1"/>
                  </w14:solidFill>
                </w14:textFill>
              </w:rPr>
              <w:t>作为谈判保证金提交凭证，放置于商务文件中，</w:t>
            </w:r>
            <w:r>
              <w:rPr>
                <w:rFonts w:hint="eastAsia"/>
                <w:b/>
                <w:color w:val="000000" w:themeColor="text1"/>
                <w14:textFill>
                  <w14:solidFill>
                    <w14:schemeClr w14:val="tx1"/>
                  </w14:solidFill>
                </w14:textFill>
              </w:rPr>
              <w:t>否则响应文件作无效响应处理</w:t>
            </w:r>
            <w:r>
              <w:rPr>
                <w:rFonts w:hint="eastAsia"/>
                <w:color w:val="000000" w:themeColor="text1"/>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谈判保证金采用支票、汇票、本票或者金融机构、担保机构出具的保函等缴纳方式的，供应商应将支票、汇票、本票或者金融机构、担保机构出具的保函等的复印件作为谈判保证金提交凭证，放置于商务文件中，</w:t>
            </w:r>
            <w:r>
              <w:rPr>
                <w:rFonts w:hint="eastAsia"/>
                <w:b/>
                <w:color w:val="000000" w:themeColor="text1"/>
                <w14:textFill>
                  <w14:solidFill>
                    <w14:schemeClr w14:val="tx1"/>
                  </w14:solidFill>
                </w14:textFill>
              </w:rPr>
              <w:t>否则响应文件作无效响应处理</w:t>
            </w:r>
            <w:r>
              <w:rPr>
                <w:rFonts w:hint="eastAsia"/>
                <w:color w:val="000000" w:themeColor="text1"/>
                <w14:textFill>
                  <w14:solidFill>
                    <w14:schemeClr w14:val="tx1"/>
                  </w14:solidFill>
                </w14:textFill>
              </w:rPr>
              <w:t>。供应商必须在首次响应文件提交截止时间前将支票、汇票、本票或者金融机构、担保机构出具的保函（</w:t>
            </w:r>
            <w:r>
              <w:rPr>
                <w:rFonts w:hint="eastAsia"/>
                <w:color w:val="000000" w:themeColor="text1"/>
                <w:kern w:val="0"/>
                <w14:textFill>
                  <w14:solidFill>
                    <w14:schemeClr w14:val="tx1"/>
                  </w14:solidFill>
                </w14:textFill>
              </w:rPr>
              <w:t>电子保函除外</w:t>
            </w:r>
            <w:r>
              <w:rPr>
                <w:rFonts w:hint="eastAsia"/>
                <w:color w:val="000000" w:themeColor="text1"/>
                <w14:textFill>
                  <w14:solidFill>
                    <w14:schemeClr w14:val="tx1"/>
                  </w14:solidFill>
                </w14:textFill>
              </w:rPr>
              <w:t>）等原件提交给采购代理机构，由采购代理机构向供应商出具回执，并妥善保管。</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5.谈判保证金指定账户：详见竞争性谈判公告。</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备注： </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 首次响应文件提交截止时间后提交的，或者未足额缴纳的，或者保函额度不足的，视为无效谈判保证金。</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2.供应商采用现金方式或者从个人账户（自然人竞标除外）转出的谈判保证金，视为无效谈判保证金。</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3.支票、汇票或者本票出现无效或者背书情形的，视为无效谈判保证金。</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4.保函有效期低于竞标有效期的，视为无效谈判保证金。</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5.谈判保证金采用金融、担保机构出具的保函为有条件保函的，视为无效谈判保证金</w:t>
            </w:r>
            <w:r>
              <w:rPr>
                <w:rFonts w:hint="eastAsia" w:cs="Times New Roman"/>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992"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20.1</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首次响应文件提交截止时间</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992" w:type="dxa"/>
            <w:vMerge w:val="continue"/>
            <w:vAlign w:val="center"/>
          </w:tcPr>
          <w:p>
            <w:pPr>
              <w:rPr>
                <w:color w:val="000000" w:themeColor="text1"/>
                <w14:textFill>
                  <w14:solidFill>
                    <w14:schemeClr w14:val="tx1"/>
                  </w14:solidFill>
                </w14:textFill>
              </w:rPr>
            </w:pP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首次响应文件开启时间</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92" w:type="dxa"/>
            <w:vMerge w:val="continue"/>
            <w:vAlign w:val="center"/>
          </w:tcPr>
          <w:p>
            <w:pPr>
              <w:rPr>
                <w:color w:val="000000" w:themeColor="text1"/>
                <w14:textFill>
                  <w14:solidFill>
                    <w14:schemeClr w14:val="tx1"/>
                  </w14:solidFill>
                </w14:textFill>
              </w:rPr>
            </w:pP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首次响应文件提交地点</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9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20.6</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备份响应文件</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9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首次响应文件的补充、修改与撤回</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详见供应商须知正文。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992"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负偏离要求</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1分标、2分标：</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商务条款评审中允许负偏离的条款数为</w:t>
            </w:r>
            <w:r>
              <w:rPr>
                <w:rFonts w:hint="eastAsia"/>
                <w:color w:val="000000" w:themeColor="text1"/>
                <w:u w:val="single"/>
                <w14:textFill>
                  <w14:solidFill>
                    <w14:schemeClr w14:val="tx1"/>
                  </w14:solidFill>
                </w14:textFill>
              </w:rPr>
              <w:t xml:space="preserve">   0   </w:t>
            </w:r>
            <w:r>
              <w:rPr>
                <w:rFonts w:hint="eastAsia"/>
                <w:color w:val="000000" w:themeColor="text1"/>
                <w14:textFill>
                  <w14:solidFill>
                    <w14:schemeClr w14:val="tx1"/>
                  </w14:solidFill>
                </w14:textFill>
              </w:rPr>
              <w:t>项。</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技术需求评审中允许负偏离的条款数为</w:t>
            </w:r>
            <w:r>
              <w:rPr>
                <w:rFonts w:hint="eastAsia"/>
                <w:color w:val="000000" w:themeColor="text1"/>
                <w:u w:val="single"/>
                <w14:textFill>
                  <w14:solidFill>
                    <w14:schemeClr w14:val="tx1"/>
                  </w14:solidFill>
                </w14:textFill>
              </w:rPr>
              <w:t xml:space="preserve">   2   </w:t>
            </w:r>
            <w:r>
              <w:rPr>
                <w:rFonts w:hint="eastAsia"/>
                <w:color w:val="000000" w:themeColor="text1"/>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continue"/>
            <w:vAlign w:val="center"/>
          </w:tcPr>
          <w:p>
            <w:pPr>
              <w:rPr>
                <w:color w:val="000000" w:themeColor="text1"/>
                <w14:textFill>
                  <w14:solidFill>
                    <w14:schemeClr w14:val="tx1"/>
                  </w14:solidFill>
                </w14:textFill>
              </w:rPr>
            </w:pP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谈判的顺序</w:t>
            </w:r>
          </w:p>
          <w:p>
            <w:pPr>
              <w:rPr>
                <w:color w:val="000000" w:themeColor="text1"/>
                <w14:textFill>
                  <w14:solidFill>
                    <w14:schemeClr w14:val="tx1"/>
                  </w14:solidFill>
                </w14:textFill>
              </w:rPr>
            </w:pP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系统自动提取的顺序</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参与谈判前，谈判小组如有要求，供应商法定代表人或者委托代理人必须通过电脑摄像头向谈判小组出示本人有效证件原件</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continue"/>
            <w:vAlign w:val="center"/>
          </w:tcPr>
          <w:p>
            <w:pPr>
              <w:rPr>
                <w:color w:val="000000" w:themeColor="text1"/>
                <w14:textFill>
                  <w14:solidFill>
                    <w14:schemeClr w14:val="tx1"/>
                  </w14:solidFill>
                </w14:textFill>
              </w:rPr>
            </w:pP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评审方法</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本项目采用最低评标价法。最低评标价法是指响应文件满足竞争性谈判文件全部实质性要求且评审价最低的供应商为成交候选人的评审方法。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continue"/>
            <w:vAlign w:val="center"/>
          </w:tcPr>
          <w:p>
            <w:pPr>
              <w:rPr>
                <w:color w:val="000000" w:themeColor="text1"/>
                <w14:textFill>
                  <w14:solidFill>
                    <w14:schemeClr w14:val="tx1"/>
                  </w14:solidFill>
                </w14:textFill>
              </w:rPr>
            </w:pP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评审价相同时成交原则</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评审价相同时，按照最后报价由低到高顺序依次推荐；最后报价相同时，按以下原则确定成交候选人的顺序：</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ascii="Segoe UI Symbol" w:hAnsi="Segoe UI Symbol" w:cs="Segoe UI Symbol"/>
                <w:color w:val="000000" w:themeColor="text1"/>
                <w14:textFill>
                  <w14:solidFill>
                    <w14:schemeClr w14:val="tx1"/>
                  </w14:solidFill>
                </w14:textFill>
              </w:rPr>
              <w:t>☑</w:t>
            </w:r>
            <w:r>
              <w:rPr>
                <w:rFonts w:hint="eastAsia"/>
                <w:color w:val="000000" w:themeColor="text1"/>
                <w14:textFill>
                  <w14:solidFill>
                    <w14:schemeClr w14:val="tx1"/>
                  </w14:solidFill>
                </w14:textFill>
              </w:rPr>
              <w:t>依次按节能、环保产品累计项数多的优先、带“▲”的实质性要求正偏离项数多的优先、均无正偏离或者正偏离项数一致时负偏离项数少的优先、质量保证期长优先、交付时间短优先、故障响应时间短优先的顺序排列。</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7</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履约保证金</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本项目不需要缴</w:t>
            </w:r>
            <w:r>
              <w:rPr>
                <w:rFonts w:hint="eastAsia"/>
                <w:color w:val="000000" w:themeColor="text1"/>
                <w:kern w:val="0"/>
                <w14:textFill>
                  <w14:solidFill>
                    <w14:schemeClr w14:val="tx1"/>
                  </w14:solidFill>
                </w14:textFill>
              </w:rPr>
              <w:t>纳</w:t>
            </w:r>
            <w:r>
              <w:rPr>
                <w:rFonts w:hint="eastAsia"/>
                <w:color w:val="000000" w:themeColor="text1"/>
                <w14:textFill>
                  <w14:solidFill>
                    <w14:schemeClr w14:val="tx1"/>
                  </w14:solidFill>
                </w14:textFill>
              </w:rPr>
              <w:t>履约保证金。</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ascii="Segoe UI Symbol" w:hAnsi="Segoe UI Symbol" w:cs="Segoe UI Symbol"/>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本项目需要缴</w:t>
            </w:r>
            <w:r>
              <w:rPr>
                <w:rFonts w:hint="eastAsia"/>
                <w:color w:val="000000" w:themeColor="text1"/>
                <w:kern w:val="0"/>
                <w14:textFill>
                  <w14:solidFill>
                    <w14:schemeClr w14:val="tx1"/>
                  </w14:solidFill>
                </w14:textFill>
              </w:rPr>
              <w:t>纳</w:t>
            </w:r>
            <w:r>
              <w:rPr>
                <w:rFonts w:hint="eastAsia"/>
                <w:color w:val="000000" w:themeColor="text1"/>
                <w14:textFill>
                  <w14:solidFill>
                    <w14:schemeClr w14:val="tx1"/>
                  </w14:solidFill>
                </w14:textFill>
              </w:rPr>
              <w:t>履约保证金，相关要求如下：</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i/>
                <w:iCs/>
                <w:color w:val="000000" w:themeColor="text1"/>
                <w14:textFill>
                  <w14:solidFill>
                    <w14:schemeClr w14:val="tx1"/>
                  </w14:solidFill>
                </w14:textFill>
              </w:rPr>
            </w:pPr>
            <w:r>
              <w:rPr>
                <w:rFonts w:hint="eastAsia"/>
                <w:color w:val="000000" w:themeColor="text1"/>
                <w14:textFill>
                  <w14:solidFill>
                    <w14:schemeClr w14:val="tx1"/>
                  </w14:solidFill>
                </w14:textFill>
              </w:rPr>
              <w:t>1.履约保证金金额：按每分标成交总金额的</w:t>
            </w:r>
            <w:r>
              <w:rPr>
                <w:rFonts w:hint="eastAsia"/>
                <w:color w:val="000000" w:themeColor="text1"/>
                <w:u w:val="single"/>
                <w14:textFill>
                  <w14:solidFill>
                    <w14:schemeClr w14:val="tx1"/>
                  </w14:solidFill>
                </w14:textFill>
              </w:rPr>
              <w:t xml:space="preserve"> 5 </w:t>
            </w:r>
            <w:r>
              <w:rPr>
                <w:rFonts w:hint="eastAsia"/>
                <w:color w:val="000000" w:themeColor="text1"/>
                <w14:textFill>
                  <w14:solidFill>
                    <w14:schemeClr w14:val="tx1"/>
                  </w14:solidFill>
                </w14:textFill>
              </w:rPr>
              <w:t>%</w:t>
            </w:r>
            <w:r>
              <w:rPr>
                <w:rFonts w:hint="eastAsia"/>
                <w:color w:val="000000" w:themeColor="text1"/>
                <w:lang w:bidi="ar"/>
                <w14:textFill>
                  <w14:solidFill>
                    <w14:schemeClr w14:val="tx1"/>
                  </w14:solidFill>
                </w14:textFill>
              </w:rPr>
              <w:t>（如成交供应商为中小企业的，按本项目成交总金额2%）收取</w:t>
            </w:r>
            <w:r>
              <w:rPr>
                <w:rFonts w:hint="eastAsia"/>
                <w:color w:val="000000" w:themeColor="text1"/>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2.履约保证金提交方式：成交供应商在</w:t>
            </w:r>
            <w:r>
              <w:rPr>
                <w:rFonts w:hint="eastAsia"/>
                <w:color w:val="000000" w:themeColor="text1"/>
                <w:kern w:val="0"/>
                <w:u w:val="single"/>
                <w14:textFill>
                  <w14:solidFill>
                    <w14:schemeClr w14:val="tx1"/>
                  </w14:solidFill>
                </w14:textFill>
              </w:rPr>
              <w:t>签订合同</w:t>
            </w:r>
            <w:r>
              <w:rPr>
                <w:rFonts w:hint="eastAsia"/>
                <w:color w:val="000000" w:themeColor="text1"/>
                <w:u w:val="single"/>
                <w14:textFill>
                  <w14:solidFill>
                    <w14:schemeClr w14:val="tx1"/>
                  </w14:solidFill>
                </w14:textFill>
              </w:rPr>
              <w:t>前</w:t>
            </w:r>
            <w:r>
              <w:rPr>
                <w:rFonts w:hint="eastAsia"/>
                <w:color w:val="000000" w:themeColor="text1"/>
                <w14:textFill>
                  <w14:solidFill>
                    <w14:schemeClr w14:val="tx1"/>
                  </w14:solidFill>
                </w14:textFill>
              </w:rPr>
              <w:t xml:space="preserve">以银行转账、支票、汇票、本票或者金融机构、担保机构出具的保函等非现金方式向     </w:t>
            </w:r>
            <w:r>
              <w:rPr>
                <w:rFonts w:hint="eastAsia"/>
                <w:color w:val="000000" w:themeColor="text1"/>
                <w:u w:val="single"/>
                <w14:textFill>
                  <w14:solidFill>
                    <w14:schemeClr w14:val="tx1"/>
                  </w14:solidFill>
                </w14:textFill>
              </w:rPr>
              <w:t>采购人</w:t>
            </w:r>
            <w:r>
              <w:rPr>
                <w:rFonts w:hint="eastAsia"/>
                <w:color w:val="000000" w:themeColor="text1"/>
                <w14:textFill>
                  <w14:solidFill>
                    <w14:schemeClr w14:val="tx1"/>
                  </w14:solidFill>
                </w14:textFill>
              </w:rPr>
              <w:t>提交。</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履约保证金退付方式、时间及条件：项目完成并验收合格，在成交供应商履行完合同约定权利义务事项后且成交供应商履行完合同约定权利义务事项后无违约情形的，由成交供应商向采购人财务部门提供审签完成的《采购项目合同验收书》(格式见详见第五章，规定详见桂财采(2015)22号)及《采购项目履约保证金退付意见书》(格式后附)，采购人财务部门在收到合格材料后5个工作日内办理退还手续(不计利息)。如最终验收与合同不符，全部履约保证金不予退还，而且由成交供应商履行完合同约定权利义务事项后按合同标的额的30%承担违约责任，并承担采购人为此而支付的一切损失（包括但不限于律师费、公证费、鉴定费、诉讼费、保全费、公告费、诉讼财产保全责任险保费等一切费用）。</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(4)缴纳履约保证金指定账户的信息:</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开户名称：南宁师范大学</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开户银行:中国银行南宁市明秀东支行</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银行账号:626257498267</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采用金融、担保机构出具保函的，必须为无条件保函，否则视为未按规定提交履约保证金。</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供应商为联合体的，可由联合体任意一方或者联合体各方共同提交的履约保证金，视为有效履约保证金。</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签订合同携带的材料</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使用的有效CA证书加盖单位电子公章（适用于签订电子合同的情形）</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委托代理人负责签订合同的，须携带有效的法定代表人授权委托书及其委托代理人身份证原件等其他资格证件。</w:t>
            </w:r>
          </w:p>
          <w:p>
            <w:pPr>
              <w:pStyle w:val="13"/>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法定代表人负责签订合同的，须携带法定代表人身份证明原件及身份证原件等其他证明材料。（适用于签订纸质合同的情形）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30</w:t>
            </w:r>
            <w:r>
              <w:rPr>
                <w:color w:val="000000" w:themeColor="text1"/>
                <w14:textFill>
                  <w14:solidFill>
                    <w14:schemeClr w14:val="tx1"/>
                  </w14:solidFill>
                </w14:textFill>
              </w:rPr>
              <w:t>.2</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接收质疑函方式</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continue"/>
            <w:vAlign w:val="center"/>
          </w:tcPr>
          <w:p>
            <w:pPr>
              <w:rPr>
                <w:color w:val="000000" w:themeColor="text1"/>
                <w14:textFill>
                  <w14:solidFill>
                    <w14:schemeClr w14:val="tx1"/>
                  </w14:solidFill>
                </w14:textFill>
              </w:rPr>
            </w:pP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质疑联系部门及联系方式</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（1）名称：南宁师范大学</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 0771-3908051</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通讯地址： 南宁市明秀东路175号　</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（2）名称：广西科联招标中心有限公司</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 0771-3486228</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通讯地址：广西科联招标中心有限公司103室（广西南宁市大学东路170号广西农业机械研究院有限公司内）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continue"/>
            <w:vAlign w:val="center"/>
          </w:tcPr>
          <w:p>
            <w:pPr>
              <w:rPr>
                <w:color w:val="000000" w:themeColor="text1"/>
                <w14:textFill>
                  <w14:solidFill>
                    <w14:schemeClr w14:val="tx1"/>
                  </w14:solidFill>
                </w14:textFill>
              </w:rPr>
            </w:pP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现场提交质疑办理业务时间</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cs="Times New Roman"/>
                <w:color w:val="000000" w:themeColor="text1"/>
                <w14:textFill>
                  <w14:solidFill>
                    <w14:schemeClr w14:val="tx1"/>
                  </w14:solidFill>
                </w14:textFill>
              </w:rPr>
            </w:pPr>
            <w:r>
              <w:rPr>
                <w:rFonts w:hint="eastAsia" w:ascii="Times New Roman" w:cs="Times New Roman"/>
                <w:color w:val="000000" w:themeColor="text1"/>
                <w:szCs w:val="24"/>
                <w14:textFill>
                  <w14:solidFill>
                    <w14:schemeClr w14:val="tx1"/>
                  </w14:solidFill>
                </w14:textFill>
              </w:rPr>
              <w:t>质疑期内每个工作日</w:t>
            </w:r>
            <w:r>
              <w:rPr>
                <w:rFonts w:hint="eastAsia"/>
                <w:color w:val="000000" w:themeColor="text1"/>
                <w14:textFill>
                  <w14:solidFill>
                    <w14:schemeClr w14:val="tx1"/>
                  </w14:solidFill>
                </w14:textFill>
              </w:rPr>
              <w:t>（北京时间）上午</w:t>
            </w:r>
            <w:r>
              <w:rPr>
                <w:rFonts w:hint="eastAsia"/>
                <w:color w:val="000000" w:themeColor="text1"/>
                <w:u w:val="single"/>
                <w14:textFill>
                  <w14:solidFill>
                    <w14:schemeClr w14:val="tx1"/>
                  </w14:solidFill>
                </w14:textFill>
              </w:rPr>
              <w:t>8</w:t>
            </w:r>
            <w:r>
              <w:rPr>
                <w:rFonts w:hint="eastAsia"/>
                <w:color w:val="000000" w:themeColor="text1"/>
                <w14:textFill>
                  <w14:solidFill>
                    <w14:schemeClr w14:val="tx1"/>
                  </w14:solidFill>
                </w14:textFill>
              </w:rPr>
              <w:t>时</w:t>
            </w:r>
            <w:r>
              <w:rPr>
                <w:rFonts w:hint="eastAsia"/>
                <w:color w:val="000000" w:themeColor="text1"/>
                <w:u w:val="single"/>
                <w14:textFill>
                  <w14:solidFill>
                    <w14:schemeClr w14:val="tx1"/>
                  </w14:solidFill>
                </w14:textFill>
              </w:rPr>
              <w:t>00</w:t>
            </w:r>
            <w:r>
              <w:rPr>
                <w:rFonts w:hint="eastAsia"/>
                <w:color w:val="000000" w:themeColor="text1"/>
                <w14:textFill>
                  <w14:solidFill>
                    <w14:schemeClr w14:val="tx1"/>
                  </w14:solidFill>
                </w14:textFill>
              </w:rPr>
              <w:t>分到</w:t>
            </w:r>
            <w:r>
              <w:rPr>
                <w:rFonts w:hint="eastAsia"/>
                <w:color w:val="000000" w:themeColor="text1"/>
                <w:u w:val="single"/>
                <w14:textFill>
                  <w14:solidFill>
                    <w14:schemeClr w14:val="tx1"/>
                  </w14:solidFill>
                </w14:textFill>
              </w:rPr>
              <w:t>12</w:t>
            </w:r>
            <w:r>
              <w:rPr>
                <w:rFonts w:hint="eastAsia"/>
                <w:color w:val="000000" w:themeColor="text1"/>
                <w14:textFill>
                  <w14:solidFill>
                    <w14:schemeClr w14:val="tx1"/>
                  </w14:solidFill>
                </w14:textFill>
              </w:rPr>
              <w:t>时</w:t>
            </w:r>
            <w:r>
              <w:rPr>
                <w:rFonts w:hint="eastAsia"/>
                <w:color w:val="000000" w:themeColor="text1"/>
                <w:u w:val="single"/>
                <w14:textFill>
                  <w14:solidFill>
                    <w14:schemeClr w14:val="tx1"/>
                  </w14:solidFill>
                </w14:textFill>
              </w:rPr>
              <w:t>00</w:t>
            </w:r>
            <w:r>
              <w:rPr>
                <w:rFonts w:hint="eastAsia"/>
                <w:color w:val="000000" w:themeColor="text1"/>
                <w14:textFill>
                  <w14:solidFill>
                    <w14:schemeClr w14:val="tx1"/>
                  </w14:solidFill>
                </w14:textFill>
              </w:rPr>
              <w:t>分，下午</w:t>
            </w:r>
            <w:r>
              <w:rPr>
                <w:rFonts w:hint="eastAsia"/>
                <w:color w:val="000000" w:themeColor="text1"/>
                <w:u w:val="single"/>
                <w14:textFill>
                  <w14:solidFill>
                    <w14:schemeClr w14:val="tx1"/>
                  </w14:solidFill>
                </w14:textFill>
              </w:rPr>
              <w:t>15</w:t>
            </w:r>
            <w:r>
              <w:rPr>
                <w:rFonts w:hint="eastAsia"/>
                <w:color w:val="000000" w:themeColor="text1"/>
                <w14:textFill>
                  <w14:solidFill>
                    <w14:schemeClr w14:val="tx1"/>
                  </w14:solidFill>
                </w14:textFill>
              </w:rPr>
              <w:t>时</w:t>
            </w:r>
            <w:r>
              <w:rPr>
                <w:rFonts w:hint="eastAsia"/>
                <w:color w:val="000000" w:themeColor="text1"/>
                <w:u w:val="single"/>
                <w14:textFill>
                  <w14:solidFill>
                    <w14:schemeClr w14:val="tx1"/>
                  </w14:solidFill>
                </w14:textFill>
              </w:rPr>
              <w:t>00</w:t>
            </w:r>
            <w:r>
              <w:rPr>
                <w:rFonts w:hint="eastAsia"/>
                <w:color w:val="000000" w:themeColor="text1"/>
                <w14:textFill>
                  <w14:solidFill>
                    <w14:schemeClr w14:val="tx1"/>
                  </w14:solidFill>
                </w14:textFill>
              </w:rPr>
              <w:t>分到</w:t>
            </w:r>
            <w:r>
              <w:rPr>
                <w:rFonts w:hint="eastAsia"/>
                <w:color w:val="000000" w:themeColor="text1"/>
                <w:u w:val="single"/>
                <w14:textFill>
                  <w14:solidFill>
                    <w14:schemeClr w14:val="tx1"/>
                  </w14:solidFill>
                </w14:textFill>
              </w:rPr>
              <w:t>18</w:t>
            </w:r>
            <w:r>
              <w:rPr>
                <w:rFonts w:hint="eastAsia"/>
                <w:color w:val="000000" w:themeColor="text1"/>
                <w14:textFill>
                  <w14:solidFill>
                    <w14:schemeClr w14:val="tx1"/>
                  </w14:solidFill>
                </w14:textFill>
              </w:rPr>
              <w:t>时</w:t>
            </w:r>
            <w:r>
              <w:rPr>
                <w:rFonts w:hint="eastAsia"/>
                <w:color w:val="000000" w:themeColor="text1"/>
                <w:u w:val="single"/>
                <w14:textFill>
                  <w14:solidFill>
                    <w14:schemeClr w14:val="tx1"/>
                  </w14:solidFill>
                </w14:textFill>
              </w:rPr>
              <w:t>00</w:t>
            </w:r>
            <w:r>
              <w:rPr>
                <w:rFonts w:hint="eastAsia"/>
                <w:color w:val="000000" w:themeColor="text1"/>
                <w14:textFill>
                  <w14:solidFill>
                    <w14:schemeClr w14:val="tx1"/>
                  </w14:solidFill>
                </w14:textFill>
              </w:rPr>
              <w:t>分</w:t>
            </w:r>
            <w:r>
              <w:rPr>
                <w:rFonts w:hint="eastAsia" w:ascii="Calibri"/>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30.6</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受理投诉方式</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1.受理方式：纸质方式受理，投诉书正、副本（经过质疑的事项才可投诉）。</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2.通讯方式</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名称：广西壮族自治区财政厅政府采购监督管理处  </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地址： 南宁市桃源路69号广西财政大厦7楼 </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 0771-5331544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2</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采购代理服务费</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 是否收取采购代理服务费：</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ascii="Segoe UI Symbol" w:hAnsi="Segoe UI Symbol" w:cs="Segoe UI Symbol"/>
                <w:color w:val="000000" w:themeColor="text1"/>
                <w14:textFill>
                  <w14:solidFill>
                    <w14:schemeClr w14:val="tx1"/>
                  </w14:solidFill>
                </w14:textFill>
              </w:rPr>
              <w:t>☑</w:t>
            </w:r>
            <w:r>
              <w:rPr>
                <w:rFonts w:hint="eastAsia"/>
                <w:color w:val="000000" w:themeColor="text1"/>
                <w14:textFill>
                  <w14:solidFill>
                    <w14:schemeClr w14:val="tx1"/>
                  </w14:solidFill>
                </w14:textFill>
              </w:rPr>
              <w:t>是    □ 否</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2.采购代理服务费支付方式：</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ascii="Segoe UI Symbol" w:hAnsi="Segoe UI Symbol" w:cs="Segoe UI Symbol"/>
                <w:color w:val="000000" w:themeColor="text1"/>
                <w14:textFill>
                  <w14:solidFill>
                    <w14:schemeClr w14:val="tx1"/>
                  </w14:solidFill>
                </w14:textFill>
              </w:rPr>
              <w:t>☑</w:t>
            </w:r>
            <w:r>
              <w:rPr>
                <w:rFonts w:hint="eastAsia"/>
                <w:color w:val="000000" w:themeColor="text1"/>
                <w14:textFill>
                  <w14:solidFill>
                    <w14:schemeClr w14:val="tx1"/>
                  </w14:solidFill>
                </w14:textFill>
              </w:rPr>
              <w:t>本项目采购代理服务费由</w:t>
            </w:r>
            <w:r>
              <w:rPr>
                <w:rFonts w:hint="eastAsia"/>
                <w:color w:val="000000" w:themeColor="text1"/>
                <w:u w:val="single"/>
                <w14:textFill>
                  <w14:solidFill>
                    <w14:schemeClr w14:val="tx1"/>
                  </w14:solidFill>
                </w14:textFill>
              </w:rPr>
              <w:t>成交供应商</w:t>
            </w:r>
            <w:r>
              <w:rPr>
                <w:rFonts w:hint="eastAsia"/>
                <w:color w:val="000000" w:themeColor="text1"/>
                <w14:textFill>
                  <w14:solidFill>
                    <w14:schemeClr w14:val="tx1"/>
                  </w14:solidFill>
                </w14:textFill>
              </w:rPr>
              <w:t>在签订合同前，以银行转账、电汇等方式一次性向采购代理机构支付。</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□采购人支付：</w:t>
            </w:r>
            <w:r>
              <w:rPr>
                <w:rFonts w:hint="eastAsia"/>
                <w:i/>
                <w:iCs/>
                <w:color w:val="000000" w:themeColor="text1"/>
                <w:u w:val="single"/>
                <w14:textFill>
                  <w14:solidFill>
                    <w14:schemeClr w14:val="tx1"/>
                  </w14:solidFill>
                </w14:textFill>
              </w:rPr>
              <w:t>（支付方式）。</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3.采购代理费收取标准：</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bookmarkStart w:id="74" w:name="PO_3000001871_PM025"/>
            <w:r>
              <w:rPr>
                <w:rFonts w:ascii="Segoe UI Symbol" w:hAnsi="Segoe UI Symbol" w:cs="Segoe UI Symbol"/>
                <w:color w:val="000000" w:themeColor="text1"/>
                <w14:textFill>
                  <w14:solidFill>
                    <w14:schemeClr w14:val="tx1"/>
                  </w14:solidFill>
                </w14:textFill>
              </w:rPr>
              <w:t>☑</w:t>
            </w:r>
            <w:r>
              <w:rPr>
                <w:rFonts w:hint="eastAsia"/>
                <w:color w:val="000000" w:themeColor="text1"/>
                <w14:textFill>
                  <w14:solidFill>
                    <w14:schemeClr w14:val="tx1"/>
                  </w14:solidFill>
                </w14:textFill>
              </w:rPr>
              <w:t>以各分标（</w:t>
            </w:r>
            <w:r>
              <w:rPr>
                <w:rFonts w:ascii="Segoe UI Symbol" w:hAnsi="Segoe UI Symbol" w:cs="Segoe UI Symbol"/>
                <w:color w:val="000000" w:themeColor="text1"/>
                <w14:textFill>
                  <w14:solidFill>
                    <w14:schemeClr w14:val="tx1"/>
                  </w14:solidFill>
                </w14:textFill>
              </w:rPr>
              <w:t>☑</w:t>
            </w:r>
            <w:r>
              <w:rPr>
                <w:rFonts w:hint="eastAsia"/>
                <w:color w:val="000000" w:themeColor="text1"/>
                <w14:textFill>
                  <w14:solidFill>
                    <w14:schemeClr w14:val="tx1"/>
                  </w14:solidFill>
                </w14:textFill>
              </w:rPr>
              <w:t>成交总金额/□采购预算/□暂定成交金额/□其他</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）为计费额，按本须知正文第32.2条规定的收费计算标准（</w:t>
            </w:r>
            <w:r>
              <w:rPr>
                <w:rFonts w:hint="eastAsia"/>
                <w:b/>
                <w:bCs/>
                <w:color w:val="000000" w:themeColor="text1"/>
                <w:u w:val="single"/>
                <w14:textFill>
                  <w14:solidFill>
                    <w14:schemeClr w14:val="tx1"/>
                  </w14:solidFill>
                </w14:textFill>
              </w:rPr>
              <w:t>货物类</w:t>
            </w:r>
            <w:r>
              <w:rPr>
                <w:rFonts w:hint="eastAsia"/>
                <w:color w:val="000000" w:themeColor="text1"/>
                <w14:textFill>
                  <w14:solidFill>
                    <w14:schemeClr w14:val="tx1"/>
                  </w14:solidFill>
                </w14:textFill>
              </w:rPr>
              <w:t>）采用差额定率累进法计算出收费基准价格，采购代理机构收费以（□收费基准价格/</w:t>
            </w:r>
            <w:r>
              <w:rPr>
                <w:rFonts w:ascii="Segoe UI Symbol" w:hAnsi="Segoe UI Symbol" w:cs="Segoe UI Symbol"/>
                <w:color w:val="000000" w:themeColor="text1"/>
                <w14:textFill>
                  <w14:solidFill>
                    <w14:schemeClr w14:val="tx1"/>
                  </w14:solidFill>
                </w14:textFill>
              </w:rPr>
              <w:t>☑</w:t>
            </w:r>
            <w:r>
              <w:rPr>
                <w:rFonts w:hint="eastAsia"/>
                <w:color w:val="000000" w:themeColor="text1"/>
                <w14:textFill>
                  <w14:solidFill>
                    <w14:schemeClr w14:val="tx1"/>
                  </w14:solidFill>
                </w14:textFill>
              </w:rPr>
              <w:t>收费基准价格下浮</w:t>
            </w:r>
            <w:r>
              <w:rPr>
                <w:rFonts w:hint="eastAsia"/>
                <w:color w:val="000000" w:themeColor="text1"/>
                <w:u w:val="single"/>
                <w14:textFill>
                  <w14:solidFill>
                    <w14:schemeClr w14:val="tx1"/>
                  </w14:solidFill>
                </w14:textFill>
              </w:rPr>
              <w:t xml:space="preserve"> / %</w:t>
            </w:r>
            <w:r>
              <w:rPr>
                <w:rFonts w:hint="eastAsia"/>
                <w:color w:val="000000" w:themeColor="text1"/>
                <w14:textFill>
                  <w14:solidFill>
                    <w14:schemeClr w14:val="tx1"/>
                  </w14:solidFill>
                </w14:textFill>
              </w:rPr>
              <w:t>/□收费基准价格上浮</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）收取。</w:t>
            </w:r>
            <w:bookmarkEnd w:id="74"/>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□固定采购代理收费：           。</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 采购代理服务费收取银行账户的信息</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开户名称：广西科联招标中心有限公司</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开户银行：中国工商银行南宁市高新科技支行</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银行账号：2102111229300032105</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开户行行号：102611011101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33</w:t>
            </w:r>
            <w:r>
              <w:rPr>
                <w:color w:val="000000" w:themeColor="text1"/>
                <w14:textFill>
                  <w14:solidFill>
                    <w14:schemeClr w14:val="tx1"/>
                  </w14:solidFill>
                </w14:textFill>
              </w:rPr>
              <w:t>.1</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解释</w:t>
            </w:r>
          </w:p>
        </w:tc>
        <w:tc>
          <w:tcPr>
            <w:tcW w:w="658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解释：</w:t>
            </w:r>
            <w:r>
              <w:rPr>
                <w:color w:val="000000" w:themeColor="text1"/>
                <w14:textFill>
                  <w14:solidFill>
                    <w14:schemeClr w14:val="tx1"/>
                  </w14:solidFill>
                </w14:textFill>
              </w:rPr>
              <w:t>构成本</w:t>
            </w:r>
            <w:r>
              <w:rPr>
                <w:rFonts w:hint="eastAsia"/>
                <w:color w:val="000000" w:themeColor="text1"/>
                <w14:textFill>
                  <w14:solidFill>
                    <w14:schemeClr w14:val="tx1"/>
                  </w14:solidFill>
                </w14:textFill>
              </w:rPr>
              <w:t>谈判文件</w:t>
            </w:r>
            <w:r>
              <w:rPr>
                <w:color w:val="000000" w:themeColor="text1"/>
                <w14:textFill>
                  <w14:solidFill>
                    <w14:schemeClr w14:val="tx1"/>
                  </w14:solidFill>
                </w14:textFill>
              </w:rPr>
              <w:t>的各个组成文件应互为解释，互为说明；除</w:t>
            </w:r>
            <w:r>
              <w:rPr>
                <w:rFonts w:hint="eastAsia"/>
                <w:color w:val="000000" w:themeColor="text1"/>
                <w14:textFill>
                  <w14:solidFill>
                    <w14:schemeClr w14:val="tx1"/>
                  </w14:solidFill>
                </w14:textFill>
              </w:rPr>
              <w:t>谈判文件</w:t>
            </w:r>
            <w:r>
              <w:rPr>
                <w:color w:val="000000" w:themeColor="text1"/>
                <w14:textFill>
                  <w14:solidFill>
                    <w14:schemeClr w14:val="tx1"/>
                  </w14:solidFill>
                </w14:textFill>
              </w:rPr>
              <w:t>中有特别规定外，仅适用于</w:t>
            </w:r>
            <w:r>
              <w:rPr>
                <w:rFonts w:hint="eastAsia"/>
                <w:color w:val="000000" w:themeColor="text1"/>
                <w14:textFill>
                  <w14:solidFill>
                    <w14:schemeClr w14:val="tx1"/>
                  </w14:solidFill>
                </w14:textFill>
              </w:rPr>
              <w:t>竞标</w:t>
            </w:r>
            <w:r>
              <w:rPr>
                <w:color w:val="000000" w:themeColor="text1"/>
                <w14:textFill>
                  <w14:solidFill>
                    <w14:schemeClr w14:val="tx1"/>
                  </w14:solidFill>
                </w14:textFill>
              </w:rPr>
              <w:t>阶段的规定，按</w:t>
            </w:r>
            <w:r>
              <w:rPr>
                <w:rFonts w:hint="eastAsia"/>
                <w:color w:val="000000" w:themeColor="text1"/>
                <w14:textFill>
                  <w14:solidFill>
                    <w14:schemeClr w14:val="tx1"/>
                  </w14:solidFill>
                </w14:textFill>
              </w:rPr>
              <w:t>更正公告（澄清公告）</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竞争性谈判</w:t>
            </w:r>
            <w:r>
              <w:rPr>
                <w:color w:val="000000" w:themeColor="text1"/>
                <w14:textFill>
                  <w14:solidFill>
                    <w14:schemeClr w14:val="tx1"/>
                  </w14:solidFill>
                </w14:textFill>
              </w:rPr>
              <w:t>公告、</w:t>
            </w:r>
            <w:r>
              <w:rPr>
                <w:rFonts w:hint="eastAsia"/>
                <w:color w:val="000000" w:themeColor="text1"/>
                <w14:textFill>
                  <w14:solidFill>
                    <w14:schemeClr w14:val="tx1"/>
                  </w14:solidFill>
                </w14:textFill>
              </w:rPr>
              <w:t>采购需求</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须知</w:t>
            </w:r>
            <w:r>
              <w:rPr>
                <w:rFonts w:hint="eastAsia"/>
                <w:color w:val="000000" w:themeColor="text1"/>
                <w14:textFill>
                  <w14:solidFill>
                    <w14:schemeClr w14:val="tx1"/>
                  </w14:solidFill>
                </w14:textFill>
              </w:rPr>
              <w:t>、</w:t>
            </w:r>
            <w:r>
              <w:rPr>
                <w:rFonts w:hint="eastAsia" w:ascii="Times New Roman" w:hAnsi="Times New Roman"/>
                <w:bCs/>
                <w:color w:val="000000" w:themeColor="text1"/>
                <w:kern w:val="44"/>
                <w:szCs w:val="44"/>
                <w:lang w:val="zh-CN"/>
                <w14:textFill>
                  <w14:solidFill>
                    <w14:schemeClr w14:val="tx1"/>
                  </w14:solidFill>
                </w14:textFill>
              </w:rPr>
              <w:t>评审程序、评审方法和成交标准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文件格式</w:t>
            </w:r>
            <w:r>
              <w:rPr>
                <w:rFonts w:hint="eastAsia"/>
                <w:color w:val="000000" w:themeColor="text1"/>
                <w14:textFill>
                  <w14:solidFill>
                    <w14:schemeClr w14:val="tx1"/>
                  </w14:solidFill>
                </w14:textFill>
              </w:rPr>
              <w:t>、合同文本</w:t>
            </w:r>
            <w:r>
              <w:rPr>
                <w:color w:val="000000" w:themeColor="text1"/>
                <w14:textFill>
                  <w14:solidFill>
                    <w14:schemeClr w14:val="tx1"/>
                  </w14:solidFill>
                </w14:textFill>
              </w:rPr>
              <w:t>的先后顺序解释；同一组成文件中就同一事项的规定或者约定不一致的，以编排顺序在后者为准；同一组成文件不同版本之间有不一致的，以形成时间在后者为准；</w:t>
            </w:r>
            <w:r>
              <w:rPr>
                <w:rFonts w:hint="eastAsia"/>
                <w:color w:val="000000" w:themeColor="text1"/>
                <w14:textFill>
                  <w14:solidFill>
                    <w14:schemeClr w14:val="tx1"/>
                  </w14:solidFill>
                </w14:textFill>
              </w:rPr>
              <w:t>更正公告（澄清公告）</w:t>
            </w:r>
            <w:r>
              <w:rPr>
                <w:color w:val="000000" w:themeColor="text1"/>
                <w14:textFill>
                  <w14:solidFill>
                    <w14:schemeClr w14:val="tx1"/>
                  </w14:solidFill>
                </w14:textFill>
              </w:rPr>
              <w:t>与同步更新的</w:t>
            </w:r>
            <w:r>
              <w:rPr>
                <w:rFonts w:hint="eastAsia"/>
                <w:color w:val="000000" w:themeColor="text1"/>
                <w14:textFill>
                  <w14:solidFill>
                    <w14:schemeClr w14:val="tx1"/>
                  </w14:solidFill>
                </w14:textFill>
              </w:rPr>
              <w:t>谈判文件</w:t>
            </w:r>
            <w:r>
              <w:rPr>
                <w:color w:val="000000" w:themeColor="text1"/>
                <w14:textFill>
                  <w14:solidFill>
                    <w14:schemeClr w14:val="tx1"/>
                  </w14:solidFill>
                </w14:textFill>
              </w:rPr>
              <w:t>不一致时以</w:t>
            </w:r>
            <w:r>
              <w:rPr>
                <w:rFonts w:hint="eastAsia"/>
                <w:color w:val="000000" w:themeColor="text1"/>
                <w14:textFill>
                  <w14:solidFill>
                    <w14:schemeClr w14:val="tx1"/>
                  </w14:solidFill>
                </w14:textFill>
              </w:rPr>
              <w:t>更正公告（澄清公告）</w:t>
            </w:r>
            <w:r>
              <w:rPr>
                <w:color w:val="000000" w:themeColor="text1"/>
                <w14:textFill>
                  <w14:solidFill>
                    <w14:schemeClr w14:val="tx1"/>
                  </w14:solidFill>
                </w14:textFill>
              </w:rPr>
              <w:t>为准。按本款前述规定仍不能形成结论的，</w:t>
            </w:r>
            <w:r>
              <w:rPr>
                <w:b/>
                <w:color w:val="000000" w:themeColor="text1"/>
                <w14:textFill>
                  <w14:solidFill>
                    <w14:schemeClr w14:val="tx1"/>
                  </w14:solidFill>
                </w14:textFill>
              </w:rPr>
              <w:t>由</w:t>
            </w:r>
            <w:r>
              <w:rPr>
                <w:rFonts w:hint="eastAsia"/>
                <w:b/>
                <w:color w:val="000000" w:themeColor="text1"/>
                <w14:textFill>
                  <w14:solidFill>
                    <w14:schemeClr w14:val="tx1"/>
                  </w14:solidFill>
                </w14:textFill>
              </w:rPr>
              <w:t>采购</w:t>
            </w:r>
            <w:r>
              <w:rPr>
                <w:b/>
                <w:color w:val="000000" w:themeColor="text1"/>
                <w14:textFill>
                  <w14:solidFill>
                    <w14:schemeClr w14:val="tx1"/>
                  </w14:solidFill>
                </w14:textFill>
              </w:rPr>
              <w:t>人</w:t>
            </w:r>
            <w:r>
              <w:rPr>
                <w:rFonts w:hint="eastAsia"/>
                <w:b/>
                <w:color w:val="000000" w:themeColor="text1"/>
                <w14:textFill>
                  <w14:solidFill>
                    <w14:schemeClr w14:val="tx1"/>
                  </w14:solidFill>
                </w14:textFill>
              </w:rPr>
              <w:t>或者采购代理机构</w:t>
            </w:r>
            <w:r>
              <w:rPr>
                <w:b/>
                <w:color w:val="000000" w:themeColor="text1"/>
                <w14:textFill>
                  <w14:solidFill>
                    <w14:schemeClr w14:val="tx1"/>
                  </w14:solidFill>
                </w14:textFill>
              </w:rPr>
              <w:t>负责解释。</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法律责任：</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szCs w:val="24"/>
                <w14:textFill>
                  <w14:solidFill>
                    <w14:schemeClr w14:val="tx1"/>
                  </w14:solidFill>
                </w14:textFill>
              </w:rPr>
            </w:pPr>
            <w:r>
              <w:rPr>
                <w:rFonts w:hint="eastAsia"/>
                <w:color w:val="000000" w:themeColor="text1"/>
                <w14:textFill>
                  <w14:solidFill>
                    <w14:schemeClr w14:val="tx1"/>
                  </w14:solidFill>
                </w14:textFill>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33</w:t>
            </w:r>
            <w:r>
              <w:rPr>
                <w:color w:val="000000" w:themeColor="text1"/>
                <w14:textFill>
                  <w14:solidFill>
                    <w14:schemeClr w14:val="tx1"/>
                  </w14:solidFill>
                </w14:textFill>
              </w:rPr>
              <w:t>.2</w:t>
            </w:r>
          </w:p>
        </w:tc>
        <w:tc>
          <w:tcPr>
            <w:tcW w:w="23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6586" w:type="dxa"/>
            <w:vAlign w:val="center"/>
          </w:tcPr>
          <w:p>
            <w:pPr>
              <w:pStyle w:val="11"/>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本竞争性谈判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投标专用章、业务专用章及银行的转账章、现金收讫章、现金付讫章等其他形式印章均不能代替公章。</w:t>
            </w:r>
          </w:p>
          <w:p>
            <w:pPr>
              <w:pStyle w:val="11"/>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2.本竞争性谈判文件中描述供应商的“签字”是指供应商通过指定电子化政府采购平台办理数字证书（CA认证）获得的以供应商法定代表人或者委托代理人姓名制作的电子印章或手写签字。</w:t>
            </w:r>
          </w:p>
          <w:p>
            <w:pPr>
              <w:pStyle w:val="11"/>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本竞争性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11"/>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4</w:t>
            </w:r>
            <w:r>
              <w:rPr>
                <w:rFonts w:hint="eastAsia"/>
                <w:color w:val="000000" w:themeColor="text1"/>
                <w14:textFill>
                  <w14:solidFill>
                    <w14:schemeClr w14:val="tx1"/>
                  </w14:solidFill>
                </w14:textFill>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pPr>
              <w:pStyle w:val="11"/>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5</w:t>
            </w:r>
            <w:r>
              <w:rPr>
                <w:rFonts w:hint="eastAsia"/>
                <w:color w:val="000000" w:themeColor="text1"/>
                <w14:textFill>
                  <w14:solidFill>
                    <w14:schemeClr w14:val="tx1"/>
                  </w14:solidFill>
                </w14:textFill>
              </w:rPr>
              <w:t>.自然人竞标的，竞争性谈判文件规定盖公章处由自然人摁手指指印。</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 xml:space="preserve">    6.本竞争性谈判文件所称的“以上”“以下”“以内”“届满”，包括本数；所称的“不满”“超过”“以外”，不包括本数。</w:t>
            </w:r>
          </w:p>
        </w:tc>
      </w:tr>
    </w:tbl>
    <w:p>
      <w:pPr>
        <w:keepNext/>
        <w:keepLines/>
        <w:spacing w:before="260" w:after="260" w:line="420" w:lineRule="exact"/>
        <w:jc w:val="center"/>
        <w:outlineLvl w:val="1"/>
        <w:rPr>
          <w:rFonts w:ascii="宋体" w:hAnsi="宋体" w:eastAsia="宋体" w:cs="Times New Roman"/>
          <w:bCs/>
          <w:sz w:val="32"/>
          <w:szCs w:val="32"/>
          <w:lang w:val="zh-CN"/>
        </w:rPr>
      </w:pPr>
      <w:r>
        <w:rPr>
          <w:lang w:val="zh-CN"/>
        </w:rPr>
        <w:br w:type="page"/>
      </w:r>
      <w:bookmarkStart w:id="75" w:name="_Toc80205924"/>
      <w:bookmarkStart w:id="76" w:name="_Toc29286"/>
      <w:bookmarkStart w:id="77" w:name="_Toc20165"/>
      <w:r>
        <w:rPr>
          <w:rFonts w:hint="eastAsia" w:ascii="宋体" w:hAnsi="宋体" w:eastAsia="宋体" w:cs="Times New Roman"/>
          <w:bCs/>
          <w:sz w:val="32"/>
          <w:szCs w:val="32"/>
          <w:lang w:val="zh-CN"/>
        </w:rPr>
        <w:t>第二节 供应商须知正文</w:t>
      </w:r>
      <w:bookmarkEnd w:id="75"/>
      <w:bookmarkEnd w:id="76"/>
      <w:bookmarkEnd w:id="77"/>
    </w:p>
    <w:p>
      <w:pPr>
        <w:keepNext/>
        <w:keepLines/>
        <w:spacing w:line="360" w:lineRule="auto"/>
        <w:ind w:firstLine="640" w:firstLineChars="200"/>
        <w:jc w:val="left"/>
        <w:outlineLvl w:val="2"/>
        <w:rPr>
          <w:rFonts w:ascii="宋体" w:hAnsi="宋体" w:eastAsia="宋体" w:cs="Times New Roman"/>
          <w:bCs/>
          <w:sz w:val="32"/>
          <w:szCs w:val="32"/>
          <w:lang w:val="zh-CN"/>
        </w:rPr>
      </w:pPr>
      <w:bookmarkStart w:id="78" w:name="_Toc27704"/>
      <w:bookmarkStart w:id="79" w:name="_Toc18711"/>
      <w:bookmarkStart w:id="80" w:name="_Toc80205925"/>
      <w:r>
        <w:rPr>
          <w:rFonts w:hint="eastAsia" w:ascii="宋体" w:hAnsi="宋体" w:eastAsia="宋体" w:cs="Times New Roman"/>
          <w:bCs/>
          <w:sz w:val="32"/>
          <w:szCs w:val="32"/>
          <w:lang w:val="zh-CN"/>
        </w:rPr>
        <w:t>一、总则</w:t>
      </w:r>
      <w:bookmarkEnd w:id="78"/>
      <w:bookmarkEnd w:id="79"/>
      <w:bookmarkEnd w:id="80"/>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1.适用范围</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1.2</w:t>
      </w:r>
      <w:r>
        <w:rPr>
          <w:rFonts w:hint="eastAsia" w:ascii="宋体" w:hAnsi="宋体" w:eastAsia="宋体" w:cs="宋体"/>
          <w:spacing w:val="-6"/>
          <w:szCs w:val="21"/>
        </w:rPr>
        <w:t>本竞争性谈判文件（以下简称谈判文件）适用于本项目的所有采购程序和环节（法律、法规另有规定的，从其规定）。</w:t>
      </w:r>
    </w:p>
    <w:p>
      <w:pPr>
        <w:spacing w:line="360" w:lineRule="auto"/>
        <w:ind w:firstLine="482" w:firstLineChars="200"/>
        <w:jc w:val="left"/>
        <w:rPr>
          <w:rFonts w:ascii="宋体" w:hAnsi="宋体" w:eastAsia="宋体" w:cs="宋体"/>
          <w:szCs w:val="21"/>
        </w:rPr>
      </w:pPr>
      <w:r>
        <w:rPr>
          <w:rFonts w:hint="eastAsia" w:ascii="黑体" w:hAnsi="黑体" w:eastAsia="黑体" w:cs="宋体"/>
          <w:b/>
          <w:bCs/>
          <w:sz w:val="24"/>
          <w:szCs w:val="24"/>
        </w:rPr>
        <w:t>2.定义</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2.1“采购人”是指依法进行采购的国家机关、事业单位、团体组织。</w:t>
      </w:r>
    </w:p>
    <w:p>
      <w:pPr>
        <w:spacing w:line="360" w:lineRule="auto"/>
        <w:ind w:firstLine="420" w:firstLineChars="200"/>
        <w:jc w:val="left"/>
        <w:rPr>
          <w:rFonts w:ascii="宋体" w:hAnsi="宋体" w:eastAsia="宋体" w:cs="宋体"/>
          <w:b/>
          <w:szCs w:val="21"/>
        </w:rPr>
      </w:pPr>
      <w:r>
        <w:rPr>
          <w:rFonts w:hint="eastAsia" w:ascii="宋体" w:hAnsi="宋体" w:eastAsia="宋体" w:cs="宋体"/>
          <w:szCs w:val="21"/>
        </w:rPr>
        <w:t>2.2“采购代理机构”是指政府采购集中采购机构和集中采购机构以外的采购代理机构。</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2.3“供应商”是指向采购人提供货物、工程或者服务的法人、其他组织或者自然人。</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2.4“货物”是指各种形态和种类的物品，包括原材料、燃料、设备、产品等。</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2.5“竞标”是指按照本项目竞争性谈判公告规定的方式供应商获取谈判文件、提交响应文件并希望获得标的的行为。</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2.6“售后服务” 是指包含但不限于供应商须承担的备品备件、包装、运输、装卸、保险、货到就位以及安装、调试、培训、保修和其他类似的义务。</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2.7“书面形式”是指合同书、信件和数据电文（包括电报、电传、传真、电子数据交换和电子邮件）等可以有形地表现所载内容的形式。</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2.8“响应文件”</w:t>
      </w:r>
      <w:r>
        <w:rPr>
          <w:rFonts w:hint="eastAsia" w:ascii="宋体" w:hAnsi="宋体" w:eastAsia="宋体" w:cs="宋体"/>
          <w:spacing w:val="-6"/>
          <w:szCs w:val="21"/>
        </w:rPr>
        <w:t>是指：供应商根据本文件要求，编制包含报价、技术和货物等所有内容的文件。</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2.9 “实质性要求”是指竞争性谈判文件中已经指明不满足则响应文件作无效响应处理的条款，或者不能负偏离的条款，或者采购需求中带“▲”的条款。</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2.10“正偏离”，是指响应文件对谈判文件“采购需求”中有关条款作出优于条款要求并有利于采购人的响应情形；</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2.11“负偏离”，是指响应文件对谈判文件“采购需求”中有关条款作出的响应不满足条款要求，导致采购人要求不能得到满足的情形。</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2.12“允许负偏离的条款”是指采购需求中的不属于“实质性要求”的条款。</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2.13“首次报价”是指供应商提交的首次响应文件中的竞标报价。</w:t>
      </w:r>
    </w:p>
    <w:p>
      <w:pPr>
        <w:spacing w:line="360" w:lineRule="auto"/>
        <w:ind w:firstLine="420" w:firstLineChars="200"/>
        <w:jc w:val="left"/>
        <w:rPr>
          <w:rFonts w:ascii="宋体" w:hAnsi="宋体" w:eastAsia="宋体" w:cs="宋体"/>
        </w:rPr>
      </w:pPr>
      <w:r>
        <w:rPr>
          <w:rFonts w:hint="eastAsia" w:ascii="宋体" w:hAnsi="宋体" w:eastAsia="宋体" w:cs="宋体"/>
          <w:szCs w:val="21"/>
        </w:rPr>
        <w:t>2.14“评审价”是指供应商提交的最后报价并经修正和政策功能价格扣除后的价格。</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3.供应商的资格条件</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供应商的资格条件详见“供应商须知前附表”。</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4.谈判费用</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供应商应承担参与本次采购活动有关的所有费用，包括但不限于勘查现场、编制和提交响应文件、参加谈判与应答、签订合同等，不论竞标结果如何，均应自行承担。</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5.联合体竞标</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5.1本项目是否接受联合体竞标，详见“供应商须知前附表”。</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5.2</w:t>
      </w:r>
      <w:r>
        <w:rPr>
          <w:rFonts w:hint="eastAsia" w:ascii="宋体" w:hAnsi="宋体" w:eastAsia="宋体" w:cs="Times New Roman"/>
          <w:szCs w:val="24"/>
        </w:rPr>
        <w:t>如接受联合体竞标，</w:t>
      </w:r>
      <w:r>
        <w:rPr>
          <w:rFonts w:hint="eastAsia" w:ascii="宋体" w:hAnsi="宋体" w:eastAsia="宋体" w:cs="宋体"/>
          <w:szCs w:val="21"/>
        </w:rPr>
        <w:t>联合体竞标要求详见“供应商须知前附表”。</w:t>
      </w:r>
    </w:p>
    <w:p>
      <w:pPr>
        <w:spacing w:line="360" w:lineRule="auto"/>
        <w:ind w:firstLine="420" w:firstLineChars="200"/>
        <w:jc w:val="left"/>
        <w:rPr>
          <w:rFonts w:ascii="宋体" w:hAnsi="宋体" w:eastAsia="宋体" w:cs="Times New Roman"/>
          <w:bCs/>
          <w:szCs w:val="21"/>
        </w:rPr>
      </w:pPr>
      <w:r>
        <w:rPr>
          <w:rFonts w:hint="eastAsia" w:ascii="宋体" w:hAnsi="宋体" w:eastAsia="宋体" w:cs="宋体"/>
          <w:szCs w:val="21"/>
        </w:rPr>
        <w:t>5.3根据《政府采购促进中小企业发展管理办法》（财库[2020]46号）第九条及 《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ascii="宋体" w:hAnsi="宋体" w:eastAsia="宋体" w:cs="Times New Roman"/>
          <w:bCs/>
          <w:szCs w:val="21"/>
        </w:rPr>
        <w:t>。</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 xml:space="preserve">6.转包与分包             </w:t>
      </w:r>
    </w:p>
    <w:p>
      <w:pPr>
        <w:spacing w:line="360" w:lineRule="auto"/>
        <w:ind w:firstLine="420" w:firstLineChars="200"/>
        <w:jc w:val="left"/>
        <w:rPr>
          <w:rFonts w:ascii="宋体" w:hAnsi="宋体" w:eastAsia="宋体" w:cs="宋体"/>
          <w:szCs w:val="21"/>
        </w:rPr>
      </w:pPr>
      <w:r>
        <w:rPr>
          <w:rFonts w:hint="eastAsia" w:ascii="宋体" w:hAnsi="宋体" w:cs="宋体"/>
          <w:szCs w:val="21"/>
        </w:rPr>
        <w:t>6.1本项目不允许转包。</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6.2本项目是否允许分包详见“供应商须知前附表”，本项目不允许违法分包。</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6.3根据《政府采购促进中小企业发展管理办法》（财库[2020]46号）第九条及 《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r>
        <w:rPr>
          <w:rFonts w:ascii="宋体" w:hAnsi="宋体" w:eastAsia="宋体" w:cs="Times New Roman"/>
          <w:bCs/>
          <w:szCs w:val="21"/>
        </w:rPr>
        <w:t>。</w:t>
      </w:r>
    </w:p>
    <w:p>
      <w:pPr>
        <w:spacing w:line="360" w:lineRule="auto"/>
        <w:ind w:firstLine="482" w:firstLineChars="200"/>
        <w:jc w:val="left"/>
        <w:rPr>
          <w:rFonts w:ascii="黑体" w:hAnsi="黑体" w:eastAsia="黑体" w:cs="宋体"/>
          <w:b/>
          <w:bCs/>
          <w:sz w:val="24"/>
          <w:szCs w:val="24"/>
        </w:rPr>
      </w:pPr>
      <w:bookmarkStart w:id="81" w:name="_Toc254970673"/>
      <w:bookmarkStart w:id="82" w:name="_Toc254970532"/>
      <w:r>
        <w:rPr>
          <w:rFonts w:hint="eastAsia" w:ascii="黑体" w:hAnsi="黑体" w:eastAsia="黑体" w:cs="宋体"/>
          <w:b/>
          <w:bCs/>
          <w:sz w:val="24"/>
          <w:szCs w:val="24"/>
        </w:rPr>
        <w:t>7.特别说明</w:t>
      </w:r>
      <w:bookmarkEnd w:id="81"/>
      <w:bookmarkEnd w:id="82"/>
    </w:p>
    <w:p>
      <w:pPr>
        <w:spacing w:line="360" w:lineRule="auto"/>
        <w:ind w:firstLine="420" w:firstLineChars="200"/>
        <w:jc w:val="left"/>
        <w:rPr>
          <w:rFonts w:ascii="宋体" w:hAnsi="宋体" w:eastAsia="宋体" w:cs="宋体"/>
          <w:szCs w:val="21"/>
        </w:rPr>
      </w:pPr>
      <w:bookmarkStart w:id="83" w:name="_8.1提供相同品牌产品且通过资格审查、符合性审查的不同投标人参加同一合"/>
      <w:bookmarkEnd w:id="83"/>
      <w:r>
        <w:rPr>
          <w:rFonts w:hint="eastAsia" w:ascii="宋体" w:hAnsi="宋体" w:eastAsia="宋体" w:cs="宋体"/>
          <w:szCs w:val="21"/>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7.2供应商应仔细阅读谈判文件的所有内容，按照谈判文件的要求提交响应文件，并对所提供的全部资料的真实性承担法律责任。</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7.4在政府采购活动中，采购人员及相关人员与供应商有下列利害关系之一的，应当回避：</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（1）参加采购活动前3年内与供应商存在劳动关系；</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（2）参加采购活动前3年内担任供应商的董事、监事；</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（3）参加采购活动前3年内是供应商的控股股东或者实际控制人；</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（4）与供应商的法定代表人或者负责人有夫妻、直系血亲、三代以内旁系血亲或者近姻亲关系；</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（5）与供应商有其他可能影响政府采购活动公平、公正进行的关系。</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7.5有下列情形之一的视为供应商相互串通竞标，响应文件将被视为无效：</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（1）不同供应商的响应文件由同一单位或者个人编制；或不同供应商报名的IP地址一致的；</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（2）不同供应商委托同一单位或者个人办理竞标事宜；</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（3）不同的供应商的响应文件载明的项目管理员为同一个人；</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（4）不同供应商的响应文件异常一致或者报价呈规律性差异；</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（5）不同供应商的响应文件相互混装；</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（6）不同供应商的谈判保证金从同一单位或者个人账户转出。</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7.6供应商有下列情形之一的，属于恶意串通行为</w:t>
      </w:r>
      <w:bookmarkStart w:id="84" w:name="_Hlk54682620"/>
      <w:r>
        <w:rPr>
          <w:rFonts w:hint="eastAsia" w:ascii="宋体" w:hAnsi="宋体" w:eastAsia="宋体" w:cs="宋体"/>
          <w:b/>
          <w:bCs/>
          <w:szCs w:val="21"/>
        </w:rPr>
        <w:t>，将报同级监督管理部门</w:t>
      </w:r>
      <w:bookmarkEnd w:id="84"/>
      <w:r>
        <w:rPr>
          <w:rFonts w:hint="eastAsia" w:ascii="宋体" w:hAnsi="宋体" w:eastAsia="宋体" w:cs="宋体"/>
          <w:b/>
          <w:bCs/>
          <w:szCs w:val="21"/>
        </w:rPr>
        <w:t>：</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（1）供应商直接或者间接从采购人或者采购代理机构处获得其他供应商的相关信息并修改其响应文件；</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（2）供应商按照采购人或者采购代理机构的授意撤换、修改响应文件；</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（3）供应商之间协商报价、技术方案等响应文件的实质性内容；</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（4）属于同一集团、协会、商会等组织成员的供应商按照该组织要求协同参加政府采购活动；</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（6）供应商之间商定部分供应商放弃参加政府采购活动或者放弃成交；</w:t>
      </w:r>
    </w:p>
    <w:p>
      <w:pPr>
        <w:spacing w:line="360" w:lineRule="auto"/>
        <w:ind w:firstLine="422" w:firstLineChars="200"/>
        <w:jc w:val="left"/>
        <w:rPr>
          <w:rFonts w:ascii="宋体" w:hAnsi="宋体" w:eastAsia="宋体" w:cs="宋体"/>
          <w:b/>
          <w:bCs/>
          <w:szCs w:val="24"/>
        </w:rPr>
      </w:pPr>
      <w:r>
        <w:rPr>
          <w:rFonts w:hint="eastAsia" w:ascii="宋体" w:hAnsi="宋体" w:eastAsia="宋体" w:cs="宋体"/>
          <w:b/>
          <w:bCs/>
          <w:szCs w:val="24"/>
        </w:rPr>
        <w:t>（7）供应商与采购人或者采购代理机构之间、供应商相互之间，为谋求特定供应商成交或者排斥其他供应商的其他串通行为。</w:t>
      </w:r>
      <w:bookmarkStart w:id="85" w:name="_Toc254970534"/>
      <w:bookmarkStart w:id="86" w:name="_Toc254970675"/>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4"/>
        </w:rPr>
        <w:t>7.7</w:t>
      </w:r>
      <w:r>
        <w:rPr>
          <w:rFonts w:hint="eastAsia" w:ascii="宋体" w:hAnsi="宋体" w:eastAsia="宋体" w:cs="宋体"/>
          <w:b/>
          <w:bCs/>
          <w:szCs w:val="21"/>
        </w:rPr>
        <w:t>单一产品采购项目，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hAnsi="宋体" w:eastAsia="宋体" w:cs="宋体"/>
          <w:b/>
          <w:bCs/>
          <w:kern w:val="0"/>
          <w:szCs w:val="21"/>
        </w:rPr>
        <w:t>其他竞标无效</w:t>
      </w:r>
      <w:r>
        <w:rPr>
          <w:rFonts w:hint="eastAsia" w:ascii="宋体" w:hAnsi="宋体" w:eastAsia="宋体" w:cs="宋体"/>
          <w:b/>
          <w:bCs/>
          <w:szCs w:val="21"/>
        </w:rPr>
        <w:t>。</w:t>
      </w:r>
    </w:p>
    <w:p>
      <w:pPr>
        <w:spacing w:line="360" w:lineRule="auto"/>
        <w:ind w:firstLine="422" w:firstLineChars="200"/>
        <w:jc w:val="left"/>
        <w:rPr>
          <w:rFonts w:ascii="宋体" w:hAnsi="宋体" w:eastAsia="宋体" w:cs="宋体"/>
          <w:b/>
          <w:bCs/>
        </w:rPr>
      </w:pPr>
      <w:r>
        <w:rPr>
          <w:rFonts w:hint="eastAsia" w:ascii="宋体" w:hAnsi="宋体" w:eastAsia="宋体" w:cs="宋体"/>
          <w:b/>
          <w:bCs/>
          <w:szCs w:val="21"/>
        </w:rPr>
        <w:t>非单一产品采购项目，多家供应商提供的核心产品品牌相同的，按前款规定处理。</w:t>
      </w:r>
    </w:p>
    <w:p>
      <w:pPr>
        <w:keepNext/>
        <w:keepLines/>
        <w:spacing w:line="360" w:lineRule="auto"/>
        <w:ind w:firstLine="640" w:firstLineChars="200"/>
        <w:jc w:val="left"/>
        <w:outlineLvl w:val="2"/>
        <w:rPr>
          <w:rFonts w:ascii="宋体" w:hAnsi="宋体" w:eastAsia="宋体" w:cs="Times New Roman"/>
          <w:sz w:val="32"/>
          <w:szCs w:val="32"/>
          <w:lang w:val="zh-CN"/>
        </w:rPr>
      </w:pPr>
      <w:bookmarkStart w:id="87" w:name="_Toc30516"/>
      <w:bookmarkStart w:id="88" w:name="_Toc10931"/>
      <w:bookmarkStart w:id="89" w:name="_Toc80205926"/>
      <w:r>
        <w:rPr>
          <w:rFonts w:hint="eastAsia" w:ascii="宋体" w:hAnsi="宋体" w:eastAsia="宋体" w:cs="Times New Roman"/>
          <w:sz w:val="32"/>
          <w:szCs w:val="32"/>
          <w:lang w:val="zh-CN"/>
        </w:rPr>
        <w:t>二、谈判文件</w:t>
      </w:r>
      <w:bookmarkEnd w:id="85"/>
      <w:bookmarkEnd w:id="86"/>
      <w:bookmarkEnd w:id="87"/>
      <w:bookmarkEnd w:id="88"/>
      <w:bookmarkEnd w:id="89"/>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8.谈判文件的构成</w:t>
      </w:r>
    </w:p>
    <w:p>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第一章 竞争性谈判公告；</w:t>
      </w:r>
    </w:p>
    <w:p>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第二章 采购需求；</w:t>
      </w:r>
    </w:p>
    <w:p>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 xml:space="preserve">第三章 供应商须知； </w:t>
      </w:r>
    </w:p>
    <w:p>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第四章 评审程序、评审方法和成交标准；</w:t>
      </w:r>
    </w:p>
    <w:p>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第五章 响应文件格式；</w:t>
      </w:r>
    </w:p>
    <w:p>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第六章 合同文本；</w:t>
      </w:r>
    </w:p>
    <w:p>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第七章 质疑、投诉材料格式。</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9.供应商的询问</w:t>
      </w:r>
    </w:p>
    <w:p>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供应商应认真阅读谈判文件的采购需求，如供应商对谈判文件有疑问的，如要求采购人作出澄清或者修改的，供应商尽应在</w:t>
      </w:r>
      <w:r>
        <w:rPr>
          <w:rFonts w:ascii="宋体" w:hAnsi="宋体" w:eastAsia="宋体" w:cs="Times New Roman"/>
          <w:szCs w:val="21"/>
        </w:rPr>
        <w:t>提交首次响应文件截止之日前</w:t>
      </w:r>
      <w:r>
        <w:rPr>
          <w:rFonts w:hint="eastAsia" w:ascii="宋体" w:hAnsi="宋体" w:eastAsia="宋体" w:cs="Times New Roman"/>
          <w:szCs w:val="21"/>
        </w:rPr>
        <w:t>，以书面形式向</w:t>
      </w:r>
      <w:r>
        <w:rPr>
          <w:rFonts w:ascii="宋体" w:hAnsi="宋体" w:eastAsia="宋体" w:cs="Times New Roman"/>
          <w:szCs w:val="21"/>
        </w:rPr>
        <w:t>采购人、采购代理机构</w:t>
      </w:r>
      <w:r>
        <w:rPr>
          <w:rFonts w:hint="eastAsia" w:ascii="宋体" w:hAnsi="宋体" w:eastAsia="宋体" w:cs="Times New Roman"/>
          <w:szCs w:val="21"/>
        </w:rPr>
        <w:t>提出。</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10.谈判文件的澄清和修改</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jc w:val="left"/>
        <w:rPr>
          <w:rFonts w:ascii="宋体" w:hAnsi="宋体" w:eastAsia="宋体" w:cs="宋体"/>
          <w:b/>
          <w:szCs w:val="21"/>
        </w:rPr>
      </w:pPr>
      <w:r>
        <w:rPr>
          <w:rFonts w:hint="eastAsia" w:ascii="宋体" w:hAnsi="宋体" w:eastAsia="宋体" w:cs="宋体"/>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3个工作日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10.4</w:t>
      </w:r>
      <w:r>
        <w:rPr>
          <w:rFonts w:hint="eastAsia" w:ascii="宋体" w:hAnsi="宋体" w:eastAsia="宋体" w:cs="宋体"/>
          <w:szCs w:val="24"/>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10.5  采购人和采购代理机构可以视采购具体情况，变更提交首次响应文件截止时间和竞谈时间，将变更时间将在“竞争性谈判公告”中“七、其他补充事宜</w:t>
      </w:r>
      <w:r>
        <w:rPr>
          <w:rFonts w:hint="eastAsia" w:ascii="宋体" w:hAnsi="宋体" w:eastAsia="宋体" w:cs="宋体"/>
          <w:kern w:val="0"/>
          <w:szCs w:val="21"/>
        </w:rPr>
        <w:t>（二）</w:t>
      </w:r>
      <w:r>
        <w:rPr>
          <w:rFonts w:hint="eastAsia" w:ascii="宋体" w:hAnsi="宋体" w:eastAsia="宋体" w:cs="宋体"/>
          <w:szCs w:val="24"/>
        </w:rPr>
        <w:t>网上查询地址”规定的政府采购信息发布媒体上发布更正公告。</w:t>
      </w:r>
    </w:p>
    <w:p>
      <w:pPr>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b/>
          <w:kern w:val="0"/>
          <w:szCs w:val="21"/>
        </w:rPr>
        <w:t>响应文件未按谈判文件的澄清、修改的内容编制，又不符合实质性要求的，其响应文件作无效处理。</w:t>
      </w:r>
    </w:p>
    <w:p>
      <w:pPr>
        <w:keepNext/>
        <w:keepLines/>
        <w:spacing w:line="360" w:lineRule="auto"/>
        <w:ind w:firstLine="640" w:firstLineChars="200"/>
        <w:jc w:val="left"/>
        <w:outlineLvl w:val="2"/>
        <w:rPr>
          <w:rFonts w:ascii="宋体" w:hAnsi="宋体" w:eastAsia="宋体" w:cs="Times New Roman"/>
          <w:sz w:val="32"/>
          <w:szCs w:val="32"/>
          <w:lang w:val="zh-CN"/>
        </w:rPr>
      </w:pPr>
      <w:r>
        <w:rPr>
          <w:rFonts w:hint="eastAsia" w:ascii="宋体" w:hAnsi="宋体" w:eastAsia="宋体" w:cs="Times New Roman"/>
          <w:sz w:val="32"/>
          <w:szCs w:val="32"/>
          <w:lang w:val="zh-CN"/>
        </w:rPr>
        <w:t xml:space="preserve">  </w:t>
      </w:r>
      <w:bookmarkStart w:id="90" w:name="_Toc12627"/>
      <w:bookmarkStart w:id="91" w:name="_Toc80205927"/>
      <w:bookmarkStart w:id="92" w:name="_Toc11107"/>
      <w:r>
        <w:rPr>
          <w:rFonts w:hint="eastAsia" w:ascii="宋体" w:hAnsi="宋体" w:eastAsia="宋体" w:cs="Times New Roman"/>
          <w:sz w:val="32"/>
          <w:szCs w:val="32"/>
          <w:lang w:val="zh-CN"/>
        </w:rPr>
        <w:t>三、响应文件的编制</w:t>
      </w:r>
      <w:bookmarkEnd w:id="90"/>
      <w:bookmarkEnd w:id="91"/>
      <w:bookmarkEnd w:id="92"/>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11.响应文件的编制原则</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供应商必须按照谈判文件的要求编制响应文件，并对其提交的响应文件的真实性、合法性承担法律责任。响应文件必须对谈判文件作出实质性响应。</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12.响应文件的组成</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12.1响应文件由资格证明文件、报价文件、商务和技术文件三部分组成。</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2.1.1</w:t>
      </w:r>
      <w:r>
        <w:rPr>
          <w:rFonts w:hint="eastAsia" w:ascii="宋体" w:hAnsi="宋体" w:eastAsia="宋体" w:cs="宋体"/>
          <w:szCs w:val="21"/>
        </w:rPr>
        <w:t>资格证明文件：详见供应商须知前附表</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12.1.2商务技术文件：详见供应商须知前附表</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2.1.</w:t>
      </w:r>
      <w:r>
        <w:rPr>
          <w:rFonts w:hint="eastAsia" w:ascii="宋体" w:hAnsi="宋体" w:eastAsia="宋体" w:cs="宋体"/>
          <w:szCs w:val="21"/>
        </w:rPr>
        <w:t>3报价文件：详见供应商须知前附表</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12.</w:t>
      </w:r>
      <w:r>
        <w:rPr>
          <w:rFonts w:ascii="宋体" w:hAnsi="宋体" w:eastAsia="宋体" w:cs="宋体"/>
          <w:szCs w:val="21"/>
        </w:rPr>
        <w:t>2</w:t>
      </w:r>
      <w:r>
        <w:rPr>
          <w:rFonts w:hint="eastAsia" w:ascii="宋体" w:hAnsi="宋体" w:eastAsia="宋体" w:cs="宋体"/>
          <w:szCs w:val="21"/>
        </w:rPr>
        <w:t>响应文件电子版：详见供应商须知前附表</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13.计量单位</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谈判文件已有明确规定的，使用谈判文件规定的计量单位；谈判文件没有规定的，应采用中华人民共和国法定计量单位，货币种类为人民币，否则视同未响应。</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14.竞标的风险</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供应商没有按照谈判文件要求提供全部资料，或者供应商没有对谈判文件在各方面作出实质性响应可能导致其响应无效，是供应商应当考虑的风险。</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15.响应报价要求和构成</w:t>
      </w:r>
    </w:p>
    <w:p>
      <w:pPr>
        <w:tabs>
          <w:tab w:val="left" w:pos="2492"/>
        </w:tabs>
        <w:spacing w:line="360" w:lineRule="auto"/>
        <w:ind w:firstLine="420" w:firstLineChars="200"/>
        <w:jc w:val="left"/>
        <w:rPr>
          <w:rFonts w:ascii="宋体" w:hAnsi="宋体" w:eastAsia="宋体" w:cs="宋体"/>
          <w:szCs w:val="21"/>
        </w:rPr>
      </w:pPr>
      <w:r>
        <w:rPr>
          <w:rFonts w:hint="eastAsia" w:ascii="宋体" w:hAnsi="宋体" w:eastAsia="宋体" w:cs="宋体"/>
          <w:szCs w:val="21"/>
        </w:rPr>
        <w:t>15.1响应报价应按“第五章 响应文件格式”中“响应报价表”格式填写。</w:t>
      </w:r>
    </w:p>
    <w:p>
      <w:pPr>
        <w:tabs>
          <w:tab w:val="left" w:pos="2492"/>
        </w:tabs>
        <w:spacing w:line="360" w:lineRule="auto"/>
        <w:ind w:firstLine="420" w:firstLineChars="200"/>
        <w:jc w:val="left"/>
        <w:rPr>
          <w:rFonts w:ascii="宋体" w:hAnsi="宋体" w:eastAsia="宋体" w:cs="宋体"/>
          <w:szCs w:val="21"/>
        </w:rPr>
      </w:pPr>
      <w:r>
        <w:rPr>
          <w:rFonts w:hint="eastAsia" w:ascii="宋体" w:hAnsi="宋体" w:eastAsia="宋体" w:cs="宋体"/>
          <w:szCs w:val="21"/>
        </w:rPr>
        <w:t>15.2响应报价的价格构成见“供应商须知前附表”。</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15.3响应报价要求</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15.3.1供应商的响应报价应符合以下要求，否则响应文件作无效响应处理：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（1）供应商必须就“采购需求”中所竞标的项目/每个分标的全部内容分别作完整唯一总价报价，不得存在漏项报价；</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（2）供应商必须就所竞标的项目/分标的单项内容作唯一报价。</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15.3.2响应报价（包含首次报价、最后报价）超过所竞标项目/分标规定的采购预算金额或者最高限价的（如本项目公布了最高限价），其响应文件将作无效处理。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15.3.3</w:t>
      </w:r>
      <w:bookmarkStart w:id="93" w:name="_Hlk42592874"/>
      <w:r>
        <w:rPr>
          <w:rFonts w:hint="eastAsia" w:ascii="宋体" w:hAnsi="宋体" w:eastAsia="宋体" w:cs="宋体"/>
          <w:szCs w:val="21"/>
        </w:rPr>
        <w:t>响应报价（包含首次报价、最后报价）超过分项采购预算金额或者最高限价的（如本项目公布了最高限价），其响应文件将作无效处理。</w:t>
      </w:r>
    </w:p>
    <w:bookmarkEnd w:id="93"/>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16.竞标有效期</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16.2 竞标有效期应由供应商按“供应商须知前附表”规定的期限作出响应。</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16.3供应商的响应文件在竞标有效期内均保持有效。</w:t>
      </w:r>
    </w:p>
    <w:p>
      <w:pPr>
        <w:spacing w:line="360" w:lineRule="auto"/>
        <w:ind w:firstLine="422" w:firstLineChars="175"/>
        <w:jc w:val="left"/>
        <w:rPr>
          <w:rFonts w:ascii="黑体" w:hAnsi="黑体" w:eastAsia="黑体" w:cs="宋体"/>
          <w:b/>
          <w:bCs/>
          <w:sz w:val="24"/>
          <w:szCs w:val="24"/>
        </w:rPr>
      </w:pPr>
      <w:r>
        <w:rPr>
          <w:rFonts w:hint="eastAsia" w:ascii="黑体" w:hAnsi="黑体" w:eastAsia="黑体" w:cs="宋体"/>
          <w:b/>
          <w:bCs/>
          <w:sz w:val="24"/>
          <w:szCs w:val="24"/>
        </w:rPr>
        <w:t>17.谈判保证金</w:t>
      </w:r>
    </w:p>
    <w:p>
      <w:pPr>
        <w:spacing w:line="360" w:lineRule="auto"/>
        <w:jc w:val="left"/>
        <w:rPr>
          <w:rFonts w:ascii="宋体" w:hAnsi="宋体" w:eastAsia="宋体" w:cs="宋体"/>
          <w:szCs w:val="21"/>
        </w:rPr>
      </w:pPr>
      <w:r>
        <w:rPr>
          <w:rFonts w:hint="eastAsia" w:ascii="宋体" w:hAnsi="宋体" w:eastAsia="宋体" w:cs="宋体"/>
          <w:szCs w:val="21"/>
        </w:rPr>
        <w:t>17.1供应商须按“供应商须知前附表”的规定提交谈判保证金。</w:t>
      </w:r>
    </w:p>
    <w:p>
      <w:pPr>
        <w:spacing w:line="360" w:lineRule="auto"/>
        <w:jc w:val="left"/>
        <w:rPr>
          <w:rFonts w:ascii="宋体" w:hAnsi="宋体" w:eastAsia="宋体" w:cs="宋体"/>
          <w:szCs w:val="21"/>
        </w:rPr>
      </w:pPr>
      <w:r>
        <w:rPr>
          <w:rFonts w:hint="eastAsia" w:ascii="宋体" w:hAnsi="宋体" w:eastAsia="宋体" w:cs="宋体"/>
          <w:szCs w:val="21"/>
        </w:rPr>
        <w:t>17.2谈判保证金的退还</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17.2.1未</w:t>
      </w:r>
      <w:r>
        <w:rPr>
          <w:rFonts w:hint="eastAsia" w:ascii="宋体" w:hAnsi="宋体" w:eastAsia="宋体" w:cs="宋体"/>
          <w:spacing w:val="-6"/>
          <w:szCs w:val="21"/>
        </w:rPr>
        <w:t>成交供应商的谈判保证金自成交通知书发出之日起5个工作日内退还，退还方式如下：</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（1）采用银行转账方式的，以转账方式退回到供应商银行账户。</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（2）采用支票、汇票、本票或者金融机构、担保机构出具的保函等方式的，由供应商代表持相关授权证明材料至采购代理机构办理支票、汇票、本票或者金融机构、担保机构出具的保函等原件退还手续。</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17.2.2成交供应商的谈判保证金自签订合同之日起5个工作日内退还，退还方式同未成交供应商的谈判保证金的退还方式；或者转为成交供应商的履约保证金。 </w:t>
      </w:r>
    </w:p>
    <w:p>
      <w:pPr>
        <w:spacing w:line="360" w:lineRule="auto"/>
        <w:jc w:val="left"/>
        <w:rPr>
          <w:rFonts w:ascii="宋体" w:hAnsi="宋体" w:eastAsia="宋体" w:cs="宋体"/>
          <w:szCs w:val="21"/>
        </w:rPr>
      </w:pPr>
      <w:r>
        <w:rPr>
          <w:rFonts w:hint="eastAsia" w:ascii="宋体" w:hAnsi="宋体" w:eastAsia="宋体" w:cs="宋体"/>
          <w:szCs w:val="21"/>
        </w:rPr>
        <w:t>17.3谈判保证金不计息。</w:t>
      </w:r>
    </w:p>
    <w:p>
      <w:pPr>
        <w:spacing w:line="360" w:lineRule="auto"/>
        <w:jc w:val="left"/>
        <w:rPr>
          <w:rFonts w:ascii="宋体" w:hAnsi="宋体" w:eastAsia="宋体" w:cs="宋体"/>
          <w:szCs w:val="21"/>
        </w:rPr>
      </w:pPr>
      <w:r>
        <w:rPr>
          <w:rFonts w:hint="eastAsia" w:ascii="宋体" w:hAnsi="宋体" w:eastAsia="宋体" w:cs="宋体"/>
          <w:szCs w:val="21"/>
        </w:rPr>
        <w:t xml:space="preserve">17.4供应商有下列情形之一的，谈判保证金将不予退还： </w:t>
      </w:r>
    </w:p>
    <w:p>
      <w:pPr>
        <w:spacing w:line="360" w:lineRule="auto"/>
        <w:jc w:val="left"/>
        <w:rPr>
          <w:rFonts w:ascii="宋体" w:hAnsi="宋体" w:eastAsia="宋体" w:cs="宋体"/>
          <w:szCs w:val="21"/>
        </w:rPr>
      </w:pPr>
      <w:r>
        <w:rPr>
          <w:rFonts w:hint="eastAsia" w:ascii="宋体" w:hAnsi="宋体" w:eastAsia="宋体" w:cs="宋体"/>
          <w:szCs w:val="21"/>
        </w:rPr>
        <w:t>（1）供应商在提交响应文件截止时间后撤回响应文件的；</w:t>
      </w:r>
    </w:p>
    <w:p>
      <w:pPr>
        <w:spacing w:line="360" w:lineRule="auto"/>
        <w:jc w:val="left"/>
        <w:rPr>
          <w:rFonts w:ascii="宋体" w:hAnsi="宋体" w:eastAsia="宋体" w:cs="宋体"/>
          <w:szCs w:val="21"/>
        </w:rPr>
      </w:pPr>
      <w:r>
        <w:rPr>
          <w:rFonts w:hint="eastAsia" w:ascii="宋体" w:hAnsi="宋体" w:eastAsia="宋体" w:cs="宋体"/>
          <w:szCs w:val="21"/>
        </w:rPr>
        <w:t>（2）供应商在响应文件中提供虚假材料的；</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（3）除因不可抗力或者竞争性谈判文件认可的情形以外，成交供应商不与采购人签订合同的；</w:t>
      </w:r>
    </w:p>
    <w:p>
      <w:pPr>
        <w:spacing w:line="360" w:lineRule="auto"/>
        <w:jc w:val="left"/>
        <w:rPr>
          <w:rFonts w:ascii="宋体" w:hAnsi="宋体" w:eastAsia="宋体" w:cs="宋体"/>
          <w:szCs w:val="21"/>
        </w:rPr>
      </w:pPr>
      <w:r>
        <w:rPr>
          <w:rFonts w:hint="eastAsia" w:ascii="宋体" w:hAnsi="宋体" w:eastAsia="宋体" w:cs="宋体"/>
          <w:szCs w:val="21"/>
        </w:rPr>
        <w:t>（4）供应商与采购人、其他供应商或者采购代理机构恶意串通的；</w:t>
      </w:r>
    </w:p>
    <w:p>
      <w:pPr>
        <w:spacing w:line="360" w:lineRule="auto"/>
        <w:jc w:val="left"/>
        <w:rPr>
          <w:rFonts w:ascii="宋体" w:hAnsi="宋体" w:eastAsia="宋体" w:cs="宋体"/>
          <w:szCs w:val="21"/>
        </w:rPr>
      </w:pPr>
      <w:r>
        <w:rPr>
          <w:rFonts w:hint="eastAsia" w:ascii="宋体" w:hAnsi="宋体" w:eastAsia="宋体" w:cs="宋体"/>
          <w:szCs w:val="21"/>
        </w:rPr>
        <w:t>（5）竞争性谈判文件规定的其他情形。</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18.响应文件编制的要求</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szCs w:val="24"/>
        </w:rPr>
        <w:t>由此引发的</w:t>
      </w:r>
      <w:r>
        <w:rPr>
          <w:rFonts w:hint="eastAsia" w:ascii="宋体" w:hAnsi="宋体" w:eastAsia="宋体" w:cs="宋体"/>
          <w:szCs w:val="21"/>
        </w:rPr>
        <w:t>后果由供应商承担。</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18.2响应文件应按资格证明、报价分别编制，商务技术文件合并编制，本谈判只接收电子版响应文件，要求见本章“12.2响应文件电子版要求”。</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18.</w:t>
      </w:r>
      <w:bookmarkStart w:id="94" w:name="_Hlk65832699"/>
      <w:r>
        <w:rPr>
          <w:rFonts w:hint="eastAsia" w:ascii="宋体" w:hAnsi="宋体" w:eastAsia="宋体" w:cs="宋体"/>
          <w:szCs w:val="21"/>
        </w:rPr>
        <w:t>3</w:t>
      </w:r>
      <w:r>
        <w:rPr>
          <w:rFonts w:hint="eastAsia" w:ascii="宋体" w:hAnsi="宋体" w:eastAsia="宋体" w:cs="Times New Roman"/>
          <w:szCs w:val="21"/>
        </w:rPr>
        <w:t>响应文件须由供应商按</w:t>
      </w:r>
      <w:r>
        <w:rPr>
          <w:rFonts w:hint="eastAsia" w:ascii="宋体" w:hAnsi="宋体" w:eastAsia="宋体" w:cs="仿宋_GB2312"/>
          <w:kern w:val="0"/>
          <w:szCs w:val="21"/>
          <w:lang w:val="zh-CN"/>
        </w:rPr>
        <w:t>“</w:t>
      </w:r>
      <w:r>
        <w:rPr>
          <w:rFonts w:hint="eastAsia" w:ascii="宋体" w:hAnsi="宋体" w:eastAsia="宋体" w:cs="Times New Roman"/>
          <w:szCs w:val="21"/>
        </w:rPr>
        <w:t>第五章 响应文件格式</w:t>
      </w:r>
      <w:r>
        <w:rPr>
          <w:rFonts w:hint="eastAsia" w:ascii="宋体" w:hAnsi="宋体" w:eastAsia="宋体" w:cs="仿宋_GB2312"/>
          <w:kern w:val="0"/>
          <w:szCs w:val="21"/>
          <w:lang w:val="zh-CN"/>
        </w:rPr>
        <w:t>”</w:t>
      </w:r>
      <w:r>
        <w:rPr>
          <w:rFonts w:hint="eastAsia" w:ascii="宋体" w:hAnsi="宋体" w:eastAsia="宋体" w:cs="Times New Roman"/>
          <w:szCs w:val="21"/>
        </w:rPr>
        <w:t>要求</w:t>
      </w:r>
      <w:r>
        <w:rPr>
          <w:rFonts w:hint="eastAsia" w:ascii="宋体" w:hAnsi="宋体" w:eastAsia="宋体" w:cs="仿宋_GB2312"/>
          <w:szCs w:val="21"/>
        </w:rPr>
        <w:t>进行签署、盖章</w:t>
      </w:r>
      <w:bookmarkEnd w:id="94"/>
      <w:r>
        <w:rPr>
          <w:rFonts w:hint="eastAsia" w:ascii="宋体" w:hAnsi="宋体" w:eastAsia="宋体" w:cs="宋体"/>
          <w:szCs w:val="21"/>
        </w:rPr>
        <w:t>，</w:t>
      </w:r>
      <w:r>
        <w:rPr>
          <w:rFonts w:hint="eastAsia" w:ascii="宋体" w:hAnsi="宋体" w:eastAsia="宋体" w:cs="宋体"/>
          <w:b/>
          <w:bCs/>
          <w:szCs w:val="21"/>
        </w:rPr>
        <w:t>否则其响应文件作无效响应处理。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18.4响应文件中标注的供应商名称应与营业执照（事业单位法人证书、执业许可证、自然人身份证）及公章一致，</w:t>
      </w:r>
      <w:r>
        <w:rPr>
          <w:rFonts w:hint="eastAsia" w:ascii="宋体" w:hAnsi="宋体" w:eastAsia="宋体" w:cs="宋体"/>
          <w:b/>
          <w:bCs/>
          <w:szCs w:val="21"/>
        </w:rPr>
        <w:t>否则其响应文件作无效响应处理</w:t>
      </w:r>
      <w:r>
        <w:rPr>
          <w:rFonts w:hint="eastAsia" w:ascii="宋体" w:hAnsi="宋体" w:eastAsia="宋体" w:cs="宋体"/>
          <w:szCs w:val="21"/>
        </w:rPr>
        <w:t>。</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18.5响应文件应避免涂改、行间插字或者删除。</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19.响应文件的密封和标记</w:t>
      </w:r>
    </w:p>
    <w:p>
      <w:pPr>
        <w:spacing w:line="360" w:lineRule="auto"/>
        <w:ind w:firstLine="420" w:firstLineChars="200"/>
        <w:jc w:val="left"/>
        <w:rPr>
          <w:rFonts w:ascii="宋体" w:hAnsi="宋体" w:eastAsia="宋体" w:cs="仿宋_GB2312"/>
          <w:kern w:val="0"/>
          <w:szCs w:val="21"/>
          <w:lang w:val="zh-CN"/>
        </w:rPr>
      </w:pPr>
      <w:r>
        <w:rPr>
          <w:rFonts w:hint="eastAsia" w:ascii="宋体" w:hAnsi="宋体" w:eastAsia="宋体" w:cs="仿宋_GB2312"/>
          <w:kern w:val="0"/>
          <w:szCs w:val="21"/>
          <w:lang w:val="zh-CN"/>
        </w:rPr>
        <w:t>19.1供应商进行电子交易应安装客户端软件—“</w:t>
      </w:r>
      <w:r>
        <w:rPr>
          <w:rFonts w:hint="eastAsia" w:ascii="宋体" w:hAnsi="宋体" w:cs="宋体"/>
          <w:szCs w:val="21"/>
        </w:rPr>
        <w:t>广西政府采购云平台新版客户端</w:t>
      </w:r>
      <w:r>
        <w:rPr>
          <w:rFonts w:hint="eastAsia" w:ascii="宋体" w:hAnsi="宋体" w:eastAsia="宋体" w:cs="仿宋_GB2312"/>
          <w:kern w:val="0"/>
          <w:szCs w:val="21"/>
          <w:lang w:val="zh-CN"/>
        </w:rPr>
        <w:t>”，并按照谈判文件和电子交易平台的要求编制并加密响应文件。供应商未按规定加密的响应文件，电子交易平台将拒收并提示。</w:t>
      </w:r>
    </w:p>
    <w:p>
      <w:pPr>
        <w:spacing w:line="360" w:lineRule="auto"/>
        <w:ind w:firstLine="420" w:firstLineChars="200"/>
        <w:jc w:val="left"/>
        <w:rPr>
          <w:rFonts w:ascii="宋体" w:hAnsi="宋体" w:eastAsia="宋体" w:cs="仿宋_GB2312"/>
          <w:kern w:val="0"/>
          <w:szCs w:val="21"/>
          <w:lang w:val="zh-CN"/>
        </w:rPr>
      </w:pPr>
      <w:r>
        <w:rPr>
          <w:rFonts w:hint="eastAsia" w:ascii="宋体" w:hAnsi="宋体" w:eastAsia="宋体" w:cs="仿宋_GB2312"/>
          <w:kern w:val="0"/>
          <w:szCs w:val="21"/>
          <w:lang w:val="zh-CN"/>
        </w:rPr>
        <w:t>19.2使用“</w:t>
      </w:r>
      <w:r>
        <w:rPr>
          <w:rFonts w:hint="eastAsia" w:ascii="宋体" w:hAnsi="宋体" w:cs="宋体"/>
          <w:szCs w:val="21"/>
        </w:rPr>
        <w:t>广西政府采购云平台</w:t>
      </w:r>
      <w:r>
        <w:rPr>
          <w:rFonts w:hint="eastAsia" w:ascii="宋体" w:hAnsi="宋体" w:eastAsia="宋体" w:cs="仿宋_GB2312"/>
          <w:kern w:val="0"/>
          <w:szCs w:val="21"/>
          <w:lang w:val="zh-CN"/>
        </w:rPr>
        <w:t>电子交易客户端”需要提前申领CA数字证书。</w:t>
      </w:r>
    </w:p>
    <w:p>
      <w:pPr>
        <w:spacing w:line="360" w:lineRule="auto"/>
        <w:ind w:firstLine="420" w:firstLineChars="200"/>
        <w:jc w:val="left"/>
        <w:rPr>
          <w:rFonts w:ascii="宋体" w:hAnsi="宋体" w:eastAsia="宋体" w:cs="仿宋_GB2312"/>
          <w:kern w:val="0"/>
          <w:szCs w:val="21"/>
          <w:lang w:val="zh-CN"/>
        </w:rPr>
      </w:pPr>
      <w:r>
        <w:rPr>
          <w:rFonts w:hint="eastAsia" w:ascii="宋体" w:hAnsi="宋体" w:eastAsia="宋体" w:cs="仿宋_GB2312"/>
          <w:kern w:val="0"/>
          <w:szCs w:val="21"/>
          <w:lang w:val="zh-CN"/>
        </w:rPr>
        <w:t>19.3为确保网上操作合法、有效和安全，供应商应当在响应文件提交截止时间前完成在“</w:t>
      </w:r>
      <w:r>
        <w:rPr>
          <w:rFonts w:hint="eastAsia" w:ascii="宋体" w:hAnsi="宋体" w:cs="宋体"/>
          <w:szCs w:val="21"/>
        </w:rPr>
        <w:t>广西政府采购云平台</w:t>
      </w:r>
      <w:r>
        <w:rPr>
          <w:rFonts w:hint="eastAsia" w:ascii="宋体" w:hAnsi="宋体" w:eastAsia="宋体" w:cs="仿宋_GB2312"/>
          <w:kern w:val="0"/>
          <w:szCs w:val="21"/>
          <w:lang w:val="zh-CN"/>
        </w:rPr>
        <w:t>”的身份认证，确保在电子交易过程中能够对相关数据电文进行加密和使用电子签名。</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20.响应文件的提交</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20.1供应商必须在“供应商须知前附表”规定的时间和地点提交响应文件。</w:t>
      </w:r>
    </w:p>
    <w:p>
      <w:pPr>
        <w:spacing w:line="360" w:lineRule="auto"/>
        <w:ind w:firstLine="420" w:firstLineChars="200"/>
        <w:jc w:val="left"/>
        <w:rPr>
          <w:rFonts w:ascii="宋体" w:hAnsi="宋体" w:eastAsia="宋体" w:cs="Times New Roman"/>
          <w:szCs w:val="21"/>
        </w:rPr>
      </w:pPr>
      <w:r>
        <w:rPr>
          <w:rFonts w:hint="eastAsia" w:ascii="宋体" w:hAnsi="宋体" w:eastAsia="宋体" w:cs="宋体"/>
          <w:szCs w:val="21"/>
        </w:rPr>
        <w:t>20</w:t>
      </w:r>
      <w:r>
        <w:rPr>
          <w:rFonts w:hint="eastAsia" w:ascii="宋体" w:hAnsi="宋体" w:eastAsia="宋体" w:cs="Times New Roman"/>
          <w:szCs w:val="21"/>
        </w:rPr>
        <w:t>.2 在响应文件提交截止时间以后，不能补充、修改响应文件。</w:t>
      </w:r>
    </w:p>
    <w:p>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20.3 在提交“最后报价”后，供应商不能退出谈判。</w:t>
      </w:r>
    </w:p>
    <w:p>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20.5 采购机构不可视情况延长提交响应文件的截止时间。</w:t>
      </w:r>
    </w:p>
    <w:p>
      <w:pPr>
        <w:spacing w:line="360" w:lineRule="auto"/>
        <w:ind w:firstLine="420" w:firstLineChars="200"/>
        <w:jc w:val="left"/>
        <w:rPr>
          <w:rFonts w:ascii="黑体" w:hAnsi="黑体" w:eastAsia="黑体" w:cs="Times New Roman"/>
          <w:sz w:val="24"/>
          <w:szCs w:val="24"/>
        </w:rPr>
      </w:pPr>
      <w:r>
        <w:rPr>
          <w:rFonts w:hint="eastAsia" w:ascii="宋体" w:hAnsi="宋体" w:eastAsia="宋体" w:cs="Times New Roman"/>
          <w:szCs w:val="21"/>
        </w:rPr>
        <w:t>20.6备份响应文件。</w:t>
      </w:r>
      <w:r>
        <w:rPr>
          <w:rFonts w:hint="eastAsia" w:ascii="Times New Roman" w:hAnsi="宋体" w:eastAsia="宋体" w:cs="Times New Roman"/>
          <w:bCs/>
          <w:szCs w:val="21"/>
        </w:rPr>
        <w:t>详见“供应商须知前附表”。</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21.首次响应文件的补充、修改与撤回</w:t>
      </w:r>
    </w:p>
    <w:p>
      <w:pPr>
        <w:adjustRightInd w:val="0"/>
        <w:spacing w:line="360" w:lineRule="auto"/>
        <w:ind w:firstLine="420" w:firstLineChars="200"/>
        <w:jc w:val="left"/>
        <w:rPr>
          <w:rFonts w:ascii="宋体" w:hAnsi="宋体" w:eastAsia="宋体" w:cs="仿宋_GB2312"/>
          <w:kern w:val="0"/>
          <w:szCs w:val="21"/>
        </w:rPr>
      </w:pPr>
      <w:r>
        <w:rPr>
          <w:rFonts w:hint="eastAsia" w:ascii="宋体" w:hAnsi="宋体" w:eastAsia="宋体" w:cs="仿宋_GB2312"/>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firstLineChars="200"/>
        <w:jc w:val="left"/>
        <w:rPr>
          <w:rFonts w:ascii="黑体" w:hAnsi="黑体" w:eastAsia="黑体" w:cs="宋体"/>
          <w:b/>
          <w:bCs/>
          <w:sz w:val="24"/>
          <w:szCs w:val="24"/>
        </w:rPr>
      </w:pPr>
      <w:bookmarkStart w:id="95" w:name="_Hlk45702405"/>
      <w:r>
        <w:rPr>
          <w:rFonts w:hint="eastAsia" w:ascii="黑体" w:hAnsi="黑体" w:eastAsia="黑体" w:cs="宋体"/>
          <w:b/>
          <w:bCs/>
          <w:sz w:val="24"/>
          <w:szCs w:val="24"/>
        </w:rPr>
        <w:t>22. 截止时间后的撤回</w:t>
      </w:r>
    </w:p>
    <w:bookmarkEnd w:id="95"/>
    <w:p>
      <w:pPr>
        <w:pStyle w:val="13"/>
        <w:spacing w:after="0" w:line="360" w:lineRule="auto"/>
        <w:ind w:firstLine="420" w:firstLineChars="200"/>
        <w:jc w:val="left"/>
        <w:rPr>
          <w:rFonts w:ascii="宋体" w:hAnsi="宋体"/>
          <w:szCs w:val="21"/>
        </w:rPr>
      </w:pPr>
      <w:r>
        <w:rPr>
          <w:rFonts w:hint="eastAsia" w:ascii="宋体" w:hAnsi="宋体" w:cs="宋体"/>
          <w:szCs w:val="21"/>
        </w:rPr>
        <w:t>供应商在首次响应文件提交截止时间后向采购人、采购代理机构书面申请撤回响应文件的，将根据本须知正文第17.4条的规定不予退还其谈判保证金（</w:t>
      </w:r>
      <w:r>
        <w:rPr>
          <w:rFonts w:hint="eastAsia" w:ascii="宋体" w:hAnsi="宋体" w:cs="宋体"/>
          <w:szCs w:val="21"/>
          <w:lang w:val="en-US"/>
        </w:rPr>
        <w:t>如有</w:t>
      </w:r>
      <w:r>
        <w:rPr>
          <w:rFonts w:hint="eastAsia" w:ascii="宋体" w:hAnsi="宋体" w:cs="宋体"/>
          <w:szCs w:val="21"/>
        </w:rPr>
        <w:t>）。</w:t>
      </w:r>
    </w:p>
    <w:p>
      <w:pPr>
        <w:keepNext/>
        <w:keepLines/>
        <w:spacing w:line="360" w:lineRule="auto"/>
        <w:ind w:firstLine="640" w:firstLineChars="200"/>
        <w:jc w:val="left"/>
        <w:outlineLvl w:val="2"/>
        <w:rPr>
          <w:rFonts w:ascii="宋体" w:hAnsi="宋体" w:eastAsia="宋体" w:cs="Times New Roman"/>
          <w:sz w:val="32"/>
          <w:szCs w:val="32"/>
          <w:lang w:val="zh-CN"/>
        </w:rPr>
      </w:pPr>
      <w:r>
        <w:rPr>
          <w:rFonts w:hint="eastAsia" w:ascii="宋体" w:hAnsi="宋体" w:eastAsia="宋体" w:cs="Times New Roman"/>
          <w:sz w:val="32"/>
          <w:szCs w:val="32"/>
          <w:lang w:val="zh-CN"/>
        </w:rPr>
        <w:t xml:space="preserve">  </w:t>
      </w:r>
      <w:bookmarkStart w:id="96" w:name="_Toc29978"/>
      <w:bookmarkStart w:id="97" w:name="_Toc80205928"/>
      <w:bookmarkStart w:id="98" w:name="_Toc8836"/>
      <w:r>
        <w:rPr>
          <w:rFonts w:hint="eastAsia" w:ascii="宋体" w:hAnsi="宋体" w:eastAsia="宋体" w:cs="Times New Roman"/>
          <w:sz w:val="32"/>
          <w:szCs w:val="32"/>
          <w:lang w:val="zh-CN"/>
        </w:rPr>
        <w:t>四、评审及谈判</w:t>
      </w:r>
      <w:bookmarkEnd w:id="96"/>
      <w:bookmarkEnd w:id="97"/>
      <w:bookmarkEnd w:id="98"/>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23.谈判小组成立</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23.1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23.2评审专家应当从政府采购评审专家库内相关专业的专家名单中随机抽取。</w:t>
      </w:r>
    </w:p>
    <w:p>
      <w:pPr>
        <w:spacing w:line="360" w:lineRule="auto"/>
        <w:ind w:firstLine="482" w:firstLineChars="200"/>
        <w:jc w:val="left"/>
        <w:rPr>
          <w:rFonts w:ascii="黑体" w:hAnsi="黑体" w:eastAsia="黑体" w:cs="宋体"/>
          <w:b/>
          <w:bCs/>
          <w:sz w:val="24"/>
          <w:szCs w:val="24"/>
        </w:rPr>
      </w:pPr>
      <w:r>
        <w:rPr>
          <w:rFonts w:ascii="黑体" w:hAnsi="黑体" w:eastAsia="黑体" w:cs="宋体"/>
          <w:b/>
          <w:bCs/>
          <w:sz w:val="24"/>
          <w:szCs w:val="24"/>
        </w:rPr>
        <w:t>2</w:t>
      </w:r>
      <w:r>
        <w:rPr>
          <w:rFonts w:hint="eastAsia" w:ascii="黑体" w:hAnsi="黑体" w:eastAsia="黑体" w:cs="宋体"/>
          <w:b/>
          <w:bCs/>
          <w:sz w:val="24"/>
          <w:szCs w:val="24"/>
        </w:rPr>
        <w:t>4</w:t>
      </w:r>
      <w:r>
        <w:rPr>
          <w:rFonts w:ascii="黑体" w:hAnsi="黑体" w:eastAsia="黑体" w:cs="宋体"/>
          <w:b/>
          <w:bCs/>
          <w:sz w:val="24"/>
          <w:szCs w:val="24"/>
        </w:rPr>
        <w:t>.</w:t>
      </w:r>
      <w:r>
        <w:rPr>
          <w:rFonts w:hint="eastAsia" w:ascii="黑体" w:hAnsi="黑体" w:eastAsia="黑体" w:cs="宋体"/>
          <w:b/>
          <w:bCs/>
          <w:sz w:val="24"/>
          <w:szCs w:val="24"/>
        </w:rPr>
        <w:t>首次响应文件的开启</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24.1首次响应文件由谈判小组或者采购代理机构在“供应商须知前附表”规定的时间开启。</w:t>
      </w:r>
    </w:p>
    <w:p>
      <w:pPr>
        <w:spacing w:line="360" w:lineRule="auto"/>
        <w:ind w:firstLine="400" w:firstLineChars="200"/>
        <w:jc w:val="left"/>
        <w:rPr>
          <w:rFonts w:ascii="宋体" w:hAnsi="宋体" w:eastAsia="宋体" w:cs="宋体"/>
          <w:bCs/>
          <w:kern w:val="0"/>
          <w:sz w:val="20"/>
          <w:szCs w:val="21"/>
          <w:lang w:val="zh-CN"/>
        </w:rPr>
      </w:pPr>
      <w:r>
        <w:rPr>
          <w:rFonts w:hint="eastAsia" w:ascii="宋体" w:hAnsi="宋体" w:eastAsia="宋体" w:cs="宋体"/>
          <w:kern w:val="0"/>
          <w:sz w:val="20"/>
          <w:szCs w:val="21"/>
          <w:lang w:val="zh-CN"/>
        </w:rPr>
        <w:t>2</w:t>
      </w:r>
      <w:r>
        <w:rPr>
          <w:rFonts w:hint="eastAsia" w:ascii="宋体" w:hAnsi="宋体" w:eastAsia="宋体" w:cs="宋体"/>
          <w:kern w:val="0"/>
          <w:sz w:val="20"/>
          <w:szCs w:val="21"/>
        </w:rPr>
        <w:t>4</w:t>
      </w:r>
      <w:r>
        <w:rPr>
          <w:rFonts w:hint="eastAsia" w:ascii="宋体" w:hAnsi="宋体" w:eastAsia="宋体" w:cs="宋体"/>
          <w:kern w:val="0"/>
          <w:sz w:val="20"/>
          <w:szCs w:val="21"/>
          <w:lang w:val="zh-CN"/>
        </w:rPr>
        <w:t xml:space="preserve">.2 </w:t>
      </w:r>
      <w:r>
        <w:rPr>
          <w:rFonts w:hint="eastAsia" w:ascii="宋体" w:hAnsi="宋体" w:eastAsia="宋体" w:cs="宋体"/>
          <w:bCs/>
          <w:kern w:val="0"/>
          <w:sz w:val="20"/>
          <w:szCs w:val="21"/>
          <w:lang w:val="zh-CN"/>
        </w:rPr>
        <w:t>响应文件解密</w:t>
      </w:r>
    </w:p>
    <w:p>
      <w:pPr>
        <w:snapToGrid w:val="0"/>
        <w:spacing w:line="360" w:lineRule="auto"/>
        <w:ind w:firstLine="420" w:firstLineChars="200"/>
        <w:jc w:val="left"/>
        <w:rPr>
          <w:rFonts w:ascii="宋体" w:hAnsi="宋体" w:eastAsia="宋体" w:cs="宋体"/>
          <w:kern w:val="0"/>
          <w:szCs w:val="21"/>
          <w:lang w:val="zh-CN"/>
        </w:rPr>
      </w:pPr>
      <w:r>
        <w:rPr>
          <w:rFonts w:hint="eastAsia" w:ascii="宋体" w:hAnsi="宋体" w:eastAsia="宋体" w:cs="宋体"/>
          <w:bCs/>
          <w:kern w:val="0"/>
          <w:szCs w:val="21"/>
          <w:lang w:val="zh-CN"/>
        </w:rPr>
        <w:t>采购代理机构将在“供应商须知前附表”规定的时</w:t>
      </w:r>
      <w:r>
        <w:rPr>
          <w:rFonts w:hint="eastAsia" w:ascii="宋体" w:hAnsi="宋体" w:eastAsia="宋体" w:cs="宋体"/>
          <w:kern w:val="0"/>
          <w:szCs w:val="21"/>
          <w:lang w:val="zh-CN"/>
        </w:rPr>
        <w:t>间通过电子交易平台组织响应文件开启，采购机构依托电子交易平台发起开始解密指令，供应商的法定代表人或其委托代理人</w:t>
      </w:r>
      <w:r>
        <w:rPr>
          <w:rFonts w:hint="eastAsia" w:ascii="宋体" w:hAnsi="宋体" w:eastAsia="宋体" w:cs="宋体"/>
          <w:b/>
          <w:kern w:val="0"/>
          <w:szCs w:val="21"/>
          <w:lang w:val="zh-CN"/>
        </w:rPr>
        <w:t>须携带加密时所用的CA锁按平台提示和采购文件的规定登录到广西政府采购云平台电子开标大厅签到并在发起解密指令之时起在</w:t>
      </w:r>
      <w:r>
        <w:rPr>
          <w:rFonts w:hint="eastAsia" w:ascii="宋体" w:hAnsi="宋体" w:eastAsia="宋体" w:cs="宋体"/>
          <w:b/>
          <w:kern w:val="0"/>
          <w:szCs w:val="21"/>
        </w:rPr>
        <w:t>规定的时间内</w:t>
      </w:r>
      <w:r>
        <w:rPr>
          <w:rFonts w:hint="eastAsia" w:ascii="宋体" w:hAnsi="宋体" w:eastAsia="宋体" w:cs="宋体"/>
          <w:b/>
          <w:kern w:val="0"/>
          <w:szCs w:val="21"/>
          <w:lang w:val="zh-CN"/>
        </w:rPr>
        <w:t>完成对电子响应文件在线解密</w:t>
      </w:r>
      <w:r>
        <w:rPr>
          <w:rFonts w:hint="eastAsia" w:ascii="宋体" w:hAnsi="宋体" w:eastAsia="宋体" w:cs="宋体"/>
          <w:kern w:val="0"/>
          <w:szCs w:val="21"/>
          <w:lang w:val="zh-CN"/>
        </w:rPr>
        <w:t>。</w:t>
      </w:r>
      <w:r>
        <w:rPr>
          <w:rFonts w:hint="eastAsia" w:ascii="宋体" w:hAnsi="宋体" w:eastAsia="宋体" w:cs="宋体"/>
          <w:kern w:val="1"/>
          <w:szCs w:val="21"/>
        </w:rPr>
        <w:t>响应文件未按时</w:t>
      </w:r>
      <w:r>
        <w:rPr>
          <w:rFonts w:hint="eastAsia" w:ascii="宋体" w:hAnsi="宋体" w:eastAsia="宋体" w:cs="宋体"/>
          <w:kern w:val="0"/>
          <w:szCs w:val="21"/>
          <w:lang w:val="zh-CN"/>
        </w:rPr>
        <w:t>解密的，</w:t>
      </w:r>
      <w:r>
        <w:rPr>
          <w:rFonts w:hint="eastAsia" w:ascii="宋体" w:hAnsi="宋体" w:eastAsia="宋体" w:cs="宋体"/>
          <w:b/>
          <w:kern w:val="0"/>
          <w:szCs w:val="21"/>
          <w:lang w:val="zh-CN"/>
        </w:rPr>
        <w:t>视为响应文件无效。</w:t>
      </w:r>
      <w:r>
        <w:rPr>
          <w:rFonts w:hint="eastAsia" w:ascii="宋体" w:hAnsi="宋体" w:eastAsia="宋体" w:cs="宋体"/>
          <w:kern w:val="0"/>
          <w:szCs w:val="21"/>
          <w:lang w:val="zh-CN"/>
        </w:rPr>
        <w:t>（解密</w:t>
      </w:r>
      <w:r>
        <w:rPr>
          <w:rFonts w:hint="eastAsia" w:ascii="宋体" w:hAnsi="宋体" w:eastAsia="宋体" w:cs="宋体"/>
          <w:bCs/>
          <w:kern w:val="0"/>
          <w:szCs w:val="21"/>
          <w:lang w:val="zh-CN"/>
        </w:rPr>
        <w:t>异常情况处理：详见本章</w:t>
      </w:r>
      <w:r>
        <w:rPr>
          <w:rFonts w:hint="eastAsia" w:ascii="宋体" w:hAnsi="宋体" w:eastAsia="宋体" w:cs="宋体"/>
          <w:kern w:val="0"/>
          <w:szCs w:val="21"/>
          <w:lang w:val="zh-CN"/>
        </w:rPr>
        <w:t>2</w:t>
      </w:r>
      <w:r>
        <w:rPr>
          <w:rFonts w:hint="eastAsia" w:ascii="宋体" w:hAnsi="宋体" w:eastAsia="宋体" w:cs="宋体"/>
          <w:kern w:val="0"/>
          <w:szCs w:val="21"/>
        </w:rPr>
        <w:t>5</w:t>
      </w:r>
      <w:r>
        <w:rPr>
          <w:rFonts w:hint="eastAsia" w:ascii="宋体" w:hAnsi="宋体" w:eastAsia="宋体" w:cs="宋体"/>
          <w:kern w:val="0"/>
          <w:szCs w:val="21"/>
          <w:lang w:val="zh-CN"/>
        </w:rPr>
        <w:t>.3 电子交易活动的中止。）</w:t>
      </w:r>
    </w:p>
    <w:p>
      <w:pPr>
        <w:spacing w:line="360" w:lineRule="auto"/>
        <w:ind w:firstLine="420" w:firstLineChars="200"/>
        <w:jc w:val="left"/>
        <w:rPr>
          <w:rFonts w:ascii="宋体" w:hAnsi="宋体" w:eastAsia="宋体" w:cs="宋体"/>
          <w:kern w:val="0"/>
          <w:szCs w:val="21"/>
          <w:lang w:val="zh-CN"/>
        </w:rPr>
      </w:pPr>
      <w:r>
        <w:rPr>
          <w:rFonts w:hint="eastAsia" w:ascii="宋体" w:hAnsi="宋体" w:eastAsia="宋体" w:cs="宋体"/>
          <w:kern w:val="0"/>
          <w:szCs w:val="21"/>
          <w:lang w:val="zh-CN"/>
        </w:rPr>
        <w:t>如</w:t>
      </w:r>
      <w:r>
        <w:rPr>
          <w:rFonts w:hint="eastAsia" w:ascii="宋体" w:hAnsi="宋体" w:eastAsia="宋体" w:cs="宋体"/>
          <w:bCs/>
          <w:kern w:val="0"/>
          <w:szCs w:val="21"/>
          <w:lang w:val="zh-CN"/>
        </w:rPr>
        <w:t>供应商成功解密响应文件，但未在“</w:t>
      </w:r>
      <w:r>
        <w:rPr>
          <w:rFonts w:hint="eastAsia" w:ascii="宋体" w:hAnsi="宋体" w:cs="宋体"/>
          <w:szCs w:val="21"/>
        </w:rPr>
        <w:t>广西政府采购云平台</w:t>
      </w:r>
      <w:r>
        <w:rPr>
          <w:rFonts w:hint="eastAsia" w:ascii="宋体" w:hAnsi="宋体" w:eastAsia="宋体" w:cs="宋体"/>
          <w:bCs/>
          <w:kern w:val="0"/>
          <w:szCs w:val="21"/>
          <w:lang w:val="zh-CN"/>
        </w:rPr>
        <w:t>”电子开标大厅参加谈判的，视同认可谈判过程和结果，</w:t>
      </w:r>
      <w:r>
        <w:rPr>
          <w:rFonts w:hint="eastAsia" w:ascii="宋体" w:hAnsi="宋体" w:eastAsia="宋体" w:cs="宋体"/>
          <w:kern w:val="0"/>
          <w:szCs w:val="21"/>
          <w:lang w:val="zh-CN"/>
        </w:rPr>
        <w:t>由此产生的后果由供应商自行负责。 参与谈判的供应商不足3家的，不得谈判。</w:t>
      </w:r>
    </w:p>
    <w:p>
      <w:pPr>
        <w:spacing w:line="360" w:lineRule="auto"/>
        <w:ind w:firstLine="422" w:firstLineChars="200"/>
        <w:jc w:val="left"/>
        <w:rPr>
          <w:rFonts w:ascii="宋体" w:hAnsi="宋体" w:eastAsia="宋体" w:cs="宋体"/>
          <w:b/>
          <w:bCs/>
          <w:szCs w:val="21"/>
        </w:rPr>
      </w:pPr>
      <w:r>
        <w:rPr>
          <w:rFonts w:ascii="宋体" w:hAnsi="宋体" w:eastAsia="宋体" w:cs="宋体"/>
          <w:b/>
          <w:bCs/>
          <w:szCs w:val="21"/>
        </w:rPr>
        <w:t>2</w:t>
      </w:r>
      <w:r>
        <w:rPr>
          <w:rFonts w:hint="eastAsia" w:ascii="宋体" w:hAnsi="宋体" w:eastAsia="宋体" w:cs="宋体"/>
          <w:b/>
          <w:bCs/>
          <w:szCs w:val="21"/>
        </w:rPr>
        <w:t>5.评审程序、评审方法和成交标准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25.1</w:t>
      </w:r>
      <w:r>
        <w:rPr>
          <w:rFonts w:hint="eastAsia" w:ascii="宋体" w:hAnsi="宋体" w:eastAsia="宋体" w:cs="宋体"/>
        </w:rPr>
        <w:t>本项目的评审方法详见“供应商须知前附表”。</w:t>
      </w:r>
      <w:r>
        <w:rPr>
          <w:rFonts w:hint="eastAsia" w:ascii="宋体" w:hAnsi="宋体" w:eastAsia="宋体" w:cs="宋体"/>
          <w:szCs w:val="21"/>
        </w:rPr>
        <w:t>谈判小组按照“第四章 评审程序、评审方法和成交标准”规定的方法、评审因素、标准和程序对响应文件进行评审。</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25.2 采购需求负偏离要求及谈判顺序详见 “供应商须知前附表”。</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25.3电子交易活动的中止。采购过程中出现以下情形，导致电子交易平台无法正常运行，或者无法保证电子交易的公平、公正和安全时，采购机构可中止电子交易活动：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 xml:space="preserve">（1）电子交易平台发生故障而无法登录访问的； </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（2）电子交易平台应用或数据库出现错误，不能进行正常操作的；</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（3）电子交易平台发现严重安全漏洞，有潜在泄密危险的；</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 xml:space="preserve">（4）病毒发作导致不能进行正常操作的； </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（5）其他无法保证电子交易的公平、公正和安全的情况。</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25.4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keepLines/>
        <w:spacing w:line="360" w:lineRule="auto"/>
        <w:ind w:firstLine="640" w:firstLineChars="200"/>
        <w:jc w:val="left"/>
        <w:outlineLvl w:val="2"/>
        <w:rPr>
          <w:rFonts w:ascii="宋体" w:hAnsi="宋体" w:eastAsia="宋体" w:cs="Times New Roman"/>
          <w:sz w:val="32"/>
          <w:szCs w:val="32"/>
          <w:lang w:val="zh-CN"/>
        </w:rPr>
      </w:pPr>
      <w:r>
        <w:rPr>
          <w:rFonts w:hint="eastAsia" w:ascii="宋体" w:hAnsi="宋体" w:eastAsia="宋体" w:cs="Times New Roman"/>
          <w:sz w:val="32"/>
          <w:szCs w:val="32"/>
          <w:lang w:val="zh-CN"/>
        </w:rPr>
        <w:t xml:space="preserve">  </w:t>
      </w:r>
      <w:bookmarkStart w:id="99" w:name="_Toc29707"/>
      <w:bookmarkStart w:id="100" w:name="_Toc80205929"/>
      <w:bookmarkStart w:id="101" w:name="_Toc27003"/>
      <w:r>
        <w:rPr>
          <w:rFonts w:hint="eastAsia" w:ascii="宋体" w:hAnsi="宋体" w:eastAsia="宋体" w:cs="Times New Roman"/>
          <w:sz w:val="32"/>
          <w:szCs w:val="32"/>
          <w:lang w:val="zh-CN"/>
        </w:rPr>
        <w:t>五、成交及合同</w:t>
      </w:r>
      <w:bookmarkEnd w:id="99"/>
      <w:bookmarkEnd w:id="100"/>
      <w:bookmarkEnd w:id="101"/>
    </w:p>
    <w:p>
      <w:pPr>
        <w:spacing w:line="360" w:lineRule="auto"/>
        <w:ind w:firstLine="482" w:firstLineChars="200"/>
        <w:jc w:val="left"/>
        <w:rPr>
          <w:rFonts w:ascii="黑体" w:hAnsi="黑体" w:eastAsia="黑体" w:cs="宋体"/>
          <w:b/>
          <w:bCs/>
          <w:sz w:val="24"/>
          <w:szCs w:val="24"/>
        </w:rPr>
      </w:pPr>
      <w:r>
        <w:rPr>
          <w:rFonts w:ascii="黑体" w:hAnsi="黑体" w:eastAsia="黑体" w:cs="宋体"/>
          <w:b/>
          <w:bCs/>
          <w:sz w:val="24"/>
          <w:szCs w:val="24"/>
        </w:rPr>
        <w:t>2</w:t>
      </w:r>
      <w:r>
        <w:rPr>
          <w:rFonts w:hint="eastAsia" w:ascii="黑体" w:hAnsi="黑体" w:eastAsia="黑体" w:cs="宋体"/>
          <w:b/>
          <w:bCs/>
          <w:sz w:val="24"/>
          <w:szCs w:val="24"/>
        </w:rPr>
        <w:t>6.确定成交供应商及结果公告</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26.1</w:t>
      </w:r>
      <w:r>
        <w:rPr>
          <w:rFonts w:hint="eastAsia" w:ascii="宋体" w:hAnsi="宋体" w:eastAsia="宋体" w:cs="宋体"/>
          <w:szCs w:val="21"/>
          <w:u w:val="single"/>
        </w:rPr>
        <w:t>确定成交供应商。</w:t>
      </w:r>
      <w:r>
        <w:rPr>
          <w:rFonts w:hint="eastAsia" w:ascii="宋体" w:hAnsi="宋体" w:eastAsia="宋体" w:cs="宋体"/>
          <w:szCs w:val="21"/>
        </w:rPr>
        <w:t>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26.2成交通知及成交结果公告。采购代理机构应当在</w:t>
      </w:r>
      <w:r>
        <w:rPr>
          <w:rFonts w:hint="eastAsia" w:ascii="宋体" w:hAnsi="宋体" w:eastAsia="宋体" w:cs="宋体"/>
          <w:kern w:val="0"/>
          <w:szCs w:val="21"/>
        </w:rPr>
        <w:t>成交</w:t>
      </w:r>
      <w:r>
        <w:rPr>
          <w:rFonts w:hint="eastAsia" w:ascii="宋体" w:hAnsi="宋体" w:eastAsia="宋体" w:cs="宋体"/>
          <w:szCs w:val="21"/>
        </w:rPr>
        <w:t>供应商确定后2个工作日内，在省级以上财政部门指定的媒体上公告成交结果，同时向成交供应商发出成交通知书。</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102" w:name="_Hlk66782294"/>
      <w:r>
        <w:rPr>
          <w:rFonts w:hint="eastAsia" w:ascii="宋体" w:hAnsi="宋体" w:eastAsia="宋体" w:cs="宋体"/>
          <w:szCs w:val="21"/>
        </w:rPr>
        <w:t>成交供应商享受《政府采购促进中小企业发展管理办法》（财库〔2020〕46号）规定的中小企业扶持政策的，采购人、采购代理机构应当随成交结果公开成交供应商的《中小企业声明函》。</w:t>
      </w:r>
      <w:bookmarkEnd w:id="102"/>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jc w:val="left"/>
        <w:rPr>
          <w:rFonts w:ascii="宋体" w:hAnsi="宋体" w:eastAsia="宋体" w:cs="宋体"/>
          <w:szCs w:val="21"/>
        </w:rPr>
      </w:pPr>
      <w:r>
        <w:rPr>
          <w:rFonts w:hint="eastAsia" w:ascii="宋体" w:hAnsi="宋体" w:eastAsia="宋体" w:cs="宋体"/>
          <w:bCs/>
          <w:szCs w:val="21"/>
        </w:rPr>
        <w:t>26.5排名第一的成交候选人放弃成交，采购人可以按照评审报告推荐的成交候选人名单排序，依法确定下一候选人为成交</w:t>
      </w:r>
      <w:r>
        <w:rPr>
          <w:rFonts w:hint="eastAsia" w:ascii="宋体" w:hAnsi="宋体" w:eastAsia="宋体" w:cs="宋体"/>
          <w:szCs w:val="21"/>
        </w:rPr>
        <w:t>供应商</w:t>
      </w:r>
      <w:r>
        <w:rPr>
          <w:rFonts w:hint="eastAsia" w:ascii="宋体" w:hAnsi="宋体" w:eastAsia="宋体" w:cs="宋体"/>
          <w:bCs/>
          <w:szCs w:val="21"/>
        </w:rPr>
        <w:t>，也可以重新开展政府采购活动。</w:t>
      </w:r>
    </w:p>
    <w:p>
      <w:pPr>
        <w:spacing w:line="360" w:lineRule="auto"/>
        <w:ind w:firstLine="482" w:firstLineChars="200"/>
        <w:jc w:val="left"/>
        <w:rPr>
          <w:rFonts w:ascii="黑体" w:hAnsi="黑体" w:eastAsia="黑体" w:cs="宋体"/>
          <w:b/>
          <w:bCs/>
          <w:sz w:val="24"/>
          <w:szCs w:val="24"/>
        </w:rPr>
      </w:pPr>
      <w:r>
        <w:rPr>
          <w:rFonts w:ascii="黑体" w:hAnsi="黑体" w:eastAsia="黑体" w:cs="宋体"/>
          <w:b/>
          <w:bCs/>
          <w:sz w:val="24"/>
          <w:szCs w:val="24"/>
        </w:rPr>
        <w:t>2</w:t>
      </w:r>
      <w:r>
        <w:rPr>
          <w:rFonts w:hint="eastAsia" w:ascii="黑体" w:hAnsi="黑体" w:eastAsia="黑体" w:cs="宋体"/>
          <w:b/>
          <w:bCs/>
          <w:sz w:val="24"/>
          <w:szCs w:val="24"/>
        </w:rPr>
        <w:t>7.履约保证金</w:t>
      </w:r>
    </w:p>
    <w:p>
      <w:pPr>
        <w:pStyle w:val="11"/>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14:textFill>
            <w14:solidFill>
              <w14:schemeClr w14:val="tx1"/>
            </w14:solidFill>
          </w14:textFill>
        </w:rPr>
        <w:t>7</w:t>
      </w:r>
      <w:r>
        <w:rPr>
          <w:rFonts w:hint="eastAsia"/>
          <w:color w:val="000000" w:themeColor="text1"/>
          <w14:textFill>
            <w14:solidFill>
              <w14:schemeClr w14:val="tx1"/>
            </w14:solidFill>
          </w14:textFill>
        </w:rPr>
        <w:t>.1履约保证金的金额、提交方式、退付的时间和条件详见 “供应商须知前附表”。成交供应商未按规定提交履约保证金的，视为拒绝与采购人签订合同，采购人可以按照评审报告推荐的成交候选人名单排序，</w:t>
      </w:r>
      <w:r>
        <w:rPr>
          <w:rFonts w:hint="eastAsia"/>
          <w:color w:val="000000" w:themeColor="text1"/>
          <w:lang w:val="en-US"/>
          <w14:textFill>
            <w14:solidFill>
              <w14:schemeClr w14:val="tx1"/>
            </w14:solidFill>
          </w14:textFill>
        </w:rPr>
        <w:t>依法</w:t>
      </w:r>
      <w:r>
        <w:rPr>
          <w:rFonts w:hint="eastAsia"/>
          <w:color w:val="000000" w:themeColor="text1"/>
          <w14:textFill>
            <w14:solidFill>
              <w14:schemeClr w14:val="tx1"/>
            </w14:solidFill>
          </w14:textFill>
        </w:rPr>
        <w:t>确定下一候选人为成交供应商，也可以重新开展政府采购活动。</w:t>
      </w:r>
    </w:p>
    <w:p>
      <w:pPr>
        <w:spacing w:line="360" w:lineRule="auto"/>
        <w:ind w:firstLine="424" w:firstLineChars="202"/>
        <w:jc w:val="left"/>
        <w:rPr>
          <w:rFonts w:ascii="宋体" w:hAnsi="宋体" w:eastAsia="宋体" w:cs="宋体"/>
          <w:szCs w:val="21"/>
        </w:rPr>
      </w:pPr>
      <w:r>
        <w:rPr>
          <w:rFonts w:hint="eastAsia" w:ascii="宋体" w:hAnsi="宋体" w:eastAsia="宋体" w:cs="宋体"/>
          <w:szCs w:val="21"/>
        </w:rPr>
        <w:t>27.2签订合同后，如成交供应商不按双方签订的合同规定履约，则没收其全部履约保证金，履约保证金不足以赔偿损失的，按实际损失赔偿。</w:t>
      </w:r>
    </w:p>
    <w:p>
      <w:pPr>
        <w:spacing w:line="360" w:lineRule="auto"/>
        <w:ind w:firstLine="424" w:firstLineChars="202"/>
        <w:jc w:val="left"/>
        <w:rPr>
          <w:rFonts w:ascii="宋体" w:hAnsi="宋体" w:eastAsia="宋体" w:cs="宋体"/>
          <w:szCs w:val="21"/>
        </w:rPr>
      </w:pPr>
      <w:r>
        <w:rPr>
          <w:rFonts w:hint="eastAsia" w:ascii="宋体" w:hAnsi="宋体" w:eastAsia="宋体" w:cs="宋体"/>
          <w:szCs w:val="21"/>
        </w:rPr>
        <w:t>27.3在履约保证金退还日期前，若成交供应商的开户名称、开户银行、账号有变动的，请以书面形式通知履约保证金收取单位，否则由此产生的后果由成交供应商自负。</w:t>
      </w:r>
    </w:p>
    <w:p>
      <w:pPr>
        <w:spacing w:line="360" w:lineRule="auto"/>
        <w:ind w:firstLine="482" w:firstLineChars="200"/>
        <w:jc w:val="left"/>
        <w:rPr>
          <w:rFonts w:ascii="黑体" w:hAnsi="黑体" w:eastAsia="黑体" w:cs="宋体"/>
          <w:b/>
          <w:bCs/>
          <w:sz w:val="24"/>
          <w:szCs w:val="24"/>
        </w:rPr>
      </w:pPr>
      <w:r>
        <w:rPr>
          <w:rFonts w:ascii="黑体" w:hAnsi="黑体" w:eastAsia="黑体" w:cs="宋体"/>
          <w:b/>
          <w:bCs/>
          <w:sz w:val="24"/>
          <w:szCs w:val="24"/>
        </w:rPr>
        <w:t>2</w:t>
      </w:r>
      <w:r>
        <w:rPr>
          <w:rFonts w:hint="eastAsia" w:ascii="黑体" w:hAnsi="黑体" w:eastAsia="黑体" w:cs="宋体"/>
          <w:b/>
          <w:bCs/>
          <w:sz w:val="24"/>
          <w:szCs w:val="24"/>
        </w:rPr>
        <w:t>8.签订合同</w:t>
      </w:r>
    </w:p>
    <w:p>
      <w:pPr>
        <w:adjustRightInd w:val="0"/>
        <w:snapToGrid w:val="0"/>
        <w:spacing w:line="360" w:lineRule="auto"/>
        <w:ind w:firstLine="420" w:firstLineChars="200"/>
        <w:jc w:val="left"/>
        <w:rPr>
          <w:rFonts w:ascii="宋体" w:hAnsi="宋体" w:eastAsia="宋体" w:cs="宋体"/>
          <w:kern w:val="0"/>
          <w:szCs w:val="21"/>
          <w:lang w:val="zh-CN"/>
        </w:rPr>
      </w:pPr>
      <w:r>
        <w:rPr>
          <w:rFonts w:hint="eastAsia" w:ascii="宋体" w:hAnsi="宋体" w:eastAsia="宋体" w:cs="宋体"/>
          <w:kern w:val="0"/>
          <w:szCs w:val="21"/>
        </w:rPr>
        <w:t>28.1采购人与成交供应商应当在成交通知书规定的时间内，按照谈判文件确定的合同文本以及采购标的、货物技术、采购金额、采购数量、技术和货物要求等事项签订政府采购合同。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kern w:val="0"/>
          <w:szCs w:val="21"/>
          <w:lang w:val="zh-CN"/>
        </w:rPr>
        <w:t>如成交供应商为联合体的，由联合体成员各方法定代表人或其授权代表与采购人代表签订合同。</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28.2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28.4如签订合同并生效后，供应商无故拒绝或延期，除按照合同条款处理外，列入不良行为记录，并给予通报。</w:t>
      </w:r>
    </w:p>
    <w:p>
      <w:pPr>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28.5采购合同由采购人与成交供应商根据谈判文件、响应文件等内容签订，</w:t>
      </w:r>
      <w:r>
        <w:rPr>
          <w:rFonts w:hint="eastAsia" w:ascii="宋体" w:hAnsi="宋体" w:eastAsia="宋体" w:cs="宋体"/>
          <w:szCs w:val="21"/>
        </w:rPr>
        <w:t>成交供应商应当在签订合同时按供应商须知前附表规定向采购人出示相关证明材料，经采购人核验合格后方可签订合同。</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29.政府采购合同公告</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jc w:val="left"/>
        <w:rPr>
          <w:rFonts w:ascii="黑体" w:hAnsi="黑体" w:eastAsia="黑体" w:cs="宋体"/>
          <w:b/>
          <w:bCs/>
          <w:sz w:val="24"/>
          <w:szCs w:val="24"/>
        </w:rPr>
      </w:pPr>
      <w:r>
        <w:rPr>
          <w:rFonts w:ascii="黑体" w:hAnsi="黑体" w:eastAsia="黑体" w:cs="宋体"/>
          <w:b/>
          <w:bCs/>
          <w:sz w:val="24"/>
          <w:szCs w:val="24"/>
        </w:rPr>
        <w:t>3</w:t>
      </w:r>
      <w:r>
        <w:rPr>
          <w:rFonts w:hint="eastAsia" w:ascii="黑体" w:hAnsi="黑体" w:eastAsia="黑体" w:cs="宋体"/>
          <w:b/>
          <w:bCs/>
          <w:sz w:val="24"/>
          <w:szCs w:val="24"/>
        </w:rPr>
        <w:t>0. 询问、质疑和投诉</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30.1供应商对政府采购活动事项有疑问的，可以向采购人或者采购代理机构提出询问，采购人或者采购代理机构应当在3个工作日内对供应商依法提出的询问作出答复。</w:t>
      </w:r>
    </w:p>
    <w:p>
      <w:pPr>
        <w:spacing w:line="360" w:lineRule="auto"/>
        <w:ind w:firstLine="420" w:firstLineChars="200"/>
        <w:jc w:val="left"/>
        <w:rPr>
          <w:rFonts w:ascii="宋体" w:hAnsi="宋体" w:eastAsia="宋体" w:cs="宋体"/>
          <w:b/>
          <w:szCs w:val="21"/>
        </w:rPr>
      </w:pPr>
      <w:r>
        <w:rPr>
          <w:rFonts w:hint="eastAsia" w:ascii="宋体" w:hAnsi="宋体" w:eastAsia="宋体" w:cs="宋体"/>
          <w:szCs w:val="24"/>
        </w:rPr>
        <w:t>30.2供应商认为谈判文件、采购过程或者成交结果使自己的合法权益受到损害的，应当在知道或者应知其权益受到损害之日起7个工作日内，以书面形式向采购人或者采购代理机构提出质疑，</w:t>
      </w:r>
      <w:r>
        <w:rPr>
          <w:rFonts w:hint="eastAsia" w:ascii="宋体" w:hAnsi="宋体" w:eastAsia="宋体" w:cs="宋体"/>
          <w:szCs w:val="24"/>
          <w:shd w:val="clear" w:color="auto" w:fill="FFFFFF"/>
        </w:rPr>
        <w:t>接收质疑函的方式、联系部门、联系电话和通讯地址等信息详见</w:t>
      </w:r>
      <w:r>
        <w:rPr>
          <w:rFonts w:hint="eastAsia" w:ascii="宋体" w:hAnsi="宋体" w:eastAsia="宋体" w:cs="宋体"/>
          <w:szCs w:val="21"/>
        </w:rPr>
        <w:t>“供应商须知前附表”</w:t>
      </w:r>
      <w:r>
        <w:rPr>
          <w:rFonts w:hint="eastAsia" w:ascii="宋体" w:hAnsi="宋体" w:eastAsia="宋体" w:cs="宋体"/>
          <w:szCs w:val="24"/>
        </w:rPr>
        <w:t>。</w:t>
      </w:r>
      <w:r>
        <w:rPr>
          <w:rFonts w:hint="eastAsia" w:ascii="宋体" w:hAnsi="宋体" w:eastAsia="宋体" w:cs="宋体"/>
          <w:b/>
          <w:szCs w:val="21"/>
        </w:rPr>
        <w:t xml:space="preserve">具体质疑起算时间及处理方式如下： </w:t>
      </w:r>
    </w:p>
    <w:p>
      <w:pPr>
        <w:spacing w:line="360" w:lineRule="auto"/>
        <w:ind w:firstLine="420" w:firstLineChars="200"/>
        <w:jc w:val="left"/>
        <w:rPr>
          <w:rFonts w:ascii="宋体" w:hAnsi="宋体" w:eastAsia="宋体" w:cs="宋体"/>
          <w:bCs/>
          <w:szCs w:val="24"/>
        </w:rPr>
      </w:pPr>
      <w:r>
        <w:rPr>
          <w:rFonts w:hint="eastAsia" w:ascii="宋体" w:hAnsi="宋体" w:eastAsia="宋体" w:cs="宋体"/>
          <w:bCs/>
          <w:szCs w:val="24"/>
        </w:rPr>
        <w:t>（1）潜在供应商依法获取采购文件后，认为采购文件使自己的权益受到损害的，应当在竞争性谈判文件公告期限届满之日起7个工作日内提出质疑。</w:t>
      </w:r>
      <w:r>
        <w:rPr>
          <w:rFonts w:hint="eastAsia" w:ascii="宋体" w:hAnsi="宋体" w:eastAsia="宋体" w:cs="宋体"/>
          <w:szCs w:val="24"/>
        </w:rPr>
        <w:t>委托代理协议无特殊约定的，</w:t>
      </w:r>
      <w:r>
        <w:rPr>
          <w:rFonts w:hint="eastAsia" w:ascii="宋体" w:hAnsi="宋体" w:eastAsia="宋体" w:cs="宋体"/>
          <w:bCs/>
          <w:szCs w:val="24"/>
        </w:rPr>
        <w:t>对竞争性谈判文件中采购需求（含资格要求、采购预算、</w:t>
      </w:r>
      <w:r>
        <w:rPr>
          <w:rFonts w:hint="eastAsia"/>
          <w:lang w:val="zh-CN"/>
        </w:rPr>
        <w:t>评审方法和成交标准</w:t>
      </w:r>
      <w:r>
        <w:rPr>
          <w:rFonts w:hint="eastAsia" w:ascii="宋体" w:hAnsi="宋体" w:eastAsia="宋体" w:cs="宋体"/>
          <w:bCs/>
          <w:szCs w:val="24"/>
        </w:rPr>
        <w:t>）的质疑由采购人受理并负责答复；对竞争性谈判文件中的采购执行程序的质疑由采购代理机构受理并负责答复。</w:t>
      </w:r>
    </w:p>
    <w:p>
      <w:pPr>
        <w:spacing w:line="360" w:lineRule="auto"/>
        <w:ind w:firstLine="420" w:firstLineChars="200"/>
        <w:jc w:val="left"/>
        <w:rPr>
          <w:rFonts w:ascii="宋体" w:hAnsi="宋体" w:eastAsia="宋体" w:cs="宋体"/>
          <w:bCs/>
          <w:szCs w:val="24"/>
        </w:rPr>
      </w:pPr>
      <w:r>
        <w:rPr>
          <w:rFonts w:hint="eastAsia" w:ascii="宋体" w:hAnsi="宋体" w:eastAsia="宋体" w:cs="宋体"/>
          <w:bCs/>
          <w:szCs w:val="24"/>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firstLineChars="200"/>
        <w:jc w:val="left"/>
        <w:rPr>
          <w:rFonts w:ascii="宋体" w:hAnsi="宋体" w:eastAsia="宋体" w:cs="宋体"/>
          <w:bCs/>
          <w:szCs w:val="24"/>
        </w:rPr>
      </w:pPr>
      <w:r>
        <w:rPr>
          <w:rFonts w:hint="eastAsia" w:ascii="宋体" w:hAnsi="宋体" w:eastAsia="宋体" w:cs="宋体"/>
          <w:bCs/>
          <w:szCs w:val="24"/>
        </w:rPr>
        <w:t>（3）供应商认为成交结果使自己的权益受到损害的，应当在成交结果公告期限届满之日起7个工作日内提出质疑，由采购人受理并负责答复。</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30.3供应商提出的询问或者质疑超出采购人对采购代理机构委托授权范围的，采购代理机构应当告知供应商向采购人提出。政府采购评审专家应当配合采购人或者采购代理机构答复供应商的询问和质疑。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2" w:firstLineChars="200"/>
        <w:jc w:val="left"/>
        <w:rPr>
          <w:rFonts w:ascii="宋体" w:hAnsi="宋体" w:eastAsia="宋体" w:cs="宋体"/>
          <w:szCs w:val="24"/>
        </w:rPr>
      </w:pPr>
      <w:r>
        <w:rPr>
          <w:rFonts w:hint="eastAsia" w:ascii="宋体" w:hAnsi="宋体" w:eastAsia="宋体" w:cs="宋体"/>
          <w:b/>
          <w:bCs/>
          <w:szCs w:val="24"/>
        </w:rPr>
        <w:t>30.4 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（1）供应商的姓名或者名称、地址、邮编、联系人及联系电话；</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（2）质疑项目的名称、编号；</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（3）具体、明确的质疑事项和与质疑事项相关的请求；</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（4）事实依据；</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（5）必要的法律依据；</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（6）提出质疑的日期。</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供应商为自然人的，应当由本人签字；供应商为法人或者其他组织的，应当由法定代表人、主要负责人，或者其委托代理人签字或者盖章，并加盖公章。</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30.5采购人、采购代理机构认为供应商质疑不成立，或者成立但未对成交结果构成影响的，继续开展采购活动；认为供应商质疑成立且影响或者可能影响成交结果的，按照下列情况处理：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质疑答复导致成交结果改变的，采购人或者采购代理机构应当将有关情况书面报告本级财政部门。</w:t>
      </w:r>
    </w:p>
    <w:p>
      <w:pPr>
        <w:spacing w:line="360" w:lineRule="auto"/>
        <w:ind w:firstLine="422" w:firstLineChars="200"/>
        <w:jc w:val="left"/>
        <w:rPr>
          <w:rFonts w:ascii="宋体" w:hAnsi="宋体" w:eastAsia="宋体" w:cs="宋体"/>
          <w:b/>
          <w:bCs/>
          <w:szCs w:val="24"/>
        </w:rPr>
      </w:pPr>
      <w:r>
        <w:rPr>
          <w:rFonts w:hint="eastAsia" w:ascii="宋体" w:hAnsi="宋体" w:eastAsia="宋体" w:cs="宋体"/>
          <w:b/>
          <w:bCs/>
          <w:szCs w:val="24"/>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p>
    <w:p>
      <w:pPr>
        <w:keepNext/>
        <w:keepLines/>
        <w:spacing w:line="360" w:lineRule="auto"/>
        <w:ind w:firstLine="643" w:firstLineChars="200"/>
        <w:jc w:val="left"/>
        <w:outlineLvl w:val="2"/>
        <w:rPr>
          <w:rFonts w:ascii="宋体" w:hAnsi="宋体" w:eastAsia="宋体" w:cs="Times New Roman"/>
          <w:bCs/>
          <w:sz w:val="32"/>
          <w:szCs w:val="32"/>
          <w:lang w:val="zh-CN"/>
        </w:rPr>
      </w:pPr>
      <w:bookmarkStart w:id="103" w:name="_Toc80205930"/>
      <w:bookmarkStart w:id="104" w:name="_Toc25772"/>
      <w:bookmarkStart w:id="105" w:name="_Toc6502"/>
      <w:r>
        <w:rPr>
          <w:rFonts w:hint="eastAsia" w:ascii="宋体" w:hAnsi="宋体" w:eastAsia="宋体" w:cs="Times New Roman"/>
          <w:b/>
          <w:bCs/>
          <w:sz w:val="32"/>
          <w:szCs w:val="32"/>
          <w:lang w:val="zh-CN"/>
        </w:rPr>
        <w:t>六</w:t>
      </w:r>
      <w:r>
        <w:rPr>
          <w:rFonts w:hint="eastAsia" w:ascii="宋体" w:hAnsi="宋体" w:eastAsia="宋体" w:cs="Times New Roman"/>
          <w:bCs/>
          <w:sz w:val="32"/>
          <w:szCs w:val="32"/>
          <w:lang w:val="zh-CN"/>
        </w:rPr>
        <w:t>、验收</w:t>
      </w:r>
      <w:bookmarkEnd w:id="103"/>
      <w:bookmarkEnd w:id="104"/>
      <w:bookmarkEnd w:id="105"/>
    </w:p>
    <w:p>
      <w:pPr>
        <w:tabs>
          <w:tab w:val="left" w:pos="0"/>
        </w:tabs>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31.验收</w:t>
      </w:r>
    </w:p>
    <w:p>
      <w:pPr>
        <w:tabs>
          <w:tab w:val="left" w:pos="0"/>
        </w:tabs>
        <w:spacing w:line="360" w:lineRule="auto"/>
        <w:ind w:firstLine="420" w:firstLineChars="200"/>
        <w:jc w:val="left"/>
        <w:rPr>
          <w:rFonts w:ascii="宋体" w:hAnsi="宋体" w:eastAsia="宋体" w:cs="Helvetica"/>
          <w:kern w:val="0"/>
          <w:szCs w:val="21"/>
        </w:rPr>
      </w:pPr>
      <w:r>
        <w:rPr>
          <w:rFonts w:hint="eastAsia" w:ascii="宋体" w:hAnsi="宋体" w:eastAsia="宋体" w:cs="Helvetica"/>
          <w:kern w:val="0"/>
          <w:szCs w:val="21"/>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jc w:val="left"/>
        <w:rPr>
          <w:rFonts w:ascii="宋体" w:hAnsi="宋体" w:eastAsia="宋体" w:cs="Helvetica"/>
          <w:kern w:val="0"/>
          <w:szCs w:val="21"/>
        </w:rPr>
      </w:pPr>
      <w:r>
        <w:rPr>
          <w:rFonts w:hint="eastAsia" w:ascii="宋体" w:hAnsi="宋体" w:eastAsia="宋体" w:cs="Helvetica"/>
          <w:kern w:val="0"/>
          <w:szCs w:val="21"/>
        </w:rPr>
        <w:t>31.2采购人可以邀请参加本项目的其他供应商或者第三方机构参与验收。参与验收的供应商或者第三方机构的意见作为验收书的参考资料一并存档。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jc w:val="left"/>
        <w:rPr>
          <w:rFonts w:ascii="宋体" w:hAnsi="宋体" w:eastAsia="宋体" w:cs="Helvetica"/>
          <w:kern w:val="0"/>
          <w:szCs w:val="21"/>
        </w:rPr>
      </w:pPr>
      <w:r>
        <w:rPr>
          <w:rFonts w:hint="eastAsia" w:ascii="宋体" w:hAnsi="宋体" w:eastAsia="宋体" w:cs="Helvetica"/>
          <w:kern w:val="0"/>
          <w:szCs w:val="21"/>
        </w:rPr>
        <w:t>31.3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kern w:val="0"/>
          <w:szCs w:val="21"/>
        </w:rPr>
        <w:t>（如有）</w:t>
      </w:r>
      <w:r>
        <w:rPr>
          <w:rFonts w:hint="eastAsia" w:ascii="宋体" w:hAnsi="宋体" w:eastAsia="宋体" w:cs="Helvetica"/>
          <w:kern w:val="0"/>
          <w:szCs w:val="21"/>
        </w:rPr>
        <w:t>返还条件挂钩。履约验收的各项资料应当存档备查。</w:t>
      </w:r>
    </w:p>
    <w:p>
      <w:pPr>
        <w:tabs>
          <w:tab w:val="left" w:pos="0"/>
        </w:tabs>
        <w:spacing w:line="360" w:lineRule="auto"/>
        <w:ind w:firstLine="420" w:firstLineChars="200"/>
        <w:jc w:val="left"/>
        <w:rPr>
          <w:rFonts w:ascii="宋体" w:hAnsi="宋体" w:eastAsia="宋体" w:cs="宋体"/>
          <w:szCs w:val="21"/>
        </w:rPr>
      </w:pPr>
      <w:r>
        <w:rPr>
          <w:rFonts w:hint="eastAsia" w:ascii="宋体" w:hAnsi="宋体" w:eastAsia="宋体" w:cs="Helvetica"/>
          <w:kern w:val="0"/>
          <w:szCs w:val="21"/>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keepLines/>
        <w:spacing w:line="360" w:lineRule="auto"/>
        <w:ind w:firstLine="640" w:firstLineChars="200"/>
        <w:jc w:val="left"/>
        <w:outlineLvl w:val="2"/>
        <w:rPr>
          <w:rFonts w:ascii="宋体" w:hAnsi="宋体" w:eastAsia="宋体" w:cs="Times New Roman"/>
          <w:sz w:val="32"/>
          <w:szCs w:val="32"/>
          <w:lang w:val="zh-CN"/>
        </w:rPr>
      </w:pPr>
      <w:r>
        <w:rPr>
          <w:rFonts w:hint="eastAsia" w:ascii="宋体" w:hAnsi="宋体" w:eastAsia="宋体" w:cs="Times New Roman"/>
          <w:sz w:val="32"/>
          <w:szCs w:val="32"/>
          <w:lang w:val="zh-CN"/>
        </w:rPr>
        <w:t xml:space="preserve">  </w:t>
      </w:r>
      <w:bookmarkStart w:id="106" w:name="_Toc80205931"/>
      <w:bookmarkStart w:id="107" w:name="_Toc15842"/>
      <w:bookmarkStart w:id="108" w:name="_Toc1379"/>
      <w:r>
        <w:rPr>
          <w:rFonts w:hint="eastAsia" w:ascii="宋体" w:hAnsi="宋体" w:eastAsia="宋体" w:cs="Times New Roman"/>
          <w:sz w:val="32"/>
          <w:szCs w:val="32"/>
          <w:lang w:val="zh-CN"/>
        </w:rPr>
        <w:t>七、其他事项</w:t>
      </w:r>
      <w:bookmarkEnd w:id="106"/>
      <w:bookmarkEnd w:id="107"/>
      <w:bookmarkEnd w:id="108"/>
    </w:p>
    <w:p>
      <w:pPr>
        <w:spacing w:line="360" w:lineRule="auto"/>
        <w:ind w:firstLine="482" w:firstLineChars="200"/>
        <w:jc w:val="left"/>
        <w:rPr>
          <w:rFonts w:ascii="黑体" w:hAnsi="黑体" w:eastAsia="黑体" w:cs="宋体"/>
          <w:b/>
          <w:bCs/>
          <w:sz w:val="24"/>
          <w:szCs w:val="24"/>
        </w:rPr>
      </w:pPr>
      <w:r>
        <w:rPr>
          <w:rFonts w:ascii="黑体" w:hAnsi="黑体" w:eastAsia="黑体" w:cs="宋体"/>
          <w:b/>
          <w:bCs/>
          <w:sz w:val="24"/>
          <w:szCs w:val="24"/>
        </w:rPr>
        <w:t>3</w:t>
      </w:r>
      <w:r>
        <w:rPr>
          <w:rFonts w:hint="eastAsia" w:ascii="黑体" w:hAnsi="黑体" w:eastAsia="黑体" w:cs="宋体"/>
          <w:b/>
          <w:bCs/>
          <w:sz w:val="24"/>
          <w:szCs w:val="24"/>
        </w:rPr>
        <w:t>2.采购代理服务费</w:t>
      </w:r>
    </w:p>
    <w:p>
      <w:pPr>
        <w:tabs>
          <w:tab w:val="left" w:pos="2835"/>
        </w:tabs>
        <w:spacing w:line="360" w:lineRule="auto"/>
        <w:ind w:firstLine="420" w:firstLineChars="200"/>
        <w:jc w:val="left"/>
        <w:rPr>
          <w:rFonts w:ascii="宋体" w:hAnsi="宋体" w:eastAsia="宋体" w:cs="宋体"/>
          <w:szCs w:val="21"/>
        </w:rPr>
      </w:pPr>
      <w:r>
        <w:rPr>
          <w:rFonts w:hint="eastAsia" w:ascii="宋体" w:hAnsi="宋体" w:eastAsia="宋体" w:cs="宋体"/>
          <w:szCs w:val="21"/>
        </w:rPr>
        <w:t>32.1采购代理服务费收费标准及缴费账户详见“供应商须知前附表”，供应商为联合体的，可以由联合体中的一方或者多方共同缴纳采购代理服务费。</w:t>
      </w:r>
    </w:p>
    <w:p>
      <w:pPr>
        <w:pStyle w:val="13"/>
        <w:spacing w:after="0" w:line="360" w:lineRule="auto"/>
        <w:ind w:firstLine="420" w:firstLineChars="200"/>
        <w:jc w:val="left"/>
        <w:rPr>
          <w:rFonts w:ascii="宋体" w:hAnsi="宋体" w:cs="宋体"/>
          <w:lang w:val="en-US"/>
        </w:rPr>
      </w:pPr>
      <w:r>
        <w:rPr>
          <w:rFonts w:hint="eastAsia" w:ascii="宋体" w:hAnsi="宋体" w:cs="宋体"/>
          <w:lang w:val="en-US"/>
        </w:rPr>
        <w:t>32.2采购代理服务费收费计算标准：</w:t>
      </w:r>
    </w:p>
    <w:tbl>
      <w:tblPr>
        <w:tblStyle w:val="30"/>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pPr>
              <w:spacing w:line="360" w:lineRule="auto"/>
              <w:jc w:val="left"/>
              <w:rPr>
                <w:rFonts w:ascii="宋体" w:hAnsi="宋体" w:eastAsia="宋体" w:cs="宋体"/>
                <w:szCs w:val="21"/>
              </w:rPr>
            </w:pPr>
            <w:r>
              <w:rPr>
                <w:rFonts w:hint="eastAsia" w:ascii="宋体" w:hAnsi="宋体" w:eastAsia="宋体" w:cs="宋体"/>
                <w:szCs w:val="21"/>
              </w:rPr>
              <w:t xml:space="preserve">               费率</w:t>
            </w:r>
          </w:p>
          <w:p>
            <w:pPr>
              <w:spacing w:line="360" w:lineRule="auto"/>
              <w:jc w:val="left"/>
              <w:rPr>
                <w:rFonts w:ascii="宋体" w:hAnsi="宋体" w:eastAsia="宋体" w:cs="宋体"/>
                <w:szCs w:val="21"/>
              </w:rPr>
            </w:pPr>
            <w:r>
              <w:rPr>
                <w:rFonts w:hint="eastAsia" w:ascii="宋体" w:hAnsi="宋体" w:eastAsia="宋体" w:cs="宋体"/>
                <w:szCs w:val="21"/>
              </w:rPr>
              <w:t>金额</w:t>
            </w:r>
          </w:p>
        </w:tc>
        <w:tc>
          <w:tcPr>
            <w:tcW w:w="1659" w:type="dxa"/>
            <w:vAlign w:val="center"/>
          </w:tcPr>
          <w:p>
            <w:pPr>
              <w:spacing w:line="360" w:lineRule="auto"/>
              <w:ind w:firstLine="105" w:firstLineChars="50"/>
              <w:jc w:val="left"/>
              <w:rPr>
                <w:rFonts w:ascii="宋体" w:hAnsi="宋体" w:eastAsia="宋体" w:cs="宋体"/>
                <w:szCs w:val="21"/>
              </w:rPr>
            </w:pPr>
            <w:r>
              <w:rPr>
                <w:rFonts w:hint="eastAsia" w:ascii="宋体" w:hAnsi="宋体" w:eastAsia="宋体" w:cs="宋体"/>
                <w:szCs w:val="21"/>
              </w:rPr>
              <w:t>货物类</w:t>
            </w:r>
          </w:p>
        </w:tc>
        <w:tc>
          <w:tcPr>
            <w:tcW w:w="1532" w:type="dxa"/>
            <w:vAlign w:val="center"/>
          </w:tcPr>
          <w:p>
            <w:pPr>
              <w:spacing w:line="360" w:lineRule="auto"/>
              <w:jc w:val="left"/>
              <w:rPr>
                <w:rFonts w:ascii="宋体" w:hAnsi="宋体" w:eastAsia="宋体" w:cs="宋体"/>
                <w:szCs w:val="21"/>
              </w:rPr>
            </w:pPr>
            <w:r>
              <w:rPr>
                <w:rFonts w:hint="eastAsia" w:ascii="宋体" w:hAnsi="宋体" w:eastAsia="宋体" w:cs="宋体"/>
                <w:szCs w:val="21"/>
              </w:rPr>
              <w:t>服务类</w:t>
            </w:r>
          </w:p>
        </w:tc>
        <w:tc>
          <w:tcPr>
            <w:tcW w:w="1546" w:type="dxa"/>
            <w:vAlign w:val="center"/>
          </w:tcPr>
          <w:p>
            <w:pPr>
              <w:spacing w:line="360" w:lineRule="auto"/>
              <w:jc w:val="left"/>
              <w:rPr>
                <w:rFonts w:ascii="宋体" w:hAnsi="宋体" w:eastAsia="宋体" w:cs="宋体"/>
                <w:szCs w:val="21"/>
              </w:rPr>
            </w:pPr>
            <w:r>
              <w:rPr>
                <w:rFonts w:hint="eastAsia" w:ascii="宋体" w:hAnsi="宋体" w:eastAsia="宋体" w:cs="宋体"/>
                <w:szCs w:val="21"/>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jc w:val="left"/>
              <w:rPr>
                <w:rFonts w:ascii="宋体" w:hAnsi="宋体" w:eastAsia="宋体" w:cs="宋体"/>
                <w:szCs w:val="21"/>
              </w:rPr>
            </w:pPr>
            <w:r>
              <w:rPr>
                <w:rFonts w:hint="eastAsia" w:ascii="宋体" w:hAnsi="宋体" w:eastAsia="宋体" w:cs="宋体"/>
                <w:szCs w:val="21"/>
              </w:rPr>
              <w:t>100万元以下</w:t>
            </w:r>
          </w:p>
        </w:tc>
        <w:tc>
          <w:tcPr>
            <w:tcW w:w="1659" w:type="dxa"/>
          </w:tcPr>
          <w:p>
            <w:pPr>
              <w:spacing w:line="360" w:lineRule="auto"/>
              <w:jc w:val="left"/>
              <w:rPr>
                <w:rFonts w:ascii="宋体" w:hAnsi="宋体" w:eastAsia="宋体" w:cs="宋体"/>
                <w:szCs w:val="21"/>
              </w:rPr>
            </w:pPr>
            <w:r>
              <w:rPr>
                <w:rFonts w:hint="eastAsia" w:ascii="宋体" w:hAnsi="宋体" w:eastAsia="宋体" w:cs="宋体"/>
                <w:kern w:val="0"/>
                <w:szCs w:val="21"/>
              </w:rPr>
              <w:t xml:space="preserve">  1.5%                </w:t>
            </w:r>
          </w:p>
        </w:tc>
        <w:tc>
          <w:tcPr>
            <w:tcW w:w="1532" w:type="dxa"/>
          </w:tcPr>
          <w:p>
            <w:pPr>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rPr>
              <w:t>1.5%</w:t>
            </w:r>
          </w:p>
        </w:tc>
        <w:tc>
          <w:tcPr>
            <w:tcW w:w="1546" w:type="dxa"/>
          </w:tcPr>
          <w:p>
            <w:pPr>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jc w:val="left"/>
              <w:rPr>
                <w:rFonts w:ascii="宋体" w:hAnsi="宋体" w:eastAsia="宋体" w:cs="宋体"/>
                <w:szCs w:val="21"/>
              </w:rPr>
            </w:pPr>
            <w:r>
              <w:rPr>
                <w:rFonts w:hint="eastAsia" w:ascii="宋体" w:hAnsi="宋体" w:eastAsia="宋体" w:cs="宋体"/>
                <w:szCs w:val="21"/>
              </w:rPr>
              <w:t>100～500万元</w:t>
            </w:r>
          </w:p>
        </w:tc>
        <w:tc>
          <w:tcPr>
            <w:tcW w:w="1659" w:type="dxa"/>
          </w:tcPr>
          <w:p>
            <w:pPr>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rPr>
              <w:t xml:space="preserve">1.1%                 </w:t>
            </w:r>
          </w:p>
        </w:tc>
        <w:tc>
          <w:tcPr>
            <w:tcW w:w="1532" w:type="dxa"/>
          </w:tcPr>
          <w:p>
            <w:pPr>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rPr>
              <w:t>0.8%</w:t>
            </w:r>
          </w:p>
        </w:tc>
        <w:tc>
          <w:tcPr>
            <w:tcW w:w="1546" w:type="dxa"/>
          </w:tcPr>
          <w:p>
            <w:pPr>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jc w:val="left"/>
              <w:rPr>
                <w:rFonts w:ascii="宋体" w:hAnsi="宋体" w:eastAsia="宋体" w:cs="宋体"/>
                <w:szCs w:val="21"/>
              </w:rPr>
            </w:pPr>
            <w:r>
              <w:rPr>
                <w:rFonts w:hint="eastAsia" w:ascii="宋体" w:hAnsi="宋体" w:eastAsia="宋体" w:cs="宋体"/>
                <w:szCs w:val="21"/>
              </w:rPr>
              <w:t>500～1000万元</w:t>
            </w:r>
          </w:p>
        </w:tc>
        <w:tc>
          <w:tcPr>
            <w:tcW w:w="1659" w:type="dxa"/>
          </w:tcPr>
          <w:p>
            <w:pPr>
              <w:spacing w:line="360" w:lineRule="auto"/>
              <w:jc w:val="left"/>
              <w:rPr>
                <w:rFonts w:ascii="宋体" w:hAnsi="宋体" w:eastAsia="宋体" w:cs="宋体"/>
                <w:szCs w:val="21"/>
              </w:rPr>
            </w:pPr>
            <w:r>
              <w:rPr>
                <w:rFonts w:hint="eastAsia" w:ascii="宋体" w:hAnsi="宋体" w:eastAsia="宋体" w:cs="宋体"/>
                <w:kern w:val="0"/>
                <w:szCs w:val="21"/>
              </w:rPr>
              <w:t xml:space="preserve">  0.8%                </w:t>
            </w:r>
          </w:p>
        </w:tc>
        <w:tc>
          <w:tcPr>
            <w:tcW w:w="1532" w:type="dxa"/>
          </w:tcPr>
          <w:p>
            <w:pPr>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rPr>
              <w:t>0.45%</w:t>
            </w:r>
          </w:p>
        </w:tc>
        <w:tc>
          <w:tcPr>
            <w:tcW w:w="1546" w:type="dxa"/>
          </w:tcPr>
          <w:p>
            <w:pPr>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jc w:val="left"/>
              <w:rPr>
                <w:rFonts w:ascii="宋体" w:hAnsi="宋体" w:eastAsia="宋体" w:cs="宋体"/>
                <w:szCs w:val="21"/>
              </w:rPr>
            </w:pPr>
            <w:r>
              <w:rPr>
                <w:rFonts w:hint="eastAsia" w:ascii="宋体" w:hAnsi="宋体" w:eastAsia="宋体" w:cs="宋体"/>
                <w:szCs w:val="21"/>
              </w:rPr>
              <w:t>1000～5000万元</w:t>
            </w:r>
          </w:p>
        </w:tc>
        <w:tc>
          <w:tcPr>
            <w:tcW w:w="1659" w:type="dxa"/>
          </w:tcPr>
          <w:p>
            <w:pPr>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rPr>
              <w:t xml:space="preserve">0.5%                </w:t>
            </w:r>
          </w:p>
        </w:tc>
        <w:tc>
          <w:tcPr>
            <w:tcW w:w="1532" w:type="dxa"/>
          </w:tcPr>
          <w:p>
            <w:pPr>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rPr>
              <w:t>0.25%</w:t>
            </w:r>
          </w:p>
        </w:tc>
        <w:tc>
          <w:tcPr>
            <w:tcW w:w="1546" w:type="dxa"/>
          </w:tcPr>
          <w:p>
            <w:pPr>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jc w:val="left"/>
              <w:rPr>
                <w:rFonts w:ascii="宋体" w:hAnsi="宋体" w:eastAsia="宋体" w:cs="宋体"/>
                <w:szCs w:val="21"/>
              </w:rPr>
            </w:pPr>
            <w:r>
              <w:rPr>
                <w:rFonts w:hint="eastAsia" w:ascii="宋体" w:hAnsi="宋体" w:eastAsia="宋体" w:cs="宋体"/>
                <w:szCs w:val="21"/>
              </w:rPr>
              <w:t>5000万元～1亿元</w:t>
            </w:r>
          </w:p>
        </w:tc>
        <w:tc>
          <w:tcPr>
            <w:tcW w:w="1659" w:type="dxa"/>
          </w:tcPr>
          <w:p>
            <w:pPr>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rPr>
              <w:t xml:space="preserve">0.25%                 </w:t>
            </w:r>
          </w:p>
        </w:tc>
        <w:tc>
          <w:tcPr>
            <w:tcW w:w="1532" w:type="dxa"/>
          </w:tcPr>
          <w:p>
            <w:pPr>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rPr>
              <w:t>0.1%</w:t>
            </w:r>
          </w:p>
        </w:tc>
        <w:tc>
          <w:tcPr>
            <w:tcW w:w="1546" w:type="dxa"/>
          </w:tcPr>
          <w:p>
            <w:pPr>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jc w:val="left"/>
              <w:rPr>
                <w:rFonts w:ascii="宋体" w:hAnsi="宋体" w:eastAsia="宋体" w:cs="宋体"/>
                <w:szCs w:val="21"/>
              </w:rPr>
            </w:pPr>
            <w:r>
              <w:rPr>
                <w:rFonts w:hint="eastAsia" w:ascii="宋体" w:hAnsi="宋体" w:eastAsia="宋体" w:cs="宋体"/>
                <w:szCs w:val="21"/>
              </w:rPr>
              <w:t>1～5亿元</w:t>
            </w:r>
          </w:p>
        </w:tc>
        <w:tc>
          <w:tcPr>
            <w:tcW w:w="1659" w:type="dxa"/>
          </w:tcPr>
          <w:p>
            <w:pPr>
              <w:spacing w:line="360" w:lineRule="auto"/>
              <w:ind w:firstLine="210" w:firstLineChars="100"/>
              <w:jc w:val="left"/>
              <w:rPr>
                <w:rFonts w:ascii="宋体" w:hAnsi="宋体" w:eastAsia="宋体" w:cs="宋体"/>
                <w:szCs w:val="21"/>
              </w:rPr>
            </w:pPr>
            <w:r>
              <w:rPr>
                <w:rFonts w:hint="eastAsia" w:ascii="宋体" w:hAnsi="宋体" w:eastAsia="宋体" w:cs="宋体"/>
                <w:szCs w:val="21"/>
              </w:rPr>
              <w:t>0.05%</w:t>
            </w:r>
          </w:p>
        </w:tc>
        <w:tc>
          <w:tcPr>
            <w:tcW w:w="1532" w:type="dxa"/>
          </w:tcPr>
          <w:p>
            <w:pPr>
              <w:spacing w:line="360" w:lineRule="auto"/>
              <w:jc w:val="left"/>
              <w:rPr>
                <w:rFonts w:ascii="宋体" w:hAnsi="宋体" w:eastAsia="宋体" w:cs="宋体"/>
                <w:szCs w:val="21"/>
              </w:rPr>
            </w:pPr>
            <w:r>
              <w:rPr>
                <w:rFonts w:hint="eastAsia" w:ascii="宋体" w:hAnsi="宋体" w:eastAsia="宋体" w:cs="宋体"/>
                <w:szCs w:val="21"/>
              </w:rPr>
              <w:t xml:space="preserve">  0.05%</w:t>
            </w:r>
          </w:p>
        </w:tc>
        <w:tc>
          <w:tcPr>
            <w:tcW w:w="1546" w:type="dxa"/>
          </w:tcPr>
          <w:p>
            <w:pPr>
              <w:spacing w:line="360" w:lineRule="auto"/>
              <w:jc w:val="left"/>
              <w:rPr>
                <w:rFonts w:ascii="宋体" w:hAnsi="宋体" w:eastAsia="宋体" w:cs="宋体"/>
                <w:szCs w:val="21"/>
              </w:rPr>
            </w:pPr>
            <w:r>
              <w:rPr>
                <w:rFonts w:hint="eastAsia" w:ascii="宋体" w:hAnsi="宋体" w:eastAsia="宋体" w:cs="宋体"/>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jc w:val="left"/>
              <w:rPr>
                <w:rFonts w:ascii="宋体" w:hAnsi="宋体" w:eastAsia="宋体" w:cs="宋体"/>
                <w:szCs w:val="21"/>
              </w:rPr>
            </w:pPr>
            <w:r>
              <w:rPr>
                <w:rFonts w:hint="eastAsia" w:ascii="宋体" w:hAnsi="宋体" w:eastAsia="宋体" w:cs="宋体"/>
                <w:szCs w:val="21"/>
              </w:rPr>
              <w:t>5～10亿元</w:t>
            </w:r>
          </w:p>
        </w:tc>
        <w:tc>
          <w:tcPr>
            <w:tcW w:w="1659" w:type="dxa"/>
          </w:tcPr>
          <w:p>
            <w:pPr>
              <w:spacing w:line="360" w:lineRule="auto"/>
              <w:ind w:firstLine="105" w:firstLineChars="50"/>
              <w:jc w:val="left"/>
              <w:rPr>
                <w:rFonts w:ascii="宋体" w:hAnsi="宋体" w:eastAsia="宋体" w:cs="宋体"/>
                <w:szCs w:val="21"/>
              </w:rPr>
            </w:pPr>
            <w:r>
              <w:rPr>
                <w:rFonts w:hint="eastAsia" w:ascii="宋体" w:hAnsi="宋体" w:eastAsia="宋体" w:cs="宋体"/>
                <w:szCs w:val="21"/>
              </w:rPr>
              <w:t>0.035%</w:t>
            </w:r>
          </w:p>
        </w:tc>
        <w:tc>
          <w:tcPr>
            <w:tcW w:w="1532" w:type="dxa"/>
          </w:tcPr>
          <w:p>
            <w:pPr>
              <w:spacing w:line="360" w:lineRule="auto"/>
              <w:jc w:val="left"/>
              <w:rPr>
                <w:rFonts w:ascii="宋体" w:hAnsi="宋体" w:eastAsia="宋体" w:cs="宋体"/>
                <w:szCs w:val="21"/>
              </w:rPr>
            </w:pPr>
            <w:r>
              <w:rPr>
                <w:rFonts w:hint="eastAsia" w:ascii="宋体" w:hAnsi="宋体" w:eastAsia="宋体" w:cs="宋体"/>
                <w:szCs w:val="21"/>
              </w:rPr>
              <w:t xml:space="preserve">  0.035%</w:t>
            </w:r>
          </w:p>
        </w:tc>
        <w:tc>
          <w:tcPr>
            <w:tcW w:w="1546" w:type="dxa"/>
          </w:tcPr>
          <w:p>
            <w:pPr>
              <w:spacing w:line="360" w:lineRule="auto"/>
              <w:ind w:firstLine="105" w:firstLineChars="50"/>
              <w:jc w:val="left"/>
              <w:rPr>
                <w:rFonts w:ascii="宋体" w:hAnsi="宋体" w:eastAsia="宋体" w:cs="宋体"/>
                <w:szCs w:val="21"/>
              </w:rPr>
            </w:pPr>
            <w:r>
              <w:rPr>
                <w:rFonts w:hint="eastAsia" w:ascii="宋体" w:hAnsi="宋体" w:eastAsia="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jc w:val="left"/>
              <w:rPr>
                <w:rFonts w:ascii="宋体" w:hAnsi="宋体" w:eastAsia="宋体" w:cs="宋体"/>
                <w:szCs w:val="21"/>
              </w:rPr>
            </w:pPr>
            <w:r>
              <w:rPr>
                <w:rFonts w:hint="eastAsia" w:ascii="宋体" w:hAnsi="宋体" w:eastAsia="宋体" w:cs="宋体"/>
                <w:szCs w:val="21"/>
              </w:rPr>
              <w:t>10～50亿元</w:t>
            </w:r>
          </w:p>
        </w:tc>
        <w:tc>
          <w:tcPr>
            <w:tcW w:w="1659" w:type="dxa"/>
          </w:tcPr>
          <w:p>
            <w:pPr>
              <w:spacing w:line="360" w:lineRule="auto"/>
              <w:ind w:firstLine="105" w:firstLineChars="50"/>
              <w:jc w:val="left"/>
              <w:rPr>
                <w:rFonts w:ascii="宋体" w:hAnsi="宋体" w:eastAsia="宋体" w:cs="宋体"/>
                <w:szCs w:val="21"/>
              </w:rPr>
            </w:pPr>
            <w:r>
              <w:rPr>
                <w:rFonts w:hint="eastAsia" w:ascii="宋体" w:hAnsi="宋体" w:eastAsia="宋体" w:cs="宋体"/>
                <w:szCs w:val="21"/>
              </w:rPr>
              <w:t>0.008%</w:t>
            </w:r>
          </w:p>
        </w:tc>
        <w:tc>
          <w:tcPr>
            <w:tcW w:w="1532" w:type="dxa"/>
          </w:tcPr>
          <w:p>
            <w:pPr>
              <w:spacing w:line="360" w:lineRule="auto"/>
              <w:ind w:firstLine="210" w:firstLineChars="100"/>
              <w:jc w:val="left"/>
              <w:rPr>
                <w:rFonts w:ascii="宋体" w:hAnsi="宋体" w:eastAsia="宋体" w:cs="宋体"/>
                <w:szCs w:val="21"/>
              </w:rPr>
            </w:pPr>
            <w:r>
              <w:rPr>
                <w:rFonts w:hint="eastAsia" w:ascii="宋体" w:hAnsi="宋体" w:eastAsia="宋体" w:cs="宋体"/>
                <w:szCs w:val="21"/>
              </w:rPr>
              <w:t>0.008%</w:t>
            </w:r>
          </w:p>
        </w:tc>
        <w:tc>
          <w:tcPr>
            <w:tcW w:w="1546" w:type="dxa"/>
          </w:tcPr>
          <w:p>
            <w:pPr>
              <w:spacing w:line="360" w:lineRule="auto"/>
              <w:ind w:firstLine="105" w:firstLineChars="50"/>
              <w:jc w:val="left"/>
              <w:rPr>
                <w:rFonts w:ascii="宋体" w:hAnsi="宋体" w:eastAsia="宋体" w:cs="宋体"/>
                <w:szCs w:val="21"/>
              </w:rPr>
            </w:pPr>
            <w:r>
              <w:rPr>
                <w:rFonts w:hint="eastAsia" w:ascii="宋体" w:hAnsi="宋体" w:eastAsia="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jc w:val="left"/>
              <w:rPr>
                <w:rFonts w:ascii="宋体" w:hAnsi="宋体" w:eastAsia="宋体" w:cs="宋体"/>
                <w:szCs w:val="21"/>
              </w:rPr>
            </w:pPr>
            <w:r>
              <w:rPr>
                <w:rFonts w:hint="eastAsia" w:ascii="宋体" w:hAnsi="宋体" w:eastAsia="宋体" w:cs="宋体"/>
                <w:szCs w:val="21"/>
              </w:rPr>
              <w:t>50～100亿元</w:t>
            </w:r>
          </w:p>
        </w:tc>
        <w:tc>
          <w:tcPr>
            <w:tcW w:w="1659" w:type="dxa"/>
          </w:tcPr>
          <w:p>
            <w:pPr>
              <w:spacing w:line="360" w:lineRule="auto"/>
              <w:jc w:val="left"/>
              <w:rPr>
                <w:rFonts w:ascii="宋体" w:hAnsi="宋体" w:eastAsia="宋体" w:cs="宋体"/>
                <w:szCs w:val="21"/>
              </w:rPr>
            </w:pPr>
            <w:r>
              <w:rPr>
                <w:rFonts w:hint="eastAsia" w:ascii="宋体" w:hAnsi="宋体" w:eastAsia="宋体" w:cs="宋体"/>
                <w:szCs w:val="21"/>
              </w:rPr>
              <w:t xml:space="preserve"> 0.006%</w:t>
            </w:r>
          </w:p>
        </w:tc>
        <w:tc>
          <w:tcPr>
            <w:tcW w:w="1532" w:type="dxa"/>
          </w:tcPr>
          <w:p>
            <w:pPr>
              <w:spacing w:line="360" w:lineRule="auto"/>
              <w:ind w:firstLine="210" w:firstLineChars="100"/>
              <w:jc w:val="left"/>
              <w:rPr>
                <w:rFonts w:ascii="宋体" w:hAnsi="宋体" w:eastAsia="宋体" w:cs="宋体"/>
                <w:szCs w:val="21"/>
              </w:rPr>
            </w:pPr>
            <w:r>
              <w:rPr>
                <w:rFonts w:hint="eastAsia" w:ascii="宋体" w:hAnsi="宋体" w:eastAsia="宋体" w:cs="宋体"/>
                <w:szCs w:val="21"/>
              </w:rPr>
              <w:t>0.006%</w:t>
            </w:r>
          </w:p>
        </w:tc>
        <w:tc>
          <w:tcPr>
            <w:tcW w:w="1546" w:type="dxa"/>
          </w:tcPr>
          <w:p>
            <w:pPr>
              <w:spacing w:line="360" w:lineRule="auto"/>
              <w:ind w:firstLine="105" w:firstLineChars="50"/>
              <w:jc w:val="left"/>
              <w:rPr>
                <w:rFonts w:ascii="宋体" w:hAnsi="宋体" w:eastAsia="宋体" w:cs="宋体"/>
                <w:szCs w:val="21"/>
              </w:rPr>
            </w:pPr>
            <w:r>
              <w:rPr>
                <w:rFonts w:hint="eastAsia" w:ascii="宋体" w:hAnsi="宋体" w:eastAsia="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jc w:val="left"/>
              <w:rPr>
                <w:rFonts w:ascii="宋体" w:hAnsi="宋体" w:eastAsia="宋体" w:cs="宋体"/>
                <w:szCs w:val="21"/>
              </w:rPr>
            </w:pPr>
            <w:r>
              <w:rPr>
                <w:rFonts w:hint="eastAsia" w:ascii="宋体" w:hAnsi="宋体" w:eastAsia="宋体" w:cs="宋体"/>
                <w:szCs w:val="21"/>
              </w:rPr>
              <w:t>100亿元以上</w:t>
            </w:r>
          </w:p>
        </w:tc>
        <w:tc>
          <w:tcPr>
            <w:tcW w:w="1659" w:type="dxa"/>
          </w:tcPr>
          <w:p>
            <w:pPr>
              <w:spacing w:line="360" w:lineRule="auto"/>
              <w:jc w:val="left"/>
              <w:rPr>
                <w:rFonts w:ascii="宋体" w:hAnsi="宋体" w:eastAsia="宋体" w:cs="宋体"/>
                <w:szCs w:val="21"/>
              </w:rPr>
            </w:pPr>
            <w:r>
              <w:rPr>
                <w:rFonts w:hint="eastAsia" w:ascii="宋体" w:hAnsi="宋体" w:eastAsia="宋体" w:cs="宋体"/>
                <w:szCs w:val="21"/>
              </w:rPr>
              <w:t xml:space="preserve"> 0.004%</w:t>
            </w:r>
          </w:p>
        </w:tc>
        <w:tc>
          <w:tcPr>
            <w:tcW w:w="1532" w:type="dxa"/>
          </w:tcPr>
          <w:p>
            <w:pPr>
              <w:spacing w:line="360" w:lineRule="auto"/>
              <w:ind w:firstLine="210" w:firstLineChars="100"/>
              <w:jc w:val="left"/>
              <w:rPr>
                <w:rFonts w:ascii="宋体" w:hAnsi="宋体" w:eastAsia="宋体" w:cs="宋体"/>
                <w:szCs w:val="21"/>
              </w:rPr>
            </w:pPr>
            <w:r>
              <w:rPr>
                <w:rFonts w:hint="eastAsia" w:ascii="宋体" w:hAnsi="宋体" w:eastAsia="宋体" w:cs="宋体"/>
                <w:szCs w:val="21"/>
              </w:rPr>
              <w:t>0.004%</w:t>
            </w:r>
          </w:p>
        </w:tc>
        <w:tc>
          <w:tcPr>
            <w:tcW w:w="1546" w:type="dxa"/>
          </w:tcPr>
          <w:p>
            <w:pPr>
              <w:spacing w:line="360" w:lineRule="auto"/>
              <w:ind w:firstLine="105" w:firstLineChars="50"/>
              <w:jc w:val="left"/>
              <w:rPr>
                <w:rFonts w:ascii="宋体" w:hAnsi="宋体" w:eastAsia="宋体" w:cs="宋体"/>
                <w:szCs w:val="21"/>
              </w:rPr>
            </w:pPr>
            <w:r>
              <w:rPr>
                <w:rFonts w:hint="eastAsia" w:ascii="宋体" w:hAnsi="宋体" w:eastAsia="宋体" w:cs="宋体"/>
                <w:szCs w:val="21"/>
              </w:rPr>
              <w:t>0.004%</w:t>
            </w:r>
          </w:p>
        </w:tc>
      </w:tr>
    </w:tbl>
    <w:p>
      <w:pPr>
        <w:spacing w:line="360" w:lineRule="auto"/>
        <w:ind w:firstLine="420" w:firstLineChars="200"/>
        <w:jc w:val="left"/>
        <w:rPr>
          <w:rFonts w:ascii="宋体" w:hAnsi="宋体" w:eastAsia="宋体" w:cs="宋体"/>
        </w:rPr>
      </w:pPr>
      <w:r>
        <w:rPr>
          <w:rFonts w:hint="eastAsia" w:ascii="宋体" w:hAnsi="宋体" w:eastAsia="宋体" w:cs="宋体"/>
        </w:rPr>
        <w:t xml:space="preserve">注： </w:t>
      </w:r>
    </w:p>
    <w:p>
      <w:pPr>
        <w:spacing w:line="360" w:lineRule="auto"/>
        <w:ind w:firstLine="420" w:firstLineChars="200"/>
        <w:jc w:val="left"/>
        <w:rPr>
          <w:rFonts w:ascii="宋体" w:hAnsi="宋体" w:eastAsia="宋体" w:cs="宋体"/>
        </w:rPr>
      </w:pPr>
      <w:r>
        <w:rPr>
          <w:rFonts w:hint="eastAsia" w:ascii="宋体" w:hAnsi="宋体" w:eastAsia="宋体" w:cs="宋体"/>
        </w:rPr>
        <w:t>（1）按本表费率计算的收费为采购代理的收费基准价格；</w:t>
      </w:r>
    </w:p>
    <w:p>
      <w:pPr>
        <w:spacing w:line="360" w:lineRule="auto"/>
        <w:ind w:firstLine="420" w:firstLineChars="200"/>
        <w:jc w:val="left"/>
        <w:rPr>
          <w:rFonts w:ascii="宋体" w:hAnsi="宋体" w:eastAsia="宋体" w:cs="宋体"/>
        </w:rPr>
      </w:pPr>
      <w:r>
        <w:rPr>
          <w:rFonts w:hint="eastAsia" w:ascii="宋体" w:hAnsi="宋体" w:eastAsia="宋体" w:cs="宋体"/>
        </w:rPr>
        <w:t>（2）采购代理收费按差额定率累进法计算。</w:t>
      </w:r>
    </w:p>
    <w:p>
      <w:pPr>
        <w:spacing w:line="360" w:lineRule="auto"/>
        <w:ind w:firstLine="420" w:firstLineChars="200"/>
        <w:jc w:val="left"/>
        <w:rPr>
          <w:rFonts w:ascii="宋体" w:hAnsi="宋体" w:eastAsia="宋体" w:cs="宋体"/>
        </w:rPr>
      </w:pPr>
      <w:r>
        <w:rPr>
          <w:rFonts w:hint="eastAsia" w:ascii="宋体" w:hAnsi="宋体" w:eastAsia="宋体" w:cs="宋体"/>
        </w:rPr>
        <w:t>例如：某货物采购代理业务成交金额或者暂定价为150万元，计算采购代理收费额如下：</w:t>
      </w:r>
    </w:p>
    <w:p>
      <w:pPr>
        <w:spacing w:line="360" w:lineRule="auto"/>
        <w:ind w:firstLine="420" w:firstLineChars="200"/>
        <w:jc w:val="left"/>
        <w:rPr>
          <w:rFonts w:ascii="宋体" w:hAnsi="宋体" w:eastAsia="宋体" w:cs="宋体"/>
        </w:rPr>
      </w:pPr>
      <w:r>
        <w:rPr>
          <w:rFonts w:hint="eastAsia" w:ascii="宋体" w:hAnsi="宋体" w:eastAsia="宋体" w:cs="宋体"/>
        </w:rPr>
        <w:t>100 万元 ×l.5 ％＝ 1.5 万元</w:t>
      </w:r>
    </w:p>
    <w:p>
      <w:pPr>
        <w:spacing w:line="360" w:lineRule="auto"/>
        <w:ind w:firstLine="420" w:firstLineChars="200"/>
        <w:jc w:val="left"/>
        <w:rPr>
          <w:rFonts w:ascii="宋体" w:hAnsi="宋体" w:eastAsia="宋体" w:cs="宋体"/>
        </w:rPr>
      </w:pPr>
      <w:r>
        <w:rPr>
          <w:rFonts w:hint="eastAsia" w:ascii="宋体" w:hAnsi="宋体" w:eastAsia="宋体" w:cs="宋体"/>
        </w:rPr>
        <w:t>（ 150 － 100 ）万元 ×1.1％＝ 0.55 万元</w:t>
      </w:r>
    </w:p>
    <w:p>
      <w:pPr>
        <w:spacing w:line="360" w:lineRule="auto"/>
        <w:ind w:firstLine="420" w:firstLineChars="200"/>
        <w:jc w:val="left"/>
        <w:rPr>
          <w:rFonts w:ascii="宋体" w:hAnsi="宋体" w:eastAsia="宋体" w:cs="宋体"/>
        </w:rPr>
      </w:pPr>
      <w:r>
        <w:rPr>
          <w:rFonts w:hint="eastAsia" w:ascii="宋体" w:hAnsi="宋体" w:eastAsia="宋体" w:cs="宋体"/>
        </w:rPr>
        <w:t>合计收费＝ 1.5 ＋ 0.55＝ 2.05 （万元）</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33</w:t>
      </w:r>
      <w:r>
        <w:rPr>
          <w:rFonts w:ascii="黑体" w:hAnsi="黑体" w:eastAsia="黑体" w:cs="宋体"/>
          <w:b/>
          <w:bCs/>
          <w:sz w:val="24"/>
          <w:szCs w:val="24"/>
        </w:rPr>
        <w:t>.需要补充的其他内容</w:t>
      </w:r>
    </w:p>
    <w:p>
      <w:pPr>
        <w:spacing w:line="360" w:lineRule="auto"/>
        <w:ind w:firstLine="420" w:firstLineChars="200"/>
        <w:contextualSpacing/>
        <w:jc w:val="left"/>
        <w:rPr>
          <w:rFonts w:ascii="宋体" w:hAnsi="宋体" w:eastAsia="宋体" w:cs="Times New Roman"/>
          <w:kern w:val="0"/>
          <w:szCs w:val="21"/>
          <w:lang w:val="zh-CN"/>
        </w:rPr>
      </w:pPr>
      <w:r>
        <w:rPr>
          <w:rFonts w:ascii="宋体" w:hAnsi="宋体" w:eastAsia="宋体" w:cs="Times New Roman"/>
          <w:kern w:val="0"/>
          <w:szCs w:val="21"/>
          <w:lang w:val="zh-CN"/>
        </w:rPr>
        <w:t>3</w:t>
      </w:r>
      <w:r>
        <w:rPr>
          <w:rFonts w:hint="eastAsia" w:ascii="宋体" w:hAnsi="宋体" w:eastAsia="宋体" w:cs="Times New Roman"/>
          <w:kern w:val="0"/>
          <w:szCs w:val="21"/>
        </w:rPr>
        <w:t>3</w:t>
      </w:r>
      <w:r>
        <w:rPr>
          <w:rFonts w:ascii="宋体" w:hAnsi="宋体" w:eastAsia="宋体" w:cs="Times New Roman"/>
          <w:kern w:val="0"/>
          <w:szCs w:val="21"/>
          <w:lang w:val="zh-CN"/>
        </w:rPr>
        <w:t>.1</w:t>
      </w:r>
      <w:r>
        <w:rPr>
          <w:rFonts w:hint="eastAsia" w:ascii="宋体" w:hAnsi="宋体" w:eastAsia="宋体" w:cs="宋体"/>
          <w:kern w:val="0"/>
          <w:szCs w:val="21"/>
          <w:lang w:val="zh-CN"/>
        </w:rPr>
        <w:t>本谈判文件解释规则详见</w:t>
      </w:r>
      <w:r>
        <w:rPr>
          <w:rFonts w:hint="eastAsia" w:ascii="宋体" w:hAnsi="宋体" w:eastAsia="宋体" w:cs="Times New Roman"/>
          <w:kern w:val="0"/>
          <w:szCs w:val="21"/>
          <w:lang w:val="zh-CN"/>
        </w:rPr>
        <w:t>“供应商须知前附表”。</w:t>
      </w:r>
    </w:p>
    <w:p>
      <w:pPr>
        <w:spacing w:line="360" w:lineRule="auto"/>
        <w:ind w:firstLine="420" w:firstLineChars="200"/>
        <w:contextualSpacing/>
        <w:jc w:val="left"/>
        <w:rPr>
          <w:rFonts w:ascii="Times New Roman" w:hAnsi="宋体" w:eastAsia="宋体" w:cs="Times New Roman"/>
          <w:szCs w:val="24"/>
        </w:rPr>
      </w:pPr>
      <w:r>
        <w:rPr>
          <w:rFonts w:ascii="宋体" w:hAnsi="宋体" w:eastAsia="宋体" w:cs="宋体"/>
          <w:kern w:val="0"/>
          <w:szCs w:val="21"/>
        </w:rPr>
        <w:t>3</w:t>
      </w:r>
      <w:r>
        <w:rPr>
          <w:rFonts w:hint="eastAsia" w:ascii="宋体" w:hAnsi="宋体" w:eastAsia="宋体" w:cs="宋体"/>
          <w:kern w:val="0"/>
          <w:szCs w:val="21"/>
        </w:rPr>
        <w:t>3</w:t>
      </w:r>
      <w:r>
        <w:rPr>
          <w:rFonts w:ascii="宋体" w:hAnsi="宋体" w:eastAsia="宋体" w:cs="宋体"/>
          <w:kern w:val="0"/>
          <w:szCs w:val="21"/>
        </w:rPr>
        <w:t>.2</w:t>
      </w:r>
      <w:r>
        <w:rPr>
          <w:rFonts w:hint="eastAsia" w:ascii="宋体" w:hAnsi="宋体" w:eastAsia="宋体" w:cs="宋体"/>
          <w:kern w:val="0"/>
          <w:szCs w:val="21"/>
        </w:rPr>
        <w:t xml:space="preserve"> 其他事</w:t>
      </w:r>
      <w:r>
        <w:rPr>
          <w:rFonts w:hint="eastAsia" w:ascii="Times New Roman" w:hAnsi="宋体" w:eastAsia="宋体" w:cs="Times New Roman"/>
          <w:szCs w:val="24"/>
        </w:rPr>
        <w:t>项详见“供应商须知前附表”。</w:t>
      </w:r>
    </w:p>
    <w:p>
      <w:pPr>
        <w:spacing w:line="360" w:lineRule="auto"/>
        <w:ind w:firstLine="420" w:firstLineChars="200"/>
        <w:contextualSpacing/>
        <w:jc w:val="left"/>
        <w:rPr>
          <w:rFonts w:hAnsi="宋体" w:cs="宋体"/>
        </w:rPr>
      </w:pPr>
      <w:r>
        <w:rPr>
          <w:rFonts w:hint="eastAsia" w:ascii="宋体" w:hAnsi="宋体" w:eastAsia="宋体" w:cs="Times New Roman"/>
          <w:kern w:val="0"/>
          <w:szCs w:val="21"/>
          <w:lang w:val="zh-CN"/>
        </w:rPr>
        <w:t>3</w:t>
      </w:r>
      <w:r>
        <w:rPr>
          <w:rFonts w:hint="eastAsia" w:ascii="宋体" w:hAnsi="宋体" w:eastAsia="宋体" w:cs="Times New Roman"/>
          <w:kern w:val="0"/>
          <w:szCs w:val="21"/>
        </w:rPr>
        <w:t>3</w:t>
      </w:r>
      <w:r>
        <w:rPr>
          <w:rFonts w:ascii="宋体" w:hAnsi="宋体" w:eastAsia="宋体" w:cs="Times New Roman"/>
          <w:kern w:val="0"/>
          <w:szCs w:val="21"/>
          <w:lang w:val="zh-CN"/>
        </w:rPr>
        <w:t>.3</w:t>
      </w:r>
      <w:bookmarkStart w:id="109" w:name="_Hlk65857140"/>
      <w:r>
        <w:rPr>
          <w:rFonts w:hint="eastAsia" w:ascii="宋体" w:hAnsi="宋体" w:eastAsia="宋体" w:cs="Times New Roman"/>
          <w:kern w:val="0"/>
          <w:szCs w:val="21"/>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rPr>
        <w:t>在政府采购活动中，供应商提供的货物由中小企业制造，即货物由中小企业生产且使用该中小企业商号或者注册商标，不对其中涉及的工程承建商和服务的承接商作出要求，享受本文件规定的中小企业扶持政策。</w:t>
      </w:r>
    </w:p>
    <w:p>
      <w:pPr>
        <w:pStyle w:val="18"/>
        <w:spacing w:line="360" w:lineRule="auto"/>
        <w:ind w:firstLine="420" w:firstLineChars="200"/>
        <w:jc w:val="left"/>
        <w:rPr>
          <w:rFonts w:hAnsi="宋体"/>
          <w:sz w:val="21"/>
        </w:rPr>
      </w:pPr>
      <w:r>
        <w:rPr>
          <w:rFonts w:hint="eastAsia" w:hAnsi="宋体" w:cs="宋体"/>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spacing w:line="360" w:lineRule="auto"/>
        <w:ind w:firstLine="420" w:firstLineChars="200"/>
        <w:jc w:val="left"/>
        <w:textAlignment w:val="center"/>
        <w:rPr>
          <w:rFonts w:ascii="宋体" w:hAnsi="宋体" w:eastAsia="宋体" w:cs="Times New Roman"/>
          <w:kern w:val="0"/>
          <w:szCs w:val="21"/>
          <w:lang w:val="zh-CN"/>
        </w:rPr>
      </w:pPr>
      <w:r>
        <w:rPr>
          <w:rFonts w:hint="eastAsia" w:ascii="宋体" w:hAnsi="宋体" w:eastAsia="宋体" w:cs="Times New Roman"/>
          <w:kern w:val="0"/>
          <w:szCs w:val="21"/>
          <w:lang w:val="zh-CN"/>
        </w:rPr>
        <w:t>依据本文件规定享受扶持政策获得政府采购合同的，小微企业不得将合同分包给大中型企业，中型企业不得将合同分包给大型企业。</w:t>
      </w:r>
      <w:bookmarkEnd w:id="109"/>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34. 广西线上“政采贷”政策告知函</w:t>
      </w:r>
    </w:p>
    <w:p>
      <w:pPr>
        <w:spacing w:line="580" w:lineRule="exact"/>
        <w:jc w:val="left"/>
        <w:rPr>
          <w:rFonts w:ascii="宋体" w:hAnsi="宋体" w:eastAsia="宋体" w:cs="宋体"/>
          <w:sz w:val="32"/>
          <w:szCs w:val="32"/>
        </w:rPr>
      </w:pPr>
      <w:r>
        <w:rPr>
          <w:rFonts w:hint="eastAsia" w:ascii="宋体" w:hAnsi="宋体" w:eastAsia="宋体" w:cs="宋体"/>
          <w:sz w:val="32"/>
          <w:szCs w:val="32"/>
        </w:rPr>
        <w:t>广西线上“政采贷”政策告知函</w:t>
      </w:r>
    </w:p>
    <w:p>
      <w:pPr>
        <w:spacing w:line="580" w:lineRule="exact"/>
        <w:ind w:firstLine="420" w:firstLineChars="200"/>
        <w:jc w:val="left"/>
        <w:rPr>
          <w:rFonts w:ascii="宋体" w:hAnsi="宋体" w:cs="宋体"/>
          <w:szCs w:val="32"/>
        </w:rPr>
      </w:pPr>
    </w:p>
    <w:p>
      <w:pPr>
        <w:spacing w:line="580" w:lineRule="exact"/>
        <w:jc w:val="left"/>
        <w:rPr>
          <w:rFonts w:ascii="宋体" w:hAnsi="宋体" w:cs="宋体"/>
          <w:szCs w:val="21"/>
        </w:rPr>
      </w:pPr>
      <w:r>
        <w:rPr>
          <w:rFonts w:hint="eastAsia" w:ascii="宋体" w:hAnsi="宋体" w:cs="宋体"/>
          <w:szCs w:val="21"/>
        </w:rPr>
        <w:t>各供应商：</w:t>
      </w:r>
    </w:p>
    <w:p>
      <w:pPr>
        <w:spacing w:line="580" w:lineRule="exact"/>
        <w:ind w:firstLine="420" w:firstLineChars="200"/>
        <w:jc w:val="left"/>
        <w:rPr>
          <w:rFonts w:ascii="宋体" w:hAnsi="宋体" w:cs="宋体"/>
          <w:szCs w:val="21"/>
        </w:rPr>
      </w:pPr>
      <w:r>
        <w:rPr>
          <w:rFonts w:hint="eastAsia" w:ascii="宋体" w:hAnsi="宋体" w:cs="宋体"/>
          <w:szCs w:val="21"/>
        </w:rPr>
        <w:t>欢迎贵公司参与广西政府采购活动！</w:t>
      </w:r>
    </w:p>
    <w:p>
      <w:pPr>
        <w:spacing w:line="580" w:lineRule="exact"/>
        <w:ind w:firstLine="420" w:firstLineChars="200"/>
        <w:jc w:val="left"/>
        <w:rPr>
          <w:rFonts w:ascii="宋体" w:hAnsi="宋体" w:cs="宋体"/>
          <w:szCs w:val="21"/>
        </w:rPr>
      </w:pPr>
      <w:r>
        <w:rPr>
          <w:rFonts w:hint="eastAsia" w:ascii="宋体" w:hAnsi="宋体" w:cs="宋体"/>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szCs w:val="21"/>
        </w:rPr>
        <w:t>银行业金融机构</w:t>
      </w:r>
      <w:r>
        <w:rPr>
          <w:rFonts w:hint="eastAsia" w:ascii="宋体" w:hAnsi="宋体" w:cs="宋体"/>
          <w:szCs w:val="21"/>
        </w:rPr>
        <w:t>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420" w:firstLineChars="200"/>
        <w:jc w:val="left"/>
        <w:rPr>
          <w:rFonts w:ascii="宋体" w:hAnsi="宋体" w:cs="宋体"/>
          <w:szCs w:val="21"/>
        </w:rPr>
      </w:pPr>
      <w:r>
        <w:rPr>
          <w:rFonts w:hint="eastAsia" w:ascii="宋体" w:hAnsi="宋体" w:cs="宋体"/>
          <w:szCs w:val="21"/>
        </w:rPr>
        <w:t>相关金融产品和</w:t>
      </w:r>
      <w:r>
        <w:rPr>
          <w:rFonts w:hint="eastAsia" w:ascii="宋体" w:hAnsi="宋体" w:eastAsia="宋体" w:cs="宋体"/>
          <w:szCs w:val="21"/>
        </w:rPr>
        <w:t>银行业金融机构</w:t>
      </w:r>
      <w:r>
        <w:rPr>
          <w:rFonts w:hint="eastAsia" w:ascii="宋体" w:hAnsi="宋体" w:cs="宋体"/>
          <w:szCs w:val="21"/>
        </w:rPr>
        <w:t>联系方式，可在中征应收账款融资服务平台查询（网址：</w:t>
      </w:r>
      <w:r>
        <w:fldChar w:fldCharType="begin"/>
      </w:r>
      <w:r>
        <w:instrText xml:space="preserve"> HYPERLINK "https://www.crcrfsp.com/" </w:instrText>
      </w:r>
      <w:r>
        <w:fldChar w:fldCharType="separate"/>
      </w:r>
      <w:r>
        <w:rPr>
          <w:rStyle w:val="36"/>
          <w:rFonts w:hint="eastAsia" w:ascii="宋体" w:hAnsi="宋体" w:eastAsia="宋体" w:cs="宋体"/>
          <w:color w:val="auto"/>
          <w:szCs w:val="21"/>
        </w:rPr>
        <w:t>https://www.crcrfsp.com/</w:t>
      </w:r>
      <w:r>
        <w:rPr>
          <w:rStyle w:val="36"/>
          <w:rFonts w:hint="eastAsia" w:ascii="宋体" w:hAnsi="宋体" w:eastAsia="宋体" w:cs="宋体"/>
          <w:color w:val="auto"/>
          <w:szCs w:val="21"/>
        </w:rPr>
        <w:fldChar w:fldCharType="end"/>
      </w:r>
      <w:r>
        <w:rPr>
          <w:rFonts w:hint="eastAsia" w:ascii="宋体" w:hAnsi="宋体" w:cs="宋体"/>
          <w:szCs w:val="21"/>
        </w:rPr>
        <w:t>，客服电话：400-009-0001）。</w:t>
      </w:r>
    </w:p>
    <w:p>
      <w:pPr>
        <w:spacing w:line="360" w:lineRule="auto"/>
        <w:ind w:firstLine="402" w:firstLineChars="200"/>
        <w:contextualSpacing/>
        <w:jc w:val="left"/>
        <w:rPr>
          <w:rFonts w:ascii="宋体" w:hAnsi="宋体" w:eastAsia="宋体" w:cs="Times New Roman"/>
          <w:b/>
          <w:kern w:val="0"/>
          <w:sz w:val="20"/>
          <w:szCs w:val="21"/>
        </w:rPr>
      </w:pPr>
    </w:p>
    <w:p>
      <w:pPr>
        <w:jc w:val="left"/>
        <w:rPr>
          <w:rFonts w:ascii="宋体" w:hAnsi="宋体" w:eastAsia="宋体" w:cs="Times New Roman"/>
          <w:b/>
          <w:kern w:val="0"/>
          <w:sz w:val="20"/>
          <w:szCs w:val="21"/>
        </w:rPr>
      </w:pPr>
      <w:r>
        <w:rPr>
          <w:rFonts w:ascii="宋体" w:hAnsi="宋体" w:eastAsia="宋体" w:cs="Times New Roman"/>
          <w:b/>
          <w:kern w:val="0"/>
          <w:sz w:val="20"/>
          <w:szCs w:val="21"/>
        </w:rPr>
        <w:br w:type="page"/>
      </w:r>
    </w:p>
    <w:p>
      <w:pPr>
        <w:pStyle w:val="2"/>
        <w:spacing w:line="360" w:lineRule="auto"/>
        <w:ind w:firstLine="1325" w:firstLineChars="300"/>
      </w:pPr>
      <w:bookmarkStart w:id="110" w:name="_Toc11174"/>
      <w:bookmarkStart w:id="111" w:name="_Toc23199"/>
      <w:bookmarkStart w:id="112" w:name="_Toc17139"/>
      <w:bookmarkStart w:id="113" w:name="_Toc80205932"/>
      <w:r>
        <w:rPr>
          <w:rFonts w:hint="eastAsia"/>
        </w:rPr>
        <w:t>第四章 评审程序、评审方法和成交标准</w:t>
      </w:r>
      <w:bookmarkEnd w:id="110"/>
      <w:bookmarkEnd w:id="111"/>
      <w:bookmarkEnd w:id="112"/>
      <w:bookmarkEnd w:id="113"/>
    </w:p>
    <w:p>
      <w:pPr>
        <w:keepNext/>
        <w:keepLines/>
        <w:spacing w:line="360" w:lineRule="auto"/>
        <w:ind w:firstLine="640" w:firstLineChars="200"/>
        <w:jc w:val="center"/>
        <w:outlineLvl w:val="1"/>
        <w:rPr>
          <w:rFonts w:ascii="宋体" w:hAnsi="宋体" w:eastAsia="宋体" w:cs="Times New Roman"/>
          <w:bCs/>
          <w:sz w:val="32"/>
          <w:szCs w:val="32"/>
          <w:lang w:val="zh-CN"/>
        </w:rPr>
      </w:pPr>
      <w:bookmarkStart w:id="114" w:name="_Toc80205933"/>
      <w:bookmarkStart w:id="115" w:name="_Toc10464"/>
      <w:bookmarkStart w:id="116" w:name="_Toc18230"/>
      <w:r>
        <w:rPr>
          <w:rFonts w:hint="eastAsia" w:ascii="宋体" w:hAnsi="宋体" w:eastAsia="宋体" w:cs="Times New Roman"/>
          <w:bCs/>
          <w:sz w:val="32"/>
          <w:szCs w:val="32"/>
          <w:lang w:val="zh-CN"/>
        </w:rPr>
        <w:t>第一节 评审程序和评审方法</w:t>
      </w:r>
      <w:bookmarkEnd w:id="114"/>
      <w:bookmarkEnd w:id="115"/>
      <w:bookmarkEnd w:id="116"/>
    </w:p>
    <w:p>
      <w:pPr>
        <w:spacing w:line="360" w:lineRule="auto"/>
        <w:ind w:firstLine="482" w:firstLineChars="200"/>
        <w:jc w:val="left"/>
        <w:rPr>
          <w:rFonts w:ascii="黑体" w:hAnsi="黑体" w:eastAsia="黑体" w:cs="宋体"/>
          <w:b/>
          <w:bCs/>
          <w:sz w:val="24"/>
          <w:szCs w:val="24"/>
        </w:rPr>
      </w:pPr>
      <w:r>
        <w:rPr>
          <w:rFonts w:ascii="黑体" w:hAnsi="黑体" w:eastAsia="黑体" w:cs="宋体"/>
          <w:b/>
          <w:bCs/>
          <w:sz w:val="24"/>
          <w:szCs w:val="24"/>
        </w:rPr>
        <w:t>1</w:t>
      </w:r>
      <w:r>
        <w:rPr>
          <w:rFonts w:hint="eastAsia" w:ascii="黑体" w:hAnsi="黑体" w:eastAsia="黑体" w:cs="宋体"/>
          <w:b/>
          <w:bCs/>
          <w:sz w:val="24"/>
          <w:szCs w:val="24"/>
        </w:rPr>
        <w:t>.确认谈判文件</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由谈判小组确认谈判文件。</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2.资格审查</w:t>
      </w:r>
    </w:p>
    <w:p>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2.1响应文件开启后，谈判小组依法对供应商的资格证明文件进行审查。</w:t>
      </w:r>
    </w:p>
    <w:p>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注：采购人代表或者采购代理机构在资格审查结束前，对供应商进行信用查询。</w:t>
      </w:r>
    </w:p>
    <w:p>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（1）查询渠道：</w:t>
      </w:r>
      <w:r>
        <w:rPr>
          <w:rFonts w:hint="eastAsia" w:ascii="宋体" w:hAnsi="宋体" w:cs="宋体"/>
          <w:szCs w:val="21"/>
        </w:rPr>
        <w:t>广西政府采购云平台</w:t>
      </w:r>
      <w:r>
        <w:rPr>
          <w:rFonts w:hint="eastAsia" w:ascii="宋体" w:hAnsi="宋体" w:eastAsia="宋体" w:cs="宋体"/>
          <w:szCs w:val="21"/>
        </w:rPr>
        <w:t>“信用中国”网站(</w:t>
      </w:r>
      <w:r>
        <w:fldChar w:fldCharType="begin"/>
      </w:r>
      <w:r>
        <w:instrText xml:space="preserve"> HYPERLINK "http://www.creditchina.gov.cn" </w:instrText>
      </w:r>
      <w:r>
        <w:fldChar w:fldCharType="separate"/>
      </w:r>
      <w:r>
        <w:rPr>
          <w:rFonts w:hint="eastAsia" w:ascii="宋体" w:hAnsi="宋体" w:eastAsia="宋体" w:cs="宋体"/>
          <w:szCs w:val="21"/>
          <w:u w:val="single"/>
        </w:rPr>
        <w:t>www.creditchina.gov.cn</w:t>
      </w:r>
      <w:r>
        <w:rPr>
          <w:rFonts w:hint="eastAsia" w:ascii="宋体" w:hAnsi="宋体" w:eastAsia="宋体" w:cs="宋体"/>
          <w:szCs w:val="21"/>
          <w:u w:val="single"/>
        </w:rPr>
        <w:fldChar w:fldCharType="end"/>
      </w:r>
      <w:r>
        <w:rPr>
          <w:rFonts w:hint="eastAsia" w:ascii="宋体" w:hAnsi="宋体" w:eastAsia="宋体" w:cs="宋体"/>
          <w:szCs w:val="21"/>
        </w:rPr>
        <w:t>)、中国政府采购网(</w:t>
      </w:r>
      <w:r>
        <w:fldChar w:fldCharType="begin"/>
      </w:r>
      <w:r>
        <w:instrText xml:space="preserve"> HYPERLINK "http://www.ccgp.gov.cn" </w:instrText>
      </w:r>
      <w:r>
        <w:fldChar w:fldCharType="separate"/>
      </w:r>
      <w:r>
        <w:rPr>
          <w:rFonts w:hint="eastAsia" w:ascii="宋体" w:hAnsi="宋体" w:eastAsia="宋体" w:cs="宋体"/>
          <w:szCs w:val="21"/>
          <w:u w:val="single"/>
        </w:rPr>
        <w:t>www.ccgp.gov.cn</w:t>
      </w:r>
      <w:r>
        <w:rPr>
          <w:rFonts w:hint="eastAsia" w:ascii="宋体" w:hAnsi="宋体" w:eastAsia="宋体" w:cs="宋体"/>
          <w:szCs w:val="21"/>
          <w:u w:val="single"/>
        </w:rPr>
        <w:fldChar w:fldCharType="end"/>
      </w:r>
      <w:r>
        <w:rPr>
          <w:rFonts w:hint="eastAsia" w:ascii="宋体" w:hAnsi="宋体" w:eastAsia="宋体" w:cs="宋体"/>
          <w:szCs w:val="21"/>
        </w:rPr>
        <w:t>)链接入口。</w:t>
      </w:r>
    </w:p>
    <w:p>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（2）信用查询截止时点：资格审查结束前。</w:t>
      </w:r>
    </w:p>
    <w:p>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查询记录和证据留存方式：在查询网站中直接查询记录，截图另存为电子文档作为评审资料保存。</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2.2资格审查标准为本谈判文件中载明对供应商资格要求的条件。资格审查采用合格制，凡符合谈判文件规定的供应商资格要求的响应文件均通过资格审查。</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2.3供应商有下列情形之一的，资格审查不通过，其响应文件作无效响应处理：</w:t>
      </w:r>
    </w:p>
    <w:p>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（1）不具备谈判文件中规定的资格要求的；</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（2）响应文件未提供任一项“供应商须知前附表”资格证明文件规定的“必须提供”的文件资料的；</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（3）响应文件提供的资格证明文件出现任一项不符合“供应商须知前附表”资格证明文件规定的“必须提供”的文件资料要求或者无效的。</w:t>
      </w:r>
    </w:p>
    <w:p>
      <w:pPr>
        <w:spacing w:line="360" w:lineRule="auto"/>
        <w:ind w:firstLine="420" w:firstLineChars="200"/>
        <w:jc w:val="left"/>
        <w:rPr>
          <w:rFonts w:ascii="宋体" w:hAnsi="宋体" w:eastAsia="宋体" w:cs="宋体"/>
          <w:szCs w:val="21"/>
        </w:rPr>
      </w:pPr>
      <w:bookmarkStart w:id="117" w:name="_Hlk68601553"/>
      <w:r>
        <w:rPr>
          <w:rFonts w:hint="eastAsia" w:ascii="宋体" w:hAnsi="宋体" w:eastAsia="宋体" w:cs="宋体"/>
          <w:szCs w:val="21"/>
        </w:rPr>
        <w:t>（4）同一合同项下的不同供应商，单位负责人为同一人或者存在直接控股、管理关系的；为本项目提供过整体设计、规范编制或者项目管理、监理、检测等服务的。</w:t>
      </w:r>
      <w:bookmarkEnd w:id="117"/>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2.4通过资格审查的合格供应商不足3家的，不得进入符合性审查环节，采购人或者采购代理机构应当重新开展采购活动。</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3.符合性审查</w:t>
      </w:r>
    </w:p>
    <w:p>
      <w:pPr>
        <w:spacing w:line="360" w:lineRule="auto"/>
        <w:ind w:firstLine="420" w:firstLineChars="200"/>
        <w:jc w:val="left"/>
        <w:rPr>
          <w:rFonts w:ascii="宋体" w:hAnsi="宋体" w:eastAsia="宋体" w:cs="宋体"/>
          <w:szCs w:val="21"/>
        </w:rPr>
      </w:pPr>
      <w:bookmarkStart w:id="118" w:name="_Hlk42528882"/>
      <w:r>
        <w:rPr>
          <w:rFonts w:hint="eastAsia" w:ascii="宋体" w:hAnsi="宋体" w:eastAsia="宋体" w:cs="宋体"/>
          <w:szCs w:val="21"/>
        </w:rPr>
        <w:t>3.1由谈判小组对通过资格审查的合格供应商的响应文件的响应报价、商务、技术等实质性要求进行符合性审查，以确定其是否满足谈判文件的实质性要求。</w:t>
      </w:r>
    </w:p>
    <w:bookmarkEnd w:id="118"/>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jc w:val="left"/>
        <w:rPr>
          <w:rFonts w:ascii="宋体" w:hAnsi="宋体" w:eastAsia="宋体" w:cs="宋体"/>
          <w:spacing w:val="-6"/>
          <w:szCs w:val="21"/>
        </w:rPr>
      </w:pPr>
      <w:r>
        <w:rPr>
          <w:rFonts w:hint="eastAsia" w:ascii="宋体" w:hAnsi="宋体" w:eastAsia="宋体" w:cs="宋体"/>
          <w:szCs w:val="21"/>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公章</w:t>
      </w:r>
      <w:r>
        <w:rPr>
          <w:rFonts w:hint="eastAsia" w:ascii="宋体" w:hAnsi="宋体" w:eastAsia="宋体" w:cs="宋体"/>
          <w:spacing w:val="-6"/>
          <w:szCs w:val="21"/>
        </w:rPr>
        <w:t>。供应商为自然人的，必须由本人签字并附身份证明。</w:t>
      </w:r>
    </w:p>
    <w:p>
      <w:pPr>
        <w:spacing w:line="360" w:lineRule="auto"/>
        <w:ind w:firstLine="396" w:firstLineChars="200"/>
        <w:jc w:val="left"/>
        <w:rPr>
          <w:rFonts w:ascii="宋体" w:hAnsi="宋体" w:eastAsia="宋体" w:cs="宋体"/>
          <w:szCs w:val="21"/>
        </w:rPr>
      </w:pPr>
      <w:r>
        <w:rPr>
          <w:rFonts w:hint="eastAsia" w:ascii="宋体" w:hAnsi="宋体" w:eastAsia="宋体" w:cs="宋体"/>
          <w:spacing w:val="-6"/>
          <w:szCs w:val="21"/>
        </w:rPr>
        <w:t>3.4</w:t>
      </w:r>
      <w:r>
        <w:rPr>
          <w:rFonts w:hint="eastAsia" w:ascii="宋体" w:hAnsi="宋体" w:eastAsia="宋体" w:cs="宋体"/>
          <w:szCs w:val="21"/>
        </w:rPr>
        <w:t xml:space="preserve">首次响应文件报价出现前后不一致的，按照下列规定修正： </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（1）响应文件中响应报价表内容与响应文件中相应内容不一致的，以响应报价表为准；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（2）大写金额和小写金额不一致的，以大写金额为准；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（3）单价金额小数点或者百分比有明显错位的，以响应报价表的总价为准，并修改单价；</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（4）总价金额与按单价汇总金额不一致的，以单价金额计算结果为准。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同时出现两种以上不一致的，按照以上（1）-（4）规定的顺序逐条进行修正。修正后的报价经供应商确认后产生约束力，供应商不确认的，其响应文件作无效响应处理。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3.5商务技术、报价评审</w:t>
      </w:r>
    </w:p>
    <w:p>
      <w:pPr>
        <w:spacing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在评审时，如发现下列情形之一的，将被视为响应文件无效处理：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（1）商务技术评审</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1）响应文件未按谈判文件要求签署、盖章；</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2）委托代理人未能出具有效身份证明或者出具的身份证明与授权委托书中的信息不符； </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4）商务条款中标“▲”的条款发生负偏离的或者允许负偏离的条款数超过“供应商须知前附表”规定项数的或者标明实质性的要求发生负偏离；</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5）未对竞标有效期作出响应或者响应文件承诺的竞标有效期不满足谈判文件要求；</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6）响应文件的实质性内容未使用中文表述、使用计量单位不符合谈判文件要求；</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7）响应文件中的文件资料因填写不齐全或者内容虚假或者出现其他情形而导致被谈判小组认定无效；</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8）响应文件含有采购人不能接受的附加条件；</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9）属于“供应商须知正文”第7.5条情形；</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10）技术需求允许负偏离的条款数超过“供应商须知前附表”规定项数；</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11）虚假竞标，或者出现其他情形而导致被谈判小组认定无效；</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12）竞标技术方案不明确，谈判文件未允许但响应文件中存在一个或者一个以上备选（替代）竞标方案；</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13）响应文件标注的项目名称或者项目编号与竞争性谈判文件标注的项目名称或者项目编号不一致的；</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14）未响应谈判文件实质性要求；</w:t>
      </w:r>
    </w:p>
    <w:p>
      <w:pPr>
        <w:pStyle w:val="13"/>
        <w:spacing w:after="0" w:line="360" w:lineRule="auto"/>
        <w:ind w:firstLine="420" w:firstLineChars="200"/>
        <w:jc w:val="left"/>
        <w:rPr>
          <w:rFonts w:ascii="宋体" w:hAnsi="宋体" w:cs="宋体"/>
        </w:rPr>
      </w:pPr>
      <w:r>
        <w:rPr>
          <w:rFonts w:hint="eastAsia" w:ascii="宋体" w:hAnsi="宋体" w:cs="宋体"/>
          <w:szCs w:val="21"/>
        </w:rPr>
        <w:t>15）提交的谈判保证金无效的或者未按照竞争性谈判文件的规定提交谈判保证金；</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16）法律、法规和谈判文件规定的其他无效情形。</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（2）报价评审</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 响应文件未提供“供应商须知前附表” 报价文件中规定的“响应报价表”；</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2）未采用人民币报价或者未按照谈判文件标明的币种报价；</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3）供应商未就所竞标项目/分标进行报价或者存在漏项报价；供应商未就所竞标项目/分标的单项内容作唯一报价；供应商未就所竞标项目/分标的全部内容作唯一总价报价；供应商响应文件中存在有选择、有条件报价的（谈判文件允许有备选方案或者其他约定的除外）；</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4）响应报价（包含首次报价、最后报价）超过所竞标项目/分标规定的采购预算金额或者最高限价的（如本项目公布了最高限价）；</w:t>
      </w:r>
      <w:bookmarkStart w:id="119" w:name="_Hlk42596405"/>
      <w:r>
        <w:rPr>
          <w:rFonts w:hint="eastAsia" w:ascii="宋体" w:hAnsi="宋体" w:eastAsia="宋体" w:cs="宋体"/>
          <w:szCs w:val="21"/>
        </w:rPr>
        <w:t>响应报价（包含首次报价、最后报价）</w:t>
      </w:r>
      <w:bookmarkEnd w:id="119"/>
      <w:bookmarkStart w:id="120" w:name="_Hlk42596276"/>
      <w:r>
        <w:rPr>
          <w:rFonts w:hint="eastAsia" w:ascii="宋体" w:hAnsi="宋体" w:eastAsia="宋体" w:cs="宋体"/>
          <w:szCs w:val="21"/>
        </w:rPr>
        <w:t>超过谈判文件分项采购预算金额或者最高限价的</w:t>
      </w:r>
      <w:bookmarkEnd w:id="120"/>
      <w:r>
        <w:rPr>
          <w:rFonts w:hint="eastAsia" w:ascii="宋体" w:hAnsi="宋体" w:eastAsia="宋体" w:cs="宋体"/>
          <w:szCs w:val="21"/>
        </w:rPr>
        <w:t>（如本项目公布了最高限价）；</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6）响应文件响应的标的数量及单位与竞争性谈判文件要求实质性不一致的。</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3.6谈判小组对响应文件进行评审，未实质性响应谈判文件的响应文件作无效处理。谈判小组应当将资格和符合性不通过的情况告知有关供应商。谈判小组从符合谈判文件规定的相应资格条件的供应商名单中确定不少于3家的供应商参加谈判。</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3.7通过符合性审查的合格供应商不足3家的，不得进入谈判环节，应当重新开展采购活动。</w:t>
      </w:r>
    </w:p>
    <w:p>
      <w:pPr>
        <w:spacing w:line="360" w:lineRule="auto"/>
        <w:ind w:firstLine="482" w:firstLineChars="200"/>
        <w:jc w:val="left"/>
        <w:rPr>
          <w:rFonts w:ascii="黑体" w:hAnsi="黑体" w:eastAsia="黑体" w:cs="宋体"/>
          <w:b/>
          <w:bCs/>
          <w:sz w:val="24"/>
          <w:szCs w:val="24"/>
        </w:rPr>
      </w:pPr>
      <w:r>
        <w:rPr>
          <w:rFonts w:hint="eastAsia" w:ascii="黑体" w:hAnsi="黑体" w:eastAsia="黑体" w:cs="宋体"/>
          <w:b/>
          <w:bCs/>
          <w:sz w:val="24"/>
          <w:szCs w:val="24"/>
        </w:rPr>
        <w:t>4.谈判程序</w:t>
      </w:r>
    </w:p>
    <w:p>
      <w:pPr>
        <w:spacing w:line="360" w:lineRule="auto"/>
        <w:ind w:firstLine="420" w:firstLineChars="200"/>
        <w:jc w:val="left"/>
        <w:rPr>
          <w:rFonts w:ascii="宋体" w:hAnsi="宋体" w:eastAsia="宋体" w:cs="宋体"/>
          <w:b/>
          <w:kern w:val="0"/>
          <w:szCs w:val="21"/>
        </w:rPr>
      </w:pPr>
      <w:r>
        <w:rPr>
          <w:rFonts w:hint="eastAsia" w:ascii="宋体" w:hAnsi="宋体" w:eastAsia="宋体" w:cs="宋体"/>
          <w:kern w:val="0"/>
          <w:szCs w:val="21"/>
        </w:rPr>
        <w:t>4.1谈判小组按照“供应商须知前附表”</w:t>
      </w:r>
      <w:r>
        <w:rPr>
          <w:rFonts w:hint="eastAsia" w:ascii="宋体" w:hAnsi="宋体" w:eastAsia="宋体" w:cs="宋体"/>
          <w:szCs w:val="21"/>
        </w:rPr>
        <w:t xml:space="preserve"> </w:t>
      </w:r>
      <w:r>
        <w:rPr>
          <w:rFonts w:hint="eastAsia" w:ascii="宋体" w:hAnsi="宋体" w:eastAsia="宋体" w:cs="宋体"/>
          <w:kern w:val="0"/>
          <w:szCs w:val="21"/>
        </w:rPr>
        <w:t>确定的</w:t>
      </w:r>
      <w:r>
        <w:rPr>
          <w:rFonts w:hint="eastAsia" w:ascii="宋体" w:hAnsi="宋体" w:eastAsia="宋体" w:cs="宋体"/>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szCs w:val="21"/>
        </w:rPr>
        <w:t>其响应文件作无效响应处理。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4.3对谈判文件作出的实质性变动是谈判文件的有效组成部分，由谈判小组及时以电子澄清函形式同时通知所有参加谈判的供应商。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4.4供应商必须按照谈判文件的变动情况和谈判小组的要求以回函的形式重新提交响应文件，并加盖供应商公章。供应商为自然人的，必须由本人签字并附身份证明。参加谈判的供应商未在规定时间内重新提交响应文件的，视同退出谈判。</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4.5谈判中，</w:t>
      </w:r>
      <w:r>
        <w:rPr>
          <w:rFonts w:hint="eastAsia" w:ascii="宋体" w:hAnsi="宋体" w:eastAsia="宋体" w:cs="宋体"/>
          <w:spacing w:val="-6"/>
          <w:szCs w:val="21"/>
        </w:rPr>
        <w:t>谈判的任何一方不得透露与谈判有关的其他供应商的技术资料、价格和其他信息。</w:t>
      </w:r>
    </w:p>
    <w:p>
      <w:pPr>
        <w:widowControl/>
        <w:tabs>
          <w:tab w:val="left" w:pos="540"/>
        </w:tabs>
        <w:spacing w:line="360" w:lineRule="auto"/>
        <w:ind w:firstLine="420" w:firstLineChars="200"/>
        <w:jc w:val="left"/>
        <w:rPr>
          <w:rFonts w:ascii="宋体" w:hAnsi="宋体" w:eastAsia="宋体" w:cs="宋体"/>
          <w:szCs w:val="21"/>
        </w:rPr>
      </w:pPr>
      <w:r>
        <w:rPr>
          <w:rFonts w:hint="eastAsia" w:ascii="宋体" w:hAnsi="宋体" w:eastAsia="宋体" w:cs="宋体"/>
          <w:szCs w:val="21"/>
        </w:rPr>
        <w:t>4.6谈判小组应对谈判过程和重要谈判内容进行记录，作为评审报告一部分，谈判小组在记录上签字确认。</w:t>
      </w:r>
      <w:r>
        <w:rPr>
          <w:rFonts w:hint="eastAsia" w:ascii="宋体" w:hAnsi="宋体" w:eastAsia="宋体" w:cs="宋体"/>
          <w:b/>
          <w:szCs w:val="24"/>
        </w:rPr>
        <w:t>主要内容包括：</w:t>
      </w:r>
    </w:p>
    <w:p>
      <w:pPr>
        <w:adjustRightInd w:val="0"/>
        <w:spacing w:line="360"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（1）按照相关规定进行公示的，公示情况说明；</w:t>
      </w:r>
    </w:p>
    <w:p>
      <w:pPr>
        <w:adjustRightInd w:val="0"/>
        <w:spacing w:line="360"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（2）谈判日期和地点，谈判人员名单；</w:t>
      </w:r>
    </w:p>
    <w:p>
      <w:pPr>
        <w:adjustRightInd w:val="0"/>
        <w:spacing w:line="360"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（3）合同主要条款及价格商定情况。</w:t>
      </w:r>
    </w:p>
    <w:p>
      <w:pPr>
        <w:widowControl/>
        <w:tabs>
          <w:tab w:val="left" w:pos="540"/>
        </w:tabs>
        <w:spacing w:line="360" w:lineRule="auto"/>
        <w:ind w:firstLine="420" w:firstLineChars="200"/>
        <w:jc w:val="left"/>
        <w:rPr>
          <w:rFonts w:ascii="宋体" w:hAnsi="宋体" w:eastAsia="宋体" w:cs="宋体"/>
          <w:szCs w:val="21"/>
        </w:rPr>
      </w:pPr>
      <w:r>
        <w:rPr>
          <w:rFonts w:hint="eastAsia" w:ascii="宋体" w:hAnsi="宋体" w:eastAsia="宋体" w:cs="宋体"/>
          <w:szCs w:val="21"/>
        </w:rPr>
        <w:t>4.7谈判过程中重新提交的响应文件，供应商可以在开启前补充、修改。</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4.8对谈判过程提交的响应文件进行有效性、完整性和响应程度审查，通过审查的合格供应商不足3家的，采购人或者采购代理机构应当重新开展采购活动。</w:t>
      </w:r>
    </w:p>
    <w:p>
      <w:pPr>
        <w:spacing w:line="360" w:lineRule="auto"/>
        <w:ind w:firstLine="482" w:firstLineChars="200"/>
        <w:jc w:val="left"/>
        <w:rPr>
          <w:rFonts w:ascii="宋体" w:hAnsi="宋体" w:eastAsia="宋体" w:cs="宋体"/>
          <w:szCs w:val="21"/>
        </w:rPr>
      </w:pPr>
      <w:r>
        <w:rPr>
          <w:rFonts w:hint="eastAsia" w:ascii="黑体" w:hAnsi="黑体" w:eastAsia="黑体" w:cs="宋体"/>
          <w:b/>
          <w:bCs/>
          <w:sz w:val="24"/>
          <w:szCs w:val="24"/>
        </w:rPr>
        <w:t>5</w:t>
      </w:r>
      <w:r>
        <w:rPr>
          <w:rFonts w:ascii="黑体" w:hAnsi="黑体" w:eastAsia="黑体" w:cs="宋体"/>
          <w:b/>
          <w:bCs/>
          <w:sz w:val="24"/>
          <w:szCs w:val="24"/>
        </w:rPr>
        <w:t>.</w:t>
      </w:r>
      <w:r>
        <w:rPr>
          <w:rFonts w:hint="eastAsia" w:ascii="黑体" w:hAnsi="黑体" w:eastAsia="黑体" w:cs="宋体"/>
          <w:b/>
          <w:bCs/>
          <w:sz w:val="24"/>
          <w:szCs w:val="24"/>
        </w:rPr>
        <w:t xml:space="preserve"> 最后报价</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cs="宋体"/>
          <w:szCs w:val="21"/>
        </w:rPr>
        <w:t>广西政府采购云平台</w:t>
      </w:r>
      <w:r>
        <w:rPr>
          <w:rFonts w:hint="eastAsia" w:ascii="宋体" w:hAnsi="宋体" w:eastAsia="宋体" w:cs="宋体"/>
          <w:szCs w:val="21"/>
        </w:rPr>
        <w:t>远程不见面开标大厅响应最后报价。</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5.3 最后报价是供应商响应文件的有效组成部分。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5.4已经提交响应文件的供应商，在提交最后报价之前，可以根据谈判情况退出谈判，退出谈判的供应商的响应文件作无效响应处理。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5.5供应商未在规定时间内提交最后报价的</w:t>
      </w:r>
      <w:r>
        <w:rPr>
          <w:rFonts w:hint="eastAsia" w:ascii="宋体" w:hAnsi="宋体" w:eastAsia="宋体" w:cs="宋体"/>
          <w:b/>
          <w:szCs w:val="21"/>
        </w:rPr>
        <w:t>，视同放弃报价权利退出谈判。</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5.6最终响应文件的报价出现前后不一致的，按照本章第3.4条的规定修正。 </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5.7修正后的最后报价出现下列情形的，作无效响应处理：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（1）供应商不确认的（全流程电子化评标采取在线确认）；</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经供应商确认修正后的响应报价（包含首次报价、最后报价）超过所竞标项目/分标规定的采购预算金额或者最高限价的（如本项目公布了最高限价）（全流程电子化评标多轮报价设置了上限控制价，即预算价）；</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（3）经供应商确认修正后的响应报价（包含首次报价、最后报价）超过分项采购预算金额或者最高限价的（如本项目公布了最高限价）。</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5.8经供应商确认修正后的最后报价作为评审及签订合同的依据。</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5.9供应商出现最后报价作无效响应处理或者响应文件作无效处理时</w:t>
      </w:r>
      <w:r>
        <w:rPr>
          <w:rFonts w:hint="eastAsia" w:ascii="宋体" w:hAnsi="宋体" w:eastAsia="宋体" w:cs="宋体"/>
          <w:sz w:val="22"/>
        </w:rPr>
        <w:t>，</w:t>
      </w:r>
      <w:r>
        <w:rPr>
          <w:rFonts w:hint="eastAsia" w:ascii="宋体" w:hAnsi="宋体" w:eastAsia="宋体" w:cs="宋体"/>
          <w:b/>
          <w:bCs/>
          <w:sz w:val="22"/>
        </w:rPr>
        <w:t>谈判小组应当告知有关供应商</w:t>
      </w:r>
      <w:r>
        <w:rPr>
          <w:rFonts w:hint="eastAsia" w:ascii="宋体" w:hAnsi="宋体" w:eastAsia="宋体" w:cs="宋体"/>
          <w:szCs w:val="21"/>
        </w:rPr>
        <w:t>。</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5.10最后报价结束后，谈判小组不得再与供应商进行任何形式的商谈。</w:t>
      </w:r>
    </w:p>
    <w:p>
      <w:pPr>
        <w:spacing w:line="360" w:lineRule="auto"/>
        <w:ind w:firstLine="422" w:firstLineChars="200"/>
        <w:jc w:val="left"/>
        <w:rPr>
          <w:rFonts w:ascii="宋体" w:hAnsi="宋体" w:eastAsia="宋体" w:cs="宋体"/>
          <w:b/>
          <w:bCs/>
          <w:szCs w:val="21"/>
          <w:lang w:val="zh-CN"/>
        </w:rPr>
      </w:pPr>
      <w:r>
        <w:rPr>
          <w:rFonts w:hint="eastAsia" w:ascii="宋体" w:hAnsi="宋体" w:eastAsia="宋体" w:cs="宋体"/>
          <w:b/>
          <w:bCs/>
          <w:szCs w:val="21"/>
        </w:rPr>
        <w:t>注：</w:t>
      </w:r>
      <w:r>
        <w:rPr>
          <w:rFonts w:hint="eastAsia" w:ascii="宋体" w:hAnsi="宋体" w:eastAsia="宋体" w:cs="宋体"/>
          <w:b/>
          <w:bCs/>
        </w:rPr>
        <w:t>如谈判小组要求提供最后报价附件的，需按规定的时间提供。最后报价有时间限制，供应商可参照竞争性谈判文件“第五章 响应文件格式”的最后报价表的格式提前准备，以免耽误最后报价</w:t>
      </w:r>
      <w:r>
        <w:rPr>
          <w:rFonts w:hint="eastAsia" w:ascii="宋体" w:hAnsi="宋体" w:eastAsia="宋体" w:cs="宋体"/>
          <w:b/>
          <w:bCs/>
          <w:szCs w:val="21"/>
          <w:lang w:val="zh-CN"/>
        </w:rPr>
        <w:t>。</w:t>
      </w:r>
    </w:p>
    <w:p>
      <w:pPr>
        <w:pStyle w:val="21"/>
        <w:spacing w:line="360" w:lineRule="auto"/>
        <w:jc w:val="left"/>
        <w:rPr>
          <w:b/>
          <w:bCs/>
        </w:rPr>
      </w:pPr>
    </w:p>
    <w:p>
      <w:pPr>
        <w:spacing w:line="360" w:lineRule="auto"/>
        <w:ind w:firstLine="482" w:firstLineChars="200"/>
        <w:jc w:val="left"/>
        <w:rPr>
          <w:rFonts w:ascii="黑体" w:hAnsi="黑体" w:eastAsia="黑体" w:cs="宋体"/>
          <w:b/>
          <w:bCs/>
          <w:sz w:val="24"/>
          <w:szCs w:val="24"/>
        </w:rPr>
      </w:pPr>
      <w:r>
        <w:rPr>
          <w:rFonts w:ascii="黑体" w:hAnsi="黑体" w:eastAsia="黑体" w:cs="宋体"/>
          <w:b/>
          <w:bCs/>
          <w:sz w:val="24"/>
          <w:szCs w:val="24"/>
        </w:rPr>
        <w:t>6.</w:t>
      </w:r>
      <w:r>
        <w:rPr>
          <w:rFonts w:hint="eastAsia" w:ascii="黑体" w:hAnsi="黑体" w:eastAsia="黑体" w:cs="宋体"/>
          <w:b/>
          <w:bCs/>
          <w:sz w:val="24"/>
          <w:szCs w:val="24"/>
        </w:rPr>
        <w:t xml:space="preserve"> 最后报价政府采购政策性扣除</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6.1评审价为供应商的最后报价进行政策性扣除后的价格，评审价只是作为评审时使用。最终成交供应商的成交金额等于最后报价（如有修正，以确认修正后的最后报价为准）。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6.2按照《政府采购促进中小企业发展管理办法》（财库〔2020〕46号）及《广西壮族自治区财政厅关于贯彻落实政府采购支持中小企业发展政策的通知》（桂财采〔2022〕31号）的规定，</w:t>
      </w:r>
      <w:r>
        <w:rPr>
          <w:rFonts w:hint="eastAsia" w:ascii="宋体" w:hAnsi="宋体" w:eastAsia="宋体" w:cs="宋体"/>
        </w:rPr>
        <w:t>供应商在其</w:t>
      </w:r>
      <w:r>
        <w:rPr>
          <w:rFonts w:hint="eastAsia" w:ascii="宋体" w:hAnsi="宋体" w:eastAsia="宋体" w:cs="宋体"/>
          <w:szCs w:val="21"/>
        </w:rPr>
        <w:t>响应文件中提供《中小企业声明函》，且其提供的货物全部由符合政策要求的小型、微型企业制造，即货物由小型、微型企业生产且使用该小型、微型企业商号或者注册商标，对其最后报价给予10%的扣除。</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jc w:val="left"/>
        <w:rPr>
          <w:rFonts w:ascii="宋体" w:hAnsi="宋体" w:eastAsia="宋体" w:cs="宋体"/>
        </w:rPr>
      </w:pPr>
      <w:r>
        <w:rPr>
          <w:rFonts w:hint="eastAsia" w:ascii="宋体" w:hAnsi="宋体" w:eastAsia="宋体" w:cs="宋体"/>
          <w:szCs w:val="21"/>
        </w:rPr>
        <w:t>6.4按照《关于促进残疾人就业政府采购政策的通知》（财库〔2017〕141号）的规定，残疾人福利性单位视同小型、微型企业，享受预留份额、评审中价格扣除等</w:t>
      </w:r>
      <w:r>
        <w:rPr>
          <w:rFonts w:hint="eastAsia" w:ascii="宋体" w:hAnsi="宋体" w:eastAsia="宋体" w:cs="宋体"/>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jc w:val="left"/>
        <w:rPr>
          <w:rFonts w:ascii="宋体" w:hAnsi="宋体" w:eastAsia="宋体" w:cs="宋体"/>
        </w:rPr>
      </w:pPr>
      <w:r>
        <w:rPr>
          <w:rFonts w:hint="eastAsia" w:ascii="宋体" w:hAnsi="宋体" w:eastAsia="宋体" w:cs="宋体"/>
        </w:rPr>
        <w:t>6.5政策性扣除计算方法。</w:t>
      </w:r>
    </w:p>
    <w:p>
      <w:pPr>
        <w:spacing w:line="360" w:lineRule="auto"/>
        <w:ind w:firstLine="420" w:firstLineChars="200"/>
        <w:jc w:val="left"/>
        <w:rPr>
          <w:rFonts w:ascii="宋体" w:hAnsi="宋体" w:eastAsia="宋体" w:cs="宋体"/>
        </w:rPr>
      </w:pPr>
      <w:r>
        <w:rPr>
          <w:rFonts w:hint="eastAsia" w:ascii="宋体" w:hAnsi="宋体" w:eastAsia="宋体" w:cs="宋体"/>
        </w:rPr>
        <w:t>供应商被评定为监狱企业或者残疾人福利性单位或者其</w:t>
      </w:r>
      <w:r>
        <w:rPr>
          <w:rFonts w:hint="eastAsia" w:ascii="宋体" w:hAnsi="宋体" w:eastAsia="宋体" w:cs="宋体"/>
          <w:szCs w:val="21"/>
        </w:rPr>
        <w:t>提供的货物全部由符合政策要求的小型、微型企业制造，即货物由小型、微型企业生产且使用该小型、微型企业商号或者注册商标的</w:t>
      </w:r>
      <w:r>
        <w:rPr>
          <w:rFonts w:hint="eastAsia" w:ascii="宋体" w:hAnsi="宋体" w:eastAsia="宋体" w:cs="宋体"/>
        </w:rPr>
        <w:t>，该供应商的最后报价给予10%的扣除，扣除后的价格为评审价，即评审价=最后报价×（1-10%）；</w:t>
      </w:r>
      <w:r>
        <w:rPr>
          <w:rFonts w:hint="eastAsia" w:ascii="宋体" w:hAnsi="宋体" w:eastAsia="宋体" w:cs="宋体"/>
          <w:szCs w:val="21"/>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w:t>
      </w:r>
      <w:r>
        <w:rPr>
          <w:rFonts w:hint="eastAsia" w:ascii="宋体" w:hAnsi="宋体" w:eastAsia="宋体" w:cs="宋体"/>
        </w:rPr>
        <w:t>扣除后的价格为评审价，即评审价=最后报价×（1-</w:t>
      </w:r>
      <w:r>
        <w:rPr>
          <w:rFonts w:hint="eastAsia" w:ascii="宋体" w:hAnsi="宋体" w:eastAsia="宋体" w:cs="宋体"/>
          <w:szCs w:val="21"/>
        </w:rPr>
        <w:t>6%</w:t>
      </w:r>
      <w:r>
        <w:rPr>
          <w:rFonts w:hint="eastAsia" w:ascii="宋体" w:hAnsi="宋体" w:eastAsia="宋体" w:cs="宋体"/>
        </w:rPr>
        <w:t>）。</w:t>
      </w:r>
    </w:p>
    <w:p>
      <w:pPr>
        <w:spacing w:line="360" w:lineRule="auto"/>
        <w:ind w:firstLine="420" w:firstLineChars="200"/>
        <w:jc w:val="left"/>
        <w:rPr>
          <w:rFonts w:ascii="宋体" w:hAnsi="宋体" w:eastAsia="宋体" w:cs="宋体"/>
        </w:rPr>
      </w:pPr>
      <w:r>
        <w:rPr>
          <w:rFonts w:hint="eastAsia" w:ascii="宋体" w:hAnsi="宋体" w:eastAsia="宋体" w:cs="宋体"/>
        </w:rPr>
        <w:t>6.6除上述情况外，评审价＝最后报价。</w:t>
      </w:r>
    </w:p>
    <w:p>
      <w:pPr>
        <w:pStyle w:val="13"/>
        <w:jc w:val="left"/>
        <w:rPr>
          <w:rFonts w:ascii="宋体" w:hAnsi="宋体" w:cs="宋体"/>
        </w:rPr>
      </w:pPr>
    </w:p>
    <w:p>
      <w:pPr>
        <w:keepNext/>
        <w:keepLines/>
        <w:spacing w:line="360" w:lineRule="auto"/>
        <w:ind w:firstLine="640" w:firstLineChars="200"/>
        <w:jc w:val="left"/>
        <w:outlineLvl w:val="1"/>
        <w:rPr>
          <w:rFonts w:ascii="宋体" w:hAnsi="宋体" w:eastAsia="宋体" w:cs="Times New Roman"/>
          <w:bCs/>
          <w:sz w:val="32"/>
          <w:szCs w:val="32"/>
          <w:lang w:val="zh-CN"/>
        </w:rPr>
      </w:pPr>
      <w:bookmarkStart w:id="121" w:name="_Toc80205934"/>
      <w:bookmarkStart w:id="122" w:name="_Toc17730"/>
      <w:bookmarkStart w:id="123" w:name="_Toc5389"/>
      <w:r>
        <w:rPr>
          <w:rFonts w:hint="eastAsia" w:ascii="宋体" w:hAnsi="宋体" w:eastAsia="宋体" w:cs="Times New Roman"/>
          <w:bCs/>
          <w:sz w:val="32"/>
          <w:szCs w:val="32"/>
          <w:lang w:val="zh-CN"/>
        </w:rPr>
        <w:t>第二节 评审原则</w:t>
      </w:r>
      <w:bookmarkEnd w:id="121"/>
      <w:bookmarkEnd w:id="122"/>
      <w:bookmarkEnd w:id="123"/>
    </w:p>
    <w:p>
      <w:pPr>
        <w:spacing w:line="360" w:lineRule="auto"/>
        <w:ind w:firstLine="480" w:firstLineChars="200"/>
        <w:jc w:val="left"/>
        <w:rPr>
          <w:rFonts w:ascii="黑体" w:hAnsi="黑体" w:eastAsia="黑体" w:cs="宋体"/>
          <w:sz w:val="24"/>
          <w:szCs w:val="32"/>
        </w:rPr>
      </w:pPr>
      <w:r>
        <w:rPr>
          <w:rFonts w:hint="eastAsia" w:ascii="黑体" w:hAnsi="黑体" w:eastAsia="黑体" w:cs="宋体"/>
          <w:sz w:val="24"/>
          <w:szCs w:val="32"/>
        </w:rPr>
        <w:t>1.评审原则</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1.2根据《政府采购非招标采购方式管理办法》（财政部令第74号）第二十一条规定，</w:t>
      </w:r>
      <w:r>
        <w:rPr>
          <w:rFonts w:hint="eastAsia" w:ascii="宋体" w:hAnsi="宋体" w:eastAsia="宋体" w:cs="宋体"/>
          <w:kern w:val="0"/>
          <w:szCs w:val="21"/>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szCs w:val="24"/>
        </w:rPr>
        <w:t>。</w:t>
      </w:r>
      <w:bookmarkStart w:id="124" w:name="_Toc432106535"/>
      <w:bookmarkStart w:id="125" w:name="_Toc321836413"/>
      <w:bookmarkStart w:id="126" w:name="_Toc432194885"/>
    </w:p>
    <w:bookmarkEnd w:id="124"/>
    <w:bookmarkEnd w:id="125"/>
    <w:bookmarkEnd w:id="126"/>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0" w:firstLineChars="200"/>
        <w:jc w:val="left"/>
        <w:rPr>
          <w:rFonts w:ascii="黑体" w:hAnsi="黑体" w:eastAsia="黑体" w:cs="宋体"/>
          <w:sz w:val="24"/>
          <w:szCs w:val="32"/>
        </w:rPr>
      </w:pPr>
      <w:r>
        <w:rPr>
          <w:rFonts w:hint="eastAsia" w:ascii="黑体" w:hAnsi="黑体" w:eastAsia="黑体" w:cs="宋体"/>
          <w:sz w:val="24"/>
          <w:szCs w:val="32"/>
        </w:rPr>
        <w:t>2.终止竞争性谈判采购活动</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出现下列情形之一的，采购人或者采购代理机构应当终止竞争性谈判采购活动，发布项目终止公告并说明原因，重新开展采购活动：</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 xml:space="preserve">（1）因情况变化，不再符合规定的竞争性谈判采购方式适用情形的； </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（2）出现影响采购公正的违法、违规行为的；</w:t>
      </w:r>
    </w:p>
    <w:p>
      <w:pPr>
        <w:spacing w:line="360" w:lineRule="auto"/>
        <w:ind w:firstLine="420" w:firstLineChars="200"/>
        <w:jc w:val="left"/>
        <w:rPr>
          <w:rFonts w:ascii="宋体" w:hAnsi="宋体" w:eastAsia="宋体" w:cs="宋体"/>
          <w:szCs w:val="24"/>
        </w:rPr>
      </w:pPr>
      <w:r>
        <w:rPr>
          <w:rFonts w:hint="eastAsia" w:ascii="宋体" w:hAnsi="宋体" w:eastAsia="宋体" w:cs="宋体"/>
          <w:szCs w:val="24"/>
        </w:rPr>
        <w:t>（3）在采购过程中符合竞争要求的供应商或者报价未超过采购预算的供应商不足3家的，但《政府采购非招标采购方式管理办法》第二十七条第二款规定的情形除外。</w:t>
      </w:r>
    </w:p>
    <w:p>
      <w:pPr>
        <w:keepNext/>
        <w:keepLines/>
        <w:spacing w:line="360" w:lineRule="auto"/>
        <w:ind w:firstLine="640" w:firstLineChars="200"/>
        <w:jc w:val="left"/>
        <w:outlineLvl w:val="1"/>
        <w:rPr>
          <w:rFonts w:ascii="宋体" w:hAnsi="宋体" w:eastAsia="宋体" w:cs="Times New Roman"/>
          <w:bCs/>
          <w:sz w:val="32"/>
          <w:szCs w:val="32"/>
          <w:lang w:val="zh-CN"/>
        </w:rPr>
      </w:pPr>
      <w:bookmarkStart w:id="127" w:name="_Toc80205935"/>
      <w:bookmarkStart w:id="128" w:name="_Toc9627"/>
      <w:bookmarkStart w:id="129" w:name="_Toc16039"/>
      <w:r>
        <w:rPr>
          <w:rFonts w:hint="eastAsia" w:ascii="宋体" w:hAnsi="宋体" w:eastAsia="宋体" w:cs="Times New Roman"/>
          <w:bCs/>
          <w:sz w:val="32"/>
          <w:szCs w:val="32"/>
          <w:lang w:val="zh-CN"/>
        </w:rPr>
        <w:t>第三节 评审报告</w:t>
      </w:r>
      <w:bookmarkEnd w:id="127"/>
      <w:bookmarkEnd w:id="128"/>
      <w:bookmarkEnd w:id="129"/>
    </w:p>
    <w:p>
      <w:pPr>
        <w:spacing w:line="360" w:lineRule="auto"/>
        <w:ind w:firstLine="480" w:firstLineChars="200"/>
        <w:jc w:val="left"/>
        <w:rPr>
          <w:rFonts w:ascii="黑体" w:hAnsi="黑体" w:eastAsia="黑体" w:cs="宋体"/>
          <w:sz w:val="24"/>
          <w:szCs w:val="32"/>
        </w:rPr>
      </w:pPr>
      <w:r>
        <w:rPr>
          <w:rFonts w:hint="eastAsia" w:ascii="黑体" w:hAnsi="黑体" w:eastAsia="黑体" w:cs="宋体"/>
          <w:sz w:val="24"/>
          <w:szCs w:val="32"/>
        </w:rPr>
        <w:t>1.成交标准</w:t>
      </w:r>
    </w:p>
    <w:p>
      <w:pPr>
        <w:spacing w:line="360" w:lineRule="auto"/>
        <w:ind w:firstLine="420" w:firstLineChars="200"/>
        <w:jc w:val="left"/>
        <w:rPr>
          <w:rFonts w:ascii="宋体" w:hAnsi="宋体" w:eastAsia="宋体" w:cs="宋体"/>
          <w:sz w:val="24"/>
          <w:szCs w:val="24"/>
        </w:rPr>
      </w:pPr>
      <w:r>
        <w:rPr>
          <w:rFonts w:hint="eastAsia" w:ascii="宋体" w:hAnsi="宋体" w:eastAsia="宋体" w:cs="宋体"/>
          <w:szCs w:val="24"/>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25条规定的顺序推荐）,并在线编写电子评审报告。</w:t>
      </w:r>
    </w:p>
    <w:p>
      <w:pPr>
        <w:spacing w:line="360" w:lineRule="auto"/>
        <w:ind w:firstLine="480" w:firstLineChars="200"/>
        <w:jc w:val="left"/>
        <w:rPr>
          <w:rFonts w:ascii="黑体" w:hAnsi="黑体" w:eastAsia="黑体" w:cs="宋体"/>
          <w:sz w:val="24"/>
          <w:szCs w:val="32"/>
        </w:rPr>
      </w:pPr>
      <w:r>
        <w:rPr>
          <w:rFonts w:hint="eastAsia" w:ascii="黑体" w:hAnsi="黑体" w:eastAsia="黑体" w:cs="宋体"/>
          <w:sz w:val="24"/>
          <w:szCs w:val="32"/>
        </w:rPr>
        <w:t>2.评标争议</w:t>
      </w:r>
      <w:r>
        <w:rPr>
          <w:rFonts w:ascii="黑体" w:hAnsi="黑体" w:eastAsia="黑体" w:cs="宋体"/>
          <w:sz w:val="24"/>
          <w:szCs w:val="32"/>
        </w:rPr>
        <w:t>事项</w:t>
      </w:r>
      <w:r>
        <w:rPr>
          <w:rFonts w:hint="eastAsia" w:ascii="黑体" w:hAnsi="黑体" w:eastAsia="黑体" w:cs="宋体"/>
          <w:sz w:val="24"/>
          <w:szCs w:val="32"/>
        </w:rPr>
        <w:t>处理</w:t>
      </w:r>
    </w:p>
    <w:p>
      <w:pPr>
        <w:adjustRightInd w:val="0"/>
        <w:spacing w:line="360" w:lineRule="auto"/>
        <w:ind w:firstLine="420" w:firstLineChars="200"/>
        <w:jc w:val="left"/>
        <w:rPr>
          <w:rFonts w:ascii="宋体" w:hAnsi="宋体" w:eastAsia="宋体" w:cs="宋体"/>
          <w:szCs w:val="24"/>
        </w:rPr>
      </w:pPr>
      <w:r>
        <w:rPr>
          <w:rFonts w:hint="eastAsia" w:ascii="宋体" w:hAnsi="宋体" w:eastAsia="宋体" w:cs="宋体"/>
          <w:szCs w:val="24"/>
        </w:rPr>
        <w:t>谈判小组</w:t>
      </w:r>
      <w:r>
        <w:rPr>
          <w:rFonts w:ascii="宋体" w:hAnsi="宋体" w:eastAsia="宋体" w:cs="宋体"/>
          <w:szCs w:val="24"/>
        </w:rPr>
        <w:t>成员对需要共同认定的事项存在争议的，应当按照少数服从多数的原则作出结论。持不同意见的</w:t>
      </w:r>
      <w:r>
        <w:rPr>
          <w:rFonts w:hint="eastAsia" w:ascii="宋体" w:hAnsi="宋体" w:eastAsia="宋体" w:cs="宋体"/>
          <w:szCs w:val="24"/>
        </w:rPr>
        <w:t>谈判小组</w:t>
      </w:r>
      <w:r>
        <w:rPr>
          <w:rFonts w:ascii="宋体" w:hAnsi="宋体" w:eastAsia="宋体" w:cs="宋体"/>
          <w:szCs w:val="24"/>
        </w:rPr>
        <w:t>成员应当在评</w:t>
      </w:r>
      <w:r>
        <w:rPr>
          <w:rFonts w:hint="eastAsia" w:ascii="宋体" w:hAnsi="宋体" w:eastAsia="宋体" w:cs="宋体"/>
          <w:szCs w:val="24"/>
        </w:rPr>
        <w:t>审</w:t>
      </w:r>
      <w:r>
        <w:rPr>
          <w:rFonts w:ascii="宋体" w:hAnsi="宋体" w:eastAsia="宋体" w:cs="宋体"/>
          <w:szCs w:val="24"/>
        </w:rPr>
        <w:t>报告上签署不同意见及理由，否则视为同意评</w:t>
      </w:r>
      <w:r>
        <w:rPr>
          <w:rFonts w:hint="eastAsia" w:ascii="宋体" w:hAnsi="宋体" w:eastAsia="宋体" w:cs="宋体"/>
          <w:szCs w:val="24"/>
        </w:rPr>
        <w:t>审</w:t>
      </w:r>
      <w:r>
        <w:rPr>
          <w:rFonts w:ascii="宋体" w:hAnsi="宋体" w:eastAsia="宋体" w:cs="宋体"/>
          <w:szCs w:val="24"/>
        </w:rPr>
        <w:t>报告。</w:t>
      </w:r>
    </w:p>
    <w:p>
      <w:pPr>
        <w:keepNext/>
        <w:keepLines/>
        <w:spacing w:line="360" w:lineRule="auto"/>
        <w:ind w:firstLine="640" w:firstLineChars="200"/>
        <w:jc w:val="left"/>
        <w:outlineLvl w:val="1"/>
        <w:rPr>
          <w:rFonts w:ascii="宋体" w:hAnsi="宋体" w:eastAsia="宋体" w:cs="Times New Roman"/>
          <w:bCs/>
          <w:sz w:val="32"/>
          <w:szCs w:val="32"/>
          <w:lang w:val="zh-CN"/>
        </w:rPr>
      </w:pPr>
      <w:bookmarkStart w:id="130" w:name="_Toc80205936"/>
      <w:bookmarkStart w:id="131" w:name="_Toc27241"/>
      <w:bookmarkStart w:id="132" w:name="_Toc17221"/>
      <w:r>
        <w:rPr>
          <w:rFonts w:hint="eastAsia" w:ascii="宋体" w:hAnsi="宋体" w:eastAsia="宋体" w:cs="Times New Roman"/>
          <w:bCs/>
          <w:sz w:val="32"/>
          <w:szCs w:val="32"/>
          <w:lang w:val="zh-CN"/>
        </w:rPr>
        <w:t>第四节 评审过程的保密与录像</w:t>
      </w:r>
      <w:bookmarkEnd w:id="130"/>
      <w:bookmarkEnd w:id="131"/>
      <w:bookmarkEnd w:id="132"/>
    </w:p>
    <w:p>
      <w:pPr>
        <w:spacing w:line="360" w:lineRule="auto"/>
        <w:ind w:firstLine="480" w:firstLineChars="200"/>
        <w:jc w:val="left"/>
        <w:rPr>
          <w:rFonts w:ascii="黑体" w:hAnsi="黑体" w:eastAsia="黑体" w:cs="宋体"/>
          <w:sz w:val="24"/>
          <w:szCs w:val="32"/>
        </w:rPr>
      </w:pPr>
      <w:r>
        <w:rPr>
          <w:rFonts w:hint="eastAsia" w:ascii="黑体" w:hAnsi="黑体" w:eastAsia="黑体" w:cs="宋体"/>
          <w:sz w:val="24"/>
          <w:szCs w:val="32"/>
        </w:rPr>
        <w:t>1.保密。</w:t>
      </w:r>
    </w:p>
    <w:p>
      <w:pPr>
        <w:widowControl/>
        <w:spacing w:line="360" w:lineRule="auto"/>
        <w:ind w:firstLine="420" w:firstLineChars="200"/>
        <w:jc w:val="left"/>
        <w:rPr>
          <w:rFonts w:ascii="宋体" w:hAnsi="宋体" w:eastAsia="宋体" w:cs="宋体"/>
          <w:szCs w:val="24"/>
        </w:rPr>
      </w:pPr>
      <w:r>
        <w:rPr>
          <w:rFonts w:ascii="宋体" w:hAnsi="宋体" w:eastAsia="宋体" w:cs="宋体"/>
          <w:szCs w:val="24"/>
        </w:rPr>
        <w:t>评审活动在严格保密的情况下进行。评审过程中凡是与采购响应文件评审和比较、</w:t>
      </w:r>
      <w:bookmarkStart w:id="133" w:name="OLE_LINK18"/>
      <w:r>
        <w:rPr>
          <w:rFonts w:ascii="宋体" w:hAnsi="宋体" w:eastAsia="宋体" w:cs="宋体"/>
          <w:szCs w:val="24"/>
        </w:rPr>
        <w:t>中标成交供应</w:t>
      </w:r>
      <w:bookmarkEnd w:id="133"/>
      <w:r>
        <w:rPr>
          <w:rFonts w:ascii="宋体" w:hAnsi="宋体" w:eastAsia="宋体" w:cs="宋体"/>
          <w:szCs w:val="24"/>
        </w:rPr>
        <w:t>商推荐等评审有关的情况，以及涉及国家秘密和商业秘密等信息，</w:t>
      </w:r>
      <w:r>
        <w:rPr>
          <w:rFonts w:hint="eastAsia" w:ascii="宋体" w:hAnsi="宋体" w:eastAsia="宋体" w:cs="宋体"/>
          <w:szCs w:val="24"/>
        </w:rPr>
        <w:t>谈判小组</w:t>
      </w:r>
      <w:r>
        <w:rPr>
          <w:rFonts w:ascii="宋体" w:hAnsi="宋体" w:eastAsia="宋体" w:cs="宋体"/>
          <w:szCs w:val="24"/>
        </w:rPr>
        <w:t>成员、采购人和采购机构工作人员、相关监督人员等与评审有关的人员应当予以保密。</w:t>
      </w:r>
    </w:p>
    <w:p>
      <w:pPr>
        <w:widowControl/>
        <w:spacing w:line="360" w:lineRule="auto"/>
        <w:ind w:firstLine="480" w:firstLineChars="200"/>
        <w:jc w:val="left"/>
        <w:rPr>
          <w:rFonts w:ascii="黑体" w:hAnsi="黑体" w:eastAsia="黑体" w:cs="宋体"/>
          <w:sz w:val="24"/>
          <w:szCs w:val="32"/>
        </w:rPr>
      </w:pPr>
      <w:r>
        <w:rPr>
          <w:rFonts w:hint="eastAsia" w:ascii="黑体" w:hAnsi="黑体" w:eastAsia="黑体" w:cs="宋体"/>
          <w:sz w:val="24"/>
          <w:szCs w:val="32"/>
        </w:rPr>
        <w:t>2.录音录像。</w:t>
      </w:r>
    </w:p>
    <w:p>
      <w:pPr>
        <w:spacing w:line="360" w:lineRule="auto"/>
        <w:ind w:firstLine="420" w:firstLineChars="200"/>
        <w:jc w:val="left"/>
        <w:rPr>
          <w:rFonts w:ascii="Times New Roman" w:hAnsi="Times New Roman" w:eastAsia="宋体" w:cs="Times New Roman"/>
          <w:szCs w:val="24"/>
        </w:rPr>
      </w:pPr>
      <w:r>
        <w:rPr>
          <w:rFonts w:hint="eastAsia" w:ascii="宋体" w:hAnsi="宋体" w:eastAsia="宋体" w:cs="宋体"/>
          <w:szCs w:val="24"/>
        </w:rPr>
        <w:t>采购代理机构对评审工作现场及操作屏幕进行全过程录音录像，录音录像资料作为采购项目文件随其他文件一并存档。</w:t>
      </w:r>
      <w:r>
        <w:rPr>
          <w:rFonts w:ascii="Times New Roman" w:hAnsi="Times New Roman" w:eastAsia="宋体" w:cs="Times New Roman"/>
          <w:szCs w:val="24"/>
        </w:rPr>
        <w:br w:type="page"/>
      </w:r>
    </w:p>
    <w:p>
      <w:pPr>
        <w:jc w:val="left"/>
      </w:pPr>
    </w:p>
    <w:p>
      <w:pPr>
        <w:rPr>
          <w:lang w:val="zh-CN"/>
        </w:rPr>
      </w:pPr>
    </w:p>
    <w:p>
      <w:pPr>
        <w:rPr>
          <w:lang w:val="zh-CN"/>
        </w:rPr>
      </w:pPr>
    </w:p>
    <w:p>
      <w:pPr>
        <w:rPr>
          <w:lang w:val="zh-CN"/>
        </w:rPr>
      </w:pPr>
    </w:p>
    <w:p>
      <w:pPr>
        <w:rPr>
          <w:lang w:val="zh-CN"/>
        </w:rPr>
      </w:pPr>
    </w:p>
    <w:p>
      <w:pPr>
        <w:rPr>
          <w:lang w:val="zh-CN"/>
        </w:rPr>
      </w:pPr>
      <w:bookmarkStart w:id="134" w:name="_Toc80205937"/>
      <w:bookmarkStart w:id="135" w:name="_Toc4187"/>
      <w:bookmarkStart w:id="136" w:name="_Toc28917"/>
      <w:bookmarkStart w:id="137" w:name="_Toc30615"/>
      <w:bookmarkStart w:id="138" w:name="_Toc25678"/>
      <w:bookmarkStart w:id="139" w:name="_Toc71"/>
      <w:bookmarkStart w:id="140" w:name="_Toc916"/>
      <w:bookmarkStart w:id="141" w:name="_Toc21666"/>
      <w:bookmarkStart w:id="142" w:name="_Toc9300"/>
      <w:r>
        <w:rPr>
          <w:rFonts w:hint="eastAsia" w:ascii="Times New Roman" w:hAnsi="Times New Roman" w:eastAsia="宋体" w:cs="Times New Roman"/>
          <w:b/>
          <w:bCs/>
          <w:kern w:val="44"/>
          <w:sz w:val="44"/>
          <w:szCs w:val="44"/>
          <w:lang w:val="zh-CN"/>
        </w:rPr>
        <w:t>第五章 响应文件格式</w:t>
      </w:r>
      <w:bookmarkEnd w:id="134"/>
      <w:r>
        <w:rPr>
          <w:lang w:val="zh-CN"/>
        </w:rPr>
        <w:br w:type="page"/>
      </w:r>
      <w:bookmarkEnd w:id="135"/>
      <w:bookmarkEnd w:id="136"/>
      <w:bookmarkEnd w:id="137"/>
      <w:bookmarkEnd w:id="138"/>
      <w:bookmarkEnd w:id="139"/>
      <w:bookmarkEnd w:id="140"/>
      <w:bookmarkEnd w:id="141"/>
      <w:bookmarkEnd w:id="142"/>
    </w:p>
    <w:p>
      <w:pPr>
        <w:widowControl w:val="0"/>
        <w:snapToGrid w:val="0"/>
        <w:spacing w:before="120" w:beforeLines="50" w:after="50" w:line="360" w:lineRule="auto"/>
        <w:jc w:val="center"/>
        <w:textAlignment w:val="auto"/>
        <w:outlineLvl w:val="1"/>
        <w:rPr>
          <w:rFonts w:hint="eastAsia" w:ascii="宋体" w:hAnsi="宋体" w:eastAsia="宋体" w:cs="Times New Roman"/>
          <w:bCs/>
          <w:sz w:val="32"/>
          <w:szCs w:val="32"/>
        </w:rPr>
      </w:pPr>
    </w:p>
    <w:p>
      <w:pPr>
        <w:widowControl w:val="0"/>
        <w:snapToGrid w:val="0"/>
        <w:spacing w:before="120" w:beforeLines="50" w:after="50" w:line="360" w:lineRule="auto"/>
        <w:jc w:val="center"/>
        <w:textAlignment w:val="auto"/>
        <w:outlineLvl w:val="1"/>
        <w:rPr>
          <w:rFonts w:hint="eastAsia" w:ascii="宋体" w:hAnsi="宋体" w:eastAsia="宋体" w:cs="Times New Roman"/>
          <w:bCs/>
          <w:sz w:val="32"/>
          <w:szCs w:val="32"/>
        </w:rPr>
      </w:pPr>
      <w:bookmarkStart w:id="143" w:name="_Toc80205939"/>
      <w:bookmarkStart w:id="144" w:name="_Toc17254"/>
      <w:bookmarkStart w:id="145" w:name="_Toc10486"/>
      <w:r>
        <w:rPr>
          <w:rFonts w:hint="eastAsia" w:ascii="宋体" w:hAnsi="宋体" w:eastAsia="宋体" w:cs="Times New Roman"/>
          <w:bCs/>
          <w:sz w:val="32"/>
          <w:szCs w:val="32"/>
        </w:rPr>
        <w:t>第一节 资格证明文件格式</w:t>
      </w:r>
      <w:bookmarkEnd w:id="143"/>
      <w:bookmarkEnd w:id="144"/>
      <w:bookmarkEnd w:id="145"/>
    </w:p>
    <w:p>
      <w:pPr>
        <w:pStyle w:val="21"/>
      </w:pPr>
    </w:p>
    <w:p>
      <w:pPr>
        <w:pStyle w:val="21"/>
        <w:widowControl w:val="0"/>
        <w:textAlignment w:val="auto"/>
        <w:rPr>
          <w:rFonts w:hint="eastAsia" w:ascii="宋体" w:hAnsi="宋体" w:cs="宋体"/>
          <w:b/>
          <w:bCs/>
          <w:sz w:val="28"/>
          <w:szCs w:val="28"/>
        </w:rPr>
      </w:pPr>
      <w:r>
        <w:rPr>
          <w:rFonts w:hint="eastAsia" w:ascii="宋体" w:hAnsi="宋体" w:cs="宋体"/>
          <w:b/>
          <w:bCs/>
          <w:sz w:val="28"/>
          <w:szCs w:val="28"/>
        </w:rPr>
        <w:t>1.资格证明文件封面的格式（参照此格式自拟）：</w:t>
      </w:r>
    </w:p>
    <w:p>
      <w:r>
        <w:rPr>
          <w:rFonts w:hint="eastAsia"/>
        </w:rPr>
        <w:t xml:space="preserve">                                                   </w:t>
      </w:r>
    </w:p>
    <w:p>
      <w:pPr>
        <w:rPr>
          <w:sz w:val="32"/>
          <w:szCs w:val="20"/>
        </w:rPr>
      </w:pPr>
      <w:r>
        <w:rPr>
          <w:rFonts w:hint="eastAsia"/>
          <w:sz w:val="24"/>
          <w:lang w:val="en-US" w:eastAsia="zh-CN"/>
        </w:rPr>
        <w:t xml:space="preserve">                                                      </w:t>
      </w:r>
      <w:r>
        <w:rPr>
          <w:rFonts w:hint="eastAsia"/>
          <w:sz w:val="24"/>
        </w:rPr>
        <w:t xml:space="preserve"> </w:t>
      </w:r>
      <w:r>
        <w:rPr>
          <w:rFonts w:hint="eastAsia"/>
        </w:rPr>
        <w:t>全流程电子文件</w:t>
      </w:r>
    </w:p>
    <w:p/>
    <w:p/>
    <w:p/>
    <w:p/>
    <w:p/>
    <w:p>
      <w:pPr>
        <w:widowControl w:val="0"/>
        <w:snapToGrid w:val="0"/>
        <w:spacing w:before="120" w:beforeLines="50" w:after="50"/>
        <w:jc w:val="center"/>
        <w:textAlignment w:val="auto"/>
        <w:rPr>
          <w:rFonts w:hint="eastAsia" w:ascii="微软雅黑" w:hAnsi="微软雅黑" w:eastAsia="微软雅黑" w:cs="微软雅黑"/>
          <w:bCs/>
          <w:sz w:val="44"/>
          <w:szCs w:val="44"/>
        </w:rPr>
      </w:pPr>
      <w:r>
        <w:rPr>
          <w:rFonts w:hint="eastAsia" w:ascii="微软雅黑" w:hAnsi="微软雅黑" w:eastAsia="微软雅黑" w:cs="微软雅黑"/>
          <w:bCs/>
          <w:sz w:val="44"/>
          <w:szCs w:val="44"/>
        </w:rPr>
        <w:t>资  格  证  明  文  件</w:t>
      </w:r>
    </w:p>
    <w:p>
      <w:pPr>
        <w:widowControl w:val="0"/>
        <w:snapToGrid w:val="0"/>
        <w:spacing w:before="120" w:beforeLines="50" w:after="50"/>
        <w:jc w:val="center"/>
        <w:textAlignment w:val="auto"/>
        <w:rPr>
          <w:rFonts w:hint="eastAsia" w:ascii="微软雅黑" w:hAnsi="微软雅黑" w:eastAsia="微软雅黑" w:cs="微软雅黑"/>
          <w:bCs/>
          <w:sz w:val="44"/>
          <w:szCs w:val="44"/>
        </w:rPr>
      </w:pPr>
    </w:p>
    <w:p/>
    <w:p/>
    <w:p/>
    <w:p/>
    <w:p>
      <w:pPr>
        <w:widowControl w:val="0"/>
        <w:snapToGrid w:val="0"/>
        <w:spacing w:before="120" w:beforeLines="50" w:after="50"/>
        <w:ind w:firstLine="640" w:firstLineChars="200"/>
        <w:jc w:val="both"/>
        <w:textAlignment w:val="auto"/>
        <w:rPr>
          <w:rFonts w:hint="eastAsia" w:ascii="宋体" w:hAnsi="宋体" w:eastAsia="宋体" w:cs="仿宋_GB2312"/>
          <w:bCs/>
          <w:sz w:val="32"/>
          <w:szCs w:val="32"/>
        </w:rPr>
      </w:pPr>
      <w:r>
        <w:rPr>
          <w:rFonts w:hint="eastAsia" w:ascii="宋体" w:hAnsi="宋体" w:eastAsia="宋体" w:cs="仿宋_GB2312"/>
          <w:bCs/>
          <w:sz w:val="32"/>
          <w:szCs w:val="32"/>
        </w:rPr>
        <w:t xml:space="preserve">项目名称： </w:t>
      </w:r>
    </w:p>
    <w:p>
      <w:pPr>
        <w:widowControl w:val="0"/>
        <w:snapToGrid w:val="0"/>
        <w:spacing w:before="120" w:beforeLines="50" w:after="50"/>
        <w:ind w:firstLine="640" w:firstLineChars="200"/>
        <w:jc w:val="both"/>
        <w:textAlignment w:val="auto"/>
        <w:rPr>
          <w:rFonts w:hint="eastAsia" w:ascii="宋体" w:hAnsi="宋体" w:eastAsia="宋体" w:cs="仿宋_GB2312"/>
          <w:bCs/>
          <w:sz w:val="32"/>
          <w:szCs w:val="32"/>
        </w:rPr>
      </w:pPr>
    </w:p>
    <w:p>
      <w:pPr>
        <w:widowControl w:val="0"/>
        <w:snapToGrid w:val="0"/>
        <w:spacing w:before="120" w:beforeLines="50" w:after="50"/>
        <w:ind w:firstLine="640" w:firstLineChars="200"/>
        <w:jc w:val="both"/>
        <w:textAlignment w:val="auto"/>
        <w:rPr>
          <w:rFonts w:hint="eastAsia" w:ascii="宋体" w:hAnsi="宋体" w:eastAsia="宋体" w:cs="仿宋_GB2312"/>
          <w:bCs/>
          <w:sz w:val="32"/>
          <w:szCs w:val="32"/>
        </w:rPr>
      </w:pPr>
      <w:r>
        <w:rPr>
          <w:rFonts w:hint="eastAsia" w:ascii="宋体" w:hAnsi="宋体" w:eastAsia="宋体" w:cs="仿宋_GB2312"/>
          <w:bCs/>
          <w:sz w:val="32"/>
          <w:szCs w:val="32"/>
        </w:rPr>
        <w:t xml:space="preserve">项目编号： </w:t>
      </w:r>
    </w:p>
    <w:p>
      <w:pPr>
        <w:widowControl w:val="0"/>
        <w:snapToGrid w:val="0"/>
        <w:spacing w:before="120" w:beforeLines="50" w:after="50"/>
        <w:ind w:firstLine="640" w:firstLineChars="200"/>
        <w:jc w:val="both"/>
        <w:textAlignment w:val="auto"/>
        <w:rPr>
          <w:rFonts w:hint="eastAsia" w:ascii="宋体" w:hAnsi="宋体" w:eastAsia="宋体" w:cs="仿宋_GB2312"/>
          <w:bCs/>
          <w:sz w:val="32"/>
          <w:szCs w:val="32"/>
        </w:rPr>
      </w:pPr>
      <w:r>
        <w:rPr>
          <w:rFonts w:hint="eastAsia" w:ascii="宋体" w:hAnsi="宋体" w:eastAsia="宋体" w:cs="仿宋_GB2312"/>
          <w:bCs/>
          <w:sz w:val="32"/>
          <w:szCs w:val="32"/>
        </w:rPr>
        <w:t xml:space="preserve"> </w:t>
      </w:r>
    </w:p>
    <w:p>
      <w:pPr>
        <w:widowControl w:val="0"/>
        <w:snapToGrid w:val="0"/>
        <w:spacing w:before="120" w:beforeLines="50" w:after="50"/>
        <w:ind w:firstLine="640" w:firstLineChars="200"/>
        <w:jc w:val="both"/>
        <w:textAlignment w:val="auto"/>
        <w:rPr>
          <w:rFonts w:hint="eastAsia" w:ascii="宋体" w:hAnsi="宋体" w:eastAsia="宋体" w:cs="仿宋_GB2312"/>
          <w:bCs/>
          <w:sz w:val="32"/>
          <w:szCs w:val="32"/>
        </w:rPr>
      </w:pPr>
      <w:r>
        <w:rPr>
          <w:rFonts w:hint="eastAsia" w:ascii="宋体" w:hAnsi="宋体" w:eastAsia="宋体" w:cs="仿宋_GB2312"/>
          <w:bCs/>
          <w:sz w:val="32"/>
          <w:szCs w:val="32"/>
        </w:rPr>
        <w:t>所竞分标（如有则填写，无分标时填写“无”或者留空）：</w:t>
      </w:r>
    </w:p>
    <w:p>
      <w:pPr>
        <w:widowControl w:val="0"/>
        <w:snapToGrid w:val="0"/>
        <w:spacing w:before="120" w:beforeLines="50" w:after="50"/>
        <w:ind w:firstLine="640" w:firstLineChars="200"/>
        <w:jc w:val="both"/>
        <w:textAlignment w:val="auto"/>
        <w:rPr>
          <w:rFonts w:hint="eastAsia" w:ascii="宋体" w:hAnsi="宋体" w:eastAsia="宋体" w:cs="仿宋_GB2312"/>
          <w:bCs/>
          <w:sz w:val="32"/>
          <w:szCs w:val="32"/>
        </w:rPr>
      </w:pPr>
    </w:p>
    <w:p>
      <w:pPr>
        <w:widowControl w:val="0"/>
        <w:snapToGrid w:val="0"/>
        <w:spacing w:before="120" w:beforeLines="50" w:after="50"/>
        <w:ind w:firstLine="640" w:firstLineChars="200"/>
        <w:jc w:val="both"/>
        <w:textAlignment w:val="auto"/>
        <w:rPr>
          <w:rFonts w:hint="eastAsia" w:ascii="宋体" w:hAnsi="宋体" w:eastAsia="宋体" w:cs="仿宋_GB2312"/>
          <w:bCs/>
          <w:sz w:val="32"/>
          <w:szCs w:val="32"/>
        </w:rPr>
      </w:pPr>
      <w:r>
        <w:rPr>
          <w:rFonts w:hint="eastAsia" w:ascii="宋体" w:hAnsi="宋体" w:eastAsia="宋体" w:cs="仿宋_GB2312"/>
          <w:bCs/>
          <w:sz w:val="32"/>
          <w:szCs w:val="32"/>
        </w:rPr>
        <w:t>供应商名称：</w:t>
      </w:r>
    </w:p>
    <w:p>
      <w:pPr>
        <w:widowControl w:val="0"/>
        <w:snapToGrid w:val="0"/>
        <w:spacing w:before="120" w:beforeLines="50" w:after="50"/>
        <w:ind w:firstLine="640" w:firstLineChars="200"/>
        <w:jc w:val="both"/>
        <w:textAlignment w:val="auto"/>
        <w:rPr>
          <w:rFonts w:hint="eastAsia" w:ascii="宋体" w:hAnsi="宋体" w:eastAsia="宋体" w:cs="仿宋_GB2312"/>
          <w:bCs/>
          <w:sz w:val="32"/>
          <w:szCs w:val="32"/>
        </w:rPr>
      </w:pPr>
    </w:p>
    <w:p>
      <w:pPr>
        <w:widowControl w:val="0"/>
        <w:snapToGrid w:val="0"/>
        <w:spacing w:before="120" w:beforeLines="50" w:after="50"/>
        <w:ind w:firstLine="640" w:firstLineChars="200"/>
        <w:jc w:val="both"/>
        <w:textAlignment w:val="auto"/>
        <w:rPr>
          <w:rFonts w:hint="eastAsia" w:ascii="宋体" w:hAnsi="宋体" w:eastAsia="宋体" w:cs="仿宋_GB2312"/>
          <w:bCs/>
          <w:sz w:val="32"/>
          <w:szCs w:val="32"/>
        </w:rPr>
      </w:pPr>
    </w:p>
    <w:p>
      <w:pPr>
        <w:widowControl w:val="0"/>
        <w:snapToGrid w:val="0"/>
        <w:spacing w:before="120" w:beforeLines="50" w:after="50"/>
        <w:ind w:firstLine="640" w:firstLineChars="200"/>
        <w:jc w:val="both"/>
        <w:textAlignment w:val="auto"/>
        <w:rPr>
          <w:rFonts w:hint="eastAsia" w:ascii="宋体" w:hAnsi="宋体" w:eastAsia="宋体" w:cs="仿宋_GB2312"/>
          <w:bCs/>
          <w:sz w:val="32"/>
          <w:szCs w:val="32"/>
        </w:rPr>
      </w:pPr>
    </w:p>
    <w:p>
      <w:pPr>
        <w:widowControl w:val="0"/>
        <w:snapToGrid w:val="0"/>
        <w:spacing w:before="120" w:beforeLines="50" w:after="50"/>
        <w:ind w:firstLine="640" w:firstLineChars="200"/>
        <w:jc w:val="both"/>
        <w:textAlignment w:val="auto"/>
        <w:rPr>
          <w:rFonts w:hint="eastAsia" w:ascii="宋体" w:hAnsi="宋体" w:eastAsia="宋体" w:cs="仿宋_GB2312"/>
          <w:bCs/>
          <w:sz w:val="32"/>
          <w:szCs w:val="32"/>
        </w:rPr>
      </w:pPr>
    </w:p>
    <w:p>
      <w:pPr>
        <w:widowControl w:val="0"/>
        <w:snapToGrid w:val="0"/>
        <w:spacing w:before="120" w:beforeLines="50" w:after="50"/>
        <w:ind w:firstLine="640" w:firstLineChars="200"/>
        <w:jc w:val="both"/>
        <w:textAlignment w:val="auto"/>
        <w:rPr>
          <w:rFonts w:hint="eastAsia" w:ascii="宋体" w:hAnsi="宋体" w:eastAsia="宋体" w:cs="仿宋_GB2312"/>
          <w:bCs/>
          <w:sz w:val="32"/>
          <w:szCs w:val="32"/>
        </w:rPr>
      </w:pPr>
      <w:r>
        <w:rPr>
          <w:rFonts w:hint="eastAsia" w:ascii="宋体" w:hAnsi="宋体" w:eastAsia="宋体" w:cs="仿宋_GB2312"/>
          <w:bCs/>
          <w:sz w:val="32"/>
          <w:szCs w:val="32"/>
        </w:rPr>
        <w:t>年    月    日</w:t>
      </w:r>
    </w:p>
    <w:p>
      <w:pPr>
        <w:widowControl w:val="0"/>
        <w:snapToGrid w:val="0"/>
        <w:spacing w:before="120" w:beforeLines="50" w:after="50"/>
        <w:ind w:firstLine="640" w:firstLineChars="200"/>
        <w:jc w:val="both"/>
        <w:textAlignment w:val="auto"/>
        <w:rPr>
          <w:rFonts w:hint="eastAsia" w:ascii="宋体" w:hAnsi="宋体" w:eastAsia="宋体" w:cs="宋体"/>
          <w:b/>
          <w:bCs/>
          <w:sz w:val="28"/>
          <w:szCs w:val="28"/>
        </w:rPr>
      </w:pPr>
      <w:r>
        <w:rPr>
          <w:rFonts w:hint="eastAsia" w:ascii="宋体" w:hAnsi="宋体" w:eastAsia="宋体" w:cs="仿宋_GB2312"/>
          <w:bCs/>
          <w:sz w:val="32"/>
          <w:szCs w:val="32"/>
        </w:rPr>
        <w:br w:type="page"/>
      </w:r>
      <w:r>
        <w:rPr>
          <w:rFonts w:hint="eastAsia" w:ascii="宋体" w:hAnsi="宋体" w:eastAsia="宋体" w:cs="宋体"/>
          <w:b/>
          <w:bCs/>
          <w:sz w:val="28"/>
          <w:szCs w:val="28"/>
        </w:rPr>
        <w:t>2.资格证明文件目录</w:t>
      </w:r>
    </w:p>
    <w:p>
      <w:pPr>
        <w:rPr>
          <w:rFonts w:ascii="仿宋_GB2312" w:hAnsi="仿宋" w:eastAsia="仿宋_GB2312" w:cs="仿宋_GB2312"/>
          <w:kern w:val="0"/>
          <w:sz w:val="24"/>
          <w:szCs w:val="24"/>
        </w:rPr>
      </w:pPr>
      <w:r>
        <w:rPr>
          <w:rFonts w:hint="eastAsia" w:ascii="宋体" w:hAnsi="宋体" w:eastAsia="宋体" w:cs="宋体"/>
          <w:sz w:val="28"/>
          <w:szCs w:val="28"/>
        </w:rPr>
        <w:t>根据竞争性谈判文件规定及供应商提供的材料自行编写目录（部分格式后附）。</w:t>
      </w:r>
      <w:r>
        <w:rPr>
          <w:rFonts w:hint="eastAsia" w:ascii="仿宋_GB2312" w:hAnsi="仿宋" w:eastAsia="仿宋_GB2312" w:cs="仿宋_GB2312"/>
          <w:kern w:val="0"/>
          <w:sz w:val="24"/>
          <w:szCs w:val="24"/>
        </w:rPr>
        <w:br w:type="page"/>
      </w:r>
    </w:p>
    <w:p>
      <w:pPr>
        <w:widowControl w:val="0"/>
        <w:spacing w:line="320" w:lineRule="exact"/>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3.声明函的格式：</w:t>
      </w:r>
    </w:p>
    <w:p/>
    <w:p>
      <w:pPr>
        <w:widowControl w:val="0"/>
        <w:spacing w:line="320" w:lineRule="exact"/>
        <w:jc w:val="center"/>
        <w:textAlignment w:val="auto"/>
        <w:rPr>
          <w:rFonts w:hint="eastAsia" w:ascii="宋体" w:hAnsi="宋体" w:eastAsia="宋体" w:cs="Times New Roman"/>
          <w:b/>
          <w:sz w:val="32"/>
          <w:szCs w:val="32"/>
        </w:rPr>
      </w:pPr>
      <w:r>
        <w:rPr>
          <w:rFonts w:hint="eastAsia" w:ascii="宋体" w:hAnsi="宋体" w:eastAsia="宋体" w:cs="Times New Roman"/>
          <w:b/>
          <w:sz w:val="32"/>
          <w:szCs w:val="32"/>
        </w:rPr>
        <w:t>声明函</w:t>
      </w:r>
    </w:p>
    <w:p/>
    <w:p>
      <w:pPr>
        <w:keepNext w:val="0"/>
        <w:keepLines w:val="0"/>
        <w:pageBreakBefore w:val="0"/>
        <w:widowControl/>
        <w:kinsoku/>
        <w:wordWrap/>
        <w:overflowPunct/>
        <w:topLinePunct w:val="0"/>
        <w:autoSpaceDE/>
        <w:autoSpaceDN/>
        <w:bidi w:val="0"/>
        <w:adjustRightInd/>
        <w:snapToGrid/>
        <w:spacing w:line="380" w:lineRule="exact"/>
        <w:jc w:val="left"/>
        <w:textAlignment w:val="center"/>
        <w:rPr>
          <w:sz w:val="24"/>
          <w:szCs w:val="24"/>
        </w:rPr>
      </w:pPr>
      <w:r>
        <w:rPr>
          <w:rFonts w:hint="eastAsia"/>
          <w:sz w:val="24"/>
          <w:szCs w:val="24"/>
        </w:rPr>
        <w:t>致：</w:t>
      </w:r>
      <w:bookmarkStart w:id="146" w:name="PO_3000001871_PM031"/>
      <w:r>
        <w:rPr>
          <w:rFonts w:hint="eastAsia"/>
          <w:sz w:val="24"/>
          <w:szCs w:val="24"/>
        </w:rPr>
        <w:t>广西科联招标中心有限公司</w:t>
      </w:r>
      <w:bookmarkEnd w:id="146"/>
      <w:r>
        <w:rPr>
          <w:rFonts w:hint="eastAsia"/>
          <w:sz w:val="24"/>
          <w:szCs w:val="24"/>
        </w:rPr>
        <w:t>：</w:t>
      </w:r>
    </w:p>
    <w:p>
      <w:pPr>
        <w:keepNext w:val="0"/>
        <w:keepLines w:val="0"/>
        <w:pageBreakBefore w:val="0"/>
        <w:widowControl/>
        <w:kinsoku/>
        <w:wordWrap/>
        <w:overflowPunct/>
        <w:topLinePunct w:val="0"/>
        <w:autoSpaceDE/>
        <w:autoSpaceDN/>
        <w:bidi w:val="0"/>
        <w:adjustRightInd/>
        <w:snapToGrid/>
        <w:spacing w:line="380" w:lineRule="exact"/>
        <w:jc w:val="left"/>
        <w:textAlignment w:val="center"/>
        <w:rPr>
          <w:sz w:val="24"/>
          <w:szCs w:val="24"/>
        </w:rPr>
      </w:pPr>
      <w:r>
        <w:rPr>
          <w:rFonts w:hint="eastAsia"/>
          <w:i/>
          <w:iCs/>
          <w:sz w:val="24"/>
          <w:szCs w:val="24"/>
        </w:rPr>
        <w:t>（供应商名称）</w:t>
      </w:r>
      <w:r>
        <w:rPr>
          <w:rFonts w:hint="eastAsia"/>
          <w:sz w:val="24"/>
          <w:szCs w:val="24"/>
        </w:rPr>
        <w:t>系中华人民共和国合法供应商，经营地址                              。</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sz w:val="24"/>
          <w:szCs w:val="24"/>
        </w:rPr>
      </w:pPr>
      <w:r>
        <w:rPr>
          <w:rFonts w:hint="eastAsia"/>
          <w:sz w:val="24"/>
          <w:szCs w:val="24"/>
        </w:rPr>
        <w:t>我方愿意参加贵方组织的</w:t>
      </w:r>
      <w:bookmarkStart w:id="147" w:name="PO_3000001871_PM002_4"/>
      <w:r>
        <w:rPr>
          <w:rFonts w:hint="eastAsia"/>
          <w:i/>
          <w:iCs/>
          <w:sz w:val="24"/>
          <w:szCs w:val="24"/>
        </w:rPr>
        <w:t>（</w:t>
      </w:r>
      <w:bookmarkEnd w:id="147"/>
      <w:r>
        <w:rPr>
          <w:rFonts w:hint="eastAsia"/>
          <w:i/>
          <w:iCs/>
          <w:sz w:val="24"/>
          <w:szCs w:val="24"/>
          <w:u w:val="single"/>
        </w:rPr>
        <w:t>项目名称</w:t>
      </w:r>
      <w:r>
        <w:rPr>
          <w:rFonts w:hint="eastAsia"/>
          <w:i/>
          <w:iCs/>
          <w:sz w:val="24"/>
          <w:szCs w:val="24"/>
        </w:rPr>
        <w:t>）</w:t>
      </w:r>
      <w:r>
        <w:rPr>
          <w:rFonts w:hint="eastAsia"/>
          <w:sz w:val="24"/>
          <w:szCs w:val="24"/>
        </w:rPr>
        <w:t>项目的竞标，为便于贵方公正、择优地确定成交供应商及其竞标产品和服务，我方就本次竞标有关事项郑重声明如下：</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sz w:val="24"/>
          <w:szCs w:val="24"/>
        </w:rPr>
      </w:pPr>
      <w:r>
        <w:rPr>
          <w:rFonts w:hint="eastAsia"/>
          <w:sz w:val="24"/>
          <w:szCs w:val="24"/>
        </w:rPr>
        <w:t>1.我方向贵方提交的所有响应文件、资料都是准确的和真实的。</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sz w:val="24"/>
          <w:szCs w:val="24"/>
        </w:rPr>
      </w:pPr>
      <w:r>
        <w:rPr>
          <w:rFonts w:hint="eastAsia"/>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sz w:val="24"/>
          <w:szCs w:val="24"/>
        </w:rPr>
      </w:pPr>
      <w:r>
        <w:rPr>
          <w:rFonts w:hint="eastAsia"/>
          <w:sz w:val="24"/>
          <w:szCs w:val="24"/>
        </w:rPr>
        <w:t>3.在此，我方宣布同意如下：</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sz w:val="24"/>
          <w:szCs w:val="24"/>
        </w:rPr>
      </w:pPr>
      <w:r>
        <w:rPr>
          <w:rFonts w:hint="eastAsia"/>
          <w:sz w:val="24"/>
          <w:szCs w:val="24"/>
        </w:rPr>
        <w:t>（1）将按谈判文件的约定履行合同责任和义务；</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sz w:val="24"/>
          <w:szCs w:val="24"/>
        </w:rPr>
      </w:pPr>
      <w:r>
        <w:rPr>
          <w:rFonts w:hint="eastAsia"/>
          <w:sz w:val="24"/>
          <w:szCs w:val="24"/>
        </w:rPr>
        <w:t>（2）已详细审查谈判文件的全部内容，包括澄清或者更正公告（如有）；</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sz w:val="24"/>
          <w:szCs w:val="24"/>
        </w:rPr>
      </w:pPr>
      <w:r>
        <w:rPr>
          <w:rFonts w:hint="eastAsia"/>
          <w:sz w:val="24"/>
          <w:szCs w:val="24"/>
        </w:rPr>
        <w:t>（3）同意提供按照贵方可能要求的与谈判有关的一切数据或者资料。</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sz w:val="24"/>
          <w:szCs w:val="24"/>
        </w:rPr>
      </w:pPr>
      <w:r>
        <w:rPr>
          <w:rFonts w:hint="eastAsia"/>
          <w:sz w:val="24"/>
          <w:szCs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sz w:val="24"/>
          <w:szCs w:val="24"/>
        </w:rPr>
      </w:pPr>
      <w:r>
        <w:rPr>
          <w:rFonts w:hint="eastAsia"/>
          <w:sz w:val="24"/>
          <w:szCs w:val="24"/>
        </w:rPr>
        <w:t>5.根据《中华人民共和国政府采购法实施条例》第五十条要求对政府采购合同进行公告，但政府采购合同中涉及国家秘密、商业秘密的内容除外。我方对本次响应文件进行注明如下：（两项内容中必须选择一项）</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sz w:val="24"/>
          <w:szCs w:val="24"/>
        </w:rPr>
      </w:pPr>
      <w:r>
        <w:rPr>
          <w:rFonts w:hint="eastAsia"/>
          <w:sz w:val="24"/>
          <w:szCs w:val="24"/>
        </w:rPr>
        <w:t>□我方本次响应文件</w:t>
      </w:r>
      <w:r>
        <w:rPr>
          <w:rFonts w:hint="eastAsia"/>
          <w:kern w:val="0"/>
          <w:sz w:val="24"/>
          <w:szCs w:val="24"/>
        </w:rPr>
        <w:t>内容中</w:t>
      </w:r>
      <w:r>
        <w:rPr>
          <w:rFonts w:hint="eastAsia"/>
          <w:sz w:val="24"/>
          <w:szCs w:val="24"/>
        </w:rPr>
        <w:t>未</w:t>
      </w:r>
      <w:r>
        <w:rPr>
          <w:rFonts w:hint="eastAsia"/>
          <w:kern w:val="0"/>
          <w:sz w:val="24"/>
          <w:szCs w:val="24"/>
        </w:rPr>
        <w:t>涉及商业秘密；</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sz w:val="24"/>
          <w:szCs w:val="24"/>
        </w:rPr>
      </w:pPr>
      <w:r>
        <w:rPr>
          <w:rFonts w:hint="eastAsia"/>
          <w:sz w:val="24"/>
          <w:szCs w:val="24"/>
        </w:rPr>
        <w:t>□我方本次响应文件涉及商业秘密的内容有：                         ；</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sz w:val="24"/>
          <w:szCs w:val="24"/>
        </w:rPr>
      </w:pPr>
      <w:r>
        <w:rPr>
          <w:rFonts w:hint="eastAsia"/>
          <w:sz w:val="24"/>
          <w:szCs w:val="24"/>
        </w:rPr>
        <w:t>6.以上事项如有虚假或者隐瞒，我方愿意承担一切后果，并不再寻求任何旨在减轻或者免除法律责任的辩解。</w:t>
      </w:r>
    </w:p>
    <w:p>
      <w:pPr>
        <w:keepNext w:val="0"/>
        <w:keepLines w:val="0"/>
        <w:pageBreakBefore w:val="0"/>
        <w:widowControl/>
        <w:kinsoku/>
        <w:wordWrap/>
        <w:overflowPunct/>
        <w:topLinePunct w:val="0"/>
        <w:autoSpaceDE/>
        <w:autoSpaceDN/>
        <w:bidi w:val="0"/>
        <w:adjustRightInd/>
        <w:snapToGrid/>
        <w:spacing w:line="380" w:lineRule="exact"/>
        <w:jc w:val="left"/>
        <w:textAlignment w:val="center"/>
        <w:rPr>
          <w:sz w:val="24"/>
          <w:szCs w:val="24"/>
        </w:rPr>
      </w:pPr>
      <w:r>
        <w:rPr>
          <w:rFonts w:hint="eastAsia"/>
          <w:sz w:val="24"/>
          <w:szCs w:val="24"/>
        </w:rPr>
        <w:t>特此承诺。</w:t>
      </w:r>
    </w:p>
    <w:p>
      <w:pPr>
        <w:keepNext w:val="0"/>
        <w:keepLines w:val="0"/>
        <w:pageBreakBefore w:val="0"/>
        <w:widowControl/>
        <w:kinsoku/>
        <w:wordWrap/>
        <w:overflowPunct/>
        <w:topLinePunct w:val="0"/>
        <w:autoSpaceDE/>
        <w:autoSpaceDN/>
        <w:bidi w:val="0"/>
        <w:adjustRightInd/>
        <w:snapToGrid/>
        <w:spacing w:line="380" w:lineRule="exact"/>
        <w:jc w:val="left"/>
        <w:textAlignment w:val="center"/>
        <w:rPr>
          <w:sz w:val="24"/>
          <w:szCs w:val="24"/>
        </w:rPr>
      </w:pPr>
      <w:r>
        <w:rPr>
          <w:rFonts w:hint="eastAsia"/>
          <w:sz w:val="24"/>
          <w:szCs w:val="24"/>
        </w:rPr>
        <w:t>注：如为联合体竞标，盖章处须加盖联合体各方公章，否则其响应文件作无效响应处理。</w:t>
      </w:r>
    </w:p>
    <w:p>
      <w:pPr>
        <w:keepNext w:val="0"/>
        <w:keepLines w:val="0"/>
        <w:pageBreakBefore w:val="0"/>
        <w:widowControl/>
        <w:kinsoku/>
        <w:wordWrap/>
        <w:overflowPunct/>
        <w:topLinePunct w:val="0"/>
        <w:autoSpaceDE/>
        <w:autoSpaceDN/>
        <w:bidi w:val="0"/>
        <w:adjustRightInd/>
        <w:snapToGrid/>
        <w:spacing w:line="380" w:lineRule="exact"/>
        <w:jc w:val="left"/>
        <w:textAlignment w:val="center"/>
        <w:rPr>
          <w:sz w:val="24"/>
          <w:szCs w:val="24"/>
        </w:rPr>
      </w:pPr>
    </w:p>
    <w:p>
      <w:pPr>
        <w:keepNext w:val="0"/>
        <w:keepLines w:val="0"/>
        <w:pageBreakBefore w:val="0"/>
        <w:widowControl/>
        <w:kinsoku/>
        <w:wordWrap/>
        <w:overflowPunct/>
        <w:topLinePunct w:val="0"/>
        <w:autoSpaceDE/>
        <w:autoSpaceDN/>
        <w:bidi w:val="0"/>
        <w:adjustRightInd/>
        <w:snapToGrid/>
        <w:spacing w:line="380" w:lineRule="exact"/>
        <w:ind w:firstLine="5280" w:firstLineChars="2200"/>
        <w:jc w:val="both"/>
        <w:textAlignment w:val="center"/>
        <w:rPr>
          <w:sz w:val="24"/>
          <w:szCs w:val="24"/>
        </w:rPr>
      </w:pPr>
      <w:r>
        <w:rPr>
          <w:rFonts w:hint="eastAsia"/>
          <w:sz w:val="24"/>
          <w:szCs w:val="24"/>
        </w:rPr>
        <w:t>供应商名称（盖公章）：</w:t>
      </w:r>
    </w:p>
    <w:p>
      <w:pPr>
        <w:keepNext w:val="0"/>
        <w:keepLines w:val="0"/>
        <w:pageBreakBefore w:val="0"/>
        <w:widowControl/>
        <w:kinsoku/>
        <w:wordWrap/>
        <w:overflowPunct/>
        <w:topLinePunct w:val="0"/>
        <w:autoSpaceDE/>
        <w:autoSpaceDN/>
        <w:bidi w:val="0"/>
        <w:adjustRightInd/>
        <w:snapToGrid/>
        <w:spacing w:line="380" w:lineRule="exact"/>
        <w:jc w:val="right"/>
        <w:textAlignment w:val="center"/>
        <w:rPr>
          <w:sz w:val="24"/>
          <w:szCs w:val="24"/>
          <w:lang w:val="zh-CN"/>
        </w:rPr>
        <w:sectPr>
          <w:footerReference r:id="rId9" w:type="default"/>
          <w:pgSz w:w="11910" w:h="16840"/>
          <w:pgMar w:top="1134" w:right="1134" w:bottom="1134" w:left="1134" w:header="720" w:footer="720" w:gutter="0"/>
          <w:cols w:space="720" w:num="1"/>
        </w:sectPr>
      </w:pPr>
      <w:r>
        <w:rPr>
          <w:rFonts w:hint="eastAsia"/>
          <w:sz w:val="24"/>
          <w:szCs w:val="24"/>
          <w:lang w:val="zh-CN"/>
        </w:rPr>
        <w:t>日期：  年  月   日</w:t>
      </w:r>
    </w:p>
    <w:p>
      <w:pPr>
        <w:rPr>
          <w:lang w:val="zh-CN"/>
        </w:rPr>
      </w:pPr>
    </w:p>
    <w:p>
      <w:pPr>
        <w:overflowPunct w:val="0"/>
        <w:spacing w:line="520" w:lineRule="exact"/>
        <w:jc w:val="both"/>
        <w:rPr>
          <w:rFonts w:ascii="宋体" w:hAnsi="宋体" w:eastAsia="宋体" w:cs="Times New Roman"/>
          <w:b/>
          <w:bCs/>
          <w:sz w:val="32"/>
          <w:szCs w:val="32"/>
        </w:rPr>
      </w:pPr>
      <w:r>
        <w:rPr>
          <w:rFonts w:hint="eastAsia" w:ascii="宋体" w:hAnsi="宋体" w:eastAsia="宋体" w:cs="宋体"/>
          <w:b/>
          <w:kern w:val="0"/>
          <w:sz w:val="28"/>
          <w:szCs w:val="28"/>
        </w:rPr>
        <w:t>4.联合体竞标协议书的格式：</w:t>
      </w:r>
    </w:p>
    <w:p>
      <w:pPr>
        <w:spacing w:line="600" w:lineRule="exact"/>
        <w:jc w:val="center"/>
        <w:rPr>
          <w:rFonts w:ascii="微软雅黑" w:hAnsi="微软雅黑" w:eastAsia="微软雅黑" w:cs="微软雅黑"/>
          <w:sz w:val="44"/>
          <w:szCs w:val="44"/>
          <w:lang w:val="zh-CN"/>
        </w:rPr>
      </w:pPr>
    </w:p>
    <w:p>
      <w:pPr>
        <w:spacing w:line="600" w:lineRule="exact"/>
        <w:jc w:val="center"/>
        <w:rPr>
          <w:rFonts w:ascii="宋体" w:hAnsi="宋体" w:eastAsia="宋体" w:cs="宋体"/>
          <w:sz w:val="44"/>
          <w:szCs w:val="44"/>
          <w:lang w:val="zh-CN"/>
        </w:rPr>
      </w:pPr>
      <w:r>
        <w:rPr>
          <w:rFonts w:hint="eastAsia" w:ascii="宋体" w:hAnsi="宋体" w:eastAsia="宋体" w:cs="宋体"/>
          <w:b/>
          <w:bCs/>
          <w:sz w:val="32"/>
          <w:szCs w:val="32"/>
          <w:lang w:val="zh-CN"/>
        </w:rPr>
        <w:t>联合体竞标协议书</w:t>
      </w:r>
    </w:p>
    <w:p>
      <w:pPr>
        <w:autoSpaceDE w:val="0"/>
        <w:autoSpaceDN w:val="0"/>
        <w:adjustRightInd w:val="0"/>
        <w:spacing w:line="360" w:lineRule="auto"/>
        <w:jc w:val="left"/>
        <w:rPr>
          <w:rFonts w:ascii="宋体" w:hAnsi="宋体" w:eastAsia="宋体" w:cs="宋体"/>
          <w:kern w:val="0"/>
          <w:szCs w:val="21"/>
          <w:u w:val="single"/>
        </w:rPr>
      </w:pPr>
    </w:p>
    <w:p>
      <w:pPr>
        <w:autoSpaceDE w:val="0"/>
        <w:autoSpaceDN w:val="0"/>
        <w:adjustRightInd w:val="0"/>
        <w:spacing w:line="360" w:lineRule="exact"/>
        <w:jc w:val="left"/>
        <w:rPr>
          <w:rFonts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（所有成员单位名称）自愿组成联合体，共同参加</w:t>
      </w:r>
      <w:r>
        <w:rPr>
          <w:rFonts w:hint="eastAsia" w:ascii="宋体" w:hAnsi="宋体" w:eastAsia="宋体" w:cs="宋体"/>
          <w:kern w:val="0"/>
          <w:sz w:val="24"/>
          <w:szCs w:val="24"/>
          <w:u w:val="single"/>
        </w:rPr>
        <w:t xml:space="preserve"> </w:t>
      </w:r>
      <w:bookmarkStart w:id="148" w:name="PO_3000001871_PM031_4"/>
      <w:r>
        <w:rPr>
          <w:rFonts w:hint="eastAsia" w:ascii="宋体" w:hAnsi="宋体" w:eastAsia="宋体" w:cs="宋体"/>
          <w:kern w:val="0"/>
          <w:sz w:val="24"/>
          <w:szCs w:val="24"/>
          <w:u w:val="single"/>
        </w:rPr>
        <w:t>广西科联招标中心有限公司</w:t>
      </w:r>
      <w:bookmarkEnd w:id="148"/>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组织的</w:t>
      </w:r>
      <w:r>
        <w:rPr>
          <w:rFonts w:hint="eastAsia" w:ascii="宋体" w:hAnsi="宋体" w:eastAsia="宋体" w:cs="宋体"/>
          <w:kern w:val="0"/>
          <w:sz w:val="24"/>
          <w:szCs w:val="24"/>
          <w:u w:val="single"/>
        </w:rPr>
        <w:t xml:space="preserve"> </w:t>
      </w:r>
      <w:r>
        <w:rPr>
          <w:rFonts w:hint="eastAsia" w:ascii="宋体" w:hAnsi="宋体" w:eastAsia="宋体" w:cs="宋体"/>
          <w:i/>
          <w:iCs/>
          <w:kern w:val="0"/>
          <w:sz w:val="24"/>
          <w:szCs w:val="24"/>
          <w:u w:val="single"/>
        </w:rPr>
        <w:t xml:space="preserve"> （项目名称）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（项目编号：</w:t>
      </w:r>
      <w:bookmarkStart w:id="149" w:name="PO_3000001871_PM001_4"/>
      <w:r>
        <w:rPr>
          <w:rFonts w:hint="eastAsia" w:ascii="宋体" w:hAnsi="宋体" w:eastAsia="宋体" w:cs="宋体"/>
          <w:i/>
          <w:iCs/>
          <w:kern w:val="0"/>
          <w:sz w:val="24"/>
          <w:szCs w:val="24"/>
        </w:rPr>
        <w:t>（</w:t>
      </w:r>
      <w:bookmarkEnd w:id="149"/>
      <w:r>
        <w:rPr>
          <w:rFonts w:hint="eastAsia" w:ascii="宋体" w:hAnsi="宋体" w:eastAsia="宋体" w:cs="宋体"/>
          <w:i/>
          <w:iCs/>
          <w:kern w:val="0"/>
          <w:sz w:val="24"/>
          <w:szCs w:val="24"/>
          <w:u w:val="single"/>
        </w:rPr>
        <w:t>项目编号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）竞争性谈判采购。现就联合体竞标事宜订立如下协议：</w:t>
      </w:r>
    </w:p>
    <w:p>
      <w:pPr>
        <w:autoSpaceDE w:val="0"/>
        <w:autoSpaceDN w:val="0"/>
        <w:adjustRightInd w:val="0"/>
        <w:spacing w:line="3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（某成员单位名称）为联合体名称牵头人。</w:t>
      </w:r>
    </w:p>
    <w:p>
      <w:pPr>
        <w:autoSpaceDE w:val="0"/>
        <w:autoSpaceDN w:val="0"/>
        <w:adjustRightInd w:val="0"/>
        <w:spacing w:line="3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3、联合体牵头人在本项目中签署和盖章的一切文件和处理的一切事宜，联合体各成员均予以承认。 联合体各成员将严格按照谈判文件、响应文件和合同的要求全面履行义务，并向采购人承担连带责任。</w:t>
      </w:r>
    </w:p>
    <w:p>
      <w:pPr>
        <w:autoSpaceDE w:val="0"/>
        <w:autoSpaceDN w:val="0"/>
        <w:adjustRightInd w:val="0"/>
        <w:spacing w:line="3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4、联合体各成员单位内部的职责分工如下：</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spacing w:line="360" w:lineRule="exact"/>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5、本联合体中，</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（某成员单位名称）为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（请填写：中型、小型、微型）企业，其协议合同金额占联合体协议合同总金额的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%。【如联合体成员中有小型、微型企业的，请填写此条，否则无需填写；如联合体成员中有多个小型、微型企业的，请逐一列出。】</w:t>
      </w:r>
    </w:p>
    <w:p>
      <w:pPr>
        <w:autoSpaceDE w:val="0"/>
        <w:autoSpaceDN w:val="0"/>
        <w:adjustRightInd w:val="0"/>
        <w:spacing w:line="3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6、本协议书自签署之日起生效，合同履行完毕后自动失效。</w:t>
      </w:r>
    </w:p>
    <w:p>
      <w:pPr>
        <w:autoSpaceDE w:val="0"/>
        <w:autoSpaceDN w:val="0"/>
        <w:adjustRightInd w:val="0"/>
        <w:spacing w:line="3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7、本协议书一式</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份，联合体成员和采购代理机构各执一份。</w:t>
      </w:r>
    </w:p>
    <w:p>
      <w:pPr>
        <w:autoSpaceDE w:val="0"/>
        <w:autoSpaceDN w:val="0"/>
        <w:adjustRightInd w:val="0"/>
        <w:spacing w:line="3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注：本协议书由法定代表人签字的，应附法定代表人身份证明；本协议书由委托代理人签字的，应附法定代表人授权委托书。</w:t>
      </w:r>
    </w:p>
    <w:p>
      <w:pPr>
        <w:autoSpaceDE w:val="0"/>
        <w:autoSpaceDN w:val="0"/>
        <w:adjustRightInd w:val="0"/>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牵头人名称：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（盖公章）</w:t>
      </w:r>
    </w:p>
    <w:p>
      <w:pPr>
        <w:autoSpaceDE w:val="0"/>
        <w:autoSpaceDN w:val="0"/>
        <w:adjustRightInd w:val="0"/>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法定代表人或其委托代理人：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（签字）</w:t>
      </w:r>
    </w:p>
    <w:p>
      <w:pPr>
        <w:autoSpaceDE w:val="0"/>
        <w:autoSpaceDN w:val="0"/>
        <w:adjustRightInd w:val="0"/>
        <w:spacing w:line="360" w:lineRule="exact"/>
        <w:jc w:val="left"/>
        <w:rPr>
          <w:rFonts w:ascii="宋体" w:hAnsi="宋体" w:eastAsia="宋体" w:cs="宋体"/>
          <w:kern w:val="0"/>
          <w:sz w:val="24"/>
          <w:szCs w:val="24"/>
        </w:rPr>
      </w:pPr>
    </w:p>
    <w:p>
      <w:pPr>
        <w:autoSpaceDE w:val="0"/>
        <w:autoSpaceDN w:val="0"/>
        <w:adjustRightInd w:val="0"/>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成员一名称：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（盖公章）</w:t>
      </w:r>
    </w:p>
    <w:p>
      <w:pPr>
        <w:autoSpaceDE w:val="0"/>
        <w:autoSpaceDN w:val="0"/>
        <w:adjustRightInd w:val="0"/>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法定代表人或其委托代理人：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（签字）</w:t>
      </w:r>
    </w:p>
    <w:p>
      <w:pPr>
        <w:autoSpaceDE w:val="0"/>
        <w:autoSpaceDN w:val="0"/>
        <w:adjustRightInd w:val="0"/>
        <w:spacing w:line="360" w:lineRule="exact"/>
        <w:jc w:val="left"/>
        <w:rPr>
          <w:rFonts w:ascii="宋体" w:hAnsi="宋体" w:eastAsia="宋体" w:cs="宋体"/>
          <w:kern w:val="0"/>
          <w:szCs w:val="21"/>
        </w:rPr>
      </w:pPr>
    </w:p>
    <w:p>
      <w:pPr>
        <w:autoSpaceDE w:val="0"/>
        <w:autoSpaceDN w:val="0"/>
        <w:adjustRightInd w:val="0"/>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成员二名称：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（盖公章）</w:t>
      </w:r>
    </w:p>
    <w:p>
      <w:pPr>
        <w:autoSpaceDE w:val="0"/>
        <w:autoSpaceDN w:val="0"/>
        <w:adjustRightInd w:val="0"/>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法定代表人或其委托代理人：                         （签字）</w:t>
      </w:r>
    </w:p>
    <w:p>
      <w:pPr>
        <w:pStyle w:val="6"/>
        <w:overflowPunct w:val="0"/>
        <w:spacing w:line="360" w:lineRule="exact"/>
        <w:ind w:firstLineChars="175"/>
        <w:rPr>
          <w:rFonts w:ascii="宋体" w:hAnsi="宋体" w:cs="宋体"/>
          <w:sz w:val="24"/>
        </w:rPr>
      </w:pPr>
      <w:r>
        <w:rPr>
          <w:rFonts w:hint="eastAsia" w:ascii="宋体" w:hAnsi="宋体" w:cs="宋体"/>
          <w:sz w:val="24"/>
        </w:rPr>
        <w:t>……</w:t>
      </w:r>
    </w:p>
    <w:p>
      <w:pPr>
        <w:autoSpaceDE w:val="0"/>
        <w:autoSpaceDN w:val="0"/>
        <w:adjustRightInd w:val="0"/>
        <w:spacing w:line="360" w:lineRule="exact"/>
        <w:jc w:val="left"/>
        <w:rPr>
          <w:rFonts w:ascii="宋体" w:hAnsi="宋体" w:eastAsia="宋体" w:cs="宋体"/>
          <w:kern w:val="0"/>
          <w:sz w:val="24"/>
          <w:szCs w:val="24"/>
        </w:rPr>
      </w:pPr>
    </w:p>
    <w:p>
      <w:pPr>
        <w:autoSpaceDE w:val="0"/>
        <w:autoSpaceDN w:val="0"/>
        <w:adjustRightInd w:val="0"/>
        <w:spacing w:line="360" w:lineRule="exact"/>
        <w:jc w:val="left"/>
        <w:rPr>
          <w:rFonts w:ascii="宋体" w:hAnsi="宋体" w:eastAsia="宋体" w:cs="宋体"/>
          <w:kern w:val="0"/>
          <w:sz w:val="24"/>
          <w:szCs w:val="24"/>
        </w:rPr>
      </w:pPr>
    </w:p>
    <w:p>
      <w:pPr>
        <w:autoSpaceDE w:val="0"/>
        <w:autoSpaceDN w:val="0"/>
        <w:spacing w:line="360" w:lineRule="exact"/>
        <w:ind w:left="4365" w:leftChars="1850" w:hanging="480" w:hangingChars="200"/>
        <w:rPr>
          <w:rFonts w:ascii="宋体" w:hAnsi="宋体" w:eastAsia="宋体" w:cs="宋体"/>
          <w:kern w:val="0"/>
          <w:sz w:val="24"/>
          <w:szCs w:val="24"/>
        </w:rPr>
      </w:pPr>
    </w:p>
    <w:p>
      <w:pPr>
        <w:autoSpaceDE w:val="0"/>
        <w:autoSpaceDN w:val="0"/>
        <w:spacing w:line="360" w:lineRule="exact"/>
        <w:ind w:firstLine="6120" w:firstLineChars="2550"/>
        <w:rPr>
          <w:rFonts w:ascii="宋体" w:hAnsi="宋体" w:eastAsia="宋体" w:cs="宋体"/>
          <w:kern w:val="0"/>
          <w:sz w:val="24"/>
          <w:szCs w:val="24"/>
          <w:lang w:val="zh-CN"/>
        </w:rPr>
      </w:pPr>
      <w:r>
        <w:rPr>
          <w:rFonts w:hint="eastAsia" w:ascii="宋体" w:hAnsi="宋体" w:eastAsia="宋体" w:cs="宋体"/>
          <w:kern w:val="0"/>
          <w:sz w:val="24"/>
          <w:szCs w:val="24"/>
          <w:lang w:val="zh-CN"/>
        </w:rPr>
        <w:t>日期：  年  月   日</w:t>
      </w:r>
    </w:p>
    <w:p>
      <w:pPr>
        <w:rPr>
          <w:lang w:val="zh-CN"/>
        </w:rPr>
      </w:pPr>
    </w:p>
    <w:p>
      <w:pPr>
        <w:keepNext/>
        <w:keepLines/>
        <w:spacing w:before="260" w:after="260" w:line="416" w:lineRule="auto"/>
        <w:jc w:val="center"/>
        <w:outlineLvl w:val="1"/>
        <w:rPr>
          <w:rFonts w:ascii="宋体" w:hAnsi="宋体" w:eastAsia="宋体" w:cs="Times New Roman"/>
          <w:bCs/>
          <w:sz w:val="32"/>
          <w:szCs w:val="32"/>
          <w:lang w:val="zh-CN"/>
        </w:rPr>
      </w:pPr>
      <w:bookmarkStart w:id="150" w:name="_Toc798"/>
      <w:bookmarkStart w:id="151" w:name="_Toc80205940"/>
      <w:bookmarkStart w:id="152" w:name="_Toc26899"/>
      <w:r>
        <w:rPr>
          <w:rFonts w:hint="eastAsia" w:ascii="宋体" w:hAnsi="宋体" w:eastAsia="宋体" w:cs="Times New Roman"/>
          <w:sz w:val="32"/>
          <w:szCs w:val="32"/>
          <w:lang w:val="zh-CN"/>
        </w:rPr>
        <w:t xml:space="preserve">第二节 </w:t>
      </w:r>
      <w:r>
        <w:rPr>
          <w:rFonts w:hint="eastAsia" w:ascii="宋体" w:hAnsi="宋体" w:eastAsia="宋体" w:cs="Times New Roman"/>
          <w:bCs/>
          <w:sz w:val="32"/>
          <w:szCs w:val="32"/>
          <w:lang w:val="zh-CN"/>
        </w:rPr>
        <w:t>商务技术文件格式</w:t>
      </w:r>
      <w:bookmarkEnd w:id="150"/>
      <w:bookmarkEnd w:id="151"/>
      <w:bookmarkEnd w:id="152"/>
    </w:p>
    <w:p>
      <w:pPr>
        <w:snapToGrid w:val="0"/>
        <w:spacing w:before="120" w:beforeLines="50" w:after="50"/>
        <w:rPr>
          <w:rFonts w:ascii="宋体" w:hAnsi="宋体" w:eastAsia="宋体" w:cs="Times New Roman"/>
          <w:sz w:val="24"/>
          <w:szCs w:val="24"/>
        </w:rPr>
      </w:pPr>
      <w:r>
        <w:rPr>
          <w:rFonts w:hint="eastAsia" w:ascii="宋体" w:hAnsi="宋体" w:cs="宋体"/>
          <w:b/>
          <w:sz w:val="28"/>
          <w:szCs w:val="28"/>
        </w:rPr>
        <w:t>1.</w:t>
      </w:r>
      <w:r>
        <w:rPr>
          <w:rFonts w:hint="eastAsia" w:ascii="宋体" w:hAnsi="宋体" w:eastAsia="宋体" w:cs="宋体"/>
          <w:b/>
          <w:sz w:val="28"/>
          <w:szCs w:val="28"/>
        </w:rPr>
        <w:t>商务技术文件封面</w:t>
      </w:r>
      <w:r>
        <w:rPr>
          <w:rFonts w:hint="eastAsia" w:ascii="宋体" w:hAnsi="宋体" w:cs="宋体"/>
          <w:b/>
          <w:sz w:val="28"/>
          <w:szCs w:val="28"/>
        </w:rPr>
        <w:t>的</w:t>
      </w:r>
      <w:r>
        <w:rPr>
          <w:rFonts w:hint="eastAsia" w:ascii="宋体" w:hAnsi="宋体" w:eastAsia="宋体" w:cs="宋体"/>
          <w:b/>
          <w:sz w:val="28"/>
          <w:szCs w:val="28"/>
        </w:rPr>
        <w:t>格式</w:t>
      </w:r>
      <w:r>
        <w:rPr>
          <w:rFonts w:hint="eastAsia" w:ascii="宋体" w:hAnsi="宋体" w:eastAsia="宋体" w:cs="宋体"/>
          <w:b/>
          <w:bCs/>
          <w:sz w:val="28"/>
          <w:szCs w:val="28"/>
        </w:rPr>
        <w:t>（参照此格式自拟）</w:t>
      </w:r>
      <w:r>
        <w:rPr>
          <w:rFonts w:hint="eastAsia" w:ascii="宋体" w:hAnsi="宋体" w:eastAsia="宋体" w:cs="宋体"/>
          <w:b/>
          <w:sz w:val="28"/>
          <w:szCs w:val="28"/>
        </w:rPr>
        <w:t>：</w:t>
      </w:r>
      <w:r>
        <w:rPr>
          <w:rFonts w:hint="eastAsia" w:ascii="宋体" w:hAnsi="宋体" w:eastAsia="宋体" w:cs="Times New Roman"/>
          <w:sz w:val="24"/>
          <w:szCs w:val="24"/>
        </w:rPr>
        <w:t xml:space="preserve">                                                   </w:t>
      </w:r>
    </w:p>
    <w:p>
      <w:pPr>
        <w:snapToGrid w:val="0"/>
        <w:spacing w:before="120" w:beforeLines="50" w:after="50"/>
        <w:ind w:firstLine="6480" w:firstLineChars="2700"/>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全流程电子文件</w:t>
      </w:r>
    </w:p>
    <w:p>
      <w:pPr>
        <w:snapToGrid w:val="0"/>
        <w:spacing w:before="120" w:beforeLines="50" w:after="50"/>
        <w:rPr>
          <w:rFonts w:ascii="宋体" w:hAnsi="宋体" w:eastAsia="宋体" w:cs="Times New Roman"/>
          <w:sz w:val="24"/>
          <w:szCs w:val="20"/>
        </w:rPr>
      </w:pPr>
    </w:p>
    <w:p>
      <w:pPr>
        <w:snapToGrid w:val="0"/>
        <w:spacing w:before="120" w:beforeLines="50" w:after="50"/>
        <w:rPr>
          <w:rFonts w:ascii="宋体" w:hAnsi="宋体" w:eastAsia="宋体" w:cs="Times New Roman"/>
          <w:sz w:val="24"/>
          <w:szCs w:val="20"/>
        </w:rPr>
      </w:pPr>
    </w:p>
    <w:p>
      <w:pPr>
        <w:snapToGrid w:val="0"/>
        <w:spacing w:before="120" w:beforeLines="50" w:after="50"/>
        <w:rPr>
          <w:rFonts w:ascii="宋体" w:hAnsi="宋体" w:eastAsia="宋体" w:cs="Times New Roman"/>
          <w:sz w:val="24"/>
          <w:szCs w:val="20"/>
        </w:rPr>
      </w:pPr>
    </w:p>
    <w:p>
      <w:pPr>
        <w:snapToGrid w:val="0"/>
        <w:spacing w:before="120" w:beforeLines="50" w:after="50"/>
        <w:jc w:val="center"/>
        <w:rPr>
          <w:rFonts w:ascii="微软雅黑" w:hAnsi="微软雅黑" w:eastAsia="微软雅黑" w:cs="微软雅黑"/>
          <w:bCs/>
          <w:sz w:val="44"/>
          <w:szCs w:val="44"/>
        </w:rPr>
      </w:pPr>
      <w:r>
        <w:rPr>
          <w:rFonts w:hint="eastAsia" w:ascii="微软雅黑" w:hAnsi="微软雅黑" w:eastAsia="微软雅黑" w:cs="微软雅黑"/>
          <w:bCs/>
          <w:sz w:val="44"/>
          <w:szCs w:val="44"/>
        </w:rPr>
        <w:t>商  务  技  术  文  件</w:t>
      </w:r>
    </w:p>
    <w:p>
      <w:pPr>
        <w:snapToGrid w:val="0"/>
        <w:spacing w:before="120" w:beforeLines="50" w:after="50"/>
        <w:rPr>
          <w:rFonts w:ascii="宋体" w:hAnsi="宋体" w:eastAsia="宋体" w:cs="Times New Roman"/>
          <w:bCs/>
          <w:sz w:val="24"/>
          <w:szCs w:val="20"/>
        </w:rPr>
      </w:pPr>
    </w:p>
    <w:p>
      <w:pPr>
        <w:snapToGrid w:val="0"/>
        <w:spacing w:before="120" w:beforeLines="50" w:after="50"/>
        <w:rPr>
          <w:rFonts w:ascii="宋体" w:hAnsi="宋体" w:eastAsia="宋体" w:cs="Times New Roman"/>
          <w:bCs/>
          <w:sz w:val="24"/>
          <w:szCs w:val="20"/>
        </w:rPr>
      </w:pPr>
    </w:p>
    <w:p>
      <w:pPr>
        <w:snapToGrid w:val="0"/>
        <w:spacing w:before="120" w:beforeLines="50" w:after="50"/>
        <w:rPr>
          <w:rFonts w:ascii="宋体" w:hAnsi="宋体" w:eastAsia="宋体" w:cs="Times New Roman"/>
          <w:bCs/>
          <w:sz w:val="24"/>
          <w:szCs w:val="20"/>
        </w:rPr>
      </w:pPr>
    </w:p>
    <w:p>
      <w:pPr>
        <w:snapToGrid w:val="0"/>
        <w:spacing w:before="120" w:beforeLines="50" w:after="50"/>
        <w:rPr>
          <w:rFonts w:ascii="宋体" w:hAnsi="宋体" w:eastAsia="宋体" w:cs="Times New Roman"/>
          <w:bCs/>
          <w:sz w:val="24"/>
          <w:szCs w:val="20"/>
        </w:rPr>
      </w:pPr>
    </w:p>
    <w:p>
      <w:pPr>
        <w:snapToGrid w:val="0"/>
        <w:spacing w:before="120" w:beforeLines="50" w:after="50"/>
        <w:rPr>
          <w:rFonts w:ascii="宋体" w:hAnsi="宋体" w:eastAsia="宋体" w:cs="Times New Roman"/>
          <w:bCs/>
          <w:sz w:val="24"/>
          <w:szCs w:val="20"/>
        </w:rPr>
      </w:pPr>
    </w:p>
    <w:p>
      <w:pPr>
        <w:snapToGrid w:val="0"/>
        <w:spacing w:before="120" w:beforeLines="50" w:after="50"/>
        <w:ind w:firstLine="640" w:firstLineChars="200"/>
        <w:jc w:val="left"/>
        <w:rPr>
          <w:rFonts w:ascii="宋体" w:hAnsi="宋体" w:eastAsia="宋体" w:cs="仿宋_GB2312"/>
          <w:bCs/>
          <w:sz w:val="32"/>
          <w:szCs w:val="32"/>
        </w:rPr>
      </w:pPr>
      <w:r>
        <w:rPr>
          <w:rFonts w:hint="eastAsia" w:ascii="宋体" w:hAnsi="宋体" w:eastAsia="宋体" w:cs="仿宋_GB2312"/>
          <w:bCs/>
          <w:sz w:val="32"/>
          <w:szCs w:val="32"/>
        </w:rPr>
        <w:t xml:space="preserve">项目名称： </w:t>
      </w:r>
    </w:p>
    <w:p>
      <w:pPr>
        <w:snapToGrid w:val="0"/>
        <w:spacing w:before="120" w:beforeLines="50" w:after="50"/>
        <w:ind w:firstLine="720" w:firstLineChars="225"/>
        <w:jc w:val="left"/>
        <w:rPr>
          <w:rFonts w:ascii="宋体" w:hAnsi="宋体" w:eastAsia="宋体" w:cs="仿宋_GB2312"/>
          <w:bCs/>
          <w:sz w:val="32"/>
          <w:szCs w:val="32"/>
        </w:rPr>
      </w:pPr>
    </w:p>
    <w:p>
      <w:pPr>
        <w:snapToGrid w:val="0"/>
        <w:spacing w:before="120" w:beforeLines="50" w:after="50"/>
        <w:ind w:firstLine="640" w:firstLineChars="200"/>
        <w:jc w:val="left"/>
        <w:rPr>
          <w:rFonts w:ascii="宋体" w:hAnsi="宋体" w:eastAsia="宋体" w:cs="仿宋_GB2312"/>
          <w:bCs/>
          <w:sz w:val="32"/>
          <w:szCs w:val="32"/>
        </w:rPr>
      </w:pPr>
      <w:r>
        <w:rPr>
          <w:rFonts w:hint="eastAsia" w:ascii="宋体" w:hAnsi="宋体" w:eastAsia="宋体" w:cs="仿宋_GB2312"/>
          <w:bCs/>
          <w:sz w:val="32"/>
          <w:szCs w:val="32"/>
        </w:rPr>
        <w:t xml:space="preserve">项目编号： </w:t>
      </w:r>
    </w:p>
    <w:p>
      <w:pPr>
        <w:snapToGrid w:val="0"/>
        <w:spacing w:before="120" w:beforeLines="50" w:after="50"/>
        <w:ind w:firstLine="720" w:firstLineChars="225"/>
        <w:jc w:val="left"/>
        <w:rPr>
          <w:rFonts w:ascii="宋体" w:hAnsi="宋体" w:eastAsia="宋体" w:cs="仿宋_GB2312"/>
          <w:bCs/>
          <w:sz w:val="32"/>
          <w:szCs w:val="32"/>
        </w:rPr>
      </w:pPr>
      <w:r>
        <w:rPr>
          <w:rFonts w:hint="eastAsia" w:ascii="宋体" w:hAnsi="宋体" w:eastAsia="宋体" w:cs="仿宋_GB2312"/>
          <w:bCs/>
          <w:sz w:val="32"/>
          <w:szCs w:val="32"/>
        </w:rPr>
        <w:t xml:space="preserve"> </w:t>
      </w:r>
    </w:p>
    <w:p>
      <w:pPr>
        <w:snapToGrid w:val="0"/>
        <w:spacing w:before="120" w:beforeLines="50" w:after="50"/>
        <w:ind w:firstLine="640" w:firstLineChars="200"/>
        <w:jc w:val="left"/>
        <w:rPr>
          <w:rFonts w:ascii="宋体" w:hAnsi="宋体" w:eastAsia="宋体" w:cs="仿宋_GB2312"/>
          <w:bCs/>
          <w:sz w:val="32"/>
          <w:szCs w:val="32"/>
        </w:rPr>
      </w:pPr>
      <w:r>
        <w:rPr>
          <w:rFonts w:hint="eastAsia" w:ascii="宋体" w:hAnsi="宋体" w:eastAsia="宋体" w:cs="仿宋_GB2312"/>
          <w:bCs/>
          <w:sz w:val="32"/>
          <w:szCs w:val="32"/>
        </w:rPr>
        <w:t>所竞分标（如有则填写，无分标时填写“无”或者留空）：</w:t>
      </w:r>
    </w:p>
    <w:p>
      <w:pPr>
        <w:snapToGrid w:val="0"/>
        <w:spacing w:before="120" w:beforeLines="50" w:after="50"/>
        <w:ind w:firstLine="720" w:firstLineChars="225"/>
        <w:jc w:val="left"/>
        <w:rPr>
          <w:rFonts w:ascii="宋体" w:hAnsi="宋体" w:eastAsia="宋体" w:cs="仿宋_GB2312"/>
          <w:bCs/>
          <w:sz w:val="32"/>
          <w:szCs w:val="32"/>
        </w:rPr>
      </w:pPr>
    </w:p>
    <w:p>
      <w:pPr>
        <w:snapToGrid w:val="0"/>
        <w:spacing w:before="50" w:after="50"/>
        <w:ind w:firstLine="640" w:firstLineChars="200"/>
        <w:jc w:val="left"/>
        <w:rPr>
          <w:rFonts w:ascii="宋体" w:hAnsi="宋体" w:eastAsia="宋体" w:cs="仿宋_GB2312"/>
          <w:bCs/>
          <w:sz w:val="32"/>
          <w:szCs w:val="32"/>
        </w:rPr>
      </w:pPr>
      <w:r>
        <w:rPr>
          <w:rFonts w:hint="eastAsia" w:ascii="宋体" w:hAnsi="宋体" w:eastAsia="宋体" w:cs="仿宋_GB2312"/>
          <w:bCs/>
          <w:sz w:val="32"/>
          <w:szCs w:val="32"/>
        </w:rPr>
        <w:t>供应商名称：</w:t>
      </w:r>
    </w:p>
    <w:p>
      <w:pPr>
        <w:snapToGrid w:val="0"/>
        <w:spacing w:before="50" w:after="50"/>
        <w:ind w:firstLine="720" w:firstLineChars="225"/>
        <w:jc w:val="left"/>
        <w:rPr>
          <w:rFonts w:ascii="宋体" w:hAnsi="宋体" w:eastAsia="宋体" w:cs="仿宋_GB2312"/>
          <w:bCs/>
          <w:sz w:val="32"/>
          <w:szCs w:val="32"/>
        </w:rPr>
      </w:pPr>
    </w:p>
    <w:p>
      <w:pPr>
        <w:snapToGrid w:val="0"/>
        <w:spacing w:before="50" w:after="50"/>
        <w:ind w:firstLine="720" w:firstLineChars="225"/>
        <w:jc w:val="left"/>
        <w:rPr>
          <w:rFonts w:ascii="宋体" w:hAnsi="宋体" w:eastAsia="宋体" w:cs="仿宋_GB2312"/>
          <w:bCs/>
          <w:sz w:val="32"/>
          <w:szCs w:val="32"/>
        </w:rPr>
      </w:pPr>
    </w:p>
    <w:p>
      <w:pPr>
        <w:snapToGrid w:val="0"/>
        <w:spacing w:before="50" w:after="50"/>
        <w:ind w:firstLine="1280" w:firstLineChars="400"/>
        <w:jc w:val="left"/>
        <w:rPr>
          <w:rFonts w:ascii="宋体" w:hAnsi="宋体" w:eastAsia="宋体" w:cs="仿宋_GB2312"/>
          <w:bCs/>
          <w:sz w:val="32"/>
          <w:szCs w:val="32"/>
        </w:rPr>
      </w:pPr>
    </w:p>
    <w:p>
      <w:pPr>
        <w:snapToGrid w:val="0"/>
        <w:spacing w:before="120" w:beforeLines="50" w:after="50"/>
        <w:jc w:val="center"/>
        <w:rPr>
          <w:rFonts w:ascii="宋体" w:hAnsi="宋体" w:eastAsia="宋体" w:cs="仿宋_GB2312"/>
          <w:sz w:val="32"/>
          <w:szCs w:val="32"/>
        </w:rPr>
      </w:pPr>
      <w:r>
        <w:rPr>
          <w:rFonts w:hint="eastAsia" w:ascii="宋体" w:hAnsi="宋体" w:eastAsia="宋体" w:cs="仿宋_GB2312"/>
          <w:sz w:val="32"/>
          <w:szCs w:val="32"/>
        </w:rPr>
        <w:t>年    月    日</w:t>
      </w:r>
    </w:p>
    <w:p>
      <w:pPr>
        <w:rPr>
          <w:lang w:val="zh-CN"/>
        </w:rPr>
      </w:pPr>
      <w:r>
        <w:rPr>
          <w:rFonts w:ascii="宋体" w:hAnsi="宋体" w:eastAsia="宋体" w:cs="Times New Roman"/>
          <w:sz w:val="24"/>
          <w:szCs w:val="24"/>
        </w:rPr>
        <w:br w:type="page"/>
      </w:r>
    </w:p>
    <w:p>
      <w:pPr>
        <w:spacing w:line="360" w:lineRule="auto"/>
        <w:ind w:right="420"/>
        <w:jc w:val="both"/>
        <w:rPr>
          <w:rFonts w:ascii="宋体" w:hAnsi="宋体" w:cs="宋体"/>
          <w:sz w:val="24"/>
          <w:szCs w:val="20"/>
        </w:rPr>
      </w:pPr>
      <w:r>
        <w:rPr>
          <w:rFonts w:hint="eastAsia" w:ascii="宋体" w:hAnsi="宋体" w:eastAsia="宋体" w:cs="宋体"/>
          <w:b/>
          <w:bCs/>
          <w:sz w:val="28"/>
          <w:szCs w:val="28"/>
        </w:rPr>
        <w:t>2.商务技术文件目录</w:t>
      </w:r>
    </w:p>
    <w:p>
      <w:pPr>
        <w:spacing w:line="360" w:lineRule="auto"/>
        <w:rPr>
          <w:rFonts w:ascii="仿宋_GB2312" w:hAnsi="仿宋" w:eastAsia="仿宋_GB2312" w:cs="仿宋_GB2312"/>
          <w:b/>
          <w:bCs/>
          <w:sz w:val="24"/>
          <w:szCs w:val="24"/>
        </w:rPr>
      </w:pPr>
      <w:r>
        <w:rPr>
          <w:rFonts w:hint="eastAsia" w:ascii="宋体" w:hAnsi="宋体" w:eastAsia="宋体" w:cs="宋体"/>
          <w:kern w:val="0"/>
          <w:sz w:val="24"/>
          <w:szCs w:val="24"/>
        </w:rPr>
        <w:t>根据竞争性谈判文件规定及供应商提供的材料自行编写目录（部分格式后附）。</w:t>
      </w:r>
    </w:p>
    <w:p>
      <w:pPr>
        <w:spacing w:line="520" w:lineRule="exact"/>
        <w:ind w:firstLine="220" w:firstLineChars="50"/>
        <w:jc w:val="left"/>
        <w:rPr>
          <w:rFonts w:ascii="宋体" w:hAnsi="宋体" w:eastAsia="宋体" w:cs="宋体"/>
          <w:sz w:val="28"/>
          <w:szCs w:val="28"/>
        </w:rPr>
      </w:pPr>
      <w:r>
        <w:rPr>
          <w:rFonts w:hint="eastAsia" w:ascii="微软雅黑" w:hAnsi="微软雅黑" w:eastAsia="微软雅黑" w:cs="微软雅黑"/>
          <w:sz w:val="44"/>
          <w:szCs w:val="44"/>
        </w:rPr>
        <w:br w:type="page"/>
      </w:r>
      <w:r>
        <w:rPr>
          <w:rFonts w:hint="eastAsia" w:ascii="宋体" w:hAnsi="宋体" w:eastAsia="宋体" w:cs="宋体"/>
          <w:b/>
          <w:sz w:val="28"/>
          <w:szCs w:val="28"/>
        </w:rPr>
        <w:t>3.无串通竞标行为的承诺函的格式：</w:t>
      </w:r>
    </w:p>
    <w:p>
      <w:pPr>
        <w:spacing w:line="520" w:lineRule="exact"/>
        <w:jc w:val="center"/>
        <w:rPr>
          <w:rFonts w:ascii="微软雅黑" w:hAnsi="微软雅黑" w:eastAsia="微软雅黑" w:cs="微软雅黑"/>
          <w:sz w:val="44"/>
          <w:szCs w:val="44"/>
        </w:rPr>
      </w:pPr>
    </w:p>
    <w:p>
      <w:pPr>
        <w:spacing w:line="520" w:lineRule="exact"/>
        <w:jc w:val="center"/>
        <w:rPr>
          <w:rFonts w:ascii="宋体" w:hAnsi="宋体" w:eastAsia="宋体" w:cs="宋体"/>
          <w:sz w:val="36"/>
          <w:szCs w:val="36"/>
        </w:rPr>
      </w:pPr>
      <w:r>
        <w:rPr>
          <w:rFonts w:hint="eastAsia" w:ascii="宋体" w:hAnsi="宋体" w:eastAsia="宋体" w:cs="宋体"/>
          <w:b/>
          <w:bCs/>
          <w:sz w:val="32"/>
          <w:szCs w:val="32"/>
        </w:rPr>
        <w:t>无串通竞标行为的承诺函</w:t>
      </w:r>
    </w:p>
    <w:p>
      <w:pPr>
        <w:spacing w:line="400" w:lineRule="exact"/>
        <w:contextualSpacing/>
        <w:rPr>
          <w:rFonts w:ascii="仿宋_GB2312" w:hAnsi="仿宋_GB2312" w:eastAsia="仿宋_GB2312" w:cs="仿宋_GB2312"/>
          <w:sz w:val="32"/>
          <w:szCs w:val="32"/>
        </w:rPr>
      </w:pPr>
    </w:p>
    <w:p>
      <w:pPr>
        <w:spacing w:line="400" w:lineRule="exact"/>
        <w:ind w:firstLine="482" w:firstLineChars="200"/>
        <w:contextualSpacing/>
        <w:jc w:val="left"/>
        <w:rPr>
          <w:rFonts w:ascii="宋体" w:hAnsi="宋体" w:eastAsia="宋体" w:cs="仿宋_GB2312"/>
          <w:b/>
          <w:bCs/>
          <w:sz w:val="24"/>
          <w:szCs w:val="24"/>
        </w:rPr>
      </w:pPr>
      <w:r>
        <w:rPr>
          <w:rFonts w:hint="eastAsia" w:ascii="宋体" w:hAnsi="宋体" w:eastAsia="宋体" w:cs="仿宋_GB2312"/>
          <w:b/>
          <w:bCs/>
          <w:sz w:val="24"/>
          <w:szCs w:val="24"/>
        </w:rPr>
        <w:t>一、我方承诺无下列相互串通竞标的情形：</w:t>
      </w:r>
    </w:p>
    <w:p>
      <w:pPr>
        <w:spacing w:line="400" w:lineRule="exact"/>
        <w:ind w:firstLine="480" w:firstLineChars="200"/>
        <w:contextualSpacing/>
        <w:jc w:val="left"/>
        <w:rPr>
          <w:rFonts w:ascii="宋体" w:hAnsi="宋体" w:eastAsia="宋体" w:cs="仿宋_GB2312"/>
          <w:sz w:val="24"/>
          <w:szCs w:val="24"/>
        </w:rPr>
      </w:pPr>
      <w:r>
        <w:rPr>
          <w:rFonts w:hint="eastAsia" w:ascii="宋体" w:hAnsi="宋体" w:eastAsia="宋体" w:cs="仿宋_GB2312"/>
          <w:sz w:val="24"/>
          <w:szCs w:val="24"/>
        </w:rPr>
        <w:t>1.不同供应商的响应文件由同一单位或者个人编制；或不同供应商报名的IP地址一致的；</w:t>
      </w:r>
    </w:p>
    <w:p>
      <w:pPr>
        <w:spacing w:line="400" w:lineRule="exact"/>
        <w:ind w:firstLine="480" w:firstLineChars="200"/>
        <w:contextualSpacing/>
        <w:jc w:val="left"/>
        <w:rPr>
          <w:rFonts w:ascii="宋体" w:hAnsi="宋体" w:eastAsia="宋体" w:cs="仿宋_GB2312"/>
          <w:sz w:val="24"/>
          <w:szCs w:val="24"/>
        </w:rPr>
      </w:pPr>
      <w:r>
        <w:rPr>
          <w:rFonts w:hint="eastAsia" w:ascii="宋体" w:hAnsi="宋体" w:eastAsia="宋体" w:cs="仿宋_GB2312"/>
          <w:sz w:val="24"/>
          <w:szCs w:val="24"/>
        </w:rPr>
        <w:t>2.不同供应商委托同一单位或者个人办理竞标事宜；</w:t>
      </w:r>
    </w:p>
    <w:p>
      <w:pPr>
        <w:spacing w:line="400" w:lineRule="exact"/>
        <w:ind w:firstLine="480" w:firstLineChars="200"/>
        <w:contextualSpacing/>
        <w:jc w:val="left"/>
        <w:rPr>
          <w:rFonts w:ascii="宋体" w:hAnsi="宋体" w:eastAsia="宋体" w:cs="仿宋_GB2312"/>
          <w:sz w:val="24"/>
          <w:szCs w:val="24"/>
        </w:rPr>
      </w:pPr>
      <w:r>
        <w:rPr>
          <w:rFonts w:hint="eastAsia" w:ascii="宋体" w:hAnsi="宋体" w:eastAsia="宋体" w:cs="仿宋_GB2312"/>
          <w:sz w:val="24"/>
          <w:szCs w:val="24"/>
        </w:rPr>
        <w:t>3.不同的供应商的响应文件载明的项目管理员为同一个人；</w:t>
      </w:r>
    </w:p>
    <w:p>
      <w:pPr>
        <w:spacing w:line="400" w:lineRule="exact"/>
        <w:ind w:firstLine="480" w:firstLineChars="200"/>
        <w:contextualSpacing/>
        <w:jc w:val="left"/>
        <w:rPr>
          <w:rFonts w:ascii="宋体" w:hAnsi="宋体" w:eastAsia="宋体" w:cs="仿宋_GB2312"/>
          <w:sz w:val="24"/>
          <w:szCs w:val="24"/>
        </w:rPr>
      </w:pPr>
      <w:r>
        <w:rPr>
          <w:rFonts w:hint="eastAsia" w:ascii="宋体" w:hAnsi="宋体" w:eastAsia="宋体" w:cs="仿宋_GB2312"/>
          <w:sz w:val="24"/>
          <w:szCs w:val="24"/>
        </w:rPr>
        <w:t>4.不</w:t>
      </w:r>
      <w:r>
        <w:rPr>
          <w:rFonts w:hint="eastAsia" w:ascii="宋体" w:hAnsi="宋体" w:eastAsia="宋体" w:cs="仿宋_GB2312"/>
          <w:spacing w:val="-6"/>
          <w:sz w:val="24"/>
          <w:szCs w:val="24"/>
        </w:rPr>
        <w:t>同供应商的响应文件异常一致或者竞标报价呈规律性差异；</w:t>
      </w:r>
    </w:p>
    <w:p>
      <w:pPr>
        <w:spacing w:line="400" w:lineRule="exact"/>
        <w:ind w:firstLine="480" w:firstLineChars="200"/>
        <w:contextualSpacing/>
        <w:jc w:val="left"/>
        <w:rPr>
          <w:rFonts w:ascii="宋体" w:hAnsi="宋体" w:eastAsia="宋体" w:cs="仿宋_GB2312"/>
          <w:sz w:val="24"/>
          <w:szCs w:val="24"/>
        </w:rPr>
      </w:pPr>
      <w:r>
        <w:rPr>
          <w:rFonts w:hint="eastAsia" w:ascii="宋体" w:hAnsi="宋体" w:eastAsia="宋体" w:cs="仿宋_GB2312"/>
          <w:sz w:val="24"/>
          <w:szCs w:val="24"/>
        </w:rPr>
        <w:t>5.不同供应商的响应文件相互混装；</w:t>
      </w:r>
    </w:p>
    <w:p>
      <w:pPr>
        <w:spacing w:line="400" w:lineRule="exact"/>
        <w:ind w:firstLine="480" w:firstLineChars="200"/>
        <w:contextualSpacing/>
        <w:jc w:val="left"/>
        <w:rPr>
          <w:rFonts w:ascii="宋体" w:hAnsi="宋体" w:eastAsia="宋体" w:cs="仿宋_GB2312"/>
          <w:sz w:val="24"/>
          <w:szCs w:val="24"/>
        </w:rPr>
      </w:pPr>
      <w:r>
        <w:rPr>
          <w:rFonts w:hint="eastAsia" w:ascii="宋体" w:hAnsi="宋体" w:eastAsia="宋体" w:cs="仿宋_GB2312"/>
          <w:sz w:val="24"/>
          <w:szCs w:val="24"/>
        </w:rPr>
        <w:t>6.不同供应商的谈判保证金从同一单位或者个人账户转出。</w:t>
      </w:r>
    </w:p>
    <w:p>
      <w:pPr>
        <w:spacing w:line="400" w:lineRule="exact"/>
        <w:ind w:firstLine="482" w:firstLineChars="200"/>
        <w:contextualSpacing/>
        <w:jc w:val="left"/>
        <w:rPr>
          <w:rFonts w:ascii="宋体" w:hAnsi="宋体" w:eastAsia="宋体" w:cs="仿宋_GB2312"/>
          <w:b/>
          <w:bCs/>
          <w:sz w:val="24"/>
          <w:szCs w:val="24"/>
        </w:rPr>
      </w:pPr>
      <w:r>
        <w:rPr>
          <w:rFonts w:hint="eastAsia" w:ascii="宋体" w:hAnsi="宋体" w:eastAsia="宋体" w:cs="仿宋_GB2312"/>
          <w:b/>
          <w:bCs/>
          <w:sz w:val="24"/>
          <w:szCs w:val="24"/>
        </w:rPr>
        <w:t>二、我方承诺无下列恶意串通的情形：</w:t>
      </w:r>
    </w:p>
    <w:p>
      <w:pPr>
        <w:spacing w:line="400" w:lineRule="exact"/>
        <w:ind w:firstLine="480" w:firstLineChars="200"/>
        <w:contextualSpacing/>
        <w:jc w:val="left"/>
        <w:rPr>
          <w:rFonts w:ascii="宋体" w:hAnsi="宋体" w:eastAsia="宋体" w:cs="仿宋_GB2312"/>
          <w:sz w:val="24"/>
          <w:szCs w:val="24"/>
        </w:rPr>
      </w:pPr>
      <w:r>
        <w:rPr>
          <w:rFonts w:hint="eastAsia" w:ascii="宋体" w:hAnsi="宋体" w:eastAsia="宋体" w:cs="仿宋_GB2312"/>
          <w:sz w:val="24"/>
          <w:szCs w:val="24"/>
        </w:rPr>
        <w:t>1.供应商直接或者间接从采购人或者采购代理机构处获得其他供应商的相关信息并修改其响应文件；</w:t>
      </w:r>
    </w:p>
    <w:p>
      <w:pPr>
        <w:spacing w:line="400" w:lineRule="exact"/>
        <w:ind w:firstLine="480" w:firstLineChars="200"/>
        <w:contextualSpacing/>
        <w:jc w:val="left"/>
        <w:rPr>
          <w:rFonts w:ascii="宋体" w:hAnsi="宋体" w:eastAsia="宋体" w:cs="仿宋_GB2312"/>
          <w:sz w:val="24"/>
          <w:szCs w:val="24"/>
        </w:rPr>
      </w:pPr>
      <w:r>
        <w:rPr>
          <w:rFonts w:hint="eastAsia" w:ascii="宋体" w:hAnsi="宋体" w:eastAsia="宋体" w:cs="仿宋_GB2312"/>
          <w:sz w:val="24"/>
          <w:szCs w:val="24"/>
        </w:rPr>
        <w:t>2.供应商按照采购人或者采购代理机构的授意撤换、修改响应文件；</w:t>
      </w:r>
    </w:p>
    <w:p>
      <w:pPr>
        <w:spacing w:line="400" w:lineRule="exact"/>
        <w:ind w:firstLine="480" w:firstLineChars="200"/>
        <w:contextualSpacing/>
        <w:jc w:val="left"/>
        <w:rPr>
          <w:rFonts w:ascii="宋体" w:hAnsi="宋体" w:eastAsia="宋体" w:cs="仿宋_GB2312"/>
          <w:sz w:val="24"/>
          <w:szCs w:val="24"/>
        </w:rPr>
      </w:pPr>
      <w:r>
        <w:rPr>
          <w:rFonts w:hint="eastAsia" w:ascii="宋体" w:hAnsi="宋体" w:eastAsia="宋体" w:cs="仿宋_GB2312"/>
          <w:sz w:val="24"/>
          <w:szCs w:val="24"/>
        </w:rPr>
        <w:t>3.供</w:t>
      </w:r>
      <w:r>
        <w:rPr>
          <w:rFonts w:hint="eastAsia" w:ascii="宋体" w:hAnsi="宋体" w:eastAsia="宋体" w:cs="仿宋_GB2312"/>
          <w:spacing w:val="-6"/>
          <w:sz w:val="24"/>
          <w:szCs w:val="24"/>
        </w:rPr>
        <w:t>应商之间协商报价、技术方案等响应文件的实质性内容；</w:t>
      </w:r>
    </w:p>
    <w:p>
      <w:pPr>
        <w:spacing w:line="400" w:lineRule="exact"/>
        <w:ind w:firstLine="480" w:firstLineChars="200"/>
        <w:contextualSpacing/>
        <w:jc w:val="left"/>
        <w:rPr>
          <w:rFonts w:ascii="宋体" w:hAnsi="宋体" w:eastAsia="宋体" w:cs="仿宋_GB2312"/>
          <w:sz w:val="24"/>
          <w:szCs w:val="24"/>
        </w:rPr>
      </w:pPr>
      <w:r>
        <w:rPr>
          <w:rFonts w:hint="eastAsia" w:ascii="宋体" w:hAnsi="宋体" w:eastAsia="宋体" w:cs="仿宋_GB2312"/>
          <w:sz w:val="24"/>
          <w:szCs w:val="24"/>
        </w:rPr>
        <w:t>4.属于同一集团、协会、商会等组织成员的供应商按照该组织要求协同参加政府采购活动；</w:t>
      </w:r>
    </w:p>
    <w:p>
      <w:pPr>
        <w:spacing w:line="400" w:lineRule="exact"/>
        <w:ind w:firstLine="480" w:firstLineChars="200"/>
        <w:contextualSpacing/>
        <w:jc w:val="left"/>
        <w:rPr>
          <w:rFonts w:ascii="宋体" w:hAnsi="宋体" w:eastAsia="宋体" w:cs="仿宋_GB2312"/>
          <w:sz w:val="24"/>
          <w:szCs w:val="24"/>
        </w:rPr>
      </w:pPr>
      <w:r>
        <w:rPr>
          <w:rFonts w:hint="eastAsia" w:ascii="宋体" w:hAnsi="宋体" w:eastAsia="宋体" w:cs="仿宋_GB2312"/>
          <w:sz w:val="24"/>
          <w:szCs w:val="24"/>
        </w:rPr>
        <w:t>5.供应商之间事先约定一致抬高或者压低竞标报价,或者在竞争性谈判项目中事先约定轮流以高价位或者低价位成交,或者事先约定由某一特定供应商成交,然后再参加竞标；</w:t>
      </w:r>
    </w:p>
    <w:p>
      <w:pPr>
        <w:spacing w:line="400" w:lineRule="exact"/>
        <w:ind w:firstLine="480" w:firstLineChars="200"/>
        <w:contextualSpacing/>
        <w:jc w:val="left"/>
        <w:rPr>
          <w:rFonts w:ascii="宋体" w:hAnsi="宋体" w:eastAsia="宋体" w:cs="仿宋_GB2312"/>
          <w:sz w:val="24"/>
          <w:szCs w:val="24"/>
        </w:rPr>
      </w:pPr>
      <w:r>
        <w:rPr>
          <w:rFonts w:hint="eastAsia" w:ascii="宋体" w:hAnsi="宋体" w:eastAsia="宋体" w:cs="仿宋_GB2312"/>
          <w:sz w:val="24"/>
          <w:szCs w:val="24"/>
        </w:rPr>
        <w:t>6.供应商之间商定部分供应商放弃参加政府采购活动或者放弃成交；</w:t>
      </w:r>
    </w:p>
    <w:p>
      <w:pPr>
        <w:spacing w:line="400" w:lineRule="exact"/>
        <w:ind w:firstLine="480" w:firstLineChars="200"/>
        <w:contextualSpacing/>
        <w:jc w:val="left"/>
        <w:rPr>
          <w:rFonts w:ascii="宋体" w:hAnsi="宋体" w:eastAsia="宋体" w:cs="仿宋_GB2312"/>
          <w:sz w:val="24"/>
          <w:szCs w:val="24"/>
        </w:rPr>
      </w:pPr>
      <w:r>
        <w:rPr>
          <w:rFonts w:hint="eastAsia" w:ascii="宋体" w:hAnsi="宋体" w:eastAsia="宋体" w:cs="仿宋_GB2312"/>
          <w:sz w:val="24"/>
          <w:szCs w:val="24"/>
        </w:rPr>
        <w:t>7.供应商与采购人或者采购代理机构之间、供应商相互之间，为</w:t>
      </w:r>
      <w:r>
        <w:rPr>
          <w:rFonts w:hint="eastAsia" w:ascii="宋体" w:hAnsi="宋体" w:eastAsia="宋体" w:cs="仿宋_GB2312"/>
          <w:spacing w:val="-6"/>
          <w:sz w:val="24"/>
          <w:szCs w:val="24"/>
        </w:rPr>
        <w:t>谋求特定供应商成交或者排斥其他供应商的其他串通行为。</w:t>
      </w:r>
    </w:p>
    <w:p>
      <w:pPr>
        <w:spacing w:line="400" w:lineRule="exact"/>
        <w:ind w:firstLine="480" w:firstLineChars="200"/>
        <w:contextualSpacing/>
        <w:rPr>
          <w:rFonts w:ascii="宋体" w:hAnsi="宋体" w:eastAsia="宋体" w:cs="仿宋_GB2312"/>
          <w:sz w:val="24"/>
          <w:szCs w:val="24"/>
        </w:rPr>
      </w:pPr>
    </w:p>
    <w:p>
      <w:pPr>
        <w:spacing w:line="400" w:lineRule="exact"/>
        <w:ind w:firstLine="482" w:firstLineChars="200"/>
        <w:contextualSpacing/>
        <w:rPr>
          <w:rFonts w:ascii="宋体" w:hAnsi="宋体" w:eastAsia="宋体" w:cs="仿宋_GB2312"/>
          <w:b/>
          <w:bCs/>
          <w:sz w:val="24"/>
          <w:szCs w:val="24"/>
        </w:rPr>
      </w:pPr>
      <w:r>
        <w:rPr>
          <w:rFonts w:hint="eastAsia" w:ascii="宋体" w:hAnsi="宋体" w:eastAsia="宋体"/>
          <w:b/>
          <w:bCs/>
          <w:sz w:val="24"/>
          <w:szCs w:val="24"/>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仿宋_GB2312"/>
          <w:b/>
          <w:bCs/>
          <w:sz w:val="24"/>
          <w:szCs w:val="24"/>
        </w:rPr>
        <w:t>。</w:t>
      </w:r>
    </w:p>
    <w:p>
      <w:pPr>
        <w:pStyle w:val="21"/>
        <w:rPr>
          <w:rFonts w:ascii="宋体" w:hAnsi="宋体" w:cs="仿宋_GB2312"/>
          <w:b/>
          <w:bCs/>
          <w:sz w:val="24"/>
          <w:szCs w:val="24"/>
        </w:rPr>
      </w:pPr>
    </w:p>
    <w:p>
      <w:pPr>
        <w:pStyle w:val="21"/>
        <w:rPr>
          <w:rFonts w:ascii="宋体" w:hAnsi="宋体" w:cs="仿宋_GB2312"/>
          <w:b/>
          <w:bCs/>
          <w:sz w:val="24"/>
          <w:szCs w:val="24"/>
        </w:rPr>
      </w:pPr>
    </w:p>
    <w:p>
      <w:pPr>
        <w:autoSpaceDE w:val="0"/>
        <w:autoSpaceDN w:val="0"/>
        <w:spacing w:line="360" w:lineRule="auto"/>
        <w:ind w:left="4335" w:leftChars="1950" w:hanging="240" w:hangingChars="100"/>
        <w:rPr>
          <w:rFonts w:ascii="宋体" w:hAnsi="宋体" w:eastAsia="宋体" w:cs="宋体"/>
          <w:kern w:val="0"/>
          <w:sz w:val="24"/>
          <w:szCs w:val="24"/>
        </w:rPr>
      </w:pPr>
      <w:r>
        <w:rPr>
          <w:rFonts w:hint="eastAsia" w:ascii="宋体" w:hAnsi="宋体" w:eastAsia="宋体" w:cs="宋体"/>
          <w:kern w:val="0"/>
          <w:sz w:val="24"/>
          <w:szCs w:val="24"/>
        </w:rPr>
        <w:t>供应商名称（盖公章）：</w:t>
      </w:r>
    </w:p>
    <w:p>
      <w:pPr>
        <w:spacing w:line="520" w:lineRule="exact"/>
        <w:ind w:left="5267" w:leftChars="2508" w:firstLine="1080" w:firstLineChars="450"/>
        <w:jc w:val="left"/>
        <w:rPr>
          <w:rFonts w:hint="eastAsia" w:ascii="仿宋_GB2312" w:hAnsi="仿宋" w:eastAsia="仿宋_GB2312" w:cs="仿宋_GB2312"/>
          <w:lang w:val="zh-CN"/>
        </w:rPr>
      </w:pPr>
      <w:r>
        <w:rPr>
          <w:rFonts w:hint="eastAsia" w:cs="宋体"/>
          <w:kern w:val="0"/>
          <w:sz w:val="24"/>
          <w:szCs w:val="24"/>
          <w:lang w:val="en-US" w:eastAsia="zh-CN"/>
        </w:rPr>
        <w:t xml:space="preserve">                                      </w:t>
      </w:r>
      <w:r>
        <w:rPr>
          <w:rFonts w:hint="eastAsia" w:ascii="宋体" w:hAnsi="宋体" w:eastAsia="宋体" w:cs="宋体"/>
          <w:kern w:val="0"/>
          <w:sz w:val="24"/>
          <w:szCs w:val="24"/>
          <w:lang w:val="zh-CN"/>
        </w:rPr>
        <w:t xml:space="preserve">日期：  年  月   日 </w:t>
      </w:r>
      <w:r>
        <w:rPr>
          <w:rFonts w:hint="eastAsia" w:ascii="仿宋_GB2312" w:hAnsi="仿宋" w:eastAsia="仿宋_GB2312" w:cs="仿宋_GB2312"/>
          <w:lang w:val="zh-CN"/>
        </w:rPr>
        <w:t xml:space="preserve">      </w:t>
      </w:r>
    </w:p>
    <w:p>
      <w:pPr>
        <w:spacing w:line="520" w:lineRule="exact"/>
        <w:jc w:val="left"/>
        <w:rPr>
          <w:rFonts w:hint="eastAsia" w:ascii="仿宋_GB2312" w:hAnsi="仿宋" w:eastAsia="仿宋_GB2312" w:cs="仿宋_GB2312"/>
          <w:lang w:val="zh-CN"/>
        </w:rPr>
      </w:pPr>
    </w:p>
    <w:p>
      <w:pPr>
        <w:spacing w:line="520" w:lineRule="exact"/>
        <w:jc w:val="left"/>
        <w:rPr>
          <w:rFonts w:ascii="仿宋" w:hAnsi="仿宋" w:eastAsia="仿宋" w:cs="仿宋_GB2312"/>
          <w:b/>
          <w:sz w:val="28"/>
          <w:szCs w:val="28"/>
        </w:rPr>
      </w:pPr>
      <w:r>
        <w:rPr>
          <w:rFonts w:hint="eastAsia" w:ascii="宋体" w:hAnsi="宋体" w:eastAsia="宋体" w:cs="宋体"/>
          <w:b/>
          <w:sz w:val="28"/>
          <w:szCs w:val="28"/>
        </w:rPr>
        <w:t>4.法定代表人身份证明的格式：</w:t>
      </w:r>
    </w:p>
    <w:p>
      <w:pPr>
        <w:pStyle w:val="21"/>
      </w:pPr>
    </w:p>
    <w:p>
      <w:pPr>
        <w:spacing w:line="520" w:lineRule="exact"/>
        <w:jc w:val="center"/>
        <w:rPr>
          <w:rFonts w:ascii="仿宋_GB2312" w:hAnsi="仿宋_GB2312" w:eastAsia="仿宋_GB2312" w:cs="仿宋_GB2312"/>
          <w:sz w:val="32"/>
          <w:szCs w:val="32"/>
        </w:rPr>
      </w:pPr>
      <w:r>
        <w:rPr>
          <w:rFonts w:hint="eastAsia" w:ascii="宋体" w:hAnsi="宋体" w:eastAsia="宋体" w:cs="宋体"/>
          <w:b/>
          <w:sz w:val="32"/>
          <w:szCs w:val="32"/>
        </w:rPr>
        <w:t>法定代表人身份证明</w:t>
      </w:r>
    </w:p>
    <w:p>
      <w:pPr>
        <w:spacing w:line="360" w:lineRule="auto"/>
        <w:ind w:left="540"/>
        <w:contextualSpacing/>
        <w:jc w:val="left"/>
        <w:rPr>
          <w:rFonts w:ascii="仿宋_GB2312" w:hAnsi="仿宋_GB2312" w:eastAsia="仿宋_GB2312" w:cs="仿宋_GB2312"/>
          <w:sz w:val="32"/>
          <w:szCs w:val="32"/>
        </w:rPr>
      </w:pPr>
    </w:p>
    <w:p>
      <w:pPr>
        <w:spacing w:line="360" w:lineRule="auto"/>
        <w:ind w:left="540"/>
        <w:contextualSpacing/>
        <w:jc w:val="left"/>
        <w:rPr>
          <w:rFonts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pPr>
        <w:spacing w:line="360" w:lineRule="auto"/>
        <w:ind w:left="540"/>
        <w:contextualSpacing/>
        <w:jc w:val="left"/>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ind w:left="540"/>
        <w:contextualSpacing/>
        <w:jc w:val="left"/>
        <w:rPr>
          <w:rFonts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性     别：</w:t>
      </w:r>
      <w:r>
        <w:rPr>
          <w:rFonts w:hint="eastAsia" w:ascii="宋体" w:hAnsi="宋体" w:eastAsia="宋体" w:cs="宋体"/>
          <w:sz w:val="24"/>
          <w:szCs w:val="24"/>
          <w:u w:val="single"/>
        </w:rPr>
        <w:t xml:space="preserve">                </w:t>
      </w:r>
    </w:p>
    <w:p>
      <w:pPr>
        <w:spacing w:line="360" w:lineRule="auto"/>
        <w:ind w:left="540"/>
        <w:contextualSpacing/>
        <w:jc w:val="left"/>
        <w:rPr>
          <w:rFonts w:ascii="宋体" w:hAnsi="宋体" w:eastAsia="宋体" w:cs="宋体"/>
          <w:sz w:val="24"/>
          <w:szCs w:val="24"/>
          <w:u w:val="single"/>
        </w:rPr>
      </w:pPr>
      <w:r>
        <w:rPr>
          <w:rFonts w:hint="eastAsia" w:ascii="宋体" w:hAnsi="宋体" w:eastAsia="宋体" w:cs="宋体"/>
          <w:sz w:val="24"/>
          <w:szCs w:val="24"/>
        </w:rPr>
        <w:t>年    龄：</w:t>
      </w:r>
      <w:r>
        <w:rPr>
          <w:rFonts w:hint="eastAsia" w:ascii="宋体" w:hAnsi="宋体" w:eastAsia="宋体" w:cs="宋体"/>
          <w:sz w:val="24"/>
          <w:szCs w:val="24"/>
          <w:u w:val="single"/>
        </w:rPr>
        <w:t xml:space="preserve">                </w:t>
      </w: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p>
    <w:p>
      <w:pPr>
        <w:spacing w:line="360" w:lineRule="auto"/>
        <w:ind w:left="540"/>
        <w:contextualSpacing/>
        <w:jc w:val="left"/>
        <w:rPr>
          <w:rFonts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i/>
          <w:iCs/>
          <w:sz w:val="24"/>
          <w:szCs w:val="24"/>
          <w:u w:val="single"/>
        </w:rPr>
        <w:t>（供应商名称）</w:t>
      </w:r>
      <w:r>
        <w:rPr>
          <w:rFonts w:hint="eastAsia" w:ascii="宋体" w:hAnsi="宋体" w:eastAsia="宋体" w:cs="宋体"/>
          <w:sz w:val="24"/>
          <w:szCs w:val="24"/>
        </w:rPr>
        <w:t>的法定代表人。</w:t>
      </w:r>
    </w:p>
    <w:p>
      <w:pPr>
        <w:spacing w:line="360" w:lineRule="auto"/>
        <w:ind w:left="540"/>
        <w:contextualSpacing/>
        <w:jc w:val="left"/>
        <w:rPr>
          <w:rFonts w:ascii="宋体" w:hAnsi="宋体" w:eastAsia="宋体" w:cs="宋体"/>
          <w:sz w:val="24"/>
          <w:szCs w:val="24"/>
        </w:rPr>
      </w:pPr>
      <w:r>
        <w:rPr>
          <w:rFonts w:hint="eastAsia" w:ascii="宋体" w:hAnsi="宋体" w:eastAsia="宋体" w:cs="宋体"/>
          <w:sz w:val="24"/>
          <w:szCs w:val="24"/>
        </w:rPr>
        <w:t>特此证明。</w:t>
      </w:r>
    </w:p>
    <w:p>
      <w:pPr>
        <w:spacing w:line="360" w:lineRule="auto"/>
        <w:ind w:left="540"/>
        <w:contextualSpacing/>
        <w:jc w:val="left"/>
        <w:rPr>
          <w:rFonts w:ascii="宋体" w:hAnsi="宋体" w:eastAsia="宋体" w:cs="宋体"/>
          <w:sz w:val="24"/>
          <w:szCs w:val="24"/>
        </w:rPr>
      </w:pPr>
    </w:p>
    <w:p>
      <w:pPr>
        <w:spacing w:line="360" w:lineRule="auto"/>
        <w:ind w:left="540"/>
        <w:contextualSpacing/>
        <w:jc w:val="left"/>
        <w:rPr>
          <w:rFonts w:ascii="宋体" w:hAnsi="宋体" w:eastAsia="宋体" w:cs="宋体"/>
          <w:sz w:val="24"/>
          <w:szCs w:val="24"/>
        </w:rPr>
      </w:pPr>
    </w:p>
    <w:p>
      <w:pPr>
        <w:spacing w:line="360" w:lineRule="auto"/>
        <w:ind w:left="540"/>
        <w:contextualSpacing/>
        <w:jc w:val="left"/>
        <w:rPr>
          <w:rFonts w:ascii="宋体" w:hAnsi="宋体" w:eastAsia="宋体" w:cs="宋体"/>
          <w:sz w:val="24"/>
          <w:szCs w:val="24"/>
        </w:rPr>
      </w:pPr>
    </w:p>
    <w:p>
      <w:pPr>
        <w:spacing w:line="360" w:lineRule="auto"/>
        <w:ind w:left="540"/>
        <w:contextualSpacing/>
        <w:jc w:val="left"/>
        <w:rPr>
          <w:rFonts w:ascii="宋体" w:hAnsi="宋体" w:eastAsia="宋体" w:cs="宋体"/>
          <w:sz w:val="24"/>
          <w:szCs w:val="24"/>
        </w:rPr>
      </w:pPr>
      <w:r>
        <w:rPr>
          <w:rFonts w:hint="eastAsia" w:ascii="宋体" w:hAnsi="宋体" w:eastAsia="宋体" w:cs="宋体"/>
          <w:sz w:val="24"/>
          <w:szCs w:val="24"/>
        </w:rPr>
        <w:t>附件：法定代表人有效身份证正反面复印件</w:t>
      </w:r>
    </w:p>
    <w:p>
      <w:pPr>
        <w:spacing w:line="360" w:lineRule="auto"/>
        <w:ind w:left="540"/>
        <w:contextualSpacing/>
        <w:jc w:val="left"/>
        <w:rPr>
          <w:rFonts w:ascii="宋体" w:hAnsi="宋体" w:eastAsia="宋体" w:cs="宋体"/>
          <w:sz w:val="24"/>
          <w:szCs w:val="24"/>
        </w:rPr>
      </w:pPr>
    </w:p>
    <w:p>
      <w:pPr>
        <w:autoSpaceDE w:val="0"/>
        <w:autoSpaceDN w:val="0"/>
        <w:spacing w:line="360" w:lineRule="auto"/>
        <w:ind w:left="4335" w:leftChars="195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供应商名称（盖公章）：</w:t>
      </w:r>
    </w:p>
    <w:p>
      <w:pPr>
        <w:spacing w:line="360" w:lineRule="auto"/>
        <w:contextualSpacing/>
        <w:jc w:val="left"/>
        <w:rPr>
          <w:rFonts w:ascii="宋体" w:hAnsi="宋体" w:eastAsia="宋体" w:cs="宋体"/>
          <w:b/>
          <w:sz w:val="24"/>
          <w:szCs w:val="24"/>
        </w:rPr>
      </w:pPr>
      <w:r>
        <w:rPr>
          <w:rFonts w:hint="eastAsia" w:ascii="宋体" w:hAnsi="宋体" w:eastAsia="宋体" w:cs="宋体"/>
          <w:kern w:val="0"/>
          <w:sz w:val="24"/>
          <w:szCs w:val="24"/>
          <w:lang w:val="zh-CN"/>
        </w:rPr>
        <w:t xml:space="preserve">                                                   日期：  年  月   日</w:t>
      </w:r>
    </w:p>
    <w:p>
      <w:pPr>
        <w:spacing w:line="360" w:lineRule="auto"/>
        <w:contextualSpacing/>
        <w:jc w:val="left"/>
        <w:rPr>
          <w:rFonts w:ascii="宋体" w:hAnsi="宋体" w:eastAsia="宋体" w:cs="宋体"/>
          <w:sz w:val="24"/>
          <w:szCs w:val="24"/>
        </w:rPr>
      </w:pPr>
    </w:p>
    <w:p>
      <w:pPr>
        <w:spacing w:line="360" w:lineRule="auto"/>
        <w:contextualSpacing/>
        <w:jc w:val="left"/>
        <w:rPr>
          <w:rFonts w:ascii="宋体" w:hAnsi="宋体" w:eastAsia="宋体" w:cs="宋体"/>
          <w:sz w:val="24"/>
          <w:szCs w:val="24"/>
        </w:rPr>
      </w:pPr>
      <w:r>
        <w:rPr>
          <w:rFonts w:hint="eastAsia" w:ascii="宋体" w:hAnsi="宋体" w:eastAsia="宋体" w:cs="宋体"/>
          <w:sz w:val="24"/>
          <w:szCs w:val="24"/>
        </w:rPr>
        <w:t>注：1.自然人竞标的无需提供，联合体竞标的只需牵头人出具。</w:t>
      </w:r>
    </w:p>
    <w:p>
      <w:pPr>
        <w:spacing w:line="360" w:lineRule="auto"/>
        <w:ind w:firstLine="480" w:firstLineChars="200"/>
        <w:contextualSpacing/>
        <w:jc w:val="left"/>
        <w:rPr>
          <w:rFonts w:ascii="宋体" w:hAnsi="宋体" w:eastAsia="宋体" w:cs="仿宋_GB2312"/>
          <w:sz w:val="24"/>
          <w:szCs w:val="24"/>
        </w:rPr>
        <w:sectPr>
          <w:pgSz w:w="11910" w:h="16840"/>
          <w:pgMar w:top="1340" w:right="1500" w:bottom="280" w:left="1680" w:header="720" w:footer="720" w:gutter="0"/>
          <w:cols w:space="720" w:num="1"/>
        </w:sectPr>
      </w:pPr>
      <w:r>
        <w:rPr>
          <w:rFonts w:hint="eastAsia" w:ascii="宋体" w:hAnsi="宋体" w:eastAsia="宋体" w:cs="宋体"/>
          <w:sz w:val="24"/>
          <w:szCs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2" w:firstLineChars="200"/>
        <w:contextualSpacing/>
        <w:jc w:val="left"/>
        <w:rPr>
          <w:rFonts w:ascii="仿宋_GB2312" w:hAnsi="仿宋_GB2312" w:eastAsia="仿宋_GB2312" w:cs="仿宋_GB2312"/>
          <w:b/>
          <w:sz w:val="32"/>
          <w:szCs w:val="32"/>
        </w:rPr>
      </w:pPr>
      <w:r>
        <w:rPr>
          <w:rFonts w:hint="eastAsia" w:ascii="Times New Roman" w:hAnsi="宋体" w:eastAsia="宋体" w:cs="Times New Roman"/>
          <w:b/>
          <w:sz w:val="24"/>
          <w:szCs w:val="24"/>
        </w:rPr>
        <w:t>附件：</w:t>
      </w:r>
    </w:p>
    <w:tbl>
      <w:tblPr>
        <w:tblStyle w:val="3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pPr>
              <w:spacing w:line="360" w:lineRule="auto"/>
              <w:rPr>
                <w:rFonts w:ascii="宋体" w:hAnsi="Times New Roman" w:eastAsia="宋体" w:cs="Times New Roman"/>
                <w:b/>
                <w:sz w:val="24"/>
                <w:szCs w:val="24"/>
              </w:rPr>
            </w:pPr>
          </w:p>
          <w:p>
            <w:pPr>
              <w:spacing w:line="360" w:lineRule="auto"/>
              <w:rPr>
                <w:rFonts w:ascii="宋体" w:hAnsi="Times New Roman" w:eastAsia="宋体" w:cs="Times New Roman"/>
                <w:b/>
                <w:sz w:val="24"/>
                <w:szCs w:val="24"/>
              </w:rPr>
            </w:pPr>
            <w:r>
              <w:rPr>
                <w:rFonts w:hint="eastAsia" w:ascii="宋体" w:hAnsi="Times New Roman" w:eastAsia="宋体" w:cs="Times New Roman"/>
                <w:b/>
                <w:sz w:val="24"/>
                <w:szCs w:val="24"/>
              </w:rPr>
              <w:t>法定代表人身份证复印件粘贴处（正、反面）</w:t>
            </w:r>
          </w:p>
        </w:tc>
      </w:tr>
    </w:tbl>
    <w:p>
      <w:pPr>
        <w:snapToGrid w:val="0"/>
        <w:spacing w:line="360" w:lineRule="auto"/>
        <w:jc w:val="left"/>
        <w:rPr>
          <w:rFonts w:ascii="宋体" w:hAnsi="宋体" w:eastAsia="宋体" w:cs="宋体"/>
          <w:b/>
          <w:sz w:val="28"/>
          <w:szCs w:val="28"/>
        </w:rPr>
      </w:pPr>
      <w:r>
        <w:rPr>
          <w:rFonts w:hint="eastAsia" w:ascii="微软雅黑" w:hAnsi="微软雅黑" w:eastAsia="微软雅黑" w:cs="微软雅黑"/>
          <w:sz w:val="44"/>
          <w:szCs w:val="44"/>
        </w:rPr>
        <w:br w:type="page"/>
      </w:r>
      <w:r>
        <w:rPr>
          <w:rFonts w:hint="eastAsia" w:ascii="宋体" w:hAnsi="宋体" w:eastAsia="宋体" w:cs="宋体"/>
          <w:b/>
          <w:sz w:val="28"/>
          <w:szCs w:val="28"/>
        </w:rPr>
        <w:t>5.法定代表人授权委托书的格式：</w:t>
      </w:r>
    </w:p>
    <w:p>
      <w:pPr>
        <w:spacing w:line="500" w:lineRule="exact"/>
        <w:jc w:val="center"/>
        <w:rPr>
          <w:rFonts w:ascii="微软雅黑" w:hAnsi="微软雅黑" w:eastAsia="微软雅黑" w:cs="微软雅黑"/>
          <w:sz w:val="44"/>
          <w:szCs w:val="44"/>
        </w:rPr>
      </w:pPr>
    </w:p>
    <w:p>
      <w:pPr>
        <w:spacing w:line="520" w:lineRule="exact"/>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授权委托书（非联合体竞标格式）</w:t>
      </w:r>
    </w:p>
    <w:p>
      <w:pPr>
        <w:spacing w:line="520" w:lineRule="exact"/>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（如有委托时）</w:t>
      </w:r>
    </w:p>
    <w:p>
      <w:pPr>
        <w:spacing w:line="520" w:lineRule="exact"/>
        <w:rPr>
          <w:rFonts w:ascii="仿宋_GB2312" w:hAnsi="仿宋_GB2312" w:eastAsia="仿宋_GB2312" w:cs="仿宋_GB2312"/>
          <w:sz w:val="32"/>
          <w:szCs w:val="32"/>
        </w:rPr>
      </w:pPr>
    </w:p>
    <w:p>
      <w:pPr>
        <w:spacing w:line="360" w:lineRule="auto"/>
        <w:rPr>
          <w:rFonts w:ascii="宋体" w:hAnsi="宋体" w:eastAsia="宋体" w:cs="宋体"/>
          <w:sz w:val="24"/>
          <w:szCs w:val="24"/>
        </w:rPr>
      </w:pPr>
      <w:r>
        <w:rPr>
          <w:rFonts w:hint="eastAsia" w:ascii="宋体" w:hAnsi="宋体" w:eastAsia="宋体" w:cs="宋体"/>
          <w:sz w:val="24"/>
          <w:szCs w:val="24"/>
        </w:rPr>
        <w:t>致：</w:t>
      </w:r>
      <w:bookmarkStart w:id="153" w:name="PO_3000001923_PM031_1"/>
      <w:r>
        <w:rPr>
          <w:rFonts w:hint="eastAsia" w:ascii="宋体" w:hAnsi="宋体" w:eastAsia="宋体" w:cs="宋体"/>
          <w:sz w:val="24"/>
          <w:szCs w:val="24"/>
          <w:u w:val="single"/>
        </w:rPr>
        <w:t>广西科联招标中心有限公司</w:t>
      </w:r>
      <w:bookmarkEnd w:id="153"/>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cs="宋体"/>
          <w:sz w:val="24"/>
          <w:szCs w:val="24"/>
          <w:u w:val="single"/>
          <w:lang w:eastAsia="zh-CN"/>
        </w:rPr>
        <w:t>□</w:t>
      </w:r>
      <w:r>
        <w:rPr>
          <w:rFonts w:hint="eastAsia" w:ascii="宋体" w:hAnsi="宋体" w:eastAsia="宋体" w:cs="宋体"/>
          <w:sz w:val="24"/>
          <w:szCs w:val="24"/>
          <w:u w:val="single"/>
        </w:rPr>
        <w:t>法定代表人/□负责人/□自然人本人</w:t>
      </w:r>
      <w:r>
        <w:rPr>
          <w:rFonts w:hint="eastAsia" w:ascii="宋体" w:hAnsi="宋体" w:eastAsia="宋体" w:cs="宋体"/>
          <w:sz w:val="24"/>
          <w:szCs w:val="24"/>
        </w:rPr>
        <w:t>），现授权</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以我方的名义参加</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（项目名称）</w:t>
      </w:r>
      <w:r>
        <w:rPr>
          <w:rFonts w:hint="eastAsia" w:ascii="宋体" w:hAnsi="宋体" w:eastAsia="宋体" w:cs="宋体"/>
          <w:sz w:val="24"/>
          <w:szCs w:val="24"/>
        </w:rPr>
        <w:t>项目的竞标活动，并代表我方全权办理针对上述项目的所有采购程序和环节的具体事务和签署相关文件。</w:t>
      </w:r>
    </w:p>
    <w:p>
      <w:pPr>
        <w:spacing w:line="360" w:lineRule="auto"/>
        <w:jc w:val="left"/>
        <w:rPr>
          <w:rFonts w:ascii="宋体" w:hAnsi="宋体" w:eastAsia="宋体" w:cs="宋体"/>
          <w:sz w:val="24"/>
          <w:szCs w:val="24"/>
        </w:rPr>
      </w:pPr>
      <w:r>
        <w:rPr>
          <w:rFonts w:hint="eastAsia" w:ascii="宋体" w:hAnsi="宋体" w:eastAsia="宋体" w:cs="宋体"/>
          <w:sz w:val="24"/>
          <w:szCs w:val="24"/>
        </w:rPr>
        <w:t xml:space="preserve">    我方对委托代理人的签字事项负全部责任。</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委托代理人无转委托权，特此委托。</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附：委托代理人有效身份证正反面复印件</w:t>
      </w:r>
    </w:p>
    <w:p>
      <w:pPr>
        <w:spacing w:line="360" w:lineRule="auto"/>
        <w:jc w:val="left"/>
        <w:rPr>
          <w:rFonts w:ascii="宋体" w:hAnsi="宋体" w:eastAsia="宋体" w:cs="宋体"/>
          <w:sz w:val="24"/>
          <w:szCs w:val="24"/>
        </w:rPr>
      </w:pPr>
    </w:p>
    <w:p>
      <w:pPr>
        <w:spacing w:line="360" w:lineRule="auto"/>
        <w:jc w:val="left"/>
        <w:rPr>
          <w:rFonts w:ascii="宋体" w:hAnsi="宋体" w:eastAsia="宋体" w:cs="宋体"/>
          <w:sz w:val="24"/>
          <w:szCs w:val="24"/>
        </w:rPr>
      </w:pPr>
      <w:r>
        <w:rPr>
          <w:rFonts w:hint="eastAsia" w:ascii="宋体" w:hAnsi="宋体" w:eastAsia="宋体" w:cs="宋体"/>
          <w:sz w:val="24"/>
          <w:szCs w:val="24"/>
        </w:rPr>
        <w:t xml:space="preserve">委托代理人（签字）：                 法定代表人（签字）：                    </w:t>
      </w:r>
    </w:p>
    <w:p>
      <w:pPr>
        <w:spacing w:line="360" w:lineRule="auto"/>
        <w:jc w:val="left"/>
        <w:rPr>
          <w:rFonts w:ascii="宋体" w:hAnsi="宋体" w:eastAsia="宋体" w:cs="宋体"/>
          <w:sz w:val="24"/>
          <w:szCs w:val="24"/>
        </w:rPr>
      </w:pPr>
      <w:r>
        <w:rPr>
          <w:rFonts w:hint="eastAsia" w:ascii="宋体" w:hAnsi="宋体" w:eastAsia="宋体" w:cs="宋体"/>
          <w:sz w:val="24"/>
          <w:szCs w:val="24"/>
        </w:rPr>
        <w:t xml:space="preserve">委托代理人身份证号码：                              </w:t>
      </w:r>
    </w:p>
    <w:p>
      <w:pPr>
        <w:spacing w:line="360" w:lineRule="auto"/>
        <w:jc w:val="left"/>
        <w:rPr>
          <w:rFonts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3840" w:firstLineChars="1600"/>
        <w:jc w:val="left"/>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0"/>
          <w:sz w:val="24"/>
          <w:szCs w:val="24"/>
        </w:rPr>
        <w:t>供应商名称（盖公章）：</w:t>
      </w:r>
    </w:p>
    <w:p>
      <w:pPr>
        <w:spacing w:line="360" w:lineRule="auto"/>
        <w:contextualSpacing/>
        <w:jc w:val="left"/>
        <w:rPr>
          <w:rFonts w:ascii="宋体" w:hAnsi="宋体" w:eastAsia="宋体" w:cs="宋体"/>
          <w:b/>
          <w:sz w:val="24"/>
          <w:szCs w:val="24"/>
        </w:rPr>
      </w:pPr>
      <w:r>
        <w:rPr>
          <w:rFonts w:hint="eastAsia" w:ascii="宋体" w:hAnsi="宋体" w:eastAsia="宋体" w:cs="宋体"/>
          <w:kern w:val="0"/>
          <w:sz w:val="24"/>
          <w:szCs w:val="24"/>
          <w:lang w:val="zh-CN"/>
        </w:rPr>
        <w:t xml:space="preserve">                                                   日期：  年  月   日</w:t>
      </w:r>
    </w:p>
    <w:p>
      <w:pPr>
        <w:spacing w:line="360" w:lineRule="auto"/>
        <w:jc w:val="left"/>
        <w:rPr>
          <w:rFonts w:ascii="宋体" w:hAnsi="宋体" w:eastAsia="宋体" w:cs="宋体"/>
          <w:sz w:val="24"/>
          <w:szCs w:val="24"/>
        </w:rPr>
      </w:pPr>
    </w:p>
    <w:p>
      <w:pPr>
        <w:spacing w:line="360" w:lineRule="auto"/>
        <w:jc w:val="left"/>
        <w:rPr>
          <w:rFonts w:ascii="宋体" w:hAnsi="宋体" w:eastAsia="宋体" w:cs="宋体"/>
          <w:sz w:val="24"/>
          <w:szCs w:val="24"/>
        </w:rPr>
      </w:pPr>
      <w:r>
        <w:rPr>
          <w:rFonts w:hint="eastAsia" w:ascii="宋体" w:hAnsi="宋体" w:eastAsia="宋体" w:cs="宋体"/>
          <w:sz w:val="24"/>
          <w:szCs w:val="24"/>
        </w:rPr>
        <w:t>注：1. 法定代表人和委托代理人必须在授权委托书上签字，</w:t>
      </w:r>
      <w:r>
        <w:rPr>
          <w:rFonts w:hint="eastAsia" w:ascii="宋体" w:hAnsi="宋体" w:eastAsia="宋体" w:cs="宋体"/>
          <w:b/>
          <w:sz w:val="24"/>
          <w:szCs w:val="24"/>
        </w:rPr>
        <w:t>否则其响应文件作无效响应处理。</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 法人、其他组织竞标时“我方”是指“我单位”，自然人竞标时“我方”是指“本人”。</w:t>
      </w:r>
    </w:p>
    <w:p>
      <w:pPr>
        <w:rPr>
          <w:rFonts w:hint="eastAsia"/>
        </w:rPr>
      </w:pPr>
    </w:p>
    <w:p>
      <w:pPr>
        <w:rPr>
          <w:rFonts w:hint="eastAsia"/>
        </w:rPr>
      </w:pPr>
    </w:p>
    <w:p>
      <w:pPr>
        <w:rPr>
          <w:rFonts w:hint="eastAsia"/>
        </w:rPr>
      </w:pPr>
    </w:p>
    <w:p>
      <w:pPr>
        <w:spacing w:line="500" w:lineRule="exact"/>
        <w:jc w:val="center"/>
        <w:rPr>
          <w:rFonts w:ascii="宋体" w:hAnsi="宋体" w:eastAsia="宋体" w:cs="宋体"/>
          <w:b/>
          <w:bCs/>
          <w:sz w:val="32"/>
          <w:szCs w:val="32"/>
        </w:rPr>
      </w:pPr>
      <w:r>
        <w:rPr>
          <w:rFonts w:hint="eastAsia" w:ascii="宋体" w:hAnsi="宋体" w:eastAsia="宋体" w:cs="宋体"/>
          <w:b/>
          <w:bCs/>
          <w:sz w:val="32"/>
          <w:szCs w:val="32"/>
        </w:rPr>
        <w:t>授权委托书（联合体竞标格式）</w:t>
      </w:r>
    </w:p>
    <w:p>
      <w:pPr>
        <w:spacing w:line="500" w:lineRule="exact"/>
        <w:jc w:val="center"/>
        <w:rPr>
          <w:rFonts w:ascii="宋体" w:hAnsi="宋体" w:eastAsia="宋体" w:cs="宋体"/>
          <w:b/>
          <w:bCs/>
          <w:sz w:val="32"/>
          <w:szCs w:val="32"/>
        </w:rPr>
      </w:pPr>
      <w:r>
        <w:rPr>
          <w:rFonts w:hint="eastAsia" w:ascii="宋体" w:hAnsi="宋体" w:eastAsia="宋体" w:cs="宋体"/>
          <w:b/>
          <w:bCs/>
          <w:sz w:val="32"/>
          <w:szCs w:val="32"/>
        </w:rPr>
        <w:t>（如有委托时）</w:t>
      </w:r>
    </w:p>
    <w:p>
      <w:pPr>
        <w:spacing w:line="500" w:lineRule="exact"/>
        <w:jc w:val="center"/>
        <w:rPr>
          <w:rFonts w:ascii="微软雅黑" w:hAnsi="微软雅黑" w:eastAsia="微软雅黑" w:cs="微软雅黑"/>
          <w:sz w:val="44"/>
          <w:szCs w:val="44"/>
        </w:rPr>
      </w:pPr>
    </w:p>
    <w:p>
      <w:pPr>
        <w:spacing w:line="500" w:lineRule="exact"/>
        <w:jc w:val="center"/>
        <w:rPr>
          <w:rFonts w:ascii="仿宋_GB2312" w:hAnsi="仿宋_GB2312" w:eastAsia="仿宋_GB2312" w:cs="仿宋_GB2312"/>
          <w:sz w:val="32"/>
          <w:szCs w:val="32"/>
        </w:rPr>
      </w:pPr>
    </w:p>
    <w:p>
      <w:pPr>
        <w:spacing w:line="360" w:lineRule="auto"/>
        <w:ind w:firstLine="480" w:firstLineChars="200"/>
        <w:jc w:val="left"/>
        <w:rPr>
          <w:rFonts w:ascii="宋体" w:hAnsi="宋体" w:eastAsia="宋体" w:cs="仿宋_GB2312"/>
          <w:sz w:val="24"/>
          <w:szCs w:val="24"/>
        </w:rPr>
      </w:pPr>
      <w:r>
        <w:rPr>
          <w:rFonts w:hint="eastAsia" w:ascii="宋体" w:hAnsi="宋体" w:eastAsia="宋体" w:cs="仿宋_GB2312"/>
          <w:sz w:val="24"/>
          <w:szCs w:val="24"/>
        </w:rPr>
        <w:t>本授权委托书声明：根据</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（牵头人名称）与</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（联合体其他成员名称）签订的《联合体竞标协议书》的内容，</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（牵头人名称）的法定代表人</w:t>
      </w:r>
      <w:r>
        <w:rPr>
          <w:rFonts w:hint="eastAsia" w:ascii="宋体" w:hAnsi="宋体" w:eastAsia="宋体" w:cs="仿宋_GB2312"/>
          <w:sz w:val="24"/>
          <w:szCs w:val="24"/>
          <w:u w:val="single"/>
        </w:rPr>
        <w:t xml:space="preserve">      </w:t>
      </w:r>
      <w:r>
        <w:rPr>
          <w:rFonts w:hint="eastAsia" w:ascii="宋体" w:hAnsi="宋体" w:eastAsia="宋体" w:cs="仿宋_GB2312"/>
          <w:i/>
          <w:iCs/>
          <w:sz w:val="24"/>
          <w:szCs w:val="24"/>
          <w:u w:val="single"/>
        </w:rPr>
        <w:t>（姓名）</w:t>
      </w:r>
      <w:r>
        <w:rPr>
          <w:rFonts w:hint="eastAsia" w:ascii="宋体" w:hAnsi="宋体" w:eastAsia="宋体" w:cs="仿宋_GB2312"/>
          <w:sz w:val="24"/>
          <w:szCs w:val="24"/>
        </w:rPr>
        <w:t>现授权</w:t>
      </w:r>
      <w:r>
        <w:rPr>
          <w:rFonts w:hint="eastAsia" w:ascii="宋体" w:hAnsi="宋体" w:eastAsia="宋体" w:cs="仿宋_GB2312"/>
          <w:sz w:val="24"/>
          <w:szCs w:val="24"/>
          <w:u w:val="single"/>
        </w:rPr>
        <w:t xml:space="preserve">      </w:t>
      </w:r>
      <w:r>
        <w:rPr>
          <w:rFonts w:hint="eastAsia" w:ascii="宋体" w:hAnsi="宋体" w:eastAsia="宋体" w:cs="仿宋_GB2312"/>
          <w:i/>
          <w:iCs/>
          <w:sz w:val="24"/>
          <w:szCs w:val="24"/>
          <w:u w:val="single"/>
        </w:rPr>
        <w:t>（姓名）</w:t>
      </w:r>
      <w:r>
        <w:rPr>
          <w:rFonts w:hint="eastAsia" w:ascii="宋体" w:hAnsi="宋体" w:eastAsia="宋体" w:cs="仿宋_GB2312"/>
          <w:sz w:val="24"/>
          <w:szCs w:val="24"/>
        </w:rPr>
        <w:t>为联合委托代理人，并代表我方全权办理针对上述项目的所有采购程序和环节的具体事务和签署相关文件。</w:t>
      </w:r>
    </w:p>
    <w:p>
      <w:pPr>
        <w:spacing w:line="360" w:lineRule="auto"/>
        <w:ind w:firstLine="480" w:firstLineChars="200"/>
        <w:jc w:val="left"/>
        <w:rPr>
          <w:rFonts w:ascii="宋体" w:hAnsi="宋体" w:eastAsia="宋体" w:cs="仿宋_GB2312"/>
          <w:sz w:val="24"/>
          <w:szCs w:val="24"/>
        </w:rPr>
      </w:pPr>
      <w:r>
        <w:rPr>
          <w:rFonts w:hint="eastAsia" w:ascii="宋体" w:hAnsi="宋体" w:eastAsia="宋体" w:cs="仿宋_GB2312"/>
          <w:sz w:val="24"/>
          <w:szCs w:val="24"/>
        </w:rPr>
        <w:t>我方对委托代理人的签字事项负全部责任。</w:t>
      </w:r>
    </w:p>
    <w:p>
      <w:pPr>
        <w:spacing w:line="360" w:lineRule="auto"/>
        <w:ind w:firstLine="480" w:firstLineChars="200"/>
        <w:jc w:val="left"/>
        <w:rPr>
          <w:rFonts w:ascii="宋体" w:hAnsi="宋体" w:eastAsia="宋体" w:cs="仿宋_GB2312"/>
          <w:sz w:val="24"/>
          <w:szCs w:val="24"/>
        </w:rPr>
      </w:pPr>
      <w:r>
        <w:rPr>
          <w:rFonts w:hint="eastAsia" w:ascii="宋体" w:hAnsi="宋体" w:eastAsia="宋体" w:cs="仿宋_GB2312"/>
          <w:sz w:val="24"/>
          <w:szCs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jc w:val="left"/>
        <w:rPr>
          <w:rFonts w:ascii="宋体" w:hAnsi="宋体" w:eastAsia="宋体" w:cs="仿宋_GB2312"/>
          <w:sz w:val="24"/>
          <w:szCs w:val="24"/>
        </w:rPr>
      </w:pPr>
      <w:r>
        <w:rPr>
          <w:rFonts w:hint="eastAsia" w:ascii="宋体" w:hAnsi="宋体" w:eastAsia="宋体" w:cs="仿宋_GB2312"/>
          <w:sz w:val="24"/>
          <w:szCs w:val="24"/>
        </w:rPr>
        <w:t>委托代理人无转委托权，特此委托。</w:t>
      </w:r>
    </w:p>
    <w:p>
      <w:pPr>
        <w:spacing w:line="360" w:lineRule="auto"/>
        <w:jc w:val="left"/>
        <w:rPr>
          <w:rFonts w:ascii="宋体" w:hAnsi="宋体" w:eastAsia="宋体" w:cs="仿宋_GB2312"/>
          <w:sz w:val="24"/>
          <w:szCs w:val="24"/>
        </w:rPr>
      </w:pPr>
      <w:r>
        <w:rPr>
          <w:rFonts w:hint="eastAsia" w:ascii="宋体" w:hAnsi="宋体" w:eastAsia="宋体" w:cs="仿宋_GB2312"/>
          <w:sz w:val="24"/>
          <w:szCs w:val="24"/>
        </w:rPr>
        <w:t xml:space="preserve">    </w:t>
      </w:r>
    </w:p>
    <w:p>
      <w:pPr>
        <w:spacing w:line="360" w:lineRule="auto"/>
        <w:ind w:firstLine="1560" w:firstLineChars="650"/>
        <w:rPr>
          <w:rFonts w:ascii="宋体" w:hAnsi="宋体" w:eastAsia="宋体" w:cs="仿宋_GB2312"/>
          <w:sz w:val="24"/>
          <w:szCs w:val="24"/>
        </w:rPr>
      </w:pPr>
      <w:r>
        <w:rPr>
          <w:rFonts w:hint="eastAsia" w:ascii="宋体" w:hAnsi="宋体" w:eastAsia="宋体" w:cs="仿宋_GB2312"/>
          <w:sz w:val="24"/>
          <w:szCs w:val="24"/>
        </w:rPr>
        <w:t>牵头人法定代表人（签字）：</w:t>
      </w:r>
    </w:p>
    <w:p>
      <w:pPr>
        <w:spacing w:line="360" w:lineRule="auto"/>
        <w:ind w:firstLine="3000" w:firstLineChars="1250"/>
        <w:rPr>
          <w:rFonts w:ascii="宋体" w:hAnsi="宋体" w:eastAsia="宋体" w:cs="仿宋_GB2312"/>
          <w:sz w:val="24"/>
          <w:szCs w:val="24"/>
        </w:rPr>
      </w:pPr>
      <w:r>
        <w:rPr>
          <w:rFonts w:hint="eastAsia" w:ascii="宋体" w:hAnsi="宋体" w:eastAsia="宋体" w:cs="仿宋_GB2312"/>
          <w:sz w:val="24"/>
          <w:szCs w:val="24"/>
        </w:rPr>
        <w:t>牵头人名称（盖公章）：</w:t>
      </w:r>
    </w:p>
    <w:p>
      <w:pPr>
        <w:spacing w:line="360" w:lineRule="auto"/>
        <w:ind w:firstLine="3840" w:firstLineChars="1600"/>
        <w:rPr>
          <w:rFonts w:ascii="宋体" w:hAnsi="宋体" w:eastAsia="宋体" w:cs="仿宋_GB2312"/>
          <w:sz w:val="24"/>
          <w:szCs w:val="24"/>
        </w:rPr>
      </w:pPr>
      <w:r>
        <w:rPr>
          <w:rFonts w:hint="eastAsia" w:ascii="宋体" w:hAnsi="宋体" w:eastAsia="宋体" w:cs="仿宋_GB2312"/>
          <w:sz w:val="24"/>
          <w:szCs w:val="24"/>
        </w:rPr>
        <w:t>日期：    年   月   日</w:t>
      </w:r>
    </w:p>
    <w:p>
      <w:pPr>
        <w:spacing w:line="360" w:lineRule="auto"/>
        <w:rPr>
          <w:rFonts w:ascii="宋体" w:hAnsi="宋体" w:eastAsia="宋体" w:cs="仿宋_GB2312"/>
          <w:sz w:val="24"/>
          <w:szCs w:val="24"/>
        </w:rPr>
      </w:pPr>
    </w:p>
    <w:p>
      <w:pPr>
        <w:spacing w:line="360" w:lineRule="auto"/>
        <w:ind w:firstLine="3120" w:firstLineChars="1300"/>
        <w:rPr>
          <w:rFonts w:ascii="宋体" w:hAnsi="宋体" w:eastAsia="宋体" w:cs="仿宋_GB2312"/>
          <w:sz w:val="24"/>
          <w:szCs w:val="24"/>
        </w:rPr>
      </w:pPr>
      <w:r>
        <w:rPr>
          <w:rFonts w:hint="eastAsia" w:ascii="宋体" w:hAnsi="宋体" w:eastAsia="宋体" w:cs="仿宋_GB2312"/>
          <w:sz w:val="24"/>
          <w:szCs w:val="24"/>
        </w:rPr>
        <w:t>委托代理人（签字）：</w:t>
      </w:r>
    </w:p>
    <w:p>
      <w:pPr>
        <w:spacing w:line="360" w:lineRule="auto"/>
        <w:ind w:firstLine="3840" w:firstLineChars="1600"/>
        <w:rPr>
          <w:rFonts w:ascii="宋体" w:hAnsi="宋体" w:eastAsia="宋体" w:cs="仿宋_GB2312"/>
          <w:sz w:val="24"/>
          <w:szCs w:val="24"/>
        </w:rPr>
      </w:pPr>
      <w:r>
        <w:rPr>
          <w:rFonts w:hint="eastAsia" w:ascii="宋体" w:hAnsi="宋体" w:eastAsia="宋体" w:cs="仿宋_GB2312"/>
          <w:sz w:val="24"/>
          <w:szCs w:val="24"/>
        </w:rPr>
        <w:t>日期：    年   月   日</w:t>
      </w:r>
    </w:p>
    <w:p>
      <w:pPr>
        <w:spacing w:line="360" w:lineRule="auto"/>
        <w:rPr>
          <w:rFonts w:ascii="宋体" w:hAnsi="宋体" w:eastAsia="宋体" w:cs="仿宋_GB2312"/>
          <w:sz w:val="24"/>
          <w:szCs w:val="24"/>
        </w:rPr>
      </w:pPr>
    </w:p>
    <w:p>
      <w:pPr>
        <w:spacing w:line="360" w:lineRule="auto"/>
        <w:rPr>
          <w:rFonts w:ascii="宋体" w:hAnsi="宋体" w:eastAsia="宋体" w:cs="仿宋_GB2312"/>
          <w:sz w:val="24"/>
          <w:szCs w:val="24"/>
        </w:rPr>
      </w:pPr>
      <w:r>
        <w:rPr>
          <w:rFonts w:hint="eastAsia" w:ascii="宋体" w:hAnsi="宋体" w:eastAsia="宋体" w:cs="仿宋_GB2312"/>
          <w:sz w:val="24"/>
          <w:szCs w:val="24"/>
        </w:rPr>
        <w:t>注：1. 法定代表人和委托代理人必须在授权委托书上签字，</w:t>
      </w:r>
      <w:r>
        <w:rPr>
          <w:rFonts w:hint="eastAsia" w:ascii="宋体" w:hAnsi="宋体" w:eastAsia="宋体" w:cs="仿宋_GB2312"/>
          <w:b/>
          <w:sz w:val="24"/>
          <w:szCs w:val="24"/>
        </w:rPr>
        <w:t>否则其响应文件作无效响应处理。</w:t>
      </w:r>
    </w:p>
    <w:p>
      <w:pPr>
        <w:spacing w:line="360" w:lineRule="auto"/>
        <w:ind w:firstLine="480" w:firstLineChars="200"/>
        <w:jc w:val="left"/>
        <w:rPr>
          <w:rFonts w:ascii="宋体" w:hAnsi="宋体" w:eastAsia="宋体" w:cs="仿宋_GB2312"/>
          <w:sz w:val="24"/>
          <w:szCs w:val="24"/>
        </w:rPr>
      </w:pPr>
      <w:r>
        <w:rPr>
          <w:rFonts w:hint="eastAsia" w:ascii="宋体" w:hAnsi="宋体" w:eastAsia="宋体" w:cs="仿宋_GB2312"/>
          <w:sz w:val="24"/>
          <w:szCs w:val="24"/>
        </w:rPr>
        <w:t>2.本授权委托书应由联合体牵头人的法定代表人按上述规定签署。</w:t>
      </w:r>
    </w:p>
    <w:p>
      <w:pPr>
        <w:spacing w:line="360" w:lineRule="auto"/>
        <w:ind w:firstLine="480" w:firstLineChars="200"/>
        <w:jc w:val="left"/>
        <w:rPr>
          <w:rFonts w:ascii="宋体" w:hAnsi="宋体" w:eastAsia="宋体" w:cs="仿宋_GB2312"/>
          <w:sz w:val="24"/>
          <w:szCs w:val="24"/>
        </w:rPr>
      </w:pPr>
      <w:r>
        <w:rPr>
          <w:rFonts w:hint="eastAsia" w:ascii="宋体" w:hAnsi="宋体" w:eastAsia="宋体" w:cs="仿宋_GB2312"/>
          <w:sz w:val="24"/>
          <w:szCs w:val="24"/>
        </w:rPr>
        <w:t>3</w:t>
      </w:r>
      <w:r>
        <w:rPr>
          <w:rFonts w:ascii="宋体" w:hAnsi="宋体" w:eastAsia="宋体" w:cs="仿宋_GB2312"/>
          <w:sz w:val="24"/>
          <w:szCs w:val="24"/>
        </w:rPr>
        <w:t>.</w:t>
      </w:r>
      <w:r>
        <w:rPr>
          <w:rFonts w:hint="eastAsia" w:ascii="宋体" w:hAnsi="宋体" w:eastAsia="宋体" w:cs="仿宋_GB2312"/>
          <w:sz w:val="24"/>
          <w:szCs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ascii="仿宋_GB2312" w:hAnsi="仿宋_GB2312" w:eastAsia="仿宋_GB2312" w:cs="仿宋_GB2312"/>
          <w:szCs w:val="21"/>
        </w:rPr>
      </w:pPr>
      <w:r>
        <w:rPr>
          <w:rFonts w:hint="eastAsia" w:ascii="宋体" w:hAnsi="宋体" w:eastAsia="宋体" w:cs="仿宋_GB2312"/>
          <w:sz w:val="24"/>
          <w:szCs w:val="24"/>
        </w:rPr>
        <w:t>4</w:t>
      </w:r>
      <w:r>
        <w:rPr>
          <w:rFonts w:ascii="宋体" w:hAnsi="宋体" w:eastAsia="宋体" w:cs="仿宋_GB2312"/>
          <w:sz w:val="24"/>
          <w:szCs w:val="24"/>
        </w:rPr>
        <w:t>.</w:t>
      </w:r>
      <w:r>
        <w:rPr>
          <w:rFonts w:hint="eastAsia" w:ascii="宋体" w:hAnsi="宋体" w:eastAsia="宋体" w:cs="仿宋_GB2312"/>
          <w:sz w:val="24"/>
          <w:szCs w:val="24"/>
        </w:rPr>
        <w:t>法人、其他组织竞标时“我方”是指“我单位”，自然人竞标时“我方”是指“本人”。</w:t>
      </w:r>
    </w:p>
    <w:p>
      <w:pPr>
        <w:rPr>
          <w:b/>
        </w:rPr>
      </w:pPr>
      <w:r>
        <w:rPr>
          <w:rFonts w:hint="eastAsia" w:ascii="仿宋_GB2312" w:hAnsi="仿宋_GB2312" w:eastAsia="仿宋_GB2312" w:cs="仿宋_GB2312"/>
          <w:sz w:val="32"/>
          <w:szCs w:val="32"/>
        </w:rPr>
        <w:br w:type="page"/>
      </w:r>
    </w:p>
    <w:p>
      <w:pPr>
        <w:snapToGrid w:val="0"/>
        <w:spacing w:line="360" w:lineRule="auto"/>
        <w:jc w:val="left"/>
        <w:rPr>
          <w:rFonts w:ascii="宋体" w:hAnsi="宋体" w:eastAsia="宋体" w:cs="Times New Roman"/>
          <w:b/>
          <w:bCs/>
          <w:sz w:val="32"/>
          <w:szCs w:val="32"/>
        </w:rPr>
      </w:pPr>
      <w:r>
        <w:rPr>
          <w:rFonts w:hint="eastAsia" w:ascii="宋体" w:hAnsi="宋体" w:eastAsia="宋体" w:cs="宋体"/>
          <w:b/>
          <w:sz w:val="28"/>
          <w:szCs w:val="28"/>
        </w:rPr>
        <w:t>6.商务条款偏离表的格式：</w:t>
      </w:r>
    </w:p>
    <w:p>
      <w:pPr>
        <w:spacing w:line="500" w:lineRule="exact"/>
        <w:jc w:val="center"/>
        <w:rPr>
          <w:rFonts w:ascii="宋体" w:hAnsi="宋体" w:eastAsia="宋体" w:cs="宋体"/>
          <w:b/>
          <w:sz w:val="32"/>
          <w:szCs w:val="32"/>
        </w:rPr>
      </w:pPr>
      <w:r>
        <w:rPr>
          <w:rFonts w:hint="eastAsia" w:ascii="宋体" w:hAnsi="宋体" w:eastAsia="宋体" w:cs="宋体"/>
          <w:b/>
          <w:sz w:val="32"/>
          <w:szCs w:val="32"/>
        </w:rPr>
        <w:t>商务条款偏离表</w:t>
      </w:r>
    </w:p>
    <w:p>
      <w:pPr>
        <w:spacing w:line="360" w:lineRule="auto"/>
        <w:contextualSpacing/>
        <w:jc w:val="left"/>
        <w:rPr>
          <w:rFonts w:cs="仿宋_GB2312"/>
          <w:sz w:val="24"/>
        </w:rPr>
      </w:pPr>
    </w:p>
    <w:p>
      <w:pPr>
        <w:spacing w:line="360" w:lineRule="auto"/>
        <w:contextualSpacing/>
        <w:jc w:val="left"/>
        <w:rPr>
          <w:rFonts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p>
      <w:pPr>
        <w:spacing w:line="360" w:lineRule="auto"/>
        <w:contextualSpacing/>
        <w:jc w:val="left"/>
        <w:rPr>
          <w:rFonts w:ascii="宋体" w:hAnsi="宋体" w:eastAsia="宋体" w:cs="宋体"/>
          <w:sz w:val="24"/>
          <w:szCs w:val="24"/>
        </w:rPr>
      </w:pPr>
      <w:r>
        <w:rPr>
          <w:rFonts w:hint="eastAsia" w:ascii="宋体" w:hAnsi="宋体" w:eastAsia="宋体" w:cs="宋体"/>
          <w:sz w:val="24"/>
        </w:rPr>
        <w:t>项目编号：</w:t>
      </w:r>
      <w:r>
        <w:rPr>
          <w:rFonts w:hint="eastAsia" w:ascii="宋体" w:hAnsi="宋体" w:eastAsia="宋体" w:cs="宋体"/>
          <w:sz w:val="24"/>
          <w:u w:val="single"/>
        </w:rPr>
        <w:t xml:space="preserve">                 </w:t>
      </w:r>
    </w:p>
    <w:p>
      <w:pPr>
        <w:spacing w:line="360" w:lineRule="auto"/>
        <w:contextualSpacing/>
        <w:jc w:val="left"/>
        <w:rPr>
          <w:rFonts w:ascii="宋体" w:hAnsi="宋体" w:eastAsia="宋体" w:cs="宋体"/>
          <w:sz w:val="24"/>
          <w:szCs w:val="24"/>
          <w:u w:val="single"/>
        </w:rPr>
      </w:pPr>
      <w:r>
        <w:rPr>
          <w:rFonts w:hint="eastAsia" w:ascii="宋体" w:hAnsi="宋体" w:eastAsia="宋体" w:cs="宋体"/>
          <w:sz w:val="24"/>
        </w:rPr>
        <w:t>所竞分标（如有则填写，无分标时填写“无”或者留空）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tbl>
      <w:tblPr>
        <w:tblStyle w:val="3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szCs w:val="21"/>
              </w:rPr>
            </w:pPr>
            <w:r>
              <w:rPr>
                <w:rFonts w:hint="eastAsia" w:ascii="宋体" w:hAnsi="宋体" w:eastAsia="宋体" w:cs="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szCs w:val="21"/>
              </w:rPr>
            </w:pPr>
            <w:r>
              <w:rPr>
                <w:rFonts w:hint="eastAsia" w:ascii="宋体" w:hAnsi="宋体" w:eastAsia="宋体" w:cs="宋体"/>
                <w:szCs w:val="21"/>
              </w:rPr>
              <w:t>竞争性谈判文件的商务条款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szCs w:val="21"/>
              </w:rPr>
            </w:pPr>
            <w:r>
              <w:rPr>
                <w:rFonts w:hint="eastAsia" w:ascii="宋体" w:hAnsi="宋体" w:eastAsia="宋体" w:cs="宋体"/>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szCs w:val="21"/>
              </w:rPr>
            </w:pPr>
            <w:r>
              <w:rPr>
                <w:rFonts w:hint="eastAsia" w:ascii="宋体" w:hAnsi="宋体" w:eastAsia="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r>
              <w:rPr>
                <w:rFonts w:hint="eastAsia" w:ascii="宋体" w:hAnsi="宋体" w:eastAsia="宋体" w:cs="宋体"/>
                <w:szCs w:val="21"/>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r>
              <w:rPr>
                <w:rFonts w:hint="eastAsia" w:ascii="宋体" w:hAnsi="宋体" w:eastAsia="宋体" w:cs="宋体"/>
                <w:szCs w:val="21"/>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r>
              <w:rPr>
                <w:rFonts w:hint="eastAsia" w:ascii="宋体" w:hAnsi="宋体" w:eastAsia="宋体" w:cs="宋体"/>
                <w:szCs w:val="21"/>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szCs w:val="21"/>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宋体"/>
                <w:szCs w:val="21"/>
              </w:rPr>
            </w:pPr>
          </w:p>
        </w:tc>
      </w:tr>
    </w:tbl>
    <w:p>
      <w:pPr>
        <w:spacing w:line="400" w:lineRule="exact"/>
        <w:ind w:left="420"/>
        <w:contextualSpacing/>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注：</w:t>
      </w:r>
    </w:p>
    <w:p>
      <w:pPr>
        <w:spacing w:line="400" w:lineRule="exact"/>
        <w:ind w:firstLine="420" w:firstLineChars="175"/>
        <w:contextualSpacing/>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1.说明：应对照谈判文件“第二章 采购需求”中的商务条款逐条作出明确响应，并作出偏离说明。</w:t>
      </w:r>
    </w:p>
    <w:p>
      <w:pPr>
        <w:spacing w:line="400" w:lineRule="exact"/>
        <w:ind w:firstLine="480" w:firstLineChars="200"/>
        <w:contextualSpacing/>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2.供应商应根据自身的承诺，对照谈判文件要求，在“偏离说明”中注明“正偏离”或者“负偏离”或者“无偏离”。既不属于“正偏离”也不属于“负偏离”即为“无偏离”。 当响应文件的商务内容低于竞争性谈判文件要求时，供应商应当如实写明“负偏离”。</w:t>
      </w:r>
    </w:p>
    <w:p>
      <w:pPr>
        <w:spacing w:line="4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3.表格内容均需按要求填写并盖公章，不得留空，</w:t>
      </w:r>
      <w:r>
        <w:rPr>
          <w:rFonts w:hint="eastAsia" w:ascii="宋体" w:hAnsi="宋体" w:eastAsia="宋体" w:cs="宋体"/>
          <w:b/>
          <w:bCs/>
          <w:kern w:val="0"/>
          <w:sz w:val="24"/>
          <w:szCs w:val="24"/>
        </w:rPr>
        <w:t>否则按竞标无效处理</w:t>
      </w:r>
      <w:r>
        <w:rPr>
          <w:rFonts w:hint="eastAsia" w:ascii="宋体" w:hAnsi="宋体" w:eastAsia="宋体" w:cs="宋体"/>
          <w:kern w:val="0"/>
          <w:sz w:val="24"/>
          <w:szCs w:val="24"/>
        </w:rPr>
        <w:t>。</w:t>
      </w:r>
    </w:p>
    <w:p>
      <w:pPr>
        <w:spacing w:line="400" w:lineRule="exact"/>
        <w:ind w:firstLine="480" w:firstLineChars="200"/>
        <w:contextualSpacing/>
        <w:jc w:val="left"/>
        <w:rPr>
          <w:rFonts w:ascii="宋体" w:hAnsi="宋体" w:eastAsia="宋体" w:cs="宋体"/>
          <w:kern w:val="0"/>
          <w:sz w:val="24"/>
          <w:szCs w:val="24"/>
          <w:lang w:val="zh-CN"/>
        </w:rPr>
      </w:pPr>
    </w:p>
    <w:p>
      <w:pPr>
        <w:spacing w:line="400" w:lineRule="exact"/>
        <w:ind w:firstLine="480" w:firstLineChars="200"/>
        <w:contextualSpacing/>
        <w:rPr>
          <w:rFonts w:ascii="宋体" w:hAnsi="宋体" w:eastAsia="宋体" w:cs="宋体"/>
          <w:kern w:val="0"/>
          <w:sz w:val="24"/>
          <w:szCs w:val="24"/>
          <w:lang w:val="zh-CN"/>
        </w:rPr>
      </w:pPr>
    </w:p>
    <w:p>
      <w:pPr>
        <w:spacing w:line="360" w:lineRule="auto"/>
        <w:ind w:right="-817" w:rightChars="-389"/>
        <w:contextualSpacing/>
        <w:rPr>
          <w:rFonts w:ascii="宋体" w:hAnsi="宋体" w:eastAsia="宋体" w:cs="宋体"/>
          <w:sz w:val="24"/>
          <w:szCs w:val="24"/>
        </w:rPr>
      </w:pPr>
    </w:p>
    <w:p>
      <w:pPr>
        <w:spacing w:line="360" w:lineRule="auto"/>
        <w:ind w:firstLine="3840" w:firstLineChars="1600"/>
        <w:rPr>
          <w:rFonts w:ascii="宋体" w:hAnsi="宋体" w:eastAsia="宋体" w:cs="宋体"/>
          <w:sz w:val="24"/>
          <w:szCs w:val="24"/>
        </w:rPr>
      </w:pPr>
      <w:r>
        <w:rPr>
          <w:rFonts w:hint="eastAsia" w:ascii="宋体" w:hAnsi="宋体" w:eastAsia="宋体" w:cs="宋体"/>
          <w:kern w:val="0"/>
          <w:sz w:val="24"/>
          <w:szCs w:val="24"/>
        </w:rPr>
        <w:t>供应商名称（盖公章）：</w:t>
      </w:r>
    </w:p>
    <w:p>
      <w:pPr>
        <w:spacing w:line="360" w:lineRule="auto"/>
        <w:contextualSpacing/>
        <w:jc w:val="center"/>
        <w:rPr>
          <w:rFonts w:ascii="宋体" w:hAnsi="宋体" w:eastAsia="宋体" w:cs="宋体"/>
          <w:b/>
          <w:sz w:val="24"/>
          <w:szCs w:val="24"/>
        </w:rPr>
      </w:pPr>
      <w:r>
        <w:rPr>
          <w:rFonts w:hint="eastAsia" w:ascii="宋体" w:hAnsi="宋体" w:eastAsia="宋体" w:cs="宋体"/>
          <w:kern w:val="0"/>
          <w:sz w:val="24"/>
          <w:szCs w:val="24"/>
          <w:lang w:val="zh-CN"/>
        </w:rPr>
        <w:t xml:space="preserve">                                                   日期：  年  月   日</w:t>
      </w:r>
    </w:p>
    <w:p/>
    <w:p/>
    <w:p>
      <w:pPr>
        <w:rPr>
          <w:rFonts w:hint="eastAsia"/>
        </w:rPr>
      </w:pPr>
    </w:p>
    <w:p>
      <w:pPr>
        <w:rPr>
          <w:rFonts w:hint="eastAsia"/>
        </w:rPr>
      </w:pPr>
    </w:p>
    <w:p>
      <w:pPr>
        <w:snapToGrid w:val="0"/>
        <w:spacing w:before="120" w:beforeLines="50" w:after="50"/>
        <w:jc w:val="left"/>
        <w:rPr>
          <w:rFonts w:ascii="宋体" w:hAnsi="宋体" w:eastAsia="宋体" w:cs="宋体"/>
          <w:b/>
          <w:sz w:val="24"/>
          <w:szCs w:val="24"/>
        </w:rPr>
      </w:pPr>
      <w:r>
        <w:rPr>
          <w:rFonts w:hint="eastAsia" w:ascii="宋体" w:hAnsi="宋体" w:eastAsia="宋体" w:cs="宋体"/>
          <w:b/>
          <w:sz w:val="28"/>
          <w:szCs w:val="28"/>
        </w:rPr>
        <w:t>7.供应商类似的业绩证明文件</w:t>
      </w:r>
      <w:r>
        <w:rPr>
          <w:rFonts w:hint="eastAsia" w:ascii="宋体" w:hAnsi="宋体" w:eastAsia="宋体" w:cs="宋体"/>
          <w:b/>
          <w:bCs/>
          <w:sz w:val="30"/>
          <w:szCs w:val="30"/>
        </w:rPr>
        <w:t>（如有要求）：</w:t>
      </w:r>
    </w:p>
    <w:p>
      <w:pPr>
        <w:snapToGrid w:val="0"/>
        <w:ind w:left="480" w:hanging="480" w:hangingChars="200"/>
        <w:contextualSpacing/>
        <w:rPr>
          <w:rFonts w:ascii="宋体" w:hAnsi="宋体" w:eastAsia="宋体" w:cs="Times New Roman"/>
          <w:sz w:val="24"/>
          <w:szCs w:val="24"/>
        </w:rPr>
      </w:pPr>
    </w:p>
    <w:p>
      <w:pPr>
        <w:snapToGrid w:val="0"/>
        <w:ind w:left="480" w:hanging="480" w:hangingChars="200"/>
        <w:contextualSpacing/>
        <w:rPr>
          <w:rFonts w:ascii="宋体" w:hAnsi="宋体" w:eastAsia="宋体" w:cs="Times New Roman"/>
          <w:sz w:val="24"/>
          <w:szCs w:val="24"/>
        </w:rPr>
      </w:pPr>
    </w:p>
    <w:p>
      <w:pPr>
        <w:snapToGrid w:val="0"/>
        <w:ind w:left="480" w:hanging="480" w:hangingChars="200"/>
        <w:contextualSpacing/>
        <w:rPr>
          <w:rFonts w:ascii="宋体" w:hAnsi="宋体" w:eastAsia="宋体" w:cs="Times New Roman"/>
          <w:sz w:val="24"/>
          <w:szCs w:val="24"/>
        </w:rPr>
      </w:pPr>
    </w:p>
    <w:p>
      <w:pPr>
        <w:autoSpaceDE w:val="0"/>
        <w:autoSpaceDN w:val="0"/>
        <w:spacing w:line="360" w:lineRule="auto"/>
        <w:ind w:left="-420" w:leftChars="-200" w:firstLine="2736" w:firstLineChars="855"/>
        <w:jc w:val="both"/>
        <w:rPr>
          <w:rFonts w:ascii="宋体" w:hAnsi="宋体" w:eastAsia="宋体" w:cs="宋体"/>
          <w:sz w:val="32"/>
          <w:szCs w:val="32"/>
        </w:rPr>
      </w:pPr>
      <w:r>
        <w:rPr>
          <w:rFonts w:hint="eastAsia" w:ascii="宋体" w:hAnsi="宋体" w:eastAsia="宋体" w:cs="宋体"/>
          <w:sz w:val="32"/>
          <w:szCs w:val="32"/>
        </w:rPr>
        <w:t>类似项目的业绩一览表</w:t>
      </w:r>
    </w:p>
    <w:p>
      <w:pPr>
        <w:spacing w:line="360" w:lineRule="auto"/>
        <w:ind w:left="-218" w:leftChars="-104" w:firstLine="480" w:firstLineChars="200"/>
        <w:jc w:val="left"/>
        <w:rPr>
          <w:rFonts w:hint="eastAsia" w:ascii="宋体" w:hAnsi="宋体" w:eastAsia="宋体" w:cs="宋体"/>
          <w:szCs w:val="21"/>
        </w:rPr>
      </w:pPr>
      <w:r>
        <w:rPr>
          <w:rFonts w:hint="eastAsia" w:ascii="宋体" w:hAnsi="宋体" w:eastAsia="宋体" w:cs="宋体"/>
          <w:sz w:val="24"/>
        </w:rPr>
        <w:t>所竞分标（如有则填写，无分标时填写“无”或者留空）：</w:t>
      </w:r>
      <w:r>
        <w:rPr>
          <w:rFonts w:hint="eastAsia" w:ascii="宋体" w:hAnsi="宋体" w:eastAsia="宋体" w:cs="宋体"/>
          <w:sz w:val="24"/>
          <w:u w:val="single"/>
        </w:rPr>
        <w:t xml:space="preserve"> </w:t>
      </w:r>
    </w:p>
    <w:tbl>
      <w:tblPr>
        <w:tblStyle w:val="30"/>
        <w:tblpPr w:leftFromText="180" w:rightFromText="180" w:vertAnchor="page" w:horzAnchor="page" w:tblpX="1263" w:tblpY="4056"/>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采购人名称</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合同</w:t>
            </w:r>
          </w:p>
          <w:p>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金额</w:t>
            </w:r>
          </w:p>
          <w:p>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sz w:val="24"/>
                <w:szCs w:val="24"/>
              </w:rPr>
            </w:pPr>
          </w:p>
        </w:tc>
        <w:tc>
          <w:tcPr>
            <w:tcW w:w="191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sz w:val="24"/>
                <w:szCs w:val="24"/>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合同</w:t>
            </w:r>
          </w:p>
        </w:tc>
        <w:tc>
          <w:tcPr>
            <w:tcW w:w="15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用户</w:t>
            </w:r>
          </w:p>
          <w:p>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sz w:val="24"/>
                <w:szCs w:val="24"/>
              </w:rPr>
            </w:pPr>
          </w:p>
        </w:tc>
        <w:tc>
          <w:tcPr>
            <w:tcW w:w="191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sz w:val="24"/>
                <w:szCs w:val="24"/>
              </w:rPr>
            </w:pPr>
          </w:p>
        </w:tc>
        <w:tc>
          <w:tcPr>
            <w:tcW w:w="104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sz w:val="24"/>
                <w:szCs w:val="24"/>
              </w:rPr>
            </w:pPr>
          </w:p>
        </w:tc>
        <w:tc>
          <w:tcPr>
            <w:tcW w:w="156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sz w:val="24"/>
                <w:szCs w:val="24"/>
              </w:rPr>
            </w:pPr>
          </w:p>
        </w:tc>
        <w:tc>
          <w:tcPr>
            <w:tcW w:w="105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sz w:val="24"/>
                <w:szCs w:val="24"/>
              </w:rPr>
            </w:pPr>
          </w:p>
        </w:tc>
        <w:tc>
          <w:tcPr>
            <w:tcW w:w="181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sz w:val="24"/>
                <w:szCs w:val="24"/>
              </w:rPr>
            </w:pPr>
          </w:p>
        </w:tc>
      </w:tr>
    </w:tbl>
    <w:p>
      <w:pPr>
        <w:snapToGrid w:val="0"/>
        <w:spacing w:line="360" w:lineRule="auto"/>
        <w:ind w:left="4410" w:leftChars="2100" w:firstLine="6480" w:firstLineChars="2700"/>
        <w:rPr>
          <w:rFonts w:hint="eastAsia" w:ascii="宋体" w:hAnsi="宋体" w:eastAsia="宋体" w:cs="宋体"/>
          <w:kern w:val="0"/>
          <w:sz w:val="24"/>
          <w:szCs w:val="24"/>
          <w:lang w:val="zh-CN"/>
        </w:rPr>
      </w:pPr>
    </w:p>
    <w:p>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注：在填写时，如本表格不适合供应商的实际情况，可参照本表格式自行制表填写，并附上相关证明材料。 </w:t>
      </w:r>
    </w:p>
    <w:p>
      <w:pPr>
        <w:snapToGrid w:val="0"/>
        <w:spacing w:line="360" w:lineRule="auto"/>
        <w:ind w:left="4410" w:leftChars="2100" w:firstLine="6480" w:firstLineChars="2700"/>
        <w:rPr>
          <w:rFonts w:hint="eastAsia" w:ascii="宋体" w:hAnsi="宋体" w:eastAsia="宋体" w:cs="宋体"/>
          <w:kern w:val="0"/>
          <w:sz w:val="24"/>
          <w:szCs w:val="24"/>
          <w:lang w:val="zh-CN"/>
        </w:rPr>
      </w:pPr>
    </w:p>
    <w:p>
      <w:pPr>
        <w:snapToGrid w:val="0"/>
        <w:spacing w:line="360" w:lineRule="auto"/>
        <w:ind w:left="4410" w:leftChars="2100" w:firstLine="6480" w:firstLineChars="2700"/>
        <w:rPr>
          <w:rFonts w:ascii="宋体" w:hAnsi="宋体" w:eastAsia="宋体" w:cs="宋体"/>
          <w:kern w:val="0"/>
          <w:sz w:val="24"/>
          <w:szCs w:val="24"/>
        </w:rPr>
      </w:pPr>
      <w:r>
        <w:rPr>
          <w:rFonts w:hint="eastAsia" w:ascii="宋体" w:hAnsi="宋体" w:eastAsia="宋体" w:cs="宋体"/>
          <w:kern w:val="0"/>
          <w:sz w:val="24"/>
          <w:szCs w:val="24"/>
          <w:lang w:val="zh-CN"/>
        </w:rPr>
        <w:t>供</w:t>
      </w:r>
      <w:r>
        <w:rPr>
          <w:rFonts w:hint="eastAsia" w:cs="宋体"/>
          <w:kern w:val="0"/>
          <w:sz w:val="24"/>
          <w:szCs w:val="24"/>
          <w:lang w:val="zh-CN"/>
        </w:rPr>
        <w:t>供</w:t>
      </w:r>
      <w:r>
        <w:rPr>
          <w:rFonts w:hint="eastAsia" w:ascii="宋体" w:hAnsi="宋体" w:eastAsia="宋体" w:cs="宋体"/>
          <w:kern w:val="0"/>
          <w:sz w:val="24"/>
          <w:szCs w:val="24"/>
          <w:lang w:val="zh-CN"/>
        </w:rPr>
        <w:t>应商名称(盖公章)：</w:t>
      </w:r>
    </w:p>
    <w:p>
      <w:pPr>
        <w:spacing w:line="500" w:lineRule="exact"/>
        <w:jc w:val="center"/>
        <w:rPr>
          <w:rFonts w:ascii="仿宋_GB2312" w:hAnsi="仿宋_GB2312" w:eastAsia="仿宋_GB2312" w:cs="仿宋_GB2312"/>
          <w:sz w:val="32"/>
          <w:szCs w:val="32"/>
        </w:rPr>
        <w:sectPr>
          <w:pgSz w:w="11910" w:h="16840"/>
          <w:pgMar w:top="1340" w:right="1500" w:bottom="280" w:left="1680" w:header="720" w:footer="720" w:gutter="0"/>
          <w:cols w:space="720" w:num="1"/>
        </w:sectPr>
      </w:pPr>
      <w:r>
        <w:rPr>
          <w:rFonts w:hint="eastAsia" w:ascii="宋体" w:hAnsi="宋体" w:eastAsia="宋体" w:cs="宋体"/>
          <w:kern w:val="0"/>
          <w:sz w:val="24"/>
          <w:szCs w:val="24"/>
          <w:lang w:val="zh-CN"/>
        </w:rPr>
        <w:t xml:space="preserve">                                                     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line="360" w:lineRule="auto"/>
        <w:jc w:val="left"/>
        <w:rPr>
          <w:rFonts w:ascii="仿宋" w:hAnsi="仿宋" w:eastAsia="仿宋" w:cs="仿宋_GB2312"/>
          <w:b/>
          <w:sz w:val="30"/>
          <w:szCs w:val="30"/>
        </w:rPr>
      </w:pPr>
      <w:r>
        <w:rPr>
          <w:rFonts w:hint="eastAsia" w:ascii="宋体" w:hAnsi="宋体" w:eastAsia="宋体" w:cs="宋体"/>
          <w:b/>
          <w:sz w:val="30"/>
          <w:szCs w:val="30"/>
        </w:rPr>
        <w:t>8.技术需求偏离表的格式：</w:t>
      </w:r>
    </w:p>
    <w:p>
      <w:pPr>
        <w:spacing w:line="500" w:lineRule="exact"/>
        <w:jc w:val="center"/>
        <w:rPr>
          <w:rFonts w:ascii="仿宋_GB2312" w:hAnsi="仿宋_GB2312" w:eastAsia="仿宋_GB2312" w:cs="仿宋_GB2312"/>
          <w:sz w:val="32"/>
          <w:szCs w:val="32"/>
        </w:rPr>
      </w:pPr>
    </w:p>
    <w:p>
      <w:pPr>
        <w:spacing w:line="500" w:lineRule="exact"/>
        <w:jc w:val="center"/>
        <w:rPr>
          <w:rFonts w:ascii="宋体" w:hAnsi="宋体" w:eastAsia="宋体" w:cs="宋体"/>
          <w:bCs/>
          <w:sz w:val="44"/>
          <w:szCs w:val="44"/>
        </w:rPr>
      </w:pPr>
      <w:r>
        <w:rPr>
          <w:rFonts w:hint="eastAsia" w:ascii="宋体" w:hAnsi="宋体" w:eastAsia="宋体" w:cs="宋体"/>
          <w:bCs/>
          <w:sz w:val="44"/>
          <w:szCs w:val="44"/>
        </w:rPr>
        <w:t>技术需求偏离表</w:t>
      </w:r>
    </w:p>
    <w:p>
      <w:pPr>
        <w:spacing w:line="500" w:lineRule="exact"/>
        <w:jc w:val="center"/>
        <w:rPr>
          <w:rFonts w:ascii="宋体" w:hAnsi="宋体" w:eastAsia="宋体" w:cs="宋体"/>
          <w:b/>
          <w:sz w:val="32"/>
          <w:szCs w:val="32"/>
        </w:rPr>
      </w:pPr>
      <w:r>
        <w:rPr>
          <w:rFonts w:hint="eastAsia" w:ascii="宋体" w:hAnsi="宋体" w:eastAsia="宋体" w:cs="宋体"/>
          <w:bCs/>
          <w:sz w:val="44"/>
          <w:szCs w:val="44"/>
        </w:rPr>
        <w:t>(注：按采购需求具体条款修改)</w:t>
      </w:r>
    </w:p>
    <w:p>
      <w:pPr>
        <w:spacing w:line="360" w:lineRule="auto"/>
        <w:contextualSpacing/>
        <w:jc w:val="left"/>
        <w:rPr>
          <w:rFonts w:ascii="宋体" w:hAnsi="宋体" w:eastAsia="宋体" w:cs="宋体"/>
          <w:sz w:val="24"/>
          <w:szCs w:val="24"/>
        </w:rPr>
      </w:pPr>
    </w:p>
    <w:p>
      <w:pPr>
        <w:spacing w:line="360" w:lineRule="auto"/>
        <w:ind w:firstLine="240" w:firstLineChars="100"/>
        <w:contextualSpacing/>
        <w:jc w:val="left"/>
        <w:rPr>
          <w:rFonts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p>
      <w:pPr>
        <w:spacing w:line="360" w:lineRule="auto"/>
        <w:ind w:firstLine="240" w:firstLineChars="100"/>
        <w:contextualSpacing/>
        <w:jc w:val="left"/>
        <w:rPr>
          <w:rFonts w:ascii="宋体" w:hAnsi="宋体" w:eastAsia="宋体" w:cs="宋体"/>
          <w:sz w:val="24"/>
        </w:rPr>
      </w:pPr>
      <w:r>
        <w:rPr>
          <w:rFonts w:hint="eastAsia" w:ascii="宋体" w:hAnsi="宋体" w:eastAsia="宋体" w:cs="宋体"/>
          <w:sz w:val="24"/>
        </w:rPr>
        <w:t>项目编号：</w:t>
      </w:r>
      <w:r>
        <w:rPr>
          <w:rFonts w:hint="eastAsia" w:ascii="宋体" w:hAnsi="宋体" w:eastAsia="宋体" w:cs="宋体"/>
          <w:sz w:val="24"/>
          <w:u w:val="single"/>
        </w:rPr>
        <w:t xml:space="preserve">                 </w:t>
      </w:r>
    </w:p>
    <w:p>
      <w:pPr>
        <w:spacing w:line="360" w:lineRule="auto"/>
        <w:ind w:firstLine="240" w:firstLineChars="100"/>
        <w:contextualSpacing/>
        <w:jc w:val="left"/>
        <w:rPr>
          <w:rFonts w:ascii="宋体" w:hAnsi="宋体" w:eastAsia="宋体" w:cs="宋体"/>
          <w:kern w:val="0"/>
          <w:sz w:val="24"/>
          <w:szCs w:val="24"/>
        </w:rPr>
      </w:pPr>
      <w:r>
        <w:rPr>
          <w:rFonts w:hint="eastAsia" w:ascii="宋体" w:hAnsi="宋体" w:eastAsia="宋体" w:cs="宋体"/>
          <w:sz w:val="24"/>
        </w:rPr>
        <w:t>所竞分标（如有则填写，无分标时填写“无”或者留空）：</w:t>
      </w:r>
      <w:r>
        <w:rPr>
          <w:rFonts w:hint="eastAsia" w:ascii="宋体" w:hAnsi="宋体" w:eastAsia="宋体" w:cs="宋体"/>
          <w:sz w:val="24"/>
          <w:u w:val="single"/>
        </w:rPr>
        <w:t xml:space="preserve">        </w:t>
      </w:r>
    </w:p>
    <w:tbl>
      <w:tblPr>
        <w:tblStyle w:val="30"/>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904"/>
        <w:gridCol w:w="2466"/>
        <w:gridCol w:w="3241"/>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项号</w:t>
            </w:r>
          </w:p>
        </w:tc>
        <w:tc>
          <w:tcPr>
            <w:tcW w:w="19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标的名称</w:t>
            </w:r>
          </w:p>
        </w:tc>
        <w:tc>
          <w:tcPr>
            <w:tcW w:w="24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竞争性谈判文件</w:t>
            </w:r>
            <w:r>
              <w:rPr>
                <w:rFonts w:hint="eastAsia" w:ascii="宋体" w:hAnsi="宋体" w:cs="Times New Roman"/>
                <w:szCs w:val="21"/>
              </w:rPr>
              <w:t>采购需求中的</w:t>
            </w:r>
            <w:r>
              <w:rPr>
                <w:rFonts w:hint="eastAsia" w:ascii="宋体" w:hAnsi="宋体" w:cs="宋体"/>
                <w:szCs w:val="21"/>
              </w:rPr>
              <w:t>技术参数及配置</w:t>
            </w:r>
          </w:p>
        </w:tc>
        <w:tc>
          <w:tcPr>
            <w:tcW w:w="3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响应文件响应的</w:t>
            </w:r>
            <w:r>
              <w:rPr>
                <w:rFonts w:hint="eastAsia" w:ascii="宋体" w:hAnsi="宋体" w:cs="宋体"/>
                <w:szCs w:val="21"/>
              </w:rPr>
              <w:t>技术参数及配置</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19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32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0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19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32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0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w:t>
            </w:r>
          </w:p>
        </w:tc>
        <w:tc>
          <w:tcPr>
            <w:tcW w:w="19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32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0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5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Cs w:val="21"/>
              </w:rPr>
            </w:pPr>
            <w:r>
              <w:rPr>
                <w:rFonts w:hint="eastAsia" w:ascii="宋体" w:hAnsi="宋体" w:eastAsia="宋体" w:cs="宋体"/>
                <w:szCs w:val="21"/>
              </w:rPr>
              <w:t>竞标货物中，属于优先采购节能产品</w:t>
            </w:r>
            <w:r>
              <w:rPr>
                <w:rFonts w:hint="eastAsia" w:ascii="宋体" w:hAnsi="宋体" w:cs="宋体"/>
              </w:rPr>
              <w:t>为</w:t>
            </w:r>
            <w:r>
              <w:rPr>
                <w:rFonts w:hint="eastAsia" w:ascii="宋体" w:hAnsi="宋体" w:eastAsia="宋体" w:cs="宋体"/>
                <w:szCs w:val="21"/>
              </w:rPr>
              <w:t>本项目竞争性谈判文件“第二章 采购需求”中</w:t>
            </w:r>
            <w:r>
              <w:rPr>
                <w:rFonts w:hint="eastAsia" w:ascii="宋体" w:hAnsi="宋体" w:cs="宋体"/>
              </w:rPr>
              <w:t>“</w:t>
            </w:r>
            <w:r>
              <w:rPr>
                <w:rFonts w:hint="eastAsia" w:ascii="宋体" w:hAnsi="宋体" w:cs="宋体"/>
                <w:szCs w:val="21"/>
              </w:rPr>
              <w:t>需求一览表</w:t>
            </w:r>
            <w:r>
              <w:rPr>
                <w:rFonts w:hint="eastAsia" w:ascii="宋体" w:hAnsi="宋体" w:cs="宋体"/>
              </w:rPr>
              <w:t>”的第   项产品</w:t>
            </w:r>
            <w:r>
              <w:rPr>
                <w:rFonts w:hint="eastAsia" w:ascii="宋体" w:hAnsi="宋体" w:eastAsia="宋体" w:cs="宋体"/>
                <w:szCs w:val="24"/>
              </w:rPr>
              <w:t>：</w:t>
            </w:r>
            <w:r>
              <w:rPr>
                <w:rFonts w:hint="eastAsia" w:ascii="宋体" w:hAnsi="宋体" w:eastAsia="宋体" w:cs="宋体"/>
                <w:szCs w:val="24"/>
                <w:u w:val="single"/>
              </w:rPr>
              <w:t xml:space="preserve">        </w:t>
            </w:r>
            <w:r>
              <w:rPr>
                <w:rFonts w:hint="eastAsia" w:ascii="宋体" w:hAnsi="宋体" w:eastAsia="宋体" w:cs="宋体"/>
                <w:szCs w:val="24"/>
              </w:rPr>
              <w:t>，合计</w:t>
            </w:r>
            <w:r>
              <w:rPr>
                <w:rFonts w:hint="eastAsia" w:ascii="宋体" w:hAnsi="宋体" w:eastAsia="宋体" w:cs="宋体"/>
                <w:szCs w:val="24"/>
                <w:u w:val="single"/>
              </w:rPr>
              <w:t xml:space="preserve">     </w:t>
            </w:r>
            <w:r>
              <w:rPr>
                <w:rFonts w:hint="eastAsia" w:ascii="宋体" w:hAnsi="宋体" w:eastAsia="宋体" w:cs="宋体"/>
                <w:szCs w:val="24"/>
              </w:rPr>
              <w:t>项</w:t>
            </w:r>
            <w:r>
              <w:rPr>
                <w:rFonts w:hint="eastAsia" w:ascii="宋体" w:hAnsi="宋体" w:eastAsia="宋体" w:cs="宋体"/>
                <w:szCs w:val="21"/>
              </w:rPr>
              <w:t>；属于优先采购环境标志产品为本项目竞争性谈判文件“第二章 采购需求”中</w:t>
            </w:r>
            <w:r>
              <w:rPr>
                <w:rFonts w:hint="eastAsia" w:ascii="宋体" w:hAnsi="宋体" w:cs="宋体"/>
              </w:rPr>
              <w:t>“</w:t>
            </w:r>
            <w:r>
              <w:rPr>
                <w:rFonts w:hint="eastAsia" w:ascii="宋体" w:hAnsi="宋体" w:cs="宋体"/>
                <w:szCs w:val="21"/>
              </w:rPr>
              <w:t>需求一览表</w:t>
            </w:r>
            <w:r>
              <w:rPr>
                <w:rFonts w:hint="eastAsia" w:ascii="宋体" w:hAnsi="宋体" w:cs="宋体"/>
              </w:rPr>
              <w:t>”的第   项产品</w:t>
            </w:r>
            <w:r>
              <w:rPr>
                <w:rFonts w:hint="eastAsia" w:ascii="宋体" w:hAnsi="宋体" w:eastAsia="宋体" w:cs="宋体"/>
                <w:szCs w:val="24"/>
              </w:rPr>
              <w:t>：</w:t>
            </w:r>
            <w:r>
              <w:rPr>
                <w:rFonts w:hint="eastAsia" w:ascii="宋体" w:hAnsi="宋体" w:eastAsia="宋体" w:cs="宋体"/>
                <w:szCs w:val="24"/>
                <w:u w:val="single"/>
              </w:rPr>
              <w:t xml:space="preserve">        </w:t>
            </w:r>
            <w:r>
              <w:rPr>
                <w:rFonts w:hint="eastAsia" w:ascii="宋体" w:hAnsi="宋体" w:eastAsia="宋体" w:cs="宋体"/>
                <w:szCs w:val="24"/>
              </w:rPr>
              <w:t>，合计</w:t>
            </w:r>
            <w:r>
              <w:rPr>
                <w:rFonts w:hint="eastAsia" w:ascii="宋体" w:hAnsi="宋体" w:eastAsia="宋体" w:cs="宋体"/>
                <w:szCs w:val="24"/>
                <w:u w:val="single"/>
              </w:rPr>
              <w:t xml:space="preserve">     </w:t>
            </w:r>
            <w:r>
              <w:rPr>
                <w:rFonts w:hint="eastAsia" w:ascii="宋体" w:hAnsi="宋体" w:eastAsia="宋体" w:cs="宋体"/>
                <w:szCs w:val="24"/>
              </w:rPr>
              <w:t>项</w:t>
            </w:r>
            <w:r>
              <w:rPr>
                <w:rFonts w:hint="eastAsia" w:ascii="宋体" w:hAnsi="宋体" w:eastAsia="宋体" w:cs="宋体"/>
                <w:szCs w:val="21"/>
              </w:rPr>
              <w:t>。</w:t>
            </w:r>
            <w:r>
              <w:rPr>
                <w:rFonts w:hint="eastAsia" w:ascii="宋体" w:hAnsi="宋体" w:eastAsia="宋体" w:cs="宋体"/>
              </w:rPr>
              <w:t xml:space="preserve"> </w:t>
            </w:r>
            <w:r>
              <w:rPr>
                <w:rFonts w:hint="eastAsia" w:ascii="宋体" w:hAnsi="宋体" w:eastAsia="宋体" w:cs="宋体"/>
                <w:b/>
                <w:bCs/>
                <w:szCs w:val="21"/>
              </w:rPr>
              <w:t>（注：如有，请逐项列出，如无填写“无”或者留空。）</w:t>
            </w:r>
          </w:p>
        </w:tc>
      </w:tr>
    </w:tbl>
    <w:p>
      <w:pPr>
        <w:spacing w:line="360" w:lineRule="auto"/>
        <w:contextualSpacing/>
        <w:rPr>
          <w:rFonts w:ascii="宋体" w:hAnsi="宋体" w:eastAsia="宋体" w:cs="宋体"/>
          <w:kern w:val="0"/>
          <w:szCs w:val="21"/>
          <w:lang w:val="zh-CN"/>
        </w:rPr>
      </w:pPr>
    </w:p>
    <w:p>
      <w:pPr>
        <w:spacing w:line="360" w:lineRule="auto"/>
        <w:contextualSpacing/>
        <w:jc w:val="both"/>
        <w:rPr>
          <w:rFonts w:ascii="宋体" w:hAnsi="宋体" w:eastAsia="宋体" w:cs="宋体"/>
          <w:kern w:val="0"/>
          <w:szCs w:val="21"/>
          <w:lang w:val="zh-CN"/>
        </w:rPr>
      </w:pPr>
      <w:r>
        <w:rPr>
          <w:rFonts w:hint="eastAsia" w:ascii="宋体" w:hAnsi="宋体" w:eastAsia="宋体" w:cs="宋体"/>
          <w:kern w:val="0"/>
          <w:szCs w:val="21"/>
          <w:lang w:val="zh-CN"/>
        </w:rPr>
        <w:t>注：</w:t>
      </w:r>
    </w:p>
    <w:p>
      <w:pPr>
        <w:spacing w:line="360" w:lineRule="auto"/>
        <w:ind w:firstLine="420" w:firstLineChars="200"/>
        <w:contextualSpacing/>
        <w:jc w:val="left"/>
        <w:rPr>
          <w:rFonts w:ascii="宋体" w:hAnsi="宋体" w:eastAsia="宋体" w:cs="宋体"/>
          <w:kern w:val="0"/>
          <w:szCs w:val="21"/>
          <w:lang w:val="zh-CN"/>
        </w:rPr>
      </w:pPr>
      <w:r>
        <w:rPr>
          <w:rFonts w:hint="eastAsia" w:ascii="宋体" w:hAnsi="宋体" w:eastAsia="宋体" w:cs="宋体"/>
          <w:kern w:val="0"/>
          <w:szCs w:val="21"/>
          <w:lang w:val="zh-CN"/>
        </w:rPr>
        <w:t>1.说明：应对照谈判文件“第二章</w:t>
      </w:r>
      <w:r>
        <w:rPr>
          <w:rFonts w:hint="eastAsia" w:ascii="宋体" w:hAnsi="宋体" w:eastAsia="宋体" w:cs="宋体"/>
          <w:kern w:val="0"/>
          <w:szCs w:val="21"/>
        </w:rPr>
        <w:t xml:space="preserve">  </w:t>
      </w:r>
      <w:r>
        <w:rPr>
          <w:rFonts w:hint="eastAsia" w:ascii="宋体" w:hAnsi="宋体" w:eastAsia="宋体" w:cs="宋体"/>
          <w:kern w:val="0"/>
          <w:szCs w:val="21"/>
          <w:lang w:val="zh-CN"/>
        </w:rPr>
        <w:t>采购需求”中“需求一览表”的技术参数及配置条款逐条作出明确响应，并作出偏离说明。</w:t>
      </w:r>
    </w:p>
    <w:p>
      <w:pPr>
        <w:spacing w:line="360" w:lineRule="auto"/>
        <w:ind w:firstLine="420" w:firstLineChars="200"/>
        <w:contextualSpacing/>
        <w:jc w:val="left"/>
        <w:rPr>
          <w:rFonts w:ascii="宋体" w:hAnsi="宋体" w:eastAsia="宋体" w:cs="宋体"/>
          <w:kern w:val="0"/>
          <w:szCs w:val="21"/>
          <w:lang w:val="zh-CN"/>
        </w:rPr>
      </w:pPr>
      <w:r>
        <w:rPr>
          <w:rFonts w:hint="eastAsia" w:ascii="宋体" w:hAnsi="宋体" w:eastAsia="宋体" w:cs="宋体"/>
          <w:kern w:val="0"/>
          <w:szCs w:val="21"/>
          <w:lang w:val="zh-CN"/>
        </w:rPr>
        <w:t>2.供应商应根据自身的承诺，对照谈判文件要求，在“偏离说明”中注明“正偏离”或者“负偏离”或者“无偏离”。既不属于“正偏离”也不属于“负偏离”即为“无偏离”。 当响应文件的技术参数及配置内容低于竞争性谈判文件要求时，供应商应当如实写明“负偏离”。</w:t>
      </w:r>
    </w:p>
    <w:p>
      <w:pPr>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3.表格内容均需按要求填写并盖公章，不得留空，</w:t>
      </w:r>
      <w:r>
        <w:rPr>
          <w:rFonts w:hint="eastAsia" w:ascii="宋体" w:hAnsi="宋体" w:eastAsia="宋体" w:cs="宋体"/>
          <w:b/>
          <w:bCs/>
          <w:kern w:val="0"/>
          <w:szCs w:val="21"/>
        </w:rPr>
        <w:t>否则按竞标无效处理。</w:t>
      </w:r>
    </w:p>
    <w:p>
      <w:pPr>
        <w:autoSpaceDE w:val="0"/>
        <w:autoSpaceDN w:val="0"/>
        <w:spacing w:line="360" w:lineRule="auto"/>
        <w:ind w:left="4335" w:leftChars="1950" w:hanging="240" w:hangingChars="100"/>
        <w:rPr>
          <w:rFonts w:ascii="宋体" w:hAnsi="宋体" w:eastAsia="宋体" w:cs="宋体"/>
          <w:kern w:val="0"/>
          <w:sz w:val="24"/>
          <w:szCs w:val="24"/>
        </w:rPr>
      </w:pPr>
    </w:p>
    <w:p>
      <w:pPr>
        <w:autoSpaceDE w:val="0"/>
        <w:autoSpaceDN w:val="0"/>
        <w:spacing w:line="360" w:lineRule="auto"/>
        <w:ind w:left="4335" w:leftChars="1950" w:hanging="240" w:hangingChars="100"/>
        <w:rPr>
          <w:rFonts w:ascii="宋体" w:hAnsi="宋体" w:eastAsia="宋体" w:cs="宋体"/>
          <w:kern w:val="0"/>
          <w:sz w:val="24"/>
          <w:szCs w:val="24"/>
        </w:rPr>
      </w:pPr>
      <w:r>
        <w:rPr>
          <w:rFonts w:hint="eastAsia" w:ascii="宋体" w:hAnsi="宋体" w:eastAsia="宋体" w:cs="宋体"/>
          <w:kern w:val="0"/>
          <w:sz w:val="24"/>
          <w:szCs w:val="24"/>
        </w:rPr>
        <w:t>供应商名称（盖公章）：</w:t>
      </w:r>
    </w:p>
    <w:p>
      <w:pPr>
        <w:autoSpaceDE w:val="0"/>
        <w:autoSpaceDN w:val="0"/>
        <w:spacing w:line="360" w:lineRule="auto"/>
        <w:ind w:firstLine="6480" w:firstLineChars="2700"/>
        <w:rPr>
          <w:rFonts w:ascii="仿宋_GB2312" w:hAnsi="仿宋" w:eastAsia="仿宋_GB2312" w:cs="仿宋_GB2312"/>
          <w:b/>
          <w:bCs/>
          <w:sz w:val="24"/>
          <w:szCs w:val="24"/>
        </w:rPr>
      </w:pPr>
      <w:r>
        <w:rPr>
          <w:rFonts w:hint="eastAsia" w:ascii="宋体" w:hAnsi="宋体" w:eastAsia="宋体" w:cs="宋体"/>
          <w:kern w:val="0"/>
          <w:sz w:val="24"/>
          <w:szCs w:val="24"/>
          <w:lang w:val="zh-CN"/>
        </w:rPr>
        <w:t>日期：  年  月   日</w:t>
      </w:r>
    </w:p>
    <w:p>
      <w:pPr>
        <w:rPr>
          <w:rFonts w:hint="eastAsia"/>
          <w:lang w:val="zh-CN"/>
        </w:rPr>
      </w:pPr>
      <w:r>
        <w:rPr>
          <w:rFonts w:hint="eastAsia"/>
          <w:lang w:val="zh-CN"/>
        </w:rPr>
        <w:t xml:space="preserve">                            </w:t>
      </w:r>
    </w:p>
    <w:p>
      <w:pPr>
        <w:snapToGrid w:val="0"/>
        <w:spacing w:before="165" w:beforeLines="50" w:after="50"/>
        <w:jc w:val="left"/>
        <w:rPr>
          <w:rFonts w:ascii="宋体" w:hAnsi="宋体" w:eastAsia="宋体" w:cs="宋体"/>
          <w:b/>
          <w:sz w:val="28"/>
          <w:szCs w:val="28"/>
        </w:rPr>
      </w:pPr>
      <w:r>
        <w:rPr>
          <w:rFonts w:hint="eastAsia" w:ascii="宋体" w:hAnsi="宋体" w:eastAsia="宋体" w:cs="宋体"/>
          <w:b/>
          <w:sz w:val="28"/>
          <w:szCs w:val="28"/>
        </w:rPr>
        <w:t>9.售后服务方案</w:t>
      </w:r>
    </w:p>
    <w:p>
      <w:pPr>
        <w:snapToGrid w:val="0"/>
        <w:spacing w:before="165" w:beforeLines="50" w:after="50"/>
        <w:ind w:left="143" w:leftChars="68" w:firstLine="420" w:firstLineChars="200"/>
        <w:rPr>
          <w:rFonts w:ascii="宋体" w:hAnsi="宋体" w:eastAsia="宋体" w:cs="宋体"/>
          <w:szCs w:val="24"/>
        </w:rPr>
      </w:pPr>
      <w:r>
        <w:rPr>
          <w:rFonts w:hint="eastAsia" w:ascii="宋体" w:hAnsi="宋体" w:eastAsia="宋体" w:cs="宋体"/>
          <w:szCs w:val="24"/>
        </w:rPr>
        <w:t>由供应商按本项目竞争性谈判文件“第二章  采购需求”中商务条款部分的售后服务要求自行填写，其中要包含售后服务承诺。</w:t>
      </w:r>
    </w:p>
    <w:p>
      <w:pPr>
        <w:snapToGrid w:val="0"/>
        <w:spacing w:before="165" w:beforeLines="50" w:after="50"/>
        <w:ind w:left="142"/>
        <w:jc w:val="center"/>
        <w:rPr>
          <w:rFonts w:ascii="宋体" w:hAnsi="宋体" w:eastAsia="宋体" w:cs="宋体"/>
          <w:b/>
          <w:sz w:val="32"/>
          <w:szCs w:val="32"/>
        </w:rPr>
      </w:pPr>
      <w:r>
        <w:rPr>
          <w:rFonts w:hint="eastAsia" w:ascii="宋体" w:hAnsi="宋体" w:eastAsia="宋体" w:cs="宋体"/>
          <w:b/>
          <w:sz w:val="32"/>
          <w:szCs w:val="32"/>
        </w:rPr>
        <w:t>1、售后服务承诺</w:t>
      </w:r>
    </w:p>
    <w:p>
      <w:pPr>
        <w:autoSpaceDE w:val="0"/>
        <w:autoSpaceDN w:val="0"/>
        <w:spacing w:line="360" w:lineRule="auto"/>
        <w:jc w:val="left"/>
        <w:rPr>
          <w:rFonts w:ascii="宋体" w:hAnsi="宋体" w:eastAsia="宋体" w:cs="宋体"/>
          <w:b/>
          <w:sz w:val="24"/>
          <w:szCs w:val="24"/>
        </w:rPr>
      </w:pPr>
      <w:r>
        <w:rPr>
          <w:rFonts w:hint="eastAsia" w:ascii="宋体" w:hAnsi="宋体" w:eastAsia="宋体" w:cs="宋体"/>
          <w:b/>
          <w:sz w:val="24"/>
          <w:szCs w:val="24"/>
        </w:rPr>
        <w:t>附表A:售后服务机构情况表</w:t>
      </w:r>
      <w:r>
        <w:rPr>
          <w:rFonts w:hint="eastAsia" w:ascii="宋体" w:hAnsi="宋体" w:eastAsia="宋体" w:cs="宋体"/>
          <w:sz w:val="24"/>
          <w:szCs w:val="24"/>
        </w:rPr>
        <w:t>（参照此格式自制）</w:t>
      </w:r>
    </w:p>
    <w:tbl>
      <w:tblPr>
        <w:tblStyle w:val="3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278"/>
        <w:gridCol w:w="1523"/>
        <w:gridCol w:w="1246"/>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autoSpaceDE w:val="0"/>
              <w:autoSpaceDN w:val="0"/>
              <w:spacing w:line="36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2340" w:type="dxa"/>
            <w:vAlign w:val="center"/>
          </w:tcPr>
          <w:p>
            <w:pPr>
              <w:autoSpaceDE w:val="0"/>
              <w:autoSpaceDN w:val="0"/>
              <w:spacing w:line="360" w:lineRule="auto"/>
              <w:jc w:val="center"/>
              <w:rPr>
                <w:rFonts w:ascii="宋体" w:hAnsi="宋体" w:eastAsia="宋体" w:cs="宋体"/>
                <w:b/>
                <w:sz w:val="24"/>
                <w:szCs w:val="24"/>
              </w:rPr>
            </w:pPr>
            <w:r>
              <w:rPr>
                <w:rFonts w:hint="eastAsia" w:ascii="宋体" w:hAnsi="宋体" w:eastAsia="宋体" w:cs="宋体"/>
                <w:b/>
                <w:sz w:val="24"/>
                <w:szCs w:val="24"/>
              </w:rPr>
              <w:t>机构名称</w:t>
            </w:r>
          </w:p>
        </w:tc>
        <w:tc>
          <w:tcPr>
            <w:tcW w:w="1278" w:type="dxa"/>
            <w:vAlign w:val="center"/>
          </w:tcPr>
          <w:p>
            <w:pPr>
              <w:autoSpaceDE w:val="0"/>
              <w:autoSpaceDN w:val="0"/>
              <w:spacing w:line="360" w:lineRule="auto"/>
              <w:jc w:val="center"/>
              <w:rPr>
                <w:rFonts w:ascii="宋体" w:hAnsi="宋体" w:eastAsia="宋体" w:cs="宋体"/>
                <w:b/>
                <w:sz w:val="24"/>
                <w:szCs w:val="24"/>
              </w:rPr>
            </w:pPr>
            <w:r>
              <w:rPr>
                <w:rFonts w:hint="eastAsia" w:ascii="宋体" w:hAnsi="宋体" w:eastAsia="宋体" w:cs="宋体"/>
                <w:b/>
                <w:sz w:val="24"/>
                <w:szCs w:val="24"/>
              </w:rPr>
              <w:t>机构性质</w:t>
            </w:r>
          </w:p>
        </w:tc>
        <w:tc>
          <w:tcPr>
            <w:tcW w:w="1523" w:type="dxa"/>
            <w:vAlign w:val="center"/>
          </w:tcPr>
          <w:p>
            <w:pPr>
              <w:autoSpaceDE w:val="0"/>
              <w:autoSpaceDN w:val="0"/>
              <w:spacing w:line="360" w:lineRule="auto"/>
              <w:jc w:val="center"/>
              <w:rPr>
                <w:rFonts w:ascii="宋体" w:hAnsi="宋体" w:eastAsia="宋体" w:cs="宋体"/>
                <w:b/>
                <w:sz w:val="24"/>
                <w:szCs w:val="24"/>
              </w:rPr>
            </w:pPr>
            <w:r>
              <w:rPr>
                <w:rFonts w:hint="eastAsia" w:ascii="宋体" w:hAnsi="宋体" w:eastAsia="宋体" w:cs="宋体"/>
                <w:b/>
                <w:sz w:val="24"/>
                <w:szCs w:val="24"/>
              </w:rPr>
              <w:t>注册地址</w:t>
            </w:r>
          </w:p>
        </w:tc>
        <w:tc>
          <w:tcPr>
            <w:tcW w:w="1246" w:type="dxa"/>
            <w:vAlign w:val="center"/>
          </w:tcPr>
          <w:p>
            <w:pPr>
              <w:autoSpaceDE w:val="0"/>
              <w:autoSpaceDN w:val="0"/>
              <w:spacing w:line="360" w:lineRule="auto"/>
              <w:jc w:val="center"/>
              <w:rPr>
                <w:rFonts w:ascii="宋体" w:hAnsi="宋体" w:eastAsia="宋体" w:cs="宋体"/>
                <w:b/>
                <w:sz w:val="24"/>
                <w:szCs w:val="24"/>
              </w:rPr>
            </w:pPr>
            <w:r>
              <w:rPr>
                <w:rFonts w:hint="eastAsia" w:ascii="宋体" w:hAnsi="宋体" w:eastAsia="宋体" w:cs="宋体"/>
                <w:b/>
                <w:sz w:val="24"/>
                <w:szCs w:val="24"/>
              </w:rPr>
              <w:t>货物技术人员数量</w:t>
            </w:r>
          </w:p>
        </w:tc>
        <w:tc>
          <w:tcPr>
            <w:tcW w:w="1533" w:type="dxa"/>
            <w:vAlign w:val="center"/>
          </w:tcPr>
          <w:p>
            <w:pPr>
              <w:autoSpaceDE w:val="0"/>
              <w:autoSpaceDN w:val="0"/>
              <w:spacing w:line="360" w:lineRule="auto"/>
              <w:jc w:val="center"/>
              <w:rPr>
                <w:rFonts w:ascii="宋体" w:hAnsi="宋体" w:eastAsia="宋体" w:cs="宋体"/>
                <w:b/>
                <w:sz w:val="24"/>
                <w:szCs w:val="24"/>
              </w:rPr>
            </w:pPr>
            <w:r>
              <w:rPr>
                <w:rFonts w:hint="eastAsia" w:ascii="宋体" w:hAnsi="宋体" w:eastAsia="宋体" w:cs="宋体"/>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utoSpaceDE w:val="0"/>
              <w:autoSpaceDN w:val="0"/>
              <w:spacing w:line="360" w:lineRule="auto"/>
              <w:jc w:val="center"/>
              <w:rPr>
                <w:rFonts w:ascii="宋体" w:hAnsi="宋体" w:eastAsia="宋体" w:cs="宋体"/>
                <w:sz w:val="24"/>
                <w:szCs w:val="24"/>
              </w:rPr>
            </w:pPr>
          </w:p>
        </w:tc>
        <w:tc>
          <w:tcPr>
            <w:tcW w:w="2340" w:type="dxa"/>
          </w:tcPr>
          <w:p>
            <w:pPr>
              <w:autoSpaceDE w:val="0"/>
              <w:autoSpaceDN w:val="0"/>
              <w:spacing w:line="360" w:lineRule="auto"/>
              <w:jc w:val="center"/>
              <w:rPr>
                <w:rFonts w:ascii="宋体" w:hAnsi="宋体" w:eastAsia="宋体" w:cs="宋体"/>
                <w:sz w:val="24"/>
                <w:szCs w:val="24"/>
              </w:rPr>
            </w:pPr>
          </w:p>
        </w:tc>
        <w:tc>
          <w:tcPr>
            <w:tcW w:w="1278" w:type="dxa"/>
          </w:tcPr>
          <w:p>
            <w:pPr>
              <w:autoSpaceDE w:val="0"/>
              <w:autoSpaceDN w:val="0"/>
              <w:spacing w:line="360" w:lineRule="auto"/>
              <w:jc w:val="center"/>
              <w:rPr>
                <w:rFonts w:ascii="宋体" w:hAnsi="宋体" w:eastAsia="宋体" w:cs="宋体"/>
                <w:sz w:val="24"/>
                <w:szCs w:val="24"/>
              </w:rPr>
            </w:pPr>
          </w:p>
        </w:tc>
        <w:tc>
          <w:tcPr>
            <w:tcW w:w="1523" w:type="dxa"/>
          </w:tcPr>
          <w:p>
            <w:pPr>
              <w:autoSpaceDE w:val="0"/>
              <w:autoSpaceDN w:val="0"/>
              <w:spacing w:line="360" w:lineRule="auto"/>
              <w:jc w:val="center"/>
              <w:rPr>
                <w:rFonts w:ascii="宋体" w:hAnsi="宋体" w:eastAsia="宋体" w:cs="宋体"/>
                <w:sz w:val="24"/>
                <w:szCs w:val="24"/>
              </w:rPr>
            </w:pPr>
          </w:p>
        </w:tc>
        <w:tc>
          <w:tcPr>
            <w:tcW w:w="1246" w:type="dxa"/>
          </w:tcPr>
          <w:p>
            <w:pPr>
              <w:autoSpaceDE w:val="0"/>
              <w:autoSpaceDN w:val="0"/>
              <w:spacing w:line="360" w:lineRule="auto"/>
              <w:jc w:val="center"/>
              <w:rPr>
                <w:rFonts w:ascii="宋体" w:hAnsi="宋体" w:eastAsia="宋体" w:cs="宋体"/>
                <w:sz w:val="24"/>
                <w:szCs w:val="24"/>
              </w:rPr>
            </w:pPr>
          </w:p>
        </w:tc>
        <w:tc>
          <w:tcPr>
            <w:tcW w:w="1533" w:type="dxa"/>
          </w:tcPr>
          <w:p>
            <w:pPr>
              <w:autoSpaceDE w:val="0"/>
              <w:autoSpaceDN w:val="0"/>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utoSpaceDE w:val="0"/>
              <w:autoSpaceDN w:val="0"/>
              <w:spacing w:line="360" w:lineRule="auto"/>
              <w:jc w:val="center"/>
              <w:rPr>
                <w:rFonts w:ascii="宋体" w:hAnsi="宋体" w:eastAsia="宋体" w:cs="宋体"/>
                <w:sz w:val="24"/>
                <w:szCs w:val="24"/>
              </w:rPr>
            </w:pPr>
          </w:p>
        </w:tc>
        <w:tc>
          <w:tcPr>
            <w:tcW w:w="2340" w:type="dxa"/>
          </w:tcPr>
          <w:p>
            <w:pPr>
              <w:autoSpaceDE w:val="0"/>
              <w:autoSpaceDN w:val="0"/>
              <w:spacing w:line="360" w:lineRule="auto"/>
              <w:jc w:val="center"/>
              <w:rPr>
                <w:rFonts w:ascii="宋体" w:hAnsi="宋体" w:eastAsia="宋体" w:cs="宋体"/>
                <w:sz w:val="24"/>
                <w:szCs w:val="24"/>
              </w:rPr>
            </w:pPr>
          </w:p>
        </w:tc>
        <w:tc>
          <w:tcPr>
            <w:tcW w:w="1278" w:type="dxa"/>
          </w:tcPr>
          <w:p>
            <w:pPr>
              <w:autoSpaceDE w:val="0"/>
              <w:autoSpaceDN w:val="0"/>
              <w:spacing w:line="360" w:lineRule="auto"/>
              <w:jc w:val="center"/>
              <w:rPr>
                <w:rFonts w:ascii="宋体" w:hAnsi="宋体" w:eastAsia="宋体" w:cs="宋体"/>
                <w:sz w:val="24"/>
                <w:szCs w:val="24"/>
              </w:rPr>
            </w:pPr>
          </w:p>
        </w:tc>
        <w:tc>
          <w:tcPr>
            <w:tcW w:w="1523" w:type="dxa"/>
          </w:tcPr>
          <w:p>
            <w:pPr>
              <w:autoSpaceDE w:val="0"/>
              <w:autoSpaceDN w:val="0"/>
              <w:spacing w:line="360" w:lineRule="auto"/>
              <w:jc w:val="center"/>
              <w:rPr>
                <w:rFonts w:ascii="宋体" w:hAnsi="宋体" w:eastAsia="宋体" w:cs="宋体"/>
                <w:sz w:val="24"/>
                <w:szCs w:val="24"/>
              </w:rPr>
            </w:pPr>
          </w:p>
        </w:tc>
        <w:tc>
          <w:tcPr>
            <w:tcW w:w="1246" w:type="dxa"/>
          </w:tcPr>
          <w:p>
            <w:pPr>
              <w:autoSpaceDE w:val="0"/>
              <w:autoSpaceDN w:val="0"/>
              <w:spacing w:line="360" w:lineRule="auto"/>
              <w:jc w:val="center"/>
              <w:rPr>
                <w:rFonts w:ascii="宋体" w:hAnsi="宋体" w:eastAsia="宋体" w:cs="宋体"/>
                <w:sz w:val="24"/>
                <w:szCs w:val="24"/>
              </w:rPr>
            </w:pPr>
          </w:p>
        </w:tc>
        <w:tc>
          <w:tcPr>
            <w:tcW w:w="1533" w:type="dxa"/>
          </w:tcPr>
          <w:p>
            <w:pPr>
              <w:autoSpaceDE w:val="0"/>
              <w:autoSpaceDN w:val="0"/>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utoSpaceDE w:val="0"/>
              <w:autoSpaceDN w:val="0"/>
              <w:spacing w:line="360" w:lineRule="auto"/>
              <w:jc w:val="center"/>
              <w:rPr>
                <w:rFonts w:ascii="宋体" w:hAnsi="宋体" w:eastAsia="宋体" w:cs="宋体"/>
                <w:sz w:val="24"/>
                <w:szCs w:val="24"/>
              </w:rPr>
            </w:pPr>
          </w:p>
        </w:tc>
        <w:tc>
          <w:tcPr>
            <w:tcW w:w="2340" w:type="dxa"/>
          </w:tcPr>
          <w:p>
            <w:pPr>
              <w:autoSpaceDE w:val="0"/>
              <w:autoSpaceDN w:val="0"/>
              <w:spacing w:line="360" w:lineRule="auto"/>
              <w:jc w:val="center"/>
              <w:rPr>
                <w:rFonts w:ascii="宋体" w:hAnsi="宋体" w:eastAsia="宋体" w:cs="宋体"/>
                <w:sz w:val="24"/>
                <w:szCs w:val="24"/>
              </w:rPr>
            </w:pPr>
          </w:p>
        </w:tc>
        <w:tc>
          <w:tcPr>
            <w:tcW w:w="1278" w:type="dxa"/>
          </w:tcPr>
          <w:p>
            <w:pPr>
              <w:autoSpaceDE w:val="0"/>
              <w:autoSpaceDN w:val="0"/>
              <w:spacing w:line="360" w:lineRule="auto"/>
              <w:jc w:val="center"/>
              <w:rPr>
                <w:rFonts w:ascii="宋体" w:hAnsi="宋体" w:eastAsia="宋体" w:cs="宋体"/>
                <w:sz w:val="24"/>
                <w:szCs w:val="24"/>
              </w:rPr>
            </w:pPr>
          </w:p>
        </w:tc>
        <w:tc>
          <w:tcPr>
            <w:tcW w:w="1523" w:type="dxa"/>
          </w:tcPr>
          <w:p>
            <w:pPr>
              <w:autoSpaceDE w:val="0"/>
              <w:autoSpaceDN w:val="0"/>
              <w:spacing w:line="360" w:lineRule="auto"/>
              <w:jc w:val="center"/>
              <w:rPr>
                <w:rFonts w:ascii="宋体" w:hAnsi="宋体" w:eastAsia="宋体" w:cs="宋体"/>
                <w:sz w:val="24"/>
                <w:szCs w:val="24"/>
              </w:rPr>
            </w:pPr>
          </w:p>
        </w:tc>
        <w:tc>
          <w:tcPr>
            <w:tcW w:w="1246" w:type="dxa"/>
          </w:tcPr>
          <w:p>
            <w:pPr>
              <w:autoSpaceDE w:val="0"/>
              <w:autoSpaceDN w:val="0"/>
              <w:spacing w:line="360" w:lineRule="auto"/>
              <w:jc w:val="center"/>
              <w:rPr>
                <w:rFonts w:ascii="宋体" w:hAnsi="宋体" w:eastAsia="宋体" w:cs="宋体"/>
                <w:sz w:val="24"/>
                <w:szCs w:val="24"/>
              </w:rPr>
            </w:pPr>
          </w:p>
        </w:tc>
        <w:tc>
          <w:tcPr>
            <w:tcW w:w="1533" w:type="dxa"/>
          </w:tcPr>
          <w:p>
            <w:pPr>
              <w:autoSpaceDE w:val="0"/>
              <w:autoSpaceDN w:val="0"/>
              <w:spacing w:line="360" w:lineRule="auto"/>
              <w:jc w:val="center"/>
              <w:rPr>
                <w:rFonts w:ascii="宋体" w:hAnsi="宋体" w:eastAsia="宋体" w:cs="宋体"/>
                <w:sz w:val="24"/>
                <w:szCs w:val="24"/>
              </w:rPr>
            </w:pPr>
          </w:p>
        </w:tc>
      </w:tr>
    </w:tbl>
    <w:p>
      <w:pPr>
        <w:autoSpaceDE w:val="0"/>
        <w:autoSpaceDN w:val="0"/>
        <w:spacing w:line="360" w:lineRule="auto"/>
        <w:jc w:val="left"/>
        <w:rPr>
          <w:rFonts w:ascii="宋体" w:hAnsi="宋体" w:eastAsia="宋体" w:cs="宋体"/>
          <w:kern w:val="0"/>
          <w:sz w:val="24"/>
          <w:szCs w:val="24"/>
        </w:rPr>
      </w:pPr>
      <w:r>
        <w:rPr>
          <w:rFonts w:hint="eastAsia" w:ascii="宋体" w:hAnsi="宋体" w:eastAsia="宋体" w:cs="宋体"/>
          <w:b/>
          <w:sz w:val="24"/>
          <w:szCs w:val="24"/>
        </w:rPr>
        <w:t>注：关于项目涉及的所有售后服务机构均在本表注明，包括供应商本单位和符合条件的第三方服务机构。</w:t>
      </w:r>
    </w:p>
    <w:p>
      <w:pPr>
        <w:autoSpaceDE w:val="0"/>
        <w:autoSpaceDN w:val="0"/>
        <w:spacing w:line="360" w:lineRule="auto"/>
        <w:jc w:val="left"/>
        <w:rPr>
          <w:rFonts w:ascii="宋体" w:hAnsi="宋体" w:eastAsia="宋体" w:cs="宋体"/>
          <w:kern w:val="0"/>
          <w:sz w:val="24"/>
          <w:szCs w:val="24"/>
        </w:rPr>
      </w:pPr>
      <w:r>
        <w:rPr>
          <w:rFonts w:hint="eastAsia" w:ascii="宋体" w:hAnsi="宋体" w:eastAsia="宋体" w:cs="宋体"/>
          <w:b/>
          <w:kern w:val="0"/>
          <w:sz w:val="24"/>
          <w:szCs w:val="24"/>
        </w:rPr>
        <w:t>附表B：售后服务人员情况表</w:t>
      </w:r>
      <w:r>
        <w:rPr>
          <w:rFonts w:hint="eastAsia" w:ascii="宋体" w:hAnsi="宋体" w:eastAsia="宋体" w:cs="宋体"/>
          <w:sz w:val="24"/>
          <w:szCs w:val="24"/>
        </w:rPr>
        <w:t>（参照此格式自制）</w:t>
      </w:r>
    </w:p>
    <w:tbl>
      <w:tblPr>
        <w:tblStyle w:val="3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746"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类别</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年龄</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到达现场时间</w:t>
            </w:r>
          </w:p>
        </w:tc>
      </w:tr>
      <w:tr>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ascii="宋体" w:hAnsi="宋体" w:eastAsia="宋体" w:cs="宋体"/>
                <w:sz w:val="24"/>
                <w:szCs w:val="24"/>
              </w:rPr>
            </w:pPr>
          </w:p>
        </w:tc>
        <w:tc>
          <w:tcPr>
            <w:tcW w:w="746" w:type="dxa"/>
            <w:tcBorders>
              <w:top w:val="single" w:color="auto" w:sz="6" w:space="0"/>
              <w:left w:val="single" w:color="auto" w:sz="4" w:space="0"/>
              <w:bottom w:val="single" w:color="auto" w:sz="6" w:space="0"/>
              <w:right w:val="single" w:color="auto" w:sz="6" w:space="0"/>
            </w:tcBorders>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总协调人</w:t>
            </w: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11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ascii="宋体" w:hAnsi="宋体" w:eastAsia="宋体" w:cs="宋体"/>
                <w:sz w:val="24"/>
                <w:szCs w:val="24"/>
              </w:rPr>
            </w:pPr>
          </w:p>
        </w:tc>
        <w:tc>
          <w:tcPr>
            <w:tcW w:w="746" w:type="dxa"/>
            <w:tcBorders>
              <w:top w:val="single" w:color="auto" w:sz="6" w:space="0"/>
              <w:left w:val="single" w:color="auto" w:sz="4" w:space="0"/>
              <w:bottom w:val="single" w:color="auto" w:sz="6" w:space="0"/>
              <w:right w:val="single" w:color="auto" w:sz="6" w:space="0"/>
            </w:tcBorders>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售后人员</w:t>
            </w: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11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ascii="宋体" w:hAnsi="宋体" w:eastAsia="宋体" w:cs="宋体"/>
                <w:sz w:val="24"/>
                <w:szCs w:val="24"/>
              </w:rPr>
            </w:pPr>
          </w:p>
        </w:tc>
        <w:tc>
          <w:tcPr>
            <w:tcW w:w="746" w:type="dxa"/>
            <w:tcBorders>
              <w:top w:val="single" w:color="auto" w:sz="6" w:space="0"/>
              <w:left w:val="single" w:color="auto" w:sz="4" w:space="0"/>
              <w:bottom w:val="single" w:color="auto" w:sz="6" w:space="0"/>
              <w:right w:val="single" w:color="auto" w:sz="6" w:space="0"/>
            </w:tcBorders>
          </w:tcPr>
          <w:p>
            <w:pPr>
              <w:autoSpaceDE w:val="0"/>
              <w:autoSpaceDN w:val="0"/>
              <w:spacing w:line="360" w:lineRule="auto"/>
              <w:jc w:val="center"/>
              <w:rPr>
                <w:rFonts w:ascii="宋体" w:hAnsi="宋体" w:eastAsia="宋体" w:cs="宋体"/>
                <w:sz w:val="24"/>
                <w:szCs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11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ascii="宋体" w:hAnsi="宋体" w:eastAsia="宋体" w:cs="宋体"/>
                <w:sz w:val="24"/>
                <w:szCs w:val="24"/>
              </w:rPr>
            </w:pPr>
          </w:p>
        </w:tc>
        <w:tc>
          <w:tcPr>
            <w:tcW w:w="746" w:type="dxa"/>
            <w:tcBorders>
              <w:top w:val="single" w:color="auto" w:sz="6" w:space="0"/>
              <w:left w:val="single" w:color="auto" w:sz="4" w:space="0"/>
              <w:bottom w:val="single" w:color="auto" w:sz="6" w:space="0"/>
              <w:right w:val="single" w:color="auto" w:sz="6" w:space="0"/>
            </w:tcBorders>
          </w:tcPr>
          <w:p>
            <w:pPr>
              <w:autoSpaceDE w:val="0"/>
              <w:autoSpaceDN w:val="0"/>
              <w:spacing w:line="360" w:lineRule="auto"/>
              <w:jc w:val="center"/>
              <w:rPr>
                <w:rFonts w:ascii="宋体" w:hAnsi="宋体" w:eastAsia="宋体" w:cs="宋体"/>
                <w:sz w:val="24"/>
                <w:szCs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11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r>
    </w:tbl>
    <w:p>
      <w:pPr>
        <w:spacing w:line="440" w:lineRule="exact"/>
        <w:ind w:firstLine="396" w:firstLineChars="198"/>
        <w:rPr>
          <w:rFonts w:ascii="宋体" w:hAnsi="宋体" w:eastAsia="宋体" w:cs="宋体"/>
          <w:kern w:val="0"/>
          <w:sz w:val="20"/>
          <w:szCs w:val="21"/>
          <w:lang w:val="zh-CN"/>
        </w:rPr>
      </w:pPr>
    </w:p>
    <w:p>
      <w:pPr>
        <w:spacing w:line="500" w:lineRule="exact"/>
        <w:rPr>
          <w:rFonts w:ascii="宋体" w:hAnsi="宋体" w:eastAsia="宋体" w:cs="宋体"/>
          <w:sz w:val="32"/>
          <w:szCs w:val="32"/>
        </w:rPr>
      </w:pPr>
    </w:p>
    <w:p>
      <w:pPr>
        <w:autoSpaceDE w:val="0"/>
        <w:autoSpaceDN w:val="0"/>
        <w:spacing w:line="360" w:lineRule="auto"/>
        <w:ind w:left="4335" w:leftChars="1950" w:hanging="240" w:hangingChars="100"/>
        <w:rPr>
          <w:rFonts w:ascii="宋体" w:hAnsi="宋体" w:eastAsia="宋体" w:cs="宋体"/>
          <w:kern w:val="0"/>
          <w:sz w:val="24"/>
          <w:szCs w:val="24"/>
        </w:rPr>
      </w:pPr>
      <w:r>
        <w:rPr>
          <w:rFonts w:hint="eastAsia" w:ascii="宋体" w:hAnsi="宋体" w:eastAsia="宋体" w:cs="宋体"/>
          <w:kern w:val="0"/>
          <w:sz w:val="24"/>
          <w:szCs w:val="24"/>
        </w:rPr>
        <w:t>供应商名称（盖公章）：</w:t>
      </w:r>
    </w:p>
    <w:p>
      <w:pPr>
        <w:autoSpaceDE w:val="0"/>
        <w:autoSpaceDN w:val="0"/>
        <w:spacing w:line="360" w:lineRule="auto"/>
        <w:ind w:firstLine="6480" w:firstLineChars="2700"/>
        <w:rPr>
          <w:rFonts w:ascii="宋体" w:hAnsi="宋体" w:eastAsia="宋体" w:cs="宋体"/>
          <w:kern w:val="0"/>
          <w:sz w:val="24"/>
          <w:szCs w:val="24"/>
          <w:lang w:val="zh-CN"/>
        </w:rPr>
      </w:pPr>
      <w:r>
        <w:rPr>
          <w:rFonts w:hint="eastAsia" w:ascii="宋体" w:hAnsi="宋体" w:eastAsia="宋体" w:cs="宋体"/>
          <w:kern w:val="0"/>
          <w:sz w:val="24"/>
          <w:szCs w:val="24"/>
          <w:lang w:val="zh-CN"/>
        </w:rPr>
        <w:t>日期：  年  月   日</w:t>
      </w:r>
    </w:p>
    <w:p/>
    <w:p/>
    <w:p/>
    <w:p/>
    <w:p/>
    <w:p>
      <w:pPr>
        <w:snapToGrid w:val="0"/>
        <w:spacing w:line="360" w:lineRule="auto"/>
        <w:rPr>
          <w:rFonts w:ascii="宋体" w:hAnsi="宋体" w:eastAsia="宋体" w:cs="宋体"/>
          <w:b/>
          <w:i/>
          <w:iCs/>
          <w:sz w:val="28"/>
          <w:szCs w:val="28"/>
        </w:rPr>
      </w:pPr>
      <w:r>
        <w:rPr>
          <w:rFonts w:hint="eastAsia" w:ascii="宋体" w:hAnsi="宋体" w:eastAsia="宋体" w:cs="宋体"/>
          <w:b/>
          <w:sz w:val="28"/>
          <w:szCs w:val="28"/>
        </w:rPr>
        <w:t>10.项目实施人员一览表（如有要求</w:t>
      </w:r>
      <w:r>
        <w:rPr>
          <w:rFonts w:hint="eastAsia" w:ascii="宋体" w:hAnsi="宋体" w:eastAsia="宋体" w:cs="宋体"/>
          <w:b/>
          <w:i/>
          <w:iCs/>
          <w:sz w:val="28"/>
          <w:szCs w:val="28"/>
        </w:rPr>
        <w:t>）</w:t>
      </w:r>
    </w:p>
    <w:p>
      <w:pPr>
        <w:spacing w:line="360" w:lineRule="auto"/>
        <w:rPr>
          <w:rFonts w:ascii="宋体" w:hAnsi="宋体" w:eastAsia="宋体" w:cs="宋体"/>
          <w:sz w:val="24"/>
          <w:szCs w:val="24"/>
        </w:rPr>
      </w:pPr>
      <w:r>
        <w:rPr>
          <w:rFonts w:hint="eastAsia" w:ascii="宋体" w:hAnsi="宋体" w:eastAsia="宋体" w:cs="宋体"/>
          <w:sz w:val="24"/>
          <w:szCs w:val="24"/>
        </w:rPr>
        <w:t>（由供应商根据采购需求及采购文件要求编制）</w:t>
      </w:r>
    </w:p>
    <w:p>
      <w:pPr>
        <w:pStyle w:val="21"/>
        <w:rPr>
          <w:rFonts w:ascii="宋体" w:hAnsi="宋体" w:cs="宋体"/>
        </w:rPr>
      </w:pPr>
    </w:p>
    <w:p>
      <w:pPr>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所竞分标（此处有分标时填写具体分标号，无分标时填写“无”）：</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u w:val="single"/>
        </w:rPr>
        <w:t xml:space="preserve"> </w:t>
      </w:r>
    </w:p>
    <w:p>
      <w:pPr>
        <w:keepNext/>
        <w:autoSpaceDE w:val="0"/>
        <w:autoSpaceDN w:val="0"/>
        <w:spacing w:line="360" w:lineRule="auto"/>
        <w:ind w:firstLine="477"/>
        <w:jc w:val="left"/>
        <w:rPr>
          <w:rFonts w:ascii="宋体" w:hAnsi="宋体" w:eastAsia="宋体" w:cs="宋体"/>
          <w:b/>
          <w:sz w:val="24"/>
          <w:szCs w:val="24"/>
        </w:rPr>
      </w:pPr>
      <w:r>
        <w:rPr>
          <w:rFonts w:hint="eastAsia" w:ascii="宋体" w:hAnsi="宋体" w:eastAsia="宋体" w:cs="宋体"/>
          <w:b/>
          <w:sz w:val="24"/>
          <w:szCs w:val="24"/>
        </w:rPr>
        <w:t>附表A:本项目的项目经理情况表</w:t>
      </w:r>
    </w:p>
    <w:tbl>
      <w:tblPr>
        <w:tblStyle w:val="30"/>
        <w:tblW w:w="8755" w:type="dxa"/>
        <w:tblInd w:w="0"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ascii="宋体" w:hAnsi="宋体" w:eastAsia="宋体" w:cs="宋体"/>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ascii="宋体" w:hAnsi="宋体" w:eastAsia="宋体" w:cs="宋体"/>
                <w:sz w:val="24"/>
                <w:szCs w:val="24"/>
              </w:rPr>
            </w:pPr>
            <w:r>
              <w:rPr>
                <w:rFonts w:hint="eastAsia" w:ascii="宋体" w:hAnsi="宋体" w:eastAsia="宋体" w:cs="宋体"/>
                <w:sz w:val="24"/>
                <w:szCs w:val="24"/>
              </w:rPr>
              <w:t>响应截止时间前三年业绩及承担的主要工作情况，曾担任项目经理的项目应列明细。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eastAsia="宋体" w:cs="宋体"/>
                <w:sz w:val="24"/>
                <w:szCs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autoSpaceDE w:val="0"/>
              <w:autoSpaceDN w:val="0"/>
              <w:spacing w:line="360" w:lineRule="auto"/>
              <w:jc w:val="center"/>
              <w:rPr>
                <w:rFonts w:ascii="宋体" w:hAnsi="宋体" w:eastAsia="宋体" w:cs="宋体"/>
                <w:sz w:val="24"/>
                <w:szCs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eastAsia="宋体" w:cs="宋体"/>
                <w:sz w:val="24"/>
                <w:szCs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autoSpaceDE w:val="0"/>
              <w:autoSpaceDN w:val="0"/>
              <w:spacing w:line="360" w:lineRule="auto"/>
              <w:jc w:val="center"/>
              <w:rPr>
                <w:rFonts w:ascii="宋体" w:hAnsi="宋体" w:eastAsia="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eastAsia="宋体" w:cs="宋体"/>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eastAsia="宋体" w:cs="宋体"/>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eastAsia="宋体" w:cs="宋体"/>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eastAsia="宋体" w:cs="宋体"/>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eastAsia="宋体" w:cs="宋体"/>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eastAsia="宋体" w:cs="宋体"/>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eastAsia="宋体" w:cs="宋体"/>
                <w:sz w:val="24"/>
                <w:szCs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autoSpaceDE w:val="0"/>
              <w:autoSpaceDN w:val="0"/>
              <w:spacing w:line="360" w:lineRule="auto"/>
              <w:jc w:val="center"/>
              <w:rPr>
                <w:rFonts w:ascii="宋体" w:hAnsi="宋体" w:eastAsia="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p>
        </w:tc>
      </w:tr>
    </w:tbl>
    <w:p>
      <w:pPr>
        <w:autoSpaceDE w:val="0"/>
        <w:autoSpaceDN w:val="0"/>
        <w:spacing w:line="360" w:lineRule="auto"/>
        <w:jc w:val="left"/>
        <w:rPr>
          <w:rFonts w:ascii="宋体" w:hAnsi="宋体" w:eastAsia="宋体" w:cs="宋体"/>
          <w:b/>
          <w:sz w:val="24"/>
          <w:szCs w:val="24"/>
        </w:rPr>
      </w:pPr>
      <w:r>
        <w:rPr>
          <w:rFonts w:hint="eastAsia" w:ascii="宋体" w:hAnsi="宋体" w:eastAsia="宋体" w:cs="宋体"/>
          <w:b/>
          <w:sz w:val="24"/>
          <w:szCs w:val="24"/>
        </w:rPr>
        <w:t>注：</w:t>
      </w:r>
      <w:r>
        <w:rPr>
          <w:rFonts w:hint="eastAsia" w:ascii="宋体" w:hAnsi="宋体" w:eastAsia="宋体" w:cs="宋体"/>
          <w:b/>
          <w:sz w:val="24"/>
        </w:rPr>
        <w:t>供应商可参照上述的格式自行编制，</w:t>
      </w:r>
      <w:r>
        <w:rPr>
          <w:rFonts w:hint="eastAsia" w:ascii="宋体" w:hAnsi="宋体" w:eastAsia="宋体" w:cs="宋体"/>
          <w:b/>
          <w:sz w:val="24"/>
          <w:szCs w:val="24"/>
        </w:rPr>
        <w:t>并注明所在响应技术文件页码。</w:t>
      </w:r>
    </w:p>
    <w:p>
      <w:pPr>
        <w:autoSpaceDE w:val="0"/>
        <w:autoSpaceDN w:val="0"/>
        <w:spacing w:line="360" w:lineRule="auto"/>
        <w:jc w:val="left"/>
        <w:rPr>
          <w:rFonts w:ascii="宋体" w:hAnsi="宋体" w:eastAsia="宋体" w:cs="宋体"/>
          <w:b/>
          <w:sz w:val="24"/>
          <w:szCs w:val="24"/>
        </w:rPr>
      </w:pPr>
      <w:r>
        <w:rPr>
          <w:rFonts w:hint="eastAsia" w:ascii="宋体" w:hAnsi="宋体" w:eastAsia="宋体" w:cs="宋体"/>
          <w:b/>
          <w:sz w:val="24"/>
          <w:szCs w:val="24"/>
        </w:rPr>
        <w:t>附表B:本项目的项目小组人员情况表</w:t>
      </w:r>
      <w:r>
        <w:rPr>
          <w:rFonts w:hint="eastAsia" w:ascii="宋体" w:hAnsi="宋体" w:eastAsia="宋体" w:cs="宋体"/>
          <w:sz w:val="24"/>
          <w:szCs w:val="24"/>
        </w:rPr>
        <w:t>（参照此格式自制）</w:t>
      </w:r>
    </w:p>
    <w:tbl>
      <w:tblPr>
        <w:tblStyle w:val="3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学历</w:t>
            </w:r>
          </w:p>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专业</w:t>
            </w:r>
          </w:p>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职称</w:t>
            </w:r>
          </w:p>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eastAsia="宋体" w:cs="宋体"/>
                <w:sz w:val="24"/>
                <w:szCs w:val="24"/>
              </w:rPr>
            </w:pPr>
            <w:r>
              <w:rPr>
                <w:rFonts w:hint="eastAsia" w:ascii="宋体" w:hAnsi="宋体" w:eastAsia="宋体" w:cs="宋体"/>
                <w:sz w:val="24"/>
                <w:szCs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宋体" w:hAnsi="宋体" w:eastAsia="宋体" w:cs="宋体"/>
                <w:sz w:val="24"/>
                <w:szCs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宋体" w:hAnsi="宋体" w:eastAsia="宋体" w:cs="宋体"/>
                <w:sz w:val="24"/>
                <w:szCs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eastAsia="宋体" w:cs="宋体"/>
                <w:sz w:val="24"/>
                <w:szCs w:val="24"/>
              </w:rPr>
            </w:pPr>
          </w:p>
        </w:tc>
      </w:tr>
    </w:tbl>
    <w:p>
      <w:pPr>
        <w:spacing w:line="360" w:lineRule="auto"/>
        <w:jc w:val="left"/>
        <w:rPr>
          <w:rFonts w:ascii="宋体" w:hAnsi="宋体" w:eastAsia="宋体" w:cs="宋体"/>
          <w:b/>
          <w:bCs/>
          <w:sz w:val="24"/>
          <w:szCs w:val="24"/>
        </w:rPr>
      </w:pPr>
      <w:r>
        <w:rPr>
          <w:rFonts w:hint="eastAsia" w:ascii="宋体" w:hAnsi="宋体" w:eastAsia="宋体" w:cs="宋体"/>
          <w:b/>
          <w:sz w:val="24"/>
          <w:szCs w:val="24"/>
        </w:rPr>
        <w:t>注：供应商可参照上述的格式自行编制，并注明所在响应技术文件页码。</w:t>
      </w:r>
    </w:p>
    <w:p>
      <w:pPr>
        <w:snapToGrid w:val="0"/>
        <w:spacing w:line="360" w:lineRule="auto"/>
        <w:ind w:firstLine="602" w:firstLineChars="200"/>
        <w:rPr>
          <w:rFonts w:ascii="宋体" w:hAnsi="宋体" w:eastAsia="宋体" w:cs="宋体"/>
          <w:b/>
          <w:sz w:val="30"/>
          <w:szCs w:val="30"/>
        </w:rPr>
      </w:pPr>
    </w:p>
    <w:p>
      <w:pPr>
        <w:autoSpaceDE w:val="0"/>
        <w:autoSpaceDN w:val="0"/>
        <w:spacing w:line="360" w:lineRule="auto"/>
        <w:ind w:firstLine="6505" w:firstLineChars="2700"/>
        <w:rPr>
          <w:rFonts w:ascii="宋体" w:hAnsi="宋体" w:eastAsia="宋体" w:cs="宋体"/>
          <w:b/>
          <w:bCs/>
          <w:sz w:val="24"/>
          <w:szCs w:val="24"/>
        </w:rPr>
      </w:pPr>
    </w:p>
    <w:p>
      <w:pPr>
        <w:autoSpaceDE w:val="0"/>
        <w:autoSpaceDN w:val="0"/>
        <w:spacing w:line="360" w:lineRule="auto"/>
        <w:ind w:left="4335" w:leftChars="1950" w:hanging="240" w:hangingChars="100"/>
        <w:rPr>
          <w:rFonts w:ascii="宋体" w:hAnsi="宋体" w:eastAsia="宋体" w:cs="宋体"/>
          <w:kern w:val="0"/>
          <w:sz w:val="24"/>
          <w:szCs w:val="24"/>
        </w:rPr>
      </w:pPr>
      <w:r>
        <w:rPr>
          <w:rFonts w:hint="eastAsia" w:ascii="宋体" w:hAnsi="宋体" w:eastAsia="宋体" w:cs="宋体"/>
          <w:kern w:val="0"/>
          <w:sz w:val="24"/>
          <w:szCs w:val="24"/>
        </w:rPr>
        <w:t>供应商名称（盖公章）：</w:t>
      </w:r>
    </w:p>
    <w:p>
      <w:pPr>
        <w:autoSpaceDE w:val="0"/>
        <w:autoSpaceDN w:val="0"/>
        <w:spacing w:line="360" w:lineRule="auto"/>
        <w:ind w:firstLine="6480" w:firstLineChars="2700"/>
        <w:rPr>
          <w:rFonts w:ascii="宋体" w:hAnsi="宋体" w:eastAsia="宋体" w:cs="宋体"/>
          <w:kern w:val="0"/>
          <w:sz w:val="24"/>
          <w:szCs w:val="24"/>
          <w:lang w:val="zh-CN"/>
        </w:rPr>
      </w:pPr>
      <w:r>
        <w:rPr>
          <w:rFonts w:hint="eastAsia" w:ascii="宋体" w:hAnsi="宋体" w:eastAsia="宋体" w:cs="宋体"/>
          <w:kern w:val="0"/>
          <w:sz w:val="24"/>
          <w:szCs w:val="24"/>
          <w:lang w:val="zh-CN"/>
        </w:rPr>
        <w:t>日期：  年  月   日</w:t>
      </w:r>
    </w:p>
    <w:p>
      <w:pPr>
        <w:spacing w:line="500" w:lineRule="exact"/>
        <w:rPr>
          <w:rFonts w:ascii="仿宋_GB2312" w:hAnsi="仿宋_GB2312" w:eastAsia="仿宋_GB2312" w:cs="仿宋_GB2312"/>
          <w:sz w:val="32"/>
          <w:szCs w:val="32"/>
        </w:rPr>
      </w:pPr>
    </w:p>
    <w:p/>
    <w:p/>
    <w:p>
      <w:pPr>
        <w:keepNext/>
        <w:keepLines/>
        <w:spacing w:before="260" w:after="260" w:line="416" w:lineRule="auto"/>
        <w:jc w:val="center"/>
        <w:outlineLvl w:val="1"/>
        <w:rPr>
          <w:rFonts w:ascii="宋体" w:hAnsi="宋体" w:eastAsia="宋体" w:cs="Times New Roman"/>
          <w:b/>
          <w:bCs/>
          <w:sz w:val="32"/>
          <w:szCs w:val="32"/>
          <w:lang w:val="zh-CN"/>
        </w:rPr>
      </w:pPr>
      <w:bookmarkStart w:id="154" w:name="_Toc17296"/>
      <w:bookmarkStart w:id="155" w:name="_Toc13020"/>
      <w:bookmarkStart w:id="156" w:name="_Toc80205941"/>
      <w:r>
        <w:rPr>
          <w:rFonts w:hint="eastAsia" w:ascii="宋体" w:hAnsi="宋体" w:eastAsia="宋体" w:cs="Times New Roman"/>
          <w:b/>
          <w:bCs/>
          <w:sz w:val="32"/>
          <w:szCs w:val="32"/>
          <w:lang w:val="zh-CN"/>
        </w:rPr>
        <w:t>第三节 报价文件格式</w:t>
      </w:r>
      <w:bookmarkEnd w:id="154"/>
      <w:bookmarkEnd w:id="155"/>
      <w:bookmarkEnd w:id="156"/>
    </w:p>
    <w:p>
      <w:pPr>
        <w:pStyle w:val="21"/>
      </w:pPr>
    </w:p>
    <w:p>
      <w:pPr>
        <w:pStyle w:val="21"/>
      </w:pPr>
      <w:r>
        <w:rPr>
          <w:rFonts w:hint="eastAsia" w:ascii="宋体" w:hAnsi="宋体" w:cs="宋体"/>
          <w:b/>
          <w:bCs/>
          <w:sz w:val="28"/>
          <w:szCs w:val="28"/>
          <w:lang w:val="en-US"/>
        </w:rPr>
        <w:t>1.</w:t>
      </w:r>
      <w:r>
        <w:rPr>
          <w:rFonts w:hint="eastAsia" w:ascii="宋体" w:hAnsi="宋体" w:cs="宋体"/>
          <w:b/>
          <w:bCs/>
          <w:sz w:val="28"/>
          <w:szCs w:val="28"/>
        </w:rPr>
        <w:t>报价文件封面的格式</w:t>
      </w:r>
      <w:r>
        <w:rPr>
          <w:rFonts w:hint="eastAsia" w:ascii="宋体" w:hAnsi="宋体" w:cs="宋体"/>
          <w:b/>
          <w:sz w:val="28"/>
          <w:szCs w:val="28"/>
        </w:rPr>
        <w:t>（参照此格式自拟）</w:t>
      </w:r>
      <w:r>
        <w:rPr>
          <w:rFonts w:hint="eastAsia" w:ascii="宋体" w:hAnsi="宋体" w:cs="宋体"/>
          <w:b/>
          <w:bCs/>
          <w:sz w:val="28"/>
          <w:szCs w:val="28"/>
        </w:rPr>
        <w:t>：</w:t>
      </w:r>
    </w:p>
    <w:p>
      <w:pPr>
        <w:snapToGrid w:val="0"/>
        <w:spacing w:before="165" w:beforeLines="50" w:after="50"/>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全流程电子文件</w:t>
      </w:r>
    </w:p>
    <w:p>
      <w:pPr>
        <w:snapToGrid w:val="0"/>
        <w:spacing w:before="165" w:beforeLines="50" w:after="50"/>
        <w:rPr>
          <w:rFonts w:ascii="宋体" w:hAnsi="宋体" w:eastAsia="宋体" w:cs="Times New Roman"/>
          <w:sz w:val="24"/>
          <w:szCs w:val="20"/>
        </w:rPr>
      </w:pPr>
    </w:p>
    <w:p>
      <w:pPr>
        <w:snapToGrid w:val="0"/>
        <w:spacing w:before="165" w:beforeLines="50" w:after="50"/>
        <w:rPr>
          <w:rFonts w:ascii="宋体" w:hAnsi="宋体" w:eastAsia="宋体" w:cs="Times New Roman"/>
          <w:sz w:val="24"/>
          <w:szCs w:val="20"/>
        </w:rPr>
      </w:pPr>
    </w:p>
    <w:p>
      <w:pPr>
        <w:snapToGrid w:val="0"/>
        <w:spacing w:before="165" w:beforeLines="50" w:after="50"/>
        <w:rPr>
          <w:rFonts w:ascii="宋体" w:hAnsi="宋体" w:eastAsia="宋体" w:cs="Times New Roman"/>
          <w:sz w:val="24"/>
          <w:szCs w:val="20"/>
        </w:rPr>
      </w:pPr>
    </w:p>
    <w:p>
      <w:pPr>
        <w:snapToGrid w:val="0"/>
        <w:spacing w:before="165" w:beforeLines="50" w:after="50"/>
        <w:jc w:val="center"/>
        <w:rPr>
          <w:rFonts w:ascii="微软雅黑" w:hAnsi="微软雅黑" w:eastAsia="微软雅黑" w:cs="微软雅黑"/>
          <w:bCs/>
          <w:sz w:val="44"/>
          <w:szCs w:val="44"/>
        </w:rPr>
      </w:pPr>
      <w:r>
        <w:rPr>
          <w:rFonts w:hint="eastAsia" w:ascii="微软雅黑" w:hAnsi="微软雅黑" w:eastAsia="微软雅黑" w:cs="微软雅黑"/>
          <w:bCs/>
          <w:sz w:val="44"/>
          <w:szCs w:val="44"/>
        </w:rPr>
        <w:t xml:space="preserve">报 </w:t>
      </w:r>
      <w:r>
        <w:rPr>
          <w:rFonts w:ascii="微软雅黑" w:hAnsi="微软雅黑" w:eastAsia="微软雅黑" w:cs="微软雅黑"/>
          <w:bCs/>
          <w:sz w:val="44"/>
          <w:szCs w:val="44"/>
        </w:rPr>
        <w:t xml:space="preserve"> </w:t>
      </w:r>
      <w:r>
        <w:rPr>
          <w:rFonts w:hint="eastAsia" w:ascii="微软雅黑" w:hAnsi="微软雅黑" w:eastAsia="微软雅黑" w:cs="微软雅黑"/>
          <w:bCs/>
          <w:sz w:val="44"/>
          <w:szCs w:val="44"/>
        </w:rPr>
        <w:t>价  文  件</w:t>
      </w:r>
    </w:p>
    <w:p>
      <w:pPr>
        <w:snapToGrid w:val="0"/>
        <w:spacing w:before="165" w:beforeLines="50" w:after="50"/>
        <w:rPr>
          <w:rFonts w:ascii="宋体" w:hAnsi="宋体" w:eastAsia="宋体" w:cs="Times New Roman"/>
          <w:bCs/>
          <w:sz w:val="24"/>
          <w:szCs w:val="20"/>
        </w:rPr>
      </w:pPr>
    </w:p>
    <w:p>
      <w:pPr>
        <w:snapToGrid w:val="0"/>
        <w:spacing w:before="165" w:beforeLines="50" w:after="50"/>
        <w:rPr>
          <w:rFonts w:ascii="宋体" w:hAnsi="宋体" w:eastAsia="宋体" w:cs="Times New Roman"/>
          <w:bCs/>
          <w:sz w:val="24"/>
          <w:szCs w:val="20"/>
        </w:rPr>
      </w:pPr>
    </w:p>
    <w:p>
      <w:pPr>
        <w:snapToGrid w:val="0"/>
        <w:spacing w:before="165" w:beforeLines="50" w:after="50"/>
        <w:rPr>
          <w:rFonts w:ascii="宋体" w:hAnsi="宋体" w:eastAsia="宋体" w:cs="Times New Roman"/>
          <w:bCs/>
          <w:sz w:val="24"/>
          <w:szCs w:val="20"/>
        </w:rPr>
      </w:pPr>
    </w:p>
    <w:p>
      <w:pPr>
        <w:snapToGrid w:val="0"/>
        <w:spacing w:before="165" w:beforeLines="50" w:after="50"/>
        <w:rPr>
          <w:rFonts w:ascii="宋体" w:hAnsi="宋体" w:eastAsia="宋体" w:cs="Times New Roman"/>
          <w:bCs/>
          <w:sz w:val="24"/>
          <w:szCs w:val="20"/>
        </w:rPr>
      </w:pPr>
    </w:p>
    <w:p>
      <w:pPr>
        <w:snapToGrid w:val="0"/>
        <w:spacing w:before="165" w:beforeLines="50" w:after="50"/>
        <w:rPr>
          <w:rFonts w:ascii="宋体" w:hAnsi="宋体" w:eastAsia="宋体" w:cs="Times New Roman"/>
          <w:bCs/>
          <w:sz w:val="24"/>
          <w:szCs w:val="20"/>
        </w:rPr>
      </w:pPr>
    </w:p>
    <w:p>
      <w:pPr>
        <w:snapToGrid w:val="0"/>
        <w:spacing w:before="165" w:beforeLines="50" w:after="50"/>
        <w:ind w:firstLine="640" w:firstLineChars="200"/>
        <w:jc w:val="both"/>
        <w:rPr>
          <w:rFonts w:ascii="宋体" w:hAnsi="宋体" w:eastAsia="宋体" w:cs="仿宋_GB2312"/>
          <w:bCs/>
          <w:sz w:val="32"/>
          <w:szCs w:val="32"/>
        </w:rPr>
      </w:pPr>
      <w:r>
        <w:rPr>
          <w:rFonts w:hint="eastAsia" w:ascii="宋体" w:hAnsi="宋体" w:eastAsia="宋体" w:cs="仿宋_GB2312"/>
          <w:bCs/>
          <w:sz w:val="32"/>
          <w:szCs w:val="32"/>
        </w:rPr>
        <w:t>项目名称：</w:t>
      </w:r>
    </w:p>
    <w:p>
      <w:pPr>
        <w:snapToGrid w:val="0"/>
        <w:spacing w:before="165" w:beforeLines="50" w:after="50"/>
        <w:ind w:firstLine="720" w:firstLineChars="225"/>
        <w:rPr>
          <w:rFonts w:ascii="宋体" w:hAnsi="宋体" w:eastAsia="宋体" w:cs="仿宋_GB2312"/>
          <w:bCs/>
          <w:sz w:val="32"/>
          <w:szCs w:val="32"/>
        </w:rPr>
      </w:pPr>
    </w:p>
    <w:p>
      <w:pPr>
        <w:snapToGrid w:val="0"/>
        <w:spacing w:before="165" w:beforeLines="50" w:after="50"/>
        <w:ind w:firstLine="640" w:firstLineChars="200"/>
        <w:jc w:val="both"/>
        <w:rPr>
          <w:rFonts w:ascii="宋体" w:hAnsi="宋体" w:eastAsia="宋体" w:cs="仿宋_GB2312"/>
          <w:bCs/>
          <w:sz w:val="32"/>
          <w:szCs w:val="32"/>
        </w:rPr>
      </w:pPr>
      <w:r>
        <w:rPr>
          <w:rFonts w:hint="eastAsia" w:ascii="宋体" w:hAnsi="宋体" w:eastAsia="宋体" w:cs="仿宋_GB2312"/>
          <w:bCs/>
          <w:sz w:val="32"/>
          <w:szCs w:val="32"/>
        </w:rPr>
        <w:t>项目编号：</w:t>
      </w:r>
    </w:p>
    <w:p>
      <w:pPr>
        <w:snapToGrid w:val="0"/>
        <w:spacing w:before="165" w:beforeLines="50" w:after="50"/>
        <w:ind w:firstLine="720" w:firstLineChars="225"/>
        <w:rPr>
          <w:rFonts w:ascii="宋体" w:hAnsi="宋体" w:eastAsia="宋体" w:cs="仿宋_GB2312"/>
          <w:bCs/>
          <w:sz w:val="32"/>
          <w:szCs w:val="32"/>
        </w:rPr>
      </w:pPr>
      <w:r>
        <w:rPr>
          <w:rFonts w:hint="eastAsia" w:ascii="宋体" w:hAnsi="宋体" w:eastAsia="宋体" w:cs="仿宋_GB2312"/>
          <w:bCs/>
          <w:sz w:val="32"/>
          <w:szCs w:val="32"/>
        </w:rPr>
        <w:t xml:space="preserve"> </w:t>
      </w:r>
    </w:p>
    <w:p>
      <w:pPr>
        <w:snapToGrid w:val="0"/>
        <w:spacing w:before="165" w:beforeLines="50" w:after="50"/>
        <w:ind w:firstLine="640" w:firstLineChars="200"/>
        <w:jc w:val="both"/>
        <w:rPr>
          <w:rFonts w:ascii="宋体" w:hAnsi="宋体" w:eastAsia="宋体" w:cs="仿宋_GB2312"/>
          <w:bCs/>
          <w:sz w:val="32"/>
          <w:szCs w:val="32"/>
        </w:rPr>
      </w:pPr>
      <w:r>
        <w:rPr>
          <w:rFonts w:hint="eastAsia" w:ascii="宋体" w:hAnsi="宋体" w:eastAsia="宋体" w:cs="仿宋_GB2312"/>
          <w:bCs/>
          <w:sz w:val="32"/>
          <w:szCs w:val="32"/>
        </w:rPr>
        <w:t>所竞分标（如有则填写，无分标时填写“无”或者留空）：</w:t>
      </w:r>
    </w:p>
    <w:p>
      <w:pPr>
        <w:snapToGrid w:val="0"/>
        <w:spacing w:before="165" w:beforeLines="50" w:after="50"/>
        <w:ind w:firstLine="720" w:firstLineChars="225"/>
        <w:rPr>
          <w:rFonts w:ascii="宋体" w:hAnsi="宋体" w:eastAsia="宋体" w:cs="仿宋_GB2312"/>
          <w:bCs/>
          <w:sz w:val="32"/>
          <w:szCs w:val="32"/>
        </w:rPr>
      </w:pPr>
    </w:p>
    <w:p>
      <w:pPr>
        <w:snapToGrid w:val="0"/>
        <w:spacing w:before="50" w:after="50"/>
        <w:ind w:firstLine="640" w:firstLineChars="200"/>
        <w:jc w:val="both"/>
        <w:rPr>
          <w:rFonts w:ascii="宋体" w:hAnsi="宋体" w:eastAsia="宋体" w:cs="仿宋_GB2312"/>
          <w:bCs/>
          <w:sz w:val="32"/>
          <w:szCs w:val="32"/>
        </w:rPr>
      </w:pPr>
      <w:r>
        <w:rPr>
          <w:rFonts w:hint="eastAsia" w:ascii="宋体" w:hAnsi="宋体" w:eastAsia="宋体" w:cs="仿宋_GB2312"/>
          <w:bCs/>
          <w:sz w:val="32"/>
          <w:szCs w:val="32"/>
        </w:rPr>
        <w:t>供应商名称：</w:t>
      </w:r>
    </w:p>
    <w:p>
      <w:pPr>
        <w:snapToGrid w:val="0"/>
        <w:spacing w:before="50" w:after="50"/>
        <w:ind w:firstLine="720" w:firstLineChars="225"/>
        <w:rPr>
          <w:rFonts w:ascii="宋体" w:hAnsi="宋体" w:eastAsia="宋体" w:cs="仿宋_GB2312"/>
          <w:bCs/>
          <w:sz w:val="32"/>
          <w:szCs w:val="32"/>
        </w:rPr>
      </w:pPr>
    </w:p>
    <w:p>
      <w:pPr>
        <w:snapToGrid w:val="0"/>
        <w:spacing w:before="50" w:after="50"/>
        <w:ind w:firstLine="720" w:firstLineChars="225"/>
        <w:rPr>
          <w:rFonts w:ascii="宋体" w:hAnsi="宋体" w:eastAsia="宋体" w:cs="仿宋_GB2312"/>
          <w:bCs/>
          <w:sz w:val="32"/>
          <w:szCs w:val="32"/>
        </w:rPr>
      </w:pPr>
    </w:p>
    <w:p>
      <w:pPr>
        <w:snapToGrid w:val="0"/>
        <w:spacing w:before="50" w:after="50"/>
        <w:ind w:firstLine="1280" w:firstLineChars="400"/>
        <w:rPr>
          <w:rFonts w:ascii="宋体" w:hAnsi="宋体" w:eastAsia="宋体" w:cs="仿宋_GB2312"/>
          <w:bCs/>
          <w:sz w:val="32"/>
          <w:szCs w:val="32"/>
        </w:rPr>
      </w:pPr>
    </w:p>
    <w:p>
      <w:pPr>
        <w:snapToGrid w:val="0"/>
        <w:spacing w:before="165" w:beforeLines="50" w:after="50"/>
        <w:jc w:val="center"/>
        <w:rPr>
          <w:rFonts w:ascii="宋体" w:hAnsi="宋体" w:eastAsia="宋体" w:cs="仿宋_GB2312"/>
          <w:sz w:val="32"/>
          <w:szCs w:val="32"/>
        </w:rPr>
      </w:pPr>
      <w:r>
        <w:rPr>
          <w:rFonts w:hint="eastAsia" w:ascii="宋体" w:hAnsi="宋体" w:eastAsia="宋体" w:cs="仿宋_GB2312"/>
          <w:sz w:val="32"/>
          <w:szCs w:val="32"/>
        </w:rPr>
        <w:t>年    月    日</w:t>
      </w:r>
    </w:p>
    <w:p>
      <w:pPr>
        <w:snapToGrid w:val="0"/>
        <w:spacing w:before="165" w:beforeLines="50" w:after="50" w:line="360" w:lineRule="auto"/>
        <w:jc w:val="left"/>
        <w:rPr>
          <w:rFonts w:ascii="宋体" w:hAnsi="宋体" w:eastAsia="宋体" w:cs="宋体"/>
          <w:sz w:val="28"/>
          <w:szCs w:val="28"/>
        </w:rPr>
      </w:pPr>
      <w:r>
        <w:rPr>
          <w:rFonts w:ascii="宋体" w:hAnsi="宋体" w:eastAsia="宋体" w:cs="Times New Roman"/>
          <w:sz w:val="24"/>
          <w:szCs w:val="24"/>
        </w:rPr>
        <w:br w:type="page"/>
      </w:r>
      <w:r>
        <w:rPr>
          <w:rFonts w:hint="eastAsia" w:ascii="宋体" w:hAnsi="宋体" w:eastAsia="宋体" w:cs="宋体"/>
          <w:b/>
          <w:sz w:val="28"/>
          <w:szCs w:val="28"/>
        </w:rPr>
        <w:t>2.</w:t>
      </w:r>
      <w:r>
        <w:rPr>
          <w:rFonts w:hint="eastAsia" w:ascii="宋体" w:hAnsi="宋体" w:eastAsia="宋体" w:cs="宋体"/>
          <w:b/>
          <w:bCs/>
          <w:sz w:val="28"/>
          <w:szCs w:val="28"/>
        </w:rPr>
        <w:t>报价文件目录</w:t>
      </w:r>
    </w:p>
    <w:p>
      <w:pPr>
        <w:snapToGrid w:val="0"/>
        <w:spacing w:before="50" w:after="165" w:afterLines="50" w:line="360" w:lineRule="auto"/>
        <w:jc w:val="left"/>
        <w:rPr>
          <w:rFonts w:ascii="宋体" w:hAnsi="宋体" w:eastAsia="宋体" w:cs="宋体"/>
          <w:b/>
          <w:sz w:val="28"/>
          <w:szCs w:val="28"/>
        </w:rPr>
      </w:pPr>
      <w:r>
        <w:rPr>
          <w:rFonts w:hint="eastAsia" w:ascii="宋体" w:hAnsi="宋体" w:eastAsia="宋体" w:cs="宋体"/>
          <w:sz w:val="28"/>
          <w:szCs w:val="28"/>
        </w:rPr>
        <w:t>根据竞争性谈判文件规定及供应商提供的材料自行编写目录</w:t>
      </w:r>
      <w:r>
        <w:rPr>
          <w:rFonts w:hint="eastAsia" w:ascii="宋体" w:hAnsi="宋体" w:eastAsia="宋体" w:cs="宋体"/>
          <w:kern w:val="0"/>
          <w:sz w:val="28"/>
          <w:szCs w:val="28"/>
        </w:rPr>
        <w:t>（部分格式后附）</w:t>
      </w:r>
      <w:r>
        <w:rPr>
          <w:rFonts w:hint="eastAsia" w:ascii="宋体" w:hAnsi="宋体" w:eastAsia="宋体" w:cs="宋体"/>
          <w:sz w:val="28"/>
          <w:szCs w:val="28"/>
        </w:rPr>
        <w:t>。</w:t>
      </w:r>
    </w:p>
    <w:p/>
    <w:p>
      <w:pPr>
        <w:rPr>
          <w:lang w:val="zh-CN"/>
        </w:rPr>
      </w:pPr>
      <w:r>
        <w:rPr>
          <w:rFonts w:cs="仿宋_GB2312"/>
          <w:kern w:val="0"/>
          <w:sz w:val="24"/>
          <w:lang w:val="zh-CN"/>
        </w:rPr>
        <w:br w:type="page"/>
      </w:r>
    </w:p>
    <w:p>
      <w:pPr>
        <w:spacing w:line="500" w:lineRule="exact"/>
        <w:rPr>
          <w:rFonts w:ascii="宋体" w:hAnsi="宋体" w:eastAsia="宋体" w:cs="仿宋_GB2312"/>
          <w:kern w:val="0"/>
          <w:sz w:val="24"/>
          <w:szCs w:val="21"/>
          <w:lang w:val="zh-CN"/>
        </w:rPr>
      </w:pPr>
      <w:r>
        <w:rPr>
          <w:rFonts w:hint="eastAsia" w:ascii="宋体" w:hAnsi="宋体" w:eastAsia="宋体" w:cs="宋体"/>
          <w:b/>
          <w:sz w:val="28"/>
          <w:szCs w:val="28"/>
        </w:rPr>
        <w:t>3.</w:t>
      </w:r>
      <w:r>
        <w:rPr>
          <w:rFonts w:hint="eastAsia" w:ascii="宋体" w:hAnsi="宋体" w:eastAsia="宋体" w:cs="宋体"/>
          <w:b/>
          <w:sz w:val="28"/>
          <w:szCs w:val="28"/>
          <w:lang w:val="zh-CN"/>
        </w:rPr>
        <w:t>响应函的格式：</w:t>
      </w:r>
    </w:p>
    <w:p>
      <w:pPr>
        <w:spacing w:line="500" w:lineRule="exact"/>
        <w:jc w:val="center"/>
        <w:rPr>
          <w:rFonts w:ascii="Times New Roman" w:hAnsi="Times New Roman" w:eastAsia="宋体" w:cs="Times New Roman"/>
          <w:b/>
          <w:bCs/>
          <w:kern w:val="0"/>
          <w:sz w:val="30"/>
          <w:szCs w:val="30"/>
          <w:lang w:val="zh-CN"/>
        </w:rPr>
      </w:pPr>
      <w:r>
        <w:rPr>
          <w:rFonts w:hint="eastAsia" w:ascii="Times New Roman" w:hAnsi="Times New Roman" w:eastAsia="宋体" w:cs="Times New Roman"/>
          <w:b/>
          <w:bCs/>
          <w:kern w:val="0"/>
          <w:sz w:val="30"/>
          <w:szCs w:val="30"/>
          <w:lang w:val="zh-CN"/>
        </w:rPr>
        <w:t>响应函</w:t>
      </w:r>
    </w:p>
    <w:p>
      <w:pPr>
        <w:spacing w:line="360" w:lineRule="auto"/>
        <w:rPr>
          <w:rFonts w:ascii="Times New Roman" w:hAnsi="Times New Roman" w:eastAsia="宋体" w:cs="Times New Roman"/>
          <w:kern w:val="0"/>
          <w:sz w:val="20"/>
          <w:szCs w:val="21"/>
          <w:lang w:val="zh-CN"/>
        </w:rPr>
      </w:pPr>
    </w:p>
    <w:p>
      <w:pPr>
        <w:spacing w:line="360" w:lineRule="auto"/>
        <w:jc w:val="left"/>
        <w:rPr>
          <w:rFonts w:ascii="宋体" w:hAnsi="宋体" w:eastAsia="宋体" w:cs="宋体"/>
          <w:kern w:val="0"/>
          <w:sz w:val="20"/>
          <w:szCs w:val="21"/>
        </w:rPr>
      </w:pPr>
      <w:r>
        <w:rPr>
          <w:rFonts w:hint="eastAsia" w:ascii="宋体" w:hAnsi="宋体" w:eastAsia="宋体" w:cs="宋体"/>
          <w:kern w:val="0"/>
          <w:sz w:val="20"/>
          <w:szCs w:val="21"/>
          <w:lang w:val="zh-CN"/>
        </w:rPr>
        <w:t>致：</w:t>
      </w:r>
      <w:r>
        <w:rPr>
          <w:rFonts w:hint="eastAsia" w:ascii="宋体" w:hAnsi="宋体" w:eastAsia="宋体" w:cs="宋体"/>
          <w:kern w:val="0"/>
          <w:sz w:val="20"/>
          <w:szCs w:val="21"/>
          <w:u w:val="single"/>
          <w:lang w:val="zh-CN"/>
        </w:rPr>
        <w:t xml:space="preserve"> </w:t>
      </w:r>
      <w:bookmarkStart w:id="157" w:name="PO_3000001871_PM031_6"/>
      <w:r>
        <w:rPr>
          <w:rFonts w:hint="eastAsia" w:ascii="宋体" w:hAnsi="宋体" w:eastAsia="宋体" w:cs="宋体"/>
          <w:kern w:val="0"/>
          <w:sz w:val="20"/>
          <w:szCs w:val="21"/>
          <w:u w:val="single"/>
        </w:rPr>
        <w:t>广西科联招标中心有限公司</w:t>
      </w:r>
      <w:bookmarkEnd w:id="157"/>
      <w:r>
        <w:rPr>
          <w:rFonts w:hint="eastAsia" w:ascii="宋体" w:hAnsi="宋体" w:eastAsia="宋体" w:cs="宋体"/>
          <w:kern w:val="0"/>
          <w:sz w:val="20"/>
          <w:szCs w:val="21"/>
          <w:u w:val="single"/>
        </w:rPr>
        <w:t xml:space="preserve">         </w:t>
      </w:r>
    </w:p>
    <w:p>
      <w:pPr>
        <w:spacing w:line="360" w:lineRule="auto"/>
        <w:ind w:firstLine="400" w:firstLineChars="200"/>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我方已仔细阅读了贵方组织的</w:t>
      </w:r>
      <w:r>
        <w:rPr>
          <w:rFonts w:hint="eastAsia" w:ascii="宋体" w:hAnsi="宋体" w:eastAsia="宋体" w:cs="宋体"/>
          <w:kern w:val="0"/>
          <w:sz w:val="20"/>
          <w:szCs w:val="21"/>
          <w:u w:val="single"/>
        </w:rPr>
        <w:t xml:space="preserve">             </w:t>
      </w:r>
      <w:r>
        <w:rPr>
          <w:rFonts w:hint="eastAsia" w:ascii="宋体" w:hAnsi="宋体" w:eastAsia="宋体" w:cs="宋体"/>
          <w:kern w:val="0"/>
          <w:sz w:val="20"/>
          <w:szCs w:val="21"/>
          <w:u w:val="single"/>
          <w:lang w:val="zh-CN"/>
        </w:rPr>
        <w:t xml:space="preserve"> </w:t>
      </w:r>
      <w:r>
        <w:rPr>
          <w:rFonts w:hint="eastAsia" w:ascii="宋体" w:hAnsi="宋体" w:eastAsia="宋体" w:cs="宋体"/>
          <w:kern w:val="0"/>
          <w:sz w:val="20"/>
          <w:szCs w:val="21"/>
          <w:lang w:val="zh-CN"/>
        </w:rPr>
        <w:t>项目（项目编号：</w:t>
      </w:r>
      <w:r>
        <w:rPr>
          <w:rFonts w:hint="eastAsia" w:ascii="宋体" w:hAnsi="宋体" w:eastAsia="宋体" w:cs="宋体"/>
          <w:kern w:val="0"/>
          <w:sz w:val="20"/>
          <w:szCs w:val="21"/>
          <w:u w:val="single"/>
        </w:rPr>
        <w:t xml:space="preserve">                   </w:t>
      </w:r>
      <w:r>
        <w:rPr>
          <w:rFonts w:hint="eastAsia" w:ascii="宋体" w:hAnsi="宋体" w:eastAsia="宋体" w:cs="宋体"/>
          <w:kern w:val="0"/>
          <w:sz w:val="20"/>
          <w:szCs w:val="21"/>
          <w:lang w:val="zh-CN"/>
        </w:rPr>
        <w:t xml:space="preserve">）的竞争性谈判文件的全部内容，现正式递交下述文件参加贵方组织的本次政府采购活动： </w:t>
      </w:r>
    </w:p>
    <w:p>
      <w:pPr>
        <w:spacing w:line="360" w:lineRule="auto"/>
        <w:ind w:firstLine="400" w:firstLineChars="200"/>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一、首次报价文件电子版（包含按“第三章 供应商须知”提交的全部文件）；</w:t>
      </w:r>
    </w:p>
    <w:p>
      <w:pPr>
        <w:spacing w:line="360" w:lineRule="auto"/>
        <w:ind w:firstLine="400" w:firstLineChars="200"/>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二、技术文件电子版（包含按“第三章 供应商须知”提交的全部文件）；商务文件电子版（包含按“第三章 供应商须知”提交的全部文件）；</w:t>
      </w:r>
    </w:p>
    <w:p>
      <w:pPr>
        <w:spacing w:line="360" w:lineRule="auto"/>
        <w:ind w:firstLine="400" w:firstLineChars="200"/>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三、资格证明文件电子版（包含按“第三章供应商须知”提交的全部文件）。</w:t>
      </w:r>
    </w:p>
    <w:p>
      <w:pPr>
        <w:spacing w:line="360" w:lineRule="auto"/>
        <w:ind w:firstLine="400" w:firstLineChars="200"/>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据此函，</w:t>
      </w:r>
      <w:r>
        <w:rPr>
          <w:rFonts w:hint="eastAsia" w:ascii="宋体" w:hAnsi="宋体" w:eastAsia="宋体" w:cs="宋体"/>
          <w:kern w:val="0"/>
          <w:sz w:val="20"/>
          <w:szCs w:val="21"/>
        </w:rPr>
        <w:t>我方</w:t>
      </w:r>
      <w:r>
        <w:rPr>
          <w:rFonts w:hint="eastAsia" w:ascii="宋体" w:hAnsi="宋体" w:eastAsia="宋体" w:cs="宋体"/>
          <w:kern w:val="0"/>
          <w:sz w:val="20"/>
          <w:szCs w:val="21"/>
          <w:lang w:val="zh-CN"/>
        </w:rPr>
        <w:t>兹宣布：</w:t>
      </w:r>
    </w:p>
    <w:p>
      <w:pPr>
        <w:spacing w:line="360" w:lineRule="auto"/>
        <w:ind w:firstLine="482"/>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1、我方愿意以</w:t>
      </w:r>
      <w:r>
        <w:rPr>
          <w:rFonts w:hint="eastAsia" w:ascii="宋体" w:hAnsi="宋体" w:eastAsia="宋体" w:cs="宋体"/>
          <w:kern w:val="0"/>
          <w:sz w:val="20"/>
          <w:szCs w:val="21"/>
        </w:rPr>
        <w:t>谈判时</w:t>
      </w:r>
      <w:r>
        <w:rPr>
          <w:rFonts w:hint="eastAsia" w:ascii="宋体" w:hAnsi="宋体" w:eastAsia="宋体" w:cs="宋体"/>
        </w:rPr>
        <w:t>提交的最后报价表中的竞标总报价</w:t>
      </w:r>
      <w:r>
        <w:rPr>
          <w:rFonts w:hint="eastAsia" w:ascii="宋体" w:hAnsi="宋体" w:eastAsia="宋体" w:cs="宋体"/>
          <w:kern w:val="0"/>
          <w:sz w:val="20"/>
          <w:szCs w:val="21"/>
          <w:lang w:val="zh-CN"/>
        </w:rPr>
        <w:t>，在承诺的交付时间内提供本项目竞争性谈判文件“第二章</w:t>
      </w:r>
      <w:r>
        <w:rPr>
          <w:rFonts w:hint="eastAsia" w:ascii="宋体" w:hAnsi="宋体" w:eastAsia="宋体" w:cs="宋体"/>
          <w:kern w:val="0"/>
          <w:sz w:val="20"/>
          <w:szCs w:val="21"/>
        </w:rPr>
        <w:t xml:space="preserve">  采购需求</w:t>
      </w:r>
      <w:r>
        <w:rPr>
          <w:rFonts w:hint="eastAsia" w:ascii="宋体" w:hAnsi="宋体" w:eastAsia="宋体" w:cs="宋体"/>
          <w:kern w:val="0"/>
          <w:sz w:val="20"/>
          <w:szCs w:val="21"/>
          <w:lang w:val="zh-CN"/>
        </w:rPr>
        <w:t>”的“需求一览表”中相应的采购内容</w:t>
      </w:r>
      <w:r>
        <w:rPr>
          <w:rFonts w:hint="eastAsia" w:ascii="宋体" w:hAnsi="宋体" w:eastAsia="宋体" w:cs="宋体"/>
        </w:rPr>
        <w:t>，具体详见最后报价表</w:t>
      </w:r>
      <w:r>
        <w:rPr>
          <w:rFonts w:hint="eastAsia" w:ascii="宋体" w:hAnsi="宋体" w:eastAsia="宋体" w:cs="宋体"/>
          <w:kern w:val="0"/>
          <w:sz w:val="20"/>
          <w:szCs w:val="21"/>
          <w:lang w:val="zh-CN"/>
        </w:rPr>
        <w:t>。</w:t>
      </w:r>
    </w:p>
    <w:p>
      <w:pPr>
        <w:spacing w:line="360" w:lineRule="auto"/>
        <w:ind w:firstLine="482"/>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2、我方同意自本项目竞争性谈判文件采购公告规定的提交响应文件截止时间起遵循本响应函，并承诺在“第三章 供应商须知”规定的</w:t>
      </w:r>
      <w:r>
        <w:rPr>
          <w:rFonts w:hint="eastAsia" w:ascii="宋体" w:hAnsi="宋体" w:eastAsia="宋体" w:cs="宋体"/>
          <w:kern w:val="0"/>
          <w:sz w:val="20"/>
          <w:szCs w:val="21"/>
        </w:rPr>
        <w:t>竞标</w:t>
      </w:r>
      <w:r>
        <w:rPr>
          <w:rFonts w:hint="eastAsia" w:ascii="宋体" w:hAnsi="宋体" w:eastAsia="宋体" w:cs="宋体"/>
          <w:kern w:val="0"/>
          <w:sz w:val="20"/>
          <w:szCs w:val="21"/>
          <w:lang w:val="zh-CN"/>
        </w:rPr>
        <w:t>有效期内不修改、撤销响应文件。</w:t>
      </w:r>
    </w:p>
    <w:p>
      <w:pPr>
        <w:spacing w:line="360" w:lineRule="auto"/>
        <w:ind w:firstLine="482"/>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3、我方在此声明，所递交的响应文件及有关资料内容完整、真实和准确。</w:t>
      </w:r>
    </w:p>
    <w:p>
      <w:pPr>
        <w:spacing w:line="360" w:lineRule="auto"/>
        <w:ind w:firstLine="482"/>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4、如本项目采购内容涉及须符合国家强制规定的，我方承诺我方本次竞标均符合国家有关强制规定。</w:t>
      </w:r>
    </w:p>
    <w:p>
      <w:pPr>
        <w:spacing w:line="360" w:lineRule="auto"/>
        <w:ind w:firstLine="482"/>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5、如我方成交，我方承诺在收到成交通知书后，在成交通知书规定的期限内，根据竞争性谈判文件、我方的响应文件及有关澄清承诺书的要求按第六章“合同文本”与采购人订立书面合同，并按照合同约定承担完成合同的责任和义务。</w:t>
      </w:r>
    </w:p>
    <w:p>
      <w:pPr>
        <w:spacing w:line="360" w:lineRule="auto"/>
        <w:ind w:firstLine="482"/>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6、我方已详细审核竞争性谈判文件，我方知道必须放弃提出含糊不清或误解问题的权利。</w:t>
      </w:r>
    </w:p>
    <w:p>
      <w:pPr>
        <w:spacing w:line="360" w:lineRule="auto"/>
        <w:ind w:firstLine="482"/>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7、我方承诺满足竞争性谈判文件第六章“合同文本”的条款，承担完成合同的责任和义务。</w:t>
      </w:r>
    </w:p>
    <w:p>
      <w:pPr>
        <w:spacing w:line="360" w:lineRule="auto"/>
        <w:ind w:firstLine="482"/>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8、我方同意应贵方要求提供与本竞标有关的任何数据或资料。若贵方需要，我方愿意提供我方作出的一切承诺的证明材料。</w:t>
      </w:r>
    </w:p>
    <w:p>
      <w:pPr>
        <w:spacing w:line="360" w:lineRule="auto"/>
        <w:ind w:firstLine="482"/>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9、我方完全理解贵方不一定接受响应报价最低的供应商为成交供应商的行为。</w:t>
      </w:r>
    </w:p>
    <w:p>
      <w:pPr>
        <w:spacing w:line="360" w:lineRule="auto"/>
        <w:ind w:firstLine="482"/>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
        </w:numPr>
        <w:tabs>
          <w:tab w:val="left" w:pos="945"/>
        </w:tabs>
        <w:spacing w:line="360" w:lineRule="auto"/>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提供虚假材料谋取中标、成交的；</w:t>
      </w:r>
    </w:p>
    <w:p>
      <w:pPr>
        <w:numPr>
          <w:ilvl w:val="0"/>
          <w:numId w:val="1"/>
        </w:numPr>
        <w:tabs>
          <w:tab w:val="left" w:pos="945"/>
        </w:tabs>
        <w:spacing w:line="360" w:lineRule="auto"/>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采取不正当手段诋毁、排挤其他供应商的；</w:t>
      </w:r>
    </w:p>
    <w:p>
      <w:pPr>
        <w:numPr>
          <w:ilvl w:val="0"/>
          <w:numId w:val="1"/>
        </w:numPr>
        <w:tabs>
          <w:tab w:val="left" w:pos="945"/>
        </w:tabs>
        <w:spacing w:line="360" w:lineRule="auto"/>
        <w:jc w:val="left"/>
        <w:rPr>
          <w:rFonts w:ascii="宋体" w:hAnsi="宋体" w:eastAsia="宋体" w:cs="宋体"/>
          <w:kern w:val="0"/>
          <w:sz w:val="20"/>
          <w:szCs w:val="20"/>
          <w:lang w:val="zh-CN"/>
        </w:rPr>
      </w:pPr>
      <w:r>
        <w:rPr>
          <w:rFonts w:hint="eastAsia" w:ascii="宋体" w:hAnsi="宋体" w:eastAsia="宋体" w:cs="宋体"/>
          <w:kern w:val="0"/>
          <w:sz w:val="20"/>
          <w:szCs w:val="20"/>
          <w:lang w:val="zh-CN"/>
        </w:rPr>
        <w:t>与采购人、其他供应商或者采购代理机构恶意串通的；</w:t>
      </w:r>
    </w:p>
    <w:p>
      <w:pPr>
        <w:numPr>
          <w:ilvl w:val="0"/>
          <w:numId w:val="1"/>
        </w:numPr>
        <w:tabs>
          <w:tab w:val="left" w:pos="945"/>
        </w:tabs>
        <w:spacing w:line="360" w:lineRule="auto"/>
        <w:jc w:val="left"/>
        <w:rPr>
          <w:rFonts w:ascii="宋体" w:hAnsi="宋体" w:eastAsia="宋体" w:cs="宋体"/>
          <w:kern w:val="0"/>
          <w:sz w:val="20"/>
          <w:szCs w:val="20"/>
          <w:lang w:val="zh-CN"/>
        </w:rPr>
      </w:pPr>
      <w:r>
        <w:rPr>
          <w:rFonts w:hint="eastAsia" w:ascii="宋体" w:hAnsi="宋体" w:eastAsia="宋体" w:cs="宋体"/>
          <w:kern w:val="0"/>
          <w:sz w:val="20"/>
          <w:szCs w:val="20"/>
          <w:lang w:val="zh-CN"/>
        </w:rPr>
        <w:t>向采购人、采购代理机构行贿或者提供其他不正当利益的；</w:t>
      </w:r>
    </w:p>
    <w:p>
      <w:pPr>
        <w:numPr>
          <w:ilvl w:val="0"/>
          <w:numId w:val="1"/>
        </w:numPr>
        <w:tabs>
          <w:tab w:val="left" w:pos="945"/>
        </w:tabs>
        <w:spacing w:line="360" w:lineRule="auto"/>
        <w:jc w:val="left"/>
        <w:rPr>
          <w:rFonts w:ascii="宋体" w:hAnsi="宋体" w:eastAsia="宋体" w:cs="宋体"/>
          <w:kern w:val="0"/>
          <w:sz w:val="20"/>
          <w:szCs w:val="20"/>
          <w:lang w:val="zh-CN"/>
        </w:rPr>
      </w:pPr>
      <w:r>
        <w:rPr>
          <w:rFonts w:hint="eastAsia" w:ascii="宋体" w:hAnsi="宋体" w:eastAsia="宋体" w:cs="宋体"/>
          <w:kern w:val="0"/>
          <w:sz w:val="20"/>
          <w:szCs w:val="20"/>
          <w:lang w:val="zh-CN"/>
        </w:rPr>
        <w:t>在采购过程中与采购人进行协商谈判的；</w:t>
      </w:r>
    </w:p>
    <w:p>
      <w:pPr>
        <w:numPr>
          <w:ilvl w:val="0"/>
          <w:numId w:val="1"/>
        </w:numPr>
        <w:tabs>
          <w:tab w:val="left" w:pos="945"/>
        </w:tabs>
        <w:spacing w:line="360" w:lineRule="auto"/>
        <w:jc w:val="left"/>
        <w:rPr>
          <w:rFonts w:ascii="宋体" w:hAnsi="宋体" w:eastAsia="宋体" w:cs="宋体"/>
          <w:kern w:val="0"/>
          <w:sz w:val="20"/>
          <w:szCs w:val="20"/>
          <w:lang w:val="zh-CN"/>
        </w:rPr>
      </w:pPr>
      <w:r>
        <w:rPr>
          <w:rFonts w:hint="eastAsia" w:ascii="宋体" w:hAnsi="宋体" w:eastAsia="宋体" w:cs="宋体"/>
          <w:kern w:val="0"/>
          <w:sz w:val="20"/>
          <w:szCs w:val="20"/>
          <w:lang w:val="zh-CN"/>
        </w:rPr>
        <w:t>拒绝有关部门监督检查或提供虚假情况的。</w:t>
      </w:r>
    </w:p>
    <w:p>
      <w:pPr>
        <w:spacing w:line="360" w:lineRule="auto"/>
        <w:ind w:firstLine="420"/>
        <w:jc w:val="left"/>
        <w:rPr>
          <w:rFonts w:ascii="宋体" w:hAnsi="宋体" w:eastAsia="宋体" w:cs="宋体"/>
          <w:kern w:val="0"/>
          <w:sz w:val="20"/>
          <w:szCs w:val="20"/>
        </w:rPr>
      </w:pPr>
      <w:r>
        <w:rPr>
          <w:rFonts w:hint="eastAsia" w:ascii="宋体" w:hAnsi="宋体" w:eastAsia="宋体" w:cs="宋体"/>
          <w:kern w:val="0"/>
          <w:sz w:val="20"/>
          <w:szCs w:val="20"/>
        </w:rPr>
        <w:t>11、</w:t>
      </w:r>
      <w:r>
        <w:rPr>
          <w:rFonts w:hint="eastAsia" w:eastAsia="宋体" w:cs="Times New Roman"/>
        </w:rPr>
        <w:t>以上事项如有虚假或</w:t>
      </w:r>
      <w:r>
        <w:rPr>
          <w:rFonts w:hint="eastAsia" w:cs="Times New Roman"/>
        </w:rPr>
        <w:t>者</w:t>
      </w:r>
      <w:r>
        <w:rPr>
          <w:rFonts w:hint="eastAsia" w:eastAsia="宋体" w:cs="Times New Roman"/>
        </w:rPr>
        <w:t>隐瞒，我方愿意承担一切后果，并不再寻求任何旨在减轻或</w:t>
      </w:r>
      <w:r>
        <w:rPr>
          <w:rFonts w:hint="eastAsia" w:cs="Times New Roman"/>
        </w:rPr>
        <w:t>者</w:t>
      </w:r>
      <w:r>
        <w:rPr>
          <w:rFonts w:hint="eastAsia" w:eastAsia="宋体" w:cs="Times New Roman"/>
        </w:rPr>
        <w:t>免除法律责任的辩解。</w:t>
      </w:r>
    </w:p>
    <w:p>
      <w:pPr>
        <w:spacing w:line="360" w:lineRule="auto"/>
        <w:ind w:firstLine="420"/>
        <w:jc w:val="left"/>
        <w:rPr>
          <w:rFonts w:ascii="宋体" w:hAnsi="宋体" w:eastAsia="宋体" w:cs="宋体"/>
          <w:kern w:val="0"/>
          <w:sz w:val="20"/>
          <w:szCs w:val="20"/>
          <w:lang w:val="zh-CN"/>
        </w:rPr>
      </w:pPr>
      <w:r>
        <w:rPr>
          <w:rFonts w:hint="eastAsia" w:ascii="宋体" w:hAnsi="宋体" w:eastAsia="宋体" w:cs="宋体"/>
          <w:kern w:val="0"/>
          <w:sz w:val="20"/>
          <w:szCs w:val="20"/>
          <w:lang w:val="zh-CN"/>
        </w:rPr>
        <w:t>1</w:t>
      </w:r>
      <w:r>
        <w:rPr>
          <w:rFonts w:hint="eastAsia" w:ascii="宋体" w:hAnsi="宋体" w:eastAsia="宋体" w:cs="宋体"/>
          <w:kern w:val="0"/>
          <w:sz w:val="20"/>
          <w:szCs w:val="20"/>
        </w:rPr>
        <w:t>2、</w:t>
      </w:r>
      <w:r>
        <w:rPr>
          <w:rFonts w:hint="eastAsia" w:ascii="宋体" w:hAnsi="宋体" w:eastAsia="宋体" w:cs="宋体"/>
          <w:kern w:val="0"/>
          <w:sz w:val="20"/>
          <w:szCs w:val="20"/>
          <w:lang w:val="zh-CN"/>
        </w:rPr>
        <w:t>与本谈判有关的一切正式往来信函请寄：</w:t>
      </w:r>
    </w:p>
    <w:p>
      <w:pPr>
        <w:spacing w:line="360" w:lineRule="auto"/>
        <w:ind w:firstLine="420"/>
        <w:jc w:val="left"/>
        <w:rPr>
          <w:rFonts w:ascii="宋体" w:hAnsi="宋体" w:eastAsia="宋体" w:cs="宋体"/>
          <w:kern w:val="0"/>
          <w:sz w:val="20"/>
          <w:szCs w:val="21"/>
          <w:lang w:val="zh-CN"/>
        </w:rPr>
      </w:pPr>
      <w:r>
        <w:rPr>
          <w:rFonts w:hint="eastAsia" w:ascii="宋体" w:hAnsi="宋体" w:eastAsia="宋体" w:cs="宋体"/>
          <w:kern w:val="0"/>
          <w:sz w:val="20"/>
          <w:szCs w:val="21"/>
          <w:lang w:val="zh-CN"/>
        </w:rPr>
        <w:t>地址：</w:t>
      </w:r>
      <w:r>
        <w:rPr>
          <w:rFonts w:hint="eastAsia" w:ascii="宋体" w:hAnsi="宋体" w:eastAsia="宋体" w:cs="宋体"/>
          <w:kern w:val="0"/>
          <w:sz w:val="20"/>
          <w:szCs w:val="21"/>
          <w:u w:val="single"/>
          <w:lang w:val="zh-CN"/>
        </w:rPr>
        <w:t xml:space="preserve">                                                        </w:t>
      </w:r>
      <w:r>
        <w:rPr>
          <w:rFonts w:hint="eastAsia" w:ascii="宋体" w:hAnsi="宋体" w:eastAsia="宋体" w:cs="宋体"/>
          <w:kern w:val="0"/>
          <w:sz w:val="20"/>
          <w:szCs w:val="21"/>
          <w:lang w:val="zh-CN"/>
        </w:rPr>
        <w:t xml:space="preserve"> </w:t>
      </w:r>
    </w:p>
    <w:p>
      <w:pPr>
        <w:spacing w:line="360" w:lineRule="auto"/>
        <w:ind w:firstLine="420"/>
        <w:jc w:val="left"/>
        <w:rPr>
          <w:rFonts w:ascii="宋体" w:hAnsi="宋体" w:eastAsia="宋体" w:cs="宋体"/>
          <w:kern w:val="0"/>
          <w:sz w:val="20"/>
          <w:szCs w:val="21"/>
          <w:u w:val="single"/>
          <w:lang w:val="zh-CN"/>
        </w:rPr>
      </w:pPr>
      <w:r>
        <w:rPr>
          <w:rFonts w:hint="eastAsia" w:ascii="宋体" w:hAnsi="宋体" w:eastAsia="宋体" w:cs="宋体"/>
          <w:kern w:val="0"/>
          <w:sz w:val="20"/>
          <w:szCs w:val="21"/>
          <w:lang w:val="zh-CN"/>
        </w:rPr>
        <w:t>电话：</w:t>
      </w:r>
      <w:r>
        <w:rPr>
          <w:rFonts w:hint="eastAsia" w:ascii="宋体" w:hAnsi="宋体" w:eastAsia="宋体" w:cs="宋体"/>
          <w:kern w:val="0"/>
          <w:sz w:val="20"/>
          <w:szCs w:val="21"/>
          <w:u w:val="single"/>
          <w:lang w:val="zh-CN"/>
        </w:rPr>
        <w:t xml:space="preserve">                                      　　　　　　　　　</w:t>
      </w:r>
    </w:p>
    <w:p>
      <w:pPr>
        <w:spacing w:line="360" w:lineRule="auto"/>
        <w:ind w:firstLine="420"/>
        <w:jc w:val="left"/>
        <w:rPr>
          <w:rFonts w:ascii="宋体" w:hAnsi="宋体" w:eastAsia="宋体" w:cs="宋体"/>
          <w:kern w:val="0"/>
          <w:sz w:val="20"/>
          <w:szCs w:val="21"/>
          <w:u w:val="single"/>
          <w:lang w:val="zh-CN"/>
        </w:rPr>
      </w:pPr>
      <w:r>
        <w:rPr>
          <w:rFonts w:hint="eastAsia" w:ascii="宋体" w:hAnsi="宋体" w:eastAsia="宋体" w:cs="宋体"/>
          <w:kern w:val="0"/>
          <w:sz w:val="20"/>
          <w:szCs w:val="21"/>
          <w:lang w:val="zh-CN"/>
        </w:rPr>
        <w:t>传真：</w:t>
      </w:r>
      <w:r>
        <w:rPr>
          <w:rFonts w:hint="eastAsia" w:ascii="宋体" w:hAnsi="宋体" w:eastAsia="宋体" w:cs="宋体"/>
          <w:kern w:val="0"/>
          <w:sz w:val="20"/>
          <w:szCs w:val="21"/>
          <w:u w:val="single"/>
          <w:lang w:val="zh-CN"/>
        </w:rPr>
        <w:t>　　　　　　　　　　　　　　　　　　　　　　　　　　　　</w:t>
      </w:r>
    </w:p>
    <w:p>
      <w:pPr>
        <w:spacing w:line="360" w:lineRule="auto"/>
        <w:ind w:firstLine="420"/>
        <w:jc w:val="left"/>
        <w:rPr>
          <w:rFonts w:ascii="宋体" w:hAnsi="宋体" w:eastAsia="宋体" w:cs="宋体"/>
          <w:lang w:val="zh-CN"/>
        </w:rPr>
      </w:pPr>
      <w:r>
        <w:rPr>
          <w:rFonts w:hint="eastAsia" w:ascii="宋体" w:hAnsi="宋体" w:eastAsia="宋体" w:cs="宋体"/>
          <w:lang w:val="zh-CN"/>
        </w:rPr>
        <w:t>电子邮箱：</w:t>
      </w:r>
      <w:r>
        <w:rPr>
          <w:rFonts w:hint="eastAsia" w:ascii="宋体" w:hAnsi="宋体" w:eastAsia="宋体" w:cs="宋体"/>
          <w:kern w:val="0"/>
          <w:sz w:val="20"/>
          <w:szCs w:val="21"/>
          <w:u w:val="single"/>
          <w:lang w:val="zh-CN"/>
        </w:rPr>
        <w:t>　　　　　　　　　　　　　　　　　　　　　　　　　　</w:t>
      </w:r>
    </w:p>
    <w:p>
      <w:pPr>
        <w:spacing w:line="360" w:lineRule="auto"/>
        <w:ind w:firstLine="420"/>
        <w:jc w:val="left"/>
        <w:rPr>
          <w:rFonts w:ascii="宋体" w:hAnsi="宋体" w:eastAsia="宋体" w:cs="宋体"/>
          <w:kern w:val="0"/>
          <w:sz w:val="20"/>
          <w:szCs w:val="21"/>
          <w:u w:val="single"/>
          <w:lang w:val="zh-CN"/>
        </w:rPr>
      </w:pPr>
      <w:r>
        <w:rPr>
          <w:rFonts w:hint="eastAsia" w:ascii="宋体" w:hAnsi="宋体" w:eastAsia="宋体" w:cs="宋体"/>
          <w:kern w:val="0"/>
          <w:sz w:val="20"/>
          <w:szCs w:val="21"/>
          <w:lang w:val="zh-CN"/>
        </w:rPr>
        <w:t>邮政编码：</w:t>
      </w:r>
      <w:r>
        <w:rPr>
          <w:rFonts w:hint="eastAsia" w:ascii="宋体" w:hAnsi="宋体" w:eastAsia="宋体" w:cs="宋体"/>
          <w:kern w:val="0"/>
          <w:sz w:val="20"/>
          <w:szCs w:val="21"/>
          <w:u w:val="single"/>
          <w:lang w:val="zh-CN"/>
        </w:rPr>
        <w:t xml:space="preserve">                                                    </w:t>
      </w:r>
    </w:p>
    <w:p>
      <w:pPr>
        <w:spacing w:line="360" w:lineRule="auto"/>
        <w:ind w:firstLine="420"/>
        <w:jc w:val="left"/>
        <w:rPr>
          <w:rFonts w:ascii="宋体" w:hAnsi="宋体" w:eastAsia="宋体" w:cs="宋体"/>
          <w:kern w:val="0"/>
          <w:sz w:val="20"/>
          <w:szCs w:val="21"/>
          <w:u w:val="single"/>
          <w:lang w:val="zh-CN"/>
        </w:rPr>
      </w:pPr>
      <w:r>
        <w:rPr>
          <w:rFonts w:hint="eastAsia" w:ascii="宋体" w:hAnsi="宋体" w:eastAsia="宋体" w:cs="宋体"/>
          <w:kern w:val="0"/>
          <w:sz w:val="20"/>
          <w:szCs w:val="21"/>
          <w:lang w:val="zh-CN"/>
        </w:rPr>
        <w:t>开户名称：</w:t>
      </w:r>
      <w:r>
        <w:rPr>
          <w:rFonts w:hint="eastAsia" w:ascii="宋体" w:hAnsi="宋体" w:eastAsia="宋体" w:cs="宋体"/>
          <w:kern w:val="0"/>
          <w:sz w:val="20"/>
          <w:szCs w:val="21"/>
          <w:u w:val="single"/>
          <w:lang w:val="zh-CN"/>
        </w:rPr>
        <w:t xml:space="preserve">                                                    </w:t>
      </w:r>
    </w:p>
    <w:p>
      <w:pPr>
        <w:spacing w:line="360" w:lineRule="auto"/>
        <w:ind w:firstLine="420"/>
        <w:jc w:val="left"/>
        <w:rPr>
          <w:rFonts w:ascii="宋体" w:hAnsi="宋体" w:eastAsia="宋体" w:cs="宋体"/>
          <w:kern w:val="0"/>
          <w:sz w:val="20"/>
          <w:szCs w:val="21"/>
          <w:u w:val="single"/>
          <w:lang w:val="zh-CN"/>
        </w:rPr>
      </w:pPr>
      <w:r>
        <w:rPr>
          <w:rFonts w:hint="eastAsia" w:ascii="宋体" w:hAnsi="宋体" w:eastAsia="宋体" w:cs="宋体"/>
          <w:kern w:val="0"/>
          <w:sz w:val="20"/>
          <w:szCs w:val="21"/>
          <w:lang w:val="zh-CN"/>
        </w:rPr>
        <w:t>开户银行：</w:t>
      </w:r>
      <w:r>
        <w:rPr>
          <w:rFonts w:hint="eastAsia" w:ascii="宋体" w:hAnsi="宋体" w:eastAsia="宋体" w:cs="宋体"/>
          <w:kern w:val="0"/>
          <w:sz w:val="20"/>
          <w:szCs w:val="21"/>
          <w:u w:val="single"/>
          <w:lang w:val="zh-CN"/>
        </w:rPr>
        <w:t xml:space="preserve">                                                    </w:t>
      </w:r>
    </w:p>
    <w:p>
      <w:pPr>
        <w:spacing w:line="360" w:lineRule="auto"/>
        <w:ind w:firstLine="420"/>
        <w:jc w:val="left"/>
        <w:rPr>
          <w:rFonts w:ascii="宋体" w:hAnsi="宋体" w:eastAsia="宋体" w:cs="宋体"/>
          <w:kern w:val="0"/>
          <w:sz w:val="20"/>
          <w:szCs w:val="21"/>
          <w:u w:val="single"/>
          <w:lang w:val="zh-CN"/>
        </w:rPr>
      </w:pPr>
      <w:r>
        <w:rPr>
          <w:rFonts w:hint="eastAsia" w:ascii="宋体" w:hAnsi="宋体" w:eastAsia="宋体" w:cs="宋体"/>
          <w:kern w:val="0"/>
          <w:sz w:val="20"/>
          <w:szCs w:val="21"/>
          <w:lang w:val="zh-CN"/>
        </w:rPr>
        <w:t>银行账号：</w:t>
      </w:r>
      <w:r>
        <w:rPr>
          <w:rFonts w:hint="eastAsia" w:ascii="宋体" w:hAnsi="宋体" w:eastAsia="宋体" w:cs="宋体"/>
          <w:kern w:val="0"/>
          <w:sz w:val="20"/>
          <w:szCs w:val="21"/>
          <w:u w:val="single"/>
          <w:lang w:val="zh-CN"/>
        </w:rPr>
        <w:t xml:space="preserve">                                                    </w:t>
      </w:r>
    </w:p>
    <w:p>
      <w:pPr>
        <w:tabs>
          <w:tab w:val="left" w:pos="939"/>
        </w:tabs>
        <w:spacing w:line="360" w:lineRule="auto"/>
        <w:ind w:left="141" w:leftChars="67" w:firstLine="315" w:firstLineChars="150"/>
        <w:contextualSpacing/>
        <w:jc w:val="left"/>
        <w:rPr>
          <w:rFonts w:ascii="宋体" w:hAnsi="宋体" w:eastAsia="宋体" w:cs="宋体"/>
          <w:szCs w:val="21"/>
        </w:rPr>
      </w:pPr>
      <w:r>
        <w:rPr>
          <w:rFonts w:hint="eastAsia" w:ascii="宋体" w:hAnsi="宋体" w:eastAsia="宋体" w:cs="宋体"/>
          <w:szCs w:val="21"/>
        </w:rPr>
        <w:t>特此承诺。</w:t>
      </w:r>
    </w:p>
    <w:p>
      <w:pPr>
        <w:autoSpaceDE w:val="0"/>
        <w:autoSpaceDN w:val="0"/>
        <w:spacing w:line="360" w:lineRule="auto"/>
        <w:ind w:left="4335" w:leftChars="195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供应商名称（盖公章）：</w:t>
      </w:r>
    </w:p>
    <w:p>
      <w:pPr>
        <w:ind w:firstLine="6000" w:firstLineChars="2500"/>
        <w:jc w:val="left"/>
        <w:rPr>
          <w:rFonts w:ascii="宋体" w:hAnsi="宋体" w:eastAsia="宋体" w:cs="宋体"/>
          <w:kern w:val="0"/>
          <w:sz w:val="24"/>
          <w:szCs w:val="24"/>
          <w:lang w:val="zh-CN"/>
        </w:rPr>
        <w:sectPr>
          <w:pgSz w:w="11906" w:h="16838"/>
          <w:pgMar w:top="1134" w:right="1134" w:bottom="1134" w:left="1134" w:header="720" w:footer="720" w:gutter="0"/>
          <w:cols w:space="720" w:num="1"/>
          <w:docGrid w:type="lines" w:linePitch="331" w:charSpace="0"/>
        </w:sectPr>
      </w:pPr>
      <w:r>
        <w:rPr>
          <w:rFonts w:hint="eastAsia" w:ascii="宋体" w:hAnsi="宋体" w:eastAsia="宋体" w:cs="宋体"/>
          <w:kern w:val="0"/>
          <w:sz w:val="24"/>
          <w:szCs w:val="24"/>
          <w:lang w:val="zh-CN"/>
        </w:rPr>
        <w:t>日期：  年  月   日</w:t>
      </w:r>
    </w:p>
    <w:p>
      <w:pPr>
        <w:ind w:firstLine="5250" w:firstLineChars="2500"/>
        <w:rPr>
          <w:rFonts w:ascii="Times New Roman" w:hAnsi="Times New Roman" w:eastAsia="宋体" w:cs="Times New Roman"/>
          <w:szCs w:val="24"/>
        </w:rPr>
      </w:pPr>
    </w:p>
    <w:p>
      <w:pPr>
        <w:spacing w:line="500" w:lineRule="exact"/>
        <w:jc w:val="both"/>
        <w:rPr>
          <w:rFonts w:ascii="仿宋" w:hAnsi="仿宋" w:eastAsia="仿宋" w:cs="仿宋_GB2312"/>
          <w:b/>
          <w:sz w:val="30"/>
          <w:szCs w:val="30"/>
          <w:lang w:val="zh-CN"/>
        </w:rPr>
      </w:pPr>
      <w:r>
        <w:rPr>
          <w:rFonts w:hint="eastAsia" w:ascii="宋体" w:hAnsi="宋体" w:eastAsia="宋体" w:cs="宋体"/>
          <w:b/>
          <w:sz w:val="28"/>
          <w:szCs w:val="28"/>
        </w:rPr>
        <w:t>4.</w:t>
      </w:r>
      <w:r>
        <w:rPr>
          <w:rFonts w:hint="eastAsia" w:ascii="宋体" w:hAnsi="宋体" w:eastAsia="宋体" w:cs="宋体"/>
          <w:b/>
          <w:sz w:val="28"/>
          <w:szCs w:val="28"/>
          <w:lang w:val="zh-CN"/>
        </w:rPr>
        <w:t>响应报价表的格式：</w:t>
      </w:r>
      <w:r>
        <w:rPr>
          <w:rFonts w:hint="eastAsia" w:ascii="仿宋" w:hAnsi="仿宋" w:eastAsia="仿宋" w:cs="仿宋_GB2312"/>
          <w:b/>
          <w:sz w:val="30"/>
          <w:szCs w:val="30"/>
          <w:lang w:val="zh-CN"/>
        </w:rPr>
        <w:t xml:space="preserve"> </w:t>
      </w:r>
    </w:p>
    <w:p>
      <w:pPr>
        <w:snapToGrid w:val="0"/>
        <w:spacing w:before="50" w:after="50" w:line="360" w:lineRule="auto"/>
        <w:ind w:firstLine="4518" w:firstLineChars="1500"/>
        <w:jc w:val="both"/>
        <w:rPr>
          <w:rFonts w:ascii="宋体" w:hAnsi="宋体" w:eastAsia="宋体" w:cs="宋体"/>
          <w:sz w:val="24"/>
          <w:szCs w:val="24"/>
        </w:rPr>
      </w:pPr>
      <w:r>
        <w:rPr>
          <w:rFonts w:hint="eastAsia" w:ascii="宋体" w:hAnsi="宋体" w:eastAsia="宋体" w:cs="宋体"/>
          <w:b/>
          <w:sz w:val="30"/>
          <w:szCs w:val="30"/>
          <w:lang w:val="zh-CN"/>
        </w:rPr>
        <w:t>响应报价表</w:t>
      </w:r>
    </w:p>
    <w:p>
      <w:pPr>
        <w:snapToGrid w:val="0"/>
        <w:spacing w:before="50" w:after="50" w:line="360" w:lineRule="auto"/>
        <w:jc w:val="both"/>
        <w:rPr>
          <w:rFonts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snapToGrid w:val="0"/>
        <w:spacing w:before="50" w:after="50" w:line="360" w:lineRule="auto"/>
        <w:jc w:val="both"/>
        <w:rPr>
          <w:rFonts w:ascii="宋体" w:hAnsi="宋体" w:eastAsia="宋体" w:cs="宋体"/>
          <w:sz w:val="24"/>
          <w:szCs w:val="24"/>
          <w:u w:val="single"/>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pPr>
        <w:snapToGrid w:val="0"/>
        <w:spacing w:before="50" w:after="50" w:line="360" w:lineRule="auto"/>
        <w:jc w:val="both"/>
        <w:rPr>
          <w:rFonts w:ascii="宋体" w:hAnsi="宋体" w:eastAsia="宋体" w:cs="宋体"/>
          <w:sz w:val="24"/>
          <w:szCs w:val="24"/>
          <w:u w:val="single"/>
        </w:rPr>
      </w:pPr>
      <w:r>
        <w:rPr>
          <w:rFonts w:hint="eastAsia" w:ascii="宋体" w:hAnsi="宋体" w:eastAsia="宋体" w:cs="宋体"/>
          <w:sz w:val="24"/>
        </w:rPr>
        <w:t>所竞分标（如有则填写，无分标时填写“无”或者留空）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bl>
      <w:tblPr>
        <w:tblStyle w:val="3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标的名称</w:t>
            </w:r>
          </w:p>
        </w:tc>
        <w:tc>
          <w:tcPr>
            <w:tcW w:w="12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品牌（如有）</w:t>
            </w:r>
          </w:p>
          <w:p>
            <w:pPr>
              <w:jc w:val="center"/>
              <w:rPr>
                <w:rFonts w:ascii="宋体" w:hAnsi="宋体" w:eastAsia="宋体" w:cs="宋体"/>
              </w:rPr>
            </w:pPr>
            <w:r>
              <w:rPr>
                <w:rFonts w:hint="eastAsia" w:ascii="宋体" w:hAnsi="宋体" w:eastAsia="宋体" w:cs="宋体"/>
              </w:rPr>
              <w:t>及制造商</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数量及单位①</w:t>
            </w: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单项合价（元）</w:t>
            </w:r>
          </w:p>
          <w:p>
            <w:pPr>
              <w:rPr>
                <w:rFonts w:ascii="宋体" w:hAnsi="宋体" w:eastAsia="宋体" w:cs="宋体"/>
              </w:rPr>
            </w:pPr>
            <w:r>
              <w:rPr>
                <w:rFonts w:hint="eastAsia" w:ascii="宋体" w:hAnsi="宋体" w:eastAsia="宋体" w:cs="宋体"/>
              </w:rPr>
              <w:t>③＝①×②</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eastAsia="宋体" w:cs="宋体"/>
              </w:rPr>
            </w:pPr>
            <w:r>
              <w:rPr>
                <w:rFonts w:hint="eastAsia" w:ascii="宋体" w:hAnsi="宋体" w:eastAsia="宋体" w:cs="宋体"/>
              </w:rPr>
              <w:t>竞标总报价（包含税费等所有费用）：</w:t>
            </w:r>
            <w:r>
              <w:rPr>
                <w:rFonts w:hint="eastAsia" w:ascii="宋体" w:hAnsi="宋体" w:eastAsia="宋体" w:cs="宋体"/>
                <w:u w:val="single"/>
              </w:rPr>
              <w:t xml:space="preserve">（大写）人民币                      （小写）¥           </w:t>
            </w:r>
            <w:r>
              <w:rPr>
                <w:rFonts w:hint="eastAsia" w:ascii="宋体" w:hAnsi="宋体" w:eastAsia="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rPr>
            </w:pPr>
            <w:r>
              <w:rPr>
                <w:rFonts w:hint="eastAsia" w:ascii="宋体" w:hAnsi="宋体" w:eastAsia="宋体" w:cs="宋体"/>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rPr>
            </w:pPr>
            <w:r>
              <w:rPr>
                <w:rFonts w:hint="eastAsia" w:ascii="宋体" w:hAnsi="宋体" w:eastAsia="宋体" w:cs="宋体"/>
              </w:rPr>
              <w:t>优惠及其它：</w:t>
            </w:r>
            <w:r>
              <w:rPr>
                <w:rFonts w:hint="eastAsia" w:ascii="宋体" w:hAnsi="宋体" w:eastAsia="宋体" w:cs="宋体"/>
                <w:i/>
                <w:iCs/>
              </w:rPr>
              <w:t>（如没有填写无）</w:t>
            </w:r>
          </w:p>
        </w:tc>
      </w:tr>
    </w:tbl>
    <w:p>
      <w:pPr>
        <w:snapToGrid w:val="0"/>
        <w:spacing w:before="50" w:after="50"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注： </w:t>
      </w:r>
    </w:p>
    <w:p>
      <w:pPr>
        <w:pStyle w:val="21"/>
        <w:numPr>
          <w:ilvl w:val="255"/>
          <w:numId w:val="0"/>
        </w:numPr>
        <w:ind w:firstLine="420" w:firstLineChars="200"/>
        <w:rPr>
          <w:rFonts w:ascii="宋体" w:hAnsi="宋体" w:cs="宋体"/>
          <w:sz w:val="21"/>
          <w:szCs w:val="21"/>
        </w:rPr>
      </w:pPr>
      <w:r>
        <w:rPr>
          <w:rFonts w:hint="eastAsia" w:ascii="宋体" w:hAnsi="宋体" w:cs="宋体"/>
          <w:sz w:val="21"/>
          <w:szCs w:val="21"/>
          <w:lang w:val="en-US"/>
        </w:rPr>
        <w:t>1、</w:t>
      </w:r>
      <w:r>
        <w:rPr>
          <w:rFonts w:hint="eastAsia" w:ascii="宋体" w:hAnsi="宋体" w:cs="宋体"/>
          <w:sz w:val="21"/>
          <w:szCs w:val="21"/>
        </w:rPr>
        <w:t>供应商需按本表格式填写，不得自行更改，也不得留空（备注除外）, 如有多分标，按分标分别提供响应报价表，</w:t>
      </w:r>
      <w:r>
        <w:rPr>
          <w:rFonts w:hint="eastAsia" w:ascii="宋体" w:hAnsi="宋体" w:cs="宋体"/>
          <w:b/>
          <w:sz w:val="21"/>
          <w:szCs w:val="21"/>
        </w:rPr>
        <w:t>否则其响应按无效响应处理</w:t>
      </w:r>
      <w:r>
        <w:rPr>
          <w:rFonts w:hint="eastAsia" w:ascii="宋体" w:hAnsi="宋体" w:cs="宋体"/>
          <w:bCs/>
          <w:sz w:val="21"/>
          <w:szCs w:val="21"/>
        </w:rPr>
        <w:t>。</w:t>
      </w:r>
    </w:p>
    <w:p>
      <w:pPr>
        <w:snapToGrid w:val="0"/>
        <w:spacing w:before="50" w:after="50"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rPr>
        <w:t>2、</w:t>
      </w:r>
      <w:r>
        <w:rPr>
          <w:rFonts w:hint="eastAsia" w:ascii="宋体" w:hAnsi="宋体" w:eastAsia="宋体" w:cs="宋体"/>
          <w:kern w:val="0"/>
          <w:szCs w:val="21"/>
          <w:lang w:val="zh-CN"/>
        </w:rPr>
        <w:t>如为联合体响应的，“供应商名称”处必须列明联合体各方名称，并标注联合体牵头人名称，且盖章处须加盖联合体各方公章，</w:t>
      </w:r>
      <w:r>
        <w:rPr>
          <w:rFonts w:hint="eastAsia" w:ascii="宋体" w:hAnsi="宋体" w:eastAsia="宋体" w:cs="宋体"/>
          <w:b/>
          <w:kern w:val="0"/>
          <w:szCs w:val="21"/>
          <w:lang w:val="zh-CN"/>
        </w:rPr>
        <w:t>否则其响应作无效响应处理。</w:t>
      </w:r>
    </w:p>
    <w:p>
      <w:pPr>
        <w:snapToGrid w:val="0"/>
        <w:spacing w:before="50" w:after="50"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3、以上表格要求细分项目及报价，在“标的名称”一栏中，填写具体货物，在“规格型号”一栏中，填写具体货物规格型号，</w:t>
      </w:r>
      <w:r>
        <w:rPr>
          <w:rFonts w:hint="eastAsia" w:ascii="宋体" w:hAnsi="宋体" w:eastAsia="宋体" w:cs="宋体"/>
          <w:b/>
          <w:kern w:val="0"/>
          <w:szCs w:val="21"/>
          <w:lang w:val="zh-CN"/>
        </w:rPr>
        <w:t>否则其响应作无效响应处理。</w:t>
      </w:r>
    </w:p>
    <w:p>
      <w:pPr>
        <w:snapToGrid w:val="0"/>
        <w:spacing w:line="360" w:lineRule="auto"/>
        <w:ind w:firstLine="420" w:firstLineChars="200"/>
        <w:jc w:val="left"/>
        <w:rPr>
          <w:rFonts w:ascii="宋体" w:hAnsi="宋体" w:eastAsia="宋体" w:cs="宋体"/>
          <w:kern w:val="0"/>
          <w:szCs w:val="21"/>
          <w:lang w:val="zh-CN"/>
        </w:rPr>
      </w:pPr>
      <w:r>
        <w:rPr>
          <w:rFonts w:hint="eastAsia" w:ascii="宋体" w:hAnsi="宋体" w:eastAsia="宋体" w:cs="宋体"/>
          <w:kern w:val="0"/>
          <w:szCs w:val="21"/>
          <w:lang w:val="zh-CN"/>
        </w:rPr>
        <w:t>4、特别提示：采购代理机构将对项目名称和项目编号，成交供应商名称、地址和成交金额，主要成交标的的名称、</w:t>
      </w:r>
      <w:r>
        <w:rPr>
          <w:rFonts w:hint="eastAsia" w:ascii="宋体" w:hAnsi="宋体" w:eastAsia="宋体" w:cs="宋体"/>
        </w:rPr>
        <w:t>品牌</w:t>
      </w:r>
      <w:r>
        <w:rPr>
          <w:rFonts w:hint="eastAsia"/>
        </w:rPr>
        <w:t>（如有）</w:t>
      </w:r>
      <w:r>
        <w:rPr>
          <w:rFonts w:hint="eastAsia" w:ascii="宋体" w:hAnsi="宋体" w:eastAsia="宋体" w:cs="宋体"/>
          <w:kern w:val="0"/>
          <w:szCs w:val="21"/>
          <w:lang w:val="zh-CN"/>
        </w:rPr>
        <w:t>规格型号、数量、单价等予以公示。</w:t>
      </w:r>
    </w:p>
    <w:p>
      <w:pPr>
        <w:snapToGrid w:val="0"/>
        <w:spacing w:line="360" w:lineRule="auto"/>
        <w:ind w:left="479" w:leftChars="228"/>
        <w:jc w:val="left"/>
        <w:rPr>
          <w:rFonts w:ascii="宋体" w:hAnsi="宋体" w:eastAsia="宋体" w:cs="宋体"/>
          <w:kern w:val="0"/>
          <w:szCs w:val="21"/>
          <w:lang w:val="zh-CN"/>
        </w:rPr>
      </w:pPr>
      <w:r>
        <w:rPr>
          <w:rFonts w:hint="eastAsia" w:ascii="宋体" w:hAnsi="宋体" w:eastAsia="宋体" w:cs="宋体"/>
          <w:kern w:val="0"/>
          <w:szCs w:val="21"/>
          <w:lang w:val="zh-CN"/>
        </w:rPr>
        <w:t>5、符合采购文件中列明的可享受中小企业扶持政策的供应商，请填写中小企业声明函。</w:t>
      </w:r>
    </w:p>
    <w:p>
      <w:pPr>
        <w:snapToGrid w:val="0"/>
        <w:spacing w:line="360" w:lineRule="auto"/>
        <w:ind w:firstLine="420" w:firstLineChars="200"/>
        <w:jc w:val="left"/>
        <w:rPr>
          <w:rFonts w:ascii="宋体" w:hAnsi="宋体" w:eastAsia="宋体" w:cs="宋体"/>
          <w:kern w:val="0"/>
          <w:szCs w:val="21"/>
          <w:lang w:val="zh-CN"/>
        </w:rPr>
      </w:pPr>
      <w:r>
        <w:rPr>
          <w:rFonts w:hint="eastAsia" w:ascii="宋体" w:hAnsi="宋体" w:eastAsia="宋体" w:cs="宋体"/>
          <w:kern w:val="0"/>
          <w:szCs w:val="21"/>
        </w:rPr>
        <w:t>6、</w:t>
      </w:r>
      <w:r>
        <w:rPr>
          <w:rFonts w:hint="eastAsia" w:ascii="宋体" w:hAnsi="宋体" w:eastAsia="宋体" w:cs="宋体"/>
          <w:kern w:val="0"/>
          <w:szCs w:val="21"/>
          <w:lang w:val="zh-CN"/>
        </w:rPr>
        <w:t>供应商提供的中小企业声明函内容不实的，属于提供虚假材料谋取中标、成交，依照《中华人民共和国政府采购法》等国家有关规定追究相应责任。</w:t>
      </w:r>
    </w:p>
    <w:p>
      <w:pPr>
        <w:autoSpaceDE w:val="0"/>
        <w:autoSpaceDN w:val="0"/>
        <w:spacing w:line="360" w:lineRule="auto"/>
        <w:ind w:left="4335" w:leftChars="1950" w:hanging="240" w:hangingChars="100"/>
        <w:rPr>
          <w:rFonts w:ascii="宋体" w:hAnsi="宋体" w:eastAsia="宋体" w:cs="宋体"/>
          <w:kern w:val="0"/>
          <w:sz w:val="24"/>
          <w:szCs w:val="24"/>
        </w:rPr>
      </w:pPr>
    </w:p>
    <w:p>
      <w:pPr>
        <w:autoSpaceDE w:val="0"/>
        <w:autoSpaceDN w:val="0"/>
        <w:spacing w:line="360" w:lineRule="auto"/>
        <w:ind w:left="4335" w:leftChars="1950" w:hanging="240" w:hangingChars="100"/>
        <w:rPr>
          <w:rFonts w:ascii="宋体" w:hAnsi="宋体" w:eastAsia="宋体" w:cs="宋体"/>
          <w:kern w:val="0"/>
          <w:sz w:val="24"/>
          <w:szCs w:val="24"/>
        </w:rPr>
      </w:pPr>
      <w:r>
        <w:rPr>
          <w:rFonts w:hint="eastAsia" w:ascii="宋体" w:hAnsi="宋体" w:eastAsia="宋体" w:cs="宋体"/>
          <w:kern w:val="0"/>
          <w:sz w:val="24"/>
          <w:szCs w:val="24"/>
        </w:rPr>
        <w:t>供应商名称（盖公章）：</w:t>
      </w:r>
    </w:p>
    <w:p>
      <w:pPr>
        <w:autoSpaceDE w:val="0"/>
        <w:autoSpaceDN w:val="0"/>
        <w:spacing w:line="360" w:lineRule="auto"/>
        <w:ind w:firstLine="6480" w:firstLineChars="2700"/>
        <w:rPr>
          <w:rFonts w:ascii="宋体" w:hAnsi="宋体" w:eastAsia="宋体" w:cs="宋体"/>
          <w:kern w:val="0"/>
          <w:sz w:val="24"/>
          <w:szCs w:val="24"/>
          <w:lang w:val="zh-CN"/>
        </w:rPr>
      </w:pPr>
      <w:r>
        <w:rPr>
          <w:rFonts w:hint="eastAsia" w:ascii="宋体" w:hAnsi="宋体" w:eastAsia="宋体" w:cs="宋体"/>
          <w:kern w:val="0"/>
          <w:sz w:val="24"/>
          <w:szCs w:val="24"/>
          <w:lang w:val="zh-CN"/>
        </w:rPr>
        <w:t>日期：  年  月   日</w:t>
      </w:r>
    </w:p>
    <w:p>
      <w:pPr>
        <w:rPr>
          <w:rFonts w:ascii="宋体" w:hAnsi="宋体" w:eastAsia="宋体" w:cs="宋体"/>
          <w:kern w:val="0"/>
          <w:sz w:val="24"/>
          <w:szCs w:val="24"/>
          <w:lang w:val="zh-CN"/>
        </w:rPr>
      </w:pPr>
      <w:r>
        <w:rPr>
          <w:rFonts w:hint="eastAsia" w:ascii="宋体" w:hAnsi="宋体" w:eastAsia="宋体" w:cs="宋体"/>
          <w:kern w:val="0"/>
          <w:sz w:val="24"/>
          <w:szCs w:val="24"/>
          <w:lang w:val="zh-CN"/>
        </w:rPr>
        <w:br w:type="page"/>
      </w:r>
    </w:p>
    <w:p>
      <w:pPr>
        <w:spacing w:line="500" w:lineRule="exact"/>
        <w:jc w:val="both"/>
        <w:rPr>
          <w:rFonts w:ascii="仿宋" w:hAnsi="仿宋" w:eastAsia="仿宋" w:cs="仿宋_GB2312"/>
          <w:b/>
          <w:sz w:val="30"/>
          <w:szCs w:val="30"/>
          <w:lang w:val="zh-CN"/>
        </w:rPr>
      </w:pPr>
      <w:r>
        <w:rPr>
          <w:rFonts w:hint="eastAsia" w:ascii="宋体" w:hAnsi="宋体" w:eastAsia="宋体" w:cs="宋体"/>
          <w:b/>
          <w:sz w:val="28"/>
          <w:szCs w:val="28"/>
        </w:rPr>
        <w:t>5.</w:t>
      </w:r>
      <w:r>
        <w:rPr>
          <w:rFonts w:hint="eastAsia" w:ascii="宋体" w:hAnsi="宋体" w:eastAsia="宋体" w:cs="宋体"/>
          <w:b/>
          <w:sz w:val="28"/>
          <w:szCs w:val="28"/>
          <w:lang w:val="zh-CN"/>
        </w:rPr>
        <w:t>最后报价表的格式：</w:t>
      </w:r>
      <w:r>
        <w:rPr>
          <w:rFonts w:hint="eastAsia" w:ascii="仿宋" w:hAnsi="仿宋" w:eastAsia="仿宋" w:cs="仿宋_GB2312"/>
          <w:b/>
          <w:sz w:val="30"/>
          <w:szCs w:val="30"/>
          <w:lang w:val="zh-CN"/>
        </w:rPr>
        <w:t xml:space="preserve"> </w:t>
      </w:r>
    </w:p>
    <w:p>
      <w:pPr>
        <w:snapToGrid w:val="0"/>
        <w:spacing w:before="50" w:after="50" w:line="360" w:lineRule="auto"/>
        <w:jc w:val="both"/>
        <w:rPr>
          <w:rFonts w:ascii="宋体" w:hAnsi="宋体" w:eastAsia="宋体" w:cs="宋体"/>
          <w:sz w:val="24"/>
          <w:szCs w:val="24"/>
        </w:rPr>
      </w:pPr>
      <w:r>
        <w:rPr>
          <w:rFonts w:hint="eastAsia" w:ascii="宋体" w:hAnsi="宋体" w:eastAsia="宋体" w:cs="宋体"/>
          <w:b/>
          <w:sz w:val="30"/>
          <w:szCs w:val="30"/>
          <w:lang w:val="zh-CN"/>
        </w:rPr>
        <w:t>最后报价表</w:t>
      </w:r>
    </w:p>
    <w:p>
      <w:pPr>
        <w:snapToGrid w:val="0"/>
        <w:spacing w:before="50" w:after="50" w:line="360" w:lineRule="auto"/>
        <w:jc w:val="both"/>
        <w:rPr>
          <w:rFonts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snapToGrid w:val="0"/>
        <w:spacing w:before="50" w:after="50" w:line="360" w:lineRule="auto"/>
        <w:jc w:val="both"/>
        <w:rPr>
          <w:rFonts w:ascii="宋体" w:hAnsi="宋体" w:eastAsia="宋体" w:cs="宋体"/>
          <w:sz w:val="24"/>
          <w:szCs w:val="24"/>
          <w:u w:val="single"/>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pPr>
        <w:snapToGrid w:val="0"/>
        <w:spacing w:before="50" w:after="50" w:line="360" w:lineRule="auto"/>
        <w:jc w:val="both"/>
        <w:rPr>
          <w:rFonts w:ascii="宋体" w:hAnsi="宋体" w:eastAsia="宋体" w:cs="宋体"/>
          <w:sz w:val="24"/>
          <w:szCs w:val="24"/>
          <w:u w:val="single"/>
        </w:rPr>
      </w:pPr>
      <w:r>
        <w:rPr>
          <w:rFonts w:hint="eastAsia" w:ascii="宋体" w:hAnsi="宋体" w:eastAsia="宋体" w:cs="宋体"/>
          <w:sz w:val="24"/>
        </w:rPr>
        <w:t>所竞分标（如有则填写，无分标时填写“无”或者留空）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bl>
      <w:tblPr>
        <w:tblStyle w:val="3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标的名称</w:t>
            </w:r>
          </w:p>
        </w:tc>
        <w:tc>
          <w:tcPr>
            <w:tcW w:w="12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eastAsia="宋体" w:cs="宋体"/>
              </w:rPr>
              <w:t>品牌</w:t>
            </w:r>
            <w:r>
              <w:rPr>
                <w:rFonts w:hint="eastAsia"/>
              </w:rPr>
              <w:t>（如有）</w:t>
            </w:r>
          </w:p>
          <w:p>
            <w:pPr>
              <w:jc w:val="center"/>
              <w:rPr>
                <w:rFonts w:ascii="宋体" w:hAnsi="宋体" w:eastAsia="宋体" w:cs="宋体"/>
              </w:rPr>
            </w:pPr>
            <w:r>
              <w:rPr>
                <w:rFonts w:hint="eastAsia" w:ascii="宋体" w:hAnsi="宋体" w:eastAsia="宋体" w:cs="宋体"/>
              </w:rPr>
              <w:t>及制造商</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数量及单位①</w:t>
            </w: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单项合价（元）</w:t>
            </w:r>
          </w:p>
          <w:p>
            <w:pPr>
              <w:rPr>
                <w:rFonts w:ascii="宋体" w:hAnsi="宋体" w:eastAsia="宋体" w:cs="宋体"/>
              </w:rPr>
            </w:pPr>
            <w:r>
              <w:rPr>
                <w:rFonts w:hint="eastAsia" w:ascii="宋体" w:hAnsi="宋体" w:eastAsia="宋体" w:cs="宋体"/>
              </w:rPr>
              <w:t>③＝①×②</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651" w:type="dxa"/>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bottom"/>
          </w:tcPr>
          <w:p>
            <w:pPr>
              <w:jc w:val="both"/>
            </w:pPr>
            <w:r>
              <w:rPr>
                <w:rFonts w:hint="eastAsia"/>
              </w:rPr>
              <w:t>竞标总报价（包含税费等所有费用）：</w:t>
            </w:r>
            <w:r>
              <w:rPr>
                <w:rFonts w:hint="eastAsia"/>
                <w:u w:val="single"/>
              </w:rPr>
              <w:t>（大写）人民币                      （小写）</w:t>
            </w:r>
            <w:r>
              <w:rPr>
                <w:rFonts w:hint="eastAsia" w:ascii="宋体" w:hAnsi="宋体" w:eastAsia="宋体" w:cs="宋体"/>
                <w:u w:val="single"/>
              </w:rPr>
              <w:t xml:space="preserve">¥     </w:t>
            </w:r>
            <w:r>
              <w:rPr>
                <w:rFonts w:hint="eastAsia"/>
                <w:u w:val="single"/>
              </w:rPr>
              <w:t xml:space="preserve">      </w:t>
            </w:r>
            <w:r>
              <w:rPr>
                <w:rFonts w:hint="eastAsia"/>
              </w:rPr>
              <w:t xml:space="preserve"> </w:t>
            </w:r>
          </w:p>
          <w:p>
            <w:pPr>
              <w:pStyle w:val="21"/>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rPr>
            </w:pPr>
            <w:r>
              <w:rPr>
                <w:rFonts w:hint="eastAsia" w:ascii="宋体" w:hAnsi="宋体" w:eastAsia="宋体" w:cs="宋体"/>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pPr>
              <w:jc w:val="both"/>
              <w:rPr>
                <w:rFonts w:ascii="宋体" w:hAnsi="宋体" w:eastAsia="宋体" w:cs="宋体"/>
              </w:rPr>
            </w:pPr>
            <w:r>
              <w:rPr>
                <w:rFonts w:hint="eastAsia" w:ascii="宋体" w:hAnsi="宋体" w:eastAsia="宋体" w:cs="宋体"/>
              </w:rPr>
              <w:t>优惠及其它：</w:t>
            </w:r>
            <w:r>
              <w:rPr>
                <w:rFonts w:hint="eastAsia" w:ascii="宋体" w:hAnsi="宋体" w:eastAsia="宋体" w:cs="宋体"/>
                <w:i/>
                <w:iCs/>
              </w:rPr>
              <w:t>（如没有填写无）</w:t>
            </w:r>
          </w:p>
        </w:tc>
      </w:tr>
    </w:tbl>
    <w:p>
      <w:pPr>
        <w:snapToGrid w:val="0"/>
        <w:spacing w:before="50" w:after="50" w:line="360" w:lineRule="auto"/>
        <w:ind w:firstLine="640" w:firstLineChars="200"/>
        <w:jc w:val="left"/>
        <w:rPr>
          <w:rFonts w:ascii="宋体" w:hAnsi="宋体" w:eastAsia="宋体" w:cs="宋体"/>
          <w:i/>
          <w:iCs/>
          <w:kern w:val="0"/>
          <w:sz w:val="32"/>
          <w:szCs w:val="32"/>
          <w:lang w:val="zh-CN"/>
        </w:rPr>
      </w:pPr>
    </w:p>
    <w:p>
      <w:pPr>
        <w:autoSpaceDE w:val="0"/>
        <w:autoSpaceDN w:val="0"/>
        <w:spacing w:line="360" w:lineRule="auto"/>
        <w:rPr>
          <w:rFonts w:ascii="宋体" w:hAnsi="宋体" w:eastAsia="宋体" w:cs="宋体"/>
          <w:i/>
          <w:iCs/>
          <w:kern w:val="0"/>
          <w:sz w:val="32"/>
          <w:szCs w:val="32"/>
          <w:lang w:val="zh-CN"/>
        </w:rPr>
      </w:pPr>
    </w:p>
    <w:p>
      <w:pPr>
        <w:autoSpaceDE w:val="0"/>
        <w:autoSpaceDN w:val="0"/>
        <w:spacing w:line="360" w:lineRule="auto"/>
        <w:rPr>
          <w:rFonts w:ascii="宋体" w:hAnsi="宋体" w:eastAsia="宋体" w:cs="宋体"/>
          <w:i/>
          <w:iCs/>
          <w:kern w:val="0"/>
          <w:sz w:val="32"/>
          <w:szCs w:val="32"/>
          <w:lang w:val="zh-CN"/>
        </w:rPr>
      </w:pPr>
    </w:p>
    <w:p>
      <w:pPr>
        <w:autoSpaceDE w:val="0"/>
        <w:autoSpaceDN w:val="0"/>
        <w:spacing w:line="360" w:lineRule="auto"/>
        <w:ind w:left="4335" w:leftChars="1950" w:hanging="240" w:hangingChars="100"/>
        <w:rPr>
          <w:rFonts w:ascii="宋体" w:hAnsi="宋体" w:eastAsia="宋体" w:cs="宋体"/>
          <w:kern w:val="0"/>
          <w:sz w:val="24"/>
          <w:szCs w:val="24"/>
        </w:rPr>
      </w:pPr>
      <w:r>
        <w:rPr>
          <w:rFonts w:hint="eastAsia" w:ascii="宋体" w:hAnsi="宋体" w:eastAsia="宋体" w:cs="宋体"/>
          <w:kern w:val="0"/>
          <w:sz w:val="24"/>
          <w:szCs w:val="24"/>
        </w:rPr>
        <w:t>供应商名称（盖公章）：</w:t>
      </w:r>
    </w:p>
    <w:p>
      <w:pPr>
        <w:autoSpaceDE w:val="0"/>
        <w:autoSpaceDN w:val="0"/>
        <w:spacing w:line="360" w:lineRule="auto"/>
        <w:ind w:firstLine="6480" w:firstLineChars="2700"/>
        <w:rPr>
          <w:rFonts w:ascii="宋体" w:hAnsi="宋体" w:eastAsia="宋体" w:cs="宋体"/>
          <w:kern w:val="0"/>
          <w:sz w:val="24"/>
          <w:szCs w:val="24"/>
          <w:lang w:val="zh-CN"/>
        </w:rPr>
      </w:pPr>
      <w:r>
        <w:rPr>
          <w:rFonts w:hint="eastAsia" w:ascii="宋体" w:hAnsi="宋体" w:eastAsia="宋体" w:cs="宋体"/>
          <w:kern w:val="0"/>
          <w:sz w:val="24"/>
          <w:szCs w:val="24"/>
          <w:lang w:val="zh-CN"/>
        </w:rPr>
        <w:t>日期：  年  月   日</w:t>
      </w:r>
    </w:p>
    <w:p>
      <w:pPr>
        <w:pStyle w:val="21"/>
      </w:pPr>
    </w:p>
    <w:p>
      <w:pPr>
        <w:keepNext/>
        <w:keepLines/>
        <w:spacing w:before="260" w:after="260" w:line="416" w:lineRule="auto"/>
        <w:jc w:val="center"/>
        <w:outlineLvl w:val="1"/>
        <w:rPr>
          <w:rFonts w:ascii="宋体" w:hAnsi="宋体" w:eastAsia="宋体" w:cs="Times New Roman"/>
          <w:bCs/>
          <w:sz w:val="32"/>
          <w:szCs w:val="32"/>
          <w:lang w:val="zh-CN"/>
        </w:rPr>
      </w:pPr>
      <w:r>
        <w:rPr>
          <w:rFonts w:ascii="宋体" w:hAnsi="宋体" w:eastAsia="宋体" w:cs="Times New Roman"/>
          <w:sz w:val="24"/>
          <w:szCs w:val="32"/>
          <w:lang w:val="zh-CN"/>
        </w:rPr>
        <w:br w:type="page"/>
      </w:r>
      <w:bookmarkStart w:id="158" w:name="_Toc13939"/>
      <w:bookmarkStart w:id="159" w:name="_Toc23320"/>
      <w:bookmarkStart w:id="160" w:name="_Toc80205942"/>
      <w:r>
        <w:rPr>
          <w:rFonts w:hint="eastAsia" w:ascii="宋体" w:hAnsi="宋体" w:eastAsia="宋体" w:cs="Times New Roman"/>
          <w:b/>
          <w:bCs/>
          <w:sz w:val="32"/>
          <w:szCs w:val="32"/>
          <w:lang w:val="zh-CN"/>
        </w:rPr>
        <w:t>第四节 其他文书、文件格式</w:t>
      </w:r>
      <w:bookmarkEnd w:id="158"/>
      <w:bookmarkEnd w:id="159"/>
      <w:bookmarkEnd w:id="160"/>
    </w:p>
    <w:p>
      <w:pPr>
        <w:spacing w:line="500" w:lineRule="exact"/>
        <w:jc w:val="left"/>
        <w:rPr>
          <w:rFonts w:ascii="宋体" w:hAnsi="宋体" w:eastAsia="宋体" w:cs="宋体"/>
          <w:b/>
          <w:sz w:val="30"/>
          <w:szCs w:val="30"/>
          <w:lang w:val="zh-CN"/>
        </w:rPr>
      </w:pPr>
      <w:r>
        <w:rPr>
          <w:rFonts w:hint="eastAsia" w:ascii="宋体" w:hAnsi="宋体" w:eastAsia="宋体" w:cs="宋体"/>
          <w:b/>
          <w:sz w:val="30"/>
          <w:szCs w:val="30"/>
        </w:rPr>
        <w:t>1.</w:t>
      </w:r>
      <w:r>
        <w:rPr>
          <w:rFonts w:hint="eastAsia" w:ascii="宋体" w:hAnsi="宋体" w:eastAsia="宋体" w:cs="宋体"/>
          <w:b/>
          <w:sz w:val="30"/>
          <w:szCs w:val="30"/>
          <w:lang w:val="zh-CN"/>
        </w:rPr>
        <w:t>中小企业声明函的格式：</w:t>
      </w:r>
    </w:p>
    <w:p>
      <w:pPr>
        <w:pStyle w:val="13"/>
        <w:rPr>
          <w:rFonts w:ascii="宋体" w:hAnsi="宋体" w:cs="宋体"/>
        </w:rPr>
      </w:pPr>
    </w:p>
    <w:p>
      <w:pPr>
        <w:spacing w:line="300" w:lineRule="auto"/>
        <w:ind w:firstLine="3534" w:firstLineChars="1100"/>
        <w:jc w:val="both"/>
        <w:rPr>
          <w:rFonts w:ascii="宋体" w:hAnsi="宋体" w:eastAsia="宋体" w:cs="宋体"/>
          <w:sz w:val="44"/>
          <w:szCs w:val="44"/>
        </w:rPr>
      </w:pPr>
      <w:r>
        <w:rPr>
          <w:rFonts w:hint="eastAsia" w:ascii="宋体" w:hAnsi="宋体" w:eastAsia="宋体" w:cs="宋体"/>
          <w:b/>
          <w:bCs/>
          <w:sz w:val="32"/>
          <w:szCs w:val="32"/>
        </w:rPr>
        <w:t>中小企业声明函</w:t>
      </w:r>
    </w:p>
    <w:p>
      <w:pPr>
        <w:spacing w:line="360" w:lineRule="auto"/>
        <w:ind w:left="-426" w:right="142" w:firstLine="640"/>
        <w:contextualSpacing/>
        <w:rPr>
          <w:rFonts w:ascii="宋体" w:hAnsi="宋体" w:eastAsia="宋体" w:cs="宋体"/>
          <w:sz w:val="24"/>
          <w:szCs w:val="24"/>
          <w:lang w:val="zh-CN"/>
        </w:rPr>
      </w:pPr>
    </w:p>
    <w:p>
      <w:pPr>
        <w:spacing w:line="360" w:lineRule="auto"/>
        <w:ind w:left="-426" w:right="142" w:firstLine="640"/>
        <w:contextualSpacing/>
        <w:jc w:val="left"/>
        <w:rPr>
          <w:rFonts w:ascii="宋体" w:hAnsi="宋体" w:eastAsia="宋体" w:cs="宋体"/>
          <w:sz w:val="24"/>
          <w:szCs w:val="24"/>
          <w:lang w:val="zh-CN"/>
        </w:rPr>
      </w:pPr>
      <w:r>
        <w:rPr>
          <w:rFonts w:hint="eastAsia" w:ascii="宋体" w:hAnsi="宋体" w:eastAsia="宋体" w:cs="宋体"/>
          <w:sz w:val="24"/>
          <w:szCs w:val="24"/>
          <w:lang w:val="zh-CN"/>
        </w:rPr>
        <w:t>本公司（联合体）郑重声明，根据《政府采购促进中小企业发展管理办法》（财库﹝2020﹞46号）的规定，本公司（联合体）参加</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（单位名称）</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的</w:t>
      </w:r>
      <w:r>
        <w:rPr>
          <w:rFonts w:hint="eastAsia" w:ascii="宋体" w:hAnsi="宋体" w:eastAsia="宋体" w:cs="宋体"/>
          <w:i/>
          <w:iCs/>
          <w:sz w:val="24"/>
          <w:szCs w:val="24"/>
          <w:u w:val="single"/>
        </w:rPr>
        <w:t>（项目名称）</w:t>
      </w:r>
      <w:r>
        <w:rPr>
          <w:rFonts w:hint="eastAsia" w:ascii="宋体" w:hAnsi="宋体" w:eastAsia="宋体" w:cs="宋体"/>
          <w:sz w:val="24"/>
          <w:szCs w:val="24"/>
          <w:lang w:val="zh-CN"/>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jc w:val="left"/>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
          <w:iCs/>
          <w:sz w:val="24"/>
          <w:szCs w:val="24"/>
          <w:u w:val="single"/>
        </w:rPr>
        <w:t>（标的名称）</w:t>
      </w:r>
      <w:r>
        <w:rPr>
          <w:rFonts w:hint="eastAsia" w:ascii="宋体" w:hAnsi="宋体" w:eastAsia="宋体" w:cs="宋体"/>
          <w:sz w:val="24"/>
          <w:szCs w:val="24"/>
        </w:rPr>
        <w:t>，属于</w:t>
      </w:r>
      <w:r>
        <w:rPr>
          <w:rFonts w:hint="eastAsia" w:ascii="宋体" w:hAnsi="宋体" w:eastAsia="宋体" w:cs="宋体"/>
          <w:i/>
          <w:iCs/>
          <w:sz w:val="24"/>
          <w:szCs w:val="24"/>
          <w:u w:val="single"/>
        </w:rPr>
        <w:t>（采购文件中明确的所属行业）行业</w:t>
      </w:r>
      <w:r>
        <w:rPr>
          <w:rFonts w:hint="eastAsia" w:ascii="宋体" w:hAnsi="宋体" w:eastAsia="宋体" w:cs="宋体"/>
          <w:sz w:val="24"/>
          <w:szCs w:val="24"/>
        </w:rPr>
        <w:t>；制造商为</w:t>
      </w:r>
      <w:r>
        <w:rPr>
          <w:rFonts w:hint="eastAsia" w:ascii="宋体" w:hAnsi="宋体" w:eastAsia="宋体" w:cs="宋体"/>
          <w:i/>
          <w:iCs/>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i/>
          <w:iCs/>
          <w:sz w:val="24"/>
          <w:szCs w:val="24"/>
          <w:u w:val="single"/>
        </w:rPr>
        <w:t>（中型企业、小型企业、微型企业</w:t>
      </w:r>
      <w:r>
        <w:rPr>
          <w:rFonts w:hint="eastAsia" w:ascii="宋体" w:hAnsi="宋体" w:eastAsia="宋体" w:cs="宋体"/>
          <w:sz w:val="24"/>
          <w:szCs w:val="24"/>
          <w:u w:val="single"/>
        </w:rPr>
        <w:t>）</w:t>
      </w:r>
      <w:r>
        <w:rPr>
          <w:rFonts w:hint="eastAsia" w:ascii="宋体" w:hAnsi="宋体" w:eastAsia="宋体" w:cs="宋体"/>
          <w:sz w:val="24"/>
          <w:szCs w:val="24"/>
        </w:rPr>
        <w:t>；</w:t>
      </w:r>
    </w:p>
    <w:p>
      <w:pPr>
        <w:tabs>
          <w:tab w:val="left" w:pos="1065"/>
          <w:tab w:val="left" w:pos="6477"/>
        </w:tabs>
        <w:spacing w:line="360" w:lineRule="auto"/>
        <w:ind w:left="-426" w:right="-58" w:firstLine="655"/>
        <w:contextualSpacing/>
        <w:jc w:val="left"/>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iCs/>
          <w:sz w:val="24"/>
          <w:szCs w:val="24"/>
          <w:u w:val="single"/>
        </w:rPr>
        <w:t>（标的名称）</w:t>
      </w:r>
      <w:r>
        <w:rPr>
          <w:rFonts w:hint="eastAsia" w:ascii="宋体" w:hAnsi="宋体" w:eastAsia="宋体" w:cs="宋体"/>
          <w:sz w:val="24"/>
          <w:szCs w:val="24"/>
        </w:rPr>
        <w:t>，属于</w:t>
      </w:r>
      <w:r>
        <w:rPr>
          <w:rFonts w:hint="eastAsia" w:ascii="宋体" w:hAnsi="宋体" w:eastAsia="宋体" w:cs="宋体"/>
          <w:i/>
          <w:iCs/>
          <w:sz w:val="24"/>
          <w:szCs w:val="24"/>
          <w:u w:val="single"/>
        </w:rPr>
        <w:t>（采购文件中明确的所属行业）行业</w:t>
      </w:r>
      <w:r>
        <w:rPr>
          <w:rFonts w:hint="eastAsia" w:ascii="宋体" w:hAnsi="宋体" w:eastAsia="宋体" w:cs="宋体"/>
          <w:sz w:val="24"/>
          <w:szCs w:val="24"/>
        </w:rPr>
        <w:t>；制造商为</w:t>
      </w:r>
      <w:r>
        <w:rPr>
          <w:rFonts w:hint="eastAsia" w:ascii="宋体" w:hAnsi="宋体" w:eastAsia="宋体" w:cs="宋体"/>
          <w:i/>
          <w:iCs/>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i/>
          <w:iCs/>
          <w:sz w:val="24"/>
          <w:szCs w:val="24"/>
          <w:u w:val="single"/>
        </w:rPr>
        <w:t>（中型企业、小型企业、微型企业）</w:t>
      </w:r>
      <w:r>
        <w:rPr>
          <w:rFonts w:hint="eastAsia" w:ascii="宋体" w:hAnsi="宋体" w:eastAsia="宋体" w:cs="宋体"/>
          <w:sz w:val="24"/>
          <w:szCs w:val="24"/>
        </w:rPr>
        <w:t>；</w:t>
      </w:r>
    </w:p>
    <w:p>
      <w:pPr>
        <w:spacing w:line="360" w:lineRule="auto"/>
        <w:ind w:left="142" w:right="142"/>
        <w:contextualSpacing/>
        <w:jc w:val="left"/>
        <w:rPr>
          <w:rFonts w:ascii="宋体" w:hAnsi="宋体" w:eastAsia="宋体" w:cs="宋体"/>
          <w:sz w:val="24"/>
          <w:szCs w:val="24"/>
          <w:lang w:val="zh-CN"/>
        </w:rPr>
      </w:pPr>
      <w:r>
        <w:rPr>
          <w:rFonts w:hint="eastAsia" w:ascii="宋体" w:hAnsi="宋体" w:eastAsia="宋体" w:cs="宋体"/>
          <w:sz w:val="24"/>
          <w:szCs w:val="24"/>
          <w:lang w:val="zh-CN"/>
        </w:rPr>
        <w:t xml:space="preserve">…… </w:t>
      </w:r>
    </w:p>
    <w:p>
      <w:pPr>
        <w:spacing w:line="360" w:lineRule="auto"/>
        <w:ind w:left="-405" w:leftChars="-193" w:right="142" w:firstLine="453" w:firstLineChars="189"/>
        <w:contextualSpacing/>
        <w:jc w:val="left"/>
        <w:rPr>
          <w:rFonts w:ascii="宋体" w:hAnsi="宋体" w:eastAsia="宋体" w:cs="宋体"/>
          <w:sz w:val="24"/>
          <w:szCs w:val="24"/>
          <w:lang w:val="zh-CN"/>
        </w:rPr>
      </w:pPr>
      <w:r>
        <w:rPr>
          <w:rFonts w:hint="eastAsia" w:ascii="宋体" w:hAnsi="宋体" w:eastAsia="宋体" w:cs="宋体"/>
          <w:sz w:val="24"/>
          <w:szCs w:val="24"/>
          <w:lang w:val="zh-CN"/>
        </w:rPr>
        <w:t>以上企业，不属于大企业的分支机构，不存在控股股东为大企业的情形，也不存在与大企业的负责人为同一人的情形。</w:t>
      </w:r>
    </w:p>
    <w:p>
      <w:pPr>
        <w:spacing w:line="360" w:lineRule="auto"/>
        <w:ind w:left="-426" w:right="142" w:firstLine="567"/>
        <w:contextualSpacing/>
        <w:jc w:val="left"/>
        <w:rPr>
          <w:rFonts w:ascii="宋体" w:hAnsi="宋体" w:eastAsia="宋体" w:cs="宋体"/>
          <w:sz w:val="24"/>
          <w:szCs w:val="24"/>
          <w:lang w:val="zh-CN"/>
        </w:rPr>
      </w:pPr>
      <w:r>
        <w:rPr>
          <w:rFonts w:hint="eastAsia" w:ascii="宋体" w:hAnsi="宋体" w:eastAsia="宋体" w:cs="宋体"/>
          <w:sz w:val="24"/>
          <w:szCs w:val="24"/>
          <w:lang w:val="zh-CN"/>
        </w:rPr>
        <w:t>本企业对上述声明内容的真实性负责。如有虚假，将依法承担相应责任。</w:t>
      </w:r>
    </w:p>
    <w:p>
      <w:pPr>
        <w:spacing w:line="360" w:lineRule="auto"/>
        <w:ind w:left="3960" w:right="1808"/>
        <w:contextualSpacing/>
        <w:rPr>
          <w:rFonts w:ascii="宋体" w:hAnsi="宋体" w:eastAsia="宋体" w:cs="宋体"/>
          <w:sz w:val="24"/>
          <w:szCs w:val="24"/>
          <w:lang w:val="zh-CN"/>
        </w:rPr>
      </w:pPr>
    </w:p>
    <w:p>
      <w:pPr>
        <w:autoSpaceDE w:val="0"/>
        <w:autoSpaceDN w:val="0"/>
        <w:spacing w:line="360" w:lineRule="auto"/>
        <w:ind w:left="4335" w:leftChars="1950" w:hanging="240" w:hangingChars="100"/>
        <w:rPr>
          <w:rFonts w:ascii="宋体" w:hAnsi="宋体" w:eastAsia="宋体" w:cs="宋体"/>
          <w:kern w:val="0"/>
          <w:sz w:val="24"/>
          <w:szCs w:val="24"/>
        </w:rPr>
      </w:pPr>
      <w:r>
        <w:rPr>
          <w:rFonts w:hint="eastAsia" w:ascii="宋体" w:hAnsi="宋体" w:eastAsia="宋体" w:cs="宋体"/>
          <w:kern w:val="0"/>
          <w:sz w:val="24"/>
          <w:szCs w:val="24"/>
        </w:rPr>
        <w:t>供应商名称（盖公章）：</w:t>
      </w:r>
    </w:p>
    <w:p>
      <w:pPr>
        <w:autoSpaceDE w:val="0"/>
        <w:autoSpaceDN w:val="0"/>
        <w:spacing w:line="360" w:lineRule="auto"/>
        <w:ind w:firstLine="6480" w:firstLineChars="2700"/>
        <w:rPr>
          <w:rFonts w:ascii="宋体" w:hAnsi="宋体" w:eastAsia="宋体" w:cs="宋体"/>
          <w:kern w:val="0"/>
          <w:sz w:val="24"/>
          <w:szCs w:val="24"/>
          <w:lang w:val="zh-CN"/>
        </w:rPr>
      </w:pPr>
      <w:r>
        <w:rPr>
          <w:rFonts w:hint="eastAsia" w:ascii="宋体" w:hAnsi="宋体" w:eastAsia="宋体" w:cs="宋体"/>
          <w:kern w:val="0"/>
          <w:sz w:val="24"/>
          <w:szCs w:val="24"/>
          <w:lang w:val="zh-CN"/>
        </w:rPr>
        <w:t>日期：  年  月   日</w:t>
      </w:r>
    </w:p>
    <w:p>
      <w:pPr>
        <w:spacing w:line="360" w:lineRule="auto"/>
        <w:ind w:left="3960" w:right="1808"/>
        <w:contextualSpacing/>
        <w:rPr>
          <w:rFonts w:ascii="宋体" w:hAnsi="宋体" w:eastAsia="宋体" w:cs="宋体"/>
          <w:szCs w:val="24"/>
          <w:lang w:val="zh-CN"/>
        </w:rPr>
      </w:pPr>
    </w:p>
    <w:p>
      <w:pPr>
        <w:spacing w:line="360" w:lineRule="auto"/>
        <w:contextualSpacing/>
        <w:jc w:val="left"/>
        <w:rPr>
          <w:rFonts w:ascii="宋体" w:hAnsi="宋体" w:eastAsia="宋体" w:cs="宋体"/>
          <w:szCs w:val="21"/>
        </w:rPr>
      </w:pPr>
    </w:p>
    <w:p>
      <w:pPr>
        <w:spacing w:line="400" w:lineRule="exact"/>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pPr>
        <w:pStyle w:val="21"/>
        <w:rPr>
          <w:rFonts w:ascii="宋体" w:hAnsi="宋体" w:cs="仿宋_GB2312"/>
          <w:sz w:val="24"/>
          <w:szCs w:val="24"/>
        </w:rPr>
      </w:pPr>
    </w:p>
    <w:p>
      <w:pPr>
        <w:spacing w:line="520" w:lineRule="exact"/>
        <w:rPr>
          <w:rFonts w:ascii="宋体" w:hAnsi="宋体" w:eastAsia="宋体" w:cs="仿宋_GB2312"/>
          <w:sz w:val="24"/>
          <w:szCs w:val="24"/>
        </w:rPr>
      </w:pPr>
    </w:p>
    <w:p>
      <w:pPr>
        <w:numPr>
          <w:ilvl w:val="255"/>
          <w:numId w:val="0"/>
        </w:numPr>
        <w:spacing w:line="520" w:lineRule="exact"/>
        <w:jc w:val="left"/>
        <w:rPr>
          <w:rFonts w:hAnsi="宋体" w:cs="宋体"/>
          <w:b/>
          <w:sz w:val="28"/>
          <w:szCs w:val="28"/>
        </w:rPr>
      </w:pPr>
      <w:r>
        <w:rPr>
          <w:rFonts w:hint="eastAsia" w:ascii="宋体" w:hAnsi="宋体" w:eastAsia="宋体" w:cs="宋体"/>
          <w:b/>
          <w:sz w:val="28"/>
          <w:szCs w:val="28"/>
        </w:rPr>
        <w:t>2.</w:t>
      </w:r>
      <w:r>
        <w:rPr>
          <w:rFonts w:hint="eastAsia" w:hAnsi="宋体" w:cs="宋体"/>
          <w:b/>
          <w:sz w:val="28"/>
          <w:szCs w:val="28"/>
        </w:rPr>
        <w:t>残疾人福利性单位声明函的格式：</w:t>
      </w:r>
    </w:p>
    <w:p>
      <w:pPr>
        <w:numPr>
          <w:ilvl w:val="255"/>
          <w:numId w:val="0"/>
        </w:numPr>
        <w:spacing w:line="520" w:lineRule="exact"/>
        <w:rPr>
          <w:rFonts w:hAnsi="宋体" w:cs="宋体"/>
          <w:b/>
          <w:sz w:val="28"/>
          <w:szCs w:val="28"/>
        </w:rPr>
      </w:pPr>
    </w:p>
    <w:p>
      <w:pPr>
        <w:spacing w:line="520" w:lineRule="exact"/>
        <w:jc w:val="center"/>
        <w:rPr>
          <w:rFonts w:ascii="宋体" w:hAnsi="宋体" w:eastAsia="宋体" w:cs="宋体"/>
          <w:b/>
          <w:bCs/>
          <w:sz w:val="32"/>
          <w:szCs w:val="32"/>
        </w:rPr>
      </w:pPr>
      <w:r>
        <w:rPr>
          <w:rFonts w:hint="eastAsia" w:ascii="宋体" w:hAnsi="宋体" w:eastAsia="宋体" w:cs="宋体"/>
          <w:b/>
          <w:bCs/>
          <w:sz w:val="32"/>
          <w:szCs w:val="32"/>
        </w:rPr>
        <w:t>残疾人福利性单位声明函</w:t>
      </w:r>
    </w:p>
    <w:p>
      <w:pPr>
        <w:spacing w:line="520" w:lineRule="exact"/>
        <w:rPr>
          <w:rFonts w:ascii="仿宋_GB2312" w:hAnsi="仿宋_GB2312" w:eastAsia="仿宋_GB2312" w:cs="仿宋_GB2312"/>
          <w:sz w:val="32"/>
          <w:szCs w:val="32"/>
        </w:rPr>
      </w:pPr>
    </w:p>
    <w:p>
      <w:pPr>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contextualSpacing/>
        <w:jc w:val="left"/>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spacing w:line="360" w:lineRule="auto"/>
        <w:contextualSpacing/>
        <w:rPr>
          <w:rFonts w:ascii="宋体" w:hAnsi="宋体" w:eastAsia="宋体" w:cs="宋体"/>
          <w:sz w:val="24"/>
          <w:szCs w:val="24"/>
        </w:rPr>
      </w:pPr>
    </w:p>
    <w:p>
      <w:pPr>
        <w:spacing w:line="360" w:lineRule="auto"/>
        <w:contextualSpacing/>
        <w:rPr>
          <w:rFonts w:ascii="宋体" w:hAnsi="宋体" w:eastAsia="宋体" w:cs="宋体"/>
          <w:sz w:val="24"/>
          <w:szCs w:val="24"/>
        </w:rPr>
      </w:pPr>
    </w:p>
    <w:p>
      <w:pPr>
        <w:spacing w:line="360" w:lineRule="auto"/>
        <w:contextualSpacing/>
        <w:rPr>
          <w:rFonts w:ascii="宋体" w:hAnsi="宋体" w:eastAsia="宋体" w:cs="宋体"/>
          <w:sz w:val="24"/>
          <w:szCs w:val="24"/>
        </w:rPr>
      </w:pPr>
    </w:p>
    <w:p>
      <w:pPr>
        <w:spacing w:line="360" w:lineRule="auto"/>
        <w:ind w:firstLine="2400" w:firstLineChars="1000"/>
        <w:contextualSpacing/>
        <w:rPr>
          <w:rFonts w:ascii="宋体" w:hAnsi="宋体" w:eastAsia="宋体" w:cs="宋体"/>
          <w:sz w:val="24"/>
          <w:szCs w:val="24"/>
        </w:rPr>
      </w:pPr>
      <w:r>
        <w:rPr>
          <w:rFonts w:hint="eastAsia" w:ascii="宋体" w:hAnsi="宋体" w:eastAsia="宋体" w:cs="宋体"/>
          <w:sz w:val="24"/>
          <w:szCs w:val="24"/>
        </w:rPr>
        <w:t>供应商名称（盖公章）：</w:t>
      </w:r>
    </w:p>
    <w:p>
      <w:pPr>
        <w:spacing w:line="360" w:lineRule="auto"/>
        <w:ind w:firstLine="4320" w:firstLineChars="1800"/>
        <w:contextualSpacing/>
        <w:rPr>
          <w:rFonts w:ascii="宋体" w:hAnsi="宋体" w:eastAsia="宋体" w:cs="宋体"/>
          <w:sz w:val="24"/>
          <w:szCs w:val="24"/>
        </w:rPr>
      </w:pPr>
      <w:r>
        <w:rPr>
          <w:rFonts w:hint="eastAsia" w:ascii="宋体" w:hAnsi="宋体" w:eastAsia="宋体" w:cs="宋体"/>
          <w:sz w:val="24"/>
          <w:szCs w:val="24"/>
        </w:rPr>
        <w:t>日  期：     年   月   日</w:t>
      </w:r>
    </w:p>
    <w:p>
      <w:pPr>
        <w:spacing w:line="360" w:lineRule="auto"/>
        <w:contextualSpacing/>
        <w:rPr>
          <w:rFonts w:ascii="宋体" w:hAnsi="宋体" w:eastAsia="宋体" w:cs="宋体"/>
          <w:sz w:val="24"/>
          <w:szCs w:val="24"/>
        </w:rPr>
      </w:pPr>
    </w:p>
    <w:p>
      <w:pPr>
        <w:spacing w:line="360" w:lineRule="auto"/>
        <w:contextualSpacing/>
        <w:rPr>
          <w:rFonts w:ascii="宋体" w:hAnsi="宋体" w:eastAsia="宋体" w:cs="宋体"/>
          <w:sz w:val="24"/>
          <w:szCs w:val="24"/>
        </w:rPr>
      </w:pPr>
    </w:p>
    <w:p>
      <w:pPr>
        <w:spacing w:line="360" w:lineRule="auto"/>
        <w:contextualSpacing/>
        <w:rPr>
          <w:rFonts w:ascii="宋体" w:hAnsi="宋体" w:eastAsia="宋体" w:cs="宋体"/>
          <w:sz w:val="24"/>
          <w:szCs w:val="24"/>
        </w:rPr>
      </w:pPr>
    </w:p>
    <w:p>
      <w:pPr>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注：请根据自己的真实情况出具《残疾人福利性单位声明函》。依法享受中小企业扶持政策的，采购人或者采购代理机构在公告成交结果时，同时公告其《残疾人福利性单位声明函》，接受社会监督。</w:t>
      </w:r>
    </w:p>
    <w:p>
      <w:pPr>
        <w:pStyle w:val="21"/>
        <w:rPr>
          <w:rFonts w:ascii="宋体" w:hAnsi="宋体" w:cs="仿宋_GB2312"/>
          <w:sz w:val="24"/>
          <w:szCs w:val="24"/>
        </w:rPr>
      </w:pPr>
    </w:p>
    <w:p>
      <w:pPr>
        <w:pStyle w:val="21"/>
        <w:rPr>
          <w:rFonts w:ascii="宋体" w:hAnsi="宋体" w:cs="仿宋_GB2312"/>
          <w:sz w:val="24"/>
          <w:szCs w:val="24"/>
        </w:rPr>
      </w:pPr>
    </w:p>
    <w:p>
      <w:pPr>
        <w:pStyle w:val="21"/>
        <w:rPr>
          <w:rFonts w:ascii="宋体" w:hAnsi="宋体" w:cs="仿宋_GB2312"/>
          <w:sz w:val="24"/>
          <w:szCs w:val="24"/>
        </w:rPr>
      </w:pPr>
    </w:p>
    <w:p>
      <w:pPr>
        <w:pStyle w:val="21"/>
        <w:rPr>
          <w:rFonts w:ascii="宋体" w:hAnsi="宋体" w:cs="仿宋_GB2312"/>
          <w:sz w:val="24"/>
          <w:szCs w:val="24"/>
        </w:rPr>
      </w:pPr>
    </w:p>
    <w:p>
      <w:pPr>
        <w:pStyle w:val="21"/>
        <w:rPr>
          <w:rFonts w:ascii="宋体" w:hAnsi="宋体" w:cs="仿宋_GB2312"/>
          <w:sz w:val="24"/>
          <w:szCs w:val="24"/>
        </w:rPr>
      </w:pPr>
    </w:p>
    <w:p>
      <w:pPr>
        <w:pStyle w:val="21"/>
        <w:rPr>
          <w:rFonts w:ascii="宋体" w:hAnsi="宋体" w:cs="仿宋_GB2312"/>
          <w:sz w:val="24"/>
          <w:szCs w:val="24"/>
        </w:rPr>
      </w:pPr>
    </w:p>
    <w:p>
      <w:pPr>
        <w:pStyle w:val="21"/>
        <w:rPr>
          <w:rFonts w:ascii="宋体" w:hAnsi="宋体" w:cs="仿宋_GB2312"/>
          <w:sz w:val="24"/>
          <w:szCs w:val="24"/>
        </w:rPr>
      </w:pPr>
    </w:p>
    <w:p>
      <w:pPr>
        <w:pStyle w:val="21"/>
        <w:rPr>
          <w:rFonts w:ascii="宋体" w:hAnsi="宋体" w:cs="仿宋_GB2312"/>
          <w:sz w:val="24"/>
          <w:szCs w:val="24"/>
        </w:rPr>
      </w:pPr>
    </w:p>
    <w:p>
      <w:pPr>
        <w:pStyle w:val="21"/>
        <w:rPr>
          <w:rFonts w:ascii="宋体" w:hAnsi="宋体" w:cs="仿宋_GB2312"/>
          <w:sz w:val="24"/>
          <w:szCs w:val="24"/>
        </w:rPr>
      </w:pPr>
    </w:p>
    <w:p>
      <w:pPr>
        <w:pStyle w:val="21"/>
        <w:rPr>
          <w:rFonts w:ascii="宋体" w:hAnsi="宋体" w:cs="仿宋_GB2312"/>
          <w:sz w:val="24"/>
          <w:szCs w:val="24"/>
        </w:rPr>
      </w:pPr>
    </w:p>
    <w:p>
      <w:pPr>
        <w:pStyle w:val="21"/>
        <w:rPr>
          <w:rFonts w:ascii="宋体" w:hAnsi="宋体" w:cs="仿宋_GB2312"/>
          <w:sz w:val="24"/>
          <w:szCs w:val="24"/>
        </w:rPr>
      </w:pPr>
    </w:p>
    <w:p>
      <w:pPr>
        <w:pStyle w:val="21"/>
        <w:rPr>
          <w:rFonts w:ascii="宋体" w:hAnsi="宋体" w:cs="仿宋_GB2312"/>
          <w:sz w:val="24"/>
          <w:szCs w:val="24"/>
        </w:rPr>
      </w:pPr>
    </w:p>
    <w:p>
      <w:pPr>
        <w:pStyle w:val="21"/>
        <w:rPr>
          <w:rFonts w:ascii="宋体" w:hAnsi="宋体" w:cs="仿宋_GB2312"/>
          <w:sz w:val="24"/>
          <w:szCs w:val="24"/>
        </w:rPr>
      </w:pPr>
    </w:p>
    <w:p/>
    <w:p>
      <w:pPr>
        <w:pStyle w:val="21"/>
      </w:pPr>
    </w:p>
    <w:p>
      <w:pPr>
        <w:pStyle w:val="21"/>
      </w:pPr>
    </w:p>
    <w:p>
      <w:pPr>
        <w:widowControl/>
        <w:shd w:val="clear" w:color="auto" w:fill="FFFFFF"/>
        <w:spacing w:line="480" w:lineRule="atLeast"/>
        <w:jc w:val="left"/>
        <w:rPr>
          <w:rFonts w:ascii="宋体" w:hAnsi="宋体" w:eastAsia="宋体" w:cs="宋体"/>
          <w:kern w:val="0"/>
          <w:sz w:val="28"/>
          <w:szCs w:val="28"/>
        </w:rPr>
      </w:pPr>
      <w:r>
        <w:rPr>
          <w:rFonts w:hint="eastAsia" w:ascii="宋体" w:hAnsi="宋体" w:cs="宋体"/>
          <w:sz w:val="28"/>
          <w:szCs w:val="28"/>
        </w:rPr>
        <w:t>3.</w:t>
      </w:r>
      <w:r>
        <w:rPr>
          <w:rFonts w:hint="eastAsia" w:ascii="宋体" w:hAnsi="宋体" w:eastAsia="宋体" w:cs="宋体"/>
          <w:kern w:val="0"/>
          <w:sz w:val="28"/>
          <w:szCs w:val="28"/>
        </w:rPr>
        <w:t>广西壮族自治区政府采购项目合同验收书的格式：</w:t>
      </w:r>
    </w:p>
    <w:p>
      <w:pPr>
        <w:widowControl/>
        <w:jc w:val="left"/>
        <w:rPr>
          <w:rFonts w:ascii="宋体" w:hAnsi="宋体" w:eastAsia="宋体" w:cs="宋体"/>
          <w:kern w:val="0"/>
          <w:sz w:val="28"/>
          <w:szCs w:val="28"/>
        </w:rPr>
      </w:pPr>
    </w:p>
    <w:p>
      <w:pPr>
        <w:widowControl/>
        <w:shd w:val="clear" w:color="auto" w:fill="FFFFFF"/>
        <w:spacing w:line="480" w:lineRule="atLeast"/>
        <w:jc w:val="center"/>
        <w:rPr>
          <w:rFonts w:ascii="仿宋" w:hAnsi="仿宋" w:eastAsia="仿宋" w:cs="宋体"/>
          <w:kern w:val="0"/>
          <w:sz w:val="32"/>
          <w:szCs w:val="32"/>
        </w:rPr>
      </w:pPr>
      <w:r>
        <w:rPr>
          <w:rFonts w:hint="eastAsia" w:ascii="宋体" w:hAnsi="宋体" w:cs="宋体"/>
          <w:b/>
          <w:bCs/>
          <w:kern w:val="0"/>
          <w:sz w:val="32"/>
          <w:szCs w:val="32"/>
        </w:rPr>
        <w:t>广西壮族自治区政府采购项目合同验收书</w:t>
      </w:r>
    </w:p>
    <w:p>
      <w:pPr>
        <w:widowControl/>
        <w:shd w:val="clear" w:color="auto" w:fill="FFFFFF"/>
        <w:spacing w:line="480" w:lineRule="atLeast"/>
        <w:jc w:val="center"/>
        <w:rPr>
          <w:rFonts w:ascii="仿宋" w:hAnsi="仿宋" w:eastAsia="仿宋" w:cs="宋体"/>
          <w:kern w:val="0"/>
          <w:sz w:val="32"/>
          <w:szCs w:val="32"/>
        </w:rPr>
      </w:pPr>
    </w:p>
    <w:p>
      <w:pPr>
        <w:widowControl/>
        <w:shd w:val="clear" w:color="auto" w:fill="FFFFFF"/>
        <w:snapToGrid w:val="0"/>
        <w:spacing w:line="320" w:lineRule="atLeast"/>
        <w:ind w:firstLine="480"/>
        <w:jc w:val="left"/>
        <w:rPr>
          <w:rFonts w:ascii="仿宋" w:hAnsi="仿宋" w:eastAsia="仿宋" w:cs="宋体"/>
          <w:kern w:val="0"/>
          <w:szCs w:val="21"/>
        </w:rPr>
      </w:pPr>
      <w:r>
        <w:rPr>
          <w:rFonts w:hint="eastAsia" w:ascii="仿宋" w:hAnsi="仿宋" w:eastAsia="仿宋" w:cs="宋体"/>
          <w:kern w:val="0"/>
          <w:szCs w:val="21"/>
        </w:rPr>
        <w:t>根据政府采购项目（</w:t>
      </w:r>
      <w:r>
        <w:rPr>
          <w:rFonts w:hint="eastAsia" w:ascii="仿宋" w:hAnsi="仿宋" w:eastAsia="仿宋" w:cs="宋体"/>
          <w:kern w:val="0"/>
          <w:szCs w:val="21"/>
          <w:u w:val="single"/>
        </w:rPr>
        <w:t>采购合同编号：</w:t>
      </w:r>
      <w:r>
        <w:rPr>
          <w:rFonts w:hint="eastAsia" w:ascii="仿宋" w:hAnsi="仿宋" w:eastAsia="仿宋" w:cs="宋体"/>
          <w:kern w:val="0"/>
          <w:szCs w:val="21"/>
          <w:u w:val="single"/>
        </w:rPr>
        <w:softHyphen/>
      </w:r>
      <w:r>
        <w:rPr>
          <w:rFonts w:hint="eastAsia" w:ascii="仿宋" w:hAnsi="仿宋" w:eastAsia="仿宋" w:cs="宋体"/>
          <w:kern w:val="0"/>
          <w:szCs w:val="21"/>
          <w:u w:val="single"/>
        </w:rPr>
        <w:t xml:space="preserve"> </w:t>
      </w:r>
      <w:r>
        <w:rPr>
          <w:rFonts w:hint="eastAsia" w:ascii="仿宋" w:hAnsi="仿宋" w:eastAsia="仿宋" w:cs="宋体"/>
          <w:kern w:val="0"/>
          <w:szCs w:val="21"/>
        </w:rPr>
        <w:t>）的约定，我单位对（</w:t>
      </w:r>
      <w:r>
        <w:rPr>
          <w:rFonts w:hint="eastAsia" w:ascii="仿宋" w:hAnsi="仿宋" w:eastAsia="仿宋" w:cs="宋体"/>
          <w:kern w:val="0"/>
          <w:szCs w:val="21"/>
          <w:u w:val="single"/>
        </w:rPr>
        <w:t xml:space="preserve"> 项目名称 </w:t>
      </w:r>
      <w:r>
        <w:rPr>
          <w:rFonts w:hint="eastAsia" w:ascii="仿宋" w:hAnsi="仿宋" w:eastAsia="仿宋" w:cs="宋体"/>
          <w:kern w:val="0"/>
          <w:szCs w:val="21"/>
        </w:rPr>
        <w:t>） 政府采购项目成交供应商（</w:t>
      </w:r>
      <w:r>
        <w:rPr>
          <w:rFonts w:hint="eastAsia" w:ascii="仿宋" w:hAnsi="仿宋" w:eastAsia="仿宋" w:cs="宋体"/>
          <w:kern w:val="0"/>
          <w:szCs w:val="21"/>
          <w:u w:val="single"/>
        </w:rPr>
        <w:t xml:space="preserve"> 公司名称 </w:t>
      </w:r>
      <w:r>
        <w:rPr>
          <w:rFonts w:hint="eastAsia" w:ascii="仿宋" w:hAnsi="仿宋" w:eastAsia="仿宋" w:cs="宋体"/>
          <w:kern w:val="0"/>
          <w:szCs w:val="21"/>
        </w:rPr>
        <w:t>） 提供的货物（或者工程、服务）进行了验收，验收情况如下：</w:t>
      </w:r>
    </w:p>
    <w:tbl>
      <w:tblPr>
        <w:tblStyle w:val="30"/>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□自行验收 □委托验收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1428"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 xml:space="preserve">合计大写金额：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 xml:space="preserve">万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r>
      <w:tr>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kern w:val="0"/>
                <w:szCs w:val="21"/>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Verdana" w:hAnsi="Verdana" w:cs="宋体"/>
                <w:kern w:val="0"/>
                <w:szCs w:val="21"/>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有异议的意见和说明理由：</w:t>
            </w:r>
          </w:p>
          <w:p>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监督人员或者</w:t>
            </w:r>
            <w:r>
              <w:rPr>
                <w:rFonts w:hint="eastAsia" w:ascii="Verdana" w:hAnsi="Verdana" w:cs="宋体"/>
                <w:kern w:val="0"/>
                <w:szCs w:val="21"/>
              </w:rPr>
              <w:t>其他</w:t>
            </w:r>
            <w:r>
              <w:rPr>
                <w:rFonts w:ascii="Verdana" w:hAnsi="Verdana" w:cs="宋体"/>
                <w:kern w:val="0"/>
                <w:szCs w:val="21"/>
              </w:rPr>
              <w:t>相关人员签字：</w:t>
            </w:r>
          </w:p>
          <w:p>
            <w:pPr>
              <w:widowControl/>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成交供应商负责人签字或者盖章：</w:t>
            </w:r>
          </w:p>
          <w:p>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 xml:space="preserve"> </w:t>
            </w:r>
          </w:p>
          <w:p>
            <w:pPr>
              <w:widowControl/>
              <w:spacing w:before="100" w:beforeAutospacing="1" w:after="100" w:afterAutospacing="1" w:line="320" w:lineRule="atLeast"/>
              <w:ind w:firstLine="2730" w:firstLineChars="1300"/>
              <w:jc w:val="left"/>
              <w:rPr>
                <w:rFonts w:ascii="Verdana" w:hAnsi="Verdana" w:cs="宋体"/>
                <w:kern w:val="0"/>
                <w:szCs w:val="21"/>
              </w:rPr>
            </w:pPr>
            <w:r>
              <w:rPr>
                <w:rFonts w:ascii="Verdana" w:hAnsi="Verdana" w:cs="宋体"/>
                <w:kern w:val="0"/>
                <w:szCs w:val="21"/>
              </w:rPr>
              <w:t>年</w:t>
            </w:r>
            <w:r>
              <w:rPr>
                <w:rFonts w:hint="eastAsia" w:ascii="Verdana" w:hAnsi="Verdana" w:cs="宋体"/>
                <w:kern w:val="0"/>
                <w:szCs w:val="21"/>
              </w:rPr>
              <w:t xml:space="preserve"> </w:t>
            </w:r>
            <w:r>
              <w:rPr>
                <w:rFonts w:ascii="Verdana" w:hAnsi="Verdana" w:cs="宋体"/>
                <w:kern w:val="0"/>
                <w:szCs w:val="21"/>
              </w:rPr>
              <w:t xml:space="preserve"> 月 </w:t>
            </w:r>
            <w:r>
              <w:rPr>
                <w:rFonts w:hint="eastAsia" w:ascii="Verdana" w:hAnsi="Verdana" w:cs="宋体"/>
                <w:kern w:val="0"/>
                <w:szCs w:val="21"/>
              </w:rPr>
              <w:t xml:space="preserve"> </w:t>
            </w:r>
            <w:r>
              <w:rPr>
                <w:rFonts w:ascii="Verdana" w:hAnsi="Verdana" w:cs="宋体"/>
                <w:kern w:val="0"/>
                <w:szCs w:val="21"/>
              </w:rPr>
              <w:t>日</w:t>
            </w:r>
          </w:p>
        </w:tc>
        <w:tc>
          <w:tcPr>
            <w:tcW w:w="4293" w:type="dxa"/>
            <w:gridSpan w:val="4"/>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采购人或者受托机构的意见（盖章）：</w:t>
            </w:r>
          </w:p>
          <w:p>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p>
          <w:p>
            <w:pPr>
              <w:widowControl/>
              <w:spacing w:before="100" w:beforeAutospacing="1" w:after="100" w:afterAutospacing="1" w:line="320" w:lineRule="atLeast"/>
              <w:ind w:firstLine="2100" w:firstLineChars="1000"/>
              <w:jc w:val="left"/>
              <w:rPr>
                <w:rFonts w:ascii="Verdana" w:hAnsi="Verdana" w:cs="宋体"/>
                <w:kern w:val="0"/>
                <w:szCs w:val="21"/>
              </w:rPr>
            </w:pPr>
            <w:r>
              <w:rPr>
                <w:rFonts w:hint="eastAsia" w:ascii="Verdana" w:hAnsi="Verdana" w:cs="宋体"/>
                <w:kern w:val="0"/>
                <w:szCs w:val="21"/>
              </w:rPr>
              <w:t xml:space="preserve">        </w:t>
            </w:r>
            <w:r>
              <w:rPr>
                <w:rFonts w:ascii="Verdana" w:hAnsi="Verdana" w:cs="宋体"/>
                <w:kern w:val="0"/>
                <w:szCs w:val="21"/>
              </w:rPr>
              <w:t>年</w:t>
            </w:r>
            <w:r>
              <w:rPr>
                <w:rFonts w:hint="eastAsia" w:ascii="Verdana" w:hAnsi="Verdana" w:cs="宋体"/>
                <w:kern w:val="0"/>
                <w:szCs w:val="21"/>
              </w:rPr>
              <w:t xml:space="preserve"> </w:t>
            </w:r>
            <w:r>
              <w:rPr>
                <w:rFonts w:ascii="Verdana" w:hAnsi="Verdana" w:cs="宋体"/>
                <w:kern w:val="0"/>
                <w:szCs w:val="21"/>
              </w:rPr>
              <w:t xml:space="preserve"> 月</w:t>
            </w:r>
            <w:r>
              <w:rPr>
                <w:rFonts w:hint="eastAsia" w:ascii="Verdana" w:hAnsi="Verdana" w:cs="宋体"/>
                <w:kern w:val="0"/>
                <w:szCs w:val="21"/>
              </w:rPr>
              <w:t xml:space="preserve"> </w:t>
            </w:r>
            <w:r>
              <w:rPr>
                <w:rFonts w:ascii="Verdana" w:hAnsi="Verdana" w:cs="宋体"/>
                <w:kern w:val="0"/>
                <w:szCs w:val="21"/>
              </w:rPr>
              <w:t xml:space="preserve"> 日</w:t>
            </w:r>
          </w:p>
        </w:tc>
      </w:tr>
    </w:tbl>
    <w:p>
      <w:pPr>
        <w:pStyle w:val="18"/>
        <w:snapToGrid w:val="0"/>
        <w:rPr>
          <w:rFonts w:hAnsi="宋体"/>
        </w:rPr>
      </w:pPr>
      <w:r>
        <w:rPr>
          <w:rFonts w:hAnsi="宋体"/>
        </w:rPr>
        <w:br w:type="page"/>
      </w:r>
    </w:p>
    <w:p>
      <w:pPr>
        <w:jc w:val="left"/>
        <w:rPr>
          <w:rFonts w:ascii="宋体" w:hAnsi="宋体" w:cs="宋体"/>
          <w:sz w:val="28"/>
          <w:szCs w:val="28"/>
        </w:rPr>
      </w:pPr>
      <w:r>
        <w:rPr>
          <w:rFonts w:hint="eastAsia" w:ascii="宋体" w:hAnsi="宋体" w:cs="宋体"/>
          <w:sz w:val="28"/>
          <w:szCs w:val="28"/>
        </w:rPr>
        <w:t>4.政府采购项目履约保证金退付意见书的格式：</w:t>
      </w:r>
    </w:p>
    <w:p>
      <w:pPr>
        <w:rPr>
          <w:rFonts w:ascii="宋体" w:hAnsi="宋体" w:cs="宋体"/>
          <w:sz w:val="28"/>
          <w:szCs w:val="28"/>
        </w:rPr>
      </w:pPr>
    </w:p>
    <w:p>
      <w:pPr>
        <w:jc w:val="center"/>
        <w:rPr>
          <w:rFonts w:ascii="宋体" w:hAnsi="宋体" w:cs="宋体"/>
          <w:b/>
          <w:bCs/>
          <w:sz w:val="32"/>
          <w:szCs w:val="32"/>
        </w:rPr>
      </w:pPr>
      <w:r>
        <w:rPr>
          <w:rFonts w:hint="eastAsia" w:ascii="宋体" w:hAnsi="宋体" w:cs="宋体"/>
          <w:b/>
          <w:bCs/>
          <w:sz w:val="32"/>
          <w:szCs w:val="32"/>
        </w:rPr>
        <w:t>政府采购项目履约保证金退付意见书（参考）</w:t>
      </w:r>
    </w:p>
    <w:p>
      <w:pPr>
        <w:jc w:val="center"/>
        <w:rPr>
          <w:rFonts w:ascii="黑体" w:hAnsi="黑体" w:eastAsia="黑体"/>
          <w:sz w:val="36"/>
          <w:szCs w:val="36"/>
        </w:rPr>
      </w:pPr>
    </w:p>
    <w:tbl>
      <w:tblPr>
        <w:tblStyle w:val="3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pPr>
              <w:jc w:val="center"/>
              <w:rPr>
                <w:sz w:val="24"/>
              </w:rPr>
            </w:pPr>
            <w:r>
              <w:rPr>
                <w:rFonts w:hint="eastAsia"/>
                <w:sz w:val="24"/>
              </w:rPr>
              <w:t>供</w:t>
            </w:r>
          </w:p>
          <w:p>
            <w:pPr>
              <w:jc w:val="center"/>
              <w:rPr>
                <w:sz w:val="24"/>
              </w:rPr>
            </w:pPr>
            <w:r>
              <w:rPr>
                <w:rFonts w:hint="eastAsia"/>
                <w:sz w:val="24"/>
              </w:rPr>
              <w:t>应</w:t>
            </w:r>
          </w:p>
          <w:p>
            <w:pPr>
              <w:jc w:val="center"/>
              <w:rPr>
                <w:sz w:val="24"/>
              </w:rPr>
            </w:pPr>
            <w:r>
              <w:rPr>
                <w:rFonts w:hint="eastAsia"/>
                <w:sz w:val="24"/>
              </w:rPr>
              <w:t>商</w:t>
            </w:r>
          </w:p>
          <w:p>
            <w:pPr>
              <w:jc w:val="center"/>
              <w:rPr>
                <w:sz w:val="24"/>
              </w:rPr>
            </w:pPr>
            <w:r>
              <w:rPr>
                <w:rFonts w:hint="eastAsia"/>
                <w:sz w:val="24"/>
              </w:rPr>
              <w:t>申</w:t>
            </w:r>
          </w:p>
          <w:p>
            <w:pPr>
              <w:jc w:val="center"/>
              <w:rPr>
                <w:sz w:val="24"/>
              </w:rPr>
            </w:pPr>
            <w:r>
              <w:rPr>
                <w:rFonts w:hint="eastAsia"/>
                <w:sz w:val="24"/>
              </w:rPr>
              <w:t>请</w:t>
            </w:r>
          </w:p>
        </w:tc>
        <w:tc>
          <w:tcPr>
            <w:tcW w:w="8009" w:type="dxa"/>
            <w:vAlign w:val="center"/>
          </w:tcPr>
          <w:p>
            <w:pPr>
              <w:jc w:val="left"/>
              <w:rPr>
                <w:sz w:val="24"/>
              </w:rPr>
            </w:pPr>
            <w:r>
              <w:rPr>
                <w:rFonts w:hint="eastAsia"/>
                <w:sz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pPr>
              <w:rPr>
                <w:sz w:val="24"/>
              </w:rPr>
            </w:pPr>
          </w:p>
        </w:tc>
        <w:tc>
          <w:tcPr>
            <w:tcW w:w="8009" w:type="dxa"/>
            <w:vAlign w:val="center"/>
          </w:tcPr>
          <w:p>
            <w:pPr>
              <w:jc w:val="left"/>
              <w:rPr>
                <w:sz w:val="24"/>
              </w:rPr>
            </w:pPr>
            <w:r>
              <w:rPr>
                <w:rFonts w:hint="eastAsia"/>
                <w:sz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pPr>
              <w:rPr>
                <w:sz w:val="24"/>
              </w:rPr>
            </w:pPr>
          </w:p>
        </w:tc>
        <w:tc>
          <w:tcPr>
            <w:tcW w:w="8009" w:type="dxa"/>
          </w:tcPr>
          <w:p>
            <w:pPr>
              <w:rPr>
                <w:sz w:val="24"/>
              </w:rPr>
            </w:pPr>
            <w:r>
              <w:rPr>
                <w:rFonts w:hint="eastAsia"/>
                <w:sz w:val="24"/>
              </w:rPr>
              <w:t xml:space="preserve">  </w:t>
            </w:r>
          </w:p>
          <w:p>
            <w:pPr>
              <w:ind w:firstLine="480" w:firstLineChars="200"/>
              <w:rPr>
                <w:sz w:val="24"/>
              </w:rPr>
            </w:pPr>
            <w:r>
              <w:rPr>
                <w:rFonts w:hint="eastAsia"/>
                <w:sz w:val="24"/>
              </w:rPr>
              <w:t>该项目已于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日验收并交付使用。根据合同规定，该项目的履约保证金期限于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日已满，请将履约保证金</w:t>
            </w:r>
          </w:p>
          <w:p>
            <w:pPr>
              <w:jc w:val="left"/>
              <w:rPr>
                <w:sz w:val="24"/>
              </w:rPr>
            </w:pPr>
            <w:r>
              <w:rPr>
                <w:rFonts w:hint="eastAsia"/>
                <w:sz w:val="24"/>
              </w:rPr>
              <w:t>（大写）人民币</w:t>
            </w:r>
            <w:r>
              <w:rPr>
                <w:rFonts w:hint="eastAsia"/>
                <w:sz w:val="24"/>
                <w:u w:val="single"/>
              </w:rPr>
              <w:t xml:space="preserve">                              </w:t>
            </w:r>
            <w:r>
              <w:rPr>
                <w:rFonts w:hint="eastAsia"/>
                <w:sz w:val="24"/>
              </w:rPr>
              <w:t>（小写）¥</w:t>
            </w:r>
            <w:r>
              <w:rPr>
                <w:rFonts w:hint="eastAsia"/>
                <w:sz w:val="24"/>
                <w:u w:val="single"/>
              </w:rPr>
              <w:t xml:space="preserve">          </w:t>
            </w:r>
            <w:r>
              <w:rPr>
                <w:rFonts w:hint="eastAsia"/>
                <w:sz w:val="24"/>
              </w:rPr>
              <w:t>退付到达以下账户。</w:t>
            </w:r>
          </w:p>
          <w:p>
            <w:pPr>
              <w:jc w:val="left"/>
              <w:rPr>
                <w:sz w:val="24"/>
              </w:rPr>
            </w:pPr>
            <w:r>
              <w:rPr>
                <w:rFonts w:hint="eastAsia"/>
                <w:sz w:val="24"/>
              </w:rPr>
              <w:t>单位名称：</w:t>
            </w:r>
          </w:p>
          <w:p>
            <w:pPr>
              <w:jc w:val="left"/>
              <w:rPr>
                <w:sz w:val="24"/>
              </w:rPr>
            </w:pPr>
            <w:r>
              <w:rPr>
                <w:rFonts w:hint="eastAsia"/>
                <w:sz w:val="24"/>
              </w:rPr>
              <w:t>开户银行：</w:t>
            </w:r>
          </w:p>
          <w:p>
            <w:pPr>
              <w:jc w:val="left"/>
              <w:rPr>
                <w:sz w:val="24"/>
              </w:rPr>
            </w:pPr>
            <w:r>
              <w:rPr>
                <w:rFonts w:hint="eastAsia"/>
                <w:sz w:val="24"/>
              </w:rPr>
              <w:t>账    号：</w:t>
            </w:r>
          </w:p>
          <w:p>
            <w:pPr>
              <w:jc w:val="left"/>
              <w:rPr>
                <w:sz w:val="24"/>
              </w:rPr>
            </w:pPr>
            <w:r>
              <w:rPr>
                <w:rFonts w:hint="eastAsia"/>
                <w:sz w:val="24"/>
              </w:rPr>
              <w:t>联系人及电话：</w:t>
            </w:r>
          </w:p>
          <w:p>
            <w:pPr>
              <w:rPr>
                <w:sz w:val="24"/>
              </w:rPr>
            </w:pPr>
          </w:p>
          <w:p>
            <w:pPr>
              <w:jc w:val="center"/>
              <w:rPr>
                <w:sz w:val="24"/>
              </w:rPr>
            </w:pPr>
            <w:r>
              <w:rPr>
                <w:rFonts w:hint="eastAsia"/>
                <w:sz w:val="24"/>
              </w:rPr>
              <w:t xml:space="preserve">                           供应商签章：</w:t>
            </w:r>
          </w:p>
          <w:p>
            <w:pPr>
              <w:jc w:val="cente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pPr>
              <w:jc w:val="center"/>
              <w:rPr>
                <w:sz w:val="24"/>
              </w:rPr>
            </w:pPr>
            <w:r>
              <w:rPr>
                <w:rFonts w:hint="eastAsia"/>
                <w:sz w:val="24"/>
              </w:rPr>
              <w:t>采</w:t>
            </w:r>
          </w:p>
          <w:p>
            <w:pPr>
              <w:jc w:val="center"/>
              <w:rPr>
                <w:sz w:val="24"/>
              </w:rPr>
            </w:pPr>
            <w:r>
              <w:rPr>
                <w:rFonts w:hint="eastAsia"/>
                <w:sz w:val="24"/>
              </w:rPr>
              <w:t>购</w:t>
            </w:r>
          </w:p>
          <w:p>
            <w:pPr>
              <w:jc w:val="center"/>
              <w:rPr>
                <w:sz w:val="24"/>
              </w:rPr>
            </w:pPr>
            <w:r>
              <w:rPr>
                <w:rFonts w:hint="eastAsia"/>
                <w:sz w:val="24"/>
              </w:rPr>
              <w:t>单</w:t>
            </w:r>
          </w:p>
          <w:p>
            <w:pPr>
              <w:jc w:val="center"/>
              <w:rPr>
                <w:sz w:val="24"/>
              </w:rPr>
            </w:pPr>
            <w:r>
              <w:rPr>
                <w:rFonts w:hint="eastAsia"/>
                <w:sz w:val="24"/>
              </w:rPr>
              <w:t>位</w:t>
            </w:r>
          </w:p>
          <w:p>
            <w:pPr>
              <w:jc w:val="center"/>
              <w:rPr>
                <w:sz w:val="24"/>
              </w:rPr>
            </w:pPr>
            <w:r>
              <w:rPr>
                <w:rFonts w:hint="eastAsia"/>
                <w:sz w:val="24"/>
              </w:rPr>
              <w:t>意</w:t>
            </w:r>
          </w:p>
          <w:p>
            <w:pPr>
              <w:jc w:val="center"/>
              <w:rPr>
                <w:sz w:val="24"/>
              </w:rPr>
            </w:pPr>
            <w:r>
              <w:rPr>
                <w:rFonts w:hint="eastAsia"/>
                <w:sz w:val="24"/>
              </w:rPr>
              <w:t>见</w:t>
            </w:r>
          </w:p>
        </w:tc>
        <w:tc>
          <w:tcPr>
            <w:tcW w:w="8009" w:type="dxa"/>
          </w:tcPr>
          <w:p>
            <w:pPr>
              <w:rPr>
                <w:sz w:val="24"/>
              </w:rPr>
            </w:pPr>
          </w:p>
          <w:p>
            <w:pPr>
              <w:jc w:val="left"/>
              <w:rPr>
                <w:sz w:val="24"/>
              </w:rPr>
            </w:pPr>
            <w:r>
              <w:rPr>
                <w:rFonts w:hint="eastAsia"/>
                <w:sz w:val="24"/>
              </w:rPr>
              <w:t>退付意见：是否同意退付履约保证金及退付金额：</w:t>
            </w:r>
          </w:p>
          <w:p>
            <w:pPr>
              <w:rPr>
                <w:sz w:val="24"/>
              </w:rPr>
            </w:pPr>
          </w:p>
          <w:p>
            <w:pPr>
              <w:jc w:val="left"/>
              <w:rPr>
                <w:sz w:val="24"/>
              </w:rPr>
            </w:pPr>
          </w:p>
          <w:p>
            <w:pPr>
              <w:rPr>
                <w:sz w:val="24"/>
              </w:rPr>
            </w:pPr>
            <w:r>
              <w:rPr>
                <w:rFonts w:hint="eastAsia"/>
                <w:sz w:val="24"/>
              </w:rPr>
              <w:t xml:space="preserve">联系人及电话：                                </w:t>
            </w:r>
          </w:p>
          <w:p>
            <w:pPr>
              <w:rPr>
                <w:sz w:val="24"/>
              </w:rPr>
            </w:pPr>
          </w:p>
          <w:p>
            <w:pPr>
              <w:ind w:firstLine="4560" w:firstLineChars="1900"/>
              <w:rPr>
                <w:sz w:val="24"/>
              </w:rPr>
            </w:pPr>
            <w:r>
              <w:rPr>
                <w:rFonts w:hint="eastAsia"/>
                <w:sz w:val="24"/>
              </w:rPr>
              <w:t xml:space="preserve"> 采购单位签章：</w:t>
            </w:r>
          </w:p>
          <w:p>
            <w:pPr>
              <w:jc w:val="cente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pPr>
              <w:jc w:val="center"/>
              <w:rPr>
                <w:sz w:val="24"/>
              </w:rPr>
            </w:pPr>
            <w:r>
              <w:rPr>
                <w:rFonts w:hint="eastAsia"/>
                <w:sz w:val="24"/>
              </w:rPr>
              <w:t>财</w:t>
            </w:r>
          </w:p>
          <w:p>
            <w:pPr>
              <w:jc w:val="center"/>
              <w:rPr>
                <w:sz w:val="24"/>
              </w:rPr>
            </w:pPr>
            <w:r>
              <w:rPr>
                <w:rFonts w:hint="eastAsia"/>
                <w:sz w:val="24"/>
              </w:rPr>
              <w:t>务</w:t>
            </w:r>
          </w:p>
          <w:p>
            <w:pPr>
              <w:jc w:val="center"/>
              <w:rPr>
                <w:sz w:val="24"/>
              </w:rPr>
            </w:pPr>
            <w:r>
              <w:rPr>
                <w:rFonts w:hint="eastAsia"/>
                <w:sz w:val="24"/>
              </w:rPr>
              <w:t>部</w:t>
            </w:r>
          </w:p>
          <w:p>
            <w:pPr>
              <w:jc w:val="center"/>
              <w:rPr>
                <w:sz w:val="24"/>
              </w:rPr>
            </w:pPr>
            <w:r>
              <w:rPr>
                <w:rFonts w:hint="eastAsia"/>
                <w:sz w:val="24"/>
              </w:rPr>
              <w:t>门</w:t>
            </w:r>
          </w:p>
          <w:p>
            <w:pPr>
              <w:jc w:val="center"/>
              <w:rPr>
                <w:sz w:val="24"/>
              </w:rPr>
            </w:pPr>
            <w:r>
              <w:rPr>
                <w:rFonts w:hint="eastAsia"/>
                <w:sz w:val="24"/>
              </w:rPr>
              <w:t>意</w:t>
            </w:r>
          </w:p>
          <w:p>
            <w:pPr>
              <w:jc w:val="center"/>
              <w:rPr>
                <w:sz w:val="24"/>
              </w:rPr>
            </w:pPr>
            <w:r>
              <w:rPr>
                <w:rFonts w:hint="eastAsia"/>
                <w:sz w:val="24"/>
              </w:rPr>
              <w:t>见</w:t>
            </w:r>
          </w:p>
        </w:tc>
        <w:tc>
          <w:tcPr>
            <w:tcW w:w="8009" w:type="dxa"/>
          </w:tcPr>
          <w:p>
            <w:pPr>
              <w:jc w:val="left"/>
              <w:rPr>
                <w:sz w:val="24"/>
              </w:rPr>
            </w:pPr>
            <w:r>
              <w:rPr>
                <w:rFonts w:hint="eastAsia"/>
                <w:sz w:val="24"/>
              </w:rPr>
              <w:t>此表于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日收到。</w:t>
            </w:r>
          </w:p>
          <w:p>
            <w:pPr>
              <w:jc w:val="left"/>
              <w:rPr>
                <w:sz w:val="24"/>
              </w:rPr>
            </w:pPr>
          </w:p>
          <w:p>
            <w:pPr>
              <w:jc w:val="left"/>
              <w:rPr>
                <w:sz w:val="24"/>
              </w:rPr>
            </w:pPr>
            <w:r>
              <w:rPr>
                <w:rFonts w:hint="eastAsia"/>
                <w:sz w:val="24"/>
              </w:rPr>
              <w:t>会计审核：</w:t>
            </w:r>
          </w:p>
          <w:p>
            <w:pPr>
              <w:jc w:val="left"/>
              <w:rPr>
                <w:sz w:val="24"/>
              </w:rPr>
            </w:pPr>
          </w:p>
          <w:p>
            <w:pPr>
              <w:jc w:val="left"/>
              <w:rPr>
                <w:sz w:val="24"/>
              </w:rPr>
            </w:pPr>
            <w:r>
              <w:rPr>
                <w:rFonts w:hint="eastAsia"/>
                <w:sz w:val="24"/>
              </w:rPr>
              <w:t>财务负责人审核：</w:t>
            </w:r>
          </w:p>
          <w:p>
            <w:pPr>
              <w:jc w:val="left"/>
              <w:rPr>
                <w:sz w:val="24"/>
              </w:rPr>
            </w:pPr>
          </w:p>
          <w:p>
            <w:pPr>
              <w:jc w:val="left"/>
              <w:rPr>
                <w:sz w:val="24"/>
              </w:rPr>
            </w:pPr>
            <w:r>
              <w:rPr>
                <w:rFonts w:hint="eastAsia"/>
                <w:sz w:val="24"/>
              </w:rPr>
              <w:t>单位负责人签字：</w:t>
            </w:r>
          </w:p>
          <w:p>
            <w:pPr>
              <w:jc w:val="left"/>
              <w:rPr>
                <w:sz w:val="24"/>
              </w:rPr>
            </w:pPr>
          </w:p>
          <w:p>
            <w:pPr>
              <w:jc w:val="left"/>
              <w:rPr>
                <w:sz w:val="24"/>
              </w:rPr>
            </w:pPr>
            <w:r>
              <w:rPr>
                <w:rFonts w:hint="eastAsia"/>
                <w:sz w:val="24"/>
              </w:rPr>
              <w:t>出纳办理转账日期：</w:t>
            </w:r>
          </w:p>
        </w:tc>
      </w:tr>
    </w:tbl>
    <w:p>
      <w:pPr>
        <w:pStyle w:val="13"/>
        <w:ind w:left="1" w:firstLine="2" w:firstLineChars="1"/>
        <w:rPr>
          <w:rFonts w:ascii="宋体"/>
          <w:b/>
          <w:bCs/>
          <w:sz w:val="18"/>
          <w:szCs w:val="18"/>
        </w:rPr>
      </w:pPr>
    </w:p>
    <w:p>
      <w:pPr>
        <w:pStyle w:val="13"/>
        <w:ind w:left="1" w:firstLine="2" w:firstLineChars="1"/>
        <w:rPr>
          <w:rFonts w:ascii="宋体"/>
          <w:b/>
          <w:bCs/>
          <w:sz w:val="18"/>
          <w:szCs w:val="18"/>
        </w:rPr>
      </w:pPr>
      <w:r>
        <w:rPr>
          <w:rFonts w:hint="eastAsia" w:ascii="宋体"/>
          <w:b/>
          <w:bCs/>
          <w:sz w:val="18"/>
          <w:szCs w:val="18"/>
        </w:rPr>
        <w:t>注：供应商凭经采购人审批的退付意见书到履约保证金收取单位财务部门办理履约保证金退付事宜。</w:t>
      </w:r>
    </w:p>
    <w:p>
      <w:pPr>
        <w:pStyle w:val="21"/>
        <w:rPr>
          <w:rFonts w:ascii="宋体" w:hAnsi="宋体" w:cs="仿宋_GB2312"/>
          <w:sz w:val="24"/>
          <w:szCs w:val="24"/>
        </w:rPr>
      </w:pPr>
    </w:p>
    <w:p>
      <w:pPr>
        <w:spacing w:line="520" w:lineRule="exact"/>
        <w:jc w:val="center"/>
        <w:rPr>
          <w:rFonts w:ascii="宋体" w:hAnsi="宋体" w:eastAsia="宋体" w:cs="Times New Roman"/>
          <w:sz w:val="24"/>
          <w:szCs w:val="24"/>
        </w:rPr>
      </w:pPr>
    </w:p>
    <w:p>
      <w:pPr>
        <w:pStyle w:val="18"/>
      </w:pPr>
      <w:r>
        <w:br w:type="page"/>
      </w:r>
    </w:p>
    <w:p>
      <w:pPr>
        <w:pStyle w:val="21"/>
      </w:pPr>
    </w:p>
    <w:p/>
    <w:p/>
    <w:p/>
    <w:p/>
    <w:p>
      <w:pPr>
        <w:keepNext/>
        <w:keepLines/>
        <w:widowControl w:val="0"/>
        <w:spacing w:before="340" w:after="330" w:line="578" w:lineRule="auto"/>
        <w:jc w:val="center"/>
        <w:textAlignment w:val="auto"/>
        <w:outlineLvl w:val="0"/>
        <w:rPr>
          <w:rFonts w:hint="eastAsia" w:ascii="宋体" w:hAnsi="宋体" w:eastAsia="宋体" w:cs="Times New Roman"/>
          <w:kern w:val="44"/>
          <w:sz w:val="44"/>
          <w:szCs w:val="44"/>
          <w:lang w:val="zh-CN"/>
        </w:rPr>
      </w:pPr>
      <w:bookmarkStart w:id="161" w:name="_Toc10008"/>
      <w:bookmarkStart w:id="162" w:name="_Toc23849"/>
      <w:bookmarkStart w:id="163" w:name="_Toc80205943"/>
      <w:bookmarkStart w:id="164" w:name="_Toc4631"/>
      <w:bookmarkStart w:id="165" w:name="_Toc15382"/>
      <w:bookmarkStart w:id="166" w:name="_Toc20554"/>
      <w:bookmarkStart w:id="167" w:name="_Toc22077"/>
      <w:bookmarkStart w:id="168" w:name="_Toc21248"/>
      <w:bookmarkStart w:id="169" w:name="_Toc19175"/>
      <w:r>
        <w:rPr>
          <w:rFonts w:hint="eastAsia" w:ascii="宋体" w:hAnsi="宋体" w:eastAsia="宋体" w:cs="Times New Roman"/>
          <w:kern w:val="44"/>
          <w:sz w:val="44"/>
          <w:szCs w:val="44"/>
          <w:lang w:val="zh-CN"/>
        </w:rPr>
        <w:t>第六章 合同文本</w:t>
      </w:r>
      <w:bookmarkEnd w:id="161"/>
      <w:bookmarkEnd w:id="162"/>
      <w:bookmarkEnd w:id="163"/>
      <w:bookmarkEnd w:id="164"/>
      <w:bookmarkEnd w:id="165"/>
      <w:bookmarkEnd w:id="166"/>
      <w:bookmarkEnd w:id="167"/>
      <w:bookmarkEnd w:id="168"/>
    </w:p>
    <w:bookmarkEnd w:id="169"/>
    <w:p>
      <w:pPr>
        <w:rPr>
          <w:lang w:val="zh-CN"/>
        </w:rPr>
      </w:pPr>
    </w:p>
    <w:p>
      <w:r>
        <w:rPr>
          <w:rFonts w:hint="eastAsia"/>
        </w:rPr>
        <w:br w:type="page"/>
      </w:r>
    </w:p>
    <w:p/>
    <w:p>
      <w:pPr>
        <w:widowControl w:val="0"/>
        <w:snapToGrid w:val="0"/>
        <w:spacing w:line="400" w:lineRule="exact"/>
        <w:jc w:val="center"/>
        <w:textAlignment w:val="auto"/>
        <w:rPr>
          <w:rFonts w:hint="eastAsia" w:ascii="宋体" w:hAnsi="宋体" w:eastAsiaTheme="minorEastAsia" w:cstheme="minorBidi"/>
          <w:b/>
          <w:bCs/>
          <w:sz w:val="32"/>
          <w:szCs w:val="32"/>
        </w:rPr>
      </w:pPr>
      <w:r>
        <w:rPr>
          <w:rFonts w:hint="eastAsia" w:ascii="宋体" w:hAnsi="宋体" w:eastAsiaTheme="minorEastAsia" w:cstheme="minorBidi"/>
          <w:b/>
          <w:bCs/>
          <w:sz w:val="32"/>
          <w:szCs w:val="32"/>
        </w:rPr>
        <w:t>《广西壮族自治区政府采购合同》文本</w:t>
      </w:r>
    </w:p>
    <w:p>
      <w:pPr>
        <w:widowControl w:val="0"/>
        <w:snapToGrid w:val="0"/>
        <w:spacing w:line="400" w:lineRule="exact"/>
        <w:jc w:val="center"/>
        <w:textAlignment w:val="auto"/>
        <w:rPr>
          <w:rFonts w:hint="eastAsia" w:ascii="宋体" w:hAnsi="宋体" w:eastAsiaTheme="minorEastAsia" w:cstheme="minorBidi"/>
          <w:b/>
          <w:bCs/>
          <w:sz w:val="32"/>
          <w:szCs w:val="32"/>
        </w:rPr>
      </w:pPr>
    </w:p>
    <w:p>
      <w:pPr>
        <w:jc w:val="left"/>
      </w:pPr>
      <w:r>
        <w:rPr>
          <w:rFonts w:hint="eastAsia"/>
          <w:bCs/>
        </w:rPr>
        <w:t>合同编号：</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rPr>
        <w:t xml:space="preserve">              </w:t>
      </w:r>
    </w:p>
    <w:p>
      <w:pPr>
        <w:jc w:val="both"/>
      </w:pPr>
      <w:r>
        <w:rPr>
          <w:rFonts w:hint="eastAsia"/>
        </w:rPr>
        <w:t xml:space="preserve">采购人（甲方）：  </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rPr>
        <w:t xml:space="preserve">              </w:t>
      </w:r>
      <w:r>
        <w:rPr>
          <w:rFonts w:hint="eastAsia"/>
          <w:spacing w:val="-20"/>
        </w:rPr>
        <w:t>采 购 计 划 号：</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rPr>
        <w:t xml:space="preserve">             </w:t>
      </w:r>
    </w:p>
    <w:p>
      <w:pPr>
        <w:jc w:val="left"/>
      </w:pPr>
      <w:r>
        <w:rPr>
          <w:rFonts w:hint="eastAsia"/>
        </w:rPr>
        <w:t xml:space="preserve">成交人（乙方）：  </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rPr>
        <w:t xml:space="preserve">                     </w:t>
      </w:r>
    </w:p>
    <w:p>
      <w:pPr>
        <w:jc w:val="left"/>
      </w:pPr>
      <w:r>
        <w:rPr>
          <w:rFonts w:hint="eastAsia"/>
        </w:rPr>
        <w:t xml:space="preserve">项目名称： </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rPr>
        <w:t xml:space="preserve">                                                                     </w:t>
      </w:r>
    </w:p>
    <w:p>
      <w:pPr>
        <w:jc w:val="left"/>
      </w:pPr>
      <w:r>
        <w:rPr>
          <w:rFonts w:hint="eastAsia"/>
        </w:rPr>
        <w:t>项目</w:t>
      </w:r>
      <w:r>
        <w:rPr>
          <w:rFonts w:hint="eastAsia"/>
          <w:spacing w:val="-20"/>
        </w:rPr>
        <w:t>编 号：</w:t>
      </w:r>
      <w:r>
        <w:rPr>
          <w:rFonts w:hint="eastAsia"/>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rPr>
        <w:t xml:space="preserve">                                </w:t>
      </w:r>
    </w:p>
    <w:p>
      <w:pPr>
        <w:jc w:val="both"/>
      </w:pPr>
      <w:r>
        <w:rPr>
          <w:rFonts w:hint="eastAsia"/>
        </w:rPr>
        <w:t>签订地点：</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rPr>
        <w:t xml:space="preserve">                     签订时间：</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rPr>
        <w:t xml:space="preserve">                   </w:t>
      </w:r>
    </w:p>
    <w:p/>
    <w:p>
      <w:pPr>
        <w:ind w:firstLine="420" w:firstLineChars="200"/>
        <w:jc w:val="left"/>
      </w:pPr>
      <w:r>
        <w:rPr>
          <w:rFonts w:hint="eastAsia"/>
        </w:rPr>
        <w:t>根据《中华人民共和国政府采购法》、《中华人民共和国民法典》等法律、法规规定，按照竞争性谈判文件（采购文件）规定条款和成交供应商承诺，甲乙双方签订本合同。</w:t>
      </w:r>
    </w:p>
    <w:p>
      <w:pPr>
        <w:widowControl w:val="0"/>
        <w:snapToGrid w:val="0"/>
        <w:spacing w:line="360" w:lineRule="auto"/>
        <w:ind w:firstLine="422" w:firstLineChars="200"/>
        <w:jc w:val="both"/>
        <w:textAlignment w:val="auto"/>
        <w:rPr>
          <w:rFonts w:hint="eastAsia" w:ascii="宋体" w:hAnsi="宋体" w:eastAsia="宋体" w:cs="宋体"/>
          <w:b/>
          <w:szCs w:val="21"/>
        </w:rPr>
      </w:pPr>
      <w:r>
        <w:rPr>
          <w:rFonts w:hint="eastAsia" w:ascii="宋体" w:hAnsi="宋体" w:eastAsia="宋体" w:cs="宋体"/>
          <w:b/>
          <w:szCs w:val="21"/>
        </w:rPr>
        <w:t>第一条　合同标的</w:t>
      </w:r>
    </w:p>
    <w:p>
      <w:pPr>
        <w:jc w:val="left"/>
        <w:rPr>
          <w:u w:val="single"/>
        </w:rPr>
      </w:pPr>
      <w:r>
        <w:rPr>
          <w:rFonts w:hint="eastAsia"/>
        </w:rPr>
        <w:t>1.</w:t>
      </w:r>
      <w:r>
        <w:rPr>
          <w:rFonts w:hint="eastAsia"/>
          <w:u w:val="single"/>
        </w:rPr>
        <w:t xml:space="preserve">       </w:t>
      </w:r>
      <w:r>
        <w:rPr>
          <w:rFonts w:hint="eastAsia"/>
        </w:rPr>
        <w:t>分标合同总金额：（大写）人民币</w:t>
      </w:r>
      <w:r>
        <w:rPr>
          <w:rFonts w:hint="eastAsia"/>
          <w:u w:val="single"/>
        </w:rPr>
        <w:t xml:space="preserve">                     </w:t>
      </w:r>
      <w:r>
        <w:rPr>
          <w:rFonts w:hint="eastAsia"/>
        </w:rPr>
        <w:t xml:space="preserve"> （小写）¥ </w:t>
      </w:r>
      <w:r>
        <w:rPr>
          <w:rFonts w:hint="eastAsia"/>
          <w:u w:val="single"/>
        </w:rPr>
        <w:t xml:space="preserve">              </w:t>
      </w:r>
    </w:p>
    <w:p>
      <w:pPr>
        <w:jc w:val="left"/>
      </w:pPr>
      <w:r>
        <w:rPr>
          <w:rFonts w:hint="eastAsia"/>
        </w:rPr>
        <w:t>2.</w:t>
      </w:r>
      <w:r>
        <w:rPr>
          <w:rFonts w:hint="eastAsia"/>
          <w:u w:val="single"/>
        </w:rPr>
        <w:t xml:space="preserve">       </w:t>
      </w:r>
      <w:r>
        <w:rPr>
          <w:rFonts w:hint="eastAsia"/>
        </w:rPr>
        <w:t>分标供货一览表</w:t>
      </w:r>
    </w:p>
    <w:tbl>
      <w:tblPr>
        <w:tblStyle w:val="3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1149"/>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r>
              <w:rPr>
                <w:rFonts w:hint="eastAsia"/>
              </w:rPr>
              <w:t>序号</w:t>
            </w:r>
          </w:p>
        </w:tc>
        <w:tc>
          <w:tcPr>
            <w:tcW w:w="1233" w:type="dxa"/>
            <w:vAlign w:val="center"/>
          </w:tcPr>
          <w:p>
            <w:r>
              <w:rPr>
                <w:rFonts w:hint="eastAsia"/>
              </w:rPr>
              <w:t>标的名称</w:t>
            </w:r>
          </w:p>
        </w:tc>
        <w:tc>
          <w:tcPr>
            <w:tcW w:w="1059" w:type="dxa"/>
            <w:vAlign w:val="center"/>
          </w:tcPr>
          <w:p>
            <w:r>
              <w:rPr>
                <w:rFonts w:hint="eastAsia"/>
              </w:rPr>
              <w:t>品牌</w:t>
            </w:r>
          </w:p>
          <w:p>
            <w:r>
              <w:rPr>
                <w:rFonts w:hint="eastAsia"/>
              </w:rPr>
              <w:t>（如有）</w:t>
            </w:r>
          </w:p>
        </w:tc>
        <w:tc>
          <w:tcPr>
            <w:tcW w:w="1233" w:type="dxa"/>
            <w:vAlign w:val="center"/>
          </w:tcPr>
          <w:p>
            <w:r>
              <w:rPr>
                <w:rFonts w:hint="eastAsia"/>
              </w:rPr>
              <w:t>规格型号</w:t>
            </w:r>
          </w:p>
        </w:tc>
        <w:tc>
          <w:tcPr>
            <w:tcW w:w="1210" w:type="dxa"/>
            <w:vAlign w:val="center"/>
          </w:tcPr>
          <w:p>
            <w:r>
              <w:rPr>
                <w:rFonts w:hint="eastAsia"/>
              </w:rPr>
              <w:t>制造商</w:t>
            </w:r>
          </w:p>
        </w:tc>
        <w:tc>
          <w:tcPr>
            <w:tcW w:w="908" w:type="dxa"/>
            <w:vAlign w:val="center"/>
          </w:tcPr>
          <w:p>
            <w:r>
              <w:rPr>
                <w:rFonts w:hint="eastAsia"/>
              </w:rPr>
              <w:t>单位</w:t>
            </w:r>
          </w:p>
        </w:tc>
        <w:tc>
          <w:tcPr>
            <w:tcW w:w="668" w:type="dxa"/>
            <w:vAlign w:val="center"/>
          </w:tcPr>
          <w:p>
            <w:r>
              <w:rPr>
                <w:rFonts w:hint="eastAsia"/>
              </w:rPr>
              <w:t>数量</w:t>
            </w:r>
          </w:p>
          <w:p>
            <w:r>
              <w:rPr>
                <w:rFonts w:hint="eastAsia"/>
              </w:rPr>
              <w:t>①</w:t>
            </w:r>
          </w:p>
        </w:tc>
        <w:tc>
          <w:tcPr>
            <w:tcW w:w="1149" w:type="dxa"/>
            <w:vAlign w:val="center"/>
          </w:tcPr>
          <w:p>
            <w:r>
              <w:rPr>
                <w:rFonts w:hint="eastAsia"/>
              </w:rPr>
              <w:t>单价（元）②</w:t>
            </w:r>
          </w:p>
        </w:tc>
        <w:tc>
          <w:tcPr>
            <w:tcW w:w="1593" w:type="dxa"/>
            <w:vAlign w:val="center"/>
          </w:tcPr>
          <w:p>
            <w:r>
              <w:rPr>
                <w:rFonts w:hint="eastAsia"/>
              </w:rPr>
              <w:t>单项合计（元）</w:t>
            </w:r>
          </w:p>
          <w:p>
            <w:r>
              <w:rPr>
                <w:rFonts w:hint="eastAsia"/>
              </w:rPr>
              <w:t>③＝</w:t>
            </w:r>
            <w:r>
              <w:rPr>
                <w:rFonts w:hint="eastAsia"/>
                <w:szCs w:val="24"/>
              </w:rPr>
              <w:t>①X</w:t>
            </w:r>
            <w:r>
              <w:rPr>
                <w:rFonts w:hint="eastAsia"/>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r>
              <w:rPr>
                <w:rFonts w:hint="eastAsia"/>
              </w:rPr>
              <w:t>1</w:t>
            </w:r>
          </w:p>
        </w:tc>
        <w:tc>
          <w:tcPr>
            <w:tcW w:w="1233" w:type="dxa"/>
            <w:vAlign w:val="center"/>
          </w:tcPr>
          <w:p/>
        </w:tc>
        <w:tc>
          <w:tcPr>
            <w:tcW w:w="1059" w:type="dxa"/>
            <w:vAlign w:val="center"/>
          </w:tcPr>
          <w:p/>
        </w:tc>
        <w:tc>
          <w:tcPr>
            <w:tcW w:w="1233" w:type="dxa"/>
            <w:vAlign w:val="center"/>
          </w:tcPr>
          <w:p/>
        </w:tc>
        <w:tc>
          <w:tcPr>
            <w:tcW w:w="1210" w:type="dxa"/>
          </w:tcPr>
          <w:p/>
        </w:tc>
        <w:tc>
          <w:tcPr>
            <w:tcW w:w="908" w:type="dxa"/>
          </w:tcPr>
          <w:p/>
        </w:tc>
        <w:tc>
          <w:tcPr>
            <w:tcW w:w="668" w:type="dxa"/>
          </w:tcPr>
          <w:p/>
        </w:tc>
        <w:tc>
          <w:tcPr>
            <w:tcW w:w="1149" w:type="dxa"/>
            <w:vAlign w:val="center"/>
          </w:tcPr>
          <w:p/>
        </w:tc>
        <w:tc>
          <w:tcPr>
            <w:tcW w:w="159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r>
              <w:rPr>
                <w:rFonts w:hint="eastAsia"/>
              </w:rPr>
              <w:t>2</w:t>
            </w:r>
          </w:p>
        </w:tc>
        <w:tc>
          <w:tcPr>
            <w:tcW w:w="1233" w:type="dxa"/>
            <w:vAlign w:val="center"/>
          </w:tcPr>
          <w:p/>
        </w:tc>
        <w:tc>
          <w:tcPr>
            <w:tcW w:w="1059" w:type="dxa"/>
            <w:vAlign w:val="center"/>
          </w:tcPr>
          <w:p/>
        </w:tc>
        <w:tc>
          <w:tcPr>
            <w:tcW w:w="1233" w:type="dxa"/>
            <w:vAlign w:val="center"/>
          </w:tcPr>
          <w:p/>
        </w:tc>
        <w:tc>
          <w:tcPr>
            <w:tcW w:w="1210" w:type="dxa"/>
          </w:tcPr>
          <w:p/>
        </w:tc>
        <w:tc>
          <w:tcPr>
            <w:tcW w:w="908" w:type="dxa"/>
          </w:tcPr>
          <w:p/>
        </w:tc>
        <w:tc>
          <w:tcPr>
            <w:tcW w:w="668" w:type="dxa"/>
          </w:tcPr>
          <w:p/>
        </w:tc>
        <w:tc>
          <w:tcPr>
            <w:tcW w:w="1149" w:type="dxa"/>
            <w:vAlign w:val="center"/>
          </w:tcPr>
          <w:p/>
        </w:tc>
        <w:tc>
          <w:tcPr>
            <w:tcW w:w="159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r>
              <w:rPr>
                <w:rFonts w:hint="eastAsia"/>
              </w:rPr>
              <w:t>……</w:t>
            </w:r>
          </w:p>
        </w:tc>
        <w:tc>
          <w:tcPr>
            <w:tcW w:w="1233" w:type="dxa"/>
            <w:vAlign w:val="center"/>
          </w:tcPr>
          <w:p/>
        </w:tc>
        <w:tc>
          <w:tcPr>
            <w:tcW w:w="1059" w:type="dxa"/>
            <w:vAlign w:val="center"/>
          </w:tcPr>
          <w:p/>
        </w:tc>
        <w:tc>
          <w:tcPr>
            <w:tcW w:w="1233" w:type="dxa"/>
            <w:vAlign w:val="center"/>
          </w:tcPr>
          <w:p/>
        </w:tc>
        <w:tc>
          <w:tcPr>
            <w:tcW w:w="1210" w:type="dxa"/>
          </w:tcPr>
          <w:p/>
        </w:tc>
        <w:tc>
          <w:tcPr>
            <w:tcW w:w="908" w:type="dxa"/>
          </w:tcPr>
          <w:p/>
        </w:tc>
        <w:tc>
          <w:tcPr>
            <w:tcW w:w="668" w:type="dxa"/>
          </w:tcPr>
          <w:p/>
        </w:tc>
        <w:tc>
          <w:tcPr>
            <w:tcW w:w="1149" w:type="dxa"/>
            <w:vAlign w:val="center"/>
          </w:tcPr>
          <w:p/>
        </w:tc>
        <w:tc>
          <w:tcPr>
            <w:tcW w:w="159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62" w:type="dxa"/>
            <w:gridSpan w:val="9"/>
            <w:vAlign w:val="center"/>
          </w:tcPr>
          <w:p>
            <w:r>
              <w:rPr>
                <w:rFonts w:hint="eastAsia"/>
              </w:rPr>
              <w:t xml:space="preserve">合计金额：（大写）人民币                      （小写）¥                            </w:t>
            </w:r>
          </w:p>
        </w:tc>
      </w:tr>
    </w:tbl>
    <w:p>
      <w:pPr>
        <w:keepNext w:val="0"/>
        <w:keepLines w:val="0"/>
        <w:pageBreakBefore w:val="0"/>
        <w:kinsoku/>
        <w:wordWrap/>
        <w:overflowPunct/>
        <w:topLinePunct w:val="0"/>
        <w:autoSpaceDE/>
        <w:autoSpaceDN/>
        <w:bidi w:val="0"/>
        <w:adjustRightInd/>
        <w:spacing w:line="380" w:lineRule="exact"/>
        <w:jc w:val="left"/>
      </w:pPr>
      <w:r>
        <w:rPr>
          <w:rFonts w:hint="eastAsia"/>
        </w:rPr>
        <w:t>3.合同总金额是履行合同的最终价格，必须包含竞标货物（包括备品备件、专用工具等）的价格（包括已在中国境内的进口货物完税后的仓库交货价、展室交货价或者货架交货价）及其运输（含保险）、安装（如有）、调试、检验、技术服务、培训和谈判文件要求提供的所有伴随服务、工程等费用和税费。如谈判文件对其另有规定的，从其规定。</w:t>
      </w:r>
    </w:p>
    <w:p>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jc w:val="both"/>
        <w:textAlignment w:val="auto"/>
        <w:rPr>
          <w:rFonts w:hint="eastAsia" w:ascii="宋体" w:hAnsi="宋体" w:eastAsia="宋体" w:cs="宋体"/>
          <w:b/>
          <w:szCs w:val="21"/>
        </w:rPr>
      </w:pPr>
      <w:r>
        <w:rPr>
          <w:rFonts w:hint="eastAsia" w:ascii="宋体" w:hAnsi="宋体" w:eastAsia="宋体" w:cs="宋体"/>
          <w:b/>
          <w:szCs w:val="21"/>
        </w:rPr>
        <w:t>第二条　质量要求</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1.乙方所提供的产品名称、商标品牌、生产厂家、规格型号、技术参数等质量必须与</w:t>
      </w:r>
      <w:r>
        <w:rPr>
          <w:rFonts w:hint="eastAsia"/>
          <w:szCs w:val="24"/>
        </w:rPr>
        <w:t>谈判</w:t>
      </w:r>
      <w:r>
        <w:rPr>
          <w:rFonts w:hint="eastAsia"/>
        </w:rPr>
        <w:t>文件规定及</w:t>
      </w:r>
      <w:r>
        <w:rPr>
          <w:rFonts w:hint="eastAsia"/>
          <w:szCs w:val="24"/>
        </w:rPr>
        <w:t>响应</w:t>
      </w:r>
      <w:r>
        <w:rPr>
          <w:rFonts w:hint="eastAsia"/>
        </w:rPr>
        <w:t>文件承诺相一致。乙方提供的节能和环保产品必须是列入政府采购品目清单的产品。</w:t>
      </w:r>
    </w:p>
    <w:p>
      <w:pPr>
        <w:keepNext w:val="0"/>
        <w:keepLines w:val="0"/>
        <w:pageBreakBefore w:val="0"/>
        <w:kinsoku/>
        <w:wordWrap/>
        <w:overflowPunct/>
        <w:topLinePunct w:val="0"/>
        <w:autoSpaceDE/>
        <w:autoSpaceDN/>
        <w:bidi w:val="0"/>
        <w:adjustRightInd/>
        <w:spacing w:line="380" w:lineRule="exact"/>
        <w:ind w:firstLine="420" w:firstLineChars="200"/>
        <w:jc w:val="left"/>
        <w:rPr>
          <w:u w:val="single"/>
        </w:rPr>
      </w:pPr>
      <w:r>
        <w:rPr>
          <w:rFonts w:hint="eastAsia"/>
        </w:rPr>
        <w:t>2.乙方所提供的货物必须是全新、未使用的原装产品，且在正常安装、使用和保养条件下，其使用寿命期内各项指标均达到</w:t>
      </w:r>
      <w:r>
        <w:rPr>
          <w:rFonts w:hint="eastAsia"/>
          <w:szCs w:val="24"/>
        </w:rPr>
        <w:t>谈判</w:t>
      </w:r>
      <w:r>
        <w:rPr>
          <w:rFonts w:hint="eastAsia"/>
        </w:rPr>
        <w:t>文件规定或者</w:t>
      </w:r>
      <w:r>
        <w:rPr>
          <w:rFonts w:hint="eastAsia"/>
          <w:szCs w:val="24"/>
        </w:rPr>
        <w:t>响应</w:t>
      </w:r>
      <w:r>
        <w:rPr>
          <w:rFonts w:hint="eastAsia"/>
        </w:rPr>
        <w:t>文件承诺的质量要求。</w:t>
      </w:r>
    </w:p>
    <w:p>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jc w:val="both"/>
        <w:textAlignment w:val="auto"/>
        <w:rPr>
          <w:rFonts w:hint="eastAsia" w:ascii="宋体" w:hAnsi="宋体" w:eastAsia="宋体" w:cs="宋体"/>
          <w:b/>
          <w:szCs w:val="21"/>
        </w:rPr>
      </w:pPr>
      <w:r>
        <w:rPr>
          <w:rFonts w:hint="eastAsia" w:ascii="宋体" w:hAnsi="宋体" w:eastAsia="宋体" w:cs="宋体"/>
          <w:b/>
          <w:szCs w:val="21"/>
        </w:rPr>
        <w:t>第三条　权利保证</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1.乙方应保证所提供货物在使用时不会侵犯任何第三方的专利权、商标权、工业设计权或者其他权利。</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2.乙方应按</w:t>
      </w:r>
      <w:r>
        <w:rPr>
          <w:rFonts w:hint="eastAsia"/>
          <w:szCs w:val="24"/>
        </w:rPr>
        <w:t>谈判</w:t>
      </w:r>
      <w:r>
        <w:rPr>
          <w:rFonts w:hint="eastAsia"/>
        </w:rPr>
        <w:t>文件规定或者</w:t>
      </w:r>
      <w:r>
        <w:rPr>
          <w:rFonts w:hint="eastAsia"/>
          <w:szCs w:val="24"/>
        </w:rPr>
        <w:t>响应</w:t>
      </w:r>
      <w:r>
        <w:rPr>
          <w:rFonts w:hint="eastAsia"/>
        </w:rPr>
        <w:t>文件承诺的时间向甲方提供使用货物的有关技术资料。</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3.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4.乙方保证将要交付的货物的所有权完全属于乙方且无任何抵押、质押、查封等产权瑕疵。</w:t>
      </w:r>
    </w:p>
    <w:p>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jc w:val="both"/>
        <w:textAlignment w:val="auto"/>
        <w:rPr>
          <w:rFonts w:hint="eastAsia" w:ascii="宋体" w:hAnsi="宋体" w:eastAsia="宋体" w:cs="宋体"/>
          <w:b/>
          <w:szCs w:val="21"/>
        </w:rPr>
      </w:pPr>
      <w:r>
        <w:rPr>
          <w:rFonts w:hint="eastAsia" w:ascii="宋体" w:hAnsi="宋体" w:eastAsia="宋体" w:cs="宋体"/>
          <w:b/>
          <w:szCs w:val="21"/>
        </w:rPr>
        <w:t>第四条　包装和运输</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1.乙方提供的货物均应按</w:t>
      </w:r>
      <w:r>
        <w:rPr>
          <w:rFonts w:hint="eastAsia"/>
          <w:szCs w:val="24"/>
        </w:rPr>
        <w:t>谈判</w:t>
      </w:r>
      <w:r>
        <w:rPr>
          <w:rFonts w:hint="eastAsia"/>
        </w:rPr>
        <w:t>文件规定或者</w:t>
      </w:r>
      <w:r>
        <w:rPr>
          <w:rFonts w:hint="eastAsia"/>
          <w:szCs w:val="24"/>
        </w:rPr>
        <w:t>响应</w:t>
      </w:r>
      <w:r>
        <w:rPr>
          <w:rFonts w:hint="eastAsia"/>
        </w:rPr>
        <w:t>文件承诺的要求的包装材料、包装标准、包装方式进行包装，每一包装单元内应附详细的装箱单和质量合格证。</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2.货物的运输方式：</w:t>
      </w:r>
      <w:r>
        <w:rPr>
          <w:rFonts w:hint="eastAsia"/>
          <w:u w:val="single"/>
        </w:rPr>
        <w:t xml:space="preserve"> 乙方自定 </w:t>
      </w:r>
      <w:r>
        <w:rPr>
          <w:rFonts w:hint="eastAsia"/>
        </w:rPr>
        <w:t>。</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3.乙方负责货物运输，货物运输合理损耗及计算方法：</w:t>
      </w:r>
      <w:r>
        <w:rPr>
          <w:rFonts w:hint="eastAsia"/>
          <w:u w:val="single"/>
        </w:rPr>
        <w:t xml:space="preserve">   乙方负责   </w:t>
      </w:r>
      <w:r>
        <w:rPr>
          <w:rFonts w:hint="eastAsia"/>
        </w:rPr>
        <w:t xml:space="preserve"> 。</w:t>
      </w:r>
    </w:p>
    <w:p>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jc w:val="both"/>
        <w:textAlignment w:val="auto"/>
        <w:rPr>
          <w:rFonts w:hint="eastAsia" w:ascii="宋体" w:hAnsi="宋体" w:eastAsia="宋体" w:cs="宋体"/>
          <w:b/>
          <w:szCs w:val="21"/>
        </w:rPr>
      </w:pPr>
      <w:r>
        <w:rPr>
          <w:rFonts w:hint="eastAsia" w:ascii="宋体" w:hAnsi="宋体" w:eastAsia="宋体" w:cs="宋体"/>
          <w:b/>
          <w:szCs w:val="21"/>
        </w:rPr>
        <w:t>第五条　交付</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w:t>
      </w:r>
      <w:r>
        <w:rPr>
          <w:rFonts w:hint="eastAsia"/>
          <w:u w:val="single"/>
        </w:rPr>
        <w:t xml:space="preserve">       </w:t>
      </w:r>
      <w:r>
        <w:rPr>
          <w:rFonts w:hint="eastAsia"/>
        </w:rPr>
        <w:t>分标交货时间：</w:t>
      </w:r>
      <w:r>
        <w:rPr>
          <w:rFonts w:hint="eastAsia"/>
          <w:u w:val="single"/>
        </w:rPr>
        <w:t xml:space="preserve">                </w:t>
      </w:r>
      <w:r>
        <w:rPr>
          <w:rFonts w:hint="eastAsia"/>
        </w:rPr>
        <w:t xml:space="preserve"> ；交货地点：</w:t>
      </w:r>
      <w:r>
        <w:rPr>
          <w:rFonts w:hint="eastAsia"/>
          <w:u w:val="single"/>
        </w:rPr>
        <w:t xml:space="preserve">                          </w:t>
      </w:r>
      <w:r>
        <w:rPr>
          <w:rFonts w:hint="eastAsia"/>
        </w:rPr>
        <w:t>。</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2.乙方提供不符合</w:t>
      </w:r>
      <w:r>
        <w:rPr>
          <w:rFonts w:hint="eastAsia"/>
          <w:szCs w:val="24"/>
        </w:rPr>
        <w:t>谈判</w:t>
      </w:r>
      <w:r>
        <w:rPr>
          <w:rFonts w:hint="eastAsia"/>
        </w:rPr>
        <w:t>文件规定或者</w:t>
      </w:r>
      <w:r>
        <w:rPr>
          <w:rFonts w:hint="eastAsia"/>
          <w:szCs w:val="24"/>
        </w:rPr>
        <w:t>响应</w:t>
      </w:r>
      <w:r>
        <w:rPr>
          <w:rFonts w:hint="eastAsia"/>
        </w:rPr>
        <w:t>文件承诺的和本合同规定的货物，甲方有权拒绝接受。</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pPr>
        <w:keepNext w:val="0"/>
        <w:keepLines w:val="0"/>
        <w:pageBreakBefore w:val="0"/>
        <w:kinsoku/>
        <w:wordWrap/>
        <w:overflowPunct/>
        <w:topLinePunct w:val="0"/>
        <w:autoSpaceDE/>
        <w:autoSpaceDN/>
        <w:bidi w:val="0"/>
        <w:adjustRightInd/>
        <w:spacing w:line="380" w:lineRule="exact"/>
        <w:ind w:firstLine="422" w:firstLineChars="200"/>
        <w:jc w:val="left"/>
      </w:pPr>
      <w:r>
        <w:rPr>
          <w:rFonts w:hint="eastAsia" w:ascii="宋体" w:hAnsi="宋体" w:eastAsia="宋体" w:cs="宋体"/>
          <w:b/>
          <w:szCs w:val="21"/>
        </w:rPr>
        <w:t>第六条　安装和培训</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1.甲方应提供必要安装条件（如场地、电源、水源等）。</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2.乙方</w:t>
      </w:r>
      <w:r>
        <w:rPr>
          <w:rFonts w:hint="eastAsia"/>
          <w:szCs w:val="24"/>
        </w:rPr>
        <w:t>响应</w:t>
      </w:r>
      <w:r>
        <w:rPr>
          <w:rFonts w:hint="eastAsia"/>
        </w:rPr>
        <w:t>文件承诺负责甲方有关人员的培训。培训时间、地点：</w:t>
      </w:r>
      <w:r>
        <w:rPr>
          <w:rFonts w:hint="eastAsia"/>
          <w:u w:val="single"/>
        </w:rPr>
        <w:t xml:space="preserve">  由甲方指定   </w:t>
      </w:r>
      <w:r>
        <w:rPr>
          <w:rFonts w:hint="eastAsia"/>
        </w:rPr>
        <w:t xml:space="preserve"> 。</w:t>
      </w:r>
    </w:p>
    <w:p>
      <w:pPr>
        <w:keepNext w:val="0"/>
        <w:keepLines w:val="0"/>
        <w:pageBreakBefore w:val="0"/>
        <w:kinsoku/>
        <w:wordWrap/>
        <w:overflowPunct/>
        <w:topLinePunct w:val="0"/>
        <w:autoSpaceDE/>
        <w:autoSpaceDN/>
        <w:bidi w:val="0"/>
        <w:adjustRightInd/>
        <w:spacing w:line="380" w:lineRule="exact"/>
        <w:ind w:firstLine="422" w:firstLineChars="200"/>
        <w:jc w:val="left"/>
        <w:rPr>
          <w:rFonts w:hint="eastAsia" w:ascii="宋体" w:hAnsi="宋体" w:eastAsia="宋体" w:cs="宋体"/>
          <w:b/>
          <w:szCs w:val="21"/>
        </w:rPr>
      </w:pPr>
      <w:r>
        <w:rPr>
          <w:rFonts w:hint="eastAsia" w:ascii="宋体" w:hAnsi="宋体" w:eastAsia="宋体" w:cs="宋体"/>
          <w:b/>
          <w:szCs w:val="21"/>
        </w:rPr>
        <w:t>第七条  售后服务、质保期</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1.乙方应按照国家有关法律法规和“三包”规定以及本合同所附的《服务承诺》，为甲方提供售后服务。</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2.货物质保期：</w:t>
      </w:r>
      <w:r>
        <w:rPr>
          <w:rFonts w:hint="eastAsia"/>
          <w:u w:val="single"/>
        </w:rPr>
        <w:t>按乙方</w:t>
      </w:r>
      <w:r>
        <w:rPr>
          <w:rFonts w:hint="eastAsia"/>
        </w:rPr>
        <w:t>响应</w:t>
      </w:r>
      <w:r>
        <w:rPr>
          <w:rFonts w:hint="eastAsia"/>
          <w:u w:val="single"/>
        </w:rPr>
        <w:t>文件中所承诺的期限</w:t>
      </w:r>
      <w:r>
        <w:rPr>
          <w:rFonts w:hint="eastAsia"/>
        </w:rPr>
        <w:t>。</w:t>
      </w:r>
    </w:p>
    <w:p>
      <w:pPr>
        <w:keepNext w:val="0"/>
        <w:keepLines w:val="0"/>
        <w:pageBreakBefore w:val="0"/>
        <w:kinsoku/>
        <w:wordWrap/>
        <w:overflowPunct/>
        <w:topLinePunct w:val="0"/>
        <w:autoSpaceDE/>
        <w:autoSpaceDN/>
        <w:bidi w:val="0"/>
        <w:adjustRightInd/>
        <w:spacing w:line="380" w:lineRule="exact"/>
        <w:ind w:firstLine="420" w:firstLineChars="200"/>
        <w:jc w:val="left"/>
        <w:rPr>
          <w:u w:val="single"/>
        </w:rPr>
      </w:pPr>
      <w:r>
        <w:rPr>
          <w:rFonts w:hint="eastAsia"/>
        </w:rPr>
        <w:t>3.乙方提供的服务承诺和售后服务及保修期责任等其他具体约定事项。（见合同附件）</w:t>
      </w:r>
    </w:p>
    <w:p>
      <w:pPr>
        <w:keepNext w:val="0"/>
        <w:keepLines w:val="0"/>
        <w:pageBreakBefore w:val="0"/>
        <w:kinsoku/>
        <w:wordWrap/>
        <w:overflowPunct/>
        <w:topLinePunct w:val="0"/>
        <w:autoSpaceDE/>
        <w:autoSpaceDN/>
        <w:bidi w:val="0"/>
        <w:adjustRightInd/>
        <w:spacing w:line="380" w:lineRule="exact"/>
        <w:ind w:firstLine="422" w:firstLineChars="200"/>
        <w:jc w:val="left"/>
        <w:rPr>
          <w:rFonts w:hint="eastAsia" w:ascii="宋体" w:hAnsi="宋体" w:eastAsia="宋体" w:cs="宋体"/>
          <w:b/>
          <w:szCs w:val="21"/>
        </w:rPr>
      </w:pPr>
      <w:r>
        <w:rPr>
          <w:rFonts w:hint="eastAsia" w:ascii="宋体" w:hAnsi="宋体" w:eastAsia="宋体" w:cs="宋体"/>
          <w:b/>
          <w:szCs w:val="21"/>
        </w:rPr>
        <w:t>第八条　付款方式</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bCs/>
        </w:rPr>
        <w:t>1</w:t>
      </w:r>
      <w:r>
        <w:rPr>
          <w:rFonts w:hint="eastAsia"/>
        </w:rPr>
        <w:t>.当采购数量与实际使用数量不一致时，乙方应根据实际使用量供货，合同的最终结算金额按实际使用量乘以成交单价进行计算，但不得超出合同价的10%。</w:t>
      </w:r>
    </w:p>
    <w:p>
      <w:pPr>
        <w:keepNext w:val="0"/>
        <w:keepLines w:val="0"/>
        <w:pageBreakBefore w:val="0"/>
        <w:kinsoku/>
        <w:wordWrap/>
        <w:overflowPunct/>
        <w:topLinePunct w:val="0"/>
        <w:autoSpaceDE/>
        <w:autoSpaceDN/>
        <w:bidi w:val="0"/>
        <w:adjustRightInd/>
        <w:spacing w:line="380" w:lineRule="exact"/>
        <w:ind w:firstLine="420" w:firstLineChars="200"/>
        <w:jc w:val="left"/>
        <w:rPr>
          <w:color w:val="000000" w:themeColor="text1"/>
          <w14:textFill>
            <w14:solidFill>
              <w14:schemeClr w14:val="tx1"/>
            </w14:solidFill>
          </w14:textFill>
        </w:rPr>
      </w:pPr>
      <w:r>
        <w:rPr>
          <w:rFonts w:hint="eastAsia"/>
          <w:bCs/>
          <w:color w:val="000000" w:themeColor="text1"/>
          <w14:textFill>
            <w14:solidFill>
              <w14:schemeClr w14:val="tx1"/>
            </w14:solidFill>
          </w14:textFill>
        </w:rPr>
        <w:t>2.</w:t>
      </w:r>
      <w:r>
        <w:rPr>
          <w:rFonts w:hint="eastAsia"/>
          <w:color w:val="000000" w:themeColor="text1"/>
          <w14:textFill>
            <w14:solidFill>
              <w14:schemeClr w14:val="tx1"/>
            </w14:solidFill>
          </w14:textFill>
        </w:rPr>
        <w:t>付款方式：</w:t>
      </w:r>
      <w:r>
        <w:rPr>
          <w:rFonts w:hint="eastAsia"/>
        </w:rPr>
        <w:t>签订合同后，采购人在10个工作日内向中标供应商一次性支付合同款总金额50％的预付款；项目验收合格后，采购人收到全额发票后10个工作日内向中标供应商一次性支付剩余的50％合同款。</w:t>
      </w:r>
    </w:p>
    <w:p>
      <w:pPr>
        <w:keepNext w:val="0"/>
        <w:keepLines w:val="0"/>
        <w:pageBreakBefore w:val="0"/>
        <w:kinsoku/>
        <w:wordWrap/>
        <w:overflowPunct/>
        <w:topLinePunct w:val="0"/>
        <w:autoSpaceDE/>
        <w:autoSpaceDN/>
        <w:bidi w:val="0"/>
        <w:adjustRightInd/>
        <w:spacing w:line="380" w:lineRule="exact"/>
        <w:ind w:firstLine="422" w:firstLineChars="200"/>
        <w:jc w:val="left"/>
        <w:rPr>
          <w:rFonts w:hint="eastAsia" w:ascii="宋体" w:hAnsi="宋体" w:eastAsia="宋体" w:cs="宋体"/>
          <w:b/>
          <w:szCs w:val="21"/>
        </w:rPr>
      </w:pPr>
      <w:r>
        <w:rPr>
          <w:rFonts w:hint="eastAsia" w:ascii="宋体" w:hAnsi="宋体" w:eastAsia="宋体" w:cs="宋体"/>
          <w:b/>
          <w:szCs w:val="21"/>
        </w:rPr>
        <w:t>第九条　履约保证金</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本项目需要缴</w:t>
      </w:r>
      <w:r>
        <w:rPr>
          <w:rFonts w:hint="eastAsia"/>
          <w:kern w:val="0"/>
        </w:rPr>
        <w:t>纳</w:t>
      </w:r>
      <w:r>
        <w:rPr>
          <w:rFonts w:hint="eastAsia"/>
        </w:rPr>
        <w:t>履约保证金，相关要求如下：</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1.履约保证金金额：按每分标成交总金额的</w:t>
      </w:r>
      <w:r>
        <w:rPr>
          <w:rFonts w:hint="eastAsia"/>
          <w:u w:val="single"/>
        </w:rPr>
        <w:t xml:space="preserve"> 5 %</w:t>
      </w:r>
      <w:r>
        <w:rPr>
          <w:rFonts w:hint="eastAsia"/>
        </w:rPr>
        <w:t>（如成交供应商为中小企业的，按本项目成交总金额2%）收取。</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2.履约保证金递交方式：乙方在</w:t>
      </w:r>
      <w:r>
        <w:rPr>
          <w:rFonts w:hint="eastAsia"/>
          <w:u w:val="single"/>
        </w:rPr>
        <w:t>签订合同前</w:t>
      </w:r>
      <w:r>
        <w:rPr>
          <w:rFonts w:hint="eastAsia"/>
        </w:rPr>
        <w:t>以银行转账、支票、汇票、本票或者金融机构、担保机构出具的保函等非现金方式向</w:t>
      </w:r>
      <w:r>
        <w:rPr>
          <w:rFonts w:hint="eastAsia"/>
          <w:u w:val="single"/>
        </w:rPr>
        <w:t>甲方</w:t>
      </w:r>
      <w:r>
        <w:rPr>
          <w:rFonts w:hint="eastAsia"/>
        </w:rPr>
        <w:t>提交。</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3.履约保证金退付方式、时间及条件：项目完成并验收合格，在乙方履行完合同约定权利义务事项后且乙方履行完合同约定权利义务事项后无违约情形的，由乙方向甲方财务部门提供审签完成的《采购项目合同验收书》(格式见详见第六章，规定详见桂财采(2015)22号)及《采购项目履约保证金退付意见书》(格式后附)，甲方财务部门在收到合格材料后5个工作日内办理退还手续(不计利息)。如最终验收与合同不符，全部履约保证金不予退还，而且由乙方履行完合同约定权利义务事项后按合同标的额的30%承担违约责任，并承担甲方为此而支付的一切损失(包括但不限于律师费、公证费、鉴定费、诉讼费、保全费、公告费、诉讼财产保全责任险保费等一切费用)。</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4.缴纳履约保证金的指定账户：</w:t>
      </w:r>
    </w:p>
    <w:p>
      <w:pPr>
        <w:keepNext w:val="0"/>
        <w:keepLines w:val="0"/>
        <w:pageBreakBefore w:val="0"/>
        <w:kinsoku/>
        <w:wordWrap/>
        <w:overflowPunct/>
        <w:topLinePunct w:val="0"/>
        <w:autoSpaceDE/>
        <w:autoSpaceDN/>
        <w:bidi w:val="0"/>
        <w:adjustRightInd/>
        <w:spacing w:line="380" w:lineRule="exact"/>
        <w:jc w:val="left"/>
      </w:pPr>
      <w:r>
        <w:rPr>
          <w:rFonts w:hint="eastAsia"/>
        </w:rPr>
        <w:t>开户名称：南宁师范大学</w:t>
      </w:r>
    </w:p>
    <w:p>
      <w:pPr>
        <w:keepNext w:val="0"/>
        <w:keepLines w:val="0"/>
        <w:pageBreakBefore w:val="0"/>
        <w:kinsoku/>
        <w:wordWrap/>
        <w:overflowPunct/>
        <w:topLinePunct w:val="0"/>
        <w:autoSpaceDE/>
        <w:autoSpaceDN/>
        <w:bidi w:val="0"/>
        <w:adjustRightInd/>
        <w:spacing w:line="380" w:lineRule="exact"/>
        <w:jc w:val="left"/>
      </w:pPr>
      <w:r>
        <w:rPr>
          <w:rFonts w:hint="eastAsia"/>
        </w:rPr>
        <w:t>开户银行:中国银行南宁市明秀东支行</w:t>
      </w:r>
    </w:p>
    <w:p>
      <w:pPr>
        <w:keepNext w:val="0"/>
        <w:keepLines w:val="0"/>
        <w:pageBreakBefore w:val="0"/>
        <w:kinsoku/>
        <w:wordWrap/>
        <w:overflowPunct/>
        <w:topLinePunct w:val="0"/>
        <w:autoSpaceDE/>
        <w:autoSpaceDN/>
        <w:bidi w:val="0"/>
        <w:adjustRightInd/>
        <w:spacing w:line="380" w:lineRule="exact"/>
        <w:jc w:val="left"/>
      </w:pPr>
      <w:r>
        <w:rPr>
          <w:rFonts w:hint="eastAsia"/>
        </w:rPr>
        <w:t>银行账号:626257498267</w:t>
      </w:r>
    </w:p>
    <w:p>
      <w:pPr>
        <w:keepNext w:val="0"/>
        <w:keepLines w:val="0"/>
        <w:pageBreakBefore w:val="0"/>
        <w:kinsoku/>
        <w:wordWrap/>
        <w:overflowPunct/>
        <w:topLinePunct w:val="0"/>
        <w:autoSpaceDE/>
        <w:autoSpaceDN/>
        <w:bidi w:val="0"/>
        <w:adjustRightInd/>
        <w:spacing w:line="380" w:lineRule="exact"/>
        <w:ind w:firstLine="422" w:firstLineChars="200"/>
        <w:jc w:val="left"/>
        <w:rPr>
          <w:rFonts w:hint="eastAsia" w:ascii="宋体" w:hAnsi="宋体" w:eastAsia="宋体" w:cs="宋体"/>
          <w:b/>
          <w:szCs w:val="21"/>
        </w:rPr>
      </w:pPr>
      <w:r>
        <w:rPr>
          <w:rFonts w:hint="eastAsia" w:ascii="宋体" w:hAnsi="宋体" w:eastAsia="宋体" w:cs="宋体"/>
          <w:b/>
          <w:szCs w:val="21"/>
        </w:rPr>
        <w:t>第十条  税费</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本合同执行中相关的一切税费均由乙方负担，合同另有约定的除外。</w:t>
      </w:r>
    </w:p>
    <w:p>
      <w:pPr>
        <w:keepNext w:val="0"/>
        <w:keepLines w:val="0"/>
        <w:pageBreakBefore w:val="0"/>
        <w:kinsoku/>
        <w:wordWrap/>
        <w:overflowPunct/>
        <w:topLinePunct w:val="0"/>
        <w:autoSpaceDE/>
        <w:autoSpaceDN/>
        <w:bidi w:val="0"/>
        <w:adjustRightInd/>
        <w:spacing w:line="380" w:lineRule="exact"/>
        <w:ind w:firstLine="422" w:firstLineChars="200"/>
        <w:jc w:val="left"/>
        <w:rPr>
          <w:rFonts w:hint="eastAsia" w:ascii="宋体" w:hAnsi="宋体" w:eastAsia="宋体" w:cs="宋体"/>
          <w:b/>
          <w:szCs w:val="21"/>
        </w:rPr>
      </w:pPr>
      <w:r>
        <w:rPr>
          <w:rFonts w:hint="eastAsia" w:ascii="宋体" w:hAnsi="宋体" w:eastAsia="宋体" w:cs="宋体"/>
          <w:b/>
          <w:szCs w:val="21"/>
        </w:rPr>
        <w:t>第十一条  质量保证及售后服务</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bCs/>
        </w:rPr>
        <w:t>1.</w:t>
      </w:r>
      <w:r>
        <w:rPr>
          <w:rFonts w:hint="eastAsia"/>
        </w:rPr>
        <w:t>乙方应按</w:t>
      </w:r>
      <w:r>
        <w:rPr>
          <w:rFonts w:hint="eastAsia"/>
          <w:szCs w:val="24"/>
        </w:rPr>
        <w:t>响应</w:t>
      </w:r>
      <w:r>
        <w:rPr>
          <w:rFonts w:hint="eastAsia"/>
        </w:rPr>
        <w:t>文件承诺的产品名称、商标品牌、生产厂家、规格型号、技术参数、质量标准向甲方提供未经使用的全新产品。不符合要求的，根据实际情况，经双方协商，可按以下办法处理：</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⑴更换：由乙方承担所发生的全部费用。</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⑵贬值处理：由甲乙双方合议定价。</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⑶退货处理：乙方应退还甲方支付的合同款，同时应承担该货物的直接费用（运输、保险、检验、</w:t>
      </w:r>
    </w:p>
    <w:p>
      <w:pPr>
        <w:keepNext w:val="0"/>
        <w:keepLines w:val="0"/>
        <w:pageBreakBefore w:val="0"/>
        <w:kinsoku/>
        <w:wordWrap/>
        <w:overflowPunct/>
        <w:topLinePunct w:val="0"/>
        <w:autoSpaceDE/>
        <w:autoSpaceDN/>
        <w:bidi w:val="0"/>
        <w:adjustRightInd/>
        <w:spacing w:line="380" w:lineRule="exact"/>
        <w:jc w:val="left"/>
      </w:pPr>
      <w:r>
        <w:rPr>
          <w:rFonts w:hint="eastAsia"/>
        </w:rPr>
        <w:t>货款利息及银行手续费等）。</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2.如在使用过程中发生质量问题，乙方在接到甲方通知后到达甲方现场处理的时间按响应文件承诺。</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3.在质保期内，乙方应对货物出现的质量及安全问题负责处理解决并承担一切费用。</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4.上述的货物质保期按</w:t>
      </w:r>
      <w:r>
        <w:rPr>
          <w:rFonts w:hint="eastAsia"/>
          <w:u w:val="single"/>
        </w:rPr>
        <w:t>乙方响应文件中所承诺的期限</w:t>
      </w:r>
      <w:r>
        <w:rPr>
          <w:rFonts w:hint="eastAsia"/>
        </w:rPr>
        <w:t>，因人为因素出现的故障不在免费保修范围内。超过保修期的机器设备，终身维修，维修时只收部件成本费。</w:t>
      </w:r>
    </w:p>
    <w:p>
      <w:pPr>
        <w:keepNext w:val="0"/>
        <w:keepLines w:val="0"/>
        <w:pageBreakBefore w:val="0"/>
        <w:kinsoku/>
        <w:wordWrap/>
        <w:overflowPunct/>
        <w:topLinePunct w:val="0"/>
        <w:autoSpaceDE/>
        <w:autoSpaceDN/>
        <w:bidi w:val="0"/>
        <w:adjustRightInd/>
        <w:spacing w:line="380" w:lineRule="exact"/>
        <w:ind w:firstLine="422" w:firstLineChars="200"/>
        <w:jc w:val="left"/>
        <w:rPr>
          <w:rFonts w:hint="eastAsia" w:ascii="宋体" w:hAnsi="宋体" w:eastAsia="宋体" w:cs="宋体"/>
          <w:b/>
          <w:szCs w:val="21"/>
        </w:rPr>
      </w:pPr>
      <w:r>
        <w:rPr>
          <w:rFonts w:hint="eastAsia" w:ascii="宋体" w:hAnsi="宋体" w:eastAsia="宋体" w:cs="宋体"/>
          <w:b/>
          <w:szCs w:val="21"/>
        </w:rPr>
        <w:t>第十二条  调试和验收</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甲方对乙方提交的货物依据谈判文件上的技术规格要求和国家有关质量标准进行现场初步验收，外观、说明书符合谈判文件技术要求的，给予签收，初步验收不合格的不予签收。货到后，甲方应当在到货(安装、调试完)后五个工作日内按照谈判文件上的验收标准、验收方法及方案进行测试验收。测试验收合格后由甲乙双方签署货物验收单并加盖甲方公章，甲乙双方各执一份。</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2.乙方交货前应对产品作出全面检查和对验收文件进行整理，并列出清单，作为甲方收货验收和使用的技术条件依据，检验的结果应随货物交甲方。</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3.对技术复杂的货物，甲方应请国家认可的专业检测机构参与初步验收及最终验收，并由其出具质量检测报告。</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4. 验收时乙方必须在现场，验收完毕后作出验收结果报告；验收费用按谈判文件约定承担方负责。</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6.甲方对验收有异议的，在验收后五个工作日内以书面形式向乙方提出，乙方应自收到甲方书面异议后3日内及时予以解决。</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7.具体验收条款详见采购需求的商务条款。</w:t>
      </w:r>
    </w:p>
    <w:p>
      <w:pPr>
        <w:keepNext w:val="0"/>
        <w:keepLines w:val="0"/>
        <w:pageBreakBefore w:val="0"/>
        <w:kinsoku/>
        <w:wordWrap/>
        <w:overflowPunct/>
        <w:topLinePunct w:val="0"/>
        <w:autoSpaceDE/>
        <w:autoSpaceDN/>
        <w:bidi w:val="0"/>
        <w:adjustRightInd/>
        <w:spacing w:line="380" w:lineRule="exact"/>
        <w:ind w:firstLine="422" w:firstLineChars="200"/>
        <w:jc w:val="left"/>
        <w:rPr>
          <w:rFonts w:hint="eastAsia" w:ascii="宋体" w:hAnsi="宋体" w:eastAsia="宋体" w:cs="宋体"/>
          <w:b/>
          <w:szCs w:val="21"/>
        </w:rPr>
      </w:pPr>
      <w:r>
        <w:rPr>
          <w:rFonts w:hint="eastAsia" w:ascii="宋体" w:hAnsi="宋体" w:eastAsia="宋体" w:cs="宋体"/>
          <w:b/>
          <w:szCs w:val="21"/>
        </w:rPr>
        <w:t>第十三条  货物包装、发运及运输</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1.乙方提供的货物均应按谈判文件要求的包装材料、包装标准、包装方式进行包装，每一包装单元内应附详细的装箱单和质量合格证。货物的运输方式：不计。</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2.乙方负责货物运输，货物运输合理损耗及计算方法：损耗由乙方承担。</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3.乙方应在货物发运前对其进行满足运输距离、防潮、防震、防锈和防破损装卸等要求包装，以保证货物安全运达甲方指定地点。</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4. 使用说明书（货物属于进口产品的，供货时应同时附上中文使用说明书）、质量检验证明书、随配附件和工具以及清单一并附于货物内。</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5.乙方在货物发运手续办理完毕后二十四小时内或者货到甲方四十八小时前通知甲方，以准备接货。</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6.货物在交付甲方前发生的风险均由乙方负责。</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7.货物在规定的交付期限内由乙方送达甲方指定的地点视为交付，乙方同时需通知甲方货物已送达。</w:t>
      </w:r>
    </w:p>
    <w:p>
      <w:pPr>
        <w:keepNext w:val="0"/>
        <w:keepLines w:val="0"/>
        <w:pageBreakBefore w:val="0"/>
        <w:kinsoku/>
        <w:wordWrap/>
        <w:overflowPunct/>
        <w:topLinePunct w:val="0"/>
        <w:autoSpaceDE/>
        <w:autoSpaceDN/>
        <w:bidi w:val="0"/>
        <w:adjustRightInd/>
        <w:spacing w:line="380" w:lineRule="exact"/>
        <w:ind w:firstLine="422" w:firstLineChars="200"/>
        <w:jc w:val="left"/>
        <w:rPr>
          <w:rFonts w:hint="eastAsia" w:ascii="宋体" w:hAnsi="宋体" w:eastAsia="宋体" w:cs="宋体"/>
          <w:b/>
          <w:szCs w:val="21"/>
        </w:rPr>
      </w:pPr>
      <w:r>
        <w:rPr>
          <w:rFonts w:hint="eastAsia" w:ascii="宋体" w:hAnsi="宋体" w:eastAsia="宋体" w:cs="宋体"/>
          <w:b/>
          <w:szCs w:val="21"/>
        </w:rPr>
        <w:t>第十四条  保密义务</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乙方应对因签署本合同或在本合同履行期间获得的或收到甲方的商务、财务、技术、产品的信息、用户资料或其他标明保密的文件或信息的内容保守秘密，未经甲方书面同意，不得向本合同以外的任何第三方披露。保密资料接受方可仅为本合同目的向其确有知悉必要的工作人员披露甲方提供的保密资料，但同时须告知其工作人员遵守本条规定的保密及非经对方书面同意不得擅自披露的义务。乙方应仅为本合同目的而复制和使用保密资料。</w:t>
      </w:r>
    </w:p>
    <w:p>
      <w:pPr>
        <w:keepNext w:val="0"/>
        <w:keepLines w:val="0"/>
        <w:pageBreakBefore w:val="0"/>
        <w:kinsoku/>
        <w:wordWrap/>
        <w:overflowPunct/>
        <w:topLinePunct w:val="0"/>
        <w:autoSpaceDE/>
        <w:autoSpaceDN/>
        <w:bidi w:val="0"/>
        <w:adjustRightInd/>
        <w:spacing w:line="380" w:lineRule="exact"/>
        <w:ind w:firstLine="422" w:firstLineChars="200"/>
        <w:jc w:val="left"/>
        <w:rPr>
          <w:rFonts w:hint="eastAsia" w:ascii="宋体" w:hAnsi="宋体" w:eastAsia="宋体" w:cs="宋体"/>
          <w:b/>
          <w:szCs w:val="21"/>
        </w:rPr>
      </w:pPr>
      <w:r>
        <w:rPr>
          <w:rFonts w:hint="eastAsia" w:ascii="宋体" w:hAnsi="宋体" w:eastAsia="宋体" w:cs="宋体"/>
          <w:b/>
          <w:szCs w:val="21"/>
        </w:rPr>
        <w:t>第十五条　违约责任</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乙方所提供的货物规格、技术标准、材料等质量验收不合格的，应及时更换其他厂家产品，更换不及时的按逾期交货处罚；因质量问题甲方不同意接收的或特殊情况甲方同意接收的，乙方应向甲方支付合同总金额20%违约金并赔偿甲方经济损失。</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2.乙方提供的货物如侵犯了第三方合法权益而引发的任何纠纷或诉讼，均由乙方负责交涉并承担全部责任。同时，乙方还应按合同总金额的20%赔偿甲方因此受到的损失，且不能免除乙方履行本合同的义务。</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3.因包装、运输引起的货物损坏，按质量不合格处理。</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4.甲方无故延期接收货物，每天向对方偿付应付未付合同金额0.4%违约金。</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5.甲方延期付货款的，每天向乙方偿付延期货款额0.4%违约金，但违约金累计不得超过延期货款额5%。</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6.乙方逾期交货的，每迟延一日，应按合同合计金额的0.4%支付违约金。</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7.乙方提供的货物在服务期内，因设计、工艺或材料的缺陷和其他质量原因造成的任何人身及财产损害，均由乙方承担，若有履约保证金，费用从中扣除，不足部分，乙方应在收到甲方通知之日起3日补足。</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8.乙方泄露保密资料的，应当按合同标的20%向乙方支付违约金，如造成甲方损失的，还应赔偿甲方。</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9.乙方未按约定提供真实、有效、合法的正式增值税专用发票的，除须向甲方补开合法发票外，须赔偿甲方发票票面金额一倍的违约金，且甲方有权解除合同，要求乙方退还已付款项。</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10.其他违约行为按合同总金额5%收取违约金并赔偿经济损失。</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11.如乙方需要支付违约金的，甲方有权直接从履约保证金中扣除，不足部分，乙方应在收到甲方通知之日起3 日内补足。</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12.乙方存在任何违约行为的，除按合同约定承担责任外，还应赔偿甲方的一切损失(包括但不限于赔偿金、补偿金、违约金、为实现债权而支付的律师费、公证费、鉴定费、诉讼费、保全费、公证费、公告费、诉讼财产保全责任保险费等一切费用)。</w:t>
      </w:r>
    </w:p>
    <w:p>
      <w:pPr>
        <w:keepNext w:val="0"/>
        <w:keepLines w:val="0"/>
        <w:pageBreakBefore w:val="0"/>
        <w:kinsoku/>
        <w:wordWrap/>
        <w:overflowPunct/>
        <w:topLinePunct w:val="0"/>
        <w:autoSpaceDE/>
        <w:autoSpaceDN/>
        <w:bidi w:val="0"/>
        <w:adjustRightInd/>
        <w:spacing w:line="380" w:lineRule="exact"/>
        <w:ind w:firstLine="422" w:firstLineChars="200"/>
        <w:jc w:val="left"/>
        <w:rPr>
          <w:rFonts w:hint="eastAsia" w:ascii="宋体" w:hAnsi="宋体" w:eastAsia="宋体" w:cs="宋体"/>
          <w:b/>
          <w:szCs w:val="21"/>
        </w:rPr>
      </w:pPr>
      <w:r>
        <w:rPr>
          <w:rFonts w:hint="eastAsia" w:ascii="宋体" w:hAnsi="宋体" w:eastAsia="宋体" w:cs="宋体"/>
          <w:b/>
          <w:szCs w:val="21"/>
        </w:rPr>
        <w:t>第十六条  不可抗力事件处理</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1.在合同有效期内，任何一方因不可抗力事件导致不能履行合同，则合同履行期可延长，其延长期与不可抗力影响期相同。</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2.不可抗力事件发生后，应立即通知对方，并寄送有关权威机构出具的证明。</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3.不可抗力事件延续一百二十天以上，双方应通过友好协商，确定是否继续履行合同。</w:t>
      </w:r>
    </w:p>
    <w:p>
      <w:pPr>
        <w:keepNext w:val="0"/>
        <w:keepLines w:val="0"/>
        <w:pageBreakBefore w:val="0"/>
        <w:kinsoku/>
        <w:wordWrap/>
        <w:overflowPunct/>
        <w:topLinePunct w:val="0"/>
        <w:autoSpaceDE/>
        <w:autoSpaceDN/>
        <w:bidi w:val="0"/>
        <w:adjustRightInd/>
        <w:spacing w:line="380" w:lineRule="exact"/>
        <w:ind w:firstLine="422" w:firstLineChars="200"/>
        <w:jc w:val="left"/>
        <w:rPr>
          <w:rFonts w:hint="eastAsia" w:ascii="宋体" w:hAnsi="宋体" w:eastAsia="宋体" w:cs="宋体"/>
          <w:b/>
          <w:szCs w:val="21"/>
        </w:rPr>
      </w:pPr>
      <w:bookmarkStart w:id="170" w:name="OLE_LINK6"/>
      <w:r>
        <w:rPr>
          <w:rFonts w:hint="eastAsia" w:ascii="宋体" w:hAnsi="宋体" w:eastAsia="宋体" w:cs="宋体"/>
          <w:b/>
          <w:szCs w:val="21"/>
        </w:rPr>
        <w:t>第十七条</w:t>
      </w:r>
      <w:bookmarkEnd w:id="170"/>
      <w:r>
        <w:rPr>
          <w:rFonts w:hint="eastAsia" w:ascii="宋体" w:hAnsi="宋体" w:eastAsia="宋体" w:cs="宋体"/>
          <w:b/>
          <w:szCs w:val="21"/>
        </w:rPr>
        <w:t xml:space="preserve">  通知</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keepNext w:val="0"/>
        <w:keepLines w:val="0"/>
        <w:pageBreakBefore w:val="0"/>
        <w:kinsoku/>
        <w:wordWrap/>
        <w:overflowPunct/>
        <w:topLinePunct w:val="0"/>
        <w:autoSpaceDE/>
        <w:autoSpaceDN/>
        <w:bidi w:val="0"/>
        <w:adjustRightInd/>
        <w:spacing w:line="380" w:lineRule="exact"/>
        <w:ind w:firstLine="422" w:firstLineChars="200"/>
        <w:jc w:val="left"/>
        <w:rPr>
          <w:rFonts w:hint="eastAsia" w:ascii="宋体" w:hAnsi="宋体" w:eastAsia="宋体" w:cs="宋体"/>
          <w:b/>
          <w:szCs w:val="21"/>
        </w:rPr>
      </w:pPr>
      <w:r>
        <w:rPr>
          <w:rFonts w:hint="eastAsia" w:ascii="宋体" w:hAnsi="宋体" w:eastAsia="宋体" w:cs="宋体"/>
          <w:b/>
          <w:szCs w:val="21"/>
        </w:rPr>
        <w:t>第十八条  合同争议解决</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 因货物质量问题发生争议的，应邀请国家认可的质量检测机构对货物质量进行鉴定。货物符合标准的，鉴定费由甲方承担；货物不符合标准的，鉴定费由乙方承担。</w:t>
      </w:r>
    </w:p>
    <w:p>
      <w:pPr>
        <w:keepNext w:val="0"/>
        <w:keepLines w:val="0"/>
        <w:pageBreakBefore w:val="0"/>
        <w:kinsoku/>
        <w:wordWrap/>
        <w:overflowPunct/>
        <w:topLinePunct w:val="0"/>
        <w:autoSpaceDE/>
        <w:autoSpaceDN/>
        <w:bidi w:val="0"/>
        <w:adjustRightInd/>
        <w:spacing w:line="380" w:lineRule="exact"/>
        <w:ind w:firstLine="420" w:firstLineChars="200"/>
        <w:jc w:val="left"/>
        <w:rPr>
          <w:color w:val="0000FF"/>
        </w:rPr>
      </w:pPr>
      <w:r>
        <w:rPr>
          <w:rFonts w:hint="eastAsia"/>
        </w:rPr>
        <w:t>2. 因履行本合同引起的或者与本合同有关的争议，甲乙双方应首先通过友好协商解决，如果协商不能解决，可向甲方所在地有管辖权的人民法院提起诉讼。</w:t>
      </w:r>
      <w:r>
        <w:rPr>
          <w:rFonts w:hint="eastAsia"/>
          <w:color w:val="0000FF"/>
        </w:rPr>
        <w:t>包括但不限于案件受理费、调查取证、鉴定费、差旅费、律师费等由败诉方承担。</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3.诉讼期间，本合同继续履行。</w:t>
      </w:r>
    </w:p>
    <w:p>
      <w:pPr>
        <w:keepNext w:val="0"/>
        <w:keepLines w:val="0"/>
        <w:pageBreakBefore w:val="0"/>
        <w:kinsoku/>
        <w:wordWrap/>
        <w:overflowPunct/>
        <w:topLinePunct w:val="0"/>
        <w:autoSpaceDE/>
        <w:autoSpaceDN/>
        <w:bidi w:val="0"/>
        <w:adjustRightInd/>
        <w:spacing w:line="380" w:lineRule="exact"/>
        <w:ind w:firstLine="422" w:firstLineChars="200"/>
        <w:jc w:val="left"/>
        <w:rPr>
          <w:rFonts w:hint="eastAsia" w:ascii="宋体" w:hAnsi="宋体" w:eastAsia="宋体" w:cs="宋体"/>
          <w:b/>
          <w:szCs w:val="21"/>
        </w:rPr>
      </w:pPr>
      <w:r>
        <w:rPr>
          <w:rFonts w:hint="eastAsia" w:ascii="宋体" w:hAnsi="宋体" w:eastAsia="宋体" w:cs="宋体"/>
          <w:b/>
          <w:szCs w:val="21"/>
        </w:rPr>
        <w:t>第十九条  合同生效及其他</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1.合同经双方法定代表人或者其委托代理人签字并加盖单位公章后生效（委托代理人签字的需后附法定代表人授权委托书，格式自拟）。</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2.合同执行中涉及采购资金和采购内容修改或者补充的，须经财政部门审批，并签订书面补充协议报财政部门备案，方可作为主合同不可分割的一部分。</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3.本合同未尽事宜，遵照《中华人民共和国民法典》有关条文执行。</w:t>
      </w:r>
    </w:p>
    <w:p>
      <w:pPr>
        <w:keepNext w:val="0"/>
        <w:keepLines w:val="0"/>
        <w:pageBreakBefore w:val="0"/>
        <w:kinsoku/>
        <w:wordWrap/>
        <w:overflowPunct/>
        <w:topLinePunct w:val="0"/>
        <w:autoSpaceDE/>
        <w:autoSpaceDN/>
        <w:bidi w:val="0"/>
        <w:adjustRightInd/>
        <w:spacing w:line="380" w:lineRule="exact"/>
        <w:ind w:firstLine="422" w:firstLineChars="200"/>
        <w:jc w:val="left"/>
        <w:rPr>
          <w:rFonts w:hint="eastAsia" w:ascii="宋体" w:hAnsi="宋体" w:eastAsia="宋体" w:cs="宋体"/>
          <w:b/>
          <w:szCs w:val="21"/>
        </w:rPr>
      </w:pPr>
      <w:r>
        <w:rPr>
          <w:rFonts w:hint="eastAsia" w:ascii="宋体" w:hAnsi="宋体" w:eastAsia="宋体" w:cs="宋体"/>
          <w:b/>
          <w:szCs w:val="21"/>
        </w:rPr>
        <w:t>第二十条　合同的变更、终止与转让</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 除《中华人民共和国政府采购法》第五十条规定的情形外，本合同一经签订，甲乙双方不得擅自变更、中止或者终止。</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2. 乙方不得擅自转让（无进口资格的供应商委托进口货物除外）其应履行的合同义务。</w:t>
      </w:r>
    </w:p>
    <w:p>
      <w:pPr>
        <w:keepNext w:val="0"/>
        <w:keepLines w:val="0"/>
        <w:pageBreakBefore w:val="0"/>
        <w:kinsoku/>
        <w:wordWrap/>
        <w:overflowPunct/>
        <w:topLinePunct w:val="0"/>
        <w:autoSpaceDE/>
        <w:autoSpaceDN/>
        <w:bidi w:val="0"/>
        <w:adjustRightInd/>
        <w:spacing w:line="380" w:lineRule="exact"/>
        <w:ind w:firstLine="422" w:firstLineChars="200"/>
        <w:jc w:val="left"/>
        <w:rPr>
          <w:rFonts w:hint="eastAsia" w:ascii="宋体" w:hAnsi="宋体" w:eastAsia="宋体" w:cs="宋体"/>
          <w:b/>
          <w:szCs w:val="21"/>
        </w:rPr>
      </w:pPr>
      <w:r>
        <w:rPr>
          <w:rFonts w:hint="eastAsia" w:ascii="宋体" w:hAnsi="宋体" w:eastAsia="宋体" w:cs="宋体"/>
          <w:b/>
          <w:szCs w:val="21"/>
        </w:rPr>
        <w:t>第二十一条　本合同书与下列文件一起构成合同文件</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1.成交通知书；</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2.响应函；</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3.商务条款偏离表和技术需求偏离表；</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4.采购需求；</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5.</w:t>
      </w:r>
      <w:bookmarkStart w:id="171" w:name="OLE_LINK19"/>
      <w:r>
        <w:rPr>
          <w:rFonts w:hint="eastAsia"/>
        </w:rPr>
        <w:t>响应报价表</w:t>
      </w:r>
      <w:bookmarkEnd w:id="171"/>
      <w:r>
        <w:rPr>
          <w:rFonts w:hint="eastAsia"/>
        </w:rPr>
        <w:t>；</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6.其他合同文件。</w:t>
      </w:r>
    </w:p>
    <w:p>
      <w:pPr>
        <w:keepNext w:val="0"/>
        <w:keepLines w:val="0"/>
        <w:pageBreakBefore w:val="0"/>
        <w:kinsoku/>
        <w:wordWrap/>
        <w:overflowPunct/>
        <w:topLinePunct w:val="0"/>
        <w:autoSpaceDE/>
        <w:autoSpaceDN/>
        <w:bidi w:val="0"/>
        <w:adjustRightInd/>
        <w:spacing w:line="380" w:lineRule="exact"/>
        <w:ind w:firstLine="420" w:firstLineChars="200"/>
        <w:jc w:val="left"/>
        <w:rPr>
          <w:b/>
        </w:rPr>
      </w:pPr>
      <w:r>
        <w:rPr>
          <w:rFonts w:hint="eastAsia"/>
        </w:rPr>
        <w:t>7.上述合同文件互相补充和解释。如果合同文件之间存在矛盾或者不一致之处，以上述文件的排列顺序在先者为准。</w:t>
      </w:r>
    </w:p>
    <w:p>
      <w:pPr>
        <w:keepNext w:val="0"/>
        <w:keepLines w:val="0"/>
        <w:pageBreakBefore w:val="0"/>
        <w:kinsoku/>
        <w:wordWrap/>
        <w:overflowPunct/>
        <w:topLinePunct w:val="0"/>
        <w:autoSpaceDE/>
        <w:autoSpaceDN/>
        <w:bidi w:val="0"/>
        <w:adjustRightInd/>
        <w:spacing w:line="380" w:lineRule="exact"/>
        <w:ind w:firstLine="422" w:firstLineChars="200"/>
        <w:jc w:val="left"/>
      </w:pPr>
      <w:r>
        <w:rPr>
          <w:rFonts w:hint="eastAsia"/>
          <w:b/>
        </w:rPr>
        <w:t>第二十二条　</w:t>
      </w:r>
      <w:r>
        <w:rPr>
          <w:rFonts w:hint="eastAsia"/>
        </w:rPr>
        <w:t>本合同一式</w:t>
      </w:r>
      <w:r>
        <w:rPr>
          <w:rFonts w:hint="eastAsia"/>
          <w:color w:val="0000FF"/>
        </w:rPr>
        <w:t>陆份</w:t>
      </w:r>
      <w:r>
        <w:rPr>
          <w:rFonts w:hint="eastAsia"/>
        </w:rPr>
        <w:t>，具有同等法律效力，财政部门（政府采购监管部门）、采购代理机构各一份，</w:t>
      </w:r>
      <w:r>
        <w:rPr>
          <w:rFonts w:hint="eastAsia"/>
          <w:color w:val="0000FF"/>
        </w:rPr>
        <w:t>甲方三</w:t>
      </w:r>
      <w:r>
        <w:rPr>
          <w:rFonts w:hint="eastAsia"/>
        </w:rPr>
        <w:t>份，乙方一份（可根据需要另增加）。</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本合同甲乙双方签字盖章后生效，自签订之日起七个工作日内，甲方应当将合同副本报同级财政部门备案。</w:t>
      </w:r>
    </w:p>
    <w:p>
      <w:pPr>
        <w:keepNext w:val="0"/>
        <w:keepLines w:val="0"/>
        <w:pageBreakBefore w:val="0"/>
        <w:kinsoku/>
        <w:wordWrap/>
        <w:overflowPunct/>
        <w:topLinePunct w:val="0"/>
        <w:autoSpaceDE/>
        <w:autoSpaceDN/>
        <w:bidi w:val="0"/>
        <w:adjustRightInd/>
        <w:spacing w:line="380" w:lineRule="exact"/>
        <w:ind w:firstLine="420" w:firstLineChars="200"/>
        <w:jc w:val="left"/>
      </w:pPr>
      <w:r>
        <w:rPr>
          <w:rFonts w:hint="eastAsia"/>
        </w:rPr>
        <w:t>本合同自签订之日起2个工作日内，甲方应当将采购合同在广西壮族自治区财政厅指定的媒体上公告。</w:t>
      </w:r>
    </w:p>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trPr>
        <w:tc>
          <w:tcPr>
            <w:tcW w:w="4516" w:type="dxa"/>
            <w:vAlign w:val="center"/>
          </w:tcPr>
          <w:p>
            <w:pPr>
              <w:snapToGrid w:val="0"/>
              <w:spacing w:line="360" w:lineRule="auto"/>
              <w:jc w:val="both"/>
              <w:rPr>
                <w:rFonts w:ascii="宋体" w:hAnsi="宋体" w:eastAsia="宋体" w:cs="宋体"/>
                <w:szCs w:val="21"/>
              </w:rPr>
            </w:pPr>
            <w:r>
              <w:rPr>
                <w:rFonts w:hint="eastAsia" w:ascii="宋体" w:hAnsi="宋体" w:eastAsia="宋体" w:cs="宋体"/>
                <w:szCs w:val="21"/>
              </w:rPr>
              <w:t xml:space="preserve">甲方（章）           </w:t>
            </w:r>
          </w:p>
          <w:p>
            <w:pPr>
              <w:snapToGrid w:val="0"/>
              <w:spacing w:line="360" w:lineRule="auto"/>
              <w:rPr>
                <w:rFonts w:ascii="宋体" w:hAnsi="宋体" w:eastAsia="宋体" w:cs="宋体"/>
                <w:szCs w:val="21"/>
              </w:rPr>
            </w:pPr>
          </w:p>
          <w:p>
            <w:pPr>
              <w:snapToGrid w:val="0"/>
              <w:spacing w:line="360" w:lineRule="auto"/>
              <w:ind w:firstLine="945" w:firstLineChars="450"/>
              <w:jc w:val="right"/>
              <w:rPr>
                <w:rFonts w:ascii="宋体" w:hAnsi="宋体" w:eastAsia="宋体" w:cs="宋体"/>
                <w:szCs w:val="21"/>
              </w:rPr>
            </w:pPr>
            <w:r>
              <w:rPr>
                <w:rFonts w:hint="eastAsia" w:ascii="宋体" w:hAnsi="宋体" w:eastAsia="宋体" w:cs="宋体"/>
                <w:szCs w:val="21"/>
              </w:rPr>
              <w:t>年   月   日</w:t>
            </w:r>
          </w:p>
        </w:tc>
        <w:tc>
          <w:tcPr>
            <w:tcW w:w="4517" w:type="dxa"/>
            <w:vAlign w:val="center"/>
          </w:tcPr>
          <w:p>
            <w:pPr>
              <w:snapToGrid w:val="0"/>
              <w:spacing w:line="360" w:lineRule="auto"/>
              <w:jc w:val="both"/>
              <w:rPr>
                <w:rFonts w:ascii="宋体" w:hAnsi="宋体" w:eastAsia="宋体" w:cs="宋体"/>
                <w:szCs w:val="21"/>
              </w:rPr>
            </w:pPr>
            <w:r>
              <w:rPr>
                <w:rFonts w:hint="eastAsia" w:ascii="宋体" w:hAnsi="宋体" w:eastAsia="宋体" w:cs="宋体"/>
                <w:szCs w:val="21"/>
              </w:rPr>
              <w:t xml:space="preserve">乙方（章）              </w:t>
            </w:r>
          </w:p>
          <w:p>
            <w:pPr>
              <w:snapToGrid w:val="0"/>
              <w:spacing w:line="360" w:lineRule="auto"/>
              <w:rPr>
                <w:rFonts w:ascii="宋体" w:hAnsi="宋体" w:eastAsia="宋体" w:cs="宋体"/>
                <w:szCs w:val="21"/>
              </w:rPr>
            </w:pPr>
          </w:p>
          <w:p>
            <w:pPr>
              <w:snapToGrid w:val="0"/>
              <w:spacing w:line="360" w:lineRule="auto"/>
              <w:jc w:val="right"/>
              <w:rPr>
                <w:rFonts w:ascii="宋体" w:hAnsi="宋体" w:eastAsia="宋体" w:cs="宋体"/>
                <w:szCs w:val="21"/>
              </w:rPr>
            </w:pPr>
            <w:r>
              <w:rPr>
                <w:rFonts w:hint="eastAsia" w:ascii="宋体" w:hAnsi="宋体" w:eastAsia="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4516" w:type="dxa"/>
            <w:vAlign w:val="center"/>
          </w:tcPr>
          <w:p>
            <w:pPr>
              <w:snapToGrid w:val="0"/>
              <w:spacing w:line="360" w:lineRule="auto"/>
              <w:jc w:val="left"/>
              <w:rPr>
                <w:rFonts w:ascii="宋体" w:hAnsi="宋体" w:eastAsia="宋体" w:cs="宋体"/>
                <w:szCs w:val="21"/>
              </w:rPr>
            </w:pPr>
            <w:r>
              <w:rPr>
                <w:rFonts w:hint="eastAsia" w:ascii="宋体" w:hAnsi="宋体" w:eastAsia="宋体" w:cs="宋体"/>
                <w:szCs w:val="21"/>
              </w:rPr>
              <w:t>单位地址：</w:t>
            </w:r>
          </w:p>
        </w:tc>
        <w:tc>
          <w:tcPr>
            <w:tcW w:w="4517" w:type="dxa"/>
            <w:vAlign w:val="center"/>
          </w:tcPr>
          <w:p>
            <w:pPr>
              <w:snapToGrid w:val="0"/>
              <w:spacing w:line="360" w:lineRule="auto"/>
              <w:jc w:val="left"/>
              <w:rPr>
                <w:rFonts w:ascii="宋体" w:hAnsi="宋体" w:eastAsia="宋体" w:cs="宋体"/>
                <w:szCs w:val="21"/>
              </w:rPr>
            </w:pPr>
            <w:r>
              <w:rPr>
                <w:rFonts w:hint="eastAsia" w:ascii="宋体" w:hAnsi="宋体" w:eastAsia="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tcPr>
          <w:p>
            <w:pPr>
              <w:snapToGrid w:val="0"/>
              <w:spacing w:line="360" w:lineRule="auto"/>
              <w:jc w:val="left"/>
              <w:rPr>
                <w:rFonts w:ascii="宋体" w:hAnsi="宋体" w:eastAsia="宋体" w:cs="宋体"/>
                <w:szCs w:val="21"/>
              </w:rPr>
            </w:pPr>
            <w:r>
              <w:rPr>
                <w:rFonts w:hint="eastAsia" w:ascii="宋体" w:hAnsi="宋体" w:eastAsia="宋体" w:cs="宋体"/>
                <w:szCs w:val="21"/>
              </w:rPr>
              <w:t>法定代表人或者其委托代理人：</w:t>
            </w:r>
          </w:p>
        </w:tc>
        <w:tc>
          <w:tcPr>
            <w:tcW w:w="4517" w:type="dxa"/>
          </w:tcPr>
          <w:p>
            <w:pPr>
              <w:snapToGrid w:val="0"/>
              <w:spacing w:line="360" w:lineRule="auto"/>
              <w:jc w:val="left"/>
              <w:rPr>
                <w:rFonts w:ascii="宋体" w:hAnsi="宋体" w:eastAsia="宋体" w:cs="宋体"/>
                <w:szCs w:val="21"/>
              </w:rPr>
            </w:pPr>
            <w:r>
              <w:rPr>
                <w:rFonts w:hint="eastAsia" w:ascii="宋体" w:hAnsi="宋体" w:eastAsia="宋体" w:cs="宋体"/>
                <w:szCs w:val="21"/>
              </w:rPr>
              <w:t>法定代表人或者其委托代理人：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516" w:type="dxa"/>
            <w:vAlign w:val="center"/>
          </w:tcPr>
          <w:p>
            <w:pPr>
              <w:snapToGrid w:val="0"/>
              <w:spacing w:line="360" w:lineRule="auto"/>
              <w:jc w:val="left"/>
              <w:rPr>
                <w:rFonts w:ascii="宋体" w:hAnsi="宋体" w:eastAsia="宋体" w:cs="宋体"/>
                <w:szCs w:val="21"/>
              </w:rPr>
            </w:pPr>
            <w:r>
              <w:rPr>
                <w:rFonts w:hint="eastAsia" w:ascii="宋体" w:hAnsi="宋体" w:eastAsia="宋体" w:cs="宋体"/>
                <w:szCs w:val="21"/>
              </w:rPr>
              <w:t>电话：</w:t>
            </w:r>
          </w:p>
        </w:tc>
        <w:tc>
          <w:tcPr>
            <w:tcW w:w="4517" w:type="dxa"/>
            <w:vAlign w:val="center"/>
          </w:tcPr>
          <w:p>
            <w:pPr>
              <w:snapToGrid w:val="0"/>
              <w:spacing w:line="360" w:lineRule="auto"/>
              <w:jc w:val="left"/>
              <w:rPr>
                <w:rFonts w:ascii="宋体" w:hAnsi="宋体" w:eastAsia="宋体" w:cs="宋体"/>
                <w:szCs w:val="21"/>
              </w:rPr>
            </w:pPr>
            <w:r>
              <w:rPr>
                <w:rFonts w:hint="eastAsia" w:ascii="宋体" w:hAnsi="宋体" w:eastAsia="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516" w:type="dxa"/>
            <w:vAlign w:val="center"/>
          </w:tcPr>
          <w:p>
            <w:pPr>
              <w:snapToGrid w:val="0"/>
              <w:spacing w:line="360" w:lineRule="auto"/>
              <w:jc w:val="left"/>
              <w:rPr>
                <w:rFonts w:ascii="宋体" w:hAnsi="宋体" w:eastAsia="宋体" w:cs="宋体"/>
                <w:szCs w:val="21"/>
              </w:rPr>
            </w:pPr>
            <w:r>
              <w:rPr>
                <w:rFonts w:hint="eastAsia" w:ascii="宋体" w:hAnsi="宋体" w:eastAsia="宋体" w:cs="宋体"/>
                <w:szCs w:val="21"/>
              </w:rPr>
              <w:t>电子邮箱：</w:t>
            </w:r>
          </w:p>
        </w:tc>
        <w:tc>
          <w:tcPr>
            <w:tcW w:w="4517" w:type="dxa"/>
            <w:vAlign w:val="center"/>
          </w:tcPr>
          <w:p>
            <w:pPr>
              <w:snapToGrid w:val="0"/>
              <w:spacing w:line="360" w:lineRule="auto"/>
              <w:jc w:val="left"/>
              <w:rPr>
                <w:rFonts w:ascii="宋体" w:hAnsi="宋体" w:eastAsia="宋体" w:cs="宋体"/>
                <w:szCs w:val="21"/>
              </w:rPr>
            </w:pPr>
            <w:r>
              <w:rPr>
                <w:rFonts w:hint="eastAsia" w:ascii="宋体" w:hAnsi="宋体" w:eastAsia="宋体" w:cs="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516" w:type="dxa"/>
            <w:vAlign w:val="center"/>
          </w:tcPr>
          <w:p>
            <w:pPr>
              <w:snapToGrid w:val="0"/>
              <w:spacing w:line="360" w:lineRule="auto"/>
              <w:jc w:val="left"/>
              <w:rPr>
                <w:rFonts w:ascii="宋体" w:hAnsi="宋体" w:eastAsia="宋体" w:cs="宋体"/>
                <w:szCs w:val="21"/>
              </w:rPr>
            </w:pPr>
            <w:r>
              <w:rPr>
                <w:rFonts w:hint="eastAsia" w:ascii="宋体" w:hAnsi="宋体" w:eastAsia="宋体" w:cs="宋体"/>
                <w:szCs w:val="21"/>
              </w:rPr>
              <w:t>开户银行：</w:t>
            </w:r>
          </w:p>
        </w:tc>
        <w:tc>
          <w:tcPr>
            <w:tcW w:w="4517" w:type="dxa"/>
            <w:vAlign w:val="center"/>
          </w:tcPr>
          <w:p>
            <w:pPr>
              <w:snapToGrid w:val="0"/>
              <w:spacing w:line="360" w:lineRule="auto"/>
              <w:jc w:val="left"/>
              <w:rPr>
                <w:rFonts w:ascii="宋体" w:hAnsi="宋体" w:eastAsia="宋体" w:cs="宋体"/>
                <w:szCs w:val="21"/>
              </w:rPr>
            </w:pPr>
            <w:r>
              <w:rPr>
                <w:rFonts w:hint="eastAsia" w:ascii="宋体" w:hAnsi="宋体" w:eastAsia="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516" w:type="dxa"/>
            <w:vAlign w:val="center"/>
          </w:tcPr>
          <w:p>
            <w:pPr>
              <w:snapToGrid w:val="0"/>
              <w:spacing w:line="360" w:lineRule="auto"/>
              <w:jc w:val="left"/>
              <w:rPr>
                <w:rFonts w:ascii="宋体" w:hAnsi="宋体" w:eastAsia="宋体" w:cs="宋体"/>
                <w:szCs w:val="21"/>
              </w:rPr>
            </w:pPr>
            <w:r>
              <w:rPr>
                <w:rFonts w:hint="eastAsia" w:ascii="宋体" w:hAnsi="宋体" w:eastAsia="宋体" w:cs="宋体"/>
                <w:szCs w:val="21"/>
              </w:rPr>
              <w:t>账号：</w:t>
            </w:r>
          </w:p>
        </w:tc>
        <w:tc>
          <w:tcPr>
            <w:tcW w:w="4517" w:type="dxa"/>
            <w:vAlign w:val="center"/>
          </w:tcPr>
          <w:p>
            <w:pPr>
              <w:snapToGrid w:val="0"/>
              <w:spacing w:line="360" w:lineRule="auto"/>
              <w:jc w:val="left"/>
              <w:rPr>
                <w:rFonts w:ascii="宋体" w:hAnsi="宋体" w:eastAsia="宋体" w:cs="宋体"/>
                <w:szCs w:val="21"/>
              </w:rPr>
            </w:pPr>
            <w:r>
              <w:rPr>
                <w:rFonts w:hint="eastAsia" w:ascii="宋体" w:hAnsi="宋体" w:eastAsia="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516" w:type="dxa"/>
            <w:vAlign w:val="center"/>
          </w:tcPr>
          <w:p>
            <w:pPr>
              <w:snapToGrid w:val="0"/>
              <w:spacing w:line="360" w:lineRule="auto"/>
              <w:jc w:val="left"/>
              <w:rPr>
                <w:rFonts w:ascii="宋体" w:hAnsi="宋体" w:eastAsia="宋体" w:cs="宋体"/>
                <w:szCs w:val="21"/>
              </w:rPr>
            </w:pPr>
            <w:r>
              <w:rPr>
                <w:rFonts w:hint="eastAsia" w:ascii="宋体" w:hAnsi="宋体" w:eastAsia="宋体" w:cs="宋体"/>
                <w:szCs w:val="21"/>
              </w:rPr>
              <w:t>邮政编码：</w:t>
            </w:r>
          </w:p>
        </w:tc>
        <w:tc>
          <w:tcPr>
            <w:tcW w:w="4517" w:type="dxa"/>
            <w:vAlign w:val="center"/>
          </w:tcPr>
          <w:p>
            <w:pPr>
              <w:snapToGrid w:val="0"/>
              <w:spacing w:line="360" w:lineRule="auto"/>
              <w:jc w:val="left"/>
              <w:rPr>
                <w:rFonts w:ascii="宋体" w:hAnsi="宋体" w:eastAsia="宋体" w:cs="宋体"/>
                <w:szCs w:val="21"/>
              </w:rPr>
            </w:pPr>
            <w:r>
              <w:rPr>
                <w:rFonts w:hint="eastAsia" w:ascii="宋体" w:hAnsi="宋体" w:eastAsia="宋体" w:cs="宋体"/>
                <w:szCs w:val="21"/>
              </w:rPr>
              <w:t>邮政编码：</w:t>
            </w:r>
          </w:p>
        </w:tc>
      </w:tr>
    </w:tbl>
    <w:p>
      <w:pPr>
        <w:snapToGrid w:val="0"/>
        <w:spacing w:line="360" w:lineRule="auto"/>
        <w:ind w:left="420" w:hanging="420" w:hangingChars="200"/>
        <w:rPr>
          <w:rFonts w:ascii="宋体" w:hAnsi="宋体" w:eastAsia="宋体" w:cs="宋体"/>
          <w:szCs w:val="21"/>
        </w:rPr>
      </w:pPr>
    </w:p>
    <w:p>
      <w:pPr>
        <w:snapToGrid w:val="0"/>
        <w:spacing w:line="360" w:lineRule="auto"/>
        <w:jc w:val="center"/>
        <w:rPr>
          <w:rFonts w:ascii="宋体" w:hAnsi="宋体"/>
          <w:b/>
          <w:sz w:val="24"/>
        </w:rPr>
      </w:pPr>
      <w:r>
        <w:rPr>
          <w:rFonts w:ascii="宋体" w:hAnsi="宋体"/>
          <w:b/>
          <w:sz w:val="24"/>
        </w:rPr>
        <w:br w:type="page"/>
      </w:r>
      <w:r>
        <w:rPr>
          <w:rFonts w:hint="eastAsia" w:ascii="宋体" w:hAnsi="宋体"/>
          <w:b/>
          <w:sz w:val="24"/>
        </w:rPr>
        <w:t>合 同 附 件</w:t>
      </w:r>
    </w:p>
    <w:p>
      <w:pPr>
        <w:snapToGrid w:val="0"/>
        <w:spacing w:line="360" w:lineRule="auto"/>
        <w:ind w:firstLine="720" w:firstLineChars="300"/>
        <w:rPr>
          <w:rFonts w:ascii="宋体" w:hAnsi="宋体"/>
          <w:sz w:val="24"/>
        </w:rPr>
      </w:pPr>
      <w:r>
        <w:rPr>
          <w:rFonts w:hint="eastAsia" w:ascii="宋体" w:hAnsi="宋体"/>
          <w:sz w:val="24"/>
        </w:rPr>
        <w:t>一般货物类</w:t>
      </w:r>
    </w:p>
    <w:tbl>
      <w:tblPr>
        <w:tblStyle w:val="30"/>
        <w:tblW w:w="8522" w:type="dxa"/>
        <w:jc w:val="center"/>
        <w:tblLayout w:type="fixed"/>
        <w:tblCellMar>
          <w:top w:w="0" w:type="dxa"/>
          <w:left w:w="108" w:type="dxa"/>
          <w:bottom w:w="0" w:type="dxa"/>
          <w:right w:w="108" w:type="dxa"/>
        </w:tblCellMar>
      </w:tblPr>
      <w:tblGrid>
        <w:gridCol w:w="4263"/>
        <w:gridCol w:w="4259"/>
      </w:tblGrid>
      <w:tr>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jc w:val="left"/>
              <w:rPr>
                <w:rFonts w:ascii="宋体" w:hAnsi="宋体"/>
                <w:b/>
                <w:sz w:val="24"/>
              </w:rPr>
            </w:pPr>
            <w:r>
              <w:rPr>
                <w:rFonts w:hint="eastAsia" w:ascii="宋体" w:hAnsi="宋体"/>
                <w:b/>
                <w:sz w:val="24"/>
              </w:rPr>
              <w:t>1. 供应商承诺具体事项：</w:t>
            </w:r>
          </w:p>
        </w:tc>
      </w:tr>
      <w:tr>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jc w:val="left"/>
              <w:rPr>
                <w:rFonts w:ascii="宋体" w:hAnsi="宋体"/>
                <w:b/>
                <w:sz w:val="24"/>
              </w:rPr>
            </w:pPr>
            <w:r>
              <w:rPr>
                <w:rFonts w:hint="eastAsia" w:ascii="宋体" w:hAnsi="宋体"/>
                <w:b/>
                <w:sz w:val="24"/>
              </w:rPr>
              <w:t>2. 售后服务具体事项：</w:t>
            </w:r>
          </w:p>
        </w:tc>
      </w:tr>
      <w:tr>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jc w:val="left"/>
              <w:rPr>
                <w:rFonts w:ascii="宋体" w:hAnsi="宋体"/>
                <w:b/>
                <w:sz w:val="24"/>
              </w:rPr>
            </w:pPr>
            <w:r>
              <w:rPr>
                <w:rFonts w:hint="eastAsia" w:ascii="宋体" w:hAnsi="宋体"/>
                <w:b/>
                <w:sz w:val="24"/>
              </w:rPr>
              <w:t>3. 保修期责任：</w:t>
            </w:r>
          </w:p>
        </w:tc>
      </w:tr>
      <w:tr>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jc w:val="left"/>
              <w:rPr>
                <w:rFonts w:ascii="宋体" w:hAnsi="宋体"/>
                <w:b/>
                <w:sz w:val="24"/>
              </w:rPr>
            </w:pPr>
            <w:r>
              <w:rPr>
                <w:rFonts w:hint="eastAsia" w:ascii="宋体" w:hAnsi="宋体"/>
                <w:b/>
                <w:sz w:val="24"/>
              </w:rPr>
              <w:t>4. 其他具体事项：</w:t>
            </w:r>
          </w:p>
        </w:tc>
      </w:tr>
      <w:tr>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ascii="宋体" w:hAnsi="宋体"/>
                <w:b/>
                <w:sz w:val="24"/>
              </w:rPr>
            </w:pPr>
            <w:r>
              <w:rPr>
                <w:rFonts w:hint="eastAsia" w:ascii="宋体" w:hAnsi="宋体"/>
                <w:b/>
                <w:sz w:val="24"/>
              </w:rPr>
              <w:t>甲方（章）</w:t>
            </w:r>
          </w:p>
          <w:p>
            <w:pPr>
              <w:snapToGrid w:val="0"/>
              <w:spacing w:line="360" w:lineRule="auto"/>
              <w:ind w:firstLine="482" w:firstLineChars="200"/>
              <w:rPr>
                <w:rFonts w:ascii="宋体" w:hAnsi="宋体"/>
                <w:b/>
                <w:sz w:val="24"/>
              </w:rPr>
            </w:pPr>
          </w:p>
          <w:p>
            <w:pPr>
              <w:snapToGrid w:val="0"/>
              <w:spacing w:line="360" w:lineRule="auto"/>
              <w:rPr>
                <w:rFonts w:ascii="宋体" w:hAnsi="宋体"/>
                <w:b/>
                <w:sz w:val="24"/>
              </w:rPr>
            </w:pPr>
          </w:p>
          <w:p>
            <w:pPr>
              <w:snapToGrid w:val="0"/>
              <w:spacing w:line="360" w:lineRule="auto"/>
              <w:ind w:firstLine="482" w:firstLineChars="200"/>
              <w:rPr>
                <w:rFonts w:ascii="宋体" w:hAnsi="宋体"/>
                <w:b/>
                <w:sz w:val="24"/>
              </w:rPr>
            </w:pPr>
            <w:r>
              <w:rPr>
                <w:rFonts w:hint="eastAsia" w:ascii="宋体" w:hAnsi="宋体"/>
                <w:b/>
                <w:sz w:val="24"/>
              </w:rPr>
              <w:t xml:space="preserve">               年   月   日 </w:t>
            </w:r>
          </w:p>
        </w:tc>
        <w:tc>
          <w:tcPr>
            <w:tcW w:w="42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ascii="宋体" w:hAnsi="宋体"/>
                <w:b/>
                <w:sz w:val="24"/>
              </w:rPr>
            </w:pPr>
            <w:r>
              <w:rPr>
                <w:rFonts w:hint="eastAsia" w:ascii="宋体" w:hAnsi="宋体"/>
                <w:b/>
                <w:sz w:val="24"/>
              </w:rPr>
              <w:t>乙方（章）</w:t>
            </w:r>
          </w:p>
          <w:p>
            <w:pPr>
              <w:snapToGrid w:val="0"/>
              <w:spacing w:line="360" w:lineRule="auto"/>
              <w:ind w:firstLine="482" w:firstLineChars="200"/>
              <w:rPr>
                <w:rFonts w:ascii="宋体" w:hAnsi="宋体"/>
                <w:b/>
                <w:sz w:val="24"/>
              </w:rPr>
            </w:pPr>
          </w:p>
          <w:p>
            <w:pPr>
              <w:snapToGrid w:val="0"/>
              <w:spacing w:line="360" w:lineRule="auto"/>
              <w:rPr>
                <w:rFonts w:ascii="宋体" w:hAnsi="宋体"/>
                <w:b/>
                <w:sz w:val="24"/>
              </w:rPr>
            </w:pPr>
          </w:p>
          <w:p>
            <w:pPr>
              <w:snapToGrid w:val="0"/>
              <w:spacing w:line="360" w:lineRule="auto"/>
              <w:ind w:firstLine="482" w:firstLineChars="200"/>
              <w:rPr>
                <w:rFonts w:ascii="宋体" w:hAnsi="宋体"/>
                <w:b/>
                <w:sz w:val="24"/>
              </w:rPr>
            </w:pPr>
            <w:r>
              <w:rPr>
                <w:rFonts w:hint="eastAsia" w:ascii="宋体" w:hAnsi="宋体"/>
                <w:b/>
                <w:sz w:val="24"/>
              </w:rPr>
              <w:t xml:space="preserve">                 年   月   日</w:t>
            </w:r>
          </w:p>
        </w:tc>
      </w:tr>
    </w:tbl>
    <w:p>
      <w:pPr>
        <w:snapToGrid w:val="0"/>
        <w:spacing w:line="360" w:lineRule="auto"/>
        <w:jc w:val="left"/>
        <w:rPr>
          <w:rFonts w:ascii="宋体" w:hAnsi="宋体"/>
          <w:sz w:val="24"/>
        </w:rPr>
      </w:pPr>
      <w:r>
        <w:rPr>
          <w:rFonts w:hint="eastAsia" w:ascii="宋体" w:hAnsi="宋体"/>
          <w:sz w:val="24"/>
        </w:rPr>
        <w:t xml:space="preserve">    注：售后服务事项填不下时可另加附页</w:t>
      </w:r>
    </w:p>
    <w:p>
      <w:pPr>
        <w:keepNext/>
        <w:keepLines/>
        <w:spacing w:before="340" w:after="330" w:line="578" w:lineRule="auto"/>
        <w:jc w:val="center"/>
        <w:outlineLvl w:val="0"/>
        <w:rPr>
          <w:rFonts w:hint="eastAsia" w:ascii="宋体" w:hAnsi="宋体" w:eastAsia="宋体" w:cs="仿宋_GB2312"/>
          <w:bCs/>
          <w:kern w:val="44"/>
          <w:sz w:val="44"/>
          <w:szCs w:val="44"/>
          <w:lang w:val="zh-CN"/>
        </w:rPr>
      </w:pPr>
      <w:bookmarkStart w:id="172" w:name="_Toc31751"/>
      <w:bookmarkStart w:id="173" w:name="_Toc80205947"/>
      <w:bookmarkStart w:id="174" w:name="_Toc32254"/>
      <w:bookmarkStart w:id="175" w:name="_Toc6393"/>
      <w:bookmarkStart w:id="176" w:name="_Toc2169"/>
      <w:bookmarkStart w:id="177" w:name="_Toc27629"/>
      <w:bookmarkStart w:id="178" w:name="_Toc24483"/>
      <w:bookmarkStart w:id="179" w:name="_Toc5523"/>
      <w:bookmarkStart w:id="180" w:name="_Toc25054"/>
    </w:p>
    <w:p>
      <w:pPr>
        <w:keepNext/>
        <w:keepLines/>
        <w:spacing w:before="340" w:after="330" w:line="578" w:lineRule="auto"/>
        <w:jc w:val="center"/>
        <w:outlineLvl w:val="0"/>
        <w:rPr>
          <w:rFonts w:hint="eastAsia" w:ascii="宋体" w:hAnsi="宋体" w:eastAsia="宋体" w:cs="仿宋_GB2312"/>
          <w:bCs/>
          <w:kern w:val="44"/>
          <w:sz w:val="44"/>
          <w:szCs w:val="44"/>
          <w:lang w:val="zh-CN"/>
        </w:rPr>
      </w:pPr>
    </w:p>
    <w:p>
      <w:pPr>
        <w:keepNext/>
        <w:keepLines/>
        <w:spacing w:before="340" w:after="330" w:line="578" w:lineRule="auto"/>
        <w:jc w:val="center"/>
        <w:outlineLvl w:val="0"/>
        <w:rPr>
          <w:rFonts w:hint="eastAsia" w:ascii="宋体" w:hAnsi="宋体" w:eastAsia="宋体" w:cs="仿宋_GB2312"/>
          <w:bCs/>
          <w:kern w:val="44"/>
          <w:sz w:val="44"/>
          <w:szCs w:val="44"/>
          <w:lang w:val="zh-CN"/>
        </w:rPr>
      </w:pPr>
    </w:p>
    <w:p>
      <w:pPr>
        <w:keepNext/>
        <w:keepLines/>
        <w:spacing w:before="340" w:after="330" w:line="578" w:lineRule="auto"/>
        <w:jc w:val="center"/>
        <w:outlineLvl w:val="0"/>
        <w:rPr>
          <w:rFonts w:hint="eastAsia" w:ascii="宋体" w:hAnsi="宋体" w:eastAsia="宋体" w:cs="仿宋_GB2312"/>
          <w:bCs/>
          <w:kern w:val="44"/>
          <w:sz w:val="44"/>
          <w:szCs w:val="44"/>
          <w:lang w:val="zh-CN"/>
        </w:rPr>
      </w:pPr>
    </w:p>
    <w:p>
      <w:pPr>
        <w:keepNext/>
        <w:keepLines/>
        <w:spacing w:before="340" w:after="330" w:line="578" w:lineRule="auto"/>
        <w:jc w:val="center"/>
        <w:outlineLvl w:val="0"/>
        <w:rPr>
          <w:rFonts w:ascii="宋体" w:hAnsi="宋体" w:eastAsia="宋体" w:cs="仿宋_GB2312"/>
          <w:b/>
          <w:bCs/>
          <w:kern w:val="44"/>
          <w:sz w:val="44"/>
          <w:szCs w:val="44"/>
          <w:lang w:val="zh-CN"/>
        </w:rPr>
        <w:sectPr>
          <w:pgSz w:w="11910" w:h="16840"/>
          <w:pgMar w:top="1134" w:right="1134" w:bottom="1134" w:left="1134" w:header="720" w:footer="720" w:gutter="0"/>
          <w:cols w:space="720" w:num="1"/>
        </w:sectPr>
      </w:pPr>
      <w:r>
        <w:rPr>
          <w:rFonts w:hint="eastAsia" w:ascii="宋体" w:hAnsi="宋体" w:eastAsia="宋体" w:cs="仿宋_GB2312"/>
          <w:bCs/>
          <w:kern w:val="44"/>
          <w:sz w:val="44"/>
          <w:szCs w:val="44"/>
          <w:lang w:val="zh-CN"/>
        </w:rPr>
        <w:t>第七章 质疑、投诉材料格式</w:t>
      </w:r>
      <w:bookmarkEnd w:id="172"/>
      <w:bookmarkEnd w:id="173"/>
      <w:bookmarkEnd w:id="174"/>
      <w:bookmarkEnd w:id="175"/>
      <w:bookmarkEnd w:id="176"/>
      <w:bookmarkEnd w:id="177"/>
      <w:bookmarkEnd w:id="178"/>
      <w:bookmarkEnd w:id="179"/>
      <w:bookmarkEnd w:id="180"/>
    </w:p>
    <w:p>
      <w:pPr>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质疑函（格式）</w:t>
      </w:r>
    </w:p>
    <w:p>
      <w:pPr>
        <w:spacing w:line="360" w:lineRule="auto"/>
        <w:ind w:firstLine="482" w:firstLineChars="200"/>
        <w:contextualSpacing/>
        <w:jc w:val="left"/>
        <w:rPr>
          <w:rFonts w:ascii="宋体" w:hAnsi="宋体" w:eastAsia="宋体" w:cs="Times New Roman"/>
          <w:b/>
          <w:bCs/>
          <w:kern w:val="0"/>
          <w:sz w:val="24"/>
          <w:szCs w:val="24"/>
          <w:lang w:val="zh-CN"/>
        </w:rPr>
      </w:pPr>
      <w:r>
        <w:rPr>
          <w:rFonts w:hint="eastAsia" w:ascii="宋体" w:hAnsi="宋体" w:eastAsia="宋体" w:cs="Times New Roman"/>
          <w:b/>
          <w:bCs/>
          <w:kern w:val="0"/>
          <w:sz w:val="24"/>
          <w:szCs w:val="24"/>
          <w:lang w:val="zh-CN"/>
        </w:rPr>
        <w:t>一、质疑供应商基本信息：</w:t>
      </w:r>
    </w:p>
    <w:p>
      <w:pPr>
        <w:spacing w:line="360" w:lineRule="auto"/>
        <w:ind w:firstLine="480" w:firstLineChars="200"/>
        <w:contextualSpacing/>
        <w:jc w:val="left"/>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质疑供应商：</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pPr>
        <w:spacing w:line="360" w:lineRule="auto"/>
        <w:ind w:firstLine="480" w:firstLineChars="200"/>
        <w:contextualSpacing/>
        <w:jc w:val="left"/>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地址</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邮编</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pPr>
        <w:spacing w:line="360" w:lineRule="auto"/>
        <w:ind w:firstLine="480" w:firstLineChars="200"/>
        <w:contextualSpacing/>
        <w:jc w:val="left"/>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联系人</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联系电话</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p>
    <w:p>
      <w:pPr>
        <w:spacing w:line="360" w:lineRule="auto"/>
        <w:ind w:firstLine="480" w:firstLineChars="200"/>
        <w:contextualSpacing/>
        <w:jc w:val="left"/>
        <w:rPr>
          <w:rFonts w:ascii="宋体" w:hAnsi="宋体" w:eastAsia="宋体" w:cs="Times New Roman"/>
          <w:bCs/>
          <w:kern w:val="0"/>
          <w:sz w:val="24"/>
          <w:szCs w:val="24"/>
          <w:lang w:val="zh-CN"/>
        </w:rPr>
      </w:pPr>
      <w:r>
        <w:rPr>
          <w:rFonts w:hint="eastAsia" w:ascii="宋体" w:hAnsi="宋体" w:eastAsia="宋体" w:cs="Times New Roman"/>
          <w:bCs/>
          <w:kern w:val="0"/>
          <w:sz w:val="24"/>
          <w:szCs w:val="24"/>
          <w:lang w:val="zh-CN"/>
        </w:rPr>
        <w:t>授权代表：</w:t>
      </w:r>
      <w:r>
        <w:rPr>
          <w:rFonts w:hint="eastAsia" w:ascii="宋体" w:hAnsi="宋体" w:eastAsia="宋体" w:cs="Times New Roman"/>
          <w:bCs/>
          <w:kern w:val="0"/>
          <w:sz w:val="24"/>
          <w:szCs w:val="24"/>
          <w:u w:val="single"/>
          <w:lang w:val="zh-CN"/>
        </w:rPr>
        <w:t xml:space="preserve">                      </w:t>
      </w:r>
    </w:p>
    <w:p>
      <w:pPr>
        <w:spacing w:line="360" w:lineRule="auto"/>
        <w:ind w:firstLine="480" w:firstLineChars="200"/>
        <w:contextualSpacing/>
        <w:jc w:val="left"/>
        <w:rPr>
          <w:rFonts w:ascii="宋体" w:hAnsi="宋体" w:eastAsia="宋体" w:cs="Times New Roman"/>
          <w:bCs/>
          <w:kern w:val="0"/>
          <w:sz w:val="24"/>
          <w:szCs w:val="24"/>
          <w:u w:val="single"/>
          <w:lang w:val="zh-CN"/>
        </w:rPr>
      </w:pPr>
      <w:r>
        <w:rPr>
          <w:rFonts w:ascii="宋体" w:hAnsi="宋体" w:eastAsia="宋体" w:cs="Times New Roman"/>
          <w:bCs/>
          <w:kern w:val="0"/>
          <w:sz w:val="24"/>
          <w:szCs w:val="24"/>
          <w:lang w:val="zh-CN"/>
        </w:rPr>
        <w:t>联系</w:t>
      </w:r>
      <w:r>
        <w:rPr>
          <w:rFonts w:hint="eastAsia" w:ascii="宋体" w:hAnsi="宋体" w:eastAsia="宋体" w:cs="Times New Roman"/>
          <w:bCs/>
          <w:kern w:val="0"/>
          <w:sz w:val="24"/>
          <w:szCs w:val="24"/>
          <w:lang w:val="zh-CN"/>
        </w:rPr>
        <w:t>电话：</w:t>
      </w:r>
      <w:r>
        <w:rPr>
          <w:rFonts w:hint="eastAsia" w:ascii="宋体" w:hAnsi="宋体" w:eastAsia="宋体" w:cs="Times New Roman"/>
          <w:bCs/>
          <w:kern w:val="0"/>
          <w:sz w:val="24"/>
          <w:szCs w:val="24"/>
          <w:u w:val="single"/>
          <w:lang w:val="zh-CN"/>
        </w:rPr>
        <w:t xml:space="preserve">                      </w:t>
      </w:r>
    </w:p>
    <w:p>
      <w:pPr>
        <w:spacing w:line="360" w:lineRule="auto"/>
        <w:ind w:firstLine="480" w:firstLineChars="200"/>
        <w:contextualSpacing/>
        <w:jc w:val="left"/>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地址</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邮编</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pPr>
        <w:spacing w:line="360" w:lineRule="auto"/>
        <w:ind w:firstLine="482" w:firstLineChars="200"/>
        <w:contextualSpacing/>
        <w:jc w:val="left"/>
        <w:rPr>
          <w:rFonts w:ascii="宋体" w:hAnsi="宋体" w:eastAsia="宋体" w:cs="Times New Roman"/>
          <w:b/>
          <w:bCs/>
          <w:kern w:val="0"/>
          <w:sz w:val="24"/>
          <w:szCs w:val="24"/>
          <w:lang w:val="zh-CN"/>
        </w:rPr>
      </w:pPr>
      <w:r>
        <w:rPr>
          <w:rFonts w:hint="eastAsia" w:ascii="宋体" w:hAnsi="宋体" w:eastAsia="宋体" w:cs="Times New Roman"/>
          <w:b/>
          <w:bCs/>
          <w:kern w:val="0"/>
          <w:sz w:val="24"/>
          <w:szCs w:val="24"/>
          <w:lang w:val="zh-CN"/>
        </w:rPr>
        <w:t>二、质疑项目基本情况：</w:t>
      </w:r>
    </w:p>
    <w:p>
      <w:pPr>
        <w:spacing w:line="360" w:lineRule="auto"/>
        <w:ind w:left="25" w:leftChars="12" w:firstLine="472" w:firstLineChars="197"/>
        <w:contextualSpacing/>
        <w:jc w:val="left"/>
        <w:rPr>
          <w:rFonts w:ascii="宋体" w:hAnsi="宋体" w:eastAsia="宋体" w:cs="Times New Roman"/>
          <w:kern w:val="0"/>
          <w:sz w:val="24"/>
          <w:szCs w:val="24"/>
          <w:lang w:val="zh-CN"/>
        </w:rPr>
      </w:pPr>
      <w:r>
        <w:rPr>
          <w:rFonts w:hint="eastAsia" w:ascii="宋体" w:hAnsi="宋体" w:eastAsia="宋体" w:cs="Times New Roman"/>
          <w:bCs/>
          <w:kern w:val="0"/>
          <w:sz w:val="24"/>
          <w:szCs w:val="24"/>
          <w:lang w:val="zh-CN"/>
        </w:rPr>
        <w:t>质疑</w:t>
      </w:r>
      <w:r>
        <w:rPr>
          <w:rFonts w:hint="eastAsia" w:ascii="宋体" w:hAnsi="宋体" w:eastAsia="宋体" w:cs="Times New Roman"/>
          <w:kern w:val="0"/>
          <w:sz w:val="24"/>
          <w:szCs w:val="24"/>
          <w:lang w:val="zh-CN"/>
        </w:rPr>
        <w:t>项目的名称：</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u w:val="single"/>
          <w:lang w:val="zh-CN"/>
        </w:rPr>
        <w:t xml:space="preserve"> </w:t>
      </w:r>
    </w:p>
    <w:p>
      <w:pPr>
        <w:spacing w:line="360" w:lineRule="auto"/>
        <w:ind w:left="25" w:leftChars="12" w:firstLine="472" w:firstLineChars="197"/>
        <w:contextualSpacing/>
        <w:jc w:val="left"/>
        <w:rPr>
          <w:rFonts w:ascii="宋体" w:hAnsi="宋体" w:eastAsia="宋体" w:cs="Times New Roman"/>
          <w:kern w:val="0"/>
          <w:sz w:val="24"/>
          <w:szCs w:val="24"/>
          <w:lang w:val="zh-CN"/>
        </w:rPr>
      </w:pPr>
      <w:r>
        <w:rPr>
          <w:rFonts w:hint="eastAsia" w:ascii="宋体" w:hAnsi="宋体" w:eastAsia="宋体" w:cs="Times New Roman"/>
          <w:bCs/>
          <w:kern w:val="0"/>
          <w:sz w:val="24"/>
          <w:szCs w:val="24"/>
          <w:lang w:val="zh-CN"/>
        </w:rPr>
        <w:t>质疑</w:t>
      </w:r>
      <w:r>
        <w:rPr>
          <w:rFonts w:hint="eastAsia" w:ascii="宋体" w:hAnsi="宋体" w:eastAsia="宋体" w:cs="Times New Roman"/>
          <w:kern w:val="0"/>
          <w:sz w:val="24"/>
          <w:szCs w:val="24"/>
          <w:lang w:val="zh-CN"/>
        </w:rPr>
        <w:t>项目的编号：</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u w:val="single"/>
          <w:lang w:val="zh-CN"/>
        </w:rPr>
        <w:t xml:space="preserve"> </w:t>
      </w:r>
    </w:p>
    <w:p>
      <w:pPr>
        <w:spacing w:line="360" w:lineRule="auto"/>
        <w:ind w:left="25" w:leftChars="12" w:firstLine="472" w:firstLineChars="197"/>
        <w:contextualSpacing/>
        <w:jc w:val="left"/>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采购人名称：</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u w:val="single"/>
          <w:lang w:val="zh-CN"/>
        </w:rPr>
        <w:t xml:space="preserve"> </w:t>
      </w:r>
    </w:p>
    <w:p>
      <w:pPr>
        <w:spacing w:line="360" w:lineRule="auto"/>
        <w:ind w:left="25" w:leftChars="12" w:firstLine="472" w:firstLineChars="197"/>
        <w:contextualSpacing/>
        <w:jc w:val="left"/>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质疑事项：</w:t>
      </w:r>
    </w:p>
    <w:p>
      <w:pPr>
        <w:spacing w:line="360" w:lineRule="auto"/>
        <w:ind w:left="25" w:leftChars="12" w:firstLine="352" w:firstLineChars="147"/>
        <w:contextualSpacing/>
        <w:jc w:val="left"/>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□采购文件   采购文件获取日期：</w:t>
      </w:r>
      <w:r>
        <w:rPr>
          <w:rFonts w:hint="eastAsia" w:ascii="宋体" w:hAnsi="宋体" w:eastAsia="宋体" w:cs="Times New Roman"/>
          <w:bCs/>
          <w:kern w:val="0"/>
          <w:sz w:val="24"/>
          <w:szCs w:val="24"/>
          <w:u w:val="single"/>
          <w:lang w:val="zh-CN"/>
        </w:rPr>
        <w:t xml:space="preserve">                                   </w:t>
      </w:r>
    </w:p>
    <w:p>
      <w:pPr>
        <w:spacing w:line="360" w:lineRule="auto"/>
        <w:ind w:left="25" w:leftChars="12" w:firstLine="352" w:firstLineChars="147"/>
        <w:contextualSpacing/>
        <w:jc w:val="left"/>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 xml:space="preserve">□采购过程   </w:t>
      </w:r>
    </w:p>
    <w:p>
      <w:pPr>
        <w:spacing w:line="360" w:lineRule="auto"/>
        <w:ind w:left="25" w:leftChars="12" w:firstLine="352" w:firstLineChars="147"/>
        <w:contextualSpacing/>
        <w:jc w:val="left"/>
        <w:rPr>
          <w:rFonts w:ascii="宋体" w:hAnsi="宋体" w:eastAsia="宋体" w:cs="Times New Roman"/>
          <w:bCs/>
          <w:kern w:val="0"/>
          <w:sz w:val="24"/>
          <w:szCs w:val="24"/>
          <w:u w:val="single"/>
          <w:lang w:val="zh-CN"/>
        </w:rPr>
      </w:pPr>
      <w:r>
        <w:rPr>
          <w:rFonts w:hint="eastAsia" w:ascii="宋体" w:hAnsi="宋体" w:eastAsia="宋体" w:cs="Times New Roman"/>
          <w:kern w:val="0"/>
          <w:sz w:val="24"/>
          <w:szCs w:val="24"/>
          <w:lang w:val="zh-CN"/>
        </w:rPr>
        <w:t xml:space="preserve">□成交结果   </w:t>
      </w:r>
    </w:p>
    <w:p>
      <w:pPr>
        <w:spacing w:line="360" w:lineRule="auto"/>
        <w:ind w:left="25" w:leftChars="12" w:firstLine="472" w:firstLineChars="196"/>
        <w:contextualSpacing/>
        <w:jc w:val="left"/>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三、质疑事项具体内容</w:t>
      </w:r>
    </w:p>
    <w:p>
      <w:pPr>
        <w:spacing w:line="360" w:lineRule="auto"/>
        <w:ind w:left="25" w:leftChars="12" w:firstLine="472" w:firstLineChars="197"/>
        <w:contextualSpacing/>
        <w:jc w:val="left"/>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质疑事项1：</w:t>
      </w:r>
      <w:r>
        <w:rPr>
          <w:rFonts w:hint="eastAsia" w:ascii="宋体" w:hAnsi="宋体" w:eastAsia="宋体" w:cs="Times New Roman"/>
          <w:bCs/>
          <w:kern w:val="0"/>
          <w:sz w:val="24"/>
          <w:szCs w:val="24"/>
          <w:u w:val="single"/>
          <w:lang w:val="zh-CN"/>
        </w:rPr>
        <w:t xml:space="preserve">                                                                    </w:t>
      </w:r>
    </w:p>
    <w:p>
      <w:pPr>
        <w:spacing w:line="360" w:lineRule="auto"/>
        <w:ind w:left="25" w:leftChars="12" w:firstLine="472" w:firstLineChars="197"/>
        <w:contextualSpacing/>
        <w:jc w:val="left"/>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事实依据：</w:t>
      </w:r>
      <w:r>
        <w:rPr>
          <w:rFonts w:hint="eastAsia" w:ascii="宋体" w:hAnsi="宋体" w:eastAsia="宋体" w:cs="Times New Roman"/>
          <w:bCs/>
          <w:kern w:val="0"/>
          <w:sz w:val="24"/>
          <w:szCs w:val="24"/>
          <w:u w:val="single"/>
          <w:lang w:val="zh-CN"/>
        </w:rPr>
        <w:t xml:space="preserve">                                                                      </w:t>
      </w:r>
    </w:p>
    <w:p>
      <w:pPr>
        <w:spacing w:line="360" w:lineRule="auto"/>
        <w:ind w:left="25" w:leftChars="12" w:firstLine="472" w:firstLineChars="197"/>
        <w:contextualSpacing/>
        <w:jc w:val="left"/>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法律依据：</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bCs/>
          <w:kern w:val="0"/>
          <w:sz w:val="24"/>
          <w:szCs w:val="24"/>
          <w:u w:val="single"/>
          <w:lang w:val="zh-CN"/>
        </w:rPr>
        <w:t xml:space="preserve">               </w:t>
      </w:r>
    </w:p>
    <w:p>
      <w:pPr>
        <w:spacing w:line="360" w:lineRule="auto"/>
        <w:ind w:left="25" w:leftChars="12" w:firstLine="472" w:firstLineChars="197"/>
        <w:contextualSpacing/>
        <w:jc w:val="left"/>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质疑事项2</w:t>
      </w:r>
    </w:p>
    <w:p>
      <w:pPr>
        <w:spacing w:line="360" w:lineRule="auto"/>
        <w:ind w:left="25" w:leftChars="12" w:firstLine="472" w:firstLineChars="197"/>
        <w:contextualSpacing/>
        <w:jc w:val="left"/>
        <w:rPr>
          <w:rFonts w:ascii="宋体" w:hAnsi="宋体" w:eastAsia="宋体" w:cs="Times New Roman"/>
          <w:kern w:val="0"/>
          <w:sz w:val="24"/>
          <w:szCs w:val="24"/>
          <w:lang w:val="zh-CN"/>
        </w:rPr>
      </w:pPr>
      <w:r>
        <w:rPr>
          <w:rFonts w:ascii="宋体" w:hAnsi="宋体" w:eastAsia="宋体" w:cs="Times New Roman"/>
          <w:kern w:val="0"/>
          <w:sz w:val="24"/>
          <w:szCs w:val="24"/>
          <w:lang w:val="zh-CN"/>
        </w:rPr>
        <w:t>……</w:t>
      </w:r>
    </w:p>
    <w:p>
      <w:pPr>
        <w:spacing w:line="360" w:lineRule="auto"/>
        <w:ind w:left="25" w:leftChars="12" w:firstLine="472" w:firstLineChars="197"/>
        <w:contextualSpacing/>
        <w:jc w:val="left"/>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四、与质疑事项相关的质疑请求：</w:t>
      </w:r>
    </w:p>
    <w:p>
      <w:pPr>
        <w:spacing w:line="360" w:lineRule="auto"/>
        <w:ind w:left="25" w:leftChars="12" w:firstLine="472" w:firstLineChars="197"/>
        <w:contextualSpacing/>
        <w:jc w:val="left"/>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请求：</w:t>
      </w:r>
      <w:r>
        <w:rPr>
          <w:rFonts w:hint="eastAsia" w:ascii="宋体" w:hAnsi="宋体" w:eastAsia="宋体" w:cs="Times New Roman"/>
          <w:bCs/>
          <w:kern w:val="0"/>
          <w:sz w:val="24"/>
          <w:szCs w:val="24"/>
          <w:u w:val="single"/>
          <w:lang w:val="zh-CN"/>
        </w:rPr>
        <w:t xml:space="preserve">                                                                </w:t>
      </w:r>
    </w:p>
    <w:p>
      <w:pPr>
        <w:spacing w:line="360" w:lineRule="auto"/>
        <w:ind w:left="25" w:leftChars="12" w:firstLine="352" w:firstLineChars="147"/>
        <w:contextualSpacing/>
        <w:jc w:val="left"/>
        <w:rPr>
          <w:rFonts w:ascii="宋体" w:hAnsi="宋体" w:eastAsia="宋体" w:cs="Times New Roman"/>
          <w:kern w:val="0"/>
          <w:sz w:val="24"/>
          <w:szCs w:val="24"/>
          <w:lang w:val="zh-CN"/>
        </w:rPr>
      </w:pPr>
    </w:p>
    <w:p>
      <w:pPr>
        <w:spacing w:line="360" w:lineRule="auto"/>
        <w:ind w:left="25" w:leftChars="12" w:firstLine="472" w:firstLineChars="197"/>
        <w:contextualSpacing/>
        <w:jc w:val="left"/>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签字（签章）：                                       公章：</w:t>
      </w:r>
    </w:p>
    <w:p>
      <w:pPr>
        <w:spacing w:line="360" w:lineRule="auto"/>
        <w:ind w:left="25" w:leftChars="12" w:firstLine="352" w:firstLineChars="147"/>
        <w:contextualSpacing/>
        <w:jc w:val="left"/>
        <w:rPr>
          <w:rFonts w:ascii="宋体" w:hAnsi="宋体" w:eastAsia="宋体" w:cs="Times New Roman"/>
          <w:kern w:val="0"/>
          <w:sz w:val="24"/>
          <w:szCs w:val="24"/>
          <w:lang w:val="zh-CN"/>
        </w:rPr>
      </w:pPr>
    </w:p>
    <w:p>
      <w:pPr>
        <w:spacing w:line="360" w:lineRule="auto"/>
        <w:ind w:left="25" w:leftChars="12" w:firstLine="472" w:firstLineChars="197"/>
        <w:contextualSpacing/>
        <w:jc w:val="left"/>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日期：</w:t>
      </w:r>
    </w:p>
    <w:p>
      <w:pPr>
        <w:spacing w:line="360" w:lineRule="auto"/>
        <w:contextualSpacing/>
        <w:rPr>
          <w:rFonts w:ascii="宋体" w:hAnsi="宋体" w:eastAsia="宋体" w:cs="Times New Roman"/>
          <w:b/>
          <w:kern w:val="0"/>
          <w:sz w:val="24"/>
          <w:szCs w:val="24"/>
          <w:lang w:val="zh-CN"/>
        </w:rPr>
      </w:pPr>
    </w:p>
    <w:p>
      <w:pPr>
        <w:spacing w:line="360" w:lineRule="auto"/>
        <w:contextualSpacing/>
        <w:rPr>
          <w:rFonts w:ascii="宋体" w:hAnsi="宋体" w:eastAsia="宋体" w:cs="Times New Roman"/>
          <w:b/>
          <w:kern w:val="0"/>
          <w:sz w:val="24"/>
          <w:szCs w:val="24"/>
          <w:lang w:val="zh-CN"/>
        </w:rPr>
      </w:pPr>
    </w:p>
    <w:p>
      <w:pPr>
        <w:spacing w:line="360" w:lineRule="auto"/>
        <w:contextualSpacing/>
        <w:jc w:val="left"/>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说明：</w:t>
      </w:r>
    </w:p>
    <w:p>
      <w:pPr>
        <w:spacing w:line="360" w:lineRule="auto"/>
        <w:ind w:left="25" w:leftChars="12" w:firstLine="354" w:firstLineChars="147"/>
        <w:contextualSpacing/>
        <w:jc w:val="left"/>
        <w:rPr>
          <w:rFonts w:ascii="宋体" w:hAnsi="宋体" w:eastAsia="宋体" w:cs="Times New Roman"/>
          <w:b/>
          <w:bCs/>
          <w:kern w:val="0"/>
          <w:sz w:val="24"/>
          <w:szCs w:val="24"/>
          <w:lang w:val="zh-CN"/>
        </w:rPr>
      </w:pPr>
      <w:r>
        <w:rPr>
          <w:rFonts w:hint="eastAsia" w:ascii="宋体" w:hAnsi="宋体" w:eastAsia="宋体" w:cs="Times New Roman"/>
          <w:b/>
          <w:kern w:val="0"/>
          <w:sz w:val="24"/>
          <w:szCs w:val="24"/>
          <w:lang w:val="zh-CN"/>
        </w:rPr>
        <w:t>1.供应商提出质疑时，应提交质疑函和必要的证明材料</w:t>
      </w:r>
      <w:r>
        <w:rPr>
          <w:rFonts w:hint="eastAsia" w:ascii="宋体" w:hAnsi="宋体" w:eastAsia="宋体" w:cs="Times New Roman"/>
          <w:b/>
          <w:bCs/>
          <w:kern w:val="0"/>
          <w:sz w:val="24"/>
          <w:szCs w:val="24"/>
          <w:lang w:val="zh-CN"/>
        </w:rPr>
        <w:t>。</w:t>
      </w:r>
    </w:p>
    <w:p>
      <w:pPr>
        <w:spacing w:line="360" w:lineRule="auto"/>
        <w:ind w:left="25" w:leftChars="12" w:firstLine="354" w:firstLineChars="147"/>
        <w:contextualSpacing/>
        <w:jc w:val="left"/>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leftChars="12" w:firstLine="354" w:firstLineChars="147"/>
        <w:contextualSpacing/>
        <w:jc w:val="left"/>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3.质疑函的质疑事项应具体、明确，并有必要的事实依据和法律依据。</w:t>
      </w:r>
    </w:p>
    <w:p>
      <w:pPr>
        <w:spacing w:line="360" w:lineRule="auto"/>
        <w:ind w:left="25" w:leftChars="12" w:firstLine="354" w:firstLineChars="147"/>
        <w:contextualSpacing/>
        <w:jc w:val="left"/>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4.质疑函的质疑请求应与质疑事项相关。</w:t>
      </w:r>
    </w:p>
    <w:p>
      <w:pPr>
        <w:spacing w:line="360" w:lineRule="auto"/>
        <w:ind w:left="25" w:leftChars="12" w:firstLine="354" w:firstLineChars="147"/>
        <w:contextualSpacing/>
        <w:jc w:val="left"/>
        <w:rPr>
          <w:rFonts w:ascii="宋体" w:hAnsi="宋体" w:eastAsia="宋体" w:cs="Times New Roman"/>
          <w:b/>
          <w:kern w:val="0"/>
          <w:sz w:val="20"/>
          <w:szCs w:val="21"/>
          <w:lang w:val="zh-CN"/>
        </w:rPr>
      </w:pPr>
      <w:r>
        <w:rPr>
          <w:rFonts w:hint="eastAsia" w:ascii="宋体" w:hAnsi="宋体" w:eastAsia="宋体" w:cs="Times New Roman"/>
          <w:b/>
          <w:kern w:val="0"/>
          <w:sz w:val="24"/>
          <w:szCs w:val="24"/>
          <w:lang w:val="zh-CN"/>
        </w:rPr>
        <w:t>5.质疑供应商为法人或者其他组织的，质疑函应由法定代表人、主要负责人，或者其授权代表签字或者盖章，并加盖公章。</w:t>
      </w:r>
    </w:p>
    <w:p>
      <w:pPr>
        <w:snapToGrid w:val="0"/>
        <w:rPr>
          <w:rFonts w:ascii="宋体" w:hAnsi="Courier New" w:eastAsia="宋体" w:cs="Times New Roman"/>
          <w:b/>
          <w:kern w:val="0"/>
          <w:sz w:val="24"/>
          <w:szCs w:val="24"/>
          <w:lang w:val="zh-CN"/>
        </w:rPr>
      </w:pPr>
    </w:p>
    <w:p>
      <w:pPr>
        <w:spacing w:line="460" w:lineRule="exact"/>
        <w:jc w:val="center"/>
        <w:rPr>
          <w:rFonts w:ascii="Times New Roman" w:hAnsi="Times New Roman" w:eastAsia="隶书" w:cs="Times New Roman"/>
          <w:sz w:val="44"/>
          <w:szCs w:val="24"/>
        </w:rPr>
      </w:pPr>
      <w:r>
        <w:rPr>
          <w:rFonts w:ascii="Times New Roman" w:hAnsi="Times New Roman" w:eastAsia="隶书" w:cs="Times New Roman"/>
          <w:sz w:val="44"/>
          <w:szCs w:val="24"/>
        </w:rPr>
        <w:br w:type="page"/>
      </w:r>
    </w:p>
    <w:p>
      <w:pPr>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投诉书（格式）</w:t>
      </w:r>
    </w:p>
    <w:p>
      <w:pPr>
        <w:snapToGrid w:val="0"/>
        <w:spacing w:line="360" w:lineRule="auto"/>
        <w:ind w:firstLine="482" w:firstLineChars="200"/>
        <w:jc w:val="left"/>
        <w:rPr>
          <w:rFonts w:ascii="宋体" w:hAnsi="宋体" w:eastAsia="宋体" w:cs="Times New Roman"/>
          <w:b/>
          <w:bCs/>
          <w:kern w:val="0"/>
          <w:sz w:val="24"/>
          <w:szCs w:val="24"/>
          <w:lang w:val="zh-CN"/>
        </w:rPr>
      </w:pPr>
      <w:r>
        <w:rPr>
          <w:rFonts w:hint="eastAsia" w:ascii="宋体" w:hAnsi="宋体" w:eastAsia="宋体" w:cs="Times New Roman"/>
          <w:b/>
          <w:bCs/>
          <w:kern w:val="0"/>
          <w:sz w:val="24"/>
          <w:szCs w:val="24"/>
          <w:lang w:val="zh-CN"/>
        </w:rPr>
        <w:t>一、投诉相关主体基本情况：</w:t>
      </w:r>
    </w:p>
    <w:p>
      <w:pPr>
        <w:snapToGrid w:val="0"/>
        <w:spacing w:line="360" w:lineRule="auto"/>
        <w:ind w:firstLine="480" w:firstLineChars="200"/>
        <w:jc w:val="left"/>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供应商：</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pPr>
        <w:snapToGrid w:val="0"/>
        <w:spacing w:line="360" w:lineRule="auto"/>
        <w:ind w:firstLine="480" w:firstLineChars="200"/>
        <w:jc w:val="left"/>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地址</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邮编</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pPr>
        <w:snapToGrid w:val="0"/>
        <w:spacing w:line="360" w:lineRule="auto"/>
        <w:ind w:firstLine="480" w:firstLineChars="200"/>
        <w:jc w:val="left"/>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法定代表人/主要负责人：</w:t>
      </w:r>
      <w:r>
        <w:rPr>
          <w:rFonts w:hint="eastAsia" w:ascii="宋体" w:hAnsi="宋体" w:eastAsia="宋体" w:cs="Times New Roman"/>
          <w:bCs/>
          <w:kern w:val="0"/>
          <w:sz w:val="24"/>
          <w:szCs w:val="24"/>
          <w:u w:val="single"/>
          <w:lang w:val="zh-CN"/>
        </w:rPr>
        <w:t xml:space="preserve">                                                         </w:t>
      </w:r>
    </w:p>
    <w:p>
      <w:pPr>
        <w:snapToGrid w:val="0"/>
        <w:spacing w:line="360" w:lineRule="auto"/>
        <w:ind w:firstLine="480" w:firstLineChars="200"/>
        <w:jc w:val="left"/>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联系电话</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p>
    <w:p>
      <w:pPr>
        <w:snapToGrid w:val="0"/>
        <w:spacing w:line="360" w:lineRule="auto"/>
        <w:ind w:firstLine="480" w:firstLineChars="200"/>
        <w:jc w:val="left"/>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授权代表：</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联系</w:t>
      </w:r>
      <w:r>
        <w:rPr>
          <w:rFonts w:hint="eastAsia" w:ascii="宋体" w:hAnsi="宋体" w:eastAsia="宋体" w:cs="Times New Roman"/>
          <w:bCs/>
          <w:kern w:val="0"/>
          <w:sz w:val="24"/>
          <w:szCs w:val="24"/>
          <w:lang w:val="zh-CN"/>
        </w:rPr>
        <w:t>电话：</w:t>
      </w:r>
      <w:r>
        <w:rPr>
          <w:rFonts w:hint="eastAsia" w:ascii="宋体" w:hAnsi="宋体" w:eastAsia="宋体" w:cs="Times New Roman"/>
          <w:bCs/>
          <w:kern w:val="0"/>
          <w:sz w:val="24"/>
          <w:szCs w:val="24"/>
          <w:u w:val="single"/>
          <w:lang w:val="zh-CN"/>
        </w:rPr>
        <w:t xml:space="preserve">                   </w:t>
      </w:r>
    </w:p>
    <w:p>
      <w:pPr>
        <w:snapToGrid w:val="0"/>
        <w:spacing w:line="360" w:lineRule="auto"/>
        <w:ind w:firstLine="480" w:firstLineChars="200"/>
        <w:jc w:val="left"/>
        <w:rPr>
          <w:rFonts w:ascii="宋体" w:hAnsi="宋体" w:eastAsia="宋体" w:cs="Times New Roman"/>
          <w:bCs/>
          <w:kern w:val="0"/>
          <w:sz w:val="24"/>
          <w:szCs w:val="24"/>
          <w:u w:val="single"/>
          <w:lang w:val="zh-CN"/>
        </w:rPr>
      </w:pPr>
      <w:r>
        <w:rPr>
          <w:rFonts w:ascii="宋体" w:hAnsi="宋体" w:eastAsia="宋体" w:cs="Times New Roman"/>
          <w:bCs/>
          <w:kern w:val="0"/>
          <w:sz w:val="24"/>
          <w:szCs w:val="24"/>
          <w:lang w:val="zh-CN"/>
        </w:rPr>
        <w:t>地址</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p>
    <w:p>
      <w:pPr>
        <w:snapToGrid w:val="0"/>
        <w:spacing w:line="360" w:lineRule="auto"/>
        <w:ind w:firstLine="480" w:firstLineChars="200"/>
        <w:jc w:val="left"/>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邮编</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pPr>
        <w:snapToGrid w:val="0"/>
        <w:spacing w:line="360" w:lineRule="auto"/>
        <w:ind w:firstLine="480" w:firstLineChars="200"/>
        <w:jc w:val="left"/>
        <w:rPr>
          <w:rFonts w:ascii="宋体" w:hAnsi="宋体" w:eastAsia="宋体" w:cs="Times New Roman"/>
          <w:bCs/>
          <w:kern w:val="0"/>
          <w:sz w:val="24"/>
          <w:szCs w:val="24"/>
          <w:lang w:val="zh-CN"/>
        </w:rPr>
      </w:pPr>
      <w:r>
        <w:rPr>
          <w:rFonts w:hint="eastAsia" w:ascii="宋体" w:hAnsi="宋体" w:eastAsia="宋体" w:cs="Times New Roman"/>
          <w:bCs/>
          <w:kern w:val="0"/>
          <w:sz w:val="24"/>
          <w:szCs w:val="24"/>
          <w:lang w:val="zh-CN"/>
        </w:rPr>
        <w:t>被投诉人1：</w:t>
      </w:r>
    </w:p>
    <w:p>
      <w:pPr>
        <w:snapToGrid w:val="0"/>
        <w:spacing w:line="360" w:lineRule="auto"/>
        <w:ind w:firstLine="480" w:firstLineChars="200"/>
        <w:jc w:val="left"/>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地址：</w:t>
      </w:r>
      <w:r>
        <w:rPr>
          <w:rFonts w:hint="eastAsia" w:ascii="宋体" w:hAnsi="宋体" w:eastAsia="宋体" w:cs="Times New Roman"/>
          <w:bCs/>
          <w:kern w:val="0"/>
          <w:sz w:val="24"/>
          <w:szCs w:val="24"/>
          <w:u w:val="single"/>
          <w:lang w:val="zh-CN"/>
        </w:rPr>
        <w:t xml:space="preserve">                                                            </w:t>
      </w:r>
    </w:p>
    <w:p>
      <w:pPr>
        <w:snapToGrid w:val="0"/>
        <w:spacing w:line="360" w:lineRule="auto"/>
        <w:ind w:firstLine="480" w:firstLineChars="200"/>
        <w:jc w:val="left"/>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邮编</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pPr>
        <w:snapToGrid w:val="0"/>
        <w:spacing w:line="360" w:lineRule="auto"/>
        <w:ind w:firstLine="480" w:firstLineChars="200"/>
        <w:jc w:val="left"/>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联系人：</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联系</w:t>
      </w:r>
      <w:r>
        <w:rPr>
          <w:rFonts w:hint="eastAsia" w:ascii="宋体" w:hAnsi="宋体" w:eastAsia="宋体" w:cs="Times New Roman"/>
          <w:bCs/>
          <w:kern w:val="0"/>
          <w:sz w:val="24"/>
          <w:szCs w:val="24"/>
          <w:lang w:val="zh-CN"/>
        </w:rPr>
        <w:t>电话：</w:t>
      </w:r>
      <w:r>
        <w:rPr>
          <w:rFonts w:hint="eastAsia" w:ascii="宋体" w:hAnsi="宋体" w:eastAsia="宋体" w:cs="Times New Roman"/>
          <w:bCs/>
          <w:kern w:val="0"/>
          <w:sz w:val="24"/>
          <w:szCs w:val="24"/>
          <w:u w:val="single"/>
          <w:lang w:val="zh-CN"/>
        </w:rPr>
        <w:t xml:space="preserve">                </w:t>
      </w:r>
    </w:p>
    <w:p>
      <w:pPr>
        <w:snapToGrid w:val="0"/>
        <w:spacing w:line="360" w:lineRule="auto"/>
        <w:ind w:firstLine="480" w:firstLineChars="200"/>
        <w:jc w:val="left"/>
        <w:rPr>
          <w:rFonts w:ascii="宋体" w:hAnsi="宋体" w:eastAsia="宋体" w:cs="Times New Roman"/>
          <w:bCs/>
          <w:kern w:val="0"/>
          <w:sz w:val="24"/>
          <w:szCs w:val="24"/>
          <w:lang w:val="zh-CN"/>
        </w:rPr>
      </w:pPr>
      <w:r>
        <w:rPr>
          <w:rFonts w:hint="eastAsia" w:ascii="宋体" w:hAnsi="宋体" w:eastAsia="宋体" w:cs="Times New Roman"/>
          <w:bCs/>
          <w:kern w:val="0"/>
          <w:sz w:val="24"/>
          <w:szCs w:val="24"/>
          <w:lang w:val="zh-CN"/>
        </w:rPr>
        <w:t>被投诉人2：</w:t>
      </w:r>
    </w:p>
    <w:p>
      <w:pPr>
        <w:snapToGrid w:val="0"/>
        <w:spacing w:line="360" w:lineRule="auto"/>
        <w:ind w:firstLine="480" w:firstLineChars="200"/>
        <w:jc w:val="left"/>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w:t>
      </w:r>
    </w:p>
    <w:p>
      <w:pPr>
        <w:snapToGrid w:val="0"/>
        <w:spacing w:line="360" w:lineRule="auto"/>
        <w:ind w:firstLine="480" w:firstLineChars="200"/>
        <w:jc w:val="left"/>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相关供应商：</w:t>
      </w:r>
      <w:r>
        <w:rPr>
          <w:rFonts w:hint="eastAsia" w:ascii="宋体" w:hAnsi="宋体" w:eastAsia="宋体" w:cs="Times New Roman"/>
          <w:bCs/>
          <w:kern w:val="0"/>
          <w:sz w:val="24"/>
          <w:szCs w:val="24"/>
          <w:u w:val="single"/>
          <w:lang w:val="zh-CN"/>
        </w:rPr>
        <w:t xml:space="preserve">                                                                       </w:t>
      </w:r>
    </w:p>
    <w:p>
      <w:pPr>
        <w:snapToGrid w:val="0"/>
        <w:spacing w:line="360" w:lineRule="auto"/>
        <w:ind w:firstLine="480" w:firstLineChars="200"/>
        <w:jc w:val="left"/>
        <w:rPr>
          <w:rFonts w:ascii="宋体" w:hAnsi="宋体" w:eastAsia="宋体" w:cs="Times New Roman"/>
          <w:bCs/>
          <w:kern w:val="0"/>
          <w:sz w:val="24"/>
          <w:szCs w:val="24"/>
          <w:u w:val="single"/>
          <w:lang w:val="zh-CN"/>
        </w:rPr>
      </w:pPr>
      <w:r>
        <w:rPr>
          <w:rFonts w:ascii="宋体" w:hAnsi="宋体" w:eastAsia="宋体" w:cs="Times New Roman"/>
          <w:bCs/>
          <w:kern w:val="0"/>
          <w:sz w:val="24"/>
          <w:szCs w:val="24"/>
          <w:lang w:val="zh-CN"/>
        </w:rPr>
        <w:t>地址</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邮编</w:t>
      </w:r>
      <w:r>
        <w:rPr>
          <w:rFonts w:hint="eastAsia" w:ascii="宋体" w:hAnsi="宋体" w:eastAsia="宋体" w:cs="Times New Roman"/>
          <w:bCs/>
          <w:kern w:val="0"/>
          <w:sz w:val="24"/>
          <w:szCs w:val="24"/>
          <w:lang w:val="zh-CN"/>
        </w:rPr>
        <w:t>：</w:t>
      </w:r>
      <w:r>
        <w:rPr>
          <w:rFonts w:hint="eastAsia" w:ascii="宋体" w:hAnsi="宋体" w:eastAsia="宋体" w:cs="Times New Roman"/>
          <w:bCs/>
          <w:kern w:val="0"/>
          <w:sz w:val="24"/>
          <w:szCs w:val="24"/>
          <w:u w:val="single"/>
          <w:lang w:val="zh-CN"/>
        </w:rPr>
        <w:t xml:space="preserve">                         </w:t>
      </w:r>
    </w:p>
    <w:p>
      <w:pPr>
        <w:snapToGrid w:val="0"/>
        <w:spacing w:line="360" w:lineRule="auto"/>
        <w:ind w:firstLine="480" w:firstLineChars="200"/>
        <w:jc w:val="left"/>
        <w:rPr>
          <w:rFonts w:ascii="宋体" w:hAnsi="宋体" w:eastAsia="宋体" w:cs="Times New Roman"/>
          <w:bCs/>
          <w:kern w:val="0"/>
          <w:sz w:val="24"/>
          <w:szCs w:val="24"/>
          <w:lang w:val="zh-CN"/>
        </w:rPr>
      </w:pPr>
      <w:r>
        <w:rPr>
          <w:rFonts w:hint="eastAsia" w:ascii="宋体" w:hAnsi="宋体" w:eastAsia="宋体" w:cs="Times New Roman"/>
          <w:bCs/>
          <w:kern w:val="0"/>
          <w:sz w:val="24"/>
          <w:szCs w:val="24"/>
          <w:lang w:val="zh-CN"/>
        </w:rPr>
        <w:t>联系人：</w:t>
      </w:r>
      <w:r>
        <w:rPr>
          <w:rFonts w:hint="eastAsia" w:ascii="宋体" w:hAnsi="宋体" w:eastAsia="宋体" w:cs="Times New Roman"/>
          <w:bCs/>
          <w:kern w:val="0"/>
          <w:sz w:val="24"/>
          <w:szCs w:val="24"/>
          <w:u w:val="single"/>
          <w:lang w:val="zh-CN"/>
        </w:rPr>
        <w:t xml:space="preserve">                                            </w:t>
      </w:r>
      <w:r>
        <w:rPr>
          <w:rFonts w:ascii="宋体" w:hAnsi="宋体" w:eastAsia="宋体" w:cs="Times New Roman"/>
          <w:bCs/>
          <w:kern w:val="0"/>
          <w:sz w:val="24"/>
          <w:szCs w:val="24"/>
          <w:lang w:val="zh-CN"/>
        </w:rPr>
        <w:t>联系</w:t>
      </w:r>
      <w:r>
        <w:rPr>
          <w:rFonts w:hint="eastAsia" w:ascii="宋体" w:hAnsi="宋体" w:eastAsia="宋体" w:cs="Times New Roman"/>
          <w:bCs/>
          <w:kern w:val="0"/>
          <w:sz w:val="24"/>
          <w:szCs w:val="24"/>
          <w:lang w:val="zh-CN"/>
        </w:rPr>
        <w:t>电话：</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lang w:val="zh-CN"/>
        </w:rPr>
        <w:t xml:space="preserve">                </w:t>
      </w:r>
    </w:p>
    <w:p>
      <w:pPr>
        <w:snapToGrid w:val="0"/>
        <w:spacing w:line="360" w:lineRule="auto"/>
        <w:ind w:firstLine="482" w:firstLineChars="200"/>
        <w:jc w:val="left"/>
        <w:rPr>
          <w:rFonts w:ascii="宋体" w:hAnsi="宋体" w:eastAsia="宋体" w:cs="Times New Roman"/>
          <w:b/>
          <w:bCs/>
          <w:kern w:val="0"/>
          <w:sz w:val="24"/>
          <w:szCs w:val="24"/>
          <w:lang w:val="zh-CN"/>
        </w:rPr>
      </w:pPr>
      <w:r>
        <w:rPr>
          <w:rFonts w:hint="eastAsia" w:ascii="宋体" w:hAnsi="宋体" w:eastAsia="宋体" w:cs="Times New Roman"/>
          <w:b/>
          <w:bCs/>
          <w:kern w:val="0"/>
          <w:sz w:val="24"/>
          <w:szCs w:val="24"/>
          <w:lang w:val="zh-CN"/>
        </w:rPr>
        <w:t>二、投诉项目基本情况：</w:t>
      </w:r>
    </w:p>
    <w:p>
      <w:pPr>
        <w:spacing w:line="360" w:lineRule="auto"/>
        <w:ind w:left="25" w:leftChars="12" w:firstLine="472" w:firstLineChars="197"/>
        <w:jc w:val="left"/>
        <w:rPr>
          <w:rFonts w:ascii="宋体" w:hAnsi="宋体" w:eastAsia="宋体" w:cs="Times New Roman"/>
          <w:kern w:val="0"/>
          <w:sz w:val="24"/>
          <w:szCs w:val="24"/>
          <w:lang w:val="zh-CN"/>
        </w:rPr>
      </w:pPr>
      <w:r>
        <w:rPr>
          <w:rFonts w:hint="eastAsia" w:ascii="宋体" w:hAnsi="宋体" w:eastAsia="宋体" w:cs="Times New Roman"/>
          <w:bCs/>
          <w:kern w:val="0"/>
          <w:sz w:val="24"/>
          <w:szCs w:val="24"/>
          <w:lang w:val="zh-CN"/>
        </w:rPr>
        <w:t>采购</w:t>
      </w:r>
      <w:r>
        <w:rPr>
          <w:rFonts w:hint="eastAsia" w:ascii="宋体" w:hAnsi="宋体" w:eastAsia="宋体" w:cs="Times New Roman"/>
          <w:kern w:val="0"/>
          <w:sz w:val="24"/>
          <w:szCs w:val="24"/>
          <w:lang w:val="zh-CN"/>
        </w:rPr>
        <w:t>项目的名称：</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u w:val="single"/>
          <w:lang w:val="zh-CN"/>
        </w:rPr>
        <w:t xml:space="preserve"> </w:t>
      </w:r>
    </w:p>
    <w:p>
      <w:pPr>
        <w:spacing w:line="360" w:lineRule="auto"/>
        <w:ind w:left="25" w:leftChars="12" w:firstLine="472" w:firstLineChars="197"/>
        <w:jc w:val="left"/>
        <w:rPr>
          <w:rFonts w:ascii="宋体" w:hAnsi="宋体" w:eastAsia="宋体" w:cs="Times New Roman"/>
          <w:kern w:val="0"/>
          <w:sz w:val="24"/>
          <w:szCs w:val="24"/>
        </w:rPr>
      </w:pPr>
      <w:r>
        <w:rPr>
          <w:rFonts w:hint="eastAsia" w:ascii="宋体" w:hAnsi="宋体" w:eastAsia="宋体" w:cs="Times New Roman"/>
          <w:bCs/>
          <w:kern w:val="0"/>
          <w:sz w:val="24"/>
          <w:szCs w:val="24"/>
          <w:lang w:val="zh-CN"/>
        </w:rPr>
        <w:t>采购</w:t>
      </w:r>
      <w:r>
        <w:rPr>
          <w:rFonts w:hint="eastAsia" w:ascii="宋体" w:hAnsi="宋体" w:eastAsia="宋体" w:cs="Times New Roman"/>
          <w:kern w:val="0"/>
          <w:sz w:val="24"/>
          <w:szCs w:val="24"/>
          <w:lang w:val="zh-CN"/>
        </w:rPr>
        <w:t>项目的编号：</w:t>
      </w:r>
      <w:r>
        <w:rPr>
          <w:rFonts w:hint="eastAsia" w:ascii="宋体" w:hAnsi="宋体" w:eastAsia="宋体" w:cs="Times New Roman"/>
          <w:bCs/>
          <w:kern w:val="0"/>
          <w:sz w:val="24"/>
          <w:szCs w:val="24"/>
          <w:u w:val="single"/>
        </w:rPr>
        <w:t xml:space="preserve">                 </w:t>
      </w:r>
    </w:p>
    <w:p>
      <w:pPr>
        <w:spacing w:line="360" w:lineRule="auto"/>
        <w:ind w:left="25" w:leftChars="12" w:firstLine="472" w:firstLineChars="197"/>
        <w:jc w:val="left"/>
        <w:rPr>
          <w:rFonts w:ascii="宋体" w:hAnsi="宋体" w:eastAsia="宋体" w:cs="Times New Roman"/>
          <w:bCs/>
          <w:kern w:val="0"/>
          <w:sz w:val="24"/>
          <w:szCs w:val="24"/>
          <w:u w:val="single"/>
          <w:lang w:val="zh-CN"/>
        </w:rPr>
      </w:pPr>
      <w:r>
        <w:rPr>
          <w:rFonts w:hint="eastAsia" w:ascii="宋体" w:hAnsi="宋体" w:eastAsia="宋体" w:cs="Times New Roman"/>
          <w:kern w:val="0"/>
          <w:sz w:val="24"/>
          <w:szCs w:val="24"/>
          <w:lang w:val="zh-CN"/>
        </w:rPr>
        <w:t>采购人名称：</w:t>
      </w:r>
      <w:r>
        <w:rPr>
          <w:rFonts w:hint="eastAsia" w:ascii="宋体" w:hAnsi="宋体" w:eastAsia="宋体" w:cs="Times New Roman"/>
          <w:bCs/>
          <w:kern w:val="0"/>
          <w:sz w:val="24"/>
          <w:szCs w:val="24"/>
          <w:u w:val="single"/>
          <w:lang w:val="zh-CN"/>
        </w:rPr>
        <w:t xml:space="preserve"> </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u w:val="single"/>
          <w:lang w:val="zh-CN"/>
        </w:rPr>
        <w:t xml:space="preserve">  </w:t>
      </w:r>
    </w:p>
    <w:p>
      <w:pPr>
        <w:spacing w:line="360" w:lineRule="auto"/>
        <w:ind w:left="25" w:leftChars="12" w:firstLine="472" w:firstLineChars="197"/>
        <w:jc w:val="left"/>
        <w:rPr>
          <w:rFonts w:ascii="宋体" w:hAnsi="宋体" w:eastAsia="宋体" w:cs="Times New Roman"/>
          <w:bCs/>
          <w:kern w:val="0"/>
          <w:sz w:val="24"/>
          <w:szCs w:val="24"/>
          <w:u w:val="single"/>
          <w:lang w:val="zh-CN"/>
        </w:rPr>
      </w:pPr>
      <w:r>
        <w:rPr>
          <w:rFonts w:hint="eastAsia" w:ascii="宋体" w:hAnsi="宋体" w:eastAsia="宋体" w:cs="Times New Roman"/>
          <w:kern w:val="0"/>
          <w:sz w:val="24"/>
          <w:szCs w:val="24"/>
          <w:lang w:val="zh-CN"/>
        </w:rPr>
        <w:t>代理机构名称：</w:t>
      </w:r>
      <w:r>
        <w:rPr>
          <w:rFonts w:hint="eastAsia" w:ascii="宋体" w:hAnsi="宋体" w:eastAsia="宋体" w:cs="Times New Roman"/>
          <w:bCs/>
          <w:kern w:val="0"/>
          <w:sz w:val="24"/>
          <w:szCs w:val="24"/>
          <w:u w:val="single"/>
        </w:rPr>
        <w:t xml:space="preserve">               </w:t>
      </w:r>
      <w:r>
        <w:rPr>
          <w:rFonts w:hint="eastAsia" w:ascii="宋体" w:hAnsi="宋体" w:eastAsia="宋体" w:cs="Times New Roman"/>
          <w:bCs/>
          <w:kern w:val="0"/>
          <w:sz w:val="24"/>
          <w:szCs w:val="24"/>
          <w:u w:val="single"/>
          <w:lang w:val="zh-CN"/>
        </w:rPr>
        <w:t xml:space="preserve"> </w:t>
      </w:r>
    </w:p>
    <w:p>
      <w:pPr>
        <w:spacing w:line="360" w:lineRule="auto"/>
        <w:ind w:left="25" w:leftChars="12" w:firstLine="472" w:firstLineChars="197"/>
        <w:jc w:val="left"/>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rPr>
        <w:t>采购</w:t>
      </w:r>
      <w:r>
        <w:rPr>
          <w:rFonts w:hint="eastAsia" w:ascii="宋体" w:hAnsi="宋体" w:eastAsia="宋体" w:cs="Times New Roman"/>
          <w:bCs/>
          <w:kern w:val="0"/>
          <w:sz w:val="24"/>
          <w:szCs w:val="24"/>
          <w:lang w:val="zh-CN"/>
        </w:rPr>
        <w:t>文件公告：</w:t>
      </w:r>
      <w:r>
        <w:rPr>
          <w:rFonts w:hint="eastAsia" w:ascii="宋体" w:hAnsi="宋体" w:eastAsia="宋体" w:cs="Times New Roman"/>
          <w:bCs/>
          <w:kern w:val="0"/>
          <w:sz w:val="24"/>
          <w:szCs w:val="24"/>
          <w:u w:val="single"/>
          <w:lang w:val="zh-CN"/>
        </w:rPr>
        <w:t>是/否</w:t>
      </w:r>
      <w:r>
        <w:rPr>
          <w:rFonts w:hint="eastAsia" w:ascii="宋体" w:hAnsi="宋体" w:eastAsia="宋体" w:cs="Times New Roman"/>
          <w:bCs/>
          <w:kern w:val="0"/>
          <w:sz w:val="24"/>
          <w:szCs w:val="24"/>
          <w:lang w:val="zh-CN"/>
        </w:rPr>
        <w:t>公告期限：</w:t>
      </w:r>
      <w:r>
        <w:rPr>
          <w:rFonts w:hint="eastAsia" w:ascii="宋体" w:hAnsi="宋体" w:eastAsia="宋体" w:cs="Times New Roman"/>
          <w:bCs/>
          <w:kern w:val="0"/>
          <w:sz w:val="24"/>
          <w:szCs w:val="24"/>
          <w:u w:val="single"/>
          <w:lang w:val="zh-CN"/>
        </w:rPr>
        <w:t xml:space="preserve">                                                       </w:t>
      </w:r>
    </w:p>
    <w:p>
      <w:pPr>
        <w:spacing w:line="360" w:lineRule="auto"/>
        <w:ind w:left="25" w:leftChars="12" w:firstLine="472" w:firstLineChars="197"/>
        <w:jc w:val="left"/>
        <w:rPr>
          <w:rFonts w:ascii="宋体" w:hAnsi="宋体" w:eastAsia="宋体" w:cs="Times New Roman"/>
          <w:b/>
          <w:kern w:val="0"/>
          <w:sz w:val="24"/>
          <w:szCs w:val="24"/>
          <w:lang w:val="zh-CN"/>
        </w:rPr>
      </w:pPr>
      <w:r>
        <w:rPr>
          <w:rFonts w:hint="eastAsia" w:ascii="宋体" w:hAnsi="宋体" w:eastAsia="宋体" w:cs="Times New Roman"/>
          <w:bCs/>
          <w:kern w:val="0"/>
          <w:sz w:val="24"/>
          <w:szCs w:val="24"/>
          <w:lang w:val="zh-CN"/>
        </w:rPr>
        <w:t>采购结果公告：</w:t>
      </w:r>
      <w:r>
        <w:rPr>
          <w:rFonts w:hint="eastAsia" w:ascii="宋体" w:hAnsi="宋体" w:eastAsia="宋体" w:cs="Times New Roman"/>
          <w:bCs/>
          <w:kern w:val="0"/>
          <w:sz w:val="24"/>
          <w:szCs w:val="24"/>
          <w:u w:val="single"/>
          <w:lang w:val="zh-CN"/>
        </w:rPr>
        <w:t>是/否</w:t>
      </w:r>
      <w:r>
        <w:rPr>
          <w:rFonts w:hint="eastAsia" w:ascii="宋体" w:hAnsi="宋体" w:eastAsia="宋体" w:cs="Times New Roman"/>
          <w:bCs/>
          <w:kern w:val="0"/>
          <w:sz w:val="24"/>
          <w:szCs w:val="24"/>
          <w:lang w:val="zh-CN"/>
        </w:rPr>
        <w:t>公告期限：</w:t>
      </w:r>
      <w:r>
        <w:rPr>
          <w:rFonts w:hint="eastAsia" w:ascii="宋体" w:hAnsi="宋体" w:eastAsia="宋体" w:cs="Times New Roman"/>
          <w:bCs/>
          <w:kern w:val="0"/>
          <w:sz w:val="24"/>
          <w:szCs w:val="24"/>
          <w:u w:val="single"/>
          <w:lang w:val="zh-CN"/>
        </w:rPr>
        <w:t xml:space="preserve">                                                       </w:t>
      </w:r>
    </w:p>
    <w:p>
      <w:pPr>
        <w:spacing w:line="360" w:lineRule="auto"/>
        <w:ind w:left="25" w:leftChars="12" w:firstLine="472" w:firstLineChars="196"/>
        <w:jc w:val="left"/>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三、质疑基本情况</w:t>
      </w:r>
    </w:p>
    <w:p>
      <w:pPr>
        <w:spacing w:line="360" w:lineRule="auto"/>
        <w:ind w:firstLine="480" w:firstLineChars="200"/>
        <w:jc w:val="left"/>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投诉人于</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年</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月</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日，向</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提出质疑，质疑事项为：</w:t>
      </w:r>
    </w:p>
    <w:p>
      <w:pPr>
        <w:spacing w:line="360" w:lineRule="auto"/>
        <w:ind w:firstLine="241"/>
        <w:jc w:val="left"/>
        <w:rPr>
          <w:rFonts w:ascii="宋体" w:hAnsi="宋体" w:eastAsia="宋体" w:cs="Times New Roman"/>
          <w:bCs/>
          <w:kern w:val="0"/>
          <w:sz w:val="24"/>
          <w:szCs w:val="24"/>
          <w:u w:val="single"/>
          <w:lang w:val="zh-CN"/>
        </w:rPr>
      </w:pPr>
      <w:r>
        <w:rPr>
          <w:rFonts w:hint="eastAsia" w:ascii="宋体" w:hAnsi="宋体" w:eastAsia="宋体" w:cs="Times New Roman"/>
          <w:kern w:val="0"/>
          <w:sz w:val="24"/>
          <w:szCs w:val="24"/>
          <w:lang w:val="zh-CN"/>
        </w:rPr>
        <w:t xml:space="preserve">    </w:t>
      </w:r>
      <w:r>
        <w:rPr>
          <w:rFonts w:hint="eastAsia" w:ascii="宋体" w:hAnsi="宋体" w:eastAsia="宋体" w:cs="Times New Roman"/>
          <w:bCs/>
          <w:kern w:val="0"/>
          <w:sz w:val="24"/>
          <w:szCs w:val="24"/>
          <w:u w:val="single"/>
          <w:lang w:val="zh-CN"/>
        </w:rPr>
        <w:t xml:space="preserve">                                                                                      </w:t>
      </w:r>
    </w:p>
    <w:p>
      <w:pPr>
        <w:spacing w:line="360" w:lineRule="auto"/>
        <w:ind w:firstLine="241"/>
        <w:jc w:val="left"/>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 xml:space="preserve">    </w:t>
      </w:r>
      <w:r>
        <w:rPr>
          <w:rFonts w:hint="eastAsia" w:ascii="宋体" w:hAnsi="宋体" w:eastAsia="宋体" w:cs="Times New Roman"/>
          <w:bCs/>
          <w:kern w:val="0"/>
          <w:sz w:val="24"/>
          <w:szCs w:val="24"/>
          <w:u w:val="single"/>
          <w:lang w:val="zh-CN"/>
        </w:rPr>
        <w:t xml:space="preserve">                                                                                      </w:t>
      </w:r>
    </w:p>
    <w:p>
      <w:pPr>
        <w:spacing w:line="360" w:lineRule="auto"/>
        <w:ind w:firstLine="480" w:firstLineChars="200"/>
        <w:jc w:val="left"/>
        <w:rPr>
          <w:rFonts w:ascii="宋体" w:hAnsi="宋体" w:eastAsia="宋体" w:cs="Times New Roman"/>
          <w:kern w:val="0"/>
          <w:sz w:val="24"/>
          <w:szCs w:val="24"/>
          <w:lang w:val="zh-CN"/>
        </w:rPr>
      </w:pPr>
      <w:r>
        <w:rPr>
          <w:rFonts w:hint="eastAsia" w:ascii="宋体" w:hAnsi="宋体" w:eastAsia="宋体" w:cs="Times New Roman"/>
          <w:bCs/>
          <w:kern w:val="0"/>
          <w:sz w:val="24"/>
          <w:szCs w:val="24"/>
          <w:u w:val="single"/>
          <w:lang w:val="zh-CN"/>
        </w:rPr>
        <w:t>采购人/代理机构</w:t>
      </w:r>
      <w:r>
        <w:rPr>
          <w:rFonts w:hint="eastAsia" w:ascii="宋体" w:hAnsi="宋体" w:eastAsia="宋体" w:cs="Times New Roman"/>
          <w:bCs/>
          <w:kern w:val="0"/>
          <w:sz w:val="24"/>
          <w:szCs w:val="24"/>
          <w:lang w:val="zh-CN"/>
        </w:rPr>
        <w:t>于</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年</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月</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日，</w:t>
      </w:r>
      <w:r>
        <w:rPr>
          <w:rFonts w:hint="eastAsia" w:ascii="宋体" w:hAnsi="宋体" w:eastAsia="宋体" w:cs="Times New Roman"/>
          <w:bCs/>
          <w:kern w:val="0"/>
          <w:sz w:val="24"/>
          <w:szCs w:val="24"/>
          <w:lang w:val="zh-CN"/>
        </w:rPr>
        <w:t xml:space="preserve">就质疑事项作出了答复/没有在法定期限内作出答复。                                                                                             </w:t>
      </w:r>
    </w:p>
    <w:p>
      <w:pPr>
        <w:spacing w:line="360" w:lineRule="auto"/>
        <w:ind w:left="25" w:leftChars="12" w:firstLine="472" w:firstLineChars="196"/>
        <w:jc w:val="left"/>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四、投诉事项具体内容</w:t>
      </w:r>
    </w:p>
    <w:p>
      <w:pPr>
        <w:spacing w:line="360" w:lineRule="auto"/>
        <w:ind w:left="25" w:leftChars="12" w:firstLine="472" w:firstLineChars="197"/>
        <w:jc w:val="left"/>
        <w:rPr>
          <w:rFonts w:ascii="宋体" w:hAnsi="宋体" w:eastAsia="宋体" w:cs="Times New Roman"/>
          <w:bCs/>
          <w:kern w:val="0"/>
          <w:sz w:val="24"/>
          <w:szCs w:val="24"/>
          <w:u w:val="single"/>
          <w:lang w:val="zh-CN"/>
        </w:rPr>
      </w:pPr>
      <w:r>
        <w:rPr>
          <w:rFonts w:hint="eastAsia" w:ascii="宋体" w:hAnsi="宋体" w:eastAsia="宋体" w:cs="Times New Roman"/>
          <w:kern w:val="0"/>
          <w:sz w:val="24"/>
          <w:szCs w:val="24"/>
          <w:lang w:val="zh-CN"/>
        </w:rPr>
        <w:t>投诉事项1：</w:t>
      </w:r>
      <w:r>
        <w:rPr>
          <w:rFonts w:hint="eastAsia" w:ascii="宋体" w:hAnsi="宋体" w:eastAsia="宋体" w:cs="Times New Roman"/>
          <w:bCs/>
          <w:kern w:val="0"/>
          <w:sz w:val="24"/>
          <w:szCs w:val="24"/>
          <w:u w:val="single"/>
          <w:lang w:val="zh-CN"/>
        </w:rPr>
        <w:t xml:space="preserve">                                                                           </w:t>
      </w:r>
    </w:p>
    <w:p>
      <w:pPr>
        <w:spacing w:line="360" w:lineRule="auto"/>
        <w:ind w:firstLine="480" w:firstLineChars="200"/>
        <w:jc w:val="left"/>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事实依据：</w:t>
      </w:r>
      <w:r>
        <w:rPr>
          <w:rFonts w:hint="eastAsia" w:ascii="宋体" w:hAnsi="宋体" w:eastAsia="宋体" w:cs="Times New Roman"/>
          <w:kern w:val="0"/>
          <w:sz w:val="24"/>
          <w:szCs w:val="24"/>
          <w:lang w:val="zh-CN"/>
        </w:rPr>
        <w:t xml:space="preserve"> </w:t>
      </w:r>
      <w:r>
        <w:rPr>
          <w:rFonts w:hint="eastAsia" w:ascii="宋体" w:hAnsi="宋体" w:eastAsia="宋体" w:cs="Times New Roman"/>
          <w:bCs/>
          <w:kern w:val="0"/>
          <w:sz w:val="24"/>
          <w:szCs w:val="24"/>
          <w:u w:val="single"/>
          <w:lang w:val="zh-CN"/>
        </w:rPr>
        <w:t xml:space="preserve">                                                                                      </w:t>
      </w:r>
    </w:p>
    <w:p>
      <w:pPr>
        <w:spacing w:line="360" w:lineRule="auto"/>
        <w:ind w:left="25" w:leftChars="12" w:firstLine="472" w:firstLineChars="197"/>
        <w:jc w:val="left"/>
        <w:rPr>
          <w:rFonts w:ascii="宋体" w:hAnsi="宋体" w:eastAsia="宋体" w:cs="Times New Roman"/>
          <w:kern w:val="0"/>
          <w:sz w:val="24"/>
          <w:szCs w:val="24"/>
          <w:lang w:val="zh-CN"/>
        </w:rPr>
      </w:pPr>
      <w:r>
        <w:rPr>
          <w:rFonts w:hint="eastAsia" w:ascii="宋体" w:hAnsi="宋体" w:eastAsia="宋体" w:cs="Times New Roman"/>
          <w:bCs/>
          <w:kern w:val="0"/>
          <w:sz w:val="24"/>
          <w:szCs w:val="24"/>
          <w:u w:val="single"/>
          <w:lang w:val="zh-CN"/>
        </w:rPr>
        <w:t xml:space="preserve">                                                                                        </w:t>
      </w:r>
    </w:p>
    <w:p>
      <w:pPr>
        <w:spacing w:line="360" w:lineRule="auto"/>
        <w:ind w:firstLine="480" w:firstLineChars="200"/>
        <w:jc w:val="left"/>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法律依据：</w:t>
      </w:r>
      <w:r>
        <w:rPr>
          <w:rFonts w:hint="eastAsia" w:ascii="宋体" w:hAnsi="宋体" w:eastAsia="宋体" w:cs="Times New Roman"/>
          <w:kern w:val="0"/>
          <w:sz w:val="24"/>
          <w:szCs w:val="24"/>
          <w:lang w:val="zh-CN"/>
        </w:rPr>
        <w:t xml:space="preserve"> </w:t>
      </w:r>
      <w:r>
        <w:rPr>
          <w:rFonts w:hint="eastAsia" w:ascii="宋体" w:hAnsi="宋体" w:eastAsia="宋体" w:cs="Times New Roman"/>
          <w:bCs/>
          <w:kern w:val="0"/>
          <w:sz w:val="24"/>
          <w:szCs w:val="24"/>
          <w:u w:val="single"/>
          <w:lang w:val="zh-CN"/>
        </w:rPr>
        <w:t xml:space="preserve">                                                                                      </w:t>
      </w:r>
    </w:p>
    <w:p>
      <w:pPr>
        <w:spacing w:line="360" w:lineRule="auto"/>
        <w:ind w:left="25" w:leftChars="12" w:firstLine="352" w:firstLineChars="147"/>
        <w:jc w:val="left"/>
        <w:rPr>
          <w:rFonts w:ascii="宋体" w:hAnsi="宋体" w:eastAsia="宋体" w:cs="Times New Roman"/>
          <w:bCs/>
          <w:kern w:val="0"/>
          <w:sz w:val="24"/>
          <w:szCs w:val="24"/>
          <w:u w:val="single"/>
          <w:lang w:val="zh-CN"/>
        </w:rPr>
      </w:pPr>
      <w:r>
        <w:rPr>
          <w:rFonts w:hint="eastAsia" w:ascii="宋体" w:hAnsi="宋体" w:eastAsia="宋体" w:cs="Times New Roman"/>
          <w:bCs/>
          <w:kern w:val="0"/>
          <w:sz w:val="24"/>
          <w:szCs w:val="24"/>
          <w:lang w:val="zh-CN"/>
        </w:rPr>
        <w:t xml:space="preserve"> </w:t>
      </w:r>
      <w:r>
        <w:rPr>
          <w:rFonts w:hint="eastAsia" w:ascii="宋体" w:hAnsi="宋体" w:eastAsia="宋体" w:cs="Times New Roman"/>
          <w:bCs/>
          <w:kern w:val="0"/>
          <w:sz w:val="24"/>
          <w:szCs w:val="24"/>
          <w:u w:val="single"/>
          <w:lang w:val="zh-CN"/>
        </w:rPr>
        <w:t xml:space="preserve">                                                                                        </w:t>
      </w:r>
    </w:p>
    <w:p>
      <w:pPr>
        <w:spacing w:line="360" w:lineRule="auto"/>
        <w:ind w:left="25" w:leftChars="12" w:firstLine="472" w:firstLineChars="197"/>
        <w:jc w:val="left"/>
        <w:rPr>
          <w:rFonts w:ascii="宋体" w:hAnsi="宋体" w:eastAsia="宋体" w:cs="Times New Roman"/>
          <w:bCs/>
          <w:kern w:val="0"/>
          <w:sz w:val="24"/>
          <w:szCs w:val="24"/>
          <w:lang w:val="zh-CN"/>
        </w:rPr>
      </w:pPr>
      <w:r>
        <w:rPr>
          <w:rFonts w:hint="eastAsia" w:ascii="宋体" w:hAnsi="宋体" w:eastAsia="宋体" w:cs="Times New Roman"/>
          <w:kern w:val="0"/>
          <w:sz w:val="24"/>
          <w:szCs w:val="24"/>
          <w:lang w:val="zh-CN"/>
        </w:rPr>
        <w:t xml:space="preserve">投诉事项2  </w:t>
      </w:r>
      <w:r>
        <w:rPr>
          <w:rFonts w:hint="eastAsia" w:ascii="宋体" w:hAnsi="宋体" w:eastAsia="宋体" w:cs="Times New Roman"/>
          <w:bCs/>
          <w:kern w:val="0"/>
          <w:sz w:val="24"/>
          <w:szCs w:val="24"/>
          <w:lang w:val="zh-CN"/>
        </w:rPr>
        <w:t xml:space="preserve">   </w:t>
      </w:r>
    </w:p>
    <w:p>
      <w:pPr>
        <w:spacing w:line="360" w:lineRule="auto"/>
        <w:ind w:left="25" w:leftChars="12" w:firstLine="472" w:firstLineChars="197"/>
        <w:jc w:val="left"/>
        <w:rPr>
          <w:rFonts w:ascii="宋体" w:hAnsi="宋体" w:eastAsia="宋体" w:cs="Times New Roman"/>
          <w:bCs/>
          <w:kern w:val="0"/>
          <w:sz w:val="24"/>
          <w:szCs w:val="24"/>
          <w:lang w:val="zh-CN"/>
        </w:rPr>
      </w:pPr>
      <w:r>
        <w:rPr>
          <w:rFonts w:ascii="宋体" w:hAnsi="宋体" w:eastAsia="宋体" w:cs="Times New Roman"/>
          <w:bCs/>
          <w:kern w:val="0"/>
          <w:sz w:val="24"/>
          <w:szCs w:val="24"/>
          <w:lang w:val="zh-CN"/>
        </w:rPr>
        <w:t>……</w:t>
      </w:r>
    </w:p>
    <w:p>
      <w:pPr>
        <w:spacing w:line="360" w:lineRule="auto"/>
        <w:ind w:left="25" w:leftChars="12" w:firstLine="472" w:firstLineChars="196"/>
        <w:jc w:val="left"/>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五、与投诉事项相关的投诉请求：</w:t>
      </w:r>
    </w:p>
    <w:p>
      <w:pPr>
        <w:spacing w:line="360" w:lineRule="auto"/>
        <w:ind w:left="25" w:leftChars="12" w:firstLine="472" w:firstLineChars="197"/>
        <w:jc w:val="left"/>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请求：</w:t>
      </w:r>
      <w:r>
        <w:rPr>
          <w:rFonts w:hint="eastAsia" w:ascii="宋体" w:hAnsi="宋体" w:eastAsia="宋体" w:cs="Times New Roman"/>
          <w:bCs/>
          <w:kern w:val="0"/>
          <w:sz w:val="24"/>
          <w:szCs w:val="24"/>
          <w:u w:val="single"/>
          <w:lang w:val="zh-CN"/>
        </w:rPr>
        <w:t xml:space="preserve">                                                                                 </w:t>
      </w:r>
    </w:p>
    <w:p>
      <w:pPr>
        <w:spacing w:line="360" w:lineRule="auto"/>
        <w:ind w:left="25" w:leftChars="12" w:firstLine="352" w:firstLineChars="147"/>
        <w:rPr>
          <w:rFonts w:ascii="宋体" w:hAnsi="宋体" w:eastAsia="宋体" w:cs="Times New Roman"/>
          <w:kern w:val="0"/>
          <w:sz w:val="24"/>
          <w:szCs w:val="24"/>
          <w:lang w:val="zh-CN"/>
        </w:rPr>
      </w:pPr>
    </w:p>
    <w:p>
      <w:pPr>
        <w:spacing w:line="360" w:lineRule="auto"/>
        <w:ind w:left="25" w:leftChars="12" w:firstLine="472" w:firstLineChars="197"/>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签字（签章）：                                       公章：</w:t>
      </w:r>
    </w:p>
    <w:p>
      <w:pPr>
        <w:spacing w:line="360" w:lineRule="auto"/>
        <w:ind w:left="25" w:leftChars="12" w:firstLine="352" w:firstLineChars="147"/>
        <w:rPr>
          <w:rFonts w:ascii="宋体" w:hAnsi="宋体" w:eastAsia="宋体" w:cs="Times New Roman"/>
          <w:kern w:val="0"/>
          <w:sz w:val="24"/>
          <w:szCs w:val="24"/>
          <w:lang w:val="zh-CN"/>
        </w:rPr>
      </w:pPr>
    </w:p>
    <w:p>
      <w:pPr>
        <w:spacing w:line="360" w:lineRule="auto"/>
        <w:ind w:left="25" w:leftChars="12" w:firstLine="472" w:firstLineChars="197"/>
        <w:rPr>
          <w:rFonts w:ascii="宋体" w:hAnsi="宋体" w:eastAsia="宋体" w:cs="Times New Roman"/>
          <w:kern w:val="0"/>
          <w:sz w:val="24"/>
          <w:szCs w:val="24"/>
          <w:lang w:val="zh-CN"/>
        </w:rPr>
      </w:pPr>
      <w:r>
        <w:rPr>
          <w:rFonts w:hint="eastAsia" w:cs="Times New Roman"/>
          <w:kern w:val="0"/>
          <w:sz w:val="24"/>
          <w:szCs w:val="24"/>
          <w:lang w:val="en-US" w:eastAsia="zh-CN"/>
        </w:rPr>
        <w:t xml:space="preserve">                                             </w:t>
      </w:r>
      <w:r>
        <w:rPr>
          <w:rFonts w:hint="eastAsia" w:ascii="宋体" w:hAnsi="宋体" w:eastAsia="宋体" w:cs="Times New Roman"/>
          <w:kern w:val="0"/>
          <w:sz w:val="24"/>
          <w:szCs w:val="24"/>
          <w:lang w:val="zh-CN"/>
        </w:rPr>
        <w:t>日期：</w:t>
      </w:r>
    </w:p>
    <w:p>
      <w:pPr>
        <w:spacing w:line="360" w:lineRule="auto"/>
        <w:ind w:left="25" w:leftChars="12" w:firstLine="472" w:firstLineChars="197"/>
        <w:rPr>
          <w:rFonts w:ascii="宋体" w:hAnsi="宋体" w:eastAsia="宋体" w:cs="Times New Roman"/>
          <w:kern w:val="0"/>
          <w:sz w:val="24"/>
          <w:szCs w:val="24"/>
          <w:lang w:val="zh-CN"/>
        </w:rPr>
      </w:pPr>
      <w:r>
        <w:rPr>
          <w:rFonts w:hint="eastAsia" w:ascii="宋体" w:hAnsi="宋体" w:eastAsia="宋体" w:cs="Times New Roman"/>
          <w:bCs/>
          <w:kern w:val="0"/>
          <w:sz w:val="24"/>
          <w:szCs w:val="24"/>
          <w:lang w:val="zh-CN"/>
        </w:rPr>
        <w:t xml:space="preserve">                                                                                 </w:t>
      </w:r>
    </w:p>
    <w:p>
      <w:pPr>
        <w:snapToGrid w:val="0"/>
        <w:spacing w:line="360" w:lineRule="auto"/>
        <w:rPr>
          <w:rFonts w:ascii="宋体" w:hAnsi="宋体" w:eastAsia="宋体" w:cs="Times New Roman"/>
          <w:b/>
          <w:kern w:val="0"/>
          <w:sz w:val="24"/>
          <w:szCs w:val="24"/>
          <w:lang w:val="zh-CN"/>
        </w:rPr>
      </w:pPr>
    </w:p>
    <w:p>
      <w:pPr>
        <w:snapToGrid w:val="0"/>
        <w:spacing w:line="360" w:lineRule="auto"/>
        <w:jc w:val="left"/>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说明：</w:t>
      </w:r>
    </w:p>
    <w:p>
      <w:pPr>
        <w:spacing w:line="360" w:lineRule="auto"/>
        <w:ind w:left="25" w:leftChars="12" w:firstLine="354" w:firstLineChars="147"/>
        <w:jc w:val="left"/>
        <w:rPr>
          <w:rFonts w:ascii="宋体" w:hAnsi="宋体" w:eastAsia="宋体" w:cs="Times New Roman"/>
          <w:b/>
          <w:bCs/>
          <w:kern w:val="0"/>
          <w:sz w:val="24"/>
          <w:szCs w:val="24"/>
          <w:lang w:val="zh-CN"/>
        </w:rPr>
      </w:pPr>
      <w:r>
        <w:rPr>
          <w:rFonts w:hint="eastAsia" w:ascii="宋体" w:hAnsi="宋体" w:eastAsia="宋体" w:cs="Times New Roman"/>
          <w:b/>
          <w:kern w:val="0"/>
          <w:sz w:val="24"/>
          <w:szCs w:val="24"/>
          <w:lang w:val="zh-CN"/>
        </w:rPr>
        <w:t>1.投诉人提起投诉时，应当提交投诉书和必要的证明材料，并按照被投诉人和与投诉事项有关的供应商数量提供投诉书副本</w:t>
      </w:r>
      <w:r>
        <w:rPr>
          <w:rFonts w:hint="eastAsia" w:ascii="宋体" w:hAnsi="宋体" w:eastAsia="宋体" w:cs="Times New Roman"/>
          <w:b/>
          <w:bCs/>
          <w:kern w:val="0"/>
          <w:sz w:val="24"/>
          <w:szCs w:val="24"/>
          <w:lang w:val="zh-CN"/>
        </w:rPr>
        <w:t>。</w:t>
      </w:r>
    </w:p>
    <w:p>
      <w:pPr>
        <w:spacing w:line="360" w:lineRule="auto"/>
        <w:ind w:left="25" w:leftChars="12" w:firstLine="354" w:firstLineChars="147"/>
        <w:jc w:val="left"/>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jc w:val="left"/>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3.投诉书应简要列明质疑事项，质疑函、质疑答复等作为附件材料提供。</w:t>
      </w:r>
    </w:p>
    <w:p>
      <w:pPr>
        <w:spacing w:line="360" w:lineRule="auto"/>
        <w:ind w:left="25" w:leftChars="12" w:firstLine="354" w:firstLineChars="147"/>
        <w:jc w:val="left"/>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4.投诉书的投诉事项应具体、明确，并有必要的事实依据和法律依据。</w:t>
      </w:r>
    </w:p>
    <w:p>
      <w:pPr>
        <w:spacing w:line="360" w:lineRule="auto"/>
        <w:ind w:left="25" w:leftChars="12" w:firstLine="354" w:firstLineChars="147"/>
        <w:jc w:val="left"/>
        <w:rPr>
          <w:rFonts w:ascii="宋体" w:hAnsi="宋体" w:eastAsia="宋体" w:cs="Times New Roman"/>
          <w:b/>
          <w:kern w:val="0"/>
          <w:sz w:val="24"/>
          <w:szCs w:val="24"/>
          <w:lang w:val="zh-CN"/>
        </w:rPr>
      </w:pPr>
      <w:r>
        <w:rPr>
          <w:rFonts w:hint="eastAsia" w:ascii="宋体" w:hAnsi="宋体" w:eastAsia="宋体" w:cs="Times New Roman"/>
          <w:b/>
          <w:kern w:val="0"/>
          <w:sz w:val="24"/>
          <w:szCs w:val="24"/>
          <w:lang w:val="zh-CN"/>
        </w:rPr>
        <w:t>5.投诉书的投诉请求应与投诉事项相关。</w:t>
      </w:r>
    </w:p>
    <w:p>
      <w:pPr>
        <w:spacing w:line="360" w:lineRule="auto"/>
        <w:ind w:left="25" w:leftChars="12" w:firstLine="354" w:firstLineChars="147"/>
        <w:jc w:val="left"/>
        <w:rPr>
          <w:rFonts w:ascii="Times New Roman" w:hAnsi="Times New Roman" w:eastAsia="宋体" w:cs="Times New Roman"/>
          <w:szCs w:val="24"/>
          <w:lang w:val="zh-CN"/>
        </w:rPr>
      </w:pPr>
      <w:r>
        <w:rPr>
          <w:rFonts w:hint="eastAsia" w:ascii="宋体" w:hAnsi="宋体" w:eastAsia="宋体" w:cs="Times New Roman"/>
          <w:b/>
          <w:kern w:val="0"/>
          <w:sz w:val="24"/>
          <w:szCs w:val="24"/>
          <w:lang w:val="zh-CN"/>
        </w:rPr>
        <w:t>6.投诉人为法人或者其他组织的，投诉书应由法定代表人、主要负责人，或者其授权代表签字或者盖章，并加盖公章。</w:t>
      </w:r>
    </w:p>
    <w:p>
      <w:pPr>
        <w:rPr>
          <w:rFonts w:ascii="Times New Roman" w:hAnsi="Times New Roman" w:eastAsia="宋体" w:cs="Times New Roman"/>
          <w:szCs w:val="24"/>
        </w:rPr>
      </w:pPr>
    </w:p>
    <w:p/>
    <w:p/>
    <w:sectPr>
      <w:footerReference r:id="rId11" w:type="first"/>
      <w:footerReference r:id="rId10"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8F9F33-C8BE-44E7-B7B8-49C199B67857}"/>
  </w:font>
  <w:font w:name="Courier New">
    <w:panose1 w:val="02070309020205020404"/>
    <w:charset w:val="01"/>
    <w:family w:val="modern"/>
    <w:pitch w:val="default"/>
    <w:sig w:usb0="E0002AFF" w:usb1="C0007843" w:usb2="00000009" w:usb3="00000000" w:csb0="400001FF" w:csb1="FFFF0000"/>
    <w:embedRegular r:id="rId2" w:fontKey="{CB30791F-5FD1-44CF-B756-3326C0B726B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F1CED36-931A-4B3A-8E1C-2BCB5EC2B50E}"/>
  </w:font>
  <w:font w:name="Cambria">
    <w:panose1 w:val="02040503050406030204"/>
    <w:charset w:val="00"/>
    <w:family w:val="roman"/>
    <w:pitch w:val="default"/>
    <w:sig w:usb0="E00002FF" w:usb1="400004FF" w:usb2="00000000" w:usb3="00000000" w:csb0="2000019F" w:csb1="00000000"/>
    <w:embedRegular r:id="rId4" w:fontKey="{593E7FAF-C590-4476-A55A-DD2A33CD9099}"/>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5ED62FD9-A182-452F-8E03-7C8C1E6261ED}"/>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6" w:fontKey="{4BD64DF7-08EB-4B11-9952-FE50DA584436}"/>
  </w:font>
  <w:font w:name="Arial Unicode MS">
    <w:altName w:val="宋体"/>
    <w:panose1 w:val="020B0604020202020204"/>
    <w:charset w:val="86"/>
    <w:family w:val="swiss"/>
    <w:pitch w:val="default"/>
    <w:sig w:usb0="00000000" w:usb1="00000000" w:usb2="0000003F" w:usb3="00000000" w:csb0="003F01FF" w:csb1="00000000"/>
    <w:embedRegular r:id="rId7" w:fontKey="{20DBE8C3-9D4A-4CAF-B134-FDC74953A6CC}"/>
  </w:font>
  <w:font w:name="MS Gothic">
    <w:panose1 w:val="020B0609070205080204"/>
    <w:charset w:val="80"/>
    <w:family w:val="modern"/>
    <w:pitch w:val="default"/>
    <w:sig w:usb0="E00002FF" w:usb1="6AC7FDFB" w:usb2="00000012" w:usb3="00000000" w:csb0="4002009F" w:csb1="DFD70000"/>
    <w:embedRegular r:id="rId8" w:fontKey="{07260001-B96C-48F5-A648-8302D17F5E2F}"/>
  </w:font>
  <w:font w:name="Segoe UI Symbol">
    <w:panose1 w:val="020B0502040204020203"/>
    <w:charset w:val="00"/>
    <w:family w:val="swiss"/>
    <w:pitch w:val="default"/>
    <w:sig w:usb0="8000006F" w:usb1="1200FBEF" w:usb2="0064C000" w:usb3="00000002" w:csb0="00000001" w:csb1="40000000"/>
    <w:embedRegular r:id="rId9" w:fontKey="{B77441DB-9762-4A0C-B6D2-7E0CAFC9F315}"/>
  </w:font>
  <w:font w:name="Helvetica">
    <w:altName w:val="Arial"/>
    <w:panose1 w:val="020B0604020202020204"/>
    <w:charset w:val="00"/>
    <w:family w:val="swiss"/>
    <w:pitch w:val="default"/>
    <w:sig w:usb0="00000000" w:usb1="00000000" w:usb2="00000000" w:usb3="00000000" w:csb0="00000001" w:csb1="00000000"/>
    <w:embedRegular r:id="rId10" w:fontKey="{FE97B63E-2ABE-4C61-BA1E-CCFEF7D17E75}"/>
  </w:font>
  <w:font w:name="微软雅黑">
    <w:panose1 w:val="020B0503020204020204"/>
    <w:charset w:val="86"/>
    <w:family w:val="swiss"/>
    <w:pitch w:val="default"/>
    <w:sig w:usb0="80000287" w:usb1="280F3C52" w:usb2="00000016" w:usb3="00000000" w:csb0="0004001F" w:csb1="00000000"/>
    <w:embedRegular r:id="rId11" w:fontKey="{F710CD4A-B434-4C66-BC80-40CC1C11E48A}"/>
  </w:font>
  <w:font w:name="Verdana">
    <w:panose1 w:val="020B0604030504040204"/>
    <w:charset w:val="00"/>
    <w:family w:val="swiss"/>
    <w:pitch w:val="default"/>
    <w:sig w:usb0="A10006FF" w:usb1="4000205B" w:usb2="00000010" w:usb3="00000000" w:csb0="2000019F" w:csb1="00000000"/>
    <w:embedRegular r:id="rId12" w:fontKey="{74764066-B561-43AB-9C87-FA8DC6F39C08}"/>
  </w:font>
  <w:font w:name="隶书">
    <w:panose1 w:val="02010509060101010101"/>
    <w:charset w:val="86"/>
    <w:family w:val="modern"/>
    <w:pitch w:val="default"/>
    <w:sig w:usb0="00000001" w:usb1="080E0000" w:usb2="00000000" w:usb3="00000000" w:csb0="00040000" w:csb1="00000000"/>
    <w:embedRegular r:id="rId13" w:fontKey="{ECCA6FDE-1A2A-4BDB-8FA4-9754310956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GLlBtBQIAAAYEAAAOAAAAAAAAAAEAIAAAAB4BAABkcnMvZTJv&#10;RG9jLnhtbFBLBQYAAAAABgAGAFkBAACV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1"/>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1"/>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86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POGSwkCAAAUBAAADgAAAAAAAAABACAAAAAeAQAAZHJz&#10;L2Uyb0RvYy54bWxQSwUGAAAAAAYABgBZAQAAmQU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86</w:t>
                    </w:r>
                    <w:r>
                      <w:rPr>
                        <w:rFonts w:hint="eastAsia"/>
                      </w:rPr>
                      <w:fldChar w:fldCharType="end"/>
                    </w:r>
                  </w:p>
                </w:txbxContent>
              </v:textbox>
            </v:shape>
          </w:pict>
        </mc:Fallback>
      </mc:AlternateContent>
    </w:r>
  </w:p>
  <w:p>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4NWQxMmU5NjQ1OTYwODIwMTY0ODFhOTFiODQ1YmYifQ=="/>
  </w:docVars>
  <w:rsids>
    <w:rsidRoot w:val="007C21E9"/>
    <w:rsid w:val="000061E2"/>
    <w:rsid w:val="00011770"/>
    <w:rsid w:val="000119BB"/>
    <w:rsid w:val="00013A77"/>
    <w:rsid w:val="0001756C"/>
    <w:rsid w:val="000275AF"/>
    <w:rsid w:val="00040162"/>
    <w:rsid w:val="00040B88"/>
    <w:rsid w:val="00042DF4"/>
    <w:rsid w:val="000438F5"/>
    <w:rsid w:val="00044ACA"/>
    <w:rsid w:val="000626F2"/>
    <w:rsid w:val="00067DB4"/>
    <w:rsid w:val="00077A36"/>
    <w:rsid w:val="0008158D"/>
    <w:rsid w:val="00081EB7"/>
    <w:rsid w:val="000903CF"/>
    <w:rsid w:val="00091720"/>
    <w:rsid w:val="00091C17"/>
    <w:rsid w:val="000A3C5D"/>
    <w:rsid w:val="000D0C28"/>
    <w:rsid w:val="000F0824"/>
    <w:rsid w:val="000F10BE"/>
    <w:rsid w:val="000F740C"/>
    <w:rsid w:val="00103CAF"/>
    <w:rsid w:val="001066A9"/>
    <w:rsid w:val="001120EF"/>
    <w:rsid w:val="0011301C"/>
    <w:rsid w:val="001134D2"/>
    <w:rsid w:val="00135127"/>
    <w:rsid w:val="001520AE"/>
    <w:rsid w:val="00164F4B"/>
    <w:rsid w:val="0017161D"/>
    <w:rsid w:val="0018067F"/>
    <w:rsid w:val="00181E29"/>
    <w:rsid w:val="00184C06"/>
    <w:rsid w:val="00193951"/>
    <w:rsid w:val="001944B7"/>
    <w:rsid w:val="001A5EE6"/>
    <w:rsid w:val="001A64BC"/>
    <w:rsid w:val="001B0601"/>
    <w:rsid w:val="001C24A7"/>
    <w:rsid w:val="001D190E"/>
    <w:rsid w:val="001E41E4"/>
    <w:rsid w:val="001E6505"/>
    <w:rsid w:val="00201D37"/>
    <w:rsid w:val="002053F0"/>
    <w:rsid w:val="002172ED"/>
    <w:rsid w:val="002242AD"/>
    <w:rsid w:val="00224FF5"/>
    <w:rsid w:val="00225344"/>
    <w:rsid w:val="002265C6"/>
    <w:rsid w:val="0023404B"/>
    <w:rsid w:val="002408A0"/>
    <w:rsid w:val="00255C57"/>
    <w:rsid w:val="00267EEC"/>
    <w:rsid w:val="00284F13"/>
    <w:rsid w:val="00286063"/>
    <w:rsid w:val="0028789B"/>
    <w:rsid w:val="00292528"/>
    <w:rsid w:val="00293058"/>
    <w:rsid w:val="002A319A"/>
    <w:rsid w:val="002B1BD8"/>
    <w:rsid w:val="002B5810"/>
    <w:rsid w:val="002C42D4"/>
    <w:rsid w:val="002C606D"/>
    <w:rsid w:val="00300534"/>
    <w:rsid w:val="00310731"/>
    <w:rsid w:val="00331140"/>
    <w:rsid w:val="00331251"/>
    <w:rsid w:val="00336BE1"/>
    <w:rsid w:val="00343BFD"/>
    <w:rsid w:val="0036428D"/>
    <w:rsid w:val="00395ED2"/>
    <w:rsid w:val="003C61BC"/>
    <w:rsid w:val="003E11A4"/>
    <w:rsid w:val="003E3B30"/>
    <w:rsid w:val="00403914"/>
    <w:rsid w:val="0041160A"/>
    <w:rsid w:val="00426381"/>
    <w:rsid w:val="0043393B"/>
    <w:rsid w:val="00451398"/>
    <w:rsid w:val="004641CA"/>
    <w:rsid w:val="00467D32"/>
    <w:rsid w:val="00473247"/>
    <w:rsid w:val="0047718E"/>
    <w:rsid w:val="00485EFA"/>
    <w:rsid w:val="00487CCA"/>
    <w:rsid w:val="0049661C"/>
    <w:rsid w:val="004B052C"/>
    <w:rsid w:val="004B48CF"/>
    <w:rsid w:val="004B7241"/>
    <w:rsid w:val="004C6065"/>
    <w:rsid w:val="004E718A"/>
    <w:rsid w:val="004F10F4"/>
    <w:rsid w:val="004F49FF"/>
    <w:rsid w:val="004F6973"/>
    <w:rsid w:val="00507BB1"/>
    <w:rsid w:val="00507E3C"/>
    <w:rsid w:val="00515150"/>
    <w:rsid w:val="00547829"/>
    <w:rsid w:val="00553A6E"/>
    <w:rsid w:val="00557BFC"/>
    <w:rsid w:val="00561422"/>
    <w:rsid w:val="00562E92"/>
    <w:rsid w:val="005729F6"/>
    <w:rsid w:val="00577A14"/>
    <w:rsid w:val="00592AED"/>
    <w:rsid w:val="005A43EB"/>
    <w:rsid w:val="005C01F1"/>
    <w:rsid w:val="005D55DC"/>
    <w:rsid w:val="005E191A"/>
    <w:rsid w:val="005E1939"/>
    <w:rsid w:val="005E27E0"/>
    <w:rsid w:val="005E6740"/>
    <w:rsid w:val="005F45E9"/>
    <w:rsid w:val="0060463D"/>
    <w:rsid w:val="00606867"/>
    <w:rsid w:val="0062122C"/>
    <w:rsid w:val="00623702"/>
    <w:rsid w:val="0062427D"/>
    <w:rsid w:val="00625648"/>
    <w:rsid w:val="00632618"/>
    <w:rsid w:val="006342AA"/>
    <w:rsid w:val="00635386"/>
    <w:rsid w:val="00670C72"/>
    <w:rsid w:val="006730A2"/>
    <w:rsid w:val="006832CC"/>
    <w:rsid w:val="006915B2"/>
    <w:rsid w:val="006A01B4"/>
    <w:rsid w:val="006C411B"/>
    <w:rsid w:val="006C5BE2"/>
    <w:rsid w:val="006D00B2"/>
    <w:rsid w:val="006D79BC"/>
    <w:rsid w:val="006E007D"/>
    <w:rsid w:val="006E041E"/>
    <w:rsid w:val="006F7630"/>
    <w:rsid w:val="00705B5F"/>
    <w:rsid w:val="007060FC"/>
    <w:rsid w:val="00714695"/>
    <w:rsid w:val="007271A8"/>
    <w:rsid w:val="007325B1"/>
    <w:rsid w:val="0073483B"/>
    <w:rsid w:val="007465F6"/>
    <w:rsid w:val="00754225"/>
    <w:rsid w:val="00754DB4"/>
    <w:rsid w:val="00761C17"/>
    <w:rsid w:val="0076298D"/>
    <w:rsid w:val="0076476A"/>
    <w:rsid w:val="007678D7"/>
    <w:rsid w:val="00784423"/>
    <w:rsid w:val="00785E3D"/>
    <w:rsid w:val="00787372"/>
    <w:rsid w:val="00791AEC"/>
    <w:rsid w:val="007A180D"/>
    <w:rsid w:val="007B22B8"/>
    <w:rsid w:val="007B5B7A"/>
    <w:rsid w:val="007C21E9"/>
    <w:rsid w:val="007C314D"/>
    <w:rsid w:val="007E494A"/>
    <w:rsid w:val="007E7ECA"/>
    <w:rsid w:val="007F50F8"/>
    <w:rsid w:val="00801E25"/>
    <w:rsid w:val="00802AFA"/>
    <w:rsid w:val="00812C27"/>
    <w:rsid w:val="00821567"/>
    <w:rsid w:val="00821751"/>
    <w:rsid w:val="00823830"/>
    <w:rsid w:val="00833BF3"/>
    <w:rsid w:val="008526A6"/>
    <w:rsid w:val="00852C60"/>
    <w:rsid w:val="00860F2F"/>
    <w:rsid w:val="008628B0"/>
    <w:rsid w:val="00862B8E"/>
    <w:rsid w:val="008735D6"/>
    <w:rsid w:val="0088374B"/>
    <w:rsid w:val="00894EE8"/>
    <w:rsid w:val="008A5A56"/>
    <w:rsid w:val="008C6B4C"/>
    <w:rsid w:val="008C7919"/>
    <w:rsid w:val="008D0D75"/>
    <w:rsid w:val="008D6C6B"/>
    <w:rsid w:val="008E449F"/>
    <w:rsid w:val="008F00A6"/>
    <w:rsid w:val="00901D8C"/>
    <w:rsid w:val="00905066"/>
    <w:rsid w:val="0090620C"/>
    <w:rsid w:val="00907245"/>
    <w:rsid w:val="00915E7D"/>
    <w:rsid w:val="00917A83"/>
    <w:rsid w:val="00924700"/>
    <w:rsid w:val="00934426"/>
    <w:rsid w:val="009511CD"/>
    <w:rsid w:val="00955BCC"/>
    <w:rsid w:val="00957360"/>
    <w:rsid w:val="00963467"/>
    <w:rsid w:val="00965A30"/>
    <w:rsid w:val="00983FB9"/>
    <w:rsid w:val="00993D32"/>
    <w:rsid w:val="009B07FC"/>
    <w:rsid w:val="009C4A18"/>
    <w:rsid w:val="009D0F8F"/>
    <w:rsid w:val="009D2E77"/>
    <w:rsid w:val="009D3685"/>
    <w:rsid w:val="009D598A"/>
    <w:rsid w:val="009D6202"/>
    <w:rsid w:val="009F17FF"/>
    <w:rsid w:val="00A0465D"/>
    <w:rsid w:val="00A0492A"/>
    <w:rsid w:val="00A076C5"/>
    <w:rsid w:val="00A15AE2"/>
    <w:rsid w:val="00A23F44"/>
    <w:rsid w:val="00A27041"/>
    <w:rsid w:val="00A5037F"/>
    <w:rsid w:val="00A507E7"/>
    <w:rsid w:val="00A51314"/>
    <w:rsid w:val="00A612AB"/>
    <w:rsid w:val="00A96E28"/>
    <w:rsid w:val="00AA3CEC"/>
    <w:rsid w:val="00AA6D90"/>
    <w:rsid w:val="00AC65CB"/>
    <w:rsid w:val="00AD0D4C"/>
    <w:rsid w:val="00AD4820"/>
    <w:rsid w:val="00AD7A86"/>
    <w:rsid w:val="00AE26D9"/>
    <w:rsid w:val="00B04F24"/>
    <w:rsid w:val="00B05605"/>
    <w:rsid w:val="00B06AE3"/>
    <w:rsid w:val="00B352B5"/>
    <w:rsid w:val="00B43536"/>
    <w:rsid w:val="00B5591C"/>
    <w:rsid w:val="00B822D4"/>
    <w:rsid w:val="00B97106"/>
    <w:rsid w:val="00BA7135"/>
    <w:rsid w:val="00BC1352"/>
    <w:rsid w:val="00BD157D"/>
    <w:rsid w:val="00BE18FB"/>
    <w:rsid w:val="00BE4F25"/>
    <w:rsid w:val="00BE65AE"/>
    <w:rsid w:val="00BE6A44"/>
    <w:rsid w:val="00BF79A8"/>
    <w:rsid w:val="00C04734"/>
    <w:rsid w:val="00C06B94"/>
    <w:rsid w:val="00C14793"/>
    <w:rsid w:val="00C25531"/>
    <w:rsid w:val="00C30511"/>
    <w:rsid w:val="00C3556A"/>
    <w:rsid w:val="00C47053"/>
    <w:rsid w:val="00C546C4"/>
    <w:rsid w:val="00C621A8"/>
    <w:rsid w:val="00C74780"/>
    <w:rsid w:val="00C97B69"/>
    <w:rsid w:val="00CA51B1"/>
    <w:rsid w:val="00CA5BD6"/>
    <w:rsid w:val="00CB2653"/>
    <w:rsid w:val="00CE504C"/>
    <w:rsid w:val="00D111DA"/>
    <w:rsid w:val="00D21DCB"/>
    <w:rsid w:val="00D22C75"/>
    <w:rsid w:val="00D42633"/>
    <w:rsid w:val="00D60B2A"/>
    <w:rsid w:val="00D7612C"/>
    <w:rsid w:val="00DA542B"/>
    <w:rsid w:val="00DD0F12"/>
    <w:rsid w:val="00DD2C69"/>
    <w:rsid w:val="00DD4BB2"/>
    <w:rsid w:val="00DE7458"/>
    <w:rsid w:val="00DF25D7"/>
    <w:rsid w:val="00DF44C5"/>
    <w:rsid w:val="00DF70B5"/>
    <w:rsid w:val="00E1353A"/>
    <w:rsid w:val="00E176B8"/>
    <w:rsid w:val="00E21225"/>
    <w:rsid w:val="00E21BC6"/>
    <w:rsid w:val="00E528B7"/>
    <w:rsid w:val="00E561B5"/>
    <w:rsid w:val="00E601DA"/>
    <w:rsid w:val="00E76717"/>
    <w:rsid w:val="00E853AB"/>
    <w:rsid w:val="00E86CDB"/>
    <w:rsid w:val="00EB183A"/>
    <w:rsid w:val="00EB6618"/>
    <w:rsid w:val="00ED799F"/>
    <w:rsid w:val="00ED7EC5"/>
    <w:rsid w:val="00EE7EA8"/>
    <w:rsid w:val="00EF2FBA"/>
    <w:rsid w:val="00F1450D"/>
    <w:rsid w:val="00F170D3"/>
    <w:rsid w:val="00F1719A"/>
    <w:rsid w:val="00F432BB"/>
    <w:rsid w:val="00F64237"/>
    <w:rsid w:val="00F70BC7"/>
    <w:rsid w:val="00F801A4"/>
    <w:rsid w:val="00F824EB"/>
    <w:rsid w:val="00F83574"/>
    <w:rsid w:val="00F9751E"/>
    <w:rsid w:val="00FA681C"/>
    <w:rsid w:val="00FB662C"/>
    <w:rsid w:val="00FD28B8"/>
    <w:rsid w:val="00FD2C00"/>
    <w:rsid w:val="00FD542C"/>
    <w:rsid w:val="00FE3328"/>
    <w:rsid w:val="01154EDD"/>
    <w:rsid w:val="011D075F"/>
    <w:rsid w:val="0136417B"/>
    <w:rsid w:val="0192652E"/>
    <w:rsid w:val="01A544B3"/>
    <w:rsid w:val="01CB02C6"/>
    <w:rsid w:val="01D70C6F"/>
    <w:rsid w:val="01EF3980"/>
    <w:rsid w:val="01FF46E4"/>
    <w:rsid w:val="02217A18"/>
    <w:rsid w:val="024457B0"/>
    <w:rsid w:val="0250392C"/>
    <w:rsid w:val="025A34EF"/>
    <w:rsid w:val="02700A12"/>
    <w:rsid w:val="02713E77"/>
    <w:rsid w:val="027433E3"/>
    <w:rsid w:val="027F4BED"/>
    <w:rsid w:val="029307AF"/>
    <w:rsid w:val="02B80216"/>
    <w:rsid w:val="02D81677"/>
    <w:rsid w:val="02E24306"/>
    <w:rsid w:val="02F33579"/>
    <w:rsid w:val="02F8758C"/>
    <w:rsid w:val="03036BF9"/>
    <w:rsid w:val="03214847"/>
    <w:rsid w:val="036B6560"/>
    <w:rsid w:val="0372245E"/>
    <w:rsid w:val="03734B28"/>
    <w:rsid w:val="037F62D3"/>
    <w:rsid w:val="03930F0A"/>
    <w:rsid w:val="03B804CE"/>
    <w:rsid w:val="03CC21CB"/>
    <w:rsid w:val="03E301C6"/>
    <w:rsid w:val="03F37758"/>
    <w:rsid w:val="03FB16C0"/>
    <w:rsid w:val="04041965"/>
    <w:rsid w:val="04293B45"/>
    <w:rsid w:val="044F16F0"/>
    <w:rsid w:val="04564B89"/>
    <w:rsid w:val="04806B11"/>
    <w:rsid w:val="048900BC"/>
    <w:rsid w:val="048E5251"/>
    <w:rsid w:val="049A7BD3"/>
    <w:rsid w:val="04BA1383"/>
    <w:rsid w:val="04C3537C"/>
    <w:rsid w:val="04C46E30"/>
    <w:rsid w:val="05045825"/>
    <w:rsid w:val="052D6C99"/>
    <w:rsid w:val="05304A58"/>
    <w:rsid w:val="05355B4E"/>
    <w:rsid w:val="05362A09"/>
    <w:rsid w:val="05827A6F"/>
    <w:rsid w:val="05B10123"/>
    <w:rsid w:val="05BA0F6E"/>
    <w:rsid w:val="05C85B6F"/>
    <w:rsid w:val="05CF2A51"/>
    <w:rsid w:val="05F17190"/>
    <w:rsid w:val="05F55A06"/>
    <w:rsid w:val="061C77CE"/>
    <w:rsid w:val="064B44F8"/>
    <w:rsid w:val="065B47F7"/>
    <w:rsid w:val="066466EB"/>
    <w:rsid w:val="06677F89"/>
    <w:rsid w:val="06695A20"/>
    <w:rsid w:val="068407F0"/>
    <w:rsid w:val="06852C34"/>
    <w:rsid w:val="069A210C"/>
    <w:rsid w:val="06AE678A"/>
    <w:rsid w:val="06B45B9F"/>
    <w:rsid w:val="06B7593F"/>
    <w:rsid w:val="06EF0DE5"/>
    <w:rsid w:val="07032602"/>
    <w:rsid w:val="070E6657"/>
    <w:rsid w:val="07267E44"/>
    <w:rsid w:val="075D7A69"/>
    <w:rsid w:val="077F25A1"/>
    <w:rsid w:val="078556FE"/>
    <w:rsid w:val="07866B35"/>
    <w:rsid w:val="07C26666"/>
    <w:rsid w:val="07C531B9"/>
    <w:rsid w:val="07E278AB"/>
    <w:rsid w:val="08064DBA"/>
    <w:rsid w:val="08162E97"/>
    <w:rsid w:val="0842480A"/>
    <w:rsid w:val="087B7D1C"/>
    <w:rsid w:val="08841649"/>
    <w:rsid w:val="0892386F"/>
    <w:rsid w:val="0896540B"/>
    <w:rsid w:val="08A154C7"/>
    <w:rsid w:val="08A72DDC"/>
    <w:rsid w:val="08B73E5E"/>
    <w:rsid w:val="08DB7137"/>
    <w:rsid w:val="08E40B8D"/>
    <w:rsid w:val="09066B02"/>
    <w:rsid w:val="090B3A39"/>
    <w:rsid w:val="09212671"/>
    <w:rsid w:val="093079A7"/>
    <w:rsid w:val="094521FA"/>
    <w:rsid w:val="09510A7C"/>
    <w:rsid w:val="096F5B1B"/>
    <w:rsid w:val="09786076"/>
    <w:rsid w:val="09811362"/>
    <w:rsid w:val="098E29CC"/>
    <w:rsid w:val="09A93A53"/>
    <w:rsid w:val="09AF056B"/>
    <w:rsid w:val="09CF3FB8"/>
    <w:rsid w:val="09ED4C49"/>
    <w:rsid w:val="0A2D2358"/>
    <w:rsid w:val="0A303492"/>
    <w:rsid w:val="0A3B59B5"/>
    <w:rsid w:val="0A4D49DC"/>
    <w:rsid w:val="0A4D5C46"/>
    <w:rsid w:val="0A5F5B47"/>
    <w:rsid w:val="0A7D2FA4"/>
    <w:rsid w:val="0AB023E6"/>
    <w:rsid w:val="0AB95133"/>
    <w:rsid w:val="0AC1376A"/>
    <w:rsid w:val="0AC260D6"/>
    <w:rsid w:val="0AD35BED"/>
    <w:rsid w:val="0B097343"/>
    <w:rsid w:val="0B254482"/>
    <w:rsid w:val="0B2B5A29"/>
    <w:rsid w:val="0B2D703C"/>
    <w:rsid w:val="0B4A3976"/>
    <w:rsid w:val="0B5551FE"/>
    <w:rsid w:val="0B9335CE"/>
    <w:rsid w:val="0BC843BD"/>
    <w:rsid w:val="0BEA62BE"/>
    <w:rsid w:val="0BFE4EEC"/>
    <w:rsid w:val="0C3E60D7"/>
    <w:rsid w:val="0C423B4C"/>
    <w:rsid w:val="0C4F3999"/>
    <w:rsid w:val="0C61547A"/>
    <w:rsid w:val="0C632FA1"/>
    <w:rsid w:val="0C6805B7"/>
    <w:rsid w:val="0C8C263A"/>
    <w:rsid w:val="0C917B0E"/>
    <w:rsid w:val="0CAB5EAB"/>
    <w:rsid w:val="0CBC262F"/>
    <w:rsid w:val="0CC61B2F"/>
    <w:rsid w:val="0D197B03"/>
    <w:rsid w:val="0D22418C"/>
    <w:rsid w:val="0D584ACF"/>
    <w:rsid w:val="0D680E6C"/>
    <w:rsid w:val="0D70006B"/>
    <w:rsid w:val="0D8238FA"/>
    <w:rsid w:val="0D982CF5"/>
    <w:rsid w:val="0DBA1896"/>
    <w:rsid w:val="0E015DD7"/>
    <w:rsid w:val="0E042561"/>
    <w:rsid w:val="0E325320"/>
    <w:rsid w:val="0E352CB8"/>
    <w:rsid w:val="0E411532"/>
    <w:rsid w:val="0E752256"/>
    <w:rsid w:val="0E76520D"/>
    <w:rsid w:val="0E777AAB"/>
    <w:rsid w:val="0E9D4D60"/>
    <w:rsid w:val="0EA224A6"/>
    <w:rsid w:val="0EA855E3"/>
    <w:rsid w:val="0EAE428B"/>
    <w:rsid w:val="0EBF4080"/>
    <w:rsid w:val="0ECA4573"/>
    <w:rsid w:val="0ED24CA8"/>
    <w:rsid w:val="0EF56A7A"/>
    <w:rsid w:val="0F1A64E0"/>
    <w:rsid w:val="0F2C2E76"/>
    <w:rsid w:val="0F4C41C0"/>
    <w:rsid w:val="0F5D461F"/>
    <w:rsid w:val="0F6634D4"/>
    <w:rsid w:val="0F6A1F1A"/>
    <w:rsid w:val="0F722EAE"/>
    <w:rsid w:val="0F7C513B"/>
    <w:rsid w:val="0F7E6819"/>
    <w:rsid w:val="0FB55CA2"/>
    <w:rsid w:val="0FBC1346"/>
    <w:rsid w:val="0FCE0E92"/>
    <w:rsid w:val="0FD96366"/>
    <w:rsid w:val="0FE235EA"/>
    <w:rsid w:val="0FF17FD6"/>
    <w:rsid w:val="100B407B"/>
    <w:rsid w:val="1018013C"/>
    <w:rsid w:val="101F264D"/>
    <w:rsid w:val="10240EAE"/>
    <w:rsid w:val="10267F1F"/>
    <w:rsid w:val="10571D56"/>
    <w:rsid w:val="106B4B1A"/>
    <w:rsid w:val="109E1CBC"/>
    <w:rsid w:val="10B1077E"/>
    <w:rsid w:val="10CF7081"/>
    <w:rsid w:val="10EC5C5A"/>
    <w:rsid w:val="1109261C"/>
    <w:rsid w:val="113E5504"/>
    <w:rsid w:val="113F075A"/>
    <w:rsid w:val="11534D38"/>
    <w:rsid w:val="11694069"/>
    <w:rsid w:val="116C2CA8"/>
    <w:rsid w:val="11902D76"/>
    <w:rsid w:val="119223E6"/>
    <w:rsid w:val="119E326A"/>
    <w:rsid w:val="11A56003"/>
    <w:rsid w:val="11AB207C"/>
    <w:rsid w:val="11AC7198"/>
    <w:rsid w:val="11B56492"/>
    <w:rsid w:val="11CA34DB"/>
    <w:rsid w:val="11CF06C4"/>
    <w:rsid w:val="11D16BFE"/>
    <w:rsid w:val="11DA0A01"/>
    <w:rsid w:val="11E21E3A"/>
    <w:rsid w:val="12290F0E"/>
    <w:rsid w:val="12412737"/>
    <w:rsid w:val="12415A70"/>
    <w:rsid w:val="1256133B"/>
    <w:rsid w:val="12657579"/>
    <w:rsid w:val="128E5246"/>
    <w:rsid w:val="12AE1FE2"/>
    <w:rsid w:val="12B14A74"/>
    <w:rsid w:val="12C7247D"/>
    <w:rsid w:val="12FC28BE"/>
    <w:rsid w:val="132077BC"/>
    <w:rsid w:val="13223BB5"/>
    <w:rsid w:val="13264E55"/>
    <w:rsid w:val="13813795"/>
    <w:rsid w:val="13A77BC1"/>
    <w:rsid w:val="14393A0A"/>
    <w:rsid w:val="143F42F3"/>
    <w:rsid w:val="144638D4"/>
    <w:rsid w:val="147D4F72"/>
    <w:rsid w:val="148A3D0B"/>
    <w:rsid w:val="1497248C"/>
    <w:rsid w:val="149C28BF"/>
    <w:rsid w:val="14A45FB0"/>
    <w:rsid w:val="14A508EB"/>
    <w:rsid w:val="14A6243D"/>
    <w:rsid w:val="14C44852"/>
    <w:rsid w:val="14C50C9C"/>
    <w:rsid w:val="150115A9"/>
    <w:rsid w:val="15412561"/>
    <w:rsid w:val="154222ED"/>
    <w:rsid w:val="155234DD"/>
    <w:rsid w:val="156A7853"/>
    <w:rsid w:val="15806971"/>
    <w:rsid w:val="158E19C1"/>
    <w:rsid w:val="159C4EFE"/>
    <w:rsid w:val="15AA64D6"/>
    <w:rsid w:val="15C60DCC"/>
    <w:rsid w:val="15CF684E"/>
    <w:rsid w:val="15D078F9"/>
    <w:rsid w:val="15EF5C0F"/>
    <w:rsid w:val="162C6AF9"/>
    <w:rsid w:val="162F52A8"/>
    <w:rsid w:val="16315EBE"/>
    <w:rsid w:val="16493163"/>
    <w:rsid w:val="165401BC"/>
    <w:rsid w:val="16BD0A63"/>
    <w:rsid w:val="16C14BCE"/>
    <w:rsid w:val="16E46F14"/>
    <w:rsid w:val="16E87E3D"/>
    <w:rsid w:val="170830C2"/>
    <w:rsid w:val="17120F22"/>
    <w:rsid w:val="172B12F3"/>
    <w:rsid w:val="172B391A"/>
    <w:rsid w:val="17995581"/>
    <w:rsid w:val="179C641F"/>
    <w:rsid w:val="17B86748"/>
    <w:rsid w:val="17BA0187"/>
    <w:rsid w:val="17C47764"/>
    <w:rsid w:val="17E413A1"/>
    <w:rsid w:val="18023817"/>
    <w:rsid w:val="180B1B5A"/>
    <w:rsid w:val="18251A52"/>
    <w:rsid w:val="187E26D8"/>
    <w:rsid w:val="18AF432C"/>
    <w:rsid w:val="18D97E3B"/>
    <w:rsid w:val="18DF0FE7"/>
    <w:rsid w:val="18E5190D"/>
    <w:rsid w:val="19031D93"/>
    <w:rsid w:val="1904793D"/>
    <w:rsid w:val="191F46F3"/>
    <w:rsid w:val="192B3098"/>
    <w:rsid w:val="194859F8"/>
    <w:rsid w:val="198E56A0"/>
    <w:rsid w:val="1992381E"/>
    <w:rsid w:val="199649B5"/>
    <w:rsid w:val="199B021E"/>
    <w:rsid w:val="19AA594A"/>
    <w:rsid w:val="19C15826"/>
    <w:rsid w:val="19C21A99"/>
    <w:rsid w:val="19C40971"/>
    <w:rsid w:val="19F17C09"/>
    <w:rsid w:val="1A02464E"/>
    <w:rsid w:val="1A0E41E2"/>
    <w:rsid w:val="1A183D13"/>
    <w:rsid w:val="1A1A1BD8"/>
    <w:rsid w:val="1A1B57CD"/>
    <w:rsid w:val="1A5A3C35"/>
    <w:rsid w:val="1A7D169C"/>
    <w:rsid w:val="1AA82C77"/>
    <w:rsid w:val="1AAC0209"/>
    <w:rsid w:val="1AB33A4E"/>
    <w:rsid w:val="1ABD5F72"/>
    <w:rsid w:val="1AC71182"/>
    <w:rsid w:val="1AD651AA"/>
    <w:rsid w:val="1AE64D67"/>
    <w:rsid w:val="1AED61AA"/>
    <w:rsid w:val="1AF26BB7"/>
    <w:rsid w:val="1AF75928"/>
    <w:rsid w:val="1B382423"/>
    <w:rsid w:val="1B3B255C"/>
    <w:rsid w:val="1B4E247D"/>
    <w:rsid w:val="1B5003D3"/>
    <w:rsid w:val="1B5468D6"/>
    <w:rsid w:val="1B6612C9"/>
    <w:rsid w:val="1BAA299A"/>
    <w:rsid w:val="1BF64E38"/>
    <w:rsid w:val="1BF81957"/>
    <w:rsid w:val="1C0F2192"/>
    <w:rsid w:val="1C220723"/>
    <w:rsid w:val="1C252706"/>
    <w:rsid w:val="1C3D560A"/>
    <w:rsid w:val="1C441E18"/>
    <w:rsid w:val="1C4A28E3"/>
    <w:rsid w:val="1C642B1A"/>
    <w:rsid w:val="1C6568C1"/>
    <w:rsid w:val="1C830837"/>
    <w:rsid w:val="1C8B2EA7"/>
    <w:rsid w:val="1CAB5E94"/>
    <w:rsid w:val="1CB75DAF"/>
    <w:rsid w:val="1CDB57B1"/>
    <w:rsid w:val="1CE23D6E"/>
    <w:rsid w:val="1CF00444"/>
    <w:rsid w:val="1D097B94"/>
    <w:rsid w:val="1D0B1216"/>
    <w:rsid w:val="1D5860E0"/>
    <w:rsid w:val="1D5F1C7A"/>
    <w:rsid w:val="1D7853F7"/>
    <w:rsid w:val="1D890952"/>
    <w:rsid w:val="1D903E12"/>
    <w:rsid w:val="1D9A3406"/>
    <w:rsid w:val="1D9D1A60"/>
    <w:rsid w:val="1DAF7A74"/>
    <w:rsid w:val="1DB152B3"/>
    <w:rsid w:val="1DB409DB"/>
    <w:rsid w:val="1DBA2C3C"/>
    <w:rsid w:val="1DC34DD9"/>
    <w:rsid w:val="1DC8750C"/>
    <w:rsid w:val="1DC92F91"/>
    <w:rsid w:val="1DD36484"/>
    <w:rsid w:val="1DD44CD6"/>
    <w:rsid w:val="1DDC0E05"/>
    <w:rsid w:val="1DE541AF"/>
    <w:rsid w:val="1DF05423"/>
    <w:rsid w:val="1E415936"/>
    <w:rsid w:val="1E454BFC"/>
    <w:rsid w:val="1E61652C"/>
    <w:rsid w:val="1E78669D"/>
    <w:rsid w:val="1E9C2E47"/>
    <w:rsid w:val="1EA1200F"/>
    <w:rsid w:val="1EA82273"/>
    <w:rsid w:val="1EB15DEE"/>
    <w:rsid w:val="1EB7105D"/>
    <w:rsid w:val="1EBA1146"/>
    <w:rsid w:val="1EE47B84"/>
    <w:rsid w:val="1EEA12FF"/>
    <w:rsid w:val="1F002B00"/>
    <w:rsid w:val="1F257CB7"/>
    <w:rsid w:val="1F291E28"/>
    <w:rsid w:val="1F2A0E70"/>
    <w:rsid w:val="1F4A212B"/>
    <w:rsid w:val="1F526FB3"/>
    <w:rsid w:val="1F9F7F10"/>
    <w:rsid w:val="1FC73078"/>
    <w:rsid w:val="1FC9696C"/>
    <w:rsid w:val="1FD04999"/>
    <w:rsid w:val="1FF67A53"/>
    <w:rsid w:val="204C14F0"/>
    <w:rsid w:val="20682955"/>
    <w:rsid w:val="206F45D9"/>
    <w:rsid w:val="20790B8D"/>
    <w:rsid w:val="20A22E61"/>
    <w:rsid w:val="20AA183D"/>
    <w:rsid w:val="20D11800"/>
    <w:rsid w:val="20D17529"/>
    <w:rsid w:val="20DF35F5"/>
    <w:rsid w:val="20E60491"/>
    <w:rsid w:val="20F14BC7"/>
    <w:rsid w:val="20F71370"/>
    <w:rsid w:val="210431F4"/>
    <w:rsid w:val="210C37AF"/>
    <w:rsid w:val="21283311"/>
    <w:rsid w:val="213F1A88"/>
    <w:rsid w:val="214473ED"/>
    <w:rsid w:val="215C59D3"/>
    <w:rsid w:val="21661111"/>
    <w:rsid w:val="218E49DB"/>
    <w:rsid w:val="21C35171"/>
    <w:rsid w:val="21C83B7A"/>
    <w:rsid w:val="21DA13C0"/>
    <w:rsid w:val="21DB5AB4"/>
    <w:rsid w:val="21F079AA"/>
    <w:rsid w:val="220B2862"/>
    <w:rsid w:val="222F6B60"/>
    <w:rsid w:val="224D2D84"/>
    <w:rsid w:val="225464D8"/>
    <w:rsid w:val="22576CAC"/>
    <w:rsid w:val="225B1540"/>
    <w:rsid w:val="22AD570A"/>
    <w:rsid w:val="22CA6E9F"/>
    <w:rsid w:val="22D84291"/>
    <w:rsid w:val="22F91C8F"/>
    <w:rsid w:val="230A5C9B"/>
    <w:rsid w:val="23130E25"/>
    <w:rsid w:val="231E655E"/>
    <w:rsid w:val="233F18A9"/>
    <w:rsid w:val="2355768F"/>
    <w:rsid w:val="237130FB"/>
    <w:rsid w:val="237A74F0"/>
    <w:rsid w:val="237C053F"/>
    <w:rsid w:val="237F7B4B"/>
    <w:rsid w:val="238306FE"/>
    <w:rsid w:val="238B5204"/>
    <w:rsid w:val="239B7D19"/>
    <w:rsid w:val="23AF3B57"/>
    <w:rsid w:val="23B720F8"/>
    <w:rsid w:val="23E85BCA"/>
    <w:rsid w:val="23F724F4"/>
    <w:rsid w:val="241E0D30"/>
    <w:rsid w:val="241F5130"/>
    <w:rsid w:val="243328FB"/>
    <w:rsid w:val="24367BD5"/>
    <w:rsid w:val="245B23CF"/>
    <w:rsid w:val="245C67FB"/>
    <w:rsid w:val="24603FA7"/>
    <w:rsid w:val="24963CCF"/>
    <w:rsid w:val="24986210"/>
    <w:rsid w:val="24B81ED1"/>
    <w:rsid w:val="24BC52F1"/>
    <w:rsid w:val="24E32A79"/>
    <w:rsid w:val="24E753E1"/>
    <w:rsid w:val="250E4686"/>
    <w:rsid w:val="25290C20"/>
    <w:rsid w:val="25644CFB"/>
    <w:rsid w:val="259D3570"/>
    <w:rsid w:val="25A92E69"/>
    <w:rsid w:val="26037C97"/>
    <w:rsid w:val="26062336"/>
    <w:rsid w:val="26265313"/>
    <w:rsid w:val="263F5510"/>
    <w:rsid w:val="2641436D"/>
    <w:rsid w:val="26650CFE"/>
    <w:rsid w:val="266F5212"/>
    <w:rsid w:val="26866639"/>
    <w:rsid w:val="268B1A7D"/>
    <w:rsid w:val="26931184"/>
    <w:rsid w:val="26B17E46"/>
    <w:rsid w:val="26BF23BA"/>
    <w:rsid w:val="26D134D1"/>
    <w:rsid w:val="26D7382F"/>
    <w:rsid w:val="27261C55"/>
    <w:rsid w:val="275E54BA"/>
    <w:rsid w:val="27996369"/>
    <w:rsid w:val="279F1523"/>
    <w:rsid w:val="27A060EE"/>
    <w:rsid w:val="27A83535"/>
    <w:rsid w:val="27B73322"/>
    <w:rsid w:val="27B839C1"/>
    <w:rsid w:val="27C616D2"/>
    <w:rsid w:val="27D112AE"/>
    <w:rsid w:val="27F62352"/>
    <w:rsid w:val="27F70088"/>
    <w:rsid w:val="27F80870"/>
    <w:rsid w:val="28033475"/>
    <w:rsid w:val="28215D92"/>
    <w:rsid w:val="285E1230"/>
    <w:rsid w:val="286B40D0"/>
    <w:rsid w:val="28810F26"/>
    <w:rsid w:val="288D2BA7"/>
    <w:rsid w:val="289D3BDA"/>
    <w:rsid w:val="28A56D74"/>
    <w:rsid w:val="28AB1AFF"/>
    <w:rsid w:val="28C92F75"/>
    <w:rsid w:val="28CA5E86"/>
    <w:rsid w:val="28CB1816"/>
    <w:rsid w:val="28E3573D"/>
    <w:rsid w:val="28EB63A0"/>
    <w:rsid w:val="29095871"/>
    <w:rsid w:val="290C539D"/>
    <w:rsid w:val="29230B26"/>
    <w:rsid w:val="29451AFF"/>
    <w:rsid w:val="295335C6"/>
    <w:rsid w:val="297B3BC8"/>
    <w:rsid w:val="298E4DCE"/>
    <w:rsid w:val="299023C6"/>
    <w:rsid w:val="29A2742D"/>
    <w:rsid w:val="29BF7193"/>
    <w:rsid w:val="29D61C04"/>
    <w:rsid w:val="29E1562F"/>
    <w:rsid w:val="29E41266"/>
    <w:rsid w:val="29E51041"/>
    <w:rsid w:val="29F15C38"/>
    <w:rsid w:val="2A046273"/>
    <w:rsid w:val="2A077C31"/>
    <w:rsid w:val="2A202233"/>
    <w:rsid w:val="2A4223DA"/>
    <w:rsid w:val="2A4C1CBA"/>
    <w:rsid w:val="2A5306A1"/>
    <w:rsid w:val="2AA07BC7"/>
    <w:rsid w:val="2AD01E8E"/>
    <w:rsid w:val="2AEA63A2"/>
    <w:rsid w:val="2B2279C7"/>
    <w:rsid w:val="2B55197B"/>
    <w:rsid w:val="2B564195"/>
    <w:rsid w:val="2B5A7FF7"/>
    <w:rsid w:val="2B8A1235"/>
    <w:rsid w:val="2BAA6A62"/>
    <w:rsid w:val="2BAD7056"/>
    <w:rsid w:val="2BE74F7F"/>
    <w:rsid w:val="2C0D314C"/>
    <w:rsid w:val="2C17787B"/>
    <w:rsid w:val="2C1F6A8C"/>
    <w:rsid w:val="2C2C2F57"/>
    <w:rsid w:val="2C4B4185"/>
    <w:rsid w:val="2C50160E"/>
    <w:rsid w:val="2C526025"/>
    <w:rsid w:val="2C5741F8"/>
    <w:rsid w:val="2C576226"/>
    <w:rsid w:val="2C6B2469"/>
    <w:rsid w:val="2CA912D0"/>
    <w:rsid w:val="2CB814C7"/>
    <w:rsid w:val="2CC969F8"/>
    <w:rsid w:val="2CF904F6"/>
    <w:rsid w:val="2CFA3FA6"/>
    <w:rsid w:val="2CFC7DA1"/>
    <w:rsid w:val="2D354F55"/>
    <w:rsid w:val="2D3C33FD"/>
    <w:rsid w:val="2D586C07"/>
    <w:rsid w:val="2D6A1F89"/>
    <w:rsid w:val="2D8172D3"/>
    <w:rsid w:val="2DB33930"/>
    <w:rsid w:val="2DBD47AF"/>
    <w:rsid w:val="2DDF2977"/>
    <w:rsid w:val="2E026666"/>
    <w:rsid w:val="2E267AAE"/>
    <w:rsid w:val="2E541F88"/>
    <w:rsid w:val="2E6017EF"/>
    <w:rsid w:val="2EBC5ED0"/>
    <w:rsid w:val="2EC47179"/>
    <w:rsid w:val="2EE43201"/>
    <w:rsid w:val="2EFC30B5"/>
    <w:rsid w:val="2F0C3640"/>
    <w:rsid w:val="2F28021B"/>
    <w:rsid w:val="2F4460DD"/>
    <w:rsid w:val="2F527A92"/>
    <w:rsid w:val="2F546A5B"/>
    <w:rsid w:val="2F6061FA"/>
    <w:rsid w:val="2FAE1719"/>
    <w:rsid w:val="2FB92D54"/>
    <w:rsid w:val="2FE61ABC"/>
    <w:rsid w:val="2FF77A64"/>
    <w:rsid w:val="2FFC1D00"/>
    <w:rsid w:val="300050D2"/>
    <w:rsid w:val="300A2253"/>
    <w:rsid w:val="300F463E"/>
    <w:rsid w:val="301635CC"/>
    <w:rsid w:val="304F5A47"/>
    <w:rsid w:val="30573D8E"/>
    <w:rsid w:val="30643430"/>
    <w:rsid w:val="307A7FB1"/>
    <w:rsid w:val="307C438B"/>
    <w:rsid w:val="307D1EE9"/>
    <w:rsid w:val="308710A4"/>
    <w:rsid w:val="30905E99"/>
    <w:rsid w:val="30B61FEB"/>
    <w:rsid w:val="30CF5346"/>
    <w:rsid w:val="30F56C6E"/>
    <w:rsid w:val="31013CC3"/>
    <w:rsid w:val="31292209"/>
    <w:rsid w:val="31306402"/>
    <w:rsid w:val="31396EFD"/>
    <w:rsid w:val="31647AAC"/>
    <w:rsid w:val="317E6003"/>
    <w:rsid w:val="31AF440F"/>
    <w:rsid w:val="31B00187"/>
    <w:rsid w:val="31B95D43"/>
    <w:rsid w:val="32077110"/>
    <w:rsid w:val="32085CA7"/>
    <w:rsid w:val="3216323D"/>
    <w:rsid w:val="322023D2"/>
    <w:rsid w:val="323B2880"/>
    <w:rsid w:val="32532CDC"/>
    <w:rsid w:val="32672F3B"/>
    <w:rsid w:val="326E7E26"/>
    <w:rsid w:val="32770709"/>
    <w:rsid w:val="328C6723"/>
    <w:rsid w:val="329C61C8"/>
    <w:rsid w:val="32AA4AAD"/>
    <w:rsid w:val="32C963C0"/>
    <w:rsid w:val="32D700C1"/>
    <w:rsid w:val="32DA429C"/>
    <w:rsid w:val="32F12805"/>
    <w:rsid w:val="33153593"/>
    <w:rsid w:val="331D184C"/>
    <w:rsid w:val="332018FF"/>
    <w:rsid w:val="333515BA"/>
    <w:rsid w:val="333F343F"/>
    <w:rsid w:val="335C4EDA"/>
    <w:rsid w:val="33722773"/>
    <w:rsid w:val="337C5266"/>
    <w:rsid w:val="33B977C6"/>
    <w:rsid w:val="33C5268F"/>
    <w:rsid w:val="33CA613E"/>
    <w:rsid w:val="342437A7"/>
    <w:rsid w:val="34246649"/>
    <w:rsid w:val="342728A2"/>
    <w:rsid w:val="34317897"/>
    <w:rsid w:val="34515C51"/>
    <w:rsid w:val="34613F15"/>
    <w:rsid w:val="3463243E"/>
    <w:rsid w:val="34743D26"/>
    <w:rsid w:val="348273D4"/>
    <w:rsid w:val="3483339D"/>
    <w:rsid w:val="34992B04"/>
    <w:rsid w:val="34C35069"/>
    <w:rsid w:val="34DB551B"/>
    <w:rsid w:val="34E37918"/>
    <w:rsid w:val="34EE524E"/>
    <w:rsid w:val="350137AB"/>
    <w:rsid w:val="35224B4A"/>
    <w:rsid w:val="35447101"/>
    <w:rsid w:val="35447564"/>
    <w:rsid w:val="35480275"/>
    <w:rsid w:val="3550415A"/>
    <w:rsid w:val="3555351F"/>
    <w:rsid w:val="357F67EE"/>
    <w:rsid w:val="3599138E"/>
    <w:rsid w:val="359C3F8A"/>
    <w:rsid w:val="35CD57AB"/>
    <w:rsid w:val="36527A5E"/>
    <w:rsid w:val="367774C5"/>
    <w:rsid w:val="367E60DF"/>
    <w:rsid w:val="368D08AD"/>
    <w:rsid w:val="368F2BEB"/>
    <w:rsid w:val="36A858D0"/>
    <w:rsid w:val="36D13CC6"/>
    <w:rsid w:val="36FC628E"/>
    <w:rsid w:val="37006F53"/>
    <w:rsid w:val="370127AD"/>
    <w:rsid w:val="3717778E"/>
    <w:rsid w:val="371F5976"/>
    <w:rsid w:val="37225683"/>
    <w:rsid w:val="373158C6"/>
    <w:rsid w:val="3747202B"/>
    <w:rsid w:val="37664F6F"/>
    <w:rsid w:val="37977E1F"/>
    <w:rsid w:val="37A367C3"/>
    <w:rsid w:val="37AC1F65"/>
    <w:rsid w:val="37B3452D"/>
    <w:rsid w:val="37CD3840"/>
    <w:rsid w:val="37DD45B5"/>
    <w:rsid w:val="37E54FA0"/>
    <w:rsid w:val="37E6666B"/>
    <w:rsid w:val="37EB3B9D"/>
    <w:rsid w:val="37FA215C"/>
    <w:rsid w:val="37FB0B2E"/>
    <w:rsid w:val="37FD2E72"/>
    <w:rsid w:val="3834566E"/>
    <w:rsid w:val="3845787B"/>
    <w:rsid w:val="384C5E2D"/>
    <w:rsid w:val="384E79F8"/>
    <w:rsid w:val="385A55DE"/>
    <w:rsid w:val="385F2FBF"/>
    <w:rsid w:val="386629E9"/>
    <w:rsid w:val="38845E7E"/>
    <w:rsid w:val="38A3375B"/>
    <w:rsid w:val="38A70067"/>
    <w:rsid w:val="38B467AE"/>
    <w:rsid w:val="38D60B41"/>
    <w:rsid w:val="390B4155"/>
    <w:rsid w:val="39195460"/>
    <w:rsid w:val="392A049E"/>
    <w:rsid w:val="39416800"/>
    <w:rsid w:val="394B0965"/>
    <w:rsid w:val="3970374E"/>
    <w:rsid w:val="39785A2E"/>
    <w:rsid w:val="39886599"/>
    <w:rsid w:val="39894A1A"/>
    <w:rsid w:val="398A077C"/>
    <w:rsid w:val="39955FF2"/>
    <w:rsid w:val="399D0FAB"/>
    <w:rsid w:val="39A122D0"/>
    <w:rsid w:val="39AB655A"/>
    <w:rsid w:val="39B95146"/>
    <w:rsid w:val="39CA501E"/>
    <w:rsid w:val="39EA2F5F"/>
    <w:rsid w:val="39F03604"/>
    <w:rsid w:val="39F2695D"/>
    <w:rsid w:val="3A185E09"/>
    <w:rsid w:val="3A2E68EE"/>
    <w:rsid w:val="3A5A096E"/>
    <w:rsid w:val="3A5B056F"/>
    <w:rsid w:val="3A6A4AE7"/>
    <w:rsid w:val="3A6F521E"/>
    <w:rsid w:val="3A756C76"/>
    <w:rsid w:val="3A974261"/>
    <w:rsid w:val="3AAD7959"/>
    <w:rsid w:val="3ADD73C6"/>
    <w:rsid w:val="3AE51600"/>
    <w:rsid w:val="3AF85078"/>
    <w:rsid w:val="3B0344C8"/>
    <w:rsid w:val="3B154694"/>
    <w:rsid w:val="3B2E0A9A"/>
    <w:rsid w:val="3B384904"/>
    <w:rsid w:val="3B44206B"/>
    <w:rsid w:val="3B5509C6"/>
    <w:rsid w:val="3BA260E2"/>
    <w:rsid w:val="3C686789"/>
    <w:rsid w:val="3C6D55F2"/>
    <w:rsid w:val="3C706E90"/>
    <w:rsid w:val="3C870F22"/>
    <w:rsid w:val="3C9232EF"/>
    <w:rsid w:val="3CDB450B"/>
    <w:rsid w:val="3CFF4663"/>
    <w:rsid w:val="3D2C2DB7"/>
    <w:rsid w:val="3D3B536E"/>
    <w:rsid w:val="3D6A0A80"/>
    <w:rsid w:val="3D7E17DF"/>
    <w:rsid w:val="3D8C7CFA"/>
    <w:rsid w:val="3DB135FF"/>
    <w:rsid w:val="3DB339C8"/>
    <w:rsid w:val="3DB51BFC"/>
    <w:rsid w:val="3DB64D77"/>
    <w:rsid w:val="3DB9093E"/>
    <w:rsid w:val="3DD26209"/>
    <w:rsid w:val="3DE51EC2"/>
    <w:rsid w:val="3DE6141D"/>
    <w:rsid w:val="3DFA79FE"/>
    <w:rsid w:val="3E082B8C"/>
    <w:rsid w:val="3E2C5777"/>
    <w:rsid w:val="3E351BF4"/>
    <w:rsid w:val="3E5C28BB"/>
    <w:rsid w:val="3E646774"/>
    <w:rsid w:val="3E736717"/>
    <w:rsid w:val="3E766A26"/>
    <w:rsid w:val="3E862809"/>
    <w:rsid w:val="3E8912B2"/>
    <w:rsid w:val="3E921340"/>
    <w:rsid w:val="3EC32875"/>
    <w:rsid w:val="3EF732F4"/>
    <w:rsid w:val="3F060785"/>
    <w:rsid w:val="3F160DD8"/>
    <w:rsid w:val="3F2B0925"/>
    <w:rsid w:val="3F302E94"/>
    <w:rsid w:val="3F3514F6"/>
    <w:rsid w:val="3F3538AF"/>
    <w:rsid w:val="3F646EED"/>
    <w:rsid w:val="3F6A694D"/>
    <w:rsid w:val="3F967FAC"/>
    <w:rsid w:val="3FA4198F"/>
    <w:rsid w:val="3FB670F9"/>
    <w:rsid w:val="3FB70DDA"/>
    <w:rsid w:val="3FC1296F"/>
    <w:rsid w:val="3FCE5587"/>
    <w:rsid w:val="3FE17866"/>
    <w:rsid w:val="3FF57DD8"/>
    <w:rsid w:val="3FF81676"/>
    <w:rsid w:val="3FFB07ED"/>
    <w:rsid w:val="403C77B5"/>
    <w:rsid w:val="403F2197"/>
    <w:rsid w:val="40853C52"/>
    <w:rsid w:val="40B24EFC"/>
    <w:rsid w:val="40B557B9"/>
    <w:rsid w:val="40D55514"/>
    <w:rsid w:val="410459C4"/>
    <w:rsid w:val="411C1395"/>
    <w:rsid w:val="412A4DF8"/>
    <w:rsid w:val="412C0C24"/>
    <w:rsid w:val="4142704D"/>
    <w:rsid w:val="41480BFA"/>
    <w:rsid w:val="414D77A0"/>
    <w:rsid w:val="416750F2"/>
    <w:rsid w:val="416F5968"/>
    <w:rsid w:val="41932688"/>
    <w:rsid w:val="41A93BD6"/>
    <w:rsid w:val="41B41B77"/>
    <w:rsid w:val="41C17D61"/>
    <w:rsid w:val="41C64225"/>
    <w:rsid w:val="41C932CA"/>
    <w:rsid w:val="41DF2AEE"/>
    <w:rsid w:val="420C1409"/>
    <w:rsid w:val="421B164C"/>
    <w:rsid w:val="421D4EA6"/>
    <w:rsid w:val="42312C1E"/>
    <w:rsid w:val="423855B1"/>
    <w:rsid w:val="424A4629"/>
    <w:rsid w:val="42554B5E"/>
    <w:rsid w:val="427A2817"/>
    <w:rsid w:val="427F1068"/>
    <w:rsid w:val="42993D4D"/>
    <w:rsid w:val="42BF647C"/>
    <w:rsid w:val="42C421C2"/>
    <w:rsid w:val="42F05AF9"/>
    <w:rsid w:val="431E13F4"/>
    <w:rsid w:val="432A5A06"/>
    <w:rsid w:val="43595E81"/>
    <w:rsid w:val="436446AC"/>
    <w:rsid w:val="43777787"/>
    <w:rsid w:val="43D227C4"/>
    <w:rsid w:val="43FA0D9A"/>
    <w:rsid w:val="44185E43"/>
    <w:rsid w:val="444014B0"/>
    <w:rsid w:val="44473DD4"/>
    <w:rsid w:val="446C3689"/>
    <w:rsid w:val="448B18E5"/>
    <w:rsid w:val="4497149C"/>
    <w:rsid w:val="449D7B8E"/>
    <w:rsid w:val="44CE4B84"/>
    <w:rsid w:val="44DC1567"/>
    <w:rsid w:val="44E56D05"/>
    <w:rsid w:val="44F00076"/>
    <w:rsid w:val="44F85C75"/>
    <w:rsid w:val="45336CAD"/>
    <w:rsid w:val="45386DA3"/>
    <w:rsid w:val="457635EC"/>
    <w:rsid w:val="4577128F"/>
    <w:rsid w:val="458D4F3F"/>
    <w:rsid w:val="45994360"/>
    <w:rsid w:val="459B6D2C"/>
    <w:rsid w:val="45A271CF"/>
    <w:rsid w:val="45C04752"/>
    <w:rsid w:val="45F54D27"/>
    <w:rsid w:val="45F778F0"/>
    <w:rsid w:val="46072613"/>
    <w:rsid w:val="4624449B"/>
    <w:rsid w:val="466510E8"/>
    <w:rsid w:val="468948B3"/>
    <w:rsid w:val="46B57629"/>
    <w:rsid w:val="46C14906"/>
    <w:rsid w:val="46C60825"/>
    <w:rsid w:val="46CB0A6B"/>
    <w:rsid w:val="46CE73EA"/>
    <w:rsid w:val="46D558C1"/>
    <w:rsid w:val="46DC584E"/>
    <w:rsid w:val="46E42955"/>
    <w:rsid w:val="472C05EE"/>
    <w:rsid w:val="472D42FC"/>
    <w:rsid w:val="4745607B"/>
    <w:rsid w:val="4762121A"/>
    <w:rsid w:val="476A43BE"/>
    <w:rsid w:val="47767A51"/>
    <w:rsid w:val="47937301"/>
    <w:rsid w:val="479F31EE"/>
    <w:rsid w:val="47AF2F63"/>
    <w:rsid w:val="47C8182E"/>
    <w:rsid w:val="47E56984"/>
    <w:rsid w:val="47F409BD"/>
    <w:rsid w:val="47FB3498"/>
    <w:rsid w:val="47FC6B7A"/>
    <w:rsid w:val="481B3E57"/>
    <w:rsid w:val="48480CC1"/>
    <w:rsid w:val="485052D8"/>
    <w:rsid w:val="4882187E"/>
    <w:rsid w:val="489E2A01"/>
    <w:rsid w:val="48CF747F"/>
    <w:rsid w:val="48FA2A51"/>
    <w:rsid w:val="491403CF"/>
    <w:rsid w:val="49156D95"/>
    <w:rsid w:val="493424A6"/>
    <w:rsid w:val="4955729B"/>
    <w:rsid w:val="496074EF"/>
    <w:rsid w:val="49731136"/>
    <w:rsid w:val="49830203"/>
    <w:rsid w:val="49865F45"/>
    <w:rsid w:val="498F1A34"/>
    <w:rsid w:val="49965291"/>
    <w:rsid w:val="49B4527E"/>
    <w:rsid w:val="49C108E0"/>
    <w:rsid w:val="49CC5CF4"/>
    <w:rsid w:val="49D8660C"/>
    <w:rsid w:val="49DF4588"/>
    <w:rsid w:val="49E014E1"/>
    <w:rsid w:val="49E9105F"/>
    <w:rsid w:val="49F62198"/>
    <w:rsid w:val="4A1258A3"/>
    <w:rsid w:val="4A1743C6"/>
    <w:rsid w:val="4A3009D4"/>
    <w:rsid w:val="4A5B3247"/>
    <w:rsid w:val="4A6022F2"/>
    <w:rsid w:val="4A966F56"/>
    <w:rsid w:val="4AA03036"/>
    <w:rsid w:val="4AB32D6A"/>
    <w:rsid w:val="4AB9688B"/>
    <w:rsid w:val="4AE61714"/>
    <w:rsid w:val="4B1B05A1"/>
    <w:rsid w:val="4B1D4687"/>
    <w:rsid w:val="4B29541F"/>
    <w:rsid w:val="4B4B4D50"/>
    <w:rsid w:val="4B5B5F59"/>
    <w:rsid w:val="4B651054"/>
    <w:rsid w:val="4B757667"/>
    <w:rsid w:val="4B790C73"/>
    <w:rsid w:val="4BB626BF"/>
    <w:rsid w:val="4BCE0684"/>
    <w:rsid w:val="4BD5286C"/>
    <w:rsid w:val="4BF52E1B"/>
    <w:rsid w:val="4C2D2A89"/>
    <w:rsid w:val="4C353356"/>
    <w:rsid w:val="4C3F6109"/>
    <w:rsid w:val="4C63256E"/>
    <w:rsid w:val="4C8A0551"/>
    <w:rsid w:val="4C9D5A7F"/>
    <w:rsid w:val="4C9E5CED"/>
    <w:rsid w:val="4CA010CC"/>
    <w:rsid w:val="4CA02E7A"/>
    <w:rsid w:val="4CA21FE3"/>
    <w:rsid w:val="4CDB4B6D"/>
    <w:rsid w:val="4CF4135C"/>
    <w:rsid w:val="4D075106"/>
    <w:rsid w:val="4D192571"/>
    <w:rsid w:val="4D1C2E8A"/>
    <w:rsid w:val="4D4A034A"/>
    <w:rsid w:val="4D5D5E3B"/>
    <w:rsid w:val="4D6F501D"/>
    <w:rsid w:val="4D767F1E"/>
    <w:rsid w:val="4D775F60"/>
    <w:rsid w:val="4D8F32A0"/>
    <w:rsid w:val="4DA150FB"/>
    <w:rsid w:val="4DA7365D"/>
    <w:rsid w:val="4DD16A27"/>
    <w:rsid w:val="4DE35714"/>
    <w:rsid w:val="4DF64E7D"/>
    <w:rsid w:val="4E0D7324"/>
    <w:rsid w:val="4E1A512D"/>
    <w:rsid w:val="4E2509D2"/>
    <w:rsid w:val="4E277656"/>
    <w:rsid w:val="4E374B25"/>
    <w:rsid w:val="4E395BC1"/>
    <w:rsid w:val="4E5A43E4"/>
    <w:rsid w:val="4E614C78"/>
    <w:rsid w:val="4E6605CA"/>
    <w:rsid w:val="4EAB0114"/>
    <w:rsid w:val="4EB2609A"/>
    <w:rsid w:val="4EC21D09"/>
    <w:rsid w:val="4ED44381"/>
    <w:rsid w:val="4EE96625"/>
    <w:rsid w:val="4F007EAE"/>
    <w:rsid w:val="4F044D97"/>
    <w:rsid w:val="4F0C7024"/>
    <w:rsid w:val="4F391364"/>
    <w:rsid w:val="4F483E30"/>
    <w:rsid w:val="4F4F29EA"/>
    <w:rsid w:val="4F522C31"/>
    <w:rsid w:val="4F5663A6"/>
    <w:rsid w:val="4F654F68"/>
    <w:rsid w:val="4F6E3703"/>
    <w:rsid w:val="4F8F6D42"/>
    <w:rsid w:val="4F986EB3"/>
    <w:rsid w:val="4F9D6BF9"/>
    <w:rsid w:val="4FA233AD"/>
    <w:rsid w:val="4FA908D9"/>
    <w:rsid w:val="4FA9473B"/>
    <w:rsid w:val="4FE439C5"/>
    <w:rsid w:val="4FE87012"/>
    <w:rsid w:val="500408DE"/>
    <w:rsid w:val="500A7FBC"/>
    <w:rsid w:val="50163486"/>
    <w:rsid w:val="503062CD"/>
    <w:rsid w:val="503C2CE4"/>
    <w:rsid w:val="50722D7F"/>
    <w:rsid w:val="507B5903"/>
    <w:rsid w:val="5080374E"/>
    <w:rsid w:val="50A14F50"/>
    <w:rsid w:val="50B27017"/>
    <w:rsid w:val="50C6631B"/>
    <w:rsid w:val="50DC3CBC"/>
    <w:rsid w:val="50EF2622"/>
    <w:rsid w:val="51083745"/>
    <w:rsid w:val="512B7CD4"/>
    <w:rsid w:val="516850BA"/>
    <w:rsid w:val="516F3258"/>
    <w:rsid w:val="518C2C3D"/>
    <w:rsid w:val="519136D9"/>
    <w:rsid w:val="51A01538"/>
    <w:rsid w:val="51AE428B"/>
    <w:rsid w:val="51C43B42"/>
    <w:rsid w:val="51C7137E"/>
    <w:rsid w:val="51D1493C"/>
    <w:rsid w:val="51DB39B9"/>
    <w:rsid w:val="51DC2BA6"/>
    <w:rsid w:val="52271947"/>
    <w:rsid w:val="522A6F3E"/>
    <w:rsid w:val="5257234F"/>
    <w:rsid w:val="52720BC3"/>
    <w:rsid w:val="527A2805"/>
    <w:rsid w:val="528C3333"/>
    <w:rsid w:val="52922181"/>
    <w:rsid w:val="52AB41DD"/>
    <w:rsid w:val="52B83584"/>
    <w:rsid w:val="52E0467E"/>
    <w:rsid w:val="52F60A01"/>
    <w:rsid w:val="530323B4"/>
    <w:rsid w:val="53070C6E"/>
    <w:rsid w:val="5321043D"/>
    <w:rsid w:val="532924FD"/>
    <w:rsid w:val="534E7AD3"/>
    <w:rsid w:val="53746B8D"/>
    <w:rsid w:val="537826F3"/>
    <w:rsid w:val="53820528"/>
    <w:rsid w:val="538C78B4"/>
    <w:rsid w:val="53A92F5C"/>
    <w:rsid w:val="53B515B0"/>
    <w:rsid w:val="53BE59EE"/>
    <w:rsid w:val="53C4320D"/>
    <w:rsid w:val="53C4777B"/>
    <w:rsid w:val="53CD6ECD"/>
    <w:rsid w:val="53DA3B21"/>
    <w:rsid w:val="54153EF4"/>
    <w:rsid w:val="541F6F1A"/>
    <w:rsid w:val="54622923"/>
    <w:rsid w:val="547436E0"/>
    <w:rsid w:val="54AD202B"/>
    <w:rsid w:val="54AE5A8C"/>
    <w:rsid w:val="54B01AED"/>
    <w:rsid w:val="54B20A58"/>
    <w:rsid w:val="54B836B4"/>
    <w:rsid w:val="54DB372B"/>
    <w:rsid w:val="54E258CE"/>
    <w:rsid w:val="54EF2BF0"/>
    <w:rsid w:val="551F124E"/>
    <w:rsid w:val="553B6208"/>
    <w:rsid w:val="55514833"/>
    <w:rsid w:val="556C3627"/>
    <w:rsid w:val="55706236"/>
    <w:rsid w:val="5593479C"/>
    <w:rsid w:val="55970697"/>
    <w:rsid w:val="55A1249C"/>
    <w:rsid w:val="55A62B8A"/>
    <w:rsid w:val="55B33C1E"/>
    <w:rsid w:val="55D6790C"/>
    <w:rsid w:val="55DF61D7"/>
    <w:rsid w:val="55F935FB"/>
    <w:rsid w:val="568D7B85"/>
    <w:rsid w:val="56A80324"/>
    <w:rsid w:val="56C36497"/>
    <w:rsid w:val="56E12C15"/>
    <w:rsid w:val="56E46059"/>
    <w:rsid w:val="56F67C83"/>
    <w:rsid w:val="56FA587C"/>
    <w:rsid w:val="57061B4B"/>
    <w:rsid w:val="57121CC8"/>
    <w:rsid w:val="572763F8"/>
    <w:rsid w:val="5736758D"/>
    <w:rsid w:val="57452F9B"/>
    <w:rsid w:val="57515444"/>
    <w:rsid w:val="57560E52"/>
    <w:rsid w:val="5766386C"/>
    <w:rsid w:val="57670253"/>
    <w:rsid w:val="57775CAB"/>
    <w:rsid w:val="57A849E2"/>
    <w:rsid w:val="57AB500F"/>
    <w:rsid w:val="57AF4F34"/>
    <w:rsid w:val="57CD7318"/>
    <w:rsid w:val="57E30AE1"/>
    <w:rsid w:val="58127246"/>
    <w:rsid w:val="581773FE"/>
    <w:rsid w:val="58311AAA"/>
    <w:rsid w:val="58363036"/>
    <w:rsid w:val="5842572D"/>
    <w:rsid w:val="585E0E50"/>
    <w:rsid w:val="58613E05"/>
    <w:rsid w:val="587578B0"/>
    <w:rsid w:val="58984351"/>
    <w:rsid w:val="589D0BB5"/>
    <w:rsid w:val="58AE691E"/>
    <w:rsid w:val="58AF1DF6"/>
    <w:rsid w:val="58C344FF"/>
    <w:rsid w:val="58E22C11"/>
    <w:rsid w:val="58E30CBE"/>
    <w:rsid w:val="58FA76E7"/>
    <w:rsid w:val="58FC1D80"/>
    <w:rsid w:val="591E1CF6"/>
    <w:rsid w:val="592438F8"/>
    <w:rsid w:val="593D63D2"/>
    <w:rsid w:val="596078FE"/>
    <w:rsid w:val="596D4FAD"/>
    <w:rsid w:val="597F637D"/>
    <w:rsid w:val="59882C3D"/>
    <w:rsid w:val="599C0305"/>
    <w:rsid w:val="59A3044D"/>
    <w:rsid w:val="59B04FE8"/>
    <w:rsid w:val="59BF56A8"/>
    <w:rsid w:val="59C4289D"/>
    <w:rsid w:val="59F67415"/>
    <w:rsid w:val="5A107157"/>
    <w:rsid w:val="5A1233D7"/>
    <w:rsid w:val="5A2426EB"/>
    <w:rsid w:val="5A4532B2"/>
    <w:rsid w:val="5A501676"/>
    <w:rsid w:val="5AAC1340"/>
    <w:rsid w:val="5ABD6CE0"/>
    <w:rsid w:val="5AC039E7"/>
    <w:rsid w:val="5ACA3875"/>
    <w:rsid w:val="5AD05272"/>
    <w:rsid w:val="5AD36B10"/>
    <w:rsid w:val="5B0A12CC"/>
    <w:rsid w:val="5B156E77"/>
    <w:rsid w:val="5B2C167F"/>
    <w:rsid w:val="5B3642B9"/>
    <w:rsid w:val="5B403EDB"/>
    <w:rsid w:val="5B4C010D"/>
    <w:rsid w:val="5B5663AF"/>
    <w:rsid w:val="5B6360E6"/>
    <w:rsid w:val="5B673AB6"/>
    <w:rsid w:val="5B7E23EE"/>
    <w:rsid w:val="5B835D00"/>
    <w:rsid w:val="5BB4249E"/>
    <w:rsid w:val="5BCF5517"/>
    <w:rsid w:val="5BD61BB0"/>
    <w:rsid w:val="5BE24954"/>
    <w:rsid w:val="5BE30EC5"/>
    <w:rsid w:val="5BEC0CF4"/>
    <w:rsid w:val="5BF925A6"/>
    <w:rsid w:val="5C217C66"/>
    <w:rsid w:val="5C2C297C"/>
    <w:rsid w:val="5C33344D"/>
    <w:rsid w:val="5C37035E"/>
    <w:rsid w:val="5C4528D4"/>
    <w:rsid w:val="5C47491A"/>
    <w:rsid w:val="5C577B00"/>
    <w:rsid w:val="5C657C3C"/>
    <w:rsid w:val="5C6739B4"/>
    <w:rsid w:val="5C69772C"/>
    <w:rsid w:val="5C700ABB"/>
    <w:rsid w:val="5CA5043C"/>
    <w:rsid w:val="5CA70254"/>
    <w:rsid w:val="5CB94636"/>
    <w:rsid w:val="5CC44962"/>
    <w:rsid w:val="5CC4676D"/>
    <w:rsid w:val="5CD06A71"/>
    <w:rsid w:val="5CD10258"/>
    <w:rsid w:val="5CE57E3C"/>
    <w:rsid w:val="5CF214D0"/>
    <w:rsid w:val="5D293D84"/>
    <w:rsid w:val="5D3662B3"/>
    <w:rsid w:val="5D6A7321"/>
    <w:rsid w:val="5D7D4021"/>
    <w:rsid w:val="5D82193F"/>
    <w:rsid w:val="5D98198B"/>
    <w:rsid w:val="5D9A3915"/>
    <w:rsid w:val="5D9A7FA7"/>
    <w:rsid w:val="5DA73435"/>
    <w:rsid w:val="5DBC2E9F"/>
    <w:rsid w:val="5DBC388C"/>
    <w:rsid w:val="5DDB1F64"/>
    <w:rsid w:val="5DF363ED"/>
    <w:rsid w:val="5DFE20F6"/>
    <w:rsid w:val="5E006713"/>
    <w:rsid w:val="5E176D14"/>
    <w:rsid w:val="5E2107F4"/>
    <w:rsid w:val="5E2F29E1"/>
    <w:rsid w:val="5E326B7D"/>
    <w:rsid w:val="5E4173F2"/>
    <w:rsid w:val="5E473A9D"/>
    <w:rsid w:val="5E493FE8"/>
    <w:rsid w:val="5E6C6963"/>
    <w:rsid w:val="5E986C25"/>
    <w:rsid w:val="5EA00D2C"/>
    <w:rsid w:val="5EC92704"/>
    <w:rsid w:val="5ECB4F8C"/>
    <w:rsid w:val="5ED5673A"/>
    <w:rsid w:val="5EEB4428"/>
    <w:rsid w:val="5EEE5B65"/>
    <w:rsid w:val="5F015B06"/>
    <w:rsid w:val="5F1D2B10"/>
    <w:rsid w:val="5F2636B2"/>
    <w:rsid w:val="5F76621D"/>
    <w:rsid w:val="5FCD3DCF"/>
    <w:rsid w:val="5FD21DA9"/>
    <w:rsid w:val="5FE4471A"/>
    <w:rsid w:val="600F33B6"/>
    <w:rsid w:val="601E3E49"/>
    <w:rsid w:val="602D199B"/>
    <w:rsid w:val="60430294"/>
    <w:rsid w:val="604C7149"/>
    <w:rsid w:val="60711F15"/>
    <w:rsid w:val="607169C6"/>
    <w:rsid w:val="6071700D"/>
    <w:rsid w:val="6078146D"/>
    <w:rsid w:val="607B21B4"/>
    <w:rsid w:val="60866FE9"/>
    <w:rsid w:val="60A3109B"/>
    <w:rsid w:val="60A42C31"/>
    <w:rsid w:val="60AE3960"/>
    <w:rsid w:val="60C166EF"/>
    <w:rsid w:val="60D37818"/>
    <w:rsid w:val="60D40EEC"/>
    <w:rsid w:val="60F31CBA"/>
    <w:rsid w:val="610C0686"/>
    <w:rsid w:val="61227EAA"/>
    <w:rsid w:val="612B107A"/>
    <w:rsid w:val="61371BA7"/>
    <w:rsid w:val="614E60D8"/>
    <w:rsid w:val="61734C5D"/>
    <w:rsid w:val="618738A5"/>
    <w:rsid w:val="61BD193C"/>
    <w:rsid w:val="61C13A07"/>
    <w:rsid w:val="61E01682"/>
    <w:rsid w:val="61FD59BC"/>
    <w:rsid w:val="622A66CA"/>
    <w:rsid w:val="62585A7C"/>
    <w:rsid w:val="62620EA5"/>
    <w:rsid w:val="628074C4"/>
    <w:rsid w:val="6280757E"/>
    <w:rsid w:val="62A52FDD"/>
    <w:rsid w:val="62C258A1"/>
    <w:rsid w:val="62EE71CA"/>
    <w:rsid w:val="63403FBC"/>
    <w:rsid w:val="634D2B59"/>
    <w:rsid w:val="638D1F52"/>
    <w:rsid w:val="63D43630"/>
    <w:rsid w:val="63EB4ECB"/>
    <w:rsid w:val="63F83144"/>
    <w:rsid w:val="64083C3F"/>
    <w:rsid w:val="640F0BB9"/>
    <w:rsid w:val="64117515"/>
    <w:rsid w:val="6417181C"/>
    <w:rsid w:val="644C3BBB"/>
    <w:rsid w:val="64794284"/>
    <w:rsid w:val="64857D05"/>
    <w:rsid w:val="64B77BC7"/>
    <w:rsid w:val="64D375A3"/>
    <w:rsid w:val="64E060B2"/>
    <w:rsid w:val="64FC3B9A"/>
    <w:rsid w:val="65222B6E"/>
    <w:rsid w:val="65325C0A"/>
    <w:rsid w:val="653D1B90"/>
    <w:rsid w:val="655266E4"/>
    <w:rsid w:val="655B7E2E"/>
    <w:rsid w:val="655D015B"/>
    <w:rsid w:val="657D5FF6"/>
    <w:rsid w:val="65901B77"/>
    <w:rsid w:val="659B7170"/>
    <w:rsid w:val="65BE7312"/>
    <w:rsid w:val="65DA6397"/>
    <w:rsid w:val="65FD47A4"/>
    <w:rsid w:val="65FF20B8"/>
    <w:rsid w:val="66052F39"/>
    <w:rsid w:val="660A0B49"/>
    <w:rsid w:val="66236B9E"/>
    <w:rsid w:val="664F7993"/>
    <w:rsid w:val="66667EF0"/>
    <w:rsid w:val="666B47EA"/>
    <w:rsid w:val="6677718C"/>
    <w:rsid w:val="668A4D5C"/>
    <w:rsid w:val="668F5FE1"/>
    <w:rsid w:val="6694774F"/>
    <w:rsid w:val="669E0F91"/>
    <w:rsid w:val="66A575B3"/>
    <w:rsid w:val="66CA0DC7"/>
    <w:rsid w:val="66E0683D"/>
    <w:rsid w:val="67012B22"/>
    <w:rsid w:val="67045800"/>
    <w:rsid w:val="67226E55"/>
    <w:rsid w:val="67303947"/>
    <w:rsid w:val="6731699C"/>
    <w:rsid w:val="674C6803"/>
    <w:rsid w:val="675237C7"/>
    <w:rsid w:val="67855FB8"/>
    <w:rsid w:val="6788700F"/>
    <w:rsid w:val="67EE6D37"/>
    <w:rsid w:val="68067DBB"/>
    <w:rsid w:val="6819678B"/>
    <w:rsid w:val="68234088"/>
    <w:rsid w:val="682F280A"/>
    <w:rsid w:val="68330BEE"/>
    <w:rsid w:val="68552E02"/>
    <w:rsid w:val="687F6274"/>
    <w:rsid w:val="6894168D"/>
    <w:rsid w:val="689A674E"/>
    <w:rsid w:val="68A412D7"/>
    <w:rsid w:val="68D96000"/>
    <w:rsid w:val="68EC2B74"/>
    <w:rsid w:val="68F306A3"/>
    <w:rsid w:val="68FB0F3E"/>
    <w:rsid w:val="690D6941"/>
    <w:rsid w:val="69124CA8"/>
    <w:rsid w:val="691D6BEF"/>
    <w:rsid w:val="692270F9"/>
    <w:rsid w:val="69333C1F"/>
    <w:rsid w:val="6938470E"/>
    <w:rsid w:val="694A61EF"/>
    <w:rsid w:val="69CF4947"/>
    <w:rsid w:val="69D16911"/>
    <w:rsid w:val="69F61ED3"/>
    <w:rsid w:val="6A2B1313"/>
    <w:rsid w:val="6A310ACA"/>
    <w:rsid w:val="6A4148B3"/>
    <w:rsid w:val="6A475C3C"/>
    <w:rsid w:val="6A5A73C4"/>
    <w:rsid w:val="6A5C442C"/>
    <w:rsid w:val="6A762D68"/>
    <w:rsid w:val="6A7F2149"/>
    <w:rsid w:val="6AB37DC4"/>
    <w:rsid w:val="6AC579A2"/>
    <w:rsid w:val="6ACB2D3F"/>
    <w:rsid w:val="6AE12510"/>
    <w:rsid w:val="6AEA43B2"/>
    <w:rsid w:val="6B072B94"/>
    <w:rsid w:val="6B4D377D"/>
    <w:rsid w:val="6B7226E0"/>
    <w:rsid w:val="6B7554DF"/>
    <w:rsid w:val="6B7802BF"/>
    <w:rsid w:val="6B7B4D86"/>
    <w:rsid w:val="6B9805DE"/>
    <w:rsid w:val="6BA81731"/>
    <w:rsid w:val="6BA8544F"/>
    <w:rsid w:val="6BBC39AC"/>
    <w:rsid w:val="6BD73A66"/>
    <w:rsid w:val="6BDA195D"/>
    <w:rsid w:val="6BDA2004"/>
    <w:rsid w:val="6BEE4701"/>
    <w:rsid w:val="6BF37332"/>
    <w:rsid w:val="6BF87B65"/>
    <w:rsid w:val="6C133210"/>
    <w:rsid w:val="6C1B1A70"/>
    <w:rsid w:val="6C1B1C34"/>
    <w:rsid w:val="6C1C0317"/>
    <w:rsid w:val="6C354FE2"/>
    <w:rsid w:val="6C800049"/>
    <w:rsid w:val="6C8506D4"/>
    <w:rsid w:val="6C967816"/>
    <w:rsid w:val="6C9D792E"/>
    <w:rsid w:val="6CA85897"/>
    <w:rsid w:val="6CAD4C26"/>
    <w:rsid w:val="6CAE6A95"/>
    <w:rsid w:val="6CD21729"/>
    <w:rsid w:val="6CD8269F"/>
    <w:rsid w:val="6D106735"/>
    <w:rsid w:val="6D1F1741"/>
    <w:rsid w:val="6D311F7D"/>
    <w:rsid w:val="6D39117E"/>
    <w:rsid w:val="6D556E3C"/>
    <w:rsid w:val="6D5D181B"/>
    <w:rsid w:val="6D5D2B62"/>
    <w:rsid w:val="6D6745F5"/>
    <w:rsid w:val="6D683692"/>
    <w:rsid w:val="6D7D5A70"/>
    <w:rsid w:val="6D8117F8"/>
    <w:rsid w:val="6DB56881"/>
    <w:rsid w:val="6DCF4F15"/>
    <w:rsid w:val="6DDA1BDC"/>
    <w:rsid w:val="6E0923D8"/>
    <w:rsid w:val="6E482931"/>
    <w:rsid w:val="6E6648EE"/>
    <w:rsid w:val="6E7243FD"/>
    <w:rsid w:val="6E7D0E15"/>
    <w:rsid w:val="6E8610ED"/>
    <w:rsid w:val="6E9A5523"/>
    <w:rsid w:val="6E9E269F"/>
    <w:rsid w:val="6EAF69A4"/>
    <w:rsid w:val="6F011A46"/>
    <w:rsid w:val="6F062BB9"/>
    <w:rsid w:val="6F06705D"/>
    <w:rsid w:val="6F2E4AF3"/>
    <w:rsid w:val="6F41302D"/>
    <w:rsid w:val="6F414E9A"/>
    <w:rsid w:val="6F42354B"/>
    <w:rsid w:val="6F5A12D1"/>
    <w:rsid w:val="6F60676D"/>
    <w:rsid w:val="6F610C1F"/>
    <w:rsid w:val="6F865AA7"/>
    <w:rsid w:val="6F9D5714"/>
    <w:rsid w:val="6F9D5F79"/>
    <w:rsid w:val="6FCE7735"/>
    <w:rsid w:val="6FFD5A3A"/>
    <w:rsid w:val="70074822"/>
    <w:rsid w:val="70291255"/>
    <w:rsid w:val="705A50F3"/>
    <w:rsid w:val="707B198B"/>
    <w:rsid w:val="70BB6549"/>
    <w:rsid w:val="70C8462E"/>
    <w:rsid w:val="70D9311B"/>
    <w:rsid w:val="70DA60AB"/>
    <w:rsid w:val="70F51137"/>
    <w:rsid w:val="71017ADB"/>
    <w:rsid w:val="71290211"/>
    <w:rsid w:val="715C11B6"/>
    <w:rsid w:val="71762C26"/>
    <w:rsid w:val="7180611F"/>
    <w:rsid w:val="71A0693C"/>
    <w:rsid w:val="71E068B0"/>
    <w:rsid w:val="71E36583"/>
    <w:rsid w:val="71EC182A"/>
    <w:rsid w:val="720A7322"/>
    <w:rsid w:val="722331A5"/>
    <w:rsid w:val="726C367A"/>
    <w:rsid w:val="727122BB"/>
    <w:rsid w:val="728E35F1"/>
    <w:rsid w:val="72B8066E"/>
    <w:rsid w:val="72C2329A"/>
    <w:rsid w:val="72C429AD"/>
    <w:rsid w:val="72D73503"/>
    <w:rsid w:val="72E158F4"/>
    <w:rsid w:val="72EB0A43"/>
    <w:rsid w:val="730D1CCA"/>
    <w:rsid w:val="730F7446"/>
    <w:rsid w:val="73281380"/>
    <w:rsid w:val="735143BA"/>
    <w:rsid w:val="73593CC9"/>
    <w:rsid w:val="737F23C2"/>
    <w:rsid w:val="73956BEF"/>
    <w:rsid w:val="739F538A"/>
    <w:rsid w:val="73AA6208"/>
    <w:rsid w:val="73CD4ED4"/>
    <w:rsid w:val="73EF6ABA"/>
    <w:rsid w:val="74026044"/>
    <w:rsid w:val="74126375"/>
    <w:rsid w:val="741572BE"/>
    <w:rsid w:val="741714DE"/>
    <w:rsid w:val="741E4D72"/>
    <w:rsid w:val="743254BC"/>
    <w:rsid w:val="74416441"/>
    <w:rsid w:val="744637BC"/>
    <w:rsid w:val="74584131"/>
    <w:rsid w:val="748527D2"/>
    <w:rsid w:val="749F7D37"/>
    <w:rsid w:val="74C97E89"/>
    <w:rsid w:val="74E1294F"/>
    <w:rsid w:val="74E219D2"/>
    <w:rsid w:val="74F5031E"/>
    <w:rsid w:val="75050F2A"/>
    <w:rsid w:val="751C1388"/>
    <w:rsid w:val="753D2E6F"/>
    <w:rsid w:val="754444B6"/>
    <w:rsid w:val="758449E9"/>
    <w:rsid w:val="758E4672"/>
    <w:rsid w:val="75B66ADA"/>
    <w:rsid w:val="760065B4"/>
    <w:rsid w:val="76211CFF"/>
    <w:rsid w:val="762C1BC5"/>
    <w:rsid w:val="762C3780"/>
    <w:rsid w:val="76320737"/>
    <w:rsid w:val="76454210"/>
    <w:rsid w:val="764D6A4B"/>
    <w:rsid w:val="768B2013"/>
    <w:rsid w:val="769F05AF"/>
    <w:rsid w:val="77170059"/>
    <w:rsid w:val="772103AE"/>
    <w:rsid w:val="77260942"/>
    <w:rsid w:val="77364257"/>
    <w:rsid w:val="7765236E"/>
    <w:rsid w:val="77775D89"/>
    <w:rsid w:val="77865594"/>
    <w:rsid w:val="779C20FF"/>
    <w:rsid w:val="779C67B0"/>
    <w:rsid w:val="779C7574"/>
    <w:rsid w:val="77A7245B"/>
    <w:rsid w:val="7808174F"/>
    <w:rsid w:val="780C2EA6"/>
    <w:rsid w:val="78166FF5"/>
    <w:rsid w:val="78177BE5"/>
    <w:rsid w:val="785030F6"/>
    <w:rsid w:val="7859644F"/>
    <w:rsid w:val="78674783"/>
    <w:rsid w:val="786848AD"/>
    <w:rsid w:val="78685C72"/>
    <w:rsid w:val="78A52233"/>
    <w:rsid w:val="78FE3DD4"/>
    <w:rsid w:val="790E7239"/>
    <w:rsid w:val="79447889"/>
    <w:rsid w:val="7966655A"/>
    <w:rsid w:val="799C62EB"/>
    <w:rsid w:val="79AF1C2F"/>
    <w:rsid w:val="79C74800"/>
    <w:rsid w:val="79DA711C"/>
    <w:rsid w:val="79F10C38"/>
    <w:rsid w:val="79FC3D51"/>
    <w:rsid w:val="7A0B19CB"/>
    <w:rsid w:val="7A2B7977"/>
    <w:rsid w:val="7A341ED6"/>
    <w:rsid w:val="7A6016BC"/>
    <w:rsid w:val="7A952101"/>
    <w:rsid w:val="7AA502EB"/>
    <w:rsid w:val="7AA97D3A"/>
    <w:rsid w:val="7AAC499C"/>
    <w:rsid w:val="7AC027B5"/>
    <w:rsid w:val="7AD0558D"/>
    <w:rsid w:val="7AD57BBA"/>
    <w:rsid w:val="7AE91D77"/>
    <w:rsid w:val="7B042B16"/>
    <w:rsid w:val="7B241CC4"/>
    <w:rsid w:val="7B307F57"/>
    <w:rsid w:val="7B3F19BB"/>
    <w:rsid w:val="7B437FDF"/>
    <w:rsid w:val="7B46197D"/>
    <w:rsid w:val="7B4C5DF7"/>
    <w:rsid w:val="7BC11360"/>
    <w:rsid w:val="7BD70ACA"/>
    <w:rsid w:val="7C1101E9"/>
    <w:rsid w:val="7C127041"/>
    <w:rsid w:val="7C194312"/>
    <w:rsid w:val="7C1973BE"/>
    <w:rsid w:val="7C247CA2"/>
    <w:rsid w:val="7C5400E1"/>
    <w:rsid w:val="7C74092F"/>
    <w:rsid w:val="7C824FF2"/>
    <w:rsid w:val="7C8C4EC5"/>
    <w:rsid w:val="7C914409"/>
    <w:rsid w:val="7CB974BC"/>
    <w:rsid w:val="7CC571A4"/>
    <w:rsid w:val="7CC90A30"/>
    <w:rsid w:val="7CDE5175"/>
    <w:rsid w:val="7CF3413E"/>
    <w:rsid w:val="7CF77FE5"/>
    <w:rsid w:val="7CF93D5D"/>
    <w:rsid w:val="7D1F286A"/>
    <w:rsid w:val="7D225061"/>
    <w:rsid w:val="7D61609A"/>
    <w:rsid w:val="7D89688F"/>
    <w:rsid w:val="7DA94EE7"/>
    <w:rsid w:val="7DD529FE"/>
    <w:rsid w:val="7DEF74BD"/>
    <w:rsid w:val="7DF04253"/>
    <w:rsid w:val="7DF2590B"/>
    <w:rsid w:val="7E213C36"/>
    <w:rsid w:val="7E3C2153"/>
    <w:rsid w:val="7E3E1F98"/>
    <w:rsid w:val="7E3F68A0"/>
    <w:rsid w:val="7E404800"/>
    <w:rsid w:val="7E4234E1"/>
    <w:rsid w:val="7E4B4DCE"/>
    <w:rsid w:val="7E5E47F5"/>
    <w:rsid w:val="7E600DC3"/>
    <w:rsid w:val="7E694279"/>
    <w:rsid w:val="7E765D97"/>
    <w:rsid w:val="7E7E700C"/>
    <w:rsid w:val="7E835FD4"/>
    <w:rsid w:val="7EA30424"/>
    <w:rsid w:val="7EA50B70"/>
    <w:rsid w:val="7EC47289"/>
    <w:rsid w:val="7ECD54A1"/>
    <w:rsid w:val="7EEF0E7A"/>
    <w:rsid w:val="7EFD0989"/>
    <w:rsid w:val="7F0251EE"/>
    <w:rsid w:val="7F0C32D2"/>
    <w:rsid w:val="7F3D4D8D"/>
    <w:rsid w:val="7F5C31CD"/>
    <w:rsid w:val="7F6B5095"/>
    <w:rsid w:val="7FA147C6"/>
    <w:rsid w:val="7FC17032"/>
    <w:rsid w:val="7FE50115"/>
    <w:rsid w:val="7FEE66E4"/>
    <w:rsid w:val="7FEF0C9A"/>
    <w:rsid w:val="7FF9314D"/>
    <w:rsid w:val="7FF96F48"/>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center"/>
      <w:textAlignment w:val="center"/>
    </w:pPr>
    <w:rPr>
      <w:rFonts w:ascii="宋体" w:hAnsi="宋体" w:eastAsia="宋体" w:cs="宋体"/>
      <w:kern w:val="2"/>
      <w:sz w:val="21"/>
      <w:szCs w:val="21"/>
      <w:lang w:val="en-US" w:eastAsia="zh-CN" w:bidi="ar-SA"/>
    </w:rPr>
  </w:style>
  <w:style w:type="paragraph" w:styleId="2">
    <w:name w:val="heading 1"/>
    <w:basedOn w:val="1"/>
    <w:next w:val="1"/>
    <w:link w:val="46"/>
    <w:autoRedefine/>
    <w:qFormat/>
    <w:uiPriority w:val="9"/>
    <w:pPr>
      <w:keepNext/>
      <w:keepLines/>
      <w:spacing w:before="340" w:after="330" w:line="578" w:lineRule="auto"/>
      <w:outlineLvl w:val="0"/>
    </w:pPr>
    <w:rPr>
      <w:rFonts w:ascii="Times New Roman" w:hAnsi="Times New Roman" w:cs="Times New Roman"/>
      <w:b/>
      <w:bCs/>
      <w:kern w:val="44"/>
      <w:sz w:val="44"/>
      <w:szCs w:val="44"/>
      <w:lang w:val="zh-CN"/>
    </w:rPr>
  </w:style>
  <w:style w:type="paragraph" w:styleId="3">
    <w:name w:val="heading 2"/>
    <w:basedOn w:val="1"/>
    <w:next w:val="1"/>
    <w:link w:val="47"/>
    <w:autoRedefine/>
    <w:qFormat/>
    <w:uiPriority w:val="9"/>
    <w:pPr>
      <w:keepNext/>
      <w:keepLines/>
      <w:spacing w:before="260" w:after="260" w:line="416" w:lineRule="auto"/>
      <w:outlineLvl w:val="1"/>
    </w:pPr>
    <w:rPr>
      <w:rFonts w:ascii="Cambria" w:hAnsi="Cambria" w:cs="Times New Roman"/>
      <w:b/>
      <w:bCs/>
      <w:sz w:val="32"/>
      <w:szCs w:val="32"/>
      <w:lang w:val="zh-CN"/>
    </w:rPr>
  </w:style>
  <w:style w:type="paragraph" w:styleId="4">
    <w:name w:val="heading 3"/>
    <w:basedOn w:val="1"/>
    <w:next w:val="1"/>
    <w:link w:val="48"/>
    <w:autoRedefine/>
    <w:qFormat/>
    <w:uiPriority w:val="9"/>
    <w:pPr>
      <w:keepNext/>
      <w:keepLines/>
      <w:spacing w:before="260" w:after="260" w:line="416" w:lineRule="auto"/>
      <w:outlineLvl w:val="2"/>
    </w:pPr>
    <w:rPr>
      <w:rFonts w:ascii="Times New Roman" w:hAnsi="Times New Roman" w:cs="Times New Roman"/>
      <w:b/>
      <w:bCs/>
      <w:sz w:val="32"/>
      <w:szCs w:val="32"/>
      <w:lang w:val="zh-CN"/>
    </w:rPr>
  </w:style>
  <w:style w:type="paragraph" w:styleId="5">
    <w:name w:val="heading 5"/>
    <w:basedOn w:val="1"/>
    <w:next w:val="6"/>
    <w:link w:val="49"/>
    <w:autoRedefine/>
    <w:qFormat/>
    <w:uiPriority w:val="9"/>
    <w:pPr>
      <w:keepNext/>
      <w:keepLines/>
      <w:spacing w:before="280" w:after="290" w:line="376" w:lineRule="auto"/>
      <w:outlineLvl w:val="4"/>
    </w:pPr>
    <w:rPr>
      <w:rFonts w:ascii="Times New Roman" w:hAnsi="Times New Roman" w:cs="Times New Roman"/>
      <w:b/>
      <w:bCs/>
      <w:sz w:val="28"/>
      <w:szCs w:val="28"/>
      <w:lang w:val="zh-CN"/>
    </w:rPr>
  </w:style>
  <w:style w:type="paragraph" w:styleId="7">
    <w:name w:val="heading 8"/>
    <w:basedOn w:val="1"/>
    <w:next w:val="1"/>
    <w:link w:val="50"/>
    <w:autoRedefine/>
    <w:qFormat/>
    <w:uiPriority w:val="9"/>
    <w:pPr>
      <w:keepNext/>
      <w:keepLines/>
      <w:spacing w:before="240" w:after="64" w:line="320" w:lineRule="auto"/>
      <w:outlineLvl w:val="7"/>
    </w:pPr>
    <w:rPr>
      <w:rFonts w:ascii="等线 Light" w:hAnsi="等线 Light" w:eastAsia="等线 Light" w:cs="Times New Roman"/>
      <w:sz w:val="24"/>
      <w:szCs w:val="24"/>
      <w:lang w:val="zh-CN"/>
    </w:rPr>
  </w:style>
  <w:style w:type="paragraph" w:styleId="8">
    <w:name w:val="heading 9"/>
    <w:basedOn w:val="1"/>
    <w:next w:val="1"/>
    <w:link w:val="51"/>
    <w:autoRedefine/>
    <w:qFormat/>
    <w:uiPriority w:val="9"/>
    <w:pPr>
      <w:keepNext/>
      <w:keepLines/>
      <w:spacing w:before="240" w:after="64" w:line="320" w:lineRule="auto"/>
      <w:outlineLvl w:val="8"/>
    </w:pPr>
    <w:rPr>
      <w:rFonts w:ascii="Cambria" w:hAnsi="Cambria" w:cs="Times New Roman"/>
      <w:lang w:val="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Times New Roman" w:hAnsi="Times New Roman" w:cs="Times New Roman"/>
      <w:szCs w:val="20"/>
    </w:rPr>
  </w:style>
  <w:style w:type="paragraph" w:styleId="9">
    <w:name w:val="index 8"/>
    <w:basedOn w:val="1"/>
    <w:next w:val="1"/>
    <w:autoRedefine/>
    <w:qFormat/>
    <w:uiPriority w:val="0"/>
    <w:pPr>
      <w:ind w:left="2940"/>
    </w:pPr>
  </w:style>
  <w:style w:type="paragraph" w:styleId="10">
    <w:name w:val="List Number"/>
    <w:basedOn w:val="1"/>
    <w:autoRedefine/>
    <w:qFormat/>
    <w:uiPriority w:val="0"/>
    <w:pPr>
      <w:tabs>
        <w:tab w:val="left" w:pos="454"/>
        <w:tab w:val="left" w:pos="720"/>
        <w:tab w:val="left" w:pos="840"/>
      </w:tabs>
      <w:spacing w:after="50" w:afterLines="50"/>
      <w:ind w:left="454" w:hanging="284"/>
      <w:jc w:val="left"/>
    </w:pPr>
    <w:rPr>
      <w:rFonts w:ascii="Times New Roman" w:hAnsi="Times New Roman" w:cs="Times New Roman"/>
      <w:kern w:val="0"/>
      <w:sz w:val="24"/>
      <w:szCs w:val="20"/>
    </w:rPr>
  </w:style>
  <w:style w:type="paragraph" w:styleId="11">
    <w:name w:val="annotation text"/>
    <w:basedOn w:val="1"/>
    <w:link w:val="53"/>
    <w:autoRedefine/>
    <w:qFormat/>
    <w:uiPriority w:val="0"/>
    <w:pPr>
      <w:jc w:val="left"/>
    </w:pPr>
    <w:rPr>
      <w:rFonts w:asciiTheme="minorEastAsia" w:hAnsiTheme="minorEastAsia"/>
      <w:color w:val="FF0000"/>
      <w:lang w:val="zh-CN"/>
    </w:rPr>
  </w:style>
  <w:style w:type="paragraph" w:styleId="12">
    <w:name w:val="Body Text 3"/>
    <w:basedOn w:val="1"/>
    <w:link w:val="55"/>
    <w:autoRedefine/>
    <w:unhideWhenUsed/>
    <w:qFormat/>
    <w:uiPriority w:val="99"/>
    <w:pPr>
      <w:spacing w:after="120"/>
    </w:pPr>
    <w:rPr>
      <w:rFonts w:ascii="Times New Roman" w:hAnsi="Times New Roman" w:cs="Times New Roman"/>
      <w:sz w:val="16"/>
      <w:szCs w:val="16"/>
      <w:lang w:val="zh-CN"/>
    </w:rPr>
  </w:style>
  <w:style w:type="paragraph" w:styleId="13">
    <w:name w:val="Body Text"/>
    <w:basedOn w:val="1"/>
    <w:next w:val="14"/>
    <w:link w:val="57"/>
    <w:autoRedefine/>
    <w:unhideWhenUsed/>
    <w:qFormat/>
    <w:uiPriority w:val="0"/>
    <w:pPr>
      <w:spacing w:after="120"/>
    </w:pPr>
    <w:rPr>
      <w:rFonts w:ascii="Times New Roman" w:hAnsi="Times New Roman" w:cs="Times New Roman"/>
      <w:szCs w:val="24"/>
      <w:lang w:val="zh-CN"/>
    </w:rPr>
  </w:style>
  <w:style w:type="paragraph" w:styleId="14">
    <w:name w:val="Body Text First Indent 2"/>
    <w:basedOn w:val="1"/>
    <w:link w:val="110"/>
    <w:autoRedefine/>
    <w:semiHidden/>
    <w:unhideWhenUsed/>
    <w:qFormat/>
    <w:uiPriority w:val="99"/>
    <w:pPr>
      <w:spacing w:after="120"/>
      <w:ind w:left="420" w:leftChars="200" w:firstLine="420" w:firstLineChars="200"/>
    </w:pPr>
    <w:rPr>
      <w:rFonts w:ascii="Times New Roman"/>
      <w:szCs w:val="24"/>
    </w:rPr>
  </w:style>
  <w:style w:type="paragraph" w:styleId="15">
    <w:name w:val="Body Text Indent"/>
    <w:basedOn w:val="1"/>
    <w:link w:val="59"/>
    <w:autoRedefine/>
    <w:qFormat/>
    <w:uiPriority w:val="0"/>
    <w:pPr>
      <w:ind w:firstLine="830" w:firstLineChars="352"/>
    </w:pPr>
    <w:rPr>
      <w:rFonts w:ascii="仿宋_GB2312" w:hAnsi="Times New Roman" w:eastAsia="仿宋_GB2312" w:cs="Times New Roman"/>
      <w:kern w:val="0"/>
      <w:sz w:val="32"/>
      <w:szCs w:val="20"/>
      <w:lang w:val="zh-CN"/>
    </w:rPr>
  </w:style>
  <w:style w:type="paragraph" w:styleId="16">
    <w:name w:val="List 2"/>
    <w:basedOn w:val="1"/>
    <w:autoRedefine/>
    <w:unhideWhenUsed/>
    <w:qFormat/>
    <w:uiPriority w:val="99"/>
    <w:pPr>
      <w:ind w:left="100" w:leftChars="200" w:hanging="200" w:hangingChars="200"/>
      <w:contextualSpacing/>
    </w:pPr>
    <w:rPr>
      <w:rFonts w:ascii="Times New Roman" w:hAnsi="Times New Roman" w:cs="Times New Roman"/>
      <w:szCs w:val="24"/>
    </w:rPr>
  </w:style>
  <w:style w:type="paragraph" w:styleId="17">
    <w:name w:val="toc 3"/>
    <w:basedOn w:val="1"/>
    <w:next w:val="1"/>
    <w:autoRedefine/>
    <w:semiHidden/>
    <w:unhideWhenUsed/>
    <w:qFormat/>
    <w:uiPriority w:val="39"/>
    <w:pPr>
      <w:ind w:left="840" w:leftChars="400"/>
    </w:pPr>
  </w:style>
  <w:style w:type="paragraph" w:styleId="18">
    <w:name w:val="Plain Text"/>
    <w:basedOn w:val="1"/>
    <w:next w:val="9"/>
    <w:link w:val="63"/>
    <w:autoRedefine/>
    <w:qFormat/>
    <w:uiPriority w:val="0"/>
    <w:rPr>
      <w:rFonts w:hAnsi="Courier New" w:cs="Times New Roman"/>
      <w:kern w:val="0"/>
      <w:sz w:val="20"/>
      <w:lang w:val="zh-CN"/>
    </w:rPr>
  </w:style>
  <w:style w:type="paragraph" w:styleId="19">
    <w:name w:val="Date"/>
    <w:basedOn w:val="1"/>
    <w:next w:val="1"/>
    <w:link w:val="65"/>
    <w:autoRedefine/>
    <w:unhideWhenUsed/>
    <w:qFormat/>
    <w:uiPriority w:val="99"/>
    <w:pPr>
      <w:ind w:left="100" w:leftChars="2500"/>
    </w:pPr>
    <w:rPr>
      <w:rFonts w:ascii="Times New Roman" w:hAnsi="Times New Roman" w:cs="Times New Roman"/>
      <w:szCs w:val="24"/>
      <w:lang w:val="zh-CN"/>
    </w:rPr>
  </w:style>
  <w:style w:type="paragraph" w:styleId="20">
    <w:name w:val="Balloon Text"/>
    <w:basedOn w:val="1"/>
    <w:link w:val="101"/>
    <w:autoRedefine/>
    <w:semiHidden/>
    <w:qFormat/>
    <w:uiPriority w:val="0"/>
    <w:rPr>
      <w:rFonts w:ascii="Times New Roman" w:hAnsi="Times New Roman" w:cs="Times New Roman"/>
      <w:sz w:val="18"/>
      <w:szCs w:val="18"/>
    </w:rPr>
  </w:style>
  <w:style w:type="paragraph" w:styleId="21">
    <w:name w:val="footer"/>
    <w:basedOn w:val="1"/>
    <w:link w:val="68"/>
    <w:autoRedefine/>
    <w:unhideWhenUsed/>
    <w:qFormat/>
    <w:uiPriority w:val="0"/>
    <w:pPr>
      <w:tabs>
        <w:tab w:val="center" w:pos="4153"/>
        <w:tab w:val="right" w:pos="8306"/>
      </w:tabs>
      <w:snapToGrid w:val="0"/>
      <w:jc w:val="left"/>
    </w:pPr>
    <w:rPr>
      <w:rFonts w:ascii="Times New Roman" w:hAnsi="Times New Roman" w:cs="Times New Roman"/>
      <w:kern w:val="0"/>
      <w:sz w:val="18"/>
      <w:szCs w:val="18"/>
      <w:lang w:val="zh-CN"/>
    </w:rPr>
  </w:style>
  <w:style w:type="paragraph" w:styleId="22">
    <w:name w:val="header"/>
    <w:basedOn w:val="1"/>
    <w:link w:val="70"/>
    <w:autoRedefine/>
    <w:unhideWhenUsed/>
    <w:qFormat/>
    <w:uiPriority w:val="0"/>
    <w:pPr>
      <w:pBdr>
        <w:bottom w:val="single" w:color="auto" w:sz="6" w:space="1"/>
      </w:pBdr>
      <w:tabs>
        <w:tab w:val="center" w:pos="4153"/>
        <w:tab w:val="right" w:pos="8306"/>
      </w:tabs>
      <w:snapToGrid w:val="0"/>
    </w:pPr>
    <w:rPr>
      <w:rFonts w:ascii="Times New Roman" w:hAnsi="Times New Roman" w:cs="Times New Roman"/>
      <w:kern w:val="0"/>
      <w:sz w:val="18"/>
      <w:szCs w:val="18"/>
      <w:lang w:val="zh-CN"/>
    </w:rPr>
  </w:style>
  <w:style w:type="paragraph" w:styleId="23">
    <w:name w:val="toc 1"/>
    <w:basedOn w:val="1"/>
    <w:next w:val="1"/>
    <w:autoRedefine/>
    <w:unhideWhenUsed/>
    <w:qFormat/>
    <w:uiPriority w:val="39"/>
  </w:style>
  <w:style w:type="paragraph" w:styleId="24">
    <w:name w:val="List"/>
    <w:basedOn w:val="1"/>
    <w:autoRedefine/>
    <w:unhideWhenUsed/>
    <w:qFormat/>
    <w:uiPriority w:val="99"/>
    <w:pPr>
      <w:ind w:left="200" w:hanging="200" w:hangingChars="200"/>
      <w:contextualSpacing/>
    </w:pPr>
    <w:rPr>
      <w:rFonts w:ascii="Times New Roman" w:hAnsi="Times New Roman" w:cs="Times New Roman"/>
      <w:szCs w:val="24"/>
    </w:rPr>
  </w:style>
  <w:style w:type="paragraph" w:styleId="25">
    <w:name w:val="toc 2"/>
    <w:basedOn w:val="1"/>
    <w:next w:val="1"/>
    <w:autoRedefine/>
    <w:semiHidden/>
    <w:unhideWhenUsed/>
    <w:qFormat/>
    <w:uiPriority w:val="39"/>
    <w:pPr>
      <w:ind w:left="420" w:leftChars="200"/>
    </w:pPr>
  </w:style>
  <w:style w:type="paragraph" w:styleId="2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cs="Times New Roman"/>
      <w:kern w:val="0"/>
      <w:sz w:val="24"/>
      <w:szCs w:val="24"/>
    </w:rPr>
  </w:style>
  <w:style w:type="paragraph" w:styleId="27">
    <w:name w:val="Normal (Web)"/>
    <w:basedOn w:val="1"/>
    <w:autoRedefine/>
    <w:unhideWhenUsed/>
    <w:qFormat/>
    <w:uiPriority w:val="99"/>
    <w:rPr>
      <w:rFonts w:ascii="Calibri" w:hAnsi="Calibri" w:cs="Times New Roman"/>
      <w:kern w:val="0"/>
      <w:sz w:val="24"/>
      <w:szCs w:val="24"/>
    </w:rPr>
  </w:style>
  <w:style w:type="paragraph" w:styleId="28">
    <w:name w:val="Title"/>
    <w:basedOn w:val="1"/>
    <w:link w:val="72"/>
    <w:autoRedefine/>
    <w:qFormat/>
    <w:uiPriority w:val="10"/>
    <w:pPr>
      <w:overflowPunct w:val="0"/>
      <w:autoSpaceDE w:val="0"/>
      <w:autoSpaceDN w:val="0"/>
      <w:adjustRightInd w:val="0"/>
      <w:textAlignment w:val="baseline"/>
    </w:pPr>
    <w:rPr>
      <w:rFonts w:ascii="Cambria" w:hAnsi="Cambria" w:cs="Times New Roman"/>
      <w:b/>
      <w:bCs/>
      <w:sz w:val="32"/>
      <w:szCs w:val="32"/>
      <w:lang w:val="zh-CN"/>
    </w:rPr>
  </w:style>
  <w:style w:type="paragraph" w:styleId="29">
    <w:name w:val="annotation subject"/>
    <w:basedOn w:val="11"/>
    <w:next w:val="11"/>
    <w:link w:val="74"/>
    <w:autoRedefine/>
    <w:qFormat/>
    <w:uiPriority w:val="99"/>
    <w:rPr>
      <w:b/>
      <w:bCs/>
    </w:rPr>
  </w:style>
  <w:style w:type="table" w:styleId="31">
    <w:name w:val="Table Grid"/>
    <w:basedOn w:val="3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autoRedefine/>
    <w:qFormat/>
    <w:uiPriority w:val="0"/>
    <w:rPr>
      <w:b/>
    </w:rPr>
  </w:style>
  <w:style w:type="character" w:styleId="34">
    <w:name w:val="endnote reference"/>
    <w:autoRedefine/>
    <w:unhideWhenUsed/>
    <w:qFormat/>
    <w:uiPriority w:val="99"/>
    <w:rPr>
      <w:vertAlign w:val="superscript"/>
    </w:rPr>
  </w:style>
  <w:style w:type="character" w:styleId="35">
    <w:name w:val="page number"/>
    <w:autoRedefine/>
    <w:qFormat/>
    <w:uiPriority w:val="0"/>
    <w:rPr>
      <w:rFonts w:ascii="Arial" w:hAnsi="Arial" w:eastAsia="黑体" w:cs="Arial"/>
      <w:snapToGrid w:val="0"/>
      <w:kern w:val="0"/>
      <w:szCs w:val="21"/>
    </w:rPr>
  </w:style>
  <w:style w:type="character" w:styleId="36">
    <w:name w:val="FollowedHyperlink"/>
    <w:basedOn w:val="32"/>
    <w:autoRedefine/>
    <w:unhideWhenUsed/>
    <w:qFormat/>
    <w:uiPriority w:val="99"/>
    <w:rPr>
      <w:color w:val="800080"/>
      <w:u w:val="single"/>
    </w:rPr>
  </w:style>
  <w:style w:type="character" w:styleId="37">
    <w:name w:val="Hyperlink"/>
    <w:autoRedefine/>
    <w:unhideWhenUsed/>
    <w:qFormat/>
    <w:uiPriority w:val="99"/>
    <w:rPr>
      <w:color w:val="0000FF"/>
      <w:u w:val="single"/>
    </w:rPr>
  </w:style>
  <w:style w:type="character" w:styleId="38">
    <w:name w:val="annotation reference"/>
    <w:basedOn w:val="32"/>
    <w:autoRedefine/>
    <w:qFormat/>
    <w:uiPriority w:val="99"/>
    <w:rPr>
      <w:sz w:val="21"/>
      <w:szCs w:val="21"/>
    </w:rPr>
  </w:style>
  <w:style w:type="character" w:styleId="39">
    <w:name w:val="HTML Sample"/>
    <w:basedOn w:val="32"/>
    <w:autoRedefine/>
    <w:qFormat/>
    <w:uiPriority w:val="0"/>
    <w:rPr>
      <w:rFonts w:ascii="Courier New" w:hAnsi="Courier New"/>
    </w:rPr>
  </w:style>
  <w:style w:type="character" w:customStyle="1" w:styleId="40">
    <w:name w:val="标题 1 Char"/>
    <w:basedOn w:val="32"/>
    <w:autoRedefine/>
    <w:qFormat/>
    <w:uiPriority w:val="9"/>
    <w:rPr>
      <w:b/>
      <w:bCs/>
      <w:kern w:val="44"/>
      <w:sz w:val="44"/>
      <w:szCs w:val="44"/>
    </w:rPr>
  </w:style>
  <w:style w:type="character" w:customStyle="1" w:styleId="41">
    <w:name w:val="标题 2 Char"/>
    <w:basedOn w:val="32"/>
    <w:autoRedefine/>
    <w:qFormat/>
    <w:uiPriority w:val="9"/>
    <w:rPr>
      <w:rFonts w:asciiTheme="majorHAnsi" w:hAnsiTheme="majorHAnsi" w:eastAsiaTheme="majorEastAsia" w:cstheme="majorBidi"/>
      <w:b/>
      <w:bCs/>
      <w:sz w:val="32"/>
      <w:szCs w:val="32"/>
    </w:rPr>
  </w:style>
  <w:style w:type="character" w:customStyle="1" w:styleId="42">
    <w:name w:val="标题 3 Char"/>
    <w:basedOn w:val="32"/>
    <w:autoRedefine/>
    <w:qFormat/>
    <w:uiPriority w:val="9"/>
    <w:rPr>
      <w:b/>
      <w:bCs/>
      <w:sz w:val="32"/>
      <w:szCs w:val="32"/>
    </w:rPr>
  </w:style>
  <w:style w:type="character" w:customStyle="1" w:styleId="43">
    <w:name w:val="标题 5 Char"/>
    <w:basedOn w:val="32"/>
    <w:autoRedefine/>
    <w:qFormat/>
    <w:uiPriority w:val="9"/>
    <w:rPr>
      <w:b/>
      <w:bCs/>
      <w:sz w:val="28"/>
      <w:szCs w:val="28"/>
    </w:rPr>
  </w:style>
  <w:style w:type="character" w:customStyle="1" w:styleId="44">
    <w:name w:val="标题 8 Char"/>
    <w:basedOn w:val="32"/>
    <w:autoRedefine/>
    <w:qFormat/>
    <w:uiPriority w:val="0"/>
    <w:rPr>
      <w:rFonts w:asciiTheme="majorHAnsi" w:hAnsiTheme="majorHAnsi" w:eastAsiaTheme="majorEastAsia" w:cstheme="majorBidi"/>
      <w:sz w:val="24"/>
      <w:szCs w:val="24"/>
    </w:rPr>
  </w:style>
  <w:style w:type="character" w:customStyle="1" w:styleId="45">
    <w:name w:val="标题 9 Char"/>
    <w:basedOn w:val="32"/>
    <w:autoRedefine/>
    <w:semiHidden/>
    <w:qFormat/>
    <w:uiPriority w:val="9"/>
    <w:rPr>
      <w:rFonts w:asciiTheme="majorHAnsi" w:hAnsiTheme="majorHAnsi" w:eastAsiaTheme="majorEastAsia" w:cstheme="majorBidi"/>
      <w:szCs w:val="21"/>
    </w:rPr>
  </w:style>
  <w:style w:type="character" w:customStyle="1" w:styleId="46">
    <w:name w:val="标题 1 Char1"/>
    <w:link w:val="2"/>
    <w:autoRedefine/>
    <w:qFormat/>
    <w:uiPriority w:val="9"/>
    <w:rPr>
      <w:rFonts w:ascii="Times New Roman" w:hAnsi="Times New Roman" w:eastAsia="宋体" w:cs="Times New Roman"/>
      <w:b/>
      <w:bCs/>
      <w:kern w:val="44"/>
      <w:sz w:val="44"/>
      <w:szCs w:val="44"/>
      <w:lang w:val="zh-CN" w:eastAsia="zh-CN"/>
    </w:rPr>
  </w:style>
  <w:style w:type="character" w:customStyle="1" w:styleId="47">
    <w:name w:val="标题 2 Char2"/>
    <w:link w:val="3"/>
    <w:autoRedefine/>
    <w:qFormat/>
    <w:uiPriority w:val="9"/>
    <w:rPr>
      <w:rFonts w:ascii="Cambria" w:hAnsi="Cambria" w:eastAsia="宋体" w:cs="Times New Roman"/>
      <w:b/>
      <w:bCs/>
      <w:sz w:val="32"/>
      <w:szCs w:val="32"/>
      <w:lang w:val="zh-CN" w:eastAsia="zh-CN"/>
    </w:rPr>
  </w:style>
  <w:style w:type="character" w:customStyle="1" w:styleId="48">
    <w:name w:val="标题 3 Char1"/>
    <w:link w:val="4"/>
    <w:autoRedefine/>
    <w:qFormat/>
    <w:uiPriority w:val="9"/>
    <w:rPr>
      <w:rFonts w:ascii="Times New Roman" w:hAnsi="Times New Roman" w:eastAsia="宋体" w:cs="Times New Roman"/>
      <w:b/>
      <w:bCs/>
      <w:sz w:val="32"/>
      <w:szCs w:val="32"/>
      <w:lang w:val="zh-CN" w:eastAsia="zh-CN"/>
    </w:rPr>
  </w:style>
  <w:style w:type="character" w:customStyle="1" w:styleId="49">
    <w:name w:val="标题 5 Char1"/>
    <w:link w:val="5"/>
    <w:autoRedefine/>
    <w:qFormat/>
    <w:uiPriority w:val="9"/>
    <w:rPr>
      <w:rFonts w:ascii="Times New Roman" w:hAnsi="Times New Roman" w:eastAsia="宋体" w:cs="Times New Roman"/>
      <w:b/>
      <w:bCs/>
      <w:sz w:val="28"/>
      <w:szCs w:val="28"/>
      <w:lang w:val="zh-CN" w:eastAsia="zh-CN"/>
    </w:rPr>
  </w:style>
  <w:style w:type="character" w:customStyle="1" w:styleId="50">
    <w:name w:val="标题 8 Char2"/>
    <w:link w:val="7"/>
    <w:autoRedefine/>
    <w:qFormat/>
    <w:uiPriority w:val="9"/>
    <w:rPr>
      <w:rFonts w:ascii="等线 Light" w:hAnsi="等线 Light" w:eastAsia="等线 Light" w:cs="Times New Roman"/>
      <w:sz w:val="24"/>
      <w:szCs w:val="24"/>
      <w:lang w:val="zh-CN" w:eastAsia="zh-CN"/>
    </w:rPr>
  </w:style>
  <w:style w:type="character" w:customStyle="1" w:styleId="51">
    <w:name w:val="标题 9 Char1"/>
    <w:link w:val="8"/>
    <w:autoRedefine/>
    <w:qFormat/>
    <w:uiPriority w:val="9"/>
    <w:rPr>
      <w:rFonts w:ascii="Cambria" w:hAnsi="Cambria" w:eastAsia="宋体" w:cs="Times New Roman"/>
      <w:szCs w:val="21"/>
      <w:lang w:val="zh-CN" w:eastAsia="zh-CN"/>
    </w:rPr>
  </w:style>
  <w:style w:type="character" w:customStyle="1" w:styleId="52">
    <w:name w:val="批注文字 Char"/>
    <w:basedOn w:val="32"/>
    <w:autoRedefine/>
    <w:qFormat/>
    <w:uiPriority w:val="0"/>
  </w:style>
  <w:style w:type="character" w:customStyle="1" w:styleId="53">
    <w:name w:val="批注文字 Char2"/>
    <w:link w:val="11"/>
    <w:autoRedefine/>
    <w:qFormat/>
    <w:uiPriority w:val="0"/>
    <w:rPr>
      <w:rFonts w:cs="宋体" w:asciiTheme="minorEastAsia" w:hAnsiTheme="minorEastAsia"/>
      <w:color w:val="FF0000"/>
      <w:kern w:val="2"/>
      <w:sz w:val="21"/>
      <w:szCs w:val="21"/>
      <w:lang w:val="zh-CN"/>
    </w:rPr>
  </w:style>
  <w:style w:type="character" w:customStyle="1" w:styleId="54">
    <w:name w:val="正文文本 3 Char"/>
    <w:basedOn w:val="32"/>
    <w:autoRedefine/>
    <w:qFormat/>
    <w:uiPriority w:val="99"/>
    <w:rPr>
      <w:sz w:val="16"/>
      <w:szCs w:val="16"/>
    </w:rPr>
  </w:style>
  <w:style w:type="character" w:customStyle="1" w:styleId="55">
    <w:name w:val="正文文本 3 Char1"/>
    <w:link w:val="12"/>
    <w:autoRedefine/>
    <w:qFormat/>
    <w:uiPriority w:val="99"/>
    <w:rPr>
      <w:rFonts w:ascii="Times New Roman" w:hAnsi="Times New Roman" w:eastAsia="宋体" w:cs="Times New Roman"/>
      <w:sz w:val="16"/>
      <w:szCs w:val="16"/>
      <w:lang w:val="zh-CN" w:eastAsia="zh-CN"/>
    </w:rPr>
  </w:style>
  <w:style w:type="character" w:customStyle="1" w:styleId="56">
    <w:name w:val="正文文本 Char"/>
    <w:basedOn w:val="32"/>
    <w:autoRedefine/>
    <w:qFormat/>
    <w:uiPriority w:val="0"/>
  </w:style>
  <w:style w:type="character" w:customStyle="1" w:styleId="57">
    <w:name w:val="正文文本 Char2"/>
    <w:link w:val="13"/>
    <w:autoRedefine/>
    <w:qFormat/>
    <w:uiPriority w:val="0"/>
    <w:rPr>
      <w:rFonts w:ascii="Times New Roman" w:hAnsi="Times New Roman" w:eastAsia="宋体" w:cs="Times New Roman"/>
      <w:szCs w:val="24"/>
      <w:lang w:val="zh-CN" w:eastAsia="zh-CN"/>
    </w:rPr>
  </w:style>
  <w:style w:type="character" w:customStyle="1" w:styleId="58">
    <w:name w:val="正文文本缩进 Char"/>
    <w:basedOn w:val="32"/>
    <w:autoRedefine/>
    <w:qFormat/>
    <w:uiPriority w:val="0"/>
  </w:style>
  <w:style w:type="character" w:customStyle="1" w:styleId="59">
    <w:name w:val="正文文本缩进 Char1"/>
    <w:link w:val="15"/>
    <w:autoRedefine/>
    <w:qFormat/>
    <w:uiPriority w:val="0"/>
    <w:rPr>
      <w:rFonts w:ascii="仿宋_GB2312" w:hAnsi="Times New Roman" w:eastAsia="仿宋_GB2312" w:cs="Times New Roman"/>
      <w:kern w:val="0"/>
      <w:sz w:val="32"/>
      <w:szCs w:val="20"/>
      <w:lang w:val="zh-CN" w:eastAsia="zh-CN"/>
    </w:rPr>
  </w:style>
  <w:style w:type="paragraph" w:customStyle="1" w:styleId="60">
    <w:name w:val="_Style 36"/>
    <w:basedOn w:val="1"/>
    <w:next w:val="61"/>
    <w:autoRedefine/>
    <w:qFormat/>
    <w:uiPriority w:val="99"/>
    <w:pPr>
      <w:ind w:firstLine="420" w:firstLineChars="200"/>
    </w:pPr>
    <w:rPr>
      <w:rFonts w:ascii="Times New Roman" w:hAnsi="Times New Roman" w:cs="Times New Roman"/>
      <w:szCs w:val="24"/>
    </w:rPr>
  </w:style>
  <w:style w:type="paragraph" w:styleId="61">
    <w:name w:val="List Paragraph"/>
    <w:basedOn w:val="1"/>
    <w:autoRedefine/>
    <w:qFormat/>
    <w:uiPriority w:val="34"/>
    <w:pPr>
      <w:ind w:firstLine="420" w:firstLineChars="200"/>
    </w:pPr>
    <w:rPr>
      <w:rFonts w:ascii="Times New Roman" w:hAnsi="Times New Roman" w:cs="Times New Roman"/>
      <w:szCs w:val="24"/>
    </w:rPr>
  </w:style>
  <w:style w:type="character" w:customStyle="1" w:styleId="62">
    <w:name w:val="纯文本 Char"/>
    <w:basedOn w:val="32"/>
    <w:autoRedefine/>
    <w:qFormat/>
    <w:uiPriority w:val="0"/>
    <w:rPr>
      <w:rFonts w:ascii="宋体" w:hAnsi="Courier New" w:eastAsia="宋体" w:cs="Courier New"/>
      <w:szCs w:val="21"/>
    </w:rPr>
  </w:style>
  <w:style w:type="character" w:customStyle="1" w:styleId="63">
    <w:name w:val="纯文本 Char3"/>
    <w:link w:val="18"/>
    <w:autoRedefine/>
    <w:qFormat/>
    <w:uiPriority w:val="0"/>
    <w:rPr>
      <w:rFonts w:ascii="宋体" w:hAnsi="Courier New" w:eastAsia="宋体" w:cs="Times New Roman"/>
      <w:kern w:val="0"/>
      <w:sz w:val="20"/>
      <w:szCs w:val="21"/>
      <w:lang w:val="zh-CN" w:eastAsia="zh-CN"/>
    </w:rPr>
  </w:style>
  <w:style w:type="character" w:customStyle="1" w:styleId="64">
    <w:name w:val="日期 Char"/>
    <w:basedOn w:val="32"/>
    <w:autoRedefine/>
    <w:qFormat/>
    <w:uiPriority w:val="99"/>
  </w:style>
  <w:style w:type="character" w:customStyle="1" w:styleId="65">
    <w:name w:val="日期 Char1"/>
    <w:link w:val="19"/>
    <w:autoRedefine/>
    <w:qFormat/>
    <w:uiPriority w:val="99"/>
    <w:rPr>
      <w:rFonts w:ascii="Times New Roman" w:hAnsi="Times New Roman" w:eastAsia="宋体" w:cs="Times New Roman"/>
      <w:szCs w:val="24"/>
      <w:lang w:val="zh-CN" w:eastAsia="zh-CN"/>
    </w:rPr>
  </w:style>
  <w:style w:type="character" w:customStyle="1" w:styleId="66">
    <w:name w:val="批注框文本 Char"/>
    <w:basedOn w:val="32"/>
    <w:autoRedefine/>
    <w:semiHidden/>
    <w:qFormat/>
    <w:uiPriority w:val="0"/>
    <w:rPr>
      <w:sz w:val="18"/>
      <w:szCs w:val="18"/>
    </w:rPr>
  </w:style>
  <w:style w:type="character" w:customStyle="1" w:styleId="67">
    <w:name w:val="页脚 Char"/>
    <w:basedOn w:val="32"/>
    <w:autoRedefine/>
    <w:qFormat/>
    <w:uiPriority w:val="99"/>
    <w:rPr>
      <w:sz w:val="18"/>
      <w:szCs w:val="18"/>
    </w:rPr>
  </w:style>
  <w:style w:type="character" w:customStyle="1" w:styleId="68">
    <w:name w:val="页脚 Char1"/>
    <w:link w:val="21"/>
    <w:autoRedefine/>
    <w:qFormat/>
    <w:uiPriority w:val="0"/>
    <w:rPr>
      <w:rFonts w:ascii="Times New Roman" w:hAnsi="Times New Roman" w:eastAsia="宋体" w:cs="Times New Roman"/>
      <w:kern w:val="0"/>
      <w:sz w:val="18"/>
      <w:szCs w:val="18"/>
      <w:lang w:val="zh-CN" w:eastAsia="zh-CN"/>
    </w:rPr>
  </w:style>
  <w:style w:type="character" w:customStyle="1" w:styleId="69">
    <w:name w:val="页眉 Char"/>
    <w:basedOn w:val="32"/>
    <w:autoRedefine/>
    <w:qFormat/>
    <w:uiPriority w:val="99"/>
    <w:rPr>
      <w:sz w:val="18"/>
      <w:szCs w:val="18"/>
    </w:rPr>
  </w:style>
  <w:style w:type="character" w:customStyle="1" w:styleId="70">
    <w:name w:val="页眉 Char1"/>
    <w:link w:val="22"/>
    <w:autoRedefine/>
    <w:qFormat/>
    <w:uiPriority w:val="0"/>
    <w:rPr>
      <w:rFonts w:ascii="Times New Roman" w:hAnsi="Times New Roman" w:eastAsia="宋体" w:cs="Times New Roman"/>
      <w:kern w:val="0"/>
      <w:sz w:val="18"/>
      <w:szCs w:val="18"/>
      <w:lang w:val="zh-CN" w:eastAsia="zh-CN"/>
    </w:rPr>
  </w:style>
  <w:style w:type="character" w:customStyle="1" w:styleId="71">
    <w:name w:val="标题 Char"/>
    <w:basedOn w:val="32"/>
    <w:autoRedefine/>
    <w:qFormat/>
    <w:uiPriority w:val="10"/>
    <w:rPr>
      <w:rFonts w:eastAsia="宋体" w:asciiTheme="majorHAnsi" w:hAnsiTheme="majorHAnsi" w:cstheme="majorBidi"/>
      <w:b/>
      <w:bCs/>
      <w:sz w:val="32"/>
      <w:szCs w:val="32"/>
    </w:rPr>
  </w:style>
  <w:style w:type="character" w:customStyle="1" w:styleId="72">
    <w:name w:val="标题 Char2"/>
    <w:link w:val="28"/>
    <w:autoRedefine/>
    <w:qFormat/>
    <w:uiPriority w:val="10"/>
    <w:rPr>
      <w:rFonts w:ascii="Cambria" w:hAnsi="Cambria" w:eastAsia="宋体" w:cs="Times New Roman"/>
      <w:b/>
      <w:bCs/>
      <w:sz w:val="32"/>
      <w:szCs w:val="32"/>
      <w:lang w:val="zh-CN" w:eastAsia="zh-CN"/>
    </w:rPr>
  </w:style>
  <w:style w:type="character" w:customStyle="1" w:styleId="73">
    <w:name w:val="批注主题 Char"/>
    <w:basedOn w:val="52"/>
    <w:autoRedefine/>
    <w:qFormat/>
    <w:uiPriority w:val="99"/>
    <w:rPr>
      <w:b/>
      <w:bCs/>
    </w:rPr>
  </w:style>
  <w:style w:type="character" w:customStyle="1" w:styleId="74">
    <w:name w:val="批注主题 Char1"/>
    <w:link w:val="29"/>
    <w:autoRedefine/>
    <w:qFormat/>
    <w:uiPriority w:val="99"/>
    <w:rPr>
      <w:rFonts w:ascii="Times New Roman" w:hAnsi="Times New Roman" w:eastAsia="宋体" w:cs="Times New Roman"/>
      <w:b/>
      <w:bCs/>
      <w:szCs w:val="24"/>
      <w:lang w:val="zh-CN" w:eastAsia="zh-CN"/>
    </w:rPr>
  </w:style>
  <w:style w:type="character" w:customStyle="1" w:styleId="75">
    <w:name w:val="正文文本首行缩进 2 字符"/>
    <w:autoRedefine/>
    <w:qFormat/>
    <w:uiPriority w:val="99"/>
    <w:rPr>
      <w:kern w:val="2"/>
      <w:sz w:val="21"/>
      <w:szCs w:val="24"/>
    </w:rPr>
  </w:style>
  <w:style w:type="character" w:customStyle="1" w:styleId="76">
    <w:name w:val="标题 Char1"/>
    <w:autoRedefine/>
    <w:qFormat/>
    <w:uiPriority w:val="0"/>
    <w:rPr>
      <w:rFonts w:ascii="Calibri" w:hAnsi="Calibri"/>
      <w:b/>
      <w:sz w:val="24"/>
      <w:lang w:val="en-GB"/>
    </w:rPr>
  </w:style>
  <w:style w:type="character" w:customStyle="1" w:styleId="77">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8">
    <w:name w:val="正文文本 字符"/>
    <w:autoRedefine/>
    <w:qFormat/>
    <w:uiPriority w:val="0"/>
    <w:rPr>
      <w:rFonts w:ascii="Times New Roman" w:hAnsi="Times New Roman"/>
      <w:kern w:val="2"/>
      <w:sz w:val="21"/>
      <w:szCs w:val="24"/>
    </w:rPr>
  </w:style>
  <w:style w:type="character" w:customStyle="1" w:styleId="79">
    <w:name w:val="批注文字 字符1"/>
    <w:autoRedefine/>
    <w:qFormat/>
    <w:uiPriority w:val="0"/>
    <w:rPr>
      <w:rFonts w:ascii="Times New Roman" w:hAnsi="Times New Roman"/>
      <w:kern w:val="2"/>
      <w:sz w:val="21"/>
      <w:szCs w:val="24"/>
    </w:rPr>
  </w:style>
  <w:style w:type="character" w:customStyle="1" w:styleId="80">
    <w:name w:val="批注文字 字符"/>
    <w:autoRedefine/>
    <w:qFormat/>
    <w:uiPriority w:val="0"/>
    <w:rPr>
      <w:rFonts w:ascii="Times New Roman" w:hAnsi="Times New Roman"/>
      <w:kern w:val="2"/>
      <w:sz w:val="21"/>
      <w:szCs w:val="24"/>
    </w:rPr>
  </w:style>
  <w:style w:type="character" w:customStyle="1" w:styleId="81">
    <w:name w:val="未处理的提及"/>
    <w:autoRedefine/>
    <w:unhideWhenUsed/>
    <w:qFormat/>
    <w:uiPriority w:val="99"/>
    <w:rPr>
      <w:color w:val="605E5C"/>
      <w:shd w:val="clear" w:color="auto" w:fill="E1DFDD"/>
    </w:rPr>
  </w:style>
  <w:style w:type="character" w:customStyle="1" w:styleId="82">
    <w:name w:val="apple-style-span"/>
    <w:autoRedefine/>
    <w:qFormat/>
    <w:uiPriority w:val="0"/>
  </w:style>
  <w:style w:type="character" w:customStyle="1" w:styleId="83">
    <w:name w:val="纯文本 字符2"/>
    <w:autoRedefine/>
    <w:qFormat/>
    <w:uiPriority w:val="0"/>
    <w:rPr>
      <w:rFonts w:ascii="宋体" w:hAnsi="Courier New" w:eastAsia="宋体" w:cs="Courier New"/>
      <w:szCs w:val="21"/>
    </w:rPr>
  </w:style>
  <w:style w:type="character" w:customStyle="1" w:styleId="84">
    <w:name w:val="textcontents"/>
    <w:autoRedefine/>
    <w:qFormat/>
    <w:uiPriority w:val="0"/>
  </w:style>
  <w:style w:type="character" w:customStyle="1" w:styleId="85">
    <w:name w:val="纯文本 字符1"/>
    <w:autoRedefine/>
    <w:qFormat/>
    <w:uiPriority w:val="0"/>
    <w:rPr>
      <w:rFonts w:ascii="宋体" w:hAnsi="Courier New"/>
    </w:rPr>
  </w:style>
  <w:style w:type="character" w:customStyle="1" w:styleId="86">
    <w:name w:val="标题 1 字符1"/>
    <w:autoRedefine/>
    <w:qFormat/>
    <w:uiPriority w:val="0"/>
    <w:rPr>
      <w:b/>
      <w:bCs/>
      <w:kern w:val="44"/>
      <w:sz w:val="44"/>
      <w:szCs w:val="44"/>
    </w:rPr>
  </w:style>
  <w:style w:type="character" w:customStyle="1" w:styleId="87">
    <w:name w:val="纯文本 字符"/>
    <w:autoRedefine/>
    <w:qFormat/>
    <w:uiPriority w:val="0"/>
    <w:rPr>
      <w:rFonts w:ascii="宋体" w:hAnsi="Courier New" w:eastAsia="宋体" w:cs="Courier New"/>
      <w:szCs w:val="21"/>
    </w:rPr>
  </w:style>
  <w:style w:type="paragraph" w:customStyle="1" w:styleId="88">
    <w:name w:val="Char Char Char Char"/>
    <w:basedOn w:val="1"/>
    <w:autoRedefine/>
    <w:qFormat/>
    <w:uiPriority w:val="0"/>
    <w:pPr>
      <w:spacing w:after="160" w:line="240" w:lineRule="exact"/>
      <w:jc w:val="left"/>
    </w:pPr>
    <w:rPr>
      <w:rFonts w:ascii="Times New Roman" w:hAnsi="Times New Roman" w:cs="Times New Roman"/>
      <w:szCs w:val="24"/>
    </w:rPr>
  </w:style>
  <w:style w:type="paragraph" w:customStyle="1" w:styleId="89">
    <w:name w:val="默认段落字体 Para Char Char Char Char Char Char Char Char Char1 Char Char Char Char"/>
    <w:basedOn w:val="1"/>
    <w:autoRedefine/>
    <w:qFormat/>
    <w:uiPriority w:val="0"/>
    <w:rPr>
      <w:rFonts w:ascii="Tahoma" w:hAnsi="Tahoma" w:cs="Times New Roman"/>
      <w:sz w:val="24"/>
      <w:szCs w:val="20"/>
    </w:rPr>
  </w:style>
  <w:style w:type="paragraph" w:customStyle="1" w:styleId="90">
    <w:name w:val="TOC 标题1"/>
    <w:basedOn w:val="2"/>
    <w:next w:val="1"/>
    <w:autoRedefine/>
    <w:qFormat/>
    <w:uiPriority w:val="39"/>
    <w:pPr>
      <w:spacing w:before="240" w:after="0" w:line="259" w:lineRule="auto"/>
      <w:jc w:val="left"/>
      <w:outlineLvl w:val="9"/>
    </w:pPr>
    <w:rPr>
      <w:rFonts w:ascii="等线 Light" w:hAnsi="等线 Light" w:eastAsia="等线 Light"/>
      <w:b w:val="0"/>
      <w:bCs w:val="0"/>
      <w:color w:val="2F5496"/>
      <w:kern w:val="0"/>
      <w:sz w:val="32"/>
      <w:szCs w:val="32"/>
      <w:lang w:val="en-US"/>
    </w:rPr>
  </w:style>
  <w:style w:type="paragraph" w:customStyle="1" w:styleId="91">
    <w:name w:val="表内文字"/>
    <w:basedOn w:val="1"/>
    <w:autoRedefine/>
    <w:qFormat/>
    <w:uiPriority w:val="0"/>
    <w:pPr>
      <w:snapToGrid w:val="0"/>
      <w:spacing w:before="50" w:after="50"/>
    </w:pPr>
    <w:rPr>
      <w:rFonts w:ascii="仿宋_GB2312" w:eastAsia="仿宋_GB2312" w:cs="Times New Roman"/>
      <w:b/>
      <w:color w:val="000000"/>
      <w:sz w:val="32"/>
      <w:szCs w:val="32"/>
    </w:rPr>
  </w:style>
  <w:style w:type="paragraph" w:customStyle="1" w:styleId="92">
    <w:name w:val="Table Paragraph"/>
    <w:basedOn w:val="1"/>
    <w:autoRedefine/>
    <w:qFormat/>
    <w:uiPriority w:val="1"/>
    <w:pPr>
      <w:jc w:val="left"/>
    </w:pPr>
    <w:rPr>
      <w:rFonts w:ascii="Calibri" w:hAnsi="Calibri" w:cs="Times New Roman"/>
      <w:kern w:val="0"/>
      <w:sz w:val="22"/>
      <w:lang w:eastAsia="en-US"/>
    </w:rPr>
  </w:style>
  <w:style w:type="character" w:customStyle="1" w:styleId="93">
    <w:name w:val="正文文本缩进 字符"/>
    <w:autoRedefine/>
    <w:qFormat/>
    <w:uiPriority w:val="0"/>
    <w:rPr>
      <w:rFonts w:ascii="仿宋_GB2312" w:hAnsi="Times New Roman" w:eastAsia="仿宋_GB2312" w:cs="Times New Roman"/>
      <w:sz w:val="32"/>
      <w:szCs w:val="20"/>
    </w:rPr>
  </w:style>
  <w:style w:type="character" w:customStyle="1" w:styleId="94">
    <w:name w:val="正文2 Char Char"/>
    <w:link w:val="95"/>
    <w:autoRedefine/>
    <w:qFormat/>
    <w:uiPriority w:val="0"/>
    <w:rPr>
      <w:sz w:val="24"/>
    </w:rPr>
  </w:style>
  <w:style w:type="paragraph" w:customStyle="1" w:styleId="95">
    <w:name w:val="正文2"/>
    <w:basedOn w:val="1"/>
    <w:link w:val="94"/>
    <w:autoRedefine/>
    <w:qFormat/>
    <w:uiPriority w:val="0"/>
    <w:pPr>
      <w:adjustRightInd w:val="0"/>
      <w:spacing w:before="156" w:line="360" w:lineRule="auto"/>
      <w:ind w:firstLine="510" w:firstLineChars="200"/>
    </w:pPr>
    <w:rPr>
      <w:sz w:val="24"/>
    </w:rPr>
  </w:style>
  <w:style w:type="character" w:customStyle="1" w:styleId="96">
    <w:name w:val="纯文本 Char2"/>
    <w:autoRedefine/>
    <w:qFormat/>
    <w:uiPriority w:val="0"/>
    <w:rPr>
      <w:rFonts w:ascii="宋体" w:hAnsi="Courier New" w:cs="Arial"/>
      <w:snapToGrid w:val="0"/>
      <w:szCs w:val="21"/>
    </w:rPr>
  </w:style>
  <w:style w:type="paragraph" w:customStyle="1" w:styleId="97">
    <w:name w:val="表格文字"/>
    <w:basedOn w:val="1"/>
    <w:next w:val="13"/>
    <w:autoRedefine/>
    <w:qFormat/>
    <w:uiPriority w:val="0"/>
    <w:pPr>
      <w:adjustRightInd w:val="0"/>
      <w:spacing w:line="420" w:lineRule="atLeast"/>
      <w:jc w:val="left"/>
      <w:textAlignment w:val="baseline"/>
    </w:pPr>
    <w:rPr>
      <w:rFonts w:ascii="Times New Roman" w:hAnsi="Times New Roman" w:cs="Times New Roman"/>
      <w:kern w:val="0"/>
      <w:szCs w:val="24"/>
    </w:rPr>
  </w:style>
  <w:style w:type="paragraph" w:customStyle="1" w:styleId="98">
    <w:name w:val="样式5"/>
    <w:basedOn w:val="1"/>
    <w:autoRedefine/>
    <w:qFormat/>
    <w:uiPriority w:val="0"/>
    <w:pPr>
      <w:adjustRightInd w:val="0"/>
      <w:spacing w:line="440" w:lineRule="exact"/>
      <w:ind w:left="2" w:firstLine="480" w:firstLineChars="200"/>
    </w:pPr>
    <w:rPr>
      <w:rFonts w:ascii="仿宋_GB2312" w:hAnsi="仿宋" w:eastAsia="仿宋_GB2312" w:cs="Times New Roman"/>
      <w:sz w:val="24"/>
      <w:szCs w:val="24"/>
    </w:rPr>
  </w:style>
  <w:style w:type="paragraph" w:customStyle="1" w:styleId="99">
    <w:name w:val="正文缩进1"/>
    <w:basedOn w:val="1"/>
    <w:next w:val="15"/>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cs="Times New Roman"/>
      <w:sz w:val="24"/>
    </w:rPr>
  </w:style>
  <w:style w:type="character" w:customStyle="1" w:styleId="100">
    <w:name w:val="NormalCharacter"/>
    <w:autoRedefine/>
    <w:qFormat/>
    <w:uiPriority w:val="0"/>
  </w:style>
  <w:style w:type="character" w:customStyle="1" w:styleId="101">
    <w:name w:val="批注框文本 Char1"/>
    <w:link w:val="20"/>
    <w:autoRedefine/>
    <w:semiHidden/>
    <w:qFormat/>
    <w:uiPriority w:val="0"/>
    <w:rPr>
      <w:rFonts w:ascii="Times New Roman" w:hAnsi="Times New Roman" w:eastAsia="宋体" w:cs="Times New Roman"/>
      <w:sz w:val="18"/>
      <w:szCs w:val="18"/>
    </w:rPr>
  </w:style>
  <w:style w:type="character" w:customStyle="1" w:styleId="102">
    <w:name w:val="正文首行缩进 2 字符"/>
    <w:autoRedefine/>
    <w:qFormat/>
    <w:uiPriority w:val="99"/>
    <w:rPr>
      <w:rFonts w:ascii="仿宋_GB2312" w:hAnsi="Times New Roman" w:eastAsia="仿宋_GB2312" w:cs="Times New Roman"/>
      <w:kern w:val="2"/>
      <w:sz w:val="21"/>
      <w:szCs w:val="24"/>
    </w:rPr>
  </w:style>
  <w:style w:type="character" w:customStyle="1" w:styleId="103">
    <w:name w:val="纯文本 Char1"/>
    <w:autoRedefine/>
    <w:qFormat/>
    <w:uiPriority w:val="0"/>
    <w:rPr>
      <w:rFonts w:ascii="宋体" w:hAnsi="Courier New" w:eastAsia="宋体" w:cs="Times New Roman"/>
      <w:kern w:val="0"/>
      <w:sz w:val="20"/>
      <w:szCs w:val="21"/>
    </w:rPr>
  </w:style>
  <w:style w:type="character" w:customStyle="1" w:styleId="104">
    <w:name w:val="标题 2 Char1"/>
    <w:autoRedefine/>
    <w:qFormat/>
    <w:uiPriority w:val="9"/>
    <w:rPr>
      <w:rFonts w:ascii="Cambria" w:hAnsi="Cambria"/>
      <w:b/>
      <w:bCs/>
      <w:kern w:val="2"/>
      <w:sz w:val="32"/>
      <w:szCs w:val="32"/>
      <w:lang w:val="zh-CN" w:eastAsia="zh-CN"/>
    </w:rPr>
  </w:style>
  <w:style w:type="character" w:customStyle="1" w:styleId="105">
    <w:name w:val="标题 8 Char1"/>
    <w:autoRedefine/>
    <w:qFormat/>
    <w:uiPriority w:val="9"/>
    <w:rPr>
      <w:rFonts w:ascii="等线 Light" w:hAnsi="等线 Light" w:eastAsia="等线 Light"/>
      <w:kern w:val="2"/>
      <w:sz w:val="24"/>
      <w:szCs w:val="24"/>
      <w:lang w:val="zh-CN" w:eastAsia="zh-CN"/>
    </w:rPr>
  </w:style>
  <w:style w:type="character" w:customStyle="1" w:styleId="106">
    <w:name w:val="批注文字 Char1"/>
    <w:autoRedefine/>
    <w:qFormat/>
    <w:uiPriority w:val="0"/>
    <w:rPr>
      <w:kern w:val="2"/>
      <w:sz w:val="21"/>
      <w:szCs w:val="24"/>
      <w:lang w:val="zh-CN" w:eastAsia="zh-CN"/>
    </w:rPr>
  </w:style>
  <w:style w:type="character" w:customStyle="1" w:styleId="107">
    <w:name w:val="正文文本 Char1"/>
    <w:autoRedefine/>
    <w:qFormat/>
    <w:uiPriority w:val="0"/>
    <w:rPr>
      <w:kern w:val="2"/>
      <w:sz w:val="21"/>
      <w:szCs w:val="24"/>
      <w:lang w:val="zh-CN" w:eastAsia="zh-CN"/>
    </w:rPr>
  </w:style>
  <w:style w:type="character" w:customStyle="1" w:styleId="108">
    <w:name w:val="正文首行缩进 2 字符1"/>
    <w:autoRedefine/>
    <w:semiHidden/>
    <w:qFormat/>
    <w:uiPriority w:val="99"/>
    <w:rPr>
      <w:rFonts w:ascii="仿宋_GB2312" w:hAnsi="Times New Roman" w:eastAsia="仿宋_GB2312" w:cs="Times New Roman"/>
      <w:kern w:val="2"/>
      <w:sz w:val="21"/>
      <w:szCs w:val="24"/>
      <w:lang w:val="zh-CN" w:eastAsia="zh-CN"/>
    </w:rPr>
  </w:style>
  <w:style w:type="character" w:customStyle="1" w:styleId="109">
    <w:name w:val="正文首行缩进 2 字符2"/>
    <w:autoRedefine/>
    <w:semiHidden/>
    <w:qFormat/>
    <w:uiPriority w:val="99"/>
    <w:rPr>
      <w:rFonts w:ascii="仿宋_GB2312" w:hAnsi="Times New Roman" w:eastAsia="仿宋_GB2312" w:cs="Times New Roman"/>
      <w:kern w:val="2"/>
      <w:sz w:val="21"/>
      <w:szCs w:val="24"/>
      <w:lang w:val="zh-CN" w:eastAsia="zh-CN"/>
    </w:rPr>
  </w:style>
  <w:style w:type="character" w:customStyle="1" w:styleId="110">
    <w:name w:val="正文首行缩进 2 Char"/>
    <w:basedOn w:val="58"/>
    <w:link w:val="14"/>
    <w:autoRedefine/>
    <w:semiHidden/>
    <w:qFormat/>
    <w:uiPriority w:val="99"/>
    <w:rPr>
      <w:rFonts w:ascii="Times New Roman" w:hAnsi="Times New Roman" w:eastAsia="宋体" w:cs="Times New Roman"/>
      <w:szCs w:val="24"/>
    </w:rPr>
  </w:style>
  <w:style w:type="paragraph" w:customStyle="1" w:styleId="111">
    <w:name w:val="Heading2"/>
    <w:basedOn w:val="1"/>
    <w:next w:val="1"/>
    <w:autoRedefine/>
    <w:qFormat/>
    <w:uiPriority w:val="0"/>
    <w:pPr>
      <w:keepNext/>
      <w:keepLines/>
      <w:spacing w:before="260" w:after="260" w:line="416" w:lineRule="auto"/>
    </w:pPr>
    <w:rPr>
      <w:rFonts w:ascii="Arial" w:hAnsi="Arial" w:eastAsia="黑体" w:cs="Times New Roman"/>
      <w:b/>
      <w:bCs/>
      <w:kern w:val="0"/>
      <w:sz w:val="32"/>
      <w:szCs w:val="32"/>
    </w:rPr>
  </w:style>
  <w:style w:type="character" w:customStyle="1" w:styleId="112">
    <w:name w:val="font31"/>
    <w:basedOn w:val="32"/>
    <w:autoRedefine/>
    <w:qFormat/>
    <w:uiPriority w:val="0"/>
    <w:rPr>
      <w:rFonts w:hint="eastAsia" w:ascii="宋体" w:hAnsi="宋体" w:eastAsia="宋体" w:cs="宋体"/>
      <w:color w:val="000000"/>
      <w:sz w:val="20"/>
      <w:szCs w:val="20"/>
      <w:u w:val="none"/>
    </w:rPr>
  </w:style>
  <w:style w:type="character" w:customStyle="1" w:styleId="113">
    <w:name w:val="font71"/>
    <w:basedOn w:val="32"/>
    <w:autoRedefine/>
    <w:qFormat/>
    <w:uiPriority w:val="0"/>
    <w:rPr>
      <w:rFonts w:hint="eastAsia" w:ascii="宋体" w:hAnsi="宋体" w:eastAsia="宋体" w:cs="宋体"/>
      <w:color w:val="FF0000"/>
      <w:sz w:val="22"/>
      <w:szCs w:val="22"/>
      <w:u w:val="none"/>
    </w:rPr>
  </w:style>
  <w:style w:type="paragraph" w:customStyle="1" w:styleId="114">
    <w:name w:val="样式 标题 2 + 宋体"/>
    <w:basedOn w:val="3"/>
    <w:autoRedefine/>
    <w:qFormat/>
    <w:uiPriority w:val="99"/>
    <w:rPr>
      <w:rFonts w:ascii="宋体" w:hAnsi="宋体"/>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2E1E90-96ED-454E-A89C-09F0D6D0210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14077</Words>
  <Characters>80243</Characters>
  <Lines>668</Lines>
  <Paragraphs>188</Paragraphs>
  <TotalTime>36</TotalTime>
  <ScaleCrop>false</ScaleCrop>
  <LinksUpToDate>false</LinksUpToDate>
  <CharactersWithSpaces>94132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2022-03-23T06:45:00Z</dcterms:created>
  <dc:creator>个人用户</dc:creator>
  <cp:lastModifiedBy>嘉</cp:lastModifiedBy>
  <cp:lastPrinted>2025-11-05T09:38:00Z</cp:lastPrinted>
  <dcterms:modified xsi:type="dcterms:W3CDTF">2025-11-18T01:37:49Z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C9FC242AA10E4CD986C9B6AEB094F1CB_13</vt:lpwstr>
  </property>
  <property fmtid="{D5CDD505-2E9C-101B-9397-08002B2CF9AE}" pid="4" name="KSOTemplateDocerSaveRecord">
    <vt:lpwstr>eyJoZGlkIjoiZjg0Njc3MTIwMTA1NjQ1ZmY3ODFlMmZjMmE0NmJlYjMiLCJ1c2VySWQiOiIxMDI1ODYwNjcwIn0=</vt:lpwstr>
  </property>
</Properties>
</file>