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4959">
      <w:pPr>
        <w:spacing w:line="600" w:lineRule="exact"/>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28"/>
          <w:szCs w:val="28"/>
          <w:highlight w:val="none"/>
          <w:lang w:val="zh-CN"/>
        </w:rPr>
        <w:drawing>
          <wp:anchor distT="0" distB="0" distL="114300" distR="114300" simplePos="0" relativeHeight="251683840" behindDoc="0" locked="0" layoutInCell="1" allowOverlap="1">
            <wp:simplePos x="0" y="0"/>
            <wp:positionH relativeFrom="column">
              <wp:posOffset>-509270</wp:posOffset>
            </wp:positionH>
            <wp:positionV relativeFrom="paragraph">
              <wp:posOffset>-55245</wp:posOffset>
            </wp:positionV>
            <wp:extent cx="1208405" cy="1504950"/>
            <wp:effectExtent l="0" t="0" r="10795" b="0"/>
            <wp:wrapNone/>
            <wp:docPr id="20" name="图片 3"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科联标志"/>
                    <pic:cNvPicPr>
                      <a:picLocks noChangeAspect="1"/>
                    </pic:cNvPicPr>
                  </pic:nvPicPr>
                  <pic:blipFill>
                    <a:blip r:embed="rId24"/>
                    <a:srcRect l="16634" b="298"/>
                    <a:stretch>
                      <a:fillRect/>
                    </a:stretch>
                  </pic:blipFill>
                  <pic:spPr>
                    <a:xfrm>
                      <a:off x="0" y="0"/>
                      <a:ext cx="1208405" cy="1504950"/>
                    </a:xfrm>
                    <a:prstGeom prst="rect">
                      <a:avLst/>
                    </a:prstGeom>
                    <a:noFill/>
                    <a:ln>
                      <a:noFill/>
                    </a:ln>
                  </pic:spPr>
                </pic:pic>
              </a:graphicData>
            </a:graphic>
          </wp:anchor>
        </w:drawing>
      </w:r>
      <w:r>
        <w:rPr>
          <w:rFonts w:hint="eastAsia" w:ascii="宋体" w:hAnsi="宋体" w:eastAsia="宋体" w:cs="宋体"/>
          <w:b/>
          <w:color w:val="000000"/>
          <w:sz w:val="44"/>
          <w:szCs w:val="44"/>
          <w:highlight w:val="none"/>
        </w:rPr>
        <w:t xml:space="preserve">     </w:t>
      </w:r>
    </w:p>
    <w:p w14:paraId="45E722E3">
      <w:pPr>
        <w:spacing w:line="600" w:lineRule="exact"/>
        <w:jc w:val="center"/>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44"/>
          <w:szCs w:val="44"/>
          <w:highlight w:val="none"/>
        </w:rPr>
        <w:t xml:space="preserve">   </w:t>
      </w:r>
      <w:r>
        <w:rPr>
          <w:rFonts w:hint="eastAsia" w:ascii="宋体" w:hAnsi="宋体" w:eastAsia="宋体" w:cs="宋体"/>
          <w:b/>
          <w:color w:val="000000"/>
          <w:sz w:val="36"/>
          <w:szCs w:val="36"/>
          <w:highlight w:val="none"/>
        </w:rPr>
        <w:t>广</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西</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科</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联</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招</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标</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中</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心</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有</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限</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公</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司</w:t>
      </w:r>
    </w:p>
    <w:p w14:paraId="6A415DAC">
      <w:pPr>
        <w:spacing w:line="600" w:lineRule="exact"/>
        <w:ind w:firstLine="1285" w:firstLineChars="400"/>
        <w:rPr>
          <w:rFonts w:hint="eastAsia" w:ascii="宋体" w:hAnsi="宋体" w:eastAsia="宋体" w:cs="宋体"/>
          <w:b/>
          <w:color w:val="000000"/>
          <w:sz w:val="36"/>
          <w:szCs w:val="36"/>
          <w:highlight w:val="none"/>
        </w:rPr>
      </w:pPr>
      <w:r>
        <w:rPr>
          <w:rFonts w:hint="eastAsia" w:ascii="宋体" w:hAnsi="宋体" w:eastAsia="宋体" w:cs="宋体"/>
          <w:b/>
          <w:color w:val="000000"/>
          <w:sz w:val="32"/>
          <w:szCs w:val="32"/>
          <w:highlight w:val="none"/>
          <w:lang w:val="en-US" w:eastAsia="zh-CN"/>
        </w:rPr>
        <w:t>GUANGXI KELIAN TENDRING CENTER CO.,LTD.</w:t>
      </w:r>
    </w:p>
    <w:p w14:paraId="1D564774">
      <w:pPr>
        <w:spacing w:line="600" w:lineRule="exact"/>
        <w:rPr>
          <w:rFonts w:hint="eastAsia" w:ascii="宋体" w:hAnsi="宋体" w:eastAsia="宋体" w:cs="宋体"/>
          <w:b/>
          <w:color w:val="000000"/>
          <w:sz w:val="36"/>
          <w:szCs w:val="36"/>
          <w:highlight w:val="none"/>
        </w:rPr>
      </w:pPr>
      <w:r>
        <w:rPr>
          <w:rFonts w:hint="eastAsia" w:ascii="宋体" w:hAnsi="宋体" w:eastAsia="宋体" w:cs="宋体"/>
          <w:b/>
          <w:color w:val="000000"/>
          <w:sz w:val="28"/>
          <w:szCs w:val="28"/>
          <w:highlight w:val="none"/>
          <w:u w:val="single"/>
        </w:rPr>
        <w:t xml:space="preserve">                                                                     </w:t>
      </w:r>
    </w:p>
    <w:p w14:paraId="3C286F9B">
      <w:pPr>
        <w:spacing w:before="156" w:beforeLines="50" w:line="600" w:lineRule="exact"/>
        <w:jc w:val="center"/>
        <w:rPr>
          <w:rFonts w:hint="eastAsia" w:ascii="宋体" w:hAnsi="宋体" w:eastAsia="宋体" w:cs="宋体"/>
          <w:color w:val="000000"/>
          <w:sz w:val="36"/>
          <w:szCs w:val="36"/>
          <w:highlight w:val="none"/>
        </w:rPr>
      </w:pPr>
    </w:p>
    <w:p w14:paraId="02EDF450">
      <w:pPr>
        <w:spacing w:afterAutospacing="0"/>
        <w:outlineLvl w:val="9"/>
        <w:rPr>
          <w:rFonts w:hint="eastAsia" w:ascii="宋体" w:hAnsi="宋体" w:eastAsia="宋体" w:cs="宋体"/>
          <w:color w:val="000000"/>
          <w:highlight w:val="none"/>
        </w:rPr>
      </w:pPr>
    </w:p>
    <w:p w14:paraId="1D4EC3D9">
      <w:pPr>
        <w:pStyle w:val="32"/>
        <w:snapToGrid w:val="0"/>
        <w:spacing w:before="1080" w:beforeAutospacing="0" w:after="1080" w:afterAutospacing="0" w:line="360" w:lineRule="auto"/>
        <w:jc w:val="center"/>
        <w:rPr>
          <w:rFonts w:hint="eastAsia" w:ascii="宋体" w:hAnsi="宋体" w:eastAsia="宋体" w:cs="宋体"/>
          <w:b/>
          <w:bCs/>
          <w:color w:val="000000"/>
          <w:sz w:val="30"/>
          <w:szCs w:val="30"/>
          <w:highlight w:val="none"/>
        </w:rPr>
      </w:pPr>
      <w:r>
        <w:rPr>
          <w:rFonts w:hint="eastAsia" w:hAnsi="宋体" w:cs="宋体"/>
          <w:b/>
          <w:bCs/>
          <w:color w:val="000000"/>
          <w:sz w:val="72"/>
          <w:szCs w:val="72"/>
          <w:highlight w:val="none"/>
          <w:lang w:val="en-US" w:eastAsia="zh-CN"/>
          <w14:shadow w14:blurRad="50800" w14:dist="38100" w14:dir="2700000" w14:sx="100000" w14:sy="100000" w14:kx="0" w14:ky="0" w14:algn="tl">
            <w14:srgbClr w14:val="000000">
              <w14:alpha w14:val="60000"/>
            </w14:srgbClr>
          </w14:shadow>
        </w:rPr>
        <w:t>竞 争 性 磋 商</w:t>
      </w:r>
      <w:r>
        <w:rPr>
          <w:rFonts w:hint="eastAsia" w:ascii="宋体" w:hAnsi="宋体" w:eastAsia="宋体" w:cs="宋体"/>
          <w:b/>
          <w:bCs/>
          <w:color w:val="000000"/>
          <w:sz w:val="72"/>
          <w:szCs w:val="72"/>
          <w:highlight w:val="none"/>
          <w14:shadow w14:blurRad="50800" w14:dist="38100" w14:dir="2700000" w14:sx="100000" w14:sy="100000" w14:kx="0" w14:ky="0" w14:algn="tl">
            <w14:srgbClr w14:val="000000">
              <w14:alpha w14:val="60000"/>
            </w14:srgbClr>
          </w14:shadow>
        </w:rPr>
        <w:t xml:space="preserve"> 文 件</w:t>
      </w:r>
    </w:p>
    <w:p w14:paraId="1229924D">
      <w:pPr>
        <w:spacing w:beforeAutospacing="0"/>
        <w:outlineLvl w:val="9"/>
        <w:rPr>
          <w:rFonts w:hint="eastAsia" w:ascii="宋体" w:hAnsi="宋体" w:eastAsia="宋体" w:cs="宋体"/>
          <w:color w:val="000000"/>
          <w:highlight w:val="none"/>
        </w:rPr>
      </w:pPr>
    </w:p>
    <w:p w14:paraId="61C8076C">
      <w:pPr>
        <w:rPr>
          <w:rFonts w:hint="eastAsia" w:ascii="宋体" w:hAnsi="宋体" w:eastAsia="宋体" w:cs="宋体"/>
          <w:color w:val="000000"/>
          <w:highlight w:val="none"/>
        </w:rPr>
      </w:pPr>
    </w:p>
    <w:tbl>
      <w:tblPr>
        <w:tblStyle w:val="6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3"/>
        <w:gridCol w:w="6093"/>
      </w:tblGrid>
      <w:tr w14:paraId="1A51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top"/>
          </w:tcPr>
          <w:p w14:paraId="01905164">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bCs/>
                <w:color w:val="000000"/>
                <w:sz w:val="28"/>
                <w:szCs w:val="28"/>
                <w:highlight w:val="none"/>
              </w:rPr>
              <w:t>项</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目</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编</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号</w:t>
            </w:r>
            <w:r>
              <w:rPr>
                <w:rFonts w:hint="eastAsia" w:hAnsi="宋体" w:cs="宋体"/>
                <w:b/>
                <w:bCs/>
                <w:color w:val="000000"/>
                <w:sz w:val="28"/>
                <w:szCs w:val="28"/>
                <w:highlight w:val="none"/>
                <w:lang w:eastAsia="zh-CN"/>
              </w:rPr>
              <w:t>：</w:t>
            </w:r>
          </w:p>
        </w:tc>
        <w:tc>
          <w:tcPr>
            <w:tcW w:w="6093" w:type="dxa"/>
            <w:noWrap w:val="0"/>
            <w:vAlign w:val="top"/>
          </w:tcPr>
          <w:p w14:paraId="64029014">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 w:val="0"/>
                <w:bCs w:val="0"/>
                <w:color w:val="000000"/>
                <w:sz w:val="28"/>
                <w:szCs w:val="28"/>
                <w:highlight w:val="none"/>
                <w:u w:val="none"/>
                <w:lang w:eastAsia="zh-CN"/>
              </w:rPr>
              <w:t>BHZC2025-C3-990072-GXKL</w:t>
            </w:r>
          </w:p>
        </w:tc>
      </w:tr>
      <w:tr w14:paraId="304E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top"/>
          </w:tcPr>
          <w:p w14:paraId="5D2F8F8A">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bCs/>
                <w:color w:val="000000"/>
                <w:sz w:val="28"/>
                <w:szCs w:val="28"/>
                <w:highlight w:val="none"/>
              </w:rPr>
              <w:t>项</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目</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名</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称</w:t>
            </w:r>
            <w:r>
              <w:rPr>
                <w:rFonts w:hint="eastAsia" w:hAnsi="宋体" w:cs="宋体"/>
                <w:b/>
                <w:bCs/>
                <w:color w:val="000000"/>
                <w:sz w:val="28"/>
                <w:szCs w:val="28"/>
                <w:highlight w:val="none"/>
                <w:lang w:eastAsia="zh-CN"/>
              </w:rPr>
              <w:t>：</w:t>
            </w:r>
          </w:p>
        </w:tc>
        <w:tc>
          <w:tcPr>
            <w:tcW w:w="6093" w:type="dxa"/>
            <w:noWrap w:val="0"/>
            <w:vAlign w:val="top"/>
          </w:tcPr>
          <w:p w14:paraId="453F3010">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 w:val="0"/>
                <w:bCs w:val="0"/>
                <w:color w:val="000000"/>
                <w:sz w:val="28"/>
                <w:szCs w:val="28"/>
                <w:highlight w:val="none"/>
                <w:u w:val="none"/>
                <w:lang w:eastAsia="zh-CN"/>
              </w:rPr>
              <w:t>北海市涠洲实验学校建设项目工程检测</w:t>
            </w:r>
          </w:p>
        </w:tc>
      </w:tr>
      <w:tr w14:paraId="0479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top"/>
          </w:tcPr>
          <w:p w14:paraId="2FD8E41D">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color w:val="000000"/>
                <w:sz w:val="28"/>
                <w:szCs w:val="28"/>
                <w:highlight w:val="none"/>
              </w:rPr>
              <w:t>采</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购</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人</w:t>
            </w:r>
            <w:r>
              <w:rPr>
                <w:rFonts w:hint="eastAsia" w:hAnsi="宋体" w:cs="宋体"/>
                <w:b/>
                <w:color w:val="000000"/>
                <w:sz w:val="28"/>
                <w:szCs w:val="28"/>
                <w:highlight w:val="none"/>
                <w:lang w:eastAsia="zh-CN"/>
              </w:rPr>
              <w:t>：</w:t>
            </w:r>
          </w:p>
        </w:tc>
        <w:tc>
          <w:tcPr>
            <w:tcW w:w="6093" w:type="dxa"/>
            <w:noWrap w:val="0"/>
            <w:vAlign w:val="top"/>
          </w:tcPr>
          <w:p w14:paraId="3183212A">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Cs/>
                <w:color w:val="000000"/>
                <w:sz w:val="28"/>
                <w:szCs w:val="28"/>
                <w:highlight w:val="none"/>
                <w:u w:val="none"/>
                <w:lang w:eastAsia="zh-CN"/>
              </w:rPr>
              <w:t>北海市涠洲岛旅游区民生保障局</w:t>
            </w:r>
          </w:p>
        </w:tc>
      </w:tr>
      <w:tr w14:paraId="1723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top"/>
          </w:tcPr>
          <w:p w14:paraId="7FFBFD46">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color w:val="000000"/>
                <w:sz w:val="28"/>
                <w:szCs w:val="28"/>
                <w:highlight w:val="none"/>
              </w:rPr>
              <w:t>采购代理机构</w:t>
            </w:r>
            <w:r>
              <w:rPr>
                <w:rFonts w:hint="eastAsia" w:hAnsi="宋体" w:cs="宋体"/>
                <w:b/>
                <w:color w:val="000000"/>
                <w:sz w:val="28"/>
                <w:szCs w:val="28"/>
                <w:highlight w:val="none"/>
                <w:lang w:eastAsia="zh-CN"/>
              </w:rPr>
              <w:t>：</w:t>
            </w:r>
          </w:p>
        </w:tc>
        <w:tc>
          <w:tcPr>
            <w:tcW w:w="6093" w:type="dxa"/>
            <w:noWrap w:val="0"/>
            <w:vAlign w:val="top"/>
          </w:tcPr>
          <w:p w14:paraId="306A0CDD">
            <w:pPr>
              <w:pStyle w:val="32"/>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ascii="宋体" w:hAnsi="宋体" w:eastAsia="宋体" w:cs="宋体"/>
                <w:bCs/>
                <w:color w:val="000000"/>
                <w:sz w:val="28"/>
                <w:szCs w:val="28"/>
                <w:highlight w:val="none"/>
                <w:u w:val="none"/>
              </w:rPr>
              <w:t xml:space="preserve">广西科联招标中心有限公司 </w:t>
            </w:r>
          </w:p>
        </w:tc>
      </w:tr>
      <w:tr w14:paraId="6CAA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16" w:type="dxa"/>
            <w:gridSpan w:val="2"/>
            <w:noWrap w:val="0"/>
            <w:vAlign w:val="top"/>
          </w:tcPr>
          <w:p w14:paraId="0E9B2BE8">
            <w:pPr>
              <w:pStyle w:val="32"/>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Cs/>
                <w:color w:val="000000"/>
                <w:sz w:val="28"/>
                <w:szCs w:val="28"/>
                <w:highlight w:val="none"/>
                <w:u w:val="single"/>
              </w:rPr>
            </w:pPr>
            <w:r>
              <w:rPr>
                <w:rFonts w:hint="eastAsia" w:ascii="宋体" w:hAnsi="宋体" w:eastAsia="宋体" w:cs="宋体"/>
                <w:bCs/>
                <w:color w:val="000000"/>
                <w:sz w:val="28"/>
                <w:szCs w:val="28"/>
                <w:highlight w:val="none"/>
                <w:lang w:eastAsia="zh-CN"/>
              </w:rPr>
              <w:t>202</w:t>
            </w:r>
            <w:r>
              <w:rPr>
                <w:rFonts w:hint="eastAsia" w:ascii="宋体" w:hAnsi="宋体" w:eastAsia="宋体" w:cs="宋体"/>
                <w:bCs/>
                <w:color w:val="000000"/>
                <w:sz w:val="28"/>
                <w:szCs w:val="28"/>
                <w:highlight w:val="none"/>
                <w:lang w:val="en-US" w:eastAsia="zh-CN"/>
              </w:rPr>
              <w:t>5</w:t>
            </w:r>
            <w:r>
              <w:rPr>
                <w:rFonts w:hint="eastAsia" w:ascii="宋体" w:hAnsi="宋体" w:eastAsia="宋体" w:cs="宋体"/>
                <w:bCs/>
                <w:color w:val="000000"/>
                <w:sz w:val="28"/>
                <w:szCs w:val="28"/>
                <w:highlight w:val="none"/>
              </w:rPr>
              <w:t>年</w:t>
            </w:r>
            <w:r>
              <w:rPr>
                <w:rFonts w:hint="eastAsia" w:ascii="宋体" w:hAnsi="宋体" w:eastAsia="宋体" w:cs="宋体"/>
                <w:bCs/>
                <w:color w:val="000000"/>
                <w:sz w:val="28"/>
                <w:szCs w:val="28"/>
                <w:highlight w:val="none"/>
                <w:u w:val="single"/>
                <w:lang w:val="en-US" w:eastAsia="zh-CN"/>
              </w:rPr>
              <w:t xml:space="preserve"> </w:t>
            </w:r>
            <w:r>
              <w:rPr>
                <w:rFonts w:hint="eastAsia" w:hAnsi="宋体" w:cs="宋体"/>
                <w:bCs/>
                <w:color w:val="000000"/>
                <w:sz w:val="28"/>
                <w:szCs w:val="28"/>
                <w:highlight w:val="none"/>
                <w:u w:val="single"/>
                <w:lang w:val="en-US" w:eastAsia="zh-CN"/>
              </w:rPr>
              <w:t>5</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月</w:t>
            </w:r>
          </w:p>
        </w:tc>
      </w:tr>
    </w:tbl>
    <w:p w14:paraId="497A7F31">
      <w:pPr>
        <w:rPr>
          <w:color w:val="auto"/>
          <w:highlight w:val="none"/>
        </w:rPr>
      </w:pPr>
    </w:p>
    <w:p w14:paraId="323F3576">
      <w:pPr>
        <w:pStyle w:val="24"/>
        <w:rPr>
          <w:color w:val="auto"/>
          <w:highlight w:val="none"/>
        </w:rPr>
      </w:pPr>
    </w:p>
    <w:p w14:paraId="571413A9">
      <w:pPr>
        <w:rPr>
          <w:rFonts w:hint="eastAsia"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br w:type="page"/>
      </w:r>
    </w:p>
    <w:p w14:paraId="197D6555">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1CF2BCA4">
      <w:pPr>
        <w:spacing w:line="360" w:lineRule="auto"/>
        <w:rPr>
          <w:rFonts w:cs="仿宋_GB2312" w:asciiTheme="minorEastAsia" w:hAnsiTheme="minorEastAsia" w:eastAsiaTheme="minorEastAsia"/>
          <w:color w:val="auto"/>
          <w:sz w:val="32"/>
          <w:szCs w:val="32"/>
          <w:highlight w:val="none"/>
        </w:rPr>
      </w:pPr>
    </w:p>
    <w:p w14:paraId="54196AFA">
      <w:pPr>
        <w:spacing w:line="480" w:lineRule="auto"/>
        <w:rPr>
          <w:rFonts w:hint="eastAsia" w:ascii="宋体" w:hAnsi="宋体" w:eastAsia="宋体" w:cs="宋体"/>
          <w:color w:val="auto"/>
          <w:sz w:val="40"/>
          <w:szCs w:val="40"/>
          <w:highlight w:val="none"/>
        </w:rPr>
      </w:pPr>
    </w:p>
    <w:p w14:paraId="2E48548C">
      <w:pPr>
        <w:pStyle w:val="41"/>
        <w:tabs>
          <w:tab w:val="right" w:leader="dot" w:pos="9638"/>
        </w:tabs>
        <w:spacing w:line="480" w:lineRule="auto"/>
        <w:rPr>
          <w:sz w:val="24"/>
          <w:szCs w:val="32"/>
          <w:highlight w:val="none"/>
        </w:rPr>
      </w:pPr>
      <w:bookmarkStart w:id="0" w:name="_Hlt91233176"/>
      <w:bookmarkEnd w:id="0"/>
      <w:bookmarkStart w:id="1" w:name="_Toc91899869"/>
      <w:r>
        <w:rPr>
          <w:rFonts w:hint="eastAsia" w:ascii="宋体" w:hAnsi="宋体" w:eastAsia="宋体" w:cs="宋体"/>
          <w:color w:val="auto"/>
          <w:sz w:val="56"/>
          <w:szCs w:val="56"/>
          <w:highlight w:val="none"/>
        </w:rPr>
        <w:fldChar w:fldCharType="begin"/>
      </w:r>
      <w:r>
        <w:rPr>
          <w:rFonts w:hint="eastAsia" w:ascii="宋体" w:hAnsi="宋体" w:eastAsia="宋体" w:cs="宋体"/>
          <w:color w:val="auto"/>
          <w:sz w:val="56"/>
          <w:szCs w:val="56"/>
          <w:highlight w:val="none"/>
        </w:rPr>
        <w:instrText xml:space="preserve"> TOC \o "1-1" \h \z \u </w:instrText>
      </w:r>
      <w:r>
        <w:rPr>
          <w:rFonts w:hint="eastAsia" w:ascii="宋体" w:hAnsi="宋体" w:eastAsia="宋体" w:cs="宋体"/>
          <w:color w:val="auto"/>
          <w:sz w:val="56"/>
          <w:szCs w:val="56"/>
          <w:highlight w:val="none"/>
        </w:rPr>
        <w:fldChar w:fldCharType="separate"/>
      </w: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_Toc24642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22"/>
          <w:highlight w:val="none"/>
        </w:rPr>
        <w:t>第一部分  邀请供应商</w:t>
      </w:r>
      <w:r>
        <w:rPr>
          <w:sz w:val="24"/>
          <w:szCs w:val="32"/>
          <w:highlight w:val="none"/>
        </w:rPr>
        <w:tab/>
      </w:r>
      <w:r>
        <w:rPr>
          <w:sz w:val="24"/>
          <w:szCs w:val="32"/>
          <w:highlight w:val="none"/>
        </w:rPr>
        <w:fldChar w:fldCharType="begin"/>
      </w:r>
      <w:r>
        <w:rPr>
          <w:sz w:val="24"/>
          <w:szCs w:val="32"/>
          <w:highlight w:val="none"/>
        </w:rPr>
        <w:instrText xml:space="preserve"> PAGEREF _Toc24642 \h </w:instrText>
      </w:r>
      <w:r>
        <w:rPr>
          <w:sz w:val="24"/>
          <w:szCs w:val="32"/>
          <w:highlight w:val="none"/>
        </w:rPr>
        <w:fldChar w:fldCharType="separate"/>
      </w:r>
      <w:r>
        <w:rPr>
          <w:sz w:val="24"/>
          <w:szCs w:val="32"/>
          <w:highlight w:val="none"/>
        </w:rPr>
        <w:t>1</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0ED5AF36">
      <w:pPr>
        <w:pStyle w:val="41"/>
        <w:tabs>
          <w:tab w:val="right" w:leader="dot" w:pos="9638"/>
        </w:tabs>
        <w:spacing w:line="480" w:lineRule="auto"/>
        <w:rPr>
          <w:sz w:val="24"/>
          <w:szCs w:val="32"/>
          <w:highlight w:val="none"/>
        </w:rPr>
      </w:pP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_Toc13858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22"/>
          <w:highlight w:val="none"/>
        </w:rPr>
        <w:t>第二部分  竞争性磋商流程</w:t>
      </w:r>
      <w:r>
        <w:rPr>
          <w:sz w:val="24"/>
          <w:szCs w:val="32"/>
          <w:highlight w:val="none"/>
        </w:rPr>
        <w:tab/>
      </w:r>
      <w:r>
        <w:rPr>
          <w:sz w:val="24"/>
          <w:szCs w:val="32"/>
          <w:highlight w:val="none"/>
        </w:rPr>
        <w:fldChar w:fldCharType="begin"/>
      </w:r>
      <w:r>
        <w:rPr>
          <w:sz w:val="24"/>
          <w:szCs w:val="32"/>
          <w:highlight w:val="none"/>
        </w:rPr>
        <w:instrText xml:space="preserve"> PAGEREF _Toc13858 \h </w:instrText>
      </w:r>
      <w:r>
        <w:rPr>
          <w:sz w:val="24"/>
          <w:szCs w:val="32"/>
          <w:highlight w:val="none"/>
        </w:rPr>
        <w:fldChar w:fldCharType="separate"/>
      </w:r>
      <w:r>
        <w:rPr>
          <w:sz w:val="24"/>
          <w:szCs w:val="32"/>
          <w:highlight w:val="none"/>
        </w:rPr>
        <w:t>5</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1E1E12D4">
      <w:pPr>
        <w:pStyle w:val="41"/>
        <w:tabs>
          <w:tab w:val="right" w:leader="dot" w:pos="9638"/>
        </w:tabs>
        <w:spacing w:line="480" w:lineRule="auto"/>
        <w:rPr>
          <w:sz w:val="24"/>
          <w:szCs w:val="32"/>
          <w:highlight w:val="none"/>
        </w:rPr>
      </w:pP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_Toc32131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22"/>
          <w:highlight w:val="none"/>
        </w:rPr>
        <w:t>第三部分  供应商须知</w:t>
      </w:r>
      <w:r>
        <w:rPr>
          <w:sz w:val="24"/>
          <w:szCs w:val="32"/>
          <w:highlight w:val="none"/>
        </w:rPr>
        <w:tab/>
      </w:r>
      <w:r>
        <w:rPr>
          <w:sz w:val="24"/>
          <w:szCs w:val="32"/>
          <w:highlight w:val="none"/>
        </w:rPr>
        <w:fldChar w:fldCharType="begin"/>
      </w:r>
      <w:r>
        <w:rPr>
          <w:sz w:val="24"/>
          <w:szCs w:val="32"/>
          <w:highlight w:val="none"/>
        </w:rPr>
        <w:instrText xml:space="preserve"> PAGEREF _Toc32131 \h </w:instrText>
      </w:r>
      <w:r>
        <w:rPr>
          <w:sz w:val="24"/>
          <w:szCs w:val="32"/>
          <w:highlight w:val="none"/>
        </w:rPr>
        <w:fldChar w:fldCharType="separate"/>
      </w:r>
      <w:r>
        <w:rPr>
          <w:sz w:val="24"/>
          <w:szCs w:val="32"/>
          <w:highlight w:val="none"/>
        </w:rPr>
        <w:t>9</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32D14B03">
      <w:pPr>
        <w:pStyle w:val="41"/>
        <w:tabs>
          <w:tab w:val="right" w:leader="dot" w:pos="9638"/>
        </w:tabs>
        <w:spacing w:line="480" w:lineRule="auto"/>
        <w:rPr>
          <w:sz w:val="24"/>
          <w:szCs w:val="32"/>
          <w:highlight w:val="none"/>
        </w:rPr>
      </w:pP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_Toc8205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44"/>
          <w:highlight w:val="none"/>
        </w:rPr>
        <w:t>第四部分  采购需求</w:t>
      </w:r>
      <w:r>
        <w:rPr>
          <w:sz w:val="24"/>
          <w:szCs w:val="32"/>
          <w:highlight w:val="none"/>
        </w:rPr>
        <w:tab/>
      </w:r>
      <w:r>
        <w:rPr>
          <w:sz w:val="24"/>
          <w:szCs w:val="32"/>
          <w:highlight w:val="none"/>
        </w:rPr>
        <w:fldChar w:fldCharType="begin"/>
      </w:r>
      <w:r>
        <w:rPr>
          <w:sz w:val="24"/>
          <w:szCs w:val="32"/>
          <w:highlight w:val="none"/>
        </w:rPr>
        <w:instrText xml:space="preserve"> PAGEREF _Toc8205 \h </w:instrText>
      </w:r>
      <w:r>
        <w:rPr>
          <w:sz w:val="24"/>
          <w:szCs w:val="32"/>
          <w:highlight w:val="none"/>
        </w:rPr>
        <w:fldChar w:fldCharType="separate"/>
      </w:r>
      <w:r>
        <w:rPr>
          <w:sz w:val="24"/>
          <w:szCs w:val="32"/>
          <w:highlight w:val="none"/>
        </w:rPr>
        <w:t>32</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53A5CF49">
      <w:pPr>
        <w:pStyle w:val="41"/>
        <w:tabs>
          <w:tab w:val="right" w:leader="dot" w:pos="9638"/>
        </w:tabs>
        <w:spacing w:line="480" w:lineRule="auto"/>
        <w:rPr>
          <w:sz w:val="24"/>
          <w:szCs w:val="32"/>
          <w:highlight w:val="none"/>
        </w:rPr>
      </w:pP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_Toc4954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44"/>
          <w:highlight w:val="none"/>
        </w:rPr>
        <w:t>第五部分  评审方法及评审标准</w:t>
      </w:r>
      <w:r>
        <w:rPr>
          <w:sz w:val="24"/>
          <w:szCs w:val="32"/>
          <w:highlight w:val="none"/>
        </w:rPr>
        <w:tab/>
      </w:r>
      <w:r>
        <w:rPr>
          <w:sz w:val="24"/>
          <w:szCs w:val="32"/>
          <w:highlight w:val="none"/>
        </w:rPr>
        <w:fldChar w:fldCharType="begin"/>
      </w:r>
      <w:r>
        <w:rPr>
          <w:sz w:val="24"/>
          <w:szCs w:val="32"/>
          <w:highlight w:val="none"/>
        </w:rPr>
        <w:instrText xml:space="preserve"> PAGEREF _Toc4954 \h </w:instrText>
      </w:r>
      <w:r>
        <w:rPr>
          <w:sz w:val="24"/>
          <w:szCs w:val="32"/>
          <w:highlight w:val="none"/>
        </w:rPr>
        <w:fldChar w:fldCharType="separate"/>
      </w:r>
      <w:r>
        <w:rPr>
          <w:sz w:val="24"/>
          <w:szCs w:val="32"/>
          <w:highlight w:val="none"/>
        </w:rPr>
        <w:t>33</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4BF07FE4">
      <w:pPr>
        <w:pStyle w:val="41"/>
        <w:tabs>
          <w:tab w:val="right" w:leader="dot" w:pos="9638"/>
        </w:tabs>
        <w:spacing w:line="480" w:lineRule="auto"/>
        <w:rPr>
          <w:sz w:val="24"/>
          <w:szCs w:val="32"/>
          <w:highlight w:val="none"/>
        </w:rPr>
      </w:pP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_Toc6627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44"/>
          <w:highlight w:val="none"/>
        </w:rPr>
        <w:t>第六部分  拟签订的合同文本</w:t>
      </w:r>
      <w:r>
        <w:rPr>
          <w:sz w:val="24"/>
          <w:szCs w:val="32"/>
          <w:highlight w:val="none"/>
        </w:rPr>
        <w:tab/>
      </w:r>
      <w:r>
        <w:rPr>
          <w:sz w:val="24"/>
          <w:szCs w:val="32"/>
          <w:highlight w:val="none"/>
        </w:rPr>
        <w:fldChar w:fldCharType="begin"/>
      </w:r>
      <w:r>
        <w:rPr>
          <w:sz w:val="24"/>
          <w:szCs w:val="32"/>
          <w:highlight w:val="none"/>
        </w:rPr>
        <w:instrText xml:space="preserve"> PAGEREF _Toc6627 \h </w:instrText>
      </w:r>
      <w:r>
        <w:rPr>
          <w:sz w:val="24"/>
          <w:szCs w:val="32"/>
          <w:highlight w:val="none"/>
        </w:rPr>
        <w:fldChar w:fldCharType="separate"/>
      </w:r>
      <w:r>
        <w:rPr>
          <w:sz w:val="24"/>
          <w:szCs w:val="32"/>
          <w:highlight w:val="none"/>
        </w:rPr>
        <w:t>48</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72387DC5">
      <w:pPr>
        <w:pStyle w:val="41"/>
        <w:tabs>
          <w:tab w:val="right" w:leader="dot" w:pos="9638"/>
        </w:tabs>
        <w:spacing w:line="480" w:lineRule="auto"/>
        <w:rPr>
          <w:sz w:val="24"/>
          <w:szCs w:val="32"/>
          <w:highlight w:val="none"/>
        </w:rPr>
      </w:pP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_Toc20840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22"/>
          <w:highlight w:val="none"/>
        </w:rPr>
        <w:t>第七部分  应提交的有关格式范例</w:t>
      </w:r>
      <w:r>
        <w:rPr>
          <w:sz w:val="24"/>
          <w:szCs w:val="32"/>
          <w:highlight w:val="none"/>
        </w:rPr>
        <w:tab/>
      </w:r>
      <w:r>
        <w:rPr>
          <w:sz w:val="24"/>
          <w:szCs w:val="32"/>
          <w:highlight w:val="none"/>
        </w:rPr>
        <w:fldChar w:fldCharType="begin"/>
      </w:r>
      <w:r>
        <w:rPr>
          <w:sz w:val="24"/>
          <w:szCs w:val="32"/>
          <w:highlight w:val="none"/>
        </w:rPr>
        <w:instrText xml:space="preserve"> PAGEREF _Toc20840 \h </w:instrText>
      </w:r>
      <w:r>
        <w:rPr>
          <w:sz w:val="24"/>
          <w:szCs w:val="32"/>
          <w:highlight w:val="none"/>
        </w:rPr>
        <w:fldChar w:fldCharType="separate"/>
      </w:r>
      <w:r>
        <w:rPr>
          <w:sz w:val="24"/>
          <w:szCs w:val="32"/>
          <w:highlight w:val="none"/>
        </w:rPr>
        <w:t>63</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3BE9DB15">
      <w:pPr>
        <w:pStyle w:val="41"/>
        <w:tabs>
          <w:tab w:val="right" w:leader="dot" w:pos="9638"/>
        </w:tabs>
        <w:spacing w:line="480" w:lineRule="auto"/>
        <w:rPr>
          <w:sz w:val="24"/>
          <w:szCs w:val="32"/>
          <w:highlight w:val="none"/>
        </w:rPr>
      </w:pPr>
      <w:r>
        <w:rPr>
          <w:rFonts w:hint="eastAsia" w:ascii="宋体" w:hAnsi="宋体" w:eastAsia="宋体" w:cs="宋体"/>
          <w:color w:val="auto"/>
          <w:sz w:val="24"/>
          <w:szCs w:val="56"/>
          <w:highlight w:val="none"/>
        </w:rPr>
        <w:fldChar w:fldCharType="begin"/>
      </w:r>
      <w:r>
        <w:rPr>
          <w:rFonts w:hint="eastAsia" w:ascii="宋体" w:hAnsi="宋体" w:eastAsia="宋体" w:cs="宋体"/>
          <w:sz w:val="24"/>
          <w:szCs w:val="56"/>
          <w:highlight w:val="none"/>
        </w:rPr>
        <w:instrText xml:space="preserve"> HYPERLINK \l _Toc17451 </w:instrText>
      </w:r>
      <w:r>
        <w:rPr>
          <w:rFonts w:hint="eastAsia" w:ascii="宋体" w:hAnsi="宋体" w:eastAsia="宋体" w:cs="宋体"/>
          <w:sz w:val="24"/>
          <w:szCs w:val="56"/>
          <w:highlight w:val="none"/>
        </w:rPr>
        <w:fldChar w:fldCharType="separate"/>
      </w:r>
      <w:r>
        <w:rPr>
          <w:rFonts w:hint="eastAsia" w:cs="仿宋_GB2312" w:asciiTheme="minorEastAsia" w:hAnsiTheme="minorEastAsia" w:eastAsiaTheme="minorEastAsia"/>
          <w:sz w:val="24"/>
          <w:szCs w:val="44"/>
          <w:highlight w:val="none"/>
        </w:rPr>
        <w:t>第八部分  最后报价格式</w:t>
      </w:r>
      <w:r>
        <w:rPr>
          <w:sz w:val="24"/>
          <w:szCs w:val="32"/>
          <w:highlight w:val="none"/>
        </w:rPr>
        <w:tab/>
      </w:r>
      <w:r>
        <w:rPr>
          <w:sz w:val="24"/>
          <w:szCs w:val="32"/>
          <w:highlight w:val="none"/>
        </w:rPr>
        <w:fldChar w:fldCharType="begin"/>
      </w:r>
      <w:r>
        <w:rPr>
          <w:sz w:val="24"/>
          <w:szCs w:val="32"/>
          <w:highlight w:val="none"/>
        </w:rPr>
        <w:instrText xml:space="preserve"> PAGEREF _Toc17451 \h </w:instrText>
      </w:r>
      <w:r>
        <w:rPr>
          <w:sz w:val="24"/>
          <w:szCs w:val="32"/>
          <w:highlight w:val="none"/>
        </w:rPr>
        <w:fldChar w:fldCharType="separate"/>
      </w:r>
      <w:r>
        <w:rPr>
          <w:sz w:val="24"/>
          <w:szCs w:val="32"/>
          <w:highlight w:val="none"/>
        </w:rPr>
        <w:t>20</w:t>
      </w:r>
      <w:r>
        <w:rPr>
          <w:sz w:val="24"/>
          <w:szCs w:val="32"/>
          <w:highlight w:val="none"/>
        </w:rPr>
        <w:fldChar w:fldCharType="end"/>
      </w:r>
      <w:r>
        <w:rPr>
          <w:rFonts w:hint="eastAsia" w:ascii="宋体" w:hAnsi="宋体" w:eastAsia="宋体" w:cs="宋体"/>
          <w:color w:val="auto"/>
          <w:sz w:val="24"/>
          <w:szCs w:val="56"/>
          <w:highlight w:val="none"/>
        </w:rPr>
        <w:fldChar w:fldCharType="end"/>
      </w:r>
    </w:p>
    <w:p w14:paraId="02B23A94">
      <w:pPr>
        <w:spacing w:line="480" w:lineRule="auto"/>
        <w:ind w:firstLine="549" w:firstLineChars="229"/>
        <w:rPr>
          <w:rFonts w:cs="仿宋_GB2312" w:asciiTheme="minorEastAsia" w:hAnsiTheme="minorEastAsia" w:eastAsiaTheme="minorEastAsia"/>
          <w:color w:val="auto"/>
          <w:sz w:val="24"/>
          <w:highlight w:val="none"/>
        </w:rPr>
      </w:pPr>
      <w:r>
        <w:rPr>
          <w:rFonts w:hint="eastAsia" w:ascii="宋体" w:hAnsi="宋体" w:eastAsia="宋体" w:cs="宋体"/>
          <w:color w:val="auto"/>
          <w:sz w:val="24"/>
          <w:szCs w:val="56"/>
          <w:highlight w:val="none"/>
        </w:rPr>
        <w:fldChar w:fldCharType="end"/>
      </w:r>
    </w:p>
    <w:p w14:paraId="638635E2">
      <w:pPr>
        <w:spacing w:line="360" w:lineRule="auto"/>
        <w:ind w:firstLine="549" w:firstLineChars="229"/>
        <w:rPr>
          <w:rFonts w:cs="仿宋_GB2312" w:asciiTheme="minorEastAsia" w:hAnsiTheme="minorEastAsia" w:eastAsiaTheme="minorEastAsia"/>
          <w:color w:val="auto"/>
          <w:sz w:val="24"/>
          <w:highlight w:val="none"/>
        </w:rPr>
      </w:pPr>
    </w:p>
    <w:p w14:paraId="7D726886">
      <w:pPr>
        <w:spacing w:line="360" w:lineRule="auto"/>
        <w:ind w:firstLine="549" w:firstLineChars="229"/>
        <w:rPr>
          <w:rFonts w:cs="仿宋_GB2312" w:asciiTheme="minorEastAsia" w:hAnsiTheme="minorEastAsia" w:eastAsiaTheme="minorEastAsia"/>
          <w:color w:val="auto"/>
          <w:sz w:val="24"/>
          <w:highlight w:val="none"/>
        </w:rPr>
      </w:pPr>
    </w:p>
    <w:p w14:paraId="59EAAD21">
      <w:pPr>
        <w:spacing w:line="360" w:lineRule="auto"/>
        <w:ind w:firstLine="549" w:firstLineChars="229"/>
        <w:rPr>
          <w:rFonts w:cs="仿宋_GB2312" w:asciiTheme="minorEastAsia" w:hAnsiTheme="minorEastAsia" w:eastAsiaTheme="minorEastAsia"/>
          <w:color w:val="auto"/>
          <w:sz w:val="24"/>
          <w:highlight w:val="none"/>
        </w:rPr>
      </w:pPr>
    </w:p>
    <w:p w14:paraId="61585F74">
      <w:pPr>
        <w:spacing w:line="360" w:lineRule="auto"/>
        <w:ind w:firstLine="549" w:firstLineChars="229"/>
        <w:rPr>
          <w:rFonts w:cs="仿宋_GB2312" w:asciiTheme="minorEastAsia" w:hAnsiTheme="minorEastAsia" w:eastAsiaTheme="minorEastAsia"/>
          <w:color w:val="auto"/>
          <w:sz w:val="24"/>
          <w:highlight w:val="none"/>
        </w:rPr>
      </w:pPr>
    </w:p>
    <w:p w14:paraId="4E8AC417">
      <w:pPr>
        <w:spacing w:line="360" w:lineRule="auto"/>
        <w:ind w:firstLine="549" w:firstLineChars="229"/>
        <w:rPr>
          <w:rFonts w:cs="仿宋_GB2312" w:asciiTheme="minorEastAsia" w:hAnsiTheme="minorEastAsia" w:eastAsiaTheme="minorEastAsia"/>
          <w:color w:val="auto"/>
          <w:sz w:val="24"/>
          <w:highlight w:val="none"/>
        </w:rPr>
      </w:pPr>
    </w:p>
    <w:p w14:paraId="67F151D4">
      <w:pPr>
        <w:spacing w:line="360" w:lineRule="auto"/>
        <w:ind w:firstLine="549" w:firstLineChars="229"/>
        <w:rPr>
          <w:rFonts w:cs="仿宋_GB2312" w:asciiTheme="minorEastAsia" w:hAnsiTheme="minorEastAsia" w:eastAsiaTheme="minorEastAsia"/>
          <w:color w:val="auto"/>
          <w:sz w:val="24"/>
          <w:highlight w:val="none"/>
        </w:rPr>
      </w:pPr>
    </w:p>
    <w:p w14:paraId="09DBED58">
      <w:pPr>
        <w:spacing w:line="360" w:lineRule="auto"/>
        <w:ind w:firstLine="549" w:firstLineChars="229"/>
        <w:rPr>
          <w:rFonts w:cs="仿宋_GB2312" w:asciiTheme="minorEastAsia" w:hAnsiTheme="minorEastAsia" w:eastAsiaTheme="minorEastAsia"/>
          <w:color w:val="auto"/>
          <w:sz w:val="24"/>
          <w:highlight w:val="none"/>
        </w:rPr>
      </w:pPr>
    </w:p>
    <w:p w14:paraId="0CCA9E8E">
      <w:pPr>
        <w:spacing w:line="360" w:lineRule="auto"/>
        <w:ind w:firstLine="549" w:firstLineChars="229"/>
        <w:rPr>
          <w:rFonts w:cs="仿宋_GB2312" w:asciiTheme="minorEastAsia" w:hAnsiTheme="minorEastAsia" w:eastAsiaTheme="minorEastAsia"/>
          <w:color w:val="auto"/>
          <w:sz w:val="24"/>
          <w:highlight w:val="none"/>
        </w:rPr>
      </w:pPr>
    </w:p>
    <w:p w14:paraId="34C423B3">
      <w:pPr>
        <w:spacing w:line="360" w:lineRule="auto"/>
        <w:ind w:firstLine="549" w:firstLineChars="229"/>
        <w:rPr>
          <w:rFonts w:cs="仿宋_GB2312" w:asciiTheme="minorEastAsia" w:hAnsiTheme="minorEastAsia" w:eastAsiaTheme="minorEastAsia"/>
          <w:color w:val="auto"/>
          <w:sz w:val="24"/>
          <w:highlight w:val="none"/>
        </w:rPr>
      </w:pPr>
    </w:p>
    <w:p w14:paraId="361A6E71">
      <w:pPr>
        <w:spacing w:line="360" w:lineRule="auto"/>
        <w:ind w:firstLine="549" w:firstLineChars="229"/>
        <w:rPr>
          <w:rFonts w:cs="仿宋_GB2312" w:asciiTheme="minorEastAsia" w:hAnsiTheme="minorEastAsia" w:eastAsiaTheme="minorEastAsia"/>
          <w:color w:val="auto"/>
          <w:sz w:val="24"/>
          <w:highlight w:val="none"/>
        </w:rPr>
      </w:pPr>
    </w:p>
    <w:p w14:paraId="5836E198">
      <w:pPr>
        <w:spacing w:line="360" w:lineRule="auto"/>
        <w:ind w:firstLine="549" w:firstLineChars="229"/>
        <w:rPr>
          <w:rFonts w:cs="仿宋_GB2312" w:asciiTheme="minorEastAsia" w:hAnsiTheme="minorEastAsia" w:eastAsiaTheme="minorEastAsia"/>
          <w:color w:val="auto"/>
          <w:sz w:val="24"/>
          <w:highlight w:val="none"/>
        </w:rPr>
      </w:pPr>
    </w:p>
    <w:p w14:paraId="60C35CEA">
      <w:pPr>
        <w:spacing w:line="360" w:lineRule="auto"/>
        <w:ind w:firstLine="549" w:firstLineChars="229"/>
        <w:rPr>
          <w:rFonts w:cs="仿宋_GB2312" w:asciiTheme="minorEastAsia" w:hAnsiTheme="minorEastAsia" w:eastAsiaTheme="minorEastAsia"/>
          <w:color w:val="auto"/>
          <w:sz w:val="24"/>
          <w:highlight w:val="none"/>
        </w:rPr>
      </w:pPr>
    </w:p>
    <w:p w14:paraId="07D6CD9F">
      <w:pPr>
        <w:spacing w:line="360" w:lineRule="auto"/>
        <w:rPr>
          <w:rFonts w:cs="仿宋_GB2312" w:asciiTheme="minorEastAsia" w:hAnsiTheme="minorEastAsia" w:eastAsiaTheme="minorEastAsia"/>
          <w:color w:val="auto"/>
          <w:sz w:val="24"/>
          <w:highlight w:val="none"/>
        </w:rPr>
      </w:pPr>
    </w:p>
    <w:bookmarkEnd w:id="1"/>
    <w:p w14:paraId="5154207B">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pgSz w:w="11906" w:h="16838"/>
          <w:pgMar w:top="1440" w:right="1134" w:bottom="1440" w:left="1134" w:header="851" w:footer="992" w:gutter="0"/>
          <w:cols w:space="425" w:num="1"/>
          <w:docGrid w:type="lines" w:linePitch="312" w:charSpace="0"/>
        </w:sectPr>
      </w:pPr>
      <w:bookmarkStart w:id="2" w:name="_Hlt74728647"/>
      <w:bookmarkEnd w:id="2"/>
      <w:bookmarkStart w:id="3" w:name="_Hlt74707423"/>
      <w:bookmarkEnd w:id="3"/>
      <w:bookmarkStart w:id="4" w:name="_Hlt74649545"/>
      <w:bookmarkEnd w:id="4"/>
      <w:bookmarkStart w:id="5" w:name="_Hlt74729822"/>
      <w:bookmarkEnd w:id="5"/>
      <w:bookmarkStart w:id="6" w:name="第二部分"/>
      <w:bookmarkStart w:id="7" w:name="_Toc91899870"/>
      <w:bookmarkStart w:id="8" w:name="_Toc91899871"/>
    </w:p>
    <w:p w14:paraId="60D14F82">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9" w:name="_Toc24642"/>
      <w:r>
        <w:rPr>
          <w:rFonts w:hint="eastAsia" w:cs="仿宋_GB2312" w:asciiTheme="minorEastAsia" w:hAnsiTheme="minorEastAsia" w:eastAsiaTheme="minorEastAsia"/>
          <w:b/>
          <w:color w:val="auto"/>
          <w:sz w:val="36"/>
          <w:szCs w:val="20"/>
          <w:highlight w:val="none"/>
        </w:rPr>
        <w:t>第一部分  邀请供应商</w:t>
      </w:r>
      <w:bookmarkEnd w:id="9"/>
    </w:p>
    <w:p w14:paraId="18DB2552">
      <w:pPr>
        <w:adjustRightInd/>
        <w:spacing w:line="360" w:lineRule="auto"/>
        <w:jc w:val="center"/>
        <w:rPr>
          <w:rFonts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6"/>
          <w:szCs w:val="20"/>
          <w:highlight w:val="none"/>
        </w:rPr>
        <w:t>竞争性磋商邀请公告</w:t>
      </w:r>
    </w:p>
    <w:p w14:paraId="2DE93D15">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项目概况</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lang w:eastAsia="zh-CN"/>
        </w:rPr>
        <w:t>北海市涠洲实验学校建设项目工程检测</w:t>
      </w:r>
      <w:r>
        <w:rPr>
          <w:rFonts w:hint="eastAsia" w:asciiTheme="minorEastAsia" w:hAnsiTheme="minorEastAsia" w:eastAsiaTheme="minorEastAsia"/>
          <w:color w:val="auto"/>
          <w:sz w:val="24"/>
          <w:highlight w:val="none"/>
        </w:rPr>
        <w:t>项目的潜在供应商应在</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30</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0F78A6F9">
      <w:pPr>
        <w:spacing w:line="360" w:lineRule="auto"/>
        <w:rPr>
          <w:rFonts w:asciiTheme="minorEastAsia" w:hAnsiTheme="minorEastAsia" w:eastAsiaTheme="minorEastAsia"/>
          <w:color w:val="auto"/>
          <w:sz w:val="24"/>
          <w:highlight w:val="none"/>
        </w:rPr>
      </w:pPr>
    </w:p>
    <w:p w14:paraId="410D24CE">
      <w:pPr>
        <w:pStyle w:val="631"/>
        <w:ind w:firstLine="0"/>
        <w:rPr>
          <w:b/>
          <w:color w:val="auto"/>
          <w:highlight w:val="none"/>
        </w:rPr>
      </w:pPr>
      <w:bookmarkStart w:id="10" w:name="_Toc28359012"/>
      <w:bookmarkStart w:id="11" w:name="_Toc28359089"/>
      <w:bookmarkStart w:id="12" w:name="_Toc35393629"/>
      <w:bookmarkStart w:id="13" w:name="_Toc35393798"/>
      <w:r>
        <w:rPr>
          <w:rFonts w:hint="eastAsia"/>
          <w:b/>
          <w:color w:val="auto"/>
          <w:highlight w:val="none"/>
        </w:rPr>
        <w:t>一、项目基本情况</w:t>
      </w:r>
      <w:bookmarkEnd w:id="10"/>
      <w:bookmarkEnd w:id="11"/>
      <w:bookmarkEnd w:id="12"/>
      <w:bookmarkEnd w:id="13"/>
    </w:p>
    <w:p w14:paraId="12E063F2">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lang w:eastAsia="zh-CN"/>
        </w:rPr>
        <w:t>：BHZC2025-C3-990072-GXKL</w:t>
      </w:r>
    </w:p>
    <w:p w14:paraId="137202A3">
      <w:pPr>
        <w:spacing w:line="360" w:lineRule="auto"/>
        <w:ind w:firstLine="480" w:firstLineChars="200"/>
        <w:rPr>
          <w:rFonts w:hint="default" w:cs="Times New Roman" w:asciiTheme="minorEastAsia" w:hAnsiTheme="minorEastAsia" w:eastAsiaTheme="minorEastAsia"/>
          <w:color w:val="auto"/>
          <w:sz w:val="24"/>
          <w:highlight w:val="none"/>
          <w:lang w:val="en-US"/>
        </w:rPr>
      </w:pPr>
      <w:r>
        <w:rPr>
          <w:rFonts w:hint="eastAsia" w:cs="Times New Roman" w:asciiTheme="minorEastAsia" w:hAnsiTheme="minorEastAsia" w:eastAsiaTheme="minorEastAsia"/>
          <w:color w:val="auto"/>
          <w:sz w:val="24"/>
          <w:highlight w:val="none"/>
          <w:lang w:val="en-US" w:eastAsia="zh-CN"/>
        </w:rPr>
        <w:t>采购计划编号：wzzfcg2025033</w:t>
      </w:r>
    </w:p>
    <w:p w14:paraId="4D374FD3">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：北海市涠洲实验学校建设项目工程检测</w:t>
      </w:r>
    </w:p>
    <w:p w14:paraId="2104362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竞争性磋商</w:t>
      </w:r>
    </w:p>
    <w:p w14:paraId="4B45816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人民币839914.63元。</w:t>
      </w:r>
      <w:r>
        <w:rPr>
          <w:rFonts w:asciiTheme="minorEastAsia" w:hAnsiTheme="minorEastAsia" w:eastAsiaTheme="minorEastAsia"/>
          <w:color w:val="auto"/>
          <w:sz w:val="24"/>
          <w:highlight w:val="none"/>
        </w:rPr>
        <w:t xml:space="preserve"> </w:t>
      </w:r>
    </w:p>
    <w:p w14:paraId="11771C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人民币839914.63元。</w:t>
      </w:r>
      <w:r>
        <w:rPr>
          <w:rFonts w:asciiTheme="minorEastAsia" w:hAnsiTheme="minorEastAsia" w:eastAsiaTheme="minorEastAsia"/>
          <w:color w:val="auto"/>
          <w:sz w:val="24"/>
          <w:highlight w:val="none"/>
        </w:rPr>
        <w:t xml:space="preserve"> </w:t>
      </w:r>
    </w:p>
    <w:p w14:paraId="635E5F61">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058"/>
        <w:gridCol w:w="1458"/>
        <w:gridCol w:w="4333"/>
      </w:tblGrid>
      <w:tr w14:paraId="2579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noWrap w:val="0"/>
            <w:vAlign w:val="center"/>
          </w:tcPr>
          <w:p w14:paraId="50916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eastAsia="zh-CN"/>
              </w:rPr>
            </w:pPr>
            <w:r>
              <w:rPr>
                <w:rFonts w:hint="eastAsia" w:ascii="宋体"/>
                <w:b/>
                <w:bCs/>
                <w:color w:val="auto"/>
                <w:sz w:val="24"/>
                <w:szCs w:val="24"/>
                <w:highlight w:val="none"/>
                <w:lang w:val="en-US" w:eastAsia="zh-CN"/>
              </w:rPr>
              <w:t>序号</w:t>
            </w:r>
          </w:p>
        </w:tc>
        <w:tc>
          <w:tcPr>
            <w:tcW w:w="2058" w:type="dxa"/>
            <w:noWrap w:val="0"/>
            <w:vAlign w:val="center"/>
          </w:tcPr>
          <w:p w14:paraId="5A46D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标的名称</w:t>
            </w:r>
          </w:p>
        </w:tc>
        <w:tc>
          <w:tcPr>
            <w:tcW w:w="1458" w:type="dxa"/>
            <w:noWrap w:val="0"/>
            <w:vAlign w:val="center"/>
          </w:tcPr>
          <w:p w14:paraId="426026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数量及单位</w:t>
            </w:r>
          </w:p>
        </w:tc>
        <w:tc>
          <w:tcPr>
            <w:tcW w:w="4333" w:type="dxa"/>
            <w:noWrap w:val="0"/>
            <w:vAlign w:val="center"/>
          </w:tcPr>
          <w:p w14:paraId="6A1FBD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b/>
                <w:bCs/>
                <w:color w:val="auto"/>
                <w:sz w:val="24"/>
                <w:szCs w:val="24"/>
                <w:highlight w:val="none"/>
              </w:rPr>
              <w:t>简要技术需求或者服务要求</w:t>
            </w:r>
          </w:p>
        </w:tc>
      </w:tr>
      <w:tr w14:paraId="6F19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noWrap w:val="0"/>
            <w:vAlign w:val="center"/>
          </w:tcPr>
          <w:p w14:paraId="310C8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058" w:type="dxa"/>
            <w:noWrap w:val="0"/>
            <w:vAlign w:val="center"/>
          </w:tcPr>
          <w:p w14:paraId="4BC17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北海市涠洲实验学校建设项目工程检测</w:t>
            </w:r>
          </w:p>
        </w:tc>
        <w:tc>
          <w:tcPr>
            <w:tcW w:w="1458" w:type="dxa"/>
            <w:noWrap w:val="0"/>
            <w:vAlign w:val="center"/>
          </w:tcPr>
          <w:p w14:paraId="765E07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1项</w:t>
            </w:r>
          </w:p>
        </w:tc>
        <w:tc>
          <w:tcPr>
            <w:tcW w:w="4333" w:type="dxa"/>
            <w:noWrap w:val="0"/>
            <w:vAlign w:val="center"/>
          </w:tcPr>
          <w:p w14:paraId="50DA10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北海市涠洲实验学校建设项目工程检测</w:t>
            </w:r>
            <w:r>
              <w:rPr>
                <w:rFonts w:hint="eastAsia" w:ascii="宋体" w:hAnsi="宋体" w:eastAsia="宋体" w:cs="宋体"/>
                <w:color w:val="auto"/>
                <w:sz w:val="24"/>
                <w:szCs w:val="24"/>
                <w:highlight w:val="none"/>
                <w:lang w:val="en-US" w:eastAsia="zh-CN"/>
              </w:rPr>
              <w:t>，如需进一步了解详细内容，详见采购项目需求。</w:t>
            </w:r>
            <w:r>
              <w:rPr>
                <w:rFonts w:hint="eastAsia" w:ascii="宋体" w:hAnsi="宋体" w:cs="宋体"/>
                <w:color w:val="auto"/>
                <w:sz w:val="24"/>
                <w:szCs w:val="24"/>
                <w:highlight w:val="none"/>
              </w:rPr>
              <w:t xml:space="preserve">  </w:t>
            </w:r>
          </w:p>
        </w:tc>
      </w:tr>
    </w:tbl>
    <w:p w14:paraId="168CFE85">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从北海市涠洲实验学校建设项目工程检测开工之日起至竣工之日止。</w:t>
      </w:r>
    </w:p>
    <w:p w14:paraId="49B81DE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本项目是否接受联合体磋商</w:t>
      </w:r>
      <w:r>
        <w:rPr>
          <w:rFonts w:hint="eastAsia" w:asciiTheme="minorEastAsia" w:hAnsiTheme="minorEastAsia" w:eastAsiaTheme="minorEastAsia"/>
          <w:color w:val="auto"/>
          <w:sz w:val="24"/>
          <w:highlight w:val="none"/>
          <w:lang w:eastAsia="zh-CN"/>
        </w:rPr>
        <w:t>：</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olor w:val="auto"/>
              <w:sz w:val="24"/>
              <w:highlight w:val="none"/>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Wingdings" w:hAnsi="Wingdings" w:eastAsia="MS Mincho" w:cs="MS Mincho"/>
              <w:color w:val="auto"/>
              <w:kern w:val="2"/>
              <w:sz w:val="24"/>
              <w:szCs w:val="24"/>
              <w:highlight w:val="none"/>
              <w:lang w:val="en-US" w:eastAsia="zh-CN" w:bidi="ar-SA"/>
            </w:rPr>
            <w:t>þ</w:t>
          </w:r>
        </w:sdtContent>
      </w:sdt>
      <w:r>
        <w:rPr>
          <w:rFonts w:hint="eastAsia" w:asciiTheme="minorEastAsia" w:hAnsiTheme="minorEastAsia" w:eastAsiaTheme="minorEastAsia"/>
          <w:color w:val="auto"/>
          <w:sz w:val="24"/>
          <w:highlight w:val="none"/>
        </w:rPr>
        <w:t>否。</w:t>
      </w:r>
    </w:p>
    <w:p w14:paraId="4827C2A0">
      <w:pPr>
        <w:pStyle w:val="631"/>
        <w:ind w:firstLine="0"/>
        <w:rPr>
          <w:rFonts w:hint="eastAsia" w:eastAsia="宋体"/>
          <w:b/>
          <w:color w:val="auto"/>
          <w:highlight w:val="none"/>
          <w:lang w:eastAsia="zh-CN"/>
        </w:rPr>
      </w:pPr>
      <w:bookmarkStart w:id="14" w:name="_Toc28359013"/>
      <w:bookmarkStart w:id="15" w:name="_Toc35393799"/>
      <w:bookmarkStart w:id="16" w:name="_Toc28359090"/>
      <w:bookmarkStart w:id="17" w:name="_Toc35393630"/>
      <w:r>
        <w:rPr>
          <w:rFonts w:hint="eastAsia"/>
          <w:b/>
          <w:color w:val="auto"/>
          <w:highlight w:val="none"/>
        </w:rPr>
        <w:t>二、申请人的资格要求</w:t>
      </w:r>
      <w:bookmarkEnd w:id="14"/>
      <w:bookmarkEnd w:id="15"/>
      <w:bookmarkEnd w:id="16"/>
      <w:bookmarkEnd w:id="17"/>
      <w:r>
        <w:rPr>
          <w:rFonts w:hint="eastAsia"/>
          <w:b/>
          <w:color w:val="auto"/>
          <w:highlight w:val="none"/>
          <w:lang w:eastAsia="zh-CN"/>
        </w:rPr>
        <w:t>：</w:t>
      </w:r>
    </w:p>
    <w:p w14:paraId="426FFA0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2974B02C">
      <w:pPr>
        <w:spacing w:line="360" w:lineRule="auto"/>
        <w:ind w:firstLine="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.落实政府采购政策需满足的资格要求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磋商供应商为中小企业或残疾人福利性单位或监狱企业</w:t>
      </w:r>
      <w:r>
        <w:rPr>
          <w:rFonts w:hint="eastAsia" w:ascii="宋体" w:hAnsi="宋体" w:eastAsia="宋体" w:cs="宋体"/>
          <w:color w:val="auto"/>
          <w:sz w:val="24"/>
          <w:highlight w:val="none"/>
          <w:lang w:eastAsia="zh-CN"/>
        </w:rPr>
        <w:t>；</w:t>
      </w:r>
    </w:p>
    <w:p w14:paraId="25514CE4">
      <w:pPr>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.本项目的特定资格要求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具有有效的省级及以上行政审批部门颁发的建设工程质量检测资质证书，本次采购要求资质证书具有:见证取样检测、主体结构工程现场检测、室内环境检测、建筑物附属设备安装工程检测资质及消防查验资质(消防查验资质以消防验收备案管理平台的截图为准）</w:t>
      </w:r>
      <w:r>
        <w:rPr>
          <w:rFonts w:hint="eastAsia" w:ascii="宋体" w:hAnsi="宋体" w:eastAsia="宋体" w:cs="宋体"/>
          <w:color w:val="auto"/>
          <w:sz w:val="24"/>
          <w:highlight w:val="none"/>
        </w:rPr>
        <w:t>。</w:t>
      </w:r>
    </w:p>
    <w:p w14:paraId="464C12B5">
      <w:pPr>
        <w:pStyle w:val="631"/>
        <w:ind w:firstLine="0"/>
        <w:rPr>
          <w:b/>
          <w:color w:val="auto"/>
          <w:highlight w:val="none"/>
        </w:rPr>
      </w:pPr>
      <w:bookmarkStart w:id="18" w:name="_Toc35393631"/>
      <w:bookmarkStart w:id="19" w:name="_Toc35393800"/>
      <w:bookmarkStart w:id="20" w:name="_Toc28359091"/>
      <w:bookmarkStart w:id="21" w:name="_Toc28359014"/>
      <w:r>
        <w:rPr>
          <w:rFonts w:hint="eastAsia"/>
          <w:b/>
          <w:color w:val="auto"/>
          <w:highlight w:val="none"/>
        </w:rPr>
        <w:t>三、获取（下载）采购文件</w:t>
      </w:r>
      <w:bookmarkEnd w:id="18"/>
      <w:bookmarkEnd w:id="19"/>
      <w:bookmarkEnd w:id="20"/>
      <w:bookmarkEnd w:id="21"/>
    </w:p>
    <w:p w14:paraId="5345320B">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FF0000"/>
          <w:sz w:val="24"/>
          <w:highlight w:val="none"/>
        </w:rPr>
        <w:t>202</w:t>
      </w:r>
      <w:r>
        <w:rPr>
          <w:rFonts w:hint="eastAsia" w:cs="宋体" w:asciiTheme="minorEastAsia" w:hAnsiTheme="minorEastAsia" w:eastAsiaTheme="minorEastAsia"/>
          <w:color w:val="FF0000"/>
          <w:sz w:val="24"/>
          <w:highlight w:val="none"/>
          <w:lang w:val="en-US" w:eastAsia="zh-CN"/>
        </w:rPr>
        <w:t>5</w:t>
      </w:r>
      <w:r>
        <w:rPr>
          <w:rFonts w:hint="eastAsia" w:cs="宋体" w:asciiTheme="minorEastAsia" w:hAnsiTheme="minorEastAsia" w:eastAsiaTheme="minorEastAsia"/>
          <w:color w:val="FF0000"/>
          <w:sz w:val="24"/>
          <w:highlight w:val="none"/>
        </w:rPr>
        <w:t>年</w:t>
      </w:r>
      <w:r>
        <w:rPr>
          <w:rFonts w:hint="eastAsia" w:cs="宋体" w:asciiTheme="minorEastAsia" w:hAnsiTheme="minorEastAsia" w:eastAsiaTheme="minorEastAsia"/>
          <w:color w:val="FF0000"/>
          <w:sz w:val="24"/>
          <w:highlight w:val="none"/>
          <w:lang w:val="en-US" w:eastAsia="zh-CN"/>
        </w:rPr>
        <w:t>5</w:t>
      </w:r>
      <w:r>
        <w:rPr>
          <w:rFonts w:hint="eastAsia" w:cs="宋体" w:asciiTheme="minorEastAsia" w:hAnsiTheme="minorEastAsia" w:eastAsiaTheme="minorEastAsia"/>
          <w:color w:val="FF0000"/>
          <w:sz w:val="24"/>
          <w:highlight w:val="none"/>
        </w:rPr>
        <w:t>月</w:t>
      </w:r>
      <w:r>
        <w:rPr>
          <w:rFonts w:hint="eastAsia" w:cs="宋体" w:asciiTheme="minorEastAsia" w:hAnsiTheme="minorEastAsia" w:eastAsiaTheme="minorEastAsia"/>
          <w:color w:val="FF0000"/>
          <w:sz w:val="24"/>
          <w:highlight w:val="none"/>
          <w:lang w:val="en-US" w:eastAsia="zh-CN"/>
        </w:rPr>
        <w:t>19</w:t>
      </w:r>
      <w:r>
        <w:rPr>
          <w:rFonts w:hint="eastAsia" w:cs="宋体" w:asciiTheme="minorEastAsia" w:hAnsiTheme="minorEastAsia" w:eastAsiaTheme="minorEastAsia"/>
          <w:color w:val="FF0000"/>
          <w:sz w:val="24"/>
          <w:highlight w:val="none"/>
        </w:rPr>
        <w:t>日至202</w:t>
      </w:r>
      <w:r>
        <w:rPr>
          <w:rFonts w:hint="eastAsia" w:cs="宋体" w:asciiTheme="minorEastAsia" w:hAnsiTheme="minorEastAsia" w:eastAsiaTheme="minorEastAsia"/>
          <w:color w:val="FF0000"/>
          <w:sz w:val="24"/>
          <w:highlight w:val="none"/>
          <w:lang w:val="en-US" w:eastAsia="zh-CN"/>
        </w:rPr>
        <w:t>5</w:t>
      </w:r>
      <w:r>
        <w:rPr>
          <w:rFonts w:hint="eastAsia" w:cs="宋体" w:asciiTheme="minorEastAsia" w:hAnsiTheme="minorEastAsia" w:eastAsiaTheme="minorEastAsia"/>
          <w:color w:val="FF0000"/>
          <w:sz w:val="24"/>
          <w:highlight w:val="none"/>
        </w:rPr>
        <w:t>年</w:t>
      </w:r>
      <w:r>
        <w:rPr>
          <w:rFonts w:hint="eastAsia" w:cs="宋体" w:asciiTheme="minorEastAsia" w:hAnsiTheme="minorEastAsia" w:eastAsiaTheme="minorEastAsia"/>
          <w:color w:val="FF0000"/>
          <w:sz w:val="24"/>
          <w:highlight w:val="none"/>
          <w:lang w:val="en-US" w:eastAsia="zh-CN"/>
        </w:rPr>
        <w:t>5</w:t>
      </w:r>
      <w:r>
        <w:rPr>
          <w:rFonts w:hint="eastAsia" w:cs="宋体" w:asciiTheme="minorEastAsia" w:hAnsiTheme="minorEastAsia" w:eastAsiaTheme="minorEastAsia"/>
          <w:color w:val="FF0000"/>
          <w:sz w:val="24"/>
          <w:highlight w:val="none"/>
        </w:rPr>
        <w:t>月</w:t>
      </w:r>
      <w:r>
        <w:rPr>
          <w:rFonts w:hint="eastAsia" w:cs="宋体" w:asciiTheme="minorEastAsia" w:hAnsiTheme="minorEastAsia" w:eastAsiaTheme="minorEastAsia"/>
          <w:color w:val="FF0000"/>
          <w:sz w:val="24"/>
          <w:highlight w:val="none"/>
          <w:lang w:val="en-US" w:eastAsia="zh-CN"/>
        </w:rPr>
        <w:t>26</w:t>
      </w:r>
      <w:r>
        <w:rPr>
          <w:rFonts w:hint="eastAsia" w:cs="宋体" w:asciiTheme="minorEastAsia" w:hAnsiTheme="minorEastAsia" w:eastAsiaTheme="minorEastAsia"/>
          <w:color w:val="FF0000"/>
          <w:sz w:val="24"/>
          <w:highlight w:val="none"/>
        </w:rPr>
        <w:t>日</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每天上午</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 ，下午12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00至23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59</w:t>
      </w:r>
      <w:r>
        <w:rPr>
          <w:rFonts w:hint="eastAsia" w:cs="宋体" w:asciiTheme="minorEastAsia" w:hAnsiTheme="minorEastAsia" w:eastAsiaTheme="minorEastAsia"/>
          <w:color w:val="auto"/>
          <w:sz w:val="24"/>
          <w:highlight w:val="none"/>
        </w:rPr>
        <w:t>（北京时间，法定节假日除外）；</w:t>
      </w:r>
      <w:bookmarkStart w:id="112" w:name="_GoBack"/>
      <w:bookmarkEnd w:id="112"/>
    </w:p>
    <w:p w14:paraId="619D2836">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cs="宋体"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78DFC3AE">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供应商登录</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在线申请获取采购文件（进入</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项目采购</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应用，在获取采购文件菜单中选择项目，申请获取采购文件）。</w:t>
      </w:r>
    </w:p>
    <w:p w14:paraId="23BD1FA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宋体" w:asciiTheme="minorEastAsia" w:hAnsiTheme="minorEastAsia" w:eastAsiaTheme="minorEastAsia"/>
          <w:b/>
          <w:color w:val="auto"/>
          <w:sz w:val="24"/>
          <w:highlight w:val="none"/>
          <w:lang w:eastAsia="zh-CN"/>
        </w:rPr>
        <w:t>：</w:t>
      </w:r>
      <w:r>
        <w:rPr>
          <w:rFonts w:hint="eastAsia" w:cs="仿宋_GB2312" w:asciiTheme="minorEastAsia" w:hAnsiTheme="minorEastAsia" w:eastAsiaTheme="minorEastAsia"/>
          <w:color w:val="auto"/>
          <w:sz w:val="24"/>
          <w:highlight w:val="none"/>
        </w:rPr>
        <w:t>0。</w:t>
      </w:r>
    </w:p>
    <w:p w14:paraId="177A9110">
      <w:pPr>
        <w:pStyle w:val="631"/>
        <w:ind w:firstLine="0"/>
        <w:rPr>
          <w:b/>
          <w:color w:val="auto"/>
          <w:highlight w:val="none"/>
        </w:rPr>
      </w:pPr>
      <w:bookmarkStart w:id="22" w:name="_Toc28359092"/>
      <w:bookmarkStart w:id="23" w:name="_Toc35393801"/>
      <w:bookmarkStart w:id="24" w:name="_Toc28359015"/>
      <w:bookmarkStart w:id="25" w:name="_Toc35393632"/>
      <w:r>
        <w:rPr>
          <w:rFonts w:hint="eastAsia"/>
          <w:b/>
          <w:color w:val="auto"/>
          <w:highlight w:val="none"/>
        </w:rPr>
        <w:t>四、响应文件提交</w:t>
      </w:r>
      <w:bookmarkEnd w:id="22"/>
      <w:bookmarkEnd w:id="23"/>
      <w:bookmarkEnd w:id="24"/>
      <w:bookmarkEnd w:id="25"/>
      <w:r>
        <w:rPr>
          <w:rFonts w:hint="eastAsia"/>
          <w:b/>
          <w:color w:val="auto"/>
          <w:highlight w:val="none"/>
        </w:rPr>
        <w:t>（上传）</w:t>
      </w:r>
    </w:p>
    <w:p w14:paraId="1811BFBD">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30</w:t>
      </w:r>
      <w:r>
        <w:rPr>
          <w:rFonts w:hint="eastAsia" w:cs="宋体" w:asciiTheme="minorEastAsia" w:hAnsiTheme="minorEastAsia" w:eastAsiaTheme="minorEastAsia"/>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0183626C">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仿宋_GB2312" w:asciiTheme="minorEastAsia" w:hAnsiTheme="minorEastAsia" w:eastAsiaTheme="minorEastAsia"/>
          <w:b/>
          <w:color w:val="auto"/>
          <w:sz w:val="24"/>
          <w:highlight w:val="none"/>
        </w:rPr>
        <w:t>。</w:t>
      </w:r>
    </w:p>
    <w:p w14:paraId="241B4040">
      <w:pPr>
        <w:pStyle w:val="631"/>
        <w:ind w:firstLine="0"/>
        <w:rPr>
          <w:b/>
          <w:color w:val="auto"/>
          <w:highlight w:val="none"/>
        </w:rPr>
      </w:pPr>
      <w:bookmarkStart w:id="26" w:name="_Toc28359093"/>
      <w:bookmarkStart w:id="27" w:name="_Toc28359016"/>
      <w:bookmarkStart w:id="28" w:name="_Toc35393802"/>
      <w:bookmarkStart w:id="29" w:name="_Toc35393633"/>
      <w:r>
        <w:rPr>
          <w:rFonts w:hint="eastAsia"/>
          <w:b/>
          <w:color w:val="auto"/>
          <w:highlight w:val="none"/>
        </w:rPr>
        <w:t>五、响应文件开启</w:t>
      </w:r>
      <w:bookmarkEnd w:id="26"/>
      <w:bookmarkEnd w:id="27"/>
      <w:bookmarkEnd w:id="28"/>
      <w:bookmarkEnd w:id="29"/>
    </w:p>
    <w:p w14:paraId="0453238E">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5</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30</w:t>
      </w:r>
      <w:r>
        <w:rPr>
          <w:rFonts w:hint="eastAsia" w:cs="宋体" w:asciiTheme="minorEastAsia" w:hAnsiTheme="minorEastAsia" w:eastAsiaTheme="minorEastAsia"/>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143ED7F3">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w:t>
      </w:r>
    </w:p>
    <w:p w14:paraId="7F775017">
      <w:pPr>
        <w:pStyle w:val="631"/>
        <w:ind w:firstLine="0"/>
        <w:rPr>
          <w:b/>
          <w:color w:val="auto"/>
          <w:highlight w:val="none"/>
        </w:rPr>
      </w:pPr>
      <w:bookmarkStart w:id="30" w:name="_Toc35393634"/>
      <w:bookmarkStart w:id="31" w:name="_Toc28359017"/>
      <w:bookmarkStart w:id="32" w:name="_Toc28359094"/>
      <w:bookmarkStart w:id="33" w:name="_Toc35393803"/>
      <w:r>
        <w:rPr>
          <w:rFonts w:hint="eastAsia"/>
          <w:b/>
          <w:color w:val="auto"/>
          <w:highlight w:val="none"/>
        </w:rPr>
        <w:t>六、公告期限</w:t>
      </w:r>
      <w:bookmarkEnd w:id="30"/>
      <w:bookmarkEnd w:id="31"/>
      <w:bookmarkEnd w:id="32"/>
      <w:bookmarkEnd w:id="33"/>
    </w:p>
    <w:p w14:paraId="358808B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个工作日。</w:t>
      </w:r>
    </w:p>
    <w:p w14:paraId="073CCA1E">
      <w:pPr>
        <w:pStyle w:val="631"/>
        <w:ind w:firstLine="0"/>
        <w:rPr>
          <w:b/>
          <w:color w:val="auto"/>
          <w:highlight w:val="none"/>
        </w:rPr>
      </w:pPr>
      <w:bookmarkStart w:id="34" w:name="_Toc35393635"/>
      <w:bookmarkStart w:id="35" w:name="_Toc35393804"/>
      <w:r>
        <w:rPr>
          <w:rFonts w:hint="eastAsia"/>
          <w:b/>
          <w:color w:val="auto"/>
          <w:highlight w:val="none"/>
        </w:rPr>
        <w:t>七、其他补充事宜</w:t>
      </w:r>
      <w:bookmarkEnd w:id="34"/>
      <w:bookmarkEnd w:id="35"/>
    </w:p>
    <w:p w14:paraId="1919F3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本项目不收取磋商保证金</w:t>
      </w:r>
      <w:r>
        <w:rPr>
          <w:rFonts w:hint="eastAsia" w:ascii="宋体" w:hAnsi="宋体" w:cs="宋体"/>
          <w:color w:val="auto"/>
          <w:sz w:val="24"/>
          <w:highlight w:val="none"/>
        </w:rPr>
        <w:t>。</w:t>
      </w:r>
    </w:p>
    <w:p w14:paraId="0F09E694">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B715FD9">
      <w:pPr>
        <w:spacing w:line="360" w:lineRule="auto"/>
        <w:ind w:firstLine="480" w:firstLineChars="200"/>
        <w:rPr>
          <w:rFonts w:hint="eastAsia" w:eastAsia="宋体" w:cs="宋体" w:asciiTheme="minorEastAsia" w:hAnsi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w:t>
      </w:r>
      <w:r>
        <w:rPr>
          <w:rFonts w:hint="eastAsia" w:ascii="宋体" w:hAnsi="宋体" w:eastAsia="宋体" w:cs="宋体"/>
          <w:color w:val="auto"/>
          <w:sz w:val="24"/>
          <w:highlight w:val="none"/>
        </w:rPr>
        <w:t>未被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信用中国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（www.creditchina.gov.cn)、中国政府采购网（www.ccgp.gov.cn）列入失信被执行人、</w:t>
      </w:r>
      <w:r>
        <w:rPr>
          <w:rFonts w:hint="eastAsia" w:ascii="宋体" w:hAnsi="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r>
        <w:rPr>
          <w:rFonts w:hint="eastAsia" w:ascii="宋体" w:hAnsi="宋体" w:cs="宋体"/>
          <w:color w:val="auto"/>
          <w:sz w:val="24"/>
          <w:highlight w:val="none"/>
          <w:lang w:eastAsia="zh-CN"/>
        </w:rPr>
        <w:t>。</w:t>
      </w:r>
    </w:p>
    <w:p w14:paraId="41EC3468">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4.本项目需要落实的政府采购政策：</w:t>
      </w:r>
    </w:p>
    <w:p w14:paraId="01208BA5">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（1）支持采用本国产品：政府采购应当采购本国产品，确需采购进口产品的，实行审核管理。优先采购向我国企业转让技术、与我国企业签订消化吸收再创新方案的供应商的进口产品。</w:t>
      </w:r>
    </w:p>
    <w:p w14:paraId="5803144E">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（2）支持绿色发展：落实强制采购节能产品、鼓励节能政策；鼓励环保政策；推广使用绿色包装；采购绿色建材等。</w:t>
      </w:r>
    </w:p>
    <w:p w14:paraId="50EA9E69">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（3）</w:t>
      </w:r>
      <w:r>
        <w:rPr>
          <w:rFonts w:hint="eastAsia" w:ascii="宋体" w:hAnsi="宋体" w:cs="宋体"/>
          <w:color w:val="auto"/>
          <w:sz w:val="24"/>
          <w:highlight w:val="none"/>
        </w:rPr>
        <w:t>支持中小企业发展</w:t>
      </w:r>
      <w:r>
        <w:rPr>
          <w:rFonts w:hint="eastAsia" w:ascii="宋体" w:hAnsi="宋体" w:cs="宋体"/>
          <w:color w:val="auto"/>
          <w:sz w:val="24"/>
          <w:highlight w:val="none"/>
          <w:lang w:eastAsia="zh-CN"/>
        </w:rPr>
        <w:t>：</w:t>
      </w:r>
      <w:r>
        <w:rPr>
          <w:rFonts w:hint="eastAsia" w:ascii="宋体" w:hAnsi="宋体" w:cs="宋体"/>
          <w:color w:val="auto"/>
          <w:sz w:val="24"/>
          <w:highlight w:val="none"/>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w:t>
      </w:r>
      <w:r>
        <w:rPr>
          <w:rFonts w:hint="eastAsia" w:cs="宋体" w:asciiTheme="minorEastAsia" w:hAnsiTheme="minorEastAsia" w:eastAsiaTheme="minorEastAsia"/>
          <w:color w:val="auto"/>
          <w:sz w:val="24"/>
          <w:highlight w:val="none"/>
          <w:lang w:val="en-US" w:eastAsia="zh-CN"/>
        </w:rPr>
        <w:t>。</w:t>
      </w:r>
    </w:p>
    <w:p w14:paraId="2932EE8E">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（4）支持监狱企业、残疾人福利性单位发展：监狱企业、残疾人福利性单位视同小型和微型企业。</w:t>
      </w:r>
    </w:p>
    <w:p w14:paraId="6DE91F28">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（5）支持创新发展：优先采购被认定为首台套产品和“制造精品”的自主创新产品。</w:t>
      </w:r>
    </w:p>
    <w:p w14:paraId="643C31FB">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（6）平等对待内外资企业和符合条件的破产重整企业。</w:t>
      </w:r>
    </w:p>
    <w:p w14:paraId="7687AE26">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5.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445BE18F">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6.网上公告媒体查询：广西政府采购网（http：//zfcg.gxzf.gov.cn/）、中国政府采购网（http：//www.ccgp.gov.cn/）。</w:t>
      </w:r>
    </w:p>
    <w:p w14:paraId="7CD19040">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7.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085E3DB">
      <w:pPr>
        <w:spacing w:line="360" w:lineRule="auto"/>
        <w:ind w:firstLine="480" w:firstLineChars="200"/>
        <w:rPr>
          <w:rFonts w:hint="eastAsia" w:cs="宋体" w:asciiTheme="minorEastAsia" w:hAnsiTheme="minorEastAsia"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lang w:val="en-US" w:eastAsia="zh-CN"/>
        </w:rPr>
        <w:t>8.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9AFC680">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9.本项目采用远程异地评标</w:t>
      </w:r>
      <w:r>
        <w:rPr>
          <w:rFonts w:hint="eastAsia" w:cs="宋体" w:asciiTheme="minorEastAsia" w:hAnsiTheme="minorEastAsia" w:eastAsiaTheme="minorEastAsia"/>
          <w:color w:val="auto"/>
          <w:sz w:val="24"/>
          <w:highlight w:val="none"/>
        </w:rPr>
        <w:t>。</w:t>
      </w:r>
    </w:p>
    <w:p w14:paraId="3AEF042D">
      <w:pPr>
        <w:pStyle w:val="631"/>
        <w:ind w:firstLine="0"/>
        <w:rPr>
          <w:b/>
          <w:color w:val="auto"/>
          <w:highlight w:val="none"/>
        </w:rPr>
      </w:pPr>
      <w:bookmarkStart w:id="36" w:name="_Toc35393636"/>
      <w:bookmarkStart w:id="37" w:name="_Toc35393805"/>
      <w:bookmarkStart w:id="38" w:name="_Toc28359018"/>
      <w:bookmarkStart w:id="39" w:name="_Toc28359095"/>
      <w:r>
        <w:rPr>
          <w:rFonts w:hint="eastAsia"/>
          <w:b/>
          <w:color w:val="auto"/>
          <w:highlight w:val="none"/>
        </w:rPr>
        <w:t>八、凡对本次采购提出询问、质疑、投诉，请按以下方式联系</w:t>
      </w:r>
      <w:bookmarkEnd w:id="36"/>
      <w:bookmarkEnd w:id="37"/>
      <w:bookmarkEnd w:id="38"/>
      <w:bookmarkEnd w:id="39"/>
    </w:p>
    <w:p w14:paraId="1B5B169D">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1.采购人信息</w:t>
      </w:r>
    </w:p>
    <w:p w14:paraId="2AEDEB2F">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名    称：北海市涠洲岛旅游区民生保障局</w:t>
      </w:r>
    </w:p>
    <w:p w14:paraId="5A903F2E">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广西北海市涠洲岛旅游区双拥路5号</w:t>
      </w:r>
    </w:p>
    <w:p w14:paraId="516508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 xml:space="preserve">孙工  </w:t>
      </w:r>
      <w:r>
        <w:rPr>
          <w:rFonts w:hint="eastAsia" w:ascii="宋体" w:hAnsi="宋体" w:cs="宋体"/>
          <w:color w:val="auto"/>
          <w:sz w:val="24"/>
          <w:highlight w:val="none"/>
        </w:rPr>
        <w:t>0779</w:t>
      </w:r>
      <w:r>
        <w:rPr>
          <w:rFonts w:hint="eastAsia" w:ascii="宋体" w:hAnsi="宋体" w:cs="宋体"/>
          <w:color w:val="auto"/>
          <w:sz w:val="24"/>
          <w:highlight w:val="none"/>
          <w:lang w:val="en-US" w:eastAsia="zh-CN"/>
        </w:rPr>
        <w:t>-6010112</w:t>
      </w:r>
      <w:r>
        <w:rPr>
          <w:rFonts w:hint="eastAsia" w:ascii="宋体" w:hAnsi="宋体" w:cs="宋体"/>
          <w:color w:val="auto"/>
          <w:sz w:val="24"/>
          <w:highlight w:val="none"/>
        </w:rPr>
        <w:t xml:space="preserve"> </w:t>
      </w:r>
    </w:p>
    <w:p w14:paraId="177A66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15CC646A">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：广西科联招标中心有限公司</w:t>
      </w:r>
    </w:p>
    <w:p w14:paraId="1FA7628A">
      <w:pPr>
        <w:pStyle w:val="631"/>
        <w:rPr>
          <w:rFonts w:hint="eastAsia"/>
          <w:color w:val="auto"/>
          <w:highlight w:val="none"/>
        </w:rPr>
      </w:pPr>
      <w:r>
        <w:rPr>
          <w:rFonts w:hint="eastAsia"/>
          <w:color w:val="auto"/>
          <w:highlight w:val="none"/>
        </w:rPr>
        <w:t>地</w:t>
      </w:r>
      <w:r>
        <w:rPr>
          <w:rFonts w:hint="eastAsia"/>
          <w:color w:val="auto"/>
          <w:highlight w:val="none"/>
          <w:lang w:val="en-US" w:eastAsia="zh-CN"/>
        </w:rPr>
        <w:t xml:space="preserve">    </w:t>
      </w:r>
      <w:r>
        <w:rPr>
          <w:rFonts w:hint="eastAsia"/>
          <w:color w:val="auto"/>
          <w:highlight w:val="none"/>
        </w:rPr>
        <w:t>址</w:t>
      </w:r>
      <w:r>
        <w:rPr>
          <w:rFonts w:hint="eastAsia"/>
          <w:color w:val="auto"/>
          <w:highlight w:val="none"/>
          <w:lang w:eastAsia="zh-CN"/>
        </w:rPr>
        <w:t>：</w:t>
      </w:r>
      <w:r>
        <w:rPr>
          <w:rFonts w:hint="eastAsia"/>
          <w:color w:val="auto"/>
          <w:highlight w:val="none"/>
        </w:rPr>
        <w:t xml:space="preserve">北海市北海大道科技大厦三楼    </w:t>
      </w:r>
    </w:p>
    <w:p w14:paraId="477368CD">
      <w:pPr>
        <w:pStyle w:val="631"/>
        <w:rPr>
          <w:color w:val="auto"/>
          <w:highlight w:val="none"/>
        </w:rPr>
      </w:pPr>
      <w:r>
        <w:rPr>
          <w:rFonts w:hint="eastAsia"/>
          <w:color w:val="auto"/>
          <w:highlight w:val="none"/>
        </w:rPr>
        <w:t>联系方式</w:t>
      </w:r>
      <w:r>
        <w:rPr>
          <w:rFonts w:hint="eastAsia"/>
          <w:color w:val="auto"/>
          <w:highlight w:val="none"/>
          <w:lang w:eastAsia="zh-CN"/>
        </w:rPr>
        <w:t>：简良</w:t>
      </w:r>
      <w:r>
        <w:rPr>
          <w:rFonts w:hint="eastAsia"/>
          <w:color w:val="auto"/>
          <w:highlight w:val="none"/>
        </w:rPr>
        <w:t xml:space="preserve">  0779-3832133、3830266</w:t>
      </w:r>
    </w:p>
    <w:p w14:paraId="38C6F0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3215D9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：简良</w:t>
      </w:r>
      <w:r>
        <w:rPr>
          <w:rFonts w:hint="eastAsia" w:ascii="宋体" w:hAnsi="宋体" w:cs="宋体"/>
          <w:color w:val="auto"/>
          <w:sz w:val="24"/>
          <w:highlight w:val="none"/>
        </w:rPr>
        <w:t xml:space="preserve">   联系方式</w:t>
      </w:r>
      <w:r>
        <w:rPr>
          <w:rFonts w:hint="eastAsia" w:ascii="宋体" w:hAnsi="宋体" w:cs="宋体"/>
          <w:color w:val="auto"/>
          <w:sz w:val="24"/>
          <w:highlight w:val="none"/>
          <w:lang w:eastAsia="zh-CN"/>
        </w:rPr>
        <w:t>：</w:t>
      </w:r>
      <w:r>
        <w:rPr>
          <w:rFonts w:hint="eastAsia" w:ascii="宋体" w:hAnsi="宋体" w:cs="宋体"/>
          <w:color w:val="auto"/>
          <w:sz w:val="24"/>
          <w:highlight w:val="none"/>
        </w:rPr>
        <w:t>0779-3832133、3830266</w:t>
      </w:r>
    </w:p>
    <w:p w14:paraId="08F79EB8">
      <w:pPr>
        <w:spacing w:line="360" w:lineRule="auto"/>
        <w:ind w:firstLine="480" w:firstLineChars="200"/>
        <w:rPr>
          <w:rFonts w:hint="eastAsia" w:ascii="宋体" w:hAnsi="宋体" w:cs="宋体"/>
          <w:color w:val="auto"/>
          <w:sz w:val="24"/>
          <w:highlight w:val="none"/>
        </w:rPr>
      </w:pPr>
    </w:p>
    <w:p w14:paraId="4224D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p>
    <w:p w14:paraId="3342459A">
      <w:pPr>
        <w:spacing w:line="360" w:lineRule="auto"/>
        <w:rPr>
          <w:rFonts w:cs="仿宋_GB2312" w:asciiTheme="minorEastAsia" w:hAnsiTheme="minorEastAsia" w:eastAsiaTheme="minorEastAsia"/>
          <w:color w:val="auto"/>
          <w:sz w:val="24"/>
          <w:highlight w:val="none"/>
        </w:rPr>
      </w:pPr>
    </w:p>
    <w:p w14:paraId="61AB58C1">
      <w:pPr>
        <w:pStyle w:val="32"/>
        <w:spacing w:line="360" w:lineRule="auto"/>
        <w:ind w:firstLine="480" w:firstLineChars="200"/>
        <w:rPr>
          <w:rFonts w:cs="仿宋_GB2312" w:asciiTheme="minorEastAsia" w:hAnsiTheme="minorEastAsia" w:eastAsiaTheme="minorEastAsia"/>
          <w:color w:val="auto"/>
          <w:sz w:val="24"/>
          <w:szCs w:val="24"/>
          <w:highlight w:val="none"/>
        </w:rPr>
      </w:pPr>
    </w:p>
    <w:p w14:paraId="64DE5D9B">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72D74D50">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0" w:name="_Toc13858"/>
      <w:r>
        <w:rPr>
          <w:rFonts w:hint="eastAsia" w:cs="仿宋_GB2312" w:asciiTheme="minorEastAsia" w:hAnsiTheme="minorEastAsia" w:eastAsiaTheme="minorEastAsia"/>
          <w:b/>
          <w:color w:val="auto"/>
          <w:sz w:val="36"/>
          <w:szCs w:val="20"/>
          <w:highlight w:val="none"/>
        </w:rPr>
        <w:t>第二部分  竞争性磋商流程</w:t>
      </w:r>
      <w:bookmarkEnd w:id="40"/>
    </w:p>
    <w:p w14:paraId="6745FF6F">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5C70DB93">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6C21F2C9">
      <w:pPr>
        <w:pStyle w:val="396"/>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232B7B37">
      <w:pPr>
        <w:pStyle w:val="396"/>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37B1C502">
      <w:pPr>
        <w:pStyle w:val="396"/>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001519D">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69B2EF44">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730BC7CE">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4A3C1EFB">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204FE9C8">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30FDB4CC">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提交响应文件的截止时间与地点</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通过广西政府采购云平台在线提交响应文件。供应商在提交响应文件的截止时间前，可以补充、修改或撤回响应文件。</w:t>
      </w:r>
    </w:p>
    <w:p w14:paraId="013ECF39">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信用中国</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69426E95">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0F1E35F3">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408CA263">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26EA017A">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58B1ABD8">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5F9FA729">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54922F48">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11E5D480">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A85ADD6">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在线评审室</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进行远程视频磋商。供应商使用CA数字证书登录广西政府采购云平台——收到视频评审邀请——点击</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视频评审</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进入</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视频评审系统</w:t>
      </w:r>
      <w:r>
        <w:rPr>
          <w:rFonts w:hint="eastAsia" w:asciiTheme="minorEastAsia" w:hAnsiTheme="minorEastAsia" w:eastAsiaTheme="minorEastAsia"/>
          <w:color w:val="auto"/>
          <w:szCs w:val="24"/>
          <w:highlight w:val="none"/>
          <w:lang w:eastAsia="zh-CN"/>
        </w:rPr>
        <w:t>”</w:t>
      </w:r>
      <w:r>
        <w:rPr>
          <w:rFonts w:hint="eastAsia" w:asciiTheme="minorEastAsia" w:hAnsiTheme="minorEastAsia" w:eastAsiaTheme="minorEastAsia"/>
          <w:color w:val="auto"/>
          <w:szCs w:val="24"/>
          <w:highlight w:val="none"/>
        </w:rPr>
        <w:t>——开始远程磋商活动。</w:t>
      </w:r>
    </w:p>
    <w:p w14:paraId="54B52CD9">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77B14ED2">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173DDDD">
      <w:pPr>
        <w:pStyle w:val="396"/>
        <w:spacing w:before="0"/>
        <w:ind w:firstLine="480"/>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r>
        <w:rPr>
          <w:rFonts w:hint="eastAsia" w:asciiTheme="minorEastAsia" w:hAnsiTheme="minorEastAsia" w:eastAsiaTheme="minorEastAsia"/>
          <w:color w:val="auto"/>
          <w:szCs w:val="24"/>
          <w:highlight w:val="none"/>
          <w:lang w:eastAsia="zh-CN"/>
        </w:rPr>
        <w:t>：</w:t>
      </w:r>
    </w:p>
    <w:p w14:paraId="26AB2CC7">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2D8518AD">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C1E8847">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70C64240">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090DB03">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5178C162">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11986B1B">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9C92C2F">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7296F25">
      <w:pPr>
        <w:pStyle w:val="396"/>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0413DFB0">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2ED3CA4">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619E30C9">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A55BBE8">
      <w:pPr>
        <w:pStyle w:val="396"/>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1818E054">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501C6A92">
      <w:pPr>
        <w:pStyle w:val="396"/>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038E75FA">
      <w:pPr>
        <w:pStyle w:val="396"/>
        <w:spacing w:before="0"/>
        <w:ind w:firstLine="0" w:firstLineChars="0"/>
        <w:rPr>
          <w:rFonts w:asciiTheme="minorEastAsia" w:hAnsiTheme="minorEastAsia" w:eastAsiaTheme="minorEastAsia"/>
          <w:b/>
          <w:color w:val="auto"/>
          <w:highlight w:val="none"/>
        </w:rPr>
      </w:pPr>
    </w:p>
    <w:p w14:paraId="4C6E4FB0">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227C91F">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3AB93B4B">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1" w:name="_Toc32131"/>
      <w:r>
        <w:rPr>
          <w:rFonts w:hint="eastAsia" w:cs="仿宋_GB2312" w:asciiTheme="minorEastAsia" w:hAnsiTheme="minorEastAsia" w:eastAsiaTheme="minorEastAsia"/>
          <w:b/>
          <w:color w:val="auto"/>
          <w:sz w:val="36"/>
          <w:szCs w:val="20"/>
          <w:highlight w:val="none"/>
        </w:rPr>
        <w:t>第三部分</w:t>
      </w:r>
      <w:bookmarkEnd w:id="6"/>
      <w:r>
        <w:rPr>
          <w:rFonts w:hint="eastAsia" w:cs="仿宋_GB2312" w:asciiTheme="minorEastAsia" w:hAnsiTheme="minorEastAsia" w:eastAsiaTheme="minorEastAsia"/>
          <w:b/>
          <w:color w:val="auto"/>
          <w:sz w:val="36"/>
          <w:szCs w:val="20"/>
          <w:highlight w:val="none"/>
        </w:rPr>
        <w:t xml:space="preserve">  供应商须知</w:t>
      </w:r>
      <w:bookmarkEnd w:id="7"/>
      <w:bookmarkEnd w:id="41"/>
    </w:p>
    <w:p w14:paraId="31F74CBA">
      <w:pPr>
        <w:adjustRightInd/>
        <w:spacing w:line="360" w:lineRule="auto"/>
        <w:jc w:val="center"/>
        <w:outlineLvl w:val="9"/>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E86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F327B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E5209E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D7AD2C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0120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A32AEE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C9CC6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0B757851">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3D96B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42B517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CD0D6B1">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86C508B">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u w:val="single"/>
                <w:lang w:eastAsia="zh-CN"/>
              </w:rPr>
              <w:t>北海市涠洲实验学校建设项目工程检测</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lang w:val="en-US" w:eastAsia="zh-CN"/>
              </w:rPr>
              <w:t>其他未列明行业*</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行业；</w:t>
            </w:r>
          </w:p>
        </w:tc>
      </w:tr>
      <w:tr w14:paraId="75DAB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ED95A5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4616B9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1880F2">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1E439E84">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1A6CD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E60933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69CB7D">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D3B54B6">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3493B40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不得限制大中型企业向小微企业合理分包。</w:t>
            </w:r>
          </w:p>
        </w:tc>
      </w:tr>
      <w:tr w14:paraId="18FC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4C0DE6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0AA43F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AB3BCA0">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5908905A">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714A0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C4B1E7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F7CCEC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C078D6A">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7D0E6EB5">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160346F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DC272B8">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71D072FD">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5423914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r>
              <w:rPr>
                <w:rFonts w:hint="eastAsia" w:cs="宋体" w:asciiTheme="minorEastAsia" w:hAnsiTheme="minorEastAsia" w:eastAsiaTheme="minorEastAsia"/>
                <w:color w:val="auto"/>
                <w:kern w:val="0"/>
                <w:sz w:val="24"/>
                <w:highlight w:val="none"/>
                <w:lang w:eastAsia="zh-CN"/>
              </w:rPr>
              <w:t>：</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53138B9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17A0074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65EF644">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23B09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394848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72EF6CC">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22D960F">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43E8BEEE">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1793DE89">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6C8245B2">
            <w:pPr>
              <w:snapToGrid w:val="0"/>
              <w:spacing w:line="360" w:lineRule="auto"/>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（2）方案讲解演示可选择以下其中一种方式</w:t>
            </w:r>
            <w:r>
              <w:rPr>
                <w:rFonts w:hint="eastAsia" w:cs="宋体" w:asciiTheme="minorEastAsia" w:hAnsiTheme="minorEastAsia" w:eastAsiaTheme="minorEastAsia"/>
                <w:color w:val="auto"/>
                <w:kern w:val="0"/>
                <w:sz w:val="24"/>
                <w:highlight w:val="none"/>
                <w:lang w:eastAsia="zh-CN"/>
              </w:rPr>
              <w:t>：</w:t>
            </w:r>
          </w:p>
          <w:p w14:paraId="15989CE4">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广西政府采购云平台在线讲解演示。广西政府采购云平台在线讲解需供应商根据广西政府采购云平台操作要求做好准备工作，提前完善软硬件配置环境。</w:t>
            </w:r>
          </w:p>
          <w:p w14:paraId="65840670">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61F89630">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因供应商自身原因导致无法演示或者演示效果不理想的，责任自负。因平台原因导致本项目方案讲解演示环节无法顺利开展，按照相关规定执行。</w:t>
            </w:r>
          </w:p>
        </w:tc>
      </w:tr>
      <w:tr w14:paraId="317F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6BDD6DF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8DAB27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23245C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见磋商文件第</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 xml:space="preserve">部分 </w:t>
            </w:r>
            <w:r>
              <w:rPr>
                <w:rFonts w:hint="eastAsia" w:cs="宋体" w:asciiTheme="minorEastAsia" w:hAnsiTheme="minorEastAsia" w:eastAsiaTheme="minorEastAsia"/>
                <w:color w:val="auto"/>
                <w:sz w:val="24"/>
                <w:highlight w:val="none"/>
                <w:lang w:val="en-US" w:eastAsia="zh-CN"/>
              </w:rPr>
              <w:t>六 响应文件编制</w:t>
            </w:r>
            <w:r>
              <w:rPr>
                <w:rFonts w:hint="eastAsia" w:cs="宋体" w:asciiTheme="minorEastAsia" w:hAnsiTheme="minorEastAsia" w:eastAsiaTheme="minorEastAsia"/>
                <w:color w:val="auto"/>
                <w:sz w:val="24"/>
                <w:highlight w:val="none"/>
              </w:rPr>
              <w:t>。</w:t>
            </w:r>
          </w:p>
          <w:p w14:paraId="29D651C1">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35DD2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430EEFB5">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1FDD170">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4D3F68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根据磋商文件第五部分评审标准提供。</w:t>
            </w:r>
          </w:p>
        </w:tc>
      </w:tr>
      <w:tr w14:paraId="6AE25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37F463B9">
            <w:pPr>
              <w:snapToGrid w:val="0"/>
              <w:spacing w:line="360" w:lineRule="auto"/>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BB7F2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允许偏离的条款数量</w:t>
            </w:r>
          </w:p>
        </w:tc>
        <w:tc>
          <w:tcPr>
            <w:tcW w:w="6095"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A04B59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0</w:t>
            </w:r>
            <w:r>
              <w:rPr>
                <w:rFonts w:hint="eastAsia" w:ascii="宋体" w:hAnsi="宋体" w:eastAsia="宋体" w:cs="宋体"/>
                <w:color w:val="auto"/>
                <w:sz w:val="24"/>
                <w:szCs w:val="24"/>
                <w:highlight w:val="none"/>
              </w:rPr>
              <w:t>项。</w:t>
            </w:r>
          </w:p>
          <w:p w14:paraId="5B4A0C2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技术条款评审中允许负偏离的条款数为</w:t>
            </w:r>
            <w:r>
              <w:rPr>
                <w:rFonts w:hint="eastAsia" w:ascii="宋体" w:hAnsi="宋体" w:eastAsia="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151EC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4D9CCF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CD94E9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CF0D0EE">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A143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2C39B04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06ECE9B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4B4C7">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w:t>
            </w:r>
            <w:r>
              <w:rPr>
                <w:rFonts w:hint="eastAsia" w:cs="宋体" w:asciiTheme="minorEastAsia" w:hAnsiTheme="minorEastAsia" w:eastAsiaTheme="minorEastAsia"/>
                <w:b/>
                <w:color w:val="auto"/>
                <w:kern w:val="0"/>
                <w:sz w:val="24"/>
                <w:highlight w:val="none"/>
                <w:lang w:val="en-US" w:eastAsia="zh-CN"/>
              </w:rPr>
              <w:t>成交供应商</w:t>
            </w:r>
            <w:r>
              <w:rPr>
                <w:rFonts w:hint="eastAsia" w:cs="宋体" w:asciiTheme="minorEastAsia" w:hAnsiTheme="minorEastAsia" w:eastAsiaTheme="minorEastAsia"/>
                <w:b/>
                <w:color w:val="auto"/>
                <w:kern w:val="0"/>
                <w:sz w:val="24"/>
                <w:highlight w:val="none"/>
                <w:lang w:val="zh-CN"/>
              </w:rPr>
              <w:t>承担，包含在最后报价中。</w:t>
            </w:r>
          </w:p>
          <w:p w14:paraId="4FD82DF9">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27FFAB59">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5202154">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4BC9C84A">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CF7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5BB68D93">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right w:val="single" w:color="000000" w:sz="8" w:space="0"/>
            </w:tcBorders>
            <w:vAlign w:val="center"/>
          </w:tcPr>
          <w:p w14:paraId="5CA9C8D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8483956">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012B3C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广西政府采购云</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平台申请政采贷</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操作路径</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登录广西政府采购云平台-金融服务中心-【融资服务】，可在热门申请中选择产品直接申请。</w:t>
            </w:r>
          </w:p>
        </w:tc>
      </w:tr>
      <w:tr w14:paraId="043DD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5EBCFA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72EED3F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CB276B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1DCF0DA2">
            <w:pPr>
              <w:pStyle w:val="32"/>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MS Mincho" w:cs="MS Mincho"/>
                    <w:color w:val="auto"/>
                    <w:kern w:val="0"/>
                    <w:sz w:val="24"/>
                    <w:szCs w:val="20"/>
                    <w:highlight w:val="none"/>
                    <w:lang w:val="en-US" w:eastAsia="zh-CN" w:bidi="ar-SA"/>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lang w:eastAsia="zh-CN"/>
              </w:rPr>
              <w:t>：</w:t>
            </w:r>
            <w:r>
              <w:rPr>
                <w:rFonts w:hint="eastAsia" w:hAnsi="宋体" w:cs="宋体"/>
                <w:color w:val="auto"/>
                <w:kern w:val="28"/>
                <w:sz w:val="24"/>
                <w:highlight w:val="none"/>
              </w:rPr>
              <w:t>备份响应文件送达地点</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kern w:val="28"/>
                <w:sz w:val="24"/>
                <w:highlight w:val="none"/>
              </w:rPr>
              <w:t>；备份响应文件签收人员联系电话</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sz w:val="24"/>
                <w:highlight w:val="none"/>
              </w:rPr>
              <w:t>。</w:t>
            </w:r>
          </w:p>
        </w:tc>
      </w:tr>
      <w:tr w14:paraId="6005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43BC9FD9">
            <w:pPr>
              <w:snapToGrid w:val="0"/>
              <w:spacing w:line="360" w:lineRule="auto"/>
              <w:jc w:val="center"/>
              <w:rPr>
                <w:rFonts w:cs="宋体" w:asciiTheme="minorEastAsia" w:hAnsiTheme="minorEastAsia" w:eastAsiaTheme="minorEastAsia"/>
                <w:color w:val="auto"/>
                <w:sz w:val="24"/>
                <w:highlight w:val="none"/>
              </w:rPr>
            </w:pPr>
            <w:r>
              <w:rPr>
                <w:rFonts w:hint="eastAsia" w:ascii="宋体" w:hAnsi="宋体" w:cs="宋体"/>
                <w:color w:val="auto"/>
                <w:sz w:val="24"/>
                <w:highlight w:val="none"/>
              </w:rPr>
              <w:t>14</w:t>
            </w:r>
          </w:p>
        </w:tc>
        <w:tc>
          <w:tcPr>
            <w:tcW w:w="1843" w:type="dxa"/>
            <w:vMerge w:val="restart"/>
            <w:tcBorders>
              <w:top w:val="single" w:color="000000" w:sz="8" w:space="0"/>
              <w:left w:val="single" w:color="000000" w:sz="2" w:space="0"/>
              <w:right w:val="single" w:color="000000" w:sz="8" w:space="0"/>
            </w:tcBorders>
            <w:vAlign w:val="center"/>
          </w:tcPr>
          <w:p w14:paraId="702E26C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9DC140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06FD4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shd w:val="clear" w:color="auto" w:fill="auto"/>
            <w:vAlign w:val="center"/>
          </w:tcPr>
          <w:p w14:paraId="43AB855B">
            <w:pPr>
              <w:snapToGrid w:val="0"/>
              <w:spacing w:line="360" w:lineRule="auto"/>
              <w:jc w:val="center"/>
              <w:rPr>
                <w:rFonts w:ascii="宋体" w:hAnsi="宋体" w:eastAsia="宋体" w:cs="宋体"/>
                <w:color w:val="auto"/>
                <w:kern w:val="2"/>
                <w:sz w:val="24"/>
                <w:szCs w:val="24"/>
                <w:highlight w:val="none"/>
                <w:lang w:val="en-US" w:eastAsia="zh-CN" w:bidi="ar-SA"/>
              </w:rPr>
            </w:pPr>
          </w:p>
        </w:tc>
        <w:tc>
          <w:tcPr>
            <w:tcW w:w="1843" w:type="dxa"/>
            <w:vMerge w:val="continue"/>
            <w:tcBorders>
              <w:left w:val="single" w:color="000000" w:sz="2" w:space="0"/>
              <w:bottom w:val="single" w:color="auto" w:sz="4" w:space="0"/>
              <w:right w:val="single" w:color="000000" w:sz="8" w:space="0"/>
            </w:tcBorders>
            <w:vAlign w:val="center"/>
          </w:tcPr>
          <w:p w14:paraId="455261CC">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7A316467">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47B3703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89E5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46039369">
            <w:pPr>
              <w:snapToGrid w:val="0"/>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BC82C3">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cs="宋体" w:asciiTheme="minorEastAsia" w:hAnsiTheme="minorEastAsia" w:eastAsiaTheme="minorEastAsia"/>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03B198F5">
            <w:pPr>
              <w:spacing w:line="360" w:lineRule="auto"/>
              <w:rPr>
                <w:rFonts w:hint="eastAsia" w:cs="Arial" w:asciiTheme="minorEastAsia" w:hAnsiTheme="minorEastAsia" w:eastAsiaTheme="minorEastAsia"/>
                <w:color w:val="auto"/>
                <w:kern w:val="0"/>
                <w:sz w:val="24"/>
                <w:szCs w:val="24"/>
                <w:highlight w:val="none"/>
                <w:lang w:val="en-US" w:eastAsia="zh-CN" w:bidi="ar-SA"/>
              </w:rPr>
            </w:pPr>
            <w:r>
              <w:rPr>
                <w:rFonts w:hint="eastAsia" w:cs="Arial" w:asciiTheme="minorEastAsia" w:hAnsiTheme="minorEastAsia" w:eastAsiaTheme="minorEastAsia"/>
                <w:color w:val="auto"/>
                <w:kern w:val="0"/>
                <w:sz w:val="24"/>
                <w:highlight w:val="none"/>
              </w:rPr>
              <w:t>本磋商文件解释权属采购人及代理机构。</w:t>
            </w:r>
          </w:p>
        </w:tc>
      </w:tr>
    </w:tbl>
    <w:p w14:paraId="70FE73D6">
      <w:pPr>
        <w:snapToGrid w:val="0"/>
        <w:jc w:val="center"/>
        <w:rPr>
          <w:rFonts w:cs="仿宋_GB2312" w:asciiTheme="minorEastAsia" w:hAnsiTheme="minorEastAsia" w:eastAsiaTheme="minorEastAsia"/>
          <w:b/>
          <w:color w:val="auto"/>
          <w:sz w:val="32"/>
          <w:szCs w:val="20"/>
          <w:highlight w:val="none"/>
        </w:rPr>
      </w:pPr>
    </w:p>
    <w:p w14:paraId="2F77F1E5">
      <w:pPr>
        <w:adjustRightInd/>
        <w:spacing w:line="360" w:lineRule="auto"/>
        <w:ind w:firstLine="3845" w:firstLineChars="1197"/>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0FED0FF8">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1F8FD32D">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7E68B307">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69A5967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2.1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系指磋商邀请公告中载明的本项目的采购人。</w:t>
      </w:r>
    </w:p>
    <w:p w14:paraId="5E397B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2.2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系指磋商邀请公告中载明的本项目的采购代理机构。</w:t>
      </w:r>
    </w:p>
    <w:p w14:paraId="4A239E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2.3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系指响应磋商、参加本次竞争的法人、其他组织或自然人。</w:t>
      </w:r>
    </w:p>
    <w:p w14:paraId="3410949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2.4 </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0ACEB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2.5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成交人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系指经评审确定的成交供应商。</w:t>
      </w:r>
    </w:p>
    <w:p w14:paraId="5471F34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响应文件</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系指供应商提交的商务技术文件。供应商提交最后报价后，最后报价是供应商响应文件的有效组成部分。</w:t>
      </w:r>
    </w:p>
    <w:p w14:paraId="4FB759F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电子交易平台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系指本项目政府采购活动所依托的</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w:t>
      </w:r>
    </w:p>
    <w:p w14:paraId="51BAF46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电子签名</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系指数据电文中以电子形式所含、所附用于识别签名人身份并表明签名人认可其中内容的数据；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公章</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系指单位法定名称章。</w:t>
      </w:r>
    </w:p>
    <w:p w14:paraId="2B6AAE8C">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A3F2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2.9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书面形式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包括数据电文形式与纸质形式。数据电文形式与纸质形式的采购活动具有同等法律效力。</w:t>
      </w:r>
    </w:p>
    <w:p w14:paraId="14F31F99">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2.10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系指实质性要求条款，</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eastAsiaTheme="minorEastAsia"/>
          <w:color w:val="auto"/>
          <w:kern w:val="0"/>
          <w:sz w:val="24"/>
          <w:highlight w:val="none"/>
          <w:lang w:eastAsia="zh-CN"/>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lang w:eastAsia="zh-CN"/>
        </w:rPr>
        <w:t>”</w:t>
      </w:r>
      <w:r>
        <w:rPr>
          <w:rFonts w:hint="eastAsia" w:cs="宋体" w:asciiTheme="minorEastAsia" w:hAnsiTheme="minorEastAsia" w:eastAsiaTheme="minorEastAsia"/>
          <w:color w:val="auto"/>
          <w:sz w:val="24"/>
          <w:highlight w:val="none"/>
        </w:rPr>
        <w:t>系指适用本项目的要求，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系指不适用本项目的要求。</w:t>
      </w:r>
    </w:p>
    <w:p w14:paraId="058BB916">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BE2C853">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4602ABC0">
      <w:pPr>
        <w:pStyle w:val="396"/>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69391E44">
      <w:pPr>
        <w:pStyle w:val="396"/>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37A7806A">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2D2A27F1">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75E7F859">
      <w:pPr>
        <w:spacing w:line="360" w:lineRule="auto"/>
        <w:jc w:val="center"/>
        <w:rPr>
          <w:rFonts w:cs="仿宋_GB2312" w:asciiTheme="minorEastAsia" w:hAnsiTheme="minorEastAsia" w:eastAsiaTheme="minorEastAsia"/>
          <w:b/>
          <w:color w:val="auto"/>
          <w:sz w:val="24"/>
          <w:highlight w:val="none"/>
        </w:rPr>
      </w:pPr>
    </w:p>
    <w:p w14:paraId="5ADBCD56">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22DBA739">
      <w:pPr>
        <w:pStyle w:val="396"/>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7687FDAE">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3A78BED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2A14C661">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1FFCF9D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173CD725">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19FF7E3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1C47D0C">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2ECCF9B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AE10E1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E9F260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4C22052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405DC25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34F127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7F26CA5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73F776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2E9F1D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18D8A7F6">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044B3CA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4.1采购人优先采购被认定为首台套产品和</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制造精品</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的自主创新产品。</w:t>
      </w:r>
    </w:p>
    <w:p w14:paraId="04A307B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制造精品</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产品，自认定之日起2年内视同已具备相应销售业绩，参加政府采购活动时业绩分值为满分。</w:t>
      </w:r>
    </w:p>
    <w:p w14:paraId="2094734F">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79C34C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D91810">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09407D4A">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266E475D">
      <w:pPr>
        <w:spacing w:line="360" w:lineRule="auto"/>
        <w:ind w:firstLine="480" w:firstLineChars="200"/>
        <w:rPr>
          <w:rFonts w:asciiTheme="minorEastAsia" w:hAnsiTheme="minorEastAsia" w:eastAsiaTheme="minorEastAsia"/>
          <w:color w:val="auto"/>
          <w:sz w:val="24"/>
          <w:highlight w:val="none"/>
        </w:rPr>
      </w:pPr>
    </w:p>
    <w:p w14:paraId="748AA035">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62664E75">
      <w:pPr>
        <w:pStyle w:val="32"/>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7508DDF7">
      <w:pPr>
        <w:spacing w:line="360" w:lineRule="auto"/>
        <w:ind w:firstLine="480" w:firstLineChars="200"/>
        <w:outlineLvl w:val="9"/>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84593FA">
      <w:pPr>
        <w:pStyle w:val="631"/>
        <w:outlineLvl w:val="9"/>
        <w:rPr>
          <w:rFonts w:hint="eastAsia"/>
          <w:color w:val="auto"/>
          <w:highlight w:val="none"/>
        </w:rPr>
      </w:pPr>
      <w:r>
        <w:rPr>
          <w:rFonts w:hint="eastAsia"/>
          <w:color w:val="auto"/>
          <w:highlight w:val="none"/>
        </w:rPr>
        <w:t>询问联系部门</w:t>
      </w:r>
      <w:r>
        <w:rPr>
          <w:rFonts w:hint="eastAsia"/>
          <w:color w:val="auto"/>
          <w:highlight w:val="none"/>
          <w:lang w:eastAsia="zh-CN"/>
        </w:rPr>
        <w:t>：</w:t>
      </w:r>
      <w:r>
        <w:rPr>
          <w:rFonts w:hint="eastAsia"/>
          <w:color w:val="auto"/>
          <w:highlight w:val="none"/>
        </w:rPr>
        <w:t>广西科联招标中心有限公司      联系电话</w:t>
      </w:r>
      <w:r>
        <w:rPr>
          <w:rFonts w:hint="eastAsia"/>
          <w:color w:val="auto"/>
          <w:highlight w:val="none"/>
          <w:lang w:eastAsia="zh-CN"/>
        </w:rPr>
        <w:t>：</w:t>
      </w:r>
      <w:r>
        <w:rPr>
          <w:rFonts w:hint="eastAsia"/>
          <w:color w:val="auto"/>
          <w:highlight w:val="none"/>
        </w:rPr>
        <w:t xml:space="preserve">0779-3832133；3830266       </w:t>
      </w:r>
    </w:p>
    <w:p w14:paraId="4E1C0651">
      <w:pPr>
        <w:pStyle w:val="631"/>
        <w:outlineLvl w:val="9"/>
        <w:rPr>
          <w:rFonts w:hint="eastAsia"/>
          <w:color w:val="auto"/>
          <w:highlight w:val="none"/>
        </w:rPr>
      </w:pPr>
      <w:r>
        <w:rPr>
          <w:rFonts w:hint="eastAsia"/>
          <w:color w:val="auto"/>
          <w:highlight w:val="none"/>
        </w:rPr>
        <w:t>联系人</w:t>
      </w:r>
      <w:r>
        <w:rPr>
          <w:rFonts w:hint="eastAsia"/>
          <w:color w:val="auto"/>
          <w:highlight w:val="none"/>
          <w:lang w:eastAsia="zh-CN"/>
        </w:rPr>
        <w:t>：简良</w:t>
      </w:r>
      <w:r>
        <w:rPr>
          <w:rFonts w:hint="eastAsia"/>
          <w:color w:val="auto"/>
          <w:highlight w:val="none"/>
        </w:rPr>
        <w:t xml:space="preserve">     地址</w:t>
      </w:r>
      <w:r>
        <w:rPr>
          <w:rFonts w:hint="eastAsia"/>
          <w:color w:val="auto"/>
          <w:highlight w:val="none"/>
          <w:lang w:eastAsia="zh-CN"/>
        </w:rPr>
        <w:t>：</w:t>
      </w:r>
      <w:r>
        <w:rPr>
          <w:rFonts w:hint="eastAsia"/>
          <w:color w:val="auto"/>
          <w:highlight w:val="none"/>
        </w:rPr>
        <w:t>北海市北海大道科技大厦三楼</w:t>
      </w:r>
    </w:p>
    <w:p w14:paraId="2A633C2B">
      <w:pPr>
        <w:pStyle w:val="631"/>
        <w:outlineLvl w:val="9"/>
        <w:rPr>
          <w:rFonts w:hint="eastAsia"/>
          <w:color w:val="auto"/>
          <w:highlight w:val="none"/>
        </w:rPr>
      </w:pPr>
      <w:r>
        <w:rPr>
          <w:rFonts w:hint="eastAsia"/>
          <w:color w:val="auto"/>
          <w:highlight w:val="none"/>
        </w:rPr>
        <w:t>质疑联系部门</w:t>
      </w:r>
      <w:r>
        <w:rPr>
          <w:rFonts w:hint="eastAsia"/>
          <w:color w:val="auto"/>
          <w:highlight w:val="none"/>
          <w:lang w:eastAsia="zh-CN"/>
        </w:rPr>
        <w:t>：</w:t>
      </w:r>
      <w:r>
        <w:rPr>
          <w:rFonts w:hint="eastAsia"/>
          <w:color w:val="auto"/>
          <w:highlight w:val="none"/>
        </w:rPr>
        <w:t>广西科联招标中心有限公司      联系电话</w:t>
      </w:r>
      <w:r>
        <w:rPr>
          <w:rFonts w:hint="eastAsia"/>
          <w:color w:val="auto"/>
          <w:highlight w:val="none"/>
          <w:lang w:eastAsia="zh-CN"/>
        </w:rPr>
        <w:t>：</w:t>
      </w:r>
      <w:r>
        <w:rPr>
          <w:rFonts w:hint="eastAsia"/>
          <w:color w:val="auto"/>
          <w:highlight w:val="none"/>
        </w:rPr>
        <w:t xml:space="preserve">0779-3832133；3830266       </w:t>
      </w:r>
    </w:p>
    <w:p w14:paraId="31C2F49C">
      <w:pPr>
        <w:pStyle w:val="631"/>
        <w:outlineLvl w:val="9"/>
        <w:rPr>
          <w:rFonts w:hint="eastAsia"/>
          <w:color w:val="auto"/>
          <w:highlight w:val="none"/>
        </w:rPr>
      </w:pPr>
      <w:r>
        <w:rPr>
          <w:rFonts w:hint="eastAsia"/>
          <w:color w:val="auto"/>
          <w:highlight w:val="none"/>
        </w:rPr>
        <w:t>联系人</w:t>
      </w:r>
      <w:r>
        <w:rPr>
          <w:rFonts w:hint="eastAsia"/>
          <w:color w:val="auto"/>
          <w:highlight w:val="none"/>
          <w:lang w:eastAsia="zh-CN"/>
        </w:rPr>
        <w:t>：简良</w:t>
      </w:r>
      <w:r>
        <w:rPr>
          <w:rFonts w:hint="eastAsia"/>
          <w:color w:val="auto"/>
          <w:highlight w:val="none"/>
        </w:rPr>
        <w:t xml:space="preserve">     地址</w:t>
      </w:r>
      <w:r>
        <w:rPr>
          <w:rFonts w:hint="eastAsia"/>
          <w:color w:val="auto"/>
          <w:highlight w:val="none"/>
          <w:lang w:eastAsia="zh-CN"/>
        </w:rPr>
        <w:t>：</w:t>
      </w:r>
      <w:r>
        <w:rPr>
          <w:rFonts w:hint="eastAsia"/>
          <w:color w:val="auto"/>
          <w:highlight w:val="none"/>
        </w:rPr>
        <w:t xml:space="preserve">北海市北海大道科技大厦三楼        </w:t>
      </w:r>
    </w:p>
    <w:p w14:paraId="6D502C8A">
      <w:pPr>
        <w:pStyle w:val="631"/>
        <w:outlineLvl w:val="9"/>
        <w:rPr>
          <w:rFonts w:hint="eastAsia"/>
          <w:color w:val="auto"/>
          <w:highlight w:val="none"/>
        </w:rPr>
      </w:pPr>
      <w:r>
        <w:rPr>
          <w:rFonts w:hint="eastAsia"/>
          <w:color w:val="auto"/>
          <w:highlight w:val="none"/>
        </w:rPr>
        <w:t>投诉联系部门</w:t>
      </w:r>
      <w:r>
        <w:rPr>
          <w:rFonts w:hint="eastAsia"/>
          <w:color w:val="auto"/>
          <w:highlight w:val="none"/>
          <w:lang w:eastAsia="zh-CN"/>
        </w:rPr>
        <w:t>：</w:t>
      </w:r>
      <w:r>
        <w:rPr>
          <w:rFonts w:hint="eastAsia"/>
          <w:color w:val="auto"/>
          <w:highlight w:val="none"/>
        </w:rPr>
        <w:t>北海市财政局政府采购管理科     联系电话</w:t>
      </w:r>
      <w:r>
        <w:rPr>
          <w:rFonts w:hint="eastAsia"/>
          <w:color w:val="auto"/>
          <w:highlight w:val="none"/>
          <w:lang w:eastAsia="zh-CN"/>
        </w:rPr>
        <w:t>：</w:t>
      </w:r>
      <w:r>
        <w:rPr>
          <w:rFonts w:hint="eastAsia"/>
          <w:color w:val="auto"/>
          <w:highlight w:val="none"/>
        </w:rPr>
        <w:t xml:space="preserve">0779-3063975        </w:t>
      </w:r>
    </w:p>
    <w:p w14:paraId="345C9686">
      <w:pPr>
        <w:pStyle w:val="631"/>
        <w:outlineLvl w:val="9"/>
        <w:rPr>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rPr>
        <w:t>肖工              地址</w:t>
      </w:r>
      <w:r>
        <w:rPr>
          <w:rFonts w:hint="eastAsia"/>
          <w:color w:val="auto"/>
          <w:highlight w:val="none"/>
          <w:lang w:eastAsia="zh-CN"/>
        </w:rPr>
        <w:t>：</w:t>
      </w:r>
      <w:r>
        <w:rPr>
          <w:rFonts w:hint="eastAsia"/>
          <w:color w:val="auto"/>
          <w:highlight w:val="none"/>
        </w:rPr>
        <w:t>北海市海城区北部湾西路19号</w:t>
      </w:r>
    </w:p>
    <w:p w14:paraId="745E1528">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1CEB3B3A">
      <w:pPr>
        <w:autoSpaceDE w:val="0"/>
        <w:autoSpaceDN w:val="0"/>
        <w:spacing w:line="360" w:lineRule="auto"/>
        <w:ind w:firstLine="480" w:firstLineChars="200"/>
        <w:jc w:val="left"/>
        <w:outlineLvl w:val="9"/>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789327">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73921E17">
      <w:pPr>
        <w:pStyle w:val="32"/>
        <w:spacing w:line="360" w:lineRule="auto"/>
        <w:ind w:firstLine="482" w:firstLineChars="200"/>
        <w:outlineLvl w:val="9"/>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2698CEE6">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1963C5CA">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Theme="minorEastAsia" w:hAnsiTheme="minorEastAsia" w:eastAsiaTheme="minorEastAsia"/>
          <w:color w:val="auto"/>
          <w:sz w:val="24"/>
          <w:highlight w:val="none"/>
          <w:lang w:eastAsia="zh-CN"/>
        </w:rPr>
        <w:t>：</w:t>
      </w:r>
    </w:p>
    <w:p w14:paraId="27FD92B6">
      <w:pPr>
        <w:pStyle w:val="15"/>
        <w:spacing w:line="360" w:lineRule="auto"/>
        <w:ind w:firstLine="434" w:firstLineChars="181"/>
        <w:outlineLvl w:val="9"/>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6574F8CE">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245E7BE4">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254268CB">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6FF9F8C4">
      <w:pPr>
        <w:pStyle w:val="32"/>
        <w:spacing w:line="360" w:lineRule="auto"/>
        <w:ind w:firstLine="482"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75157817">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r>
        <w:rPr>
          <w:rFonts w:hint="eastAsia" w:asciiTheme="minorEastAsia" w:hAnsiTheme="minorEastAsia" w:eastAsiaTheme="minorEastAsia"/>
          <w:color w:val="auto"/>
          <w:sz w:val="24"/>
          <w:highlight w:val="none"/>
          <w:lang w:eastAsia="zh-CN"/>
        </w:rPr>
        <w:t>：</w:t>
      </w:r>
    </w:p>
    <w:p w14:paraId="02E218A9">
      <w:pPr>
        <w:widowControl/>
        <w:adjustRightInd/>
        <w:jc w:val="center"/>
        <w:outlineLvl w:val="9"/>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9B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CE67F6">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405A9C4D">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01C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2FA903">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C35CD65">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6EDE5CBF">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A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7233C62">
            <w:pPr>
              <w:pStyle w:val="32"/>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69401B36">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49BD50D3">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C5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A48F2E1">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B39766F">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7208D6E9">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EF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BA77A0">
            <w:pPr>
              <w:pStyle w:val="32"/>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6FDE7857">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774282C0">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7E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B79DB05">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6EF826D3">
            <w:pPr>
              <w:pStyle w:val="32"/>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0A118242">
            <w:pPr>
              <w:pStyle w:val="32"/>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66E19D1A">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采购人或代理机构应当协助质疑答复责任主体及时答复供应商的书面质疑。</w:t>
      </w:r>
    </w:p>
    <w:p w14:paraId="2D1A5257">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asciiTheme="minorEastAsia" w:hAnsiTheme="minorEastAsia" w:eastAsiaTheme="minorEastAsia"/>
          <w:color w:val="auto"/>
          <w:sz w:val="24"/>
          <w:highlight w:val="none"/>
          <w:lang w:val="en-US" w:eastAsia="zh-CN"/>
        </w:rPr>
        <w:t>在</w:t>
      </w:r>
      <w:r>
        <w:rPr>
          <w:rFonts w:hint="eastAsia" w:asciiTheme="minorEastAsia" w:hAnsiTheme="minorEastAsia" w:eastAsiaTheme="minorEastAsia"/>
          <w:color w:val="auto"/>
          <w:sz w:val="24"/>
          <w:highlight w:val="none"/>
        </w:rPr>
        <w:t>质疑回复后5个工作日内，在广西政府采购网公开质疑答复，答复内容应当完整。</w:t>
      </w:r>
    </w:p>
    <w:p w14:paraId="5A2126E4">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3.2.3询问或者质疑事项可能影响采购结果的，采购人应当暂停签订合同，已经签订合同的，应当中止履行合同。</w:t>
      </w:r>
    </w:p>
    <w:p w14:paraId="26214A25">
      <w:pPr>
        <w:pStyle w:val="32"/>
        <w:spacing w:line="360" w:lineRule="auto"/>
        <w:ind w:firstLine="482" w:firstLineChars="200"/>
        <w:outlineLvl w:val="9"/>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5F9C53CB">
      <w:pPr>
        <w:pStyle w:val="32"/>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r>
        <w:rPr>
          <w:rFonts w:hint="eastAsia" w:asciiTheme="minorEastAsia" w:hAnsiTheme="minorEastAsia" w:eastAsiaTheme="minorEastAsia"/>
          <w:color w:val="auto"/>
          <w:sz w:val="24"/>
          <w:highlight w:val="none"/>
          <w:lang w:eastAsia="zh-CN"/>
        </w:rPr>
        <w:t>：</w:t>
      </w:r>
    </w:p>
    <w:p w14:paraId="7956E650">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7A7C4698">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09AB2245">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79EC753C">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3AAFC1B">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2ED83F7B">
      <w:pPr>
        <w:pStyle w:val="32"/>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2A8BE8D6">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17ABBFEE">
      <w:pPr>
        <w:pStyle w:val="32"/>
        <w:spacing w:line="360" w:lineRule="auto"/>
        <w:ind w:firstLine="482" w:firstLineChars="200"/>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5D14D869">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7758BAA9">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4DACC9BC">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1980A591">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44FECD6A">
      <w:pPr>
        <w:pStyle w:val="32"/>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164ABC3C">
      <w:pPr>
        <w:pStyle w:val="32"/>
        <w:spacing w:line="360" w:lineRule="auto"/>
        <w:ind w:firstLine="482" w:firstLineChars="200"/>
        <w:outlineLvl w:val="9"/>
        <w:rPr>
          <w:rFonts w:asciiTheme="minorEastAsia" w:hAnsiTheme="minorEastAsia" w:eastAsiaTheme="minorEastAsia"/>
          <w:b/>
          <w:color w:val="auto"/>
          <w:sz w:val="24"/>
          <w:highlight w:val="none"/>
        </w:rPr>
      </w:pPr>
    </w:p>
    <w:p w14:paraId="12DD149D">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788C6DF5">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5BC5C555">
      <w:pPr>
        <w:autoSpaceDE w:val="0"/>
        <w:autoSpaceDN w:val="0"/>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0632E4EA">
      <w:pPr>
        <w:pStyle w:val="32"/>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54C6E9BE">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7ADE9BCF">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097A19D2">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673A2192">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15EB680E">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0F091CD3">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365926FE">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36B2D242">
      <w:pPr>
        <w:pStyle w:val="32"/>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1FEF65DB">
      <w:pPr>
        <w:pStyle w:val="32"/>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6750D205">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9107EE4">
      <w:pPr>
        <w:pStyle w:val="396"/>
        <w:snapToGrid w:val="0"/>
        <w:spacing w:before="0"/>
        <w:ind w:firstLine="480"/>
        <w:outlineLvl w:val="9"/>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A72F44F">
      <w:pPr>
        <w:pStyle w:val="396"/>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7AE8A1C5">
      <w:pPr>
        <w:pStyle w:val="396"/>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784B860E">
      <w:pPr>
        <w:pStyle w:val="396"/>
        <w:snapToGrid w:val="0"/>
        <w:spacing w:before="0"/>
        <w:ind w:firstLine="482"/>
        <w:outlineLvl w:val="9"/>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52ABD8C0">
      <w:pPr>
        <w:pStyle w:val="23"/>
        <w:outlineLvl w:val="9"/>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646A513F">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2DEEAB32">
      <w:pPr>
        <w:pStyle w:val="32"/>
        <w:keepNext w:val="0"/>
        <w:keepLines w:val="0"/>
        <w:pageBreakBefore w:val="0"/>
        <w:widowControl w:val="0"/>
        <w:kinsoku/>
        <w:wordWrap/>
        <w:overflowPunct/>
        <w:topLinePunct w:val="0"/>
        <w:bidi w:val="0"/>
        <w:adjustRightInd w:val="0"/>
        <w:spacing w:line="360" w:lineRule="auto"/>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66CA3B82">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30071C86">
      <w:pPr>
        <w:pStyle w:val="32"/>
        <w:keepNext w:val="0"/>
        <w:keepLines w:val="0"/>
        <w:pageBreakBefore w:val="0"/>
        <w:widowControl w:val="0"/>
        <w:kinsoku/>
        <w:wordWrap/>
        <w:overflowPunct/>
        <w:topLinePunct w:val="0"/>
        <w:bidi w:val="0"/>
        <w:adjustRightInd w:val="0"/>
        <w:spacing w:line="360" w:lineRule="auto"/>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72C8D0BE">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color w:val="auto"/>
          <w:sz w:val="24"/>
          <w:highlight w:val="none"/>
        </w:rPr>
        <w:t>响应文件应当包括以下主要内容</w:t>
      </w:r>
      <w:r>
        <w:rPr>
          <w:rFonts w:hint="eastAsia" w:asciiTheme="minorEastAsia" w:hAnsiTheme="minorEastAsia" w:eastAsiaTheme="minorEastAsia"/>
          <w:color w:val="auto"/>
          <w:sz w:val="24"/>
          <w:highlight w:val="none"/>
          <w:lang w:eastAsia="zh-CN"/>
        </w:rPr>
        <w:t>：</w:t>
      </w:r>
    </w:p>
    <w:p w14:paraId="5F073328">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2.1价格文件（必须提供的资料，如未提供，磋商小组有权拒绝其竞争性磋商响应文件）</w:t>
      </w:r>
    </w:p>
    <w:p w14:paraId="7E5DE1A5">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Times New Roman"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报价表（格式见第</w:t>
      </w:r>
      <w:r>
        <w:rPr>
          <w:rFonts w:hint="eastAsia" w:cs="Times New Roman" w:asciiTheme="minorEastAsia" w:hAnsiTheme="minorEastAsia" w:eastAsiaTheme="minorEastAsia"/>
          <w:color w:val="auto"/>
          <w:sz w:val="24"/>
          <w:highlight w:val="none"/>
          <w:lang w:val="en-US" w:eastAsia="zh-CN"/>
        </w:rPr>
        <w:t>七部分</w:t>
      </w:r>
      <w:r>
        <w:rPr>
          <w:rFonts w:hint="eastAsia" w:cs="Times New Roman" w:asciiTheme="minorEastAsia" w:hAnsiTheme="minorEastAsia" w:eastAsiaTheme="minorEastAsia"/>
          <w:color w:val="auto"/>
          <w:sz w:val="24"/>
          <w:highlight w:val="none"/>
        </w:rPr>
        <w:t>，必须提供）</w:t>
      </w:r>
      <w:r>
        <w:rPr>
          <w:rFonts w:hint="eastAsia" w:cs="Times New Roman" w:asciiTheme="minorEastAsia" w:hAnsiTheme="minorEastAsia" w:eastAsiaTheme="minorEastAsia"/>
          <w:color w:val="auto"/>
          <w:sz w:val="24"/>
          <w:highlight w:val="none"/>
          <w:lang w:eastAsia="zh-CN"/>
        </w:rPr>
        <w:t>。</w:t>
      </w:r>
    </w:p>
    <w:p w14:paraId="1A03B055">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default"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lang w:val="en-US" w:eastAsia="zh-CN"/>
        </w:rPr>
        <w:t>2</w:t>
      </w:r>
      <w:r>
        <w:rPr>
          <w:rFonts w:hint="eastAsia" w:cs="Times New Roman"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sz w:val="24"/>
          <w:highlight w:val="none"/>
          <w:lang w:val="en-US" w:eastAsia="zh-CN"/>
        </w:rPr>
        <w:t>分项报价表</w:t>
      </w:r>
      <w:r>
        <w:rPr>
          <w:rFonts w:hint="eastAsia" w:asciiTheme="minorEastAsia" w:hAnsiTheme="minorEastAsia" w:eastAsiaTheme="minorEastAsia"/>
          <w:color w:val="auto"/>
          <w:sz w:val="24"/>
          <w:highlight w:val="none"/>
        </w:rPr>
        <w:t>（格式见第</w:t>
      </w:r>
      <w:r>
        <w:rPr>
          <w:rFonts w:hint="eastAsia" w:cs="Times New Roman" w:asciiTheme="minorEastAsia" w:hAnsiTheme="minorEastAsia" w:eastAsiaTheme="minorEastAsia"/>
          <w:color w:val="auto"/>
          <w:sz w:val="24"/>
          <w:highlight w:val="none"/>
          <w:lang w:val="en-US" w:eastAsia="zh-CN"/>
        </w:rPr>
        <w:t>七部分</w:t>
      </w:r>
      <w:r>
        <w:rPr>
          <w:rFonts w:hint="eastAsia" w:cs="Times New Roman" w:asciiTheme="minorEastAsia" w:hAnsiTheme="minorEastAsia" w:eastAsiaTheme="minorEastAsia"/>
          <w:color w:val="auto"/>
          <w:sz w:val="24"/>
          <w:highlight w:val="none"/>
        </w:rPr>
        <w:t>，必须提供）</w:t>
      </w:r>
      <w:r>
        <w:rPr>
          <w:rFonts w:hint="eastAsia" w:cs="Times New Roman" w:asciiTheme="minorEastAsia" w:hAnsiTheme="minorEastAsia" w:eastAsiaTheme="minorEastAsia"/>
          <w:color w:val="auto"/>
          <w:sz w:val="24"/>
          <w:highlight w:val="none"/>
          <w:lang w:eastAsia="zh-CN"/>
        </w:rPr>
        <w:t>。</w:t>
      </w:r>
    </w:p>
    <w:p w14:paraId="04F0886B">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2.2资格文件（磋商供应商须满足（1）-（9）项资格要求）</w:t>
      </w:r>
    </w:p>
    <w:p w14:paraId="32921C0B">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（1）具有独立承担民事责任的能力（磋商供应商为法人或者其他组织的具有有效的营业执照或者事业单位法人证书或者执业许可证；供应商为自然人的具有有效身份证）；</w:t>
      </w:r>
    </w:p>
    <w:p w14:paraId="40AE1212">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具有良好的商业信誉和健全的财务会计制度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磋商供应商具有2023或2024年度经审计的财务报告或者截标时间前半年内至少一个月能反映财务状况的报表或者截标时间前半年内至少一个月的财务情况说明）；</w:t>
      </w:r>
    </w:p>
    <w:p w14:paraId="1622F10E">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（3）具有履行合同所必需的设备和专业技术能力的证明材料；</w:t>
      </w:r>
    </w:p>
    <w:p w14:paraId="27206B62">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具有依法缴纳税收的良好记录（磋商供应商具有税款所属时期为2024年11月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08157A8B">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具有社会保障资金的良好记录（磋商供应商具有社保所属时期或缴费起始时间为2024年11月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0696E135">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（6）参加政府采购活动前三年内，在经营活动中没有重大违法记录；</w:t>
      </w:r>
    </w:p>
    <w:p w14:paraId="1D1A5FD9">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供应商直接控股股东及出资信息表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，必须提供）</w:t>
      </w:r>
      <w:r>
        <w:rPr>
          <w:rFonts w:hint="eastAsia" w:asciiTheme="minorEastAsia" w:hAnsiTheme="minorEastAsia" w:eastAsiaTheme="minorEastAsia"/>
          <w:color w:val="auto"/>
          <w:sz w:val="24"/>
          <w:highlight w:val="none"/>
          <w:lang w:val="en-US" w:eastAsia="zh-CN"/>
        </w:rPr>
        <w:t>；</w:t>
      </w:r>
    </w:p>
    <w:p w14:paraId="00E51230">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（8）供应商直接管理关系信息表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，必须提供）</w:t>
      </w:r>
      <w:r>
        <w:rPr>
          <w:rFonts w:hint="eastAsia" w:asciiTheme="minorEastAsia" w:hAnsiTheme="minorEastAsia" w:eastAsiaTheme="minorEastAsia"/>
          <w:color w:val="auto"/>
          <w:sz w:val="24"/>
          <w:highlight w:val="none"/>
          <w:lang w:eastAsia="zh-CN"/>
        </w:rPr>
        <w:t>；</w:t>
      </w:r>
    </w:p>
    <w:p w14:paraId="4AD073F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中小企业声明函或者残疾人福利性单位声明函或者投标人属于监狱企业的证明材料</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格式见</w:t>
      </w:r>
      <w:r>
        <w:rPr>
          <w:rFonts w:hint="eastAsia" w:ascii="宋体" w:hAnsi="宋体" w:eastAsia="宋体" w:cs="宋体"/>
          <w:b/>
          <w:color w:val="auto"/>
          <w:sz w:val="24"/>
          <w:szCs w:val="24"/>
          <w:highlight w:val="none"/>
          <w:lang w:val="en-US" w:eastAsia="zh-CN"/>
        </w:rPr>
        <w:t>第七部分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必须提供）。</w:t>
      </w:r>
    </w:p>
    <w:p w14:paraId="00E772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特定资格：提供有效的省级及以上行政审批部门颁发的建设工程质量检测资质证书复印件，本次采购要求资质证书具有:见证取样检测、主体结构工程现场检测、室内环境检测、建筑物附属设备安装工程检测资质及消防查验资质(消防查验资质以消防验收备案管理平台的截图为准）</w:t>
      </w:r>
    </w:p>
    <w:p w14:paraId="17125A3A">
      <w:pPr>
        <w:pStyle w:val="32"/>
        <w:keepNext w:val="0"/>
        <w:keepLines w:val="0"/>
        <w:pageBreakBefore w:val="0"/>
        <w:widowControl w:val="0"/>
        <w:kinsoku/>
        <w:wordWrap/>
        <w:overflowPunct/>
        <w:topLinePunct w:val="0"/>
        <w:bidi w:val="0"/>
        <w:adjustRightInd w:val="0"/>
        <w:spacing w:line="360" w:lineRule="auto"/>
        <w:ind w:firstLine="482" w:firstLineChars="200"/>
        <w:textAlignment w:val="auto"/>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1）-（6）项材料，磋商供应商制作响应文件时资格证明文件可以书面信用承诺函（格式见第七部分）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10）项材料按要求提供证明材料并加盖电子公章，第七部分提供了格式要求的，必须按格式内容进行填写、签章，不提供或者不按要求填写、签章的，磋商无效。</w:t>
      </w:r>
    </w:p>
    <w:p w14:paraId="47C08549">
      <w:pPr>
        <w:pStyle w:val="32"/>
        <w:keepNext w:val="0"/>
        <w:keepLines w:val="0"/>
        <w:pageBreakBefore w:val="0"/>
        <w:widowControl w:val="0"/>
        <w:kinsoku/>
        <w:wordWrap/>
        <w:overflowPunct/>
        <w:topLinePunct w:val="0"/>
        <w:bidi w:val="0"/>
        <w:adjustRightInd w:val="0"/>
        <w:spacing w:line="360" w:lineRule="auto"/>
        <w:ind w:firstLine="482"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6793104">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2.3资信、商务及技术文件（必须提供的资料，如未提供，磋商小组有权拒绝其竞争性磋商响应文件）</w:t>
      </w:r>
    </w:p>
    <w:p w14:paraId="68E158A1">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▲（1）响应函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14976566">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▲（2）</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color w:val="auto"/>
          <w:kern w:val="0"/>
          <w:sz w:val="24"/>
          <w:highlight w:val="none"/>
          <w:lang w:val="zh-CN"/>
        </w:rPr>
        <w:t>；</w:t>
      </w:r>
    </w:p>
    <w:p w14:paraId="6756B101">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承诺函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60B6E8B8">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rPr>
        <w:t>）技术服务、商务偏离情况说明表</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71E5DFB6">
      <w:pPr>
        <w:pStyle w:val="32"/>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5</w:t>
      </w:r>
      <w:r>
        <w:rPr>
          <w:rFonts w:hint="eastAsia" w:cs="仿宋_GB2312" w:asciiTheme="minorEastAsia" w:hAnsiTheme="minorEastAsia" w:eastAsiaTheme="minorEastAsia"/>
          <w:color w:val="auto"/>
          <w:kern w:val="0"/>
          <w:sz w:val="24"/>
          <w:highlight w:val="none"/>
          <w:lang w:val="zh-CN"/>
        </w:rPr>
        <w:t>）法定代表人（负责人）身份证明书（附营业执照或事业单位法人证书或者执业许可证及法定代表人（负责人）身份证复印件）</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21843025">
      <w:pPr>
        <w:pStyle w:val="23"/>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6</w:t>
      </w:r>
      <w:r>
        <w:rPr>
          <w:rFonts w:hint="eastAsia" w:cs="仿宋_GB2312" w:asciiTheme="minorEastAsia" w:hAnsiTheme="minorEastAsia" w:eastAsiaTheme="minorEastAsia"/>
          <w:color w:val="auto"/>
          <w:kern w:val="0"/>
          <w:sz w:val="24"/>
          <w:highlight w:val="none"/>
          <w:lang w:val="zh-CN"/>
        </w:rPr>
        <w:t>）法定代表人（负责人）授权委托书和委托代理人身份证复印件</w:t>
      </w:r>
      <w:r>
        <w:rPr>
          <w:rFonts w:hint="eastAsia" w:cs="仿宋_GB2312" w:asciiTheme="minorEastAsia" w:hAnsiTheme="minorEastAsia" w:eastAsiaTheme="minorEastAsia"/>
          <w:b/>
          <w:bCs/>
          <w:color w:val="auto"/>
          <w:kern w:val="0"/>
          <w:sz w:val="24"/>
          <w:highlight w:val="none"/>
          <w:lang w:val="zh-CN"/>
        </w:rPr>
        <w:t>（格式见</w:t>
      </w:r>
      <w:r>
        <w:rPr>
          <w:rFonts w:hint="eastAsia" w:cs="仿宋_GB2312" w:asciiTheme="minorEastAsia" w:hAnsiTheme="minorEastAsia" w:eastAsiaTheme="minorEastAsia"/>
          <w:b/>
          <w:bCs/>
          <w:color w:val="auto"/>
          <w:kern w:val="0"/>
          <w:sz w:val="24"/>
          <w:highlight w:val="none"/>
          <w:lang w:val="en-US" w:eastAsia="zh-CN"/>
        </w:rPr>
        <w:t>第七部分</w:t>
      </w:r>
      <w:r>
        <w:rPr>
          <w:rFonts w:hint="eastAsia" w:cs="仿宋_GB2312" w:asciiTheme="minorEastAsia" w:hAnsiTheme="minorEastAsia" w:eastAsiaTheme="minorEastAsia"/>
          <w:b/>
          <w:bCs/>
          <w:color w:val="auto"/>
          <w:kern w:val="0"/>
          <w:sz w:val="24"/>
          <w:highlight w:val="none"/>
          <w:lang w:val="zh-CN"/>
        </w:rPr>
        <w:t>,委托代理时必须提供）</w:t>
      </w:r>
      <w:r>
        <w:rPr>
          <w:rFonts w:hint="eastAsia" w:cs="仿宋_GB2312" w:asciiTheme="minorEastAsia" w:hAnsiTheme="minorEastAsia" w:eastAsiaTheme="minorEastAsia"/>
          <w:color w:val="auto"/>
          <w:kern w:val="0"/>
          <w:sz w:val="24"/>
          <w:highlight w:val="none"/>
          <w:lang w:val="zh-CN"/>
        </w:rPr>
        <w:t>；</w:t>
      </w:r>
    </w:p>
    <w:p w14:paraId="1DE2B49A">
      <w:pPr>
        <w:pStyle w:val="24"/>
        <w:keepNext w:val="0"/>
        <w:keepLines w:val="0"/>
        <w:pageBreakBefore w:val="0"/>
        <w:widowControl w:val="0"/>
        <w:kinsoku/>
        <w:wordWrap/>
        <w:overflowPunct/>
        <w:topLinePunct w:val="0"/>
        <w:bidi w:val="0"/>
        <w:adjustRightInd w:val="0"/>
        <w:spacing w:line="360" w:lineRule="auto"/>
        <w:textAlignment w:val="auto"/>
        <w:outlineLvl w:val="9"/>
        <w:rPr>
          <w:rFonts w:hint="eastAsia" w:cs="仿宋_GB2312"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7</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服务承诺</w:t>
      </w:r>
      <w:r>
        <w:rPr>
          <w:rFonts w:hint="eastAsia" w:cs="仿宋_GB2312" w:asciiTheme="minorEastAsia" w:hAnsiTheme="minorEastAsia" w:eastAsiaTheme="minorEastAsia"/>
          <w:b/>
          <w:bCs/>
          <w:color w:val="auto"/>
          <w:kern w:val="0"/>
          <w:sz w:val="24"/>
          <w:highlight w:val="none"/>
          <w:lang w:val="en-US" w:eastAsia="zh-CN"/>
        </w:rPr>
        <w:t>（格式自拟，必须提供）</w:t>
      </w:r>
      <w:r>
        <w:rPr>
          <w:rFonts w:hint="eastAsia" w:cs="仿宋_GB2312" w:asciiTheme="minorEastAsia" w:hAnsiTheme="minorEastAsia" w:eastAsiaTheme="minorEastAsia"/>
          <w:color w:val="auto"/>
          <w:kern w:val="0"/>
          <w:sz w:val="24"/>
          <w:highlight w:val="none"/>
          <w:lang w:val="en-US" w:eastAsia="zh-CN"/>
        </w:rPr>
        <w:t>；</w:t>
      </w:r>
    </w:p>
    <w:p w14:paraId="136BA375">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8</w:t>
      </w:r>
      <w:r>
        <w:rPr>
          <w:rFonts w:hint="eastAsia" w:cs="仿宋_GB2312" w:asciiTheme="minorEastAsia" w:hAnsiTheme="minorEastAsia" w:eastAsiaTheme="minorEastAsia"/>
          <w:color w:val="auto"/>
          <w:kern w:val="0"/>
          <w:sz w:val="24"/>
          <w:szCs w:val="20"/>
          <w:highlight w:val="none"/>
          <w:lang w:val="zh-CN" w:eastAsia="zh-CN" w:bidi="ar-SA"/>
        </w:rPr>
        <w:t>）具备法律、行政法规规定的其他条件的证明材料（如有规定,则必须提供）；</w:t>
      </w:r>
    </w:p>
    <w:p w14:paraId="10238C90">
      <w:pPr>
        <w:keepNext w:val="0"/>
        <w:keepLines w:val="0"/>
        <w:pageBreakBefore w:val="0"/>
        <w:widowControl w:val="0"/>
        <w:numPr>
          <w:ilvl w:val="0"/>
          <w:numId w:val="0"/>
        </w:numPr>
        <w:kinsoku/>
        <w:wordWrap/>
        <w:overflowPunct/>
        <w:topLinePunct w:val="0"/>
        <w:autoSpaceDE/>
        <w:autoSpaceDN/>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9</w:t>
      </w:r>
      <w:r>
        <w:rPr>
          <w:rFonts w:hint="eastAsia" w:cs="仿宋_GB2312" w:asciiTheme="minorEastAsia" w:hAnsiTheme="minorEastAsia" w:eastAsiaTheme="minorEastAsia"/>
          <w:color w:val="auto"/>
          <w:kern w:val="0"/>
          <w:sz w:val="24"/>
          <w:szCs w:val="20"/>
          <w:highlight w:val="none"/>
          <w:lang w:val="zh-CN" w:eastAsia="zh-CN" w:bidi="ar-SA"/>
        </w:rPr>
        <w:t>）项目实施人员一览表（格式见第</w:t>
      </w:r>
      <w:r>
        <w:rPr>
          <w:rFonts w:hint="eastAsia" w:cs="仿宋_GB2312" w:asciiTheme="minorEastAsia" w:hAnsiTheme="minorEastAsia" w:eastAsiaTheme="minorEastAsia"/>
          <w:color w:val="auto"/>
          <w:kern w:val="0"/>
          <w:sz w:val="24"/>
          <w:szCs w:val="20"/>
          <w:highlight w:val="none"/>
          <w:lang w:val="en-US" w:eastAsia="zh-CN" w:bidi="ar-SA"/>
        </w:rPr>
        <w:t>七部分</w:t>
      </w:r>
      <w:r>
        <w:rPr>
          <w:rFonts w:hint="eastAsia" w:cs="仿宋_GB2312" w:asciiTheme="minorEastAsia" w:hAnsiTheme="minorEastAsia" w:eastAsiaTheme="minorEastAsia"/>
          <w:color w:val="auto"/>
          <w:kern w:val="0"/>
          <w:sz w:val="24"/>
          <w:szCs w:val="20"/>
          <w:highlight w:val="none"/>
          <w:lang w:val="zh-CN" w:eastAsia="zh-CN" w:bidi="ar-SA"/>
        </w:rPr>
        <w:t>）；</w:t>
      </w:r>
    </w:p>
    <w:p w14:paraId="372D51DB">
      <w:pPr>
        <w:pStyle w:val="19"/>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10</w:t>
      </w:r>
      <w:r>
        <w:rPr>
          <w:rFonts w:hint="eastAsia" w:cs="仿宋_GB2312" w:asciiTheme="minorEastAsia" w:hAnsiTheme="minorEastAsia" w:eastAsiaTheme="minorEastAsia"/>
          <w:color w:val="auto"/>
          <w:kern w:val="0"/>
          <w:sz w:val="24"/>
          <w:szCs w:val="20"/>
          <w:highlight w:val="none"/>
          <w:lang w:val="zh-CN" w:eastAsia="zh-CN" w:bidi="ar-SA"/>
        </w:rPr>
        <w:t>）采购项目需求中要求必须提供的材料等（</w:t>
      </w:r>
      <w:r>
        <w:rPr>
          <w:rFonts w:hint="eastAsia" w:cs="仿宋_GB2312" w:asciiTheme="minorEastAsia" w:hAnsiTheme="minorEastAsia" w:eastAsiaTheme="minorEastAsia"/>
          <w:color w:val="auto"/>
          <w:kern w:val="0"/>
          <w:sz w:val="24"/>
          <w:szCs w:val="20"/>
          <w:highlight w:val="none"/>
          <w:lang w:val="en-US" w:eastAsia="zh-CN" w:bidi="ar-SA"/>
        </w:rPr>
        <w:t>如有要求，</w:t>
      </w:r>
      <w:r>
        <w:rPr>
          <w:rFonts w:hint="eastAsia" w:cs="仿宋_GB2312" w:asciiTheme="minorEastAsia" w:hAnsiTheme="minorEastAsia" w:eastAsiaTheme="minorEastAsia"/>
          <w:color w:val="auto"/>
          <w:kern w:val="0"/>
          <w:sz w:val="24"/>
          <w:szCs w:val="20"/>
          <w:highlight w:val="none"/>
          <w:lang w:val="zh-CN" w:eastAsia="zh-CN" w:bidi="ar-SA"/>
        </w:rPr>
        <w:t>必须提供）；</w:t>
      </w:r>
    </w:p>
    <w:p w14:paraId="15A3940C">
      <w:pPr>
        <w:pStyle w:val="19"/>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default"/>
          <w:color w:val="auto"/>
          <w:highlight w:val="none"/>
          <w:lang w:val="en-US" w:eastAsia="zh-CN"/>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11</w:t>
      </w:r>
      <w:r>
        <w:rPr>
          <w:rFonts w:hint="eastAsia" w:cs="仿宋_GB2312" w:asciiTheme="minorEastAsia" w:hAnsiTheme="minorEastAsia" w:eastAsiaTheme="minorEastAsia"/>
          <w:color w:val="auto"/>
          <w:kern w:val="0"/>
          <w:sz w:val="24"/>
          <w:szCs w:val="20"/>
          <w:highlight w:val="none"/>
          <w:lang w:val="zh-CN" w:eastAsia="zh-CN" w:bidi="ar-SA"/>
        </w:rPr>
        <w:t>）磋商供应商认为需要提供的有关资料</w:t>
      </w:r>
      <w:r>
        <w:rPr>
          <w:rFonts w:hint="eastAsia" w:ascii="宋体" w:hAnsi="宋体" w:eastAsia="宋体" w:cs="宋体"/>
          <w:color w:val="auto"/>
          <w:sz w:val="24"/>
          <w:highlight w:val="none"/>
          <w:lang w:val="en-US" w:eastAsia="zh-CN"/>
        </w:rPr>
        <w:t>。</w:t>
      </w:r>
    </w:p>
    <w:p w14:paraId="69962009">
      <w:pPr>
        <w:pStyle w:val="32"/>
        <w:keepNext w:val="0"/>
        <w:keepLines w:val="0"/>
        <w:pageBreakBefore w:val="0"/>
        <w:widowControl w:val="0"/>
        <w:kinsoku/>
        <w:wordWrap/>
        <w:overflowPunct/>
        <w:topLinePunct w:val="0"/>
        <w:bidi w:val="0"/>
        <w:adjustRightInd w:val="0"/>
        <w:spacing w:line="360" w:lineRule="auto"/>
        <w:ind w:firstLine="482" w:firstLineChars="200"/>
        <w:textAlignment w:val="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34277D6F">
      <w:pPr>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0A5CB829">
      <w:pPr>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7096AC3">
      <w:pPr>
        <w:keepNext w:val="0"/>
        <w:keepLines w:val="0"/>
        <w:pageBreakBefore w:val="0"/>
        <w:widowControl w:val="0"/>
        <w:kinsoku/>
        <w:wordWrap/>
        <w:overflowPunct/>
        <w:topLinePunct w:val="0"/>
        <w:bidi w:val="0"/>
        <w:adjustRightInd w:val="0"/>
        <w:spacing w:line="360" w:lineRule="auto"/>
        <w:ind w:firstLine="480" w:firstLineChars="200"/>
        <w:textAlignment w:val="auto"/>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w:t>
      </w:r>
      <w:r>
        <w:rPr>
          <w:rFonts w:hint="eastAsia" w:ascii="宋体" w:hAnsi="宋体" w:cs="宋体"/>
          <w:color w:val="auto"/>
          <w:kern w:val="0"/>
          <w:sz w:val="24"/>
          <w:highlight w:val="none"/>
          <w:lang w:val="zh-CN"/>
        </w:rPr>
        <w:t>”进行查阅</w:t>
      </w:r>
    </w:p>
    <w:p w14:paraId="1CFA19A2">
      <w:pPr>
        <w:pStyle w:val="396"/>
        <w:keepNext w:val="0"/>
        <w:keepLines w:val="0"/>
        <w:pageBreakBefore w:val="0"/>
        <w:widowControl w:val="0"/>
        <w:kinsoku/>
        <w:wordWrap/>
        <w:overflowPunct/>
        <w:topLinePunct w:val="0"/>
        <w:bidi w:val="0"/>
        <w:adjustRightInd w:val="0"/>
        <w:snapToGrid w:val="0"/>
        <w:spacing w:before="0" w:line="360" w:lineRule="auto"/>
        <w:ind w:firstLine="480"/>
        <w:textAlignment w:val="auto"/>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224FBA91">
      <w:pPr>
        <w:pStyle w:val="396"/>
        <w:keepNext w:val="0"/>
        <w:keepLines w:val="0"/>
        <w:pageBreakBefore w:val="0"/>
        <w:widowControl w:val="0"/>
        <w:kinsoku/>
        <w:wordWrap/>
        <w:overflowPunct/>
        <w:topLinePunct w:val="0"/>
        <w:bidi w:val="0"/>
        <w:adjustRightInd w:val="0"/>
        <w:snapToGrid w:val="0"/>
        <w:spacing w:before="0" w:line="360" w:lineRule="auto"/>
        <w:ind w:firstLine="480"/>
        <w:textAlignment w:val="auto"/>
        <w:outlineLvl w:val="9"/>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w:t>
      </w:r>
      <w:r>
        <w:rPr>
          <w:rFonts w:hint="eastAsia" w:cs="仿宋_GB2312" w:asciiTheme="minorEastAsia" w:hAnsiTheme="minorEastAsia" w:eastAsiaTheme="minorEastAsia"/>
          <w:color w:val="auto"/>
          <w:szCs w:val="24"/>
          <w:highlight w:val="none"/>
          <w:lang w:eastAsia="zh-CN"/>
        </w:rPr>
        <w:t>“</w:t>
      </w:r>
      <w:r>
        <w:rPr>
          <w:rFonts w:hint="eastAsia" w:cs="仿宋_GB2312" w:asciiTheme="minorEastAsia" w:hAnsiTheme="minorEastAsia" w:eastAsiaTheme="minorEastAsia"/>
          <w:color w:val="auto"/>
          <w:szCs w:val="24"/>
          <w:highlight w:val="none"/>
        </w:rPr>
        <w:t>广西政府采购云平台</w:t>
      </w:r>
      <w:r>
        <w:rPr>
          <w:rFonts w:hint="eastAsia" w:cs="仿宋_GB2312" w:asciiTheme="minorEastAsia" w:hAnsiTheme="minorEastAsia" w:eastAsiaTheme="minorEastAsia"/>
          <w:color w:val="auto"/>
          <w:szCs w:val="24"/>
          <w:highlight w:val="none"/>
          <w:lang w:eastAsia="zh-CN"/>
        </w:rPr>
        <w:t>”</w:t>
      </w:r>
      <w:r>
        <w:rPr>
          <w:rFonts w:hint="eastAsia" w:cs="仿宋_GB2312" w:asciiTheme="minorEastAsia" w:hAnsiTheme="minorEastAsia" w:eastAsiaTheme="minorEastAsia"/>
          <w:color w:val="auto"/>
          <w:szCs w:val="24"/>
          <w:highlight w:val="none"/>
        </w:rPr>
        <w:t>的身份认证，确保在电子交易过程中能够对相关数据电文进行加密和使用电子签名。</w:t>
      </w:r>
    </w:p>
    <w:p w14:paraId="3DD06436">
      <w:pPr>
        <w:pStyle w:val="396"/>
        <w:keepNext w:val="0"/>
        <w:keepLines w:val="0"/>
        <w:pageBreakBefore w:val="0"/>
        <w:widowControl w:val="0"/>
        <w:kinsoku/>
        <w:wordWrap/>
        <w:overflowPunct/>
        <w:topLinePunct w:val="0"/>
        <w:bidi w:val="0"/>
        <w:adjustRightInd w:val="0"/>
        <w:snapToGrid w:val="0"/>
        <w:spacing w:before="0" w:line="360" w:lineRule="auto"/>
        <w:ind w:firstLine="480"/>
        <w:textAlignment w:val="auto"/>
        <w:outlineLvl w:val="9"/>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61BC4A1B">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p>
    <w:p w14:paraId="51F47E28">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0F12CD3C">
      <w:pPr>
        <w:pStyle w:val="396"/>
        <w:spacing w:before="0"/>
        <w:ind w:firstLine="0" w:firstLineChars="0"/>
        <w:outlineLvl w:val="9"/>
        <w:rPr>
          <w:rFonts w:cs="仿宋_GB2312" w:asciiTheme="minorEastAsia" w:hAnsiTheme="minorEastAsia" w:eastAsiaTheme="minorEastAsia"/>
          <w:b/>
          <w:color w:val="auto"/>
          <w:szCs w:val="24"/>
          <w:highlight w:val="none"/>
        </w:rPr>
      </w:pPr>
    </w:p>
    <w:p w14:paraId="0B97B9F2">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5B81B335">
      <w:pPr>
        <w:pStyle w:val="396"/>
        <w:ind w:firstLine="480"/>
        <w:outlineLvl w:val="9"/>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C1324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57B1A927">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最后报价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后，供应商不能退出磋商。</w:t>
      </w:r>
    </w:p>
    <w:p w14:paraId="4DF0503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67518A6">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7A7B7A65">
      <w:pPr>
        <w:pStyle w:val="32"/>
        <w:spacing w:line="360" w:lineRule="auto"/>
        <w:outlineLvl w:val="9"/>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color w:val="auto"/>
          <w:sz w:val="24"/>
          <w:szCs w:val="24"/>
          <w:highlight w:val="none"/>
        </w:rPr>
        <w:t>2.备份响应文件</w:t>
      </w:r>
    </w:p>
    <w:p w14:paraId="0D2A1CE4">
      <w:pPr>
        <w:pStyle w:val="32"/>
        <w:spacing w:line="360" w:lineRule="auto"/>
        <w:ind w:firstLine="480" w:firstLineChars="200"/>
        <w:outlineLvl w:val="9"/>
        <w:rPr>
          <w:rFonts w:hint="eastAsia" w:cs="仿宋_GB2312" w:asciiTheme="minorEastAsia" w:hAnsiTheme="minorEastAsia" w:eastAsiaTheme="minorEastAsia"/>
          <w:b w:val="0"/>
          <w:bCs w:val="0"/>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w:t>
      </w:r>
      <w:r>
        <w:rPr>
          <w:rFonts w:hint="eastAsia" w:cs="仿宋_GB2312" w:asciiTheme="minorEastAsia" w:hAnsiTheme="minorEastAsia" w:eastAsiaTheme="minorEastAsia"/>
          <w:b w:val="0"/>
          <w:bCs w:val="0"/>
          <w:color w:val="auto"/>
          <w:sz w:val="24"/>
          <w:szCs w:val="24"/>
          <w:highlight w:val="none"/>
        </w:rPr>
        <w:t>1份</w:t>
      </w:r>
      <w:r>
        <w:rPr>
          <w:rFonts w:hint="eastAsia" w:cs="仿宋_GB2312" w:asciiTheme="minorEastAsia" w:hAnsiTheme="minorEastAsia" w:eastAsiaTheme="minorEastAsia"/>
          <w:b w:val="0"/>
          <w:bCs w:val="0"/>
          <w:color w:val="auto"/>
          <w:sz w:val="24"/>
          <w:szCs w:val="24"/>
          <w:highlight w:val="none"/>
          <w:lang w:eastAsia="zh-CN"/>
        </w:rPr>
        <w:t>（具体详见第三部分  供应商须知“前附表13”）</w:t>
      </w:r>
      <w:r>
        <w:rPr>
          <w:rFonts w:hint="eastAsia" w:cs="仿宋_GB2312" w:asciiTheme="minorEastAsia" w:hAnsiTheme="minorEastAsia" w:eastAsiaTheme="minorEastAsia"/>
          <w:b w:val="0"/>
          <w:bCs w:val="0"/>
          <w:color w:val="auto"/>
          <w:sz w:val="24"/>
          <w:szCs w:val="24"/>
          <w:highlight w:val="none"/>
        </w:rPr>
        <w:t>。</w:t>
      </w:r>
    </w:p>
    <w:p w14:paraId="72E9BEE9">
      <w:pPr>
        <w:pStyle w:val="32"/>
        <w:spacing w:line="360" w:lineRule="auto"/>
        <w:ind w:firstLine="480"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w:t>
      </w:r>
      <w:r>
        <w:rPr>
          <w:rFonts w:hint="eastAsia" w:cs="仿宋_GB2312" w:asciiTheme="minorEastAsia" w:hAnsiTheme="minorEastAsia" w:eastAsiaTheme="minorEastAsia"/>
          <w:color w:val="auto"/>
          <w:sz w:val="24"/>
          <w:szCs w:val="24"/>
          <w:highlight w:val="none"/>
          <w:lang w:eastAsia="zh-CN"/>
        </w:rPr>
        <w:t>“</w:t>
      </w:r>
      <w:r>
        <w:rPr>
          <w:rFonts w:hint="eastAsia" w:cs="仿宋_GB2312" w:asciiTheme="minorEastAsia" w:hAnsiTheme="minorEastAsia" w:eastAsiaTheme="minorEastAsia"/>
          <w:color w:val="auto"/>
          <w:sz w:val="24"/>
          <w:szCs w:val="24"/>
          <w:highlight w:val="none"/>
        </w:rPr>
        <w:t>广西政府采购云平台投标客户端</w:t>
      </w:r>
      <w:r>
        <w:rPr>
          <w:rFonts w:hint="eastAsia" w:cs="仿宋_GB2312" w:asciiTheme="minorEastAsia" w:hAnsiTheme="minorEastAsia" w:eastAsiaTheme="minorEastAsia"/>
          <w:color w:val="auto"/>
          <w:sz w:val="24"/>
          <w:szCs w:val="24"/>
          <w:highlight w:val="none"/>
          <w:lang w:eastAsia="zh-CN"/>
        </w:rPr>
        <w:t>”</w:t>
      </w:r>
      <w:r>
        <w:rPr>
          <w:rFonts w:hint="eastAsia" w:cs="仿宋_GB2312" w:asciiTheme="minorEastAsia" w:hAnsiTheme="minorEastAsia" w:eastAsiaTheme="minorEastAsia"/>
          <w:color w:val="auto"/>
          <w:sz w:val="24"/>
          <w:szCs w:val="24"/>
          <w:highlight w:val="none"/>
        </w:rPr>
        <w:t>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5E0EF9A6">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38FFF02B">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06364823">
      <w:pPr>
        <w:pStyle w:val="32"/>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53DF04A3">
      <w:pPr>
        <w:spacing w:line="360" w:lineRule="auto"/>
        <w:outlineLvl w:val="9"/>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054B2958">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w:t>
      </w:r>
      <w:r>
        <w:rPr>
          <w:rFonts w:hint="eastAsia" w:hAnsi="宋体" w:eastAsia="宋体" w:cs="宋体"/>
          <w:color w:val="auto"/>
          <w:sz w:val="24"/>
          <w:highlight w:val="none"/>
        </w:rPr>
        <w:t>额</w:t>
      </w:r>
      <w:r>
        <w:rPr>
          <w:rFonts w:hint="eastAsia" w:ascii="宋体" w:hAnsi="宋体" w:eastAsia="宋体" w:cs="宋体"/>
          <w:color w:val="auto"/>
          <w:sz w:val="24"/>
          <w:highlight w:val="none"/>
        </w:rPr>
        <w:t>的1%，鼓励对诚信记录良好的供应商免收或者减少收取磋商保证金，对于需要收取保证金的政府采</w:t>
      </w:r>
      <w:r>
        <w:rPr>
          <w:rFonts w:hint="eastAsia" w:hAnsi="宋体" w:cs="宋体"/>
          <w:color w:val="auto"/>
          <w:sz w:val="24"/>
          <w:highlight w:val="none"/>
        </w:rPr>
        <w:t>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14A6E857">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7505A1B0">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5D5AF145">
      <w:pPr>
        <w:snapToGrid w:val="0"/>
        <w:spacing w:line="360" w:lineRule="auto"/>
        <w:ind w:firstLine="480" w:firstLineChars="200"/>
        <w:jc w:val="left"/>
        <w:outlineLvl w:val="9"/>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44BB2053">
      <w:pPr>
        <w:snapToGrid w:val="0"/>
        <w:spacing w:line="360" w:lineRule="auto"/>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银行账号</w:t>
      </w:r>
      <w:r>
        <w:rPr>
          <w:rFonts w:hint="eastAsia" w:ascii="宋体" w:hAnsi="宋体" w:cs="宋体"/>
          <w:color w:val="auto"/>
          <w:sz w:val="24"/>
          <w:highlight w:val="none"/>
          <w:lang w:eastAsia="zh-CN"/>
        </w:rPr>
        <w:t>：</w:t>
      </w:r>
    </w:p>
    <w:p w14:paraId="1710949E">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w:t>
      </w:r>
      <w:r>
        <w:rPr>
          <w:rFonts w:hint="eastAsia" w:ascii="宋体" w:hAnsi="宋体" w:eastAsia="宋体" w:cs="宋体"/>
          <w:snapToGrid w:val="0"/>
          <w:color w:val="auto"/>
          <w:kern w:val="28"/>
          <w:sz w:val="24"/>
          <w:szCs w:val="20"/>
          <w:highlight w:val="none"/>
        </w:rPr>
        <w:t>起</w:t>
      </w:r>
      <w:r>
        <w:rPr>
          <w:rFonts w:hint="eastAsia" w:ascii="宋体" w:hAnsi="宋体" w:cs="宋体"/>
          <w:snapToGrid w:val="0"/>
          <w:color w:val="auto"/>
          <w:kern w:val="28"/>
          <w:sz w:val="24"/>
          <w:szCs w:val="20"/>
          <w:highlight w:val="none"/>
          <w:lang w:val="en-US" w:eastAsia="zh-CN"/>
        </w:rPr>
        <w:t>5</w:t>
      </w:r>
      <w:r>
        <w:rPr>
          <w:rFonts w:hint="eastAsia" w:ascii="宋体" w:hAnsi="宋体" w:eastAsia="宋体" w:cs="宋体"/>
          <w:snapToGrid w:val="0"/>
          <w:color w:val="auto"/>
          <w:kern w:val="28"/>
          <w:sz w:val="24"/>
          <w:szCs w:val="20"/>
          <w:highlight w:val="none"/>
        </w:rPr>
        <w:t>个工作</w:t>
      </w:r>
      <w:r>
        <w:rPr>
          <w:rFonts w:hint="eastAsia" w:ascii="宋体" w:hAnsi="宋体" w:cs="宋体"/>
          <w:snapToGrid w:val="0"/>
          <w:color w:val="auto"/>
          <w:kern w:val="28"/>
          <w:sz w:val="24"/>
          <w:szCs w:val="20"/>
          <w:highlight w:val="none"/>
        </w:rPr>
        <w:t>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3817978">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AB3211C">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2F59B5B">
      <w:pPr>
        <w:widowControl/>
        <w:snapToGrid w:val="0"/>
        <w:spacing w:line="360" w:lineRule="auto"/>
        <w:ind w:firstLine="470" w:firstLineChars="196"/>
        <w:outlineLvl w:val="9"/>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3.3有下列情形之一的，磋商保证金不予退还</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（一）供应商在提交响应文件截止时间后撤回响应文件的，但在提交最后报价之前退出磋商的情况除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42DDD95F">
      <w:pPr>
        <w:pStyle w:val="32"/>
        <w:spacing w:line="360" w:lineRule="auto"/>
        <w:ind w:firstLine="360" w:firstLineChars="150"/>
        <w:outlineLvl w:val="9"/>
        <w:rPr>
          <w:rFonts w:cs="仿宋_GB2312" w:asciiTheme="minorEastAsia" w:hAnsiTheme="minorEastAsia" w:eastAsiaTheme="minorEastAsia"/>
          <w:color w:val="auto"/>
          <w:sz w:val="24"/>
          <w:szCs w:val="24"/>
          <w:highlight w:val="none"/>
        </w:rPr>
      </w:pPr>
    </w:p>
    <w:p w14:paraId="7ED1C9FE">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6E7A18CF">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799F65CF">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055F7F27">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27C0B441">
      <w:pPr>
        <w:pStyle w:val="32"/>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0D91ED46">
      <w:pPr>
        <w:pStyle w:val="32"/>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3B0D1422">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67512FA5">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采购人或采购代理机构将通过</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信用中国</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795760E2">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现场查询的供应商的信用记录、查询结果经确认后存档。</w:t>
      </w:r>
    </w:p>
    <w:p w14:paraId="18B21CFE">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经查询列入失信被执行人名单、</w:t>
      </w:r>
      <w:r>
        <w:rPr>
          <w:rFonts w:hint="eastAsia" w:cs="Arial" w:asciiTheme="minorEastAsia" w:hAnsiTheme="minorEastAsia" w:eastAsiaTheme="minorEastAsia"/>
          <w:color w:val="auto"/>
          <w:kern w:val="0"/>
          <w:szCs w:val="24"/>
          <w:highlight w:val="none"/>
          <w:lang w:eastAsia="zh-CN"/>
        </w:rPr>
        <w:t>重大税收违法失信主体</w:t>
      </w:r>
      <w:r>
        <w:rPr>
          <w:rFonts w:hint="eastAsia" w:cs="Arial" w:asciiTheme="minorEastAsia" w:hAnsiTheme="minorEastAsia" w:eastAsiaTheme="minorEastAsia"/>
          <w:color w:val="auto"/>
          <w:kern w:val="0"/>
          <w:szCs w:val="24"/>
          <w:highlight w:val="none"/>
        </w:rPr>
        <w:t>、政府采购严重违法失信行为记录名单的供应商将被拒绝参与政府采购活动。</w:t>
      </w:r>
    </w:p>
    <w:p w14:paraId="297D7C16">
      <w:pPr>
        <w:pStyle w:val="396"/>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2CDFB0">
      <w:pPr>
        <w:pStyle w:val="32"/>
        <w:spacing w:line="360" w:lineRule="auto"/>
        <w:outlineLvl w:val="9"/>
        <w:rPr>
          <w:rFonts w:cs="仿宋_GB2312" w:asciiTheme="minorEastAsia" w:hAnsiTheme="minorEastAsia" w:eastAsiaTheme="minorEastAsia"/>
          <w:b/>
          <w:color w:val="auto"/>
          <w:sz w:val="24"/>
          <w:szCs w:val="24"/>
          <w:highlight w:val="none"/>
        </w:rPr>
      </w:pPr>
    </w:p>
    <w:p w14:paraId="3EE9E2D8">
      <w:pPr>
        <w:adjustRightInd/>
        <w:spacing w:line="360" w:lineRule="auto"/>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0B8E3997">
      <w:pPr>
        <w:snapToGrid w:val="0"/>
        <w:spacing w:line="360" w:lineRule="auto"/>
        <w:outlineLvl w:val="9"/>
        <w:rPr>
          <w:rFonts w:hint="eastAsia" w:cs="仿宋_GB2312" w:asciiTheme="minorEastAsia" w:hAnsiTheme="minorEastAsia" w:eastAsiaTheme="minorEastAsia"/>
          <w:color w:val="auto"/>
          <w:sz w:val="24"/>
          <w:highlight w:val="none"/>
          <w:u w:val="single"/>
          <w:lang w:val="zh-CN" w:eastAsia="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r>
        <w:rPr>
          <w:rFonts w:hint="eastAsia" w:cs="仿宋_GB2312" w:asciiTheme="minorEastAsia" w:hAnsiTheme="minorEastAsia" w:eastAsiaTheme="minorEastAsia"/>
          <w:color w:val="auto"/>
          <w:sz w:val="24"/>
          <w:highlight w:val="none"/>
          <w:lang w:eastAsia="zh-CN"/>
        </w:rPr>
        <w:t>：</w:t>
      </w:r>
    </w:p>
    <w:p w14:paraId="669055AB">
      <w:pPr>
        <w:pStyle w:val="32"/>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1D28A249">
      <w:pPr>
        <w:pStyle w:val="32"/>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w:t>
      </w:r>
      <w:r>
        <w:rPr>
          <w:rFonts w:hint="eastAsia" w:cs="仿宋_GB2312" w:asciiTheme="minorEastAsia" w:hAnsiTheme="minorEastAsia" w:eastAsiaTheme="minorEastAsia"/>
          <w:color w:val="auto"/>
          <w:sz w:val="24"/>
          <w:szCs w:val="24"/>
          <w:highlight w:val="none"/>
          <w:lang w:val="en-US" w:eastAsia="zh-CN"/>
        </w:rPr>
        <w:t>磋商时需要提供的附件</w:t>
      </w:r>
      <w:r>
        <w:rPr>
          <w:rFonts w:hint="eastAsia" w:cs="仿宋_GB2312" w:asciiTheme="minorEastAsia" w:hAnsiTheme="minorEastAsia" w:eastAsiaTheme="minorEastAsia"/>
          <w:color w:val="auto"/>
          <w:sz w:val="24"/>
          <w:szCs w:val="24"/>
          <w:highlight w:val="none"/>
        </w:rPr>
        <w:t>（如果有）。</w:t>
      </w:r>
    </w:p>
    <w:p w14:paraId="2E827E3D">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1FD3EBB4">
      <w:pPr>
        <w:adjustRightInd/>
        <w:spacing w:line="360" w:lineRule="auto"/>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04A08AE8">
      <w:pPr>
        <w:pStyle w:val="396"/>
        <w:spacing w:before="0"/>
        <w:ind w:firstLine="0" w:firstLineChars="0"/>
        <w:outlineLvl w:val="9"/>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综合评分法。</w:t>
      </w:r>
    </w:p>
    <w:p w14:paraId="34493FE1">
      <w:pPr>
        <w:pStyle w:val="396"/>
        <w:spacing w:before="0"/>
        <w:ind w:firstLine="0" w:firstLineChars="0"/>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低价优先法。</w:t>
      </w:r>
    </w:p>
    <w:p w14:paraId="6036A720">
      <w:pPr>
        <w:pStyle w:val="396"/>
        <w:spacing w:before="0"/>
        <w:ind w:firstLine="0" w:firstLineChars="0"/>
        <w:outlineLvl w:val="9"/>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详见磋商文件第五部分</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评审方法及评审标准</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w:t>
      </w:r>
    </w:p>
    <w:p w14:paraId="584E65EC">
      <w:pPr>
        <w:adjustRightInd/>
        <w:spacing w:line="360" w:lineRule="auto"/>
        <w:jc w:val="center"/>
        <w:rPr>
          <w:rFonts w:cs="仿宋_GB2312" w:asciiTheme="minorEastAsia" w:hAnsiTheme="minorEastAsia" w:eastAsiaTheme="minorEastAsia"/>
          <w:color w:val="auto"/>
          <w:sz w:val="24"/>
          <w:highlight w:val="none"/>
        </w:rPr>
      </w:pPr>
    </w:p>
    <w:p w14:paraId="00479BB4">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09278A09">
      <w:pPr>
        <w:pStyle w:val="32"/>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71B433DB">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3553D45">
      <w:pPr>
        <w:pStyle w:val="32"/>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57F2052E">
      <w:pPr>
        <w:spacing w:line="360" w:lineRule="auto"/>
        <w:ind w:firstLine="480" w:firstLineChars="200"/>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D4B9A9">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141168F5">
      <w:pPr>
        <w:spacing w:line="360" w:lineRule="auto"/>
        <w:ind w:firstLine="480" w:firstLineChars="200"/>
        <w:outlineLvl w:val="9"/>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69E5FA1A">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2" w:name="_Hlk101184471"/>
      <w:r>
        <w:rPr>
          <w:rFonts w:hint="eastAsia" w:cs="宋体" w:asciiTheme="minorEastAsia" w:hAnsiTheme="minorEastAsia" w:eastAsiaTheme="minorEastAsia"/>
          <w:color w:val="auto"/>
          <w:sz w:val="24"/>
          <w:highlight w:val="none"/>
        </w:rPr>
        <w:t>评审专家抽取规则、</w:t>
      </w:r>
      <w:bookmarkEnd w:id="42"/>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644F8E95">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70A6313">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4EB7C390">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529BA8EE">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color w:val="auto"/>
          <w:sz w:val="24"/>
          <w:highlight w:val="none"/>
        </w:rPr>
        <w:t>详见</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第六部分拟签订的合同文本</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445B5AFE">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480842AD">
      <w:pPr>
        <w:pStyle w:val="396"/>
        <w:snapToGrid w:val="0"/>
        <w:spacing w:before="0"/>
        <w:ind w:firstLine="480"/>
        <w:outlineLvl w:val="9"/>
        <w:rPr>
          <w:rFonts w:hint="eastAsia" w:cs="宋体" w:asciiTheme="minorEastAsia" w:hAnsiTheme="minorEastAsia" w:eastAsiaTheme="minorEastAsia"/>
          <w:color w:val="auto"/>
          <w:kern w:val="0"/>
          <w:highlight w:val="none"/>
          <w:lang w:val="zh-CN"/>
        </w:rPr>
      </w:pPr>
      <w:r>
        <w:rPr>
          <w:rFonts w:hint="eastAsia" w:cs="宋体" w:asciiTheme="minorEastAsia" w:hAnsiTheme="minorEastAsia" w:eastAsiaTheme="minorEastAsia"/>
          <w:color w:val="auto"/>
          <w:kern w:val="0"/>
          <w:highlight w:val="none"/>
          <w:lang w:val="zh-CN"/>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B70C6D4">
      <w:pPr>
        <w:pStyle w:val="396"/>
        <w:snapToGrid w:val="0"/>
        <w:spacing w:before="0"/>
        <w:ind w:firstLine="480"/>
        <w:outlineLvl w:val="9"/>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561E02F5">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8830E21">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F9A3891">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199FF561">
      <w:pPr>
        <w:pStyle w:val="396"/>
        <w:snapToGrid w:val="0"/>
        <w:spacing w:before="0" w:after="120"/>
        <w:ind w:firstLine="480"/>
        <w:outlineLvl w:val="9"/>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311B828A">
      <w:pPr>
        <w:pStyle w:val="396"/>
        <w:snapToGrid w:val="0"/>
        <w:spacing w:before="0"/>
        <w:ind w:firstLine="480"/>
        <w:outlineLvl w:val="9"/>
        <w:rPr>
          <w:rFonts w:ascii="宋体" w:hAnsi="宋体" w:cs="宋体"/>
          <w:color w:val="auto"/>
          <w:highlight w:val="none"/>
        </w:rPr>
      </w:pPr>
      <w:r>
        <w:rPr>
          <w:rFonts w:hint="eastAsia" w:ascii="宋体" w:hAnsi="宋体" w:cs="宋体"/>
          <w:color w:val="auto"/>
          <w:highlight w:val="none"/>
        </w:rPr>
        <w:t>2.7政采贷</w:t>
      </w:r>
    </w:p>
    <w:p w14:paraId="28704523">
      <w:pPr>
        <w:snapToGrid w:val="0"/>
        <w:spacing w:line="360" w:lineRule="auto"/>
        <w:ind w:firstLine="480" w:firstLineChars="200"/>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政府采购合同信用融资（以下简称</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r>
        <w:rPr>
          <w:rFonts w:hint="eastAsia" w:ascii="宋体" w:hAnsi="宋体" w:cs="宋体"/>
          <w:color w:val="auto"/>
          <w:sz w:val="24"/>
          <w:szCs w:val="20"/>
          <w:highlight w:val="none"/>
          <w:lang w:eastAsia="zh-CN"/>
        </w:rPr>
        <w:t>：</w:t>
      </w:r>
    </w:p>
    <w:p w14:paraId="70FFB6FD">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36FB376">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35A13C0">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EAB9EB">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56A1F0D">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70B0AF2">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4436F5E5">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注</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相关合作银行的具体操作流程详见北海市政府采购中心首页</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板块。</w:t>
      </w:r>
    </w:p>
    <w:p w14:paraId="3AFABE74">
      <w:pPr>
        <w:pStyle w:val="631"/>
        <w:outlineLvl w:val="9"/>
        <w:rPr>
          <w:color w:val="auto"/>
          <w:highlight w:val="none"/>
        </w:rPr>
      </w:pPr>
      <w:r>
        <w:rPr>
          <w:rFonts w:hint="eastAsia" w:cs="宋体"/>
          <w:color w:val="auto"/>
          <w:highlight w:val="none"/>
        </w:rPr>
        <w:t>对于列入《政府采购信用白名单》的供应商，在获取</w:t>
      </w:r>
      <w:r>
        <w:rPr>
          <w:rFonts w:hint="eastAsia" w:cs="宋体"/>
          <w:color w:val="auto"/>
          <w:highlight w:val="none"/>
          <w:lang w:eastAsia="zh-CN"/>
        </w:rPr>
        <w:t>“</w:t>
      </w:r>
      <w:r>
        <w:rPr>
          <w:rFonts w:hint="eastAsia" w:cs="宋体"/>
          <w:color w:val="auto"/>
          <w:highlight w:val="none"/>
        </w:rPr>
        <w:t>政采贷</w:t>
      </w:r>
      <w:r>
        <w:rPr>
          <w:rFonts w:hint="eastAsia" w:cs="宋体"/>
          <w:color w:val="auto"/>
          <w:highlight w:val="none"/>
          <w:lang w:eastAsia="zh-CN"/>
        </w:rPr>
        <w:t>”</w:t>
      </w:r>
      <w:r>
        <w:rPr>
          <w:rFonts w:hint="eastAsia" w:cs="宋体"/>
          <w:color w:val="auto"/>
          <w:highlight w:val="none"/>
        </w:rPr>
        <w:t>流水贷产品时给予更高的授信额度，在申请</w:t>
      </w:r>
      <w:r>
        <w:rPr>
          <w:rFonts w:hint="eastAsia" w:cs="宋体"/>
          <w:color w:val="auto"/>
          <w:highlight w:val="none"/>
          <w:lang w:eastAsia="zh-CN"/>
        </w:rPr>
        <w:t>“</w:t>
      </w:r>
      <w:r>
        <w:rPr>
          <w:rFonts w:hint="eastAsia" w:cs="宋体"/>
          <w:color w:val="auto"/>
          <w:highlight w:val="none"/>
        </w:rPr>
        <w:t>政采贷</w:t>
      </w:r>
      <w:r>
        <w:rPr>
          <w:rFonts w:hint="eastAsia" w:cs="宋体"/>
          <w:color w:val="auto"/>
          <w:highlight w:val="none"/>
          <w:lang w:eastAsia="zh-CN"/>
        </w:rPr>
        <w:t>”</w:t>
      </w:r>
      <w:r>
        <w:rPr>
          <w:rFonts w:hint="eastAsia" w:cs="宋体"/>
          <w:color w:val="auto"/>
          <w:highlight w:val="none"/>
        </w:rPr>
        <w:t>合同贷产品时，可享受较低的贷款利率，同时信用白名单供应商获得信贷时长进一步缩短。</w:t>
      </w:r>
    </w:p>
    <w:p w14:paraId="7E334D57">
      <w:pPr>
        <w:autoSpaceDE w:val="0"/>
        <w:autoSpaceDN w:val="0"/>
        <w:adjustRightInd/>
        <w:snapToGrid w:val="0"/>
        <w:spacing w:line="360" w:lineRule="auto"/>
        <w:ind w:firstLine="480" w:firstLineChars="200"/>
        <w:textAlignment w:val="bottom"/>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供应商成交后可在</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广西政府采购云</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平台申请政采贷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操作路径</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登录广西政府采购云平台-金融服务中心-【融资服务】，可在热门申请中选择产品直接申请。详见如下</w:t>
      </w:r>
      <w:r>
        <w:rPr>
          <w:rFonts w:hint="eastAsia" w:ascii="宋体" w:hAnsi="宋体" w:cs="宋体"/>
          <w:color w:val="auto"/>
          <w:sz w:val="24"/>
          <w:szCs w:val="20"/>
          <w:highlight w:val="none"/>
          <w:lang w:eastAsia="zh-CN"/>
        </w:rPr>
        <w:t>：</w:t>
      </w:r>
    </w:p>
    <w:p w14:paraId="4E55908D">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广西政府采购云平台-金融服务-融资服务</w:t>
      </w:r>
      <w:r>
        <w:rPr>
          <w:rFonts w:hint="eastAsia" w:ascii="宋体" w:hAnsi="宋体"/>
          <w:color w:val="auto"/>
          <w:kern w:val="0"/>
          <w:sz w:val="24"/>
          <w:szCs w:val="20"/>
          <w:highlight w:val="none"/>
          <w:lang w:eastAsia="zh-CN"/>
        </w:rPr>
        <w:t>”</w:t>
      </w:r>
      <w:r>
        <w:rPr>
          <w:rFonts w:hint="eastAsia" w:ascii="宋体" w:hAnsi="宋体"/>
          <w:color w:val="auto"/>
          <w:kern w:val="0"/>
          <w:sz w:val="24"/>
          <w:szCs w:val="20"/>
          <w:highlight w:val="none"/>
        </w:rPr>
        <w:t>栏目办理有关业务（链接</w:t>
      </w:r>
      <w:r>
        <w:rPr>
          <w:rFonts w:hint="eastAsia" w:ascii="宋体" w:hAnsi="宋体"/>
          <w:color w:val="auto"/>
          <w:kern w:val="0"/>
          <w:sz w:val="24"/>
          <w:szCs w:val="20"/>
          <w:highlight w:val="none"/>
          <w:lang w:eastAsia="zh-CN"/>
        </w:rPr>
        <w:t>：</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4C30527">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BA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FA04C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3352A80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2B9AFB23">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076179E2">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6231686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2029640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BA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687CF4">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02753B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0E041C6F">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0360757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7F01C76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11A509E8">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39F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C135B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462A429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10A2DD8B">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74CB65C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7980A3A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085E6D86">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7A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CBDDC2">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1D6AF4B5">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7EAF746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3B99FD6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4EEA5E8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67948A5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34A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B8295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426D966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16D000D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79680A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58DD97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4037B6A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4DF2EDBA">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0AE07C4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6DE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BE6C4F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342B26C5">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FA4B0E2">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4A951A2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17EEB83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430BF528">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362F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DC05E5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48CA6EE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7D0532EE">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AD7F3E4">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03D7FC8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EA476B0">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8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F2A3A8">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7805FD5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48105B1">
            <w:pPr>
              <w:snapToGrid w:val="0"/>
              <w:spacing w:line="360" w:lineRule="auto"/>
              <w:jc w:val="left"/>
              <w:outlineLvl w:val="9"/>
              <w:rPr>
                <w:rFonts w:ascii="宋体" w:hAnsi="宋体"/>
                <w:color w:val="auto"/>
                <w:kern w:val="0"/>
                <w:sz w:val="24"/>
                <w:szCs w:val="20"/>
                <w:highlight w:val="none"/>
              </w:rPr>
            </w:pPr>
          </w:p>
        </w:tc>
        <w:tc>
          <w:tcPr>
            <w:tcW w:w="993" w:type="dxa"/>
            <w:vAlign w:val="center"/>
          </w:tcPr>
          <w:p w14:paraId="1299BDE8">
            <w:pPr>
              <w:snapToGrid w:val="0"/>
              <w:spacing w:line="360" w:lineRule="auto"/>
              <w:jc w:val="center"/>
              <w:outlineLvl w:val="9"/>
              <w:rPr>
                <w:rFonts w:ascii="宋体" w:hAnsi="宋体"/>
                <w:color w:val="auto"/>
                <w:kern w:val="0"/>
                <w:sz w:val="24"/>
                <w:szCs w:val="20"/>
                <w:highlight w:val="none"/>
              </w:rPr>
            </w:pPr>
          </w:p>
        </w:tc>
        <w:tc>
          <w:tcPr>
            <w:tcW w:w="850" w:type="dxa"/>
            <w:vAlign w:val="center"/>
          </w:tcPr>
          <w:p w14:paraId="6B6062CA">
            <w:pPr>
              <w:snapToGrid w:val="0"/>
              <w:spacing w:line="360" w:lineRule="auto"/>
              <w:jc w:val="center"/>
              <w:outlineLvl w:val="9"/>
              <w:rPr>
                <w:rFonts w:ascii="宋体" w:hAnsi="宋体"/>
                <w:color w:val="auto"/>
                <w:kern w:val="0"/>
                <w:sz w:val="24"/>
                <w:szCs w:val="20"/>
                <w:highlight w:val="none"/>
              </w:rPr>
            </w:pPr>
          </w:p>
        </w:tc>
        <w:tc>
          <w:tcPr>
            <w:tcW w:w="3366" w:type="dxa"/>
            <w:vAlign w:val="center"/>
          </w:tcPr>
          <w:p w14:paraId="213EF254">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CA71B7B">
      <w:pPr>
        <w:pStyle w:val="631"/>
        <w:outlineLvl w:val="9"/>
        <w:rPr>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表中联系电话、授信金额、授信期限、最低利率等信息可能动态更新，仅供参考，具体以办理时相关银行公布的为准。</w:t>
      </w:r>
    </w:p>
    <w:p w14:paraId="2CB0B5B1">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616591A7">
      <w:pPr>
        <w:tabs>
          <w:tab w:val="left" w:pos="0"/>
        </w:tabs>
        <w:spacing w:line="360" w:lineRule="auto"/>
        <w:ind w:firstLine="482"/>
        <w:outlineLvl w:val="9"/>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18887E6">
      <w:pPr>
        <w:pStyle w:val="631"/>
        <w:ind w:firstLine="480" w:firstLineChars="200"/>
        <w:outlineLvl w:val="9"/>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2C7BC9D">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5FE885A3">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5B84A791">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银行账号</w:t>
      </w:r>
      <w:r>
        <w:rPr>
          <w:rFonts w:hint="eastAsia" w:cs="宋体"/>
          <w:color w:val="auto"/>
          <w:kern w:val="2"/>
          <w:szCs w:val="24"/>
          <w:highlight w:val="none"/>
          <w:lang w:eastAsia="zh-CN"/>
        </w:rPr>
        <w:t>：</w:t>
      </w:r>
    </w:p>
    <w:p w14:paraId="58600DF6">
      <w:pPr>
        <w:pStyle w:val="631"/>
        <w:ind w:firstLine="480" w:firstLineChars="200"/>
        <w:outlineLvl w:val="9"/>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w:t>
      </w:r>
      <w:r>
        <w:rPr>
          <w:rFonts w:hint="eastAsia"/>
          <w:snapToGrid w:val="0"/>
          <w:color w:val="auto"/>
          <w:highlight w:val="none"/>
          <w:lang w:eastAsia="zh-CN"/>
        </w:rPr>
        <w:t>：</w:t>
      </w:r>
      <w:r>
        <w:rPr>
          <w:rFonts w:hint="eastAsia"/>
          <w:snapToGrid w:val="0"/>
          <w:color w:val="auto"/>
          <w:highlight w:val="none"/>
        </w:rPr>
        <w:t>1、供应商在合同列表选择需要投保的合同，点击[保函推荐]。2、在弹框里查看推荐的保函产品，供应商自行选择保函产品，点击[立即申请]。3、在弹框里填写保函申请信息。具体步骤</w:t>
      </w:r>
      <w:r>
        <w:rPr>
          <w:rFonts w:hint="eastAsia"/>
          <w:snapToGrid w:val="0"/>
          <w:color w:val="auto"/>
          <w:highlight w:val="none"/>
          <w:lang w:eastAsia="zh-CN"/>
        </w:rPr>
        <w:t>：</w:t>
      </w:r>
      <w:r>
        <w:rPr>
          <w:rFonts w:hint="eastAsia"/>
          <w:snapToGrid w:val="0"/>
          <w:color w:val="auto"/>
          <w:highlight w:val="none"/>
        </w:rPr>
        <w:t>选择产品—填写供应商信息—选择中标项目—确认信息—等待保险/保函受理—确认保单—支付保费—成功出单。广西政府采购云平台金融专线400-903-9583。</w:t>
      </w:r>
    </w:p>
    <w:p w14:paraId="33820B4F">
      <w:pPr>
        <w:pStyle w:val="631"/>
        <w:outlineLvl w:val="9"/>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6812E668">
      <w:pPr>
        <w:pStyle w:val="631"/>
        <w:outlineLvl w:val="9"/>
        <w:rPr>
          <w:color w:val="auto"/>
          <w:highlight w:val="none"/>
        </w:rPr>
      </w:pPr>
      <w:r>
        <w:rPr>
          <w:color w:val="auto"/>
          <w:highlight w:val="none"/>
        </w:rPr>
        <w:t>4.</w:t>
      </w:r>
      <w:r>
        <w:rPr>
          <w:rFonts w:hint="eastAsia"/>
          <w:color w:val="auto"/>
          <w:highlight w:val="none"/>
        </w:rPr>
        <w:t>预付款</w:t>
      </w:r>
    </w:p>
    <w:p w14:paraId="7D39F8B3">
      <w:pPr>
        <w:adjustRightInd/>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67B86930">
      <w:pPr>
        <w:tabs>
          <w:tab w:val="left" w:pos="0"/>
        </w:tabs>
        <w:spacing w:line="360" w:lineRule="auto"/>
        <w:ind w:firstLine="480" w:firstLineChars="200"/>
        <w:outlineLvl w:val="9"/>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w:t>
      </w:r>
      <w:r>
        <w:rPr>
          <w:rFonts w:hint="eastAsia" w:ascii="宋体" w:hAnsi="宋体"/>
          <w:color w:val="auto"/>
          <w:sz w:val="24"/>
          <w:highlight w:val="none"/>
          <w:lang w:eastAsia="zh-CN"/>
        </w:rPr>
        <w:t>：</w:t>
      </w:r>
      <w:r>
        <w:rPr>
          <w:rFonts w:hint="eastAsia" w:ascii="宋体" w:hAnsi="宋体"/>
          <w:color w:val="auto"/>
          <w:sz w:val="24"/>
          <w:highlight w:val="none"/>
        </w:rPr>
        <w:t>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62FEA3B">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1C9EFD3F">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1E5565C0">
      <w:pPr>
        <w:pStyle w:val="20"/>
        <w:spacing w:line="360" w:lineRule="auto"/>
        <w:ind w:firstLine="0" w:firstLineChars="0"/>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27F02609">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AD7FF">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66F0C1F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E0F7D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B371E5">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079476CA">
      <w:pPr>
        <w:snapToGrid w:val="0"/>
        <w:spacing w:line="360" w:lineRule="auto"/>
        <w:jc w:val="center"/>
        <w:outlineLvl w:val="9"/>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5D28FE64">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1.电子交易活动的中止</w:t>
      </w:r>
    </w:p>
    <w:p w14:paraId="217D5213">
      <w:pPr>
        <w:tabs>
          <w:tab w:val="left" w:pos="0"/>
        </w:tabs>
        <w:spacing w:line="360" w:lineRule="auto"/>
        <w:ind w:firstLine="480"/>
        <w:outlineLvl w:val="9"/>
        <w:rPr>
          <w:rFonts w:hint="eastAsia" w:cs="Helvetica" w:asciiTheme="minorEastAsia" w:hAnsiTheme="minorEastAsia" w:eastAsiaTheme="minorEastAsia"/>
          <w:color w:val="auto"/>
          <w:kern w:val="0"/>
          <w:sz w:val="24"/>
          <w:highlight w:val="none"/>
          <w:lang w:eastAsia="zh-CN"/>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r>
        <w:rPr>
          <w:rFonts w:hint="eastAsia" w:cs="Helvetica" w:asciiTheme="minorEastAsia" w:hAnsiTheme="minorEastAsia" w:eastAsiaTheme="minorEastAsia"/>
          <w:color w:val="auto"/>
          <w:kern w:val="0"/>
          <w:sz w:val="24"/>
          <w:highlight w:val="none"/>
          <w:lang w:eastAsia="zh-CN"/>
        </w:rPr>
        <w:t>：</w:t>
      </w:r>
    </w:p>
    <w:p w14:paraId="4FE5D38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5C75BE2F">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7CA1B633">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444EC1CC">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7D897C8E">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03C88615">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43" w:name="_Hlt74729768"/>
      <w:bookmarkEnd w:id="43"/>
      <w:bookmarkStart w:id="44" w:name="_Hlt75236011"/>
      <w:bookmarkEnd w:id="44"/>
      <w:bookmarkStart w:id="45" w:name="_Hlt75236290"/>
      <w:bookmarkEnd w:id="45"/>
      <w:bookmarkStart w:id="46" w:name="_Hlt68072990"/>
      <w:bookmarkEnd w:id="46"/>
      <w:bookmarkStart w:id="47" w:name="_Hlt74730295"/>
      <w:bookmarkEnd w:id="47"/>
      <w:bookmarkStart w:id="48" w:name="_Hlt75236101"/>
      <w:bookmarkEnd w:id="48"/>
      <w:bookmarkStart w:id="49" w:name="_Hlt74707468"/>
      <w:bookmarkEnd w:id="49"/>
      <w:bookmarkStart w:id="50" w:name="_Hlt68057669"/>
      <w:bookmarkEnd w:id="50"/>
      <w:bookmarkStart w:id="51" w:name="_Hlt74714665"/>
      <w:bookmarkEnd w:id="51"/>
      <w:bookmarkStart w:id="52" w:name="第三部分"/>
      <w:bookmarkStart w:id="53" w:name="_Toc164416483"/>
    </w:p>
    <w:p w14:paraId="2136E2BC">
      <w:pPr>
        <w:snapToGrid w:val="0"/>
        <w:spacing w:line="360" w:lineRule="auto"/>
        <w:ind w:left="120" w:leftChars="57" w:firstLine="482" w:firstLineChars="150"/>
        <w:jc w:val="center"/>
        <w:outlineLvl w:val="9"/>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6662539E">
      <w:pPr>
        <w:pStyle w:val="20"/>
        <w:spacing w:line="360" w:lineRule="auto"/>
        <w:ind w:firstLine="0" w:firstLineChars="0"/>
        <w:outlineLvl w:val="9"/>
        <w:rPr>
          <w:rFonts w:cs="宋体"/>
          <w:b/>
          <w:color w:val="auto"/>
          <w:highlight w:val="none"/>
        </w:rPr>
      </w:pPr>
      <w:r>
        <w:rPr>
          <w:rFonts w:hint="eastAsia" w:cs="宋体"/>
          <w:b/>
          <w:color w:val="auto"/>
          <w:highlight w:val="none"/>
        </w:rPr>
        <w:t>1.代理费用的收取标准和方式（适用于有权收取代理费用的采购代理机构）</w:t>
      </w:r>
    </w:p>
    <w:p w14:paraId="760D9315">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1.1采购代理费支付方式</w:t>
      </w:r>
      <w:r>
        <w:rPr>
          <w:rFonts w:hint="eastAsia" w:cs="宋体"/>
          <w:color w:val="auto"/>
          <w:kern w:val="2"/>
          <w:szCs w:val="24"/>
          <w:highlight w:val="none"/>
          <w:lang w:eastAsia="zh-CN"/>
        </w:rPr>
        <w:t>：</w:t>
      </w:r>
    </w:p>
    <w:p w14:paraId="57461584">
      <w:pPr>
        <w:pStyle w:val="631"/>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2B1EA89A">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□采购人支付。</w:t>
      </w:r>
    </w:p>
    <w:p w14:paraId="782BE129">
      <w:pPr>
        <w:pStyle w:val="631"/>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1.2采购代理费收取标准</w:t>
      </w:r>
      <w:r>
        <w:rPr>
          <w:rFonts w:hint="eastAsia" w:cs="宋体"/>
          <w:color w:val="auto"/>
          <w:kern w:val="2"/>
          <w:szCs w:val="24"/>
          <w:highlight w:val="none"/>
          <w:lang w:eastAsia="zh-CN"/>
        </w:rPr>
        <w:t>：</w:t>
      </w:r>
    </w:p>
    <w:p w14:paraId="7AF697FA">
      <w:pPr>
        <w:pStyle w:val="631"/>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收费基准价格下浮</w:t>
      </w:r>
      <w:r>
        <w:rPr>
          <w:rFonts w:hint="eastAsia" w:cs="宋体"/>
          <w:color w:val="auto"/>
          <w:kern w:val="2"/>
          <w:szCs w:val="24"/>
          <w:highlight w:val="none"/>
          <w:lang w:val="en-US" w:eastAsia="zh-CN"/>
        </w:rPr>
        <w:t xml:space="preserve">  </w:t>
      </w:r>
      <w:r>
        <w:rPr>
          <w:rFonts w:cs="宋体"/>
          <w:color w:val="auto"/>
          <w:kern w:val="2"/>
          <w:szCs w:val="24"/>
          <w:highlight w:val="none"/>
        </w:rPr>
        <w:t>%/</w:t>
      </w:r>
      <w:r>
        <w:rPr>
          <w:rFonts w:hint="eastAsia" w:cs="宋体"/>
          <w:color w:val="auto"/>
          <w:kern w:val="2"/>
          <w:szCs w:val="24"/>
          <w:highlight w:val="none"/>
        </w:rPr>
        <w:t>□收费基准价格上浮</w:t>
      </w:r>
      <w:r>
        <w:rPr>
          <w:rFonts w:cs="宋体"/>
          <w:color w:val="auto"/>
          <w:kern w:val="2"/>
          <w:szCs w:val="24"/>
          <w:highlight w:val="none"/>
        </w:rPr>
        <w:t>/ %</w:t>
      </w:r>
      <w:r>
        <w:rPr>
          <w:rFonts w:hint="eastAsia" w:cs="宋体"/>
          <w:color w:val="auto"/>
          <w:kern w:val="2"/>
          <w:szCs w:val="24"/>
          <w:highlight w:val="none"/>
        </w:rPr>
        <w:t>）收取。</w:t>
      </w:r>
    </w:p>
    <w:p w14:paraId="53685997">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□固定采购代理收费。</w:t>
      </w:r>
    </w:p>
    <w:p w14:paraId="3A20A349">
      <w:pPr>
        <w:pStyle w:val="631"/>
        <w:ind w:firstLine="480" w:firstLineChars="200"/>
        <w:outlineLvl w:val="9"/>
        <w:rPr>
          <w:rFonts w:cs="宋体"/>
          <w:color w:val="auto"/>
          <w:kern w:val="2"/>
          <w:szCs w:val="24"/>
          <w:highlight w:val="none"/>
        </w:rPr>
      </w:pPr>
      <w:r>
        <w:rPr>
          <w:rFonts w:hint="eastAsia" w:cs="宋体"/>
          <w:color w:val="auto"/>
          <w:kern w:val="2"/>
          <w:szCs w:val="24"/>
          <w:highlight w:val="none"/>
        </w:rPr>
        <w:t>1.3采购代理费收取银行账户</w:t>
      </w:r>
    </w:p>
    <w:p w14:paraId="31D18FF1">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开户名称</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广西科联招标中心有限公司北海分公司</w:t>
      </w:r>
    </w:p>
    <w:p w14:paraId="29081956">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账    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 45050165510109188888           </w:t>
      </w:r>
    </w:p>
    <w:p w14:paraId="2BA1E310">
      <w:pPr>
        <w:snapToGrid w:val="0"/>
        <w:spacing w:line="360" w:lineRule="auto"/>
        <w:ind w:firstLine="480" w:firstLineChars="200"/>
        <w:outlineLvl w:val="9"/>
        <w:rPr>
          <w:rFonts w:hint="eastAsia" w:ascii="宋体" w:hAnsi="宋体" w:cs="宋体"/>
          <w:bCs/>
          <w:color w:val="auto"/>
          <w:sz w:val="24"/>
          <w:highlight w:val="none"/>
        </w:rPr>
      </w:pPr>
      <w:r>
        <w:rPr>
          <w:rFonts w:hint="eastAsia" w:ascii="宋体" w:hAnsi="宋体" w:cs="宋体"/>
          <w:bCs/>
          <w:color w:val="auto"/>
          <w:sz w:val="24"/>
          <w:highlight w:val="none"/>
        </w:rPr>
        <w:t>开户行名称</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 xml:space="preserve">中国建设银行股份有限公司北海北部湾东路支行  </w:t>
      </w:r>
    </w:p>
    <w:p w14:paraId="16E2BB34">
      <w:pPr>
        <w:snapToGrid w:val="0"/>
        <w:spacing w:line="360" w:lineRule="auto"/>
        <w:ind w:firstLine="480" w:firstLineChars="200"/>
        <w:outlineLvl w:val="9"/>
        <w:rPr>
          <w:rFonts w:hint="eastAsia" w:ascii="宋体" w:hAnsi="宋体" w:cs="宋体"/>
          <w:bCs/>
          <w:color w:val="auto"/>
          <w:sz w:val="24"/>
          <w:highlight w:val="none"/>
          <w:lang w:eastAsia="zh-CN"/>
        </w:rPr>
      </w:pPr>
      <w:r>
        <w:rPr>
          <w:rFonts w:hint="eastAsia" w:ascii="宋体" w:hAnsi="宋体" w:cs="宋体"/>
          <w:bCs/>
          <w:color w:val="auto"/>
          <w:sz w:val="24"/>
          <w:highlight w:val="none"/>
        </w:rPr>
        <w:t>1.4代理服务收费标准</w:t>
      </w:r>
      <w:r>
        <w:rPr>
          <w:rFonts w:hint="eastAsia" w:ascii="宋体" w:hAnsi="宋体" w:cs="宋体"/>
          <w:bCs/>
          <w:color w:val="auto"/>
          <w:sz w:val="24"/>
          <w:highlight w:val="none"/>
          <w:lang w:eastAsia="zh-CN"/>
        </w:rPr>
        <w:t>：</w:t>
      </w:r>
    </w:p>
    <w:p w14:paraId="540A2B9F">
      <w:pPr>
        <w:pStyle w:val="74"/>
        <w:rPr>
          <w:rFonts w:hint="eastAsia"/>
          <w:highlight w:val="none"/>
          <w:lang w:eastAsia="zh-CN"/>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1169"/>
        <w:gridCol w:w="1257"/>
        <w:gridCol w:w="1142"/>
      </w:tblGrid>
      <w:tr w14:paraId="0489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862" w:type="dxa"/>
            <w:tcBorders>
              <w:top w:val="single" w:color="auto" w:sz="4" w:space="0"/>
              <w:left w:val="single" w:color="auto" w:sz="4" w:space="0"/>
              <w:bottom w:val="single" w:color="auto" w:sz="4" w:space="0"/>
              <w:right w:val="single" w:color="auto" w:sz="4" w:space="0"/>
            </w:tcBorders>
            <w:noWrap w:val="0"/>
            <w:vAlign w:val="top"/>
          </w:tcPr>
          <w:p w14:paraId="70A809D3">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84864" behindDoc="0" locked="0" layoutInCell="1" allowOverlap="1">
                      <wp:simplePos x="0" y="0"/>
                      <wp:positionH relativeFrom="column">
                        <wp:posOffset>59055</wp:posOffset>
                      </wp:positionH>
                      <wp:positionV relativeFrom="paragraph">
                        <wp:posOffset>-1905</wp:posOffset>
                      </wp:positionV>
                      <wp:extent cx="1690370" cy="1000125"/>
                      <wp:effectExtent l="2540" t="3810" r="2540" b="5715"/>
                      <wp:wrapNone/>
                      <wp:docPr id="1" name="直接连接符 1"/>
                      <wp:cNvGraphicFramePr/>
                      <a:graphic xmlns:a="http://schemas.openxmlformats.org/drawingml/2006/main">
                        <a:graphicData uri="http://schemas.microsoft.com/office/word/2010/wordprocessingShape">
                          <wps:wsp>
                            <wps:cNvCnPr/>
                            <wps:spPr>
                              <a:xfrm>
                                <a:off x="0" y="0"/>
                                <a:ext cx="1690370" cy="10001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5pt;margin-top:-0.15pt;height:78.75pt;width:133.1pt;z-index:251684864;mso-width-relative:page;mso-height-relative:page;" filled="f" stroked="t" coordsize="21600,21600" o:gfxdata="UEsDBAoAAAAAAIdO4kAAAAAAAAAAAAAAAAAEAAAAZHJzL1BLAwQUAAAACACHTuJASph0pdYAAAAH&#10;AQAADwAAAGRycy9kb3ducmV2LnhtbE2Oy07DMBBF90j8gzVIbKrWaarQEuJ0AWTHhgLqdhoPSUQ8&#10;TmP3AV/PsCqr0dU9unOK9dn16khj6DwbmM8SUMS1tx03Bt7fqukKVIjIFnvPZOCbAqzL66sCc+tP&#10;/ErHTWyUjHDI0UAb45BrHeqWHIaZH4il+/SjwyhxbLQd8STjrtdpktxphx3LhxYHemyp/tocnIFQ&#10;fdC++pnUk2S7aDyl+6eXZzTm9maePICKdI4XGP70RR1Kcdr5A9ugegP3CwENTOVImy6zDNROsGyZ&#10;gi4L/d+//AVQSwMEFAAAAAgAh07iQKmW+Df3AQAA6gMAAA4AAABkcnMvZTJvRG9jLnhtbK1TzY7T&#10;MBC+I/EOlu80SdEubNR0D1uWC4JKwANMHSex5D953KZ9CV4AiRucOHLnbVgeg7FTurBceiAHZ+z5&#10;/Hm+z+PF9d5otpMBlbMNr2YlZ9IK1yrbN/z9u9snzznDCLYF7axs+EEiv14+frQYfS3nbnC6lYER&#10;icV69A0fYvR1UaAYpAGcOS8tJTsXDESahr5oA4zEbnQxL8vLYnSh9cEJiUirqynJj4zhHELXdUrI&#10;lRNbI22cWIPUEEkSDsojX+Zqu06K+KbrUEamG05KYx7pEIo3aSyWC6j7AH5Q4lgCnFPCA00GlKVD&#10;T1QriMC2Qf1DZZQIDl0XZ8KZYhKSHSEVVfnAm7cDeJm1kNXoT6bj/6MVr3frwFRLncCZBUMXfvfx&#10;248Pn39+/0Tj3dcvrEomjR5rwt7YdTjO0K9DUrzvgkl/0sL22djDyVi5j0zQYnV5VT59Rp4LylVl&#10;WVbzi8Ra3G/3AeNL6QxLQcO1skk51LB7hXGC/oakZW3Z2PCrC+JhAqgNO7p+Co0nKWj7vBedVu2t&#10;0jrtwNBvbnRgO0itkL9jCX/B0iErwGHC5VSCQT1IaF/YlsWDJ5MsvQ2eSjCy5UxLekopysgISp+D&#10;JPXakgnJ28nNFG1ce6Ar2fqg+oGcyPZnDLVAtuzYrqnH/pxnpvsn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ph0pdYAAAAHAQAADwAAAAAAAAABACAAAAAiAAAAZHJzL2Rvd25yZXYueG1sUEsB&#10;AhQAFAAAAAgAh07iQKmW+Df3AQAA6gMAAA4AAAAAAAAAAQAgAAAAJQ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7379F6B5">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207645</wp:posOffset>
                      </wp:positionV>
                      <wp:extent cx="1823720" cy="537210"/>
                      <wp:effectExtent l="1270" t="4445" r="3810" b="10795"/>
                      <wp:wrapNone/>
                      <wp:docPr id="4" name="直接连接符 4"/>
                      <wp:cNvGraphicFramePr/>
                      <a:graphic xmlns:a="http://schemas.openxmlformats.org/drawingml/2006/main">
                        <a:graphicData uri="http://schemas.microsoft.com/office/word/2010/wordprocessingShape">
                          <wps:wsp>
                            <wps:cNvCnPr/>
                            <wps:spPr>
                              <a:xfrm>
                                <a:off x="0" y="0"/>
                                <a:ext cx="1823720" cy="5372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5pt;margin-top:16.35pt;height:42.3pt;width:143.6pt;z-index:251685888;mso-width-relative:page;mso-height-relative:page;" filled="f" stroked="t" coordsize="21600,21600" o:gfxdata="UEsDBAoAAAAAAIdO4kAAAAAAAAAAAAAAAAAEAAAAZHJzL1BLAwQUAAAACACHTuJAvKFbIdcAAAAK&#10;AQAADwAAAGRycy9kb3ducmV2LnhtbE2PTU/DMAyG70j8h8hIXKYtSSutqDTdAeiNC2OIq9eYtqJJ&#10;uib7gF+POcHR9qPXz1ttLm4UJ5rjELwBvVIgyLfBDr4zsHttlncgYkJvcQyeDHxRhE19fVVhacPZ&#10;v9BpmzrBIT6WaKBPaSqljG1PDuMqTOT59hFmh4nHuZN2xjOHu1FmSq2lw8Hzhx4neuip/dwenYHY&#10;vNGh+V60C/Wed4Gyw+PzExpze6PVPYhEl/QHw68+q0PNTvtw9DaK0cBSa82ogTwrQDCQFWte7JnU&#10;RQ6yruT/CvUPUEsDBBQAAAAIAIdO4kD+AgRx+gEAAOkDAAAOAAAAZHJzL2Uyb0RvYy54bWytU82O&#10;0zAQviPxDpbvNE3ZwhI13cOW5YKgEvAAU8dJLPlPHrdpX4IXQOIGJ47c921YHoOxU7qwXHogB2fs&#10;GX8z3+eZxdXeaLaTAZWzNS8nU86kFa5Rtqv5h/c3Ty45wwi2Ae2srPlBIr9aPn60GHwlZ653upGB&#10;EYjFavA172P0VVGg6KUBnDgvLTlbFwxE2oauaAIMhG50MZtOnxWDC40PTkhEOl2NTn5EDOcAurZV&#10;Qq6c2Bpp44gapIZIlLBXHvkyV9u2UsS3bYsyMl1zYhrzSknI3qS1WC6g6gL4XoljCXBOCQ84GVCW&#10;kp6gVhCBbYP6B8ooERy6Nk6EM8VIJCtCLMrpA23e9eBl5kJSoz+Jjv8PVrzZrQNTTc0vOLNg6MHv&#10;Pn3/8fHLz9vPtN59+8oukkiDx4pir+06HHfo1yEx3rfBpD9xYfss7OEkrNxHJuiwvJw9fT4jzQX5&#10;5mSWWfni/rYPGF9JZ1gyaq6VTcShgt1rjJSRQn+HpGNt2VDzF/PZnDCBurCl1yfTeGKCtst30WnV&#10;3Cit0w0M3eZaB7aD1An5S7wI96+wlGQF2I9x2TX2SC+heWkbFg+eNLI0GjyVYGTDmZY0SckiQKgi&#10;KH1OJKXWlipI0o5iJmvjmgO9yNYH1fWkRJmrTB7qgFzvsVtTi/25z0j3E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hWyHXAAAACgEAAA8AAAAAAAAAAQAgAAAAIgAAAGRycy9kb3ducmV2Lnht&#10;bFBLAQIUABQAAAAIAIdO4kD+AgRx+gEAAOkDAAAOAAAAAAAAAAEAIAAAACY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rPr>
              <w:t xml:space="preserve">费率   </w:t>
            </w:r>
          </w:p>
          <w:p w14:paraId="37499BCE">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p>
          <w:p w14:paraId="4C580206">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金额（万元）</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F2853C9">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949A4BD">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8053A9F">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3D86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2" w:type="dxa"/>
            <w:tcBorders>
              <w:top w:val="single" w:color="auto" w:sz="4" w:space="0"/>
              <w:left w:val="single" w:color="auto" w:sz="4" w:space="0"/>
              <w:bottom w:val="single" w:color="auto" w:sz="4" w:space="0"/>
              <w:right w:val="single" w:color="auto" w:sz="4" w:space="0"/>
            </w:tcBorders>
            <w:noWrap w:val="0"/>
            <w:vAlign w:val="top"/>
          </w:tcPr>
          <w:p w14:paraId="7C79CD3C">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F7E0880">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4980E08">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07B2F50">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6BDE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2" w:type="dxa"/>
            <w:tcBorders>
              <w:top w:val="single" w:color="auto" w:sz="4" w:space="0"/>
              <w:left w:val="single" w:color="auto" w:sz="4" w:space="0"/>
              <w:bottom w:val="single" w:color="auto" w:sz="4" w:space="0"/>
              <w:right w:val="single" w:color="auto" w:sz="4" w:space="0"/>
            </w:tcBorders>
            <w:noWrap w:val="0"/>
            <w:vAlign w:val="top"/>
          </w:tcPr>
          <w:p w14:paraId="71163A62">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DA97399">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92ABC7D">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FE3BCC3">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3F16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2" w:type="dxa"/>
            <w:tcBorders>
              <w:top w:val="single" w:color="auto" w:sz="4" w:space="0"/>
              <w:left w:val="single" w:color="auto" w:sz="4" w:space="0"/>
              <w:bottom w:val="single" w:color="auto" w:sz="4" w:space="0"/>
              <w:right w:val="single" w:color="auto" w:sz="4" w:space="0"/>
            </w:tcBorders>
            <w:noWrap w:val="0"/>
            <w:vAlign w:val="top"/>
          </w:tcPr>
          <w:p w14:paraId="204DC3F6">
            <w:pPr>
              <w:keepNext w:val="0"/>
              <w:keepLines w:val="0"/>
              <w:pageBreakBefore w:val="0"/>
              <w:widowControl w:val="0"/>
              <w:kinsoku/>
              <w:wordWrap/>
              <w:overflowPunct/>
              <w:topLinePunct w:val="0"/>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69" w:type="dxa"/>
            <w:tcBorders>
              <w:top w:val="single" w:color="auto" w:sz="4" w:space="0"/>
              <w:left w:val="single" w:color="auto" w:sz="4" w:space="0"/>
              <w:bottom w:val="single" w:color="auto" w:sz="4" w:space="0"/>
              <w:right w:val="single" w:color="auto" w:sz="4" w:space="0"/>
            </w:tcBorders>
            <w:noWrap w:val="0"/>
            <w:vAlign w:val="top"/>
          </w:tcPr>
          <w:p w14:paraId="36313026">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777FCC7E">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top"/>
          </w:tcPr>
          <w:p w14:paraId="37804B64">
            <w:pPr>
              <w:keepNext w:val="0"/>
              <w:keepLines w:val="0"/>
              <w:pageBreakBefore w:val="0"/>
              <w:widowControl w:val="0"/>
              <w:kinsoku/>
              <w:wordWrap/>
              <w:overflowPunct/>
              <w:topLinePunct w:val="0"/>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5C46FE1D">
      <w:pPr>
        <w:spacing w:line="360" w:lineRule="auto"/>
        <w:ind w:firstLine="480" w:firstLineChars="200"/>
        <w:outlineLvl w:val="9"/>
        <w:rPr>
          <w:rFonts w:hint="eastAsia" w:ascii="宋体" w:hAnsi="宋体" w:cs="宋体"/>
          <w:color w:val="auto"/>
          <w:sz w:val="24"/>
          <w:szCs w:val="24"/>
          <w:highlight w:val="none"/>
        </w:rPr>
      </w:pPr>
    </w:p>
    <w:p w14:paraId="5E92254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27C88C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0CD06E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0623B602">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例如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某服务采购代理业务中标金额或者暂定价为</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rPr>
        <w:t>万元，计算采购代理收费额如下</w:t>
      </w:r>
      <w:r>
        <w:rPr>
          <w:rFonts w:hint="eastAsia" w:ascii="宋体" w:hAnsi="宋体" w:cs="宋体"/>
          <w:color w:val="auto"/>
          <w:sz w:val="24"/>
          <w:szCs w:val="24"/>
          <w:highlight w:val="none"/>
          <w:lang w:eastAsia="zh-CN"/>
        </w:rPr>
        <w:t>：</w:t>
      </w:r>
    </w:p>
    <w:p w14:paraId="2B652ED3">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100 万元 ×l.5 ％＝ 1.5 万元</w:t>
      </w:r>
    </w:p>
    <w:p w14:paraId="3F51577F">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（150－100）万元 ×0.8％＝ 0.4万元</w:t>
      </w:r>
    </w:p>
    <w:p w14:paraId="29A541B9">
      <w:pPr>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s="宋体"/>
          <w:color w:val="auto"/>
          <w:sz w:val="24"/>
          <w:szCs w:val="24"/>
          <w:highlight w:val="none"/>
          <w:lang w:eastAsia="zh-CN"/>
        </w:rPr>
        <w:t>合计收费＝ 1.5 ＋0.4＝1.9（万元）</w:t>
      </w:r>
      <w:r>
        <w:rPr>
          <w:rFonts w:cs="仿宋_GB2312" w:asciiTheme="minorEastAsia" w:hAnsiTheme="minorEastAsia" w:eastAsiaTheme="minorEastAsia"/>
          <w:b/>
          <w:color w:val="auto"/>
          <w:sz w:val="36"/>
          <w:szCs w:val="36"/>
          <w:highlight w:val="none"/>
        </w:rPr>
        <w:br w:type="page"/>
      </w:r>
    </w:p>
    <w:p w14:paraId="6624BE06">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4" w:name="_Toc8205"/>
      <w:r>
        <w:rPr>
          <w:rFonts w:hint="eastAsia" w:cs="仿宋_GB2312" w:asciiTheme="minorEastAsia" w:hAnsiTheme="minorEastAsia" w:eastAsiaTheme="minorEastAsia"/>
          <w:b/>
          <w:color w:val="auto"/>
          <w:sz w:val="36"/>
          <w:szCs w:val="36"/>
          <w:highlight w:val="none"/>
        </w:rPr>
        <w:t>第四部分  采购需求</w:t>
      </w:r>
      <w:bookmarkEnd w:id="54"/>
    </w:p>
    <w:p w14:paraId="20CE32C5">
      <w:pPr>
        <w:keepNext w:val="0"/>
        <w:keepLines w:val="0"/>
        <w:pageBreakBefore w:val="0"/>
        <w:widowControl w:val="0"/>
        <w:tabs>
          <w:tab w:val="left" w:pos="180"/>
          <w:tab w:val="left" w:pos="1620"/>
        </w:tabs>
        <w:kinsoku/>
        <w:wordWrap/>
        <w:overflowPunct/>
        <w:topLinePunct w:val="0"/>
        <w:autoSpaceDE/>
        <w:autoSpaceDN/>
        <w:bidi w:val="0"/>
        <w:adjustRightInd/>
        <w:snapToGrid/>
        <w:spacing w:beforeAutospacing="0"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项目编号</w:t>
      </w:r>
      <w:r>
        <w:rPr>
          <w:rFonts w:hint="eastAsia" w:ascii="宋体" w:hAnsi="宋体" w:cs="宋体"/>
          <w:b/>
          <w:bCs/>
          <w:color w:val="auto"/>
          <w:sz w:val="21"/>
          <w:szCs w:val="21"/>
          <w:highlight w:val="none"/>
          <w:lang w:eastAsia="zh-CN"/>
        </w:rPr>
        <w:t>：</w:t>
      </w:r>
    </w:p>
    <w:p w14:paraId="52CA3B74">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项目类别</w:t>
      </w:r>
      <w:r>
        <w:rPr>
          <w:rFonts w:hint="eastAsia" w:ascii="宋体" w:hAnsi="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u w:val="single"/>
        </w:rPr>
        <w:t xml:space="preserve">  服务类  </w:t>
      </w:r>
    </w:p>
    <w:p w14:paraId="1C150D21">
      <w:pPr>
        <w:pStyle w:val="7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三、标的所属行业</w:t>
      </w:r>
      <w:r>
        <w:rPr>
          <w:rFonts w:hint="eastAsia" w:ascii="宋体" w:hAnsi="宋体" w:cs="宋体"/>
          <w:b/>
          <w:bCs/>
          <w:color w:val="auto"/>
          <w:sz w:val="21"/>
          <w:szCs w:val="21"/>
          <w:highlight w:val="none"/>
          <w:u w:val="none"/>
          <w:lang w:val="en-US" w:eastAsia="zh-CN"/>
        </w:rPr>
        <w:t>：</w:t>
      </w:r>
      <w:r>
        <w:rPr>
          <w:rFonts w:hint="eastAsia" w:ascii="宋体" w:hAnsi="宋体" w:cs="宋体"/>
          <w:b w:val="0"/>
          <w:bCs w:val="0"/>
          <w:color w:val="auto"/>
          <w:sz w:val="21"/>
          <w:szCs w:val="21"/>
          <w:highlight w:val="none"/>
          <w:u w:val="single"/>
          <w:lang w:val="en-US" w:eastAsia="zh-CN"/>
        </w:rPr>
        <w:t>其他未列明行业*</w:t>
      </w:r>
    </w:p>
    <w:p w14:paraId="65ECDD9F">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最高限价</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人民币</w:t>
      </w:r>
      <w:r>
        <w:rPr>
          <w:rFonts w:hint="eastAsia" w:ascii="宋体" w:hAnsi="宋体" w:cs="宋体"/>
          <w:b/>
          <w:bCs/>
          <w:color w:val="auto"/>
          <w:sz w:val="21"/>
          <w:szCs w:val="21"/>
          <w:highlight w:val="none"/>
          <w:lang w:eastAsia="zh-CN"/>
        </w:rPr>
        <w:t>839,914.63元，</w:t>
      </w:r>
      <w:r>
        <w:rPr>
          <w:rFonts w:hint="eastAsia" w:ascii="宋体" w:hAnsi="宋体" w:cs="宋体"/>
          <w:b/>
          <w:bCs/>
          <w:color w:val="auto"/>
          <w:sz w:val="21"/>
          <w:szCs w:val="21"/>
          <w:highlight w:val="none"/>
          <w:lang w:val="en-US" w:eastAsia="zh-CN"/>
        </w:rPr>
        <w:t>其中见证取样类检测167512.00元、主体结构检测81300.00元、建筑节能检测208976.00元、室内环境检测159600.00元、建筑物附属安全检测36479.78元、防雷检测15807.90元、消防检测170238.95元</w:t>
      </w:r>
      <w:r>
        <w:rPr>
          <w:rFonts w:hint="eastAsia" w:ascii="宋体" w:hAnsi="宋体" w:eastAsia="宋体" w:cs="宋体"/>
          <w:b/>
          <w:bCs/>
          <w:color w:val="auto"/>
          <w:sz w:val="21"/>
          <w:szCs w:val="21"/>
          <w:highlight w:val="none"/>
        </w:rPr>
        <w:t>。磋商供应商的</w:t>
      </w:r>
      <w:r>
        <w:rPr>
          <w:rFonts w:hint="eastAsia" w:ascii="宋体" w:hAnsi="宋体" w:cs="宋体"/>
          <w:b/>
          <w:bCs/>
          <w:color w:val="auto"/>
          <w:sz w:val="21"/>
          <w:szCs w:val="21"/>
          <w:highlight w:val="none"/>
          <w:lang w:val="en-US" w:eastAsia="zh-CN"/>
        </w:rPr>
        <w:t>分项报价或</w:t>
      </w:r>
      <w:r>
        <w:rPr>
          <w:rFonts w:hint="eastAsia" w:ascii="宋体" w:hAnsi="宋体" w:eastAsia="宋体" w:cs="宋体"/>
          <w:b/>
          <w:bCs/>
          <w:color w:val="auto"/>
          <w:sz w:val="21"/>
          <w:szCs w:val="21"/>
          <w:highlight w:val="none"/>
        </w:rPr>
        <w:t>磋商</w:t>
      </w:r>
      <w:r>
        <w:rPr>
          <w:rFonts w:hint="eastAsia" w:ascii="宋体" w:hAnsi="宋体" w:cs="宋体"/>
          <w:b/>
          <w:bCs/>
          <w:color w:val="auto"/>
          <w:sz w:val="21"/>
          <w:szCs w:val="21"/>
          <w:highlight w:val="none"/>
          <w:lang w:val="en-US" w:eastAsia="zh-CN"/>
        </w:rPr>
        <w:t>总</w:t>
      </w:r>
      <w:r>
        <w:rPr>
          <w:rFonts w:hint="eastAsia" w:ascii="宋体" w:hAnsi="宋体" w:eastAsia="宋体" w:cs="宋体"/>
          <w:b/>
          <w:bCs/>
          <w:color w:val="auto"/>
          <w:sz w:val="21"/>
          <w:szCs w:val="21"/>
          <w:highlight w:val="none"/>
        </w:rPr>
        <w:t>报价超过</w:t>
      </w:r>
      <w:r>
        <w:rPr>
          <w:rFonts w:hint="eastAsia" w:ascii="宋体" w:hAnsi="宋体" w:cs="宋体"/>
          <w:b/>
          <w:bCs/>
          <w:color w:val="auto"/>
          <w:sz w:val="21"/>
          <w:szCs w:val="21"/>
          <w:highlight w:val="none"/>
          <w:lang w:val="en-US" w:eastAsia="zh-CN"/>
        </w:rPr>
        <w:t>分项单价或</w:t>
      </w:r>
      <w:r>
        <w:rPr>
          <w:rFonts w:hint="eastAsia" w:ascii="宋体" w:hAnsi="宋体" w:eastAsia="宋体" w:cs="宋体"/>
          <w:b/>
          <w:bCs/>
          <w:color w:val="auto"/>
          <w:sz w:val="21"/>
          <w:szCs w:val="21"/>
          <w:highlight w:val="none"/>
          <w:lang w:val="en-US" w:eastAsia="zh-CN"/>
        </w:rPr>
        <w:t>采购最高限价的</w:t>
      </w:r>
      <w:r>
        <w:rPr>
          <w:rFonts w:hint="eastAsia" w:ascii="宋体" w:hAnsi="宋体" w:eastAsia="宋体" w:cs="宋体"/>
          <w:b/>
          <w:bCs/>
          <w:color w:val="auto"/>
          <w:sz w:val="21"/>
          <w:szCs w:val="21"/>
          <w:highlight w:val="none"/>
        </w:rPr>
        <w:t>，将导致其磋商被拒绝。</w:t>
      </w:r>
      <w:bookmarkStart w:id="55" w:name="_Toc11399589"/>
    </w:p>
    <w:p w14:paraId="107A16C5">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outlineLvl w:val="9"/>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color w:val="auto"/>
          <w:sz w:val="21"/>
          <w:szCs w:val="21"/>
          <w:highlight w:val="none"/>
          <w:lang w:eastAsia="zh-CN"/>
        </w:rPr>
        <w:t>五、</w:t>
      </w:r>
      <w:bookmarkEnd w:id="55"/>
      <w:r>
        <w:rPr>
          <w:rFonts w:hint="eastAsia" w:ascii="宋体" w:hAnsi="宋体" w:eastAsia="宋体" w:cs="宋体"/>
          <w:b/>
          <w:bCs/>
          <w:color w:val="auto"/>
          <w:sz w:val="21"/>
          <w:szCs w:val="21"/>
          <w:highlight w:val="none"/>
          <w:lang w:eastAsia="zh-CN"/>
        </w:rPr>
        <w:t>采购需求中的服务内容及要求、商务要求为本次采购的实质性（关键性）的商务、技术、服务要求，磋商供应商须满足或响应，若无法完全满足，将会被认定为竞标无效。</w:t>
      </w:r>
    </w:p>
    <w:tbl>
      <w:tblPr>
        <w:tblStyle w:val="60"/>
        <w:tblW w:w="9464" w:type="dxa"/>
        <w:jc w:val="center"/>
        <w:tblLayout w:type="fixed"/>
        <w:tblCellMar>
          <w:top w:w="0" w:type="dxa"/>
          <w:left w:w="85" w:type="dxa"/>
          <w:bottom w:w="0" w:type="dxa"/>
          <w:right w:w="85" w:type="dxa"/>
        </w:tblCellMar>
      </w:tblPr>
      <w:tblGrid>
        <w:gridCol w:w="639"/>
        <w:gridCol w:w="764"/>
        <w:gridCol w:w="747"/>
        <w:gridCol w:w="1125"/>
        <w:gridCol w:w="6189"/>
      </w:tblGrid>
      <w:tr w14:paraId="4C867D3B">
        <w:tblPrEx>
          <w:tblCellMar>
            <w:top w:w="0" w:type="dxa"/>
            <w:left w:w="85" w:type="dxa"/>
            <w:bottom w:w="0" w:type="dxa"/>
            <w:right w:w="85" w:type="dxa"/>
          </w:tblCellMar>
        </w:tblPrEx>
        <w:trPr>
          <w:trHeight w:val="379"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14:paraId="69C0CF0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2EE8B53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339203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数量及</w:t>
            </w:r>
          </w:p>
          <w:p w14:paraId="1135AC6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单位</w:t>
            </w:r>
          </w:p>
        </w:tc>
        <w:tc>
          <w:tcPr>
            <w:tcW w:w="6189" w:type="dxa"/>
            <w:tcBorders>
              <w:top w:val="single" w:color="auto" w:sz="4" w:space="0"/>
              <w:left w:val="single" w:color="auto" w:sz="4" w:space="0"/>
              <w:bottom w:val="single" w:color="auto" w:sz="4" w:space="0"/>
              <w:right w:val="single" w:color="auto" w:sz="4" w:space="0"/>
            </w:tcBorders>
            <w:noWrap w:val="0"/>
            <w:vAlign w:val="center"/>
          </w:tcPr>
          <w:p w14:paraId="10F2BE76">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211" w:firstLineChars="1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技术</w:t>
            </w:r>
            <w:r>
              <w:rPr>
                <w:rFonts w:hint="eastAsia" w:ascii="宋体" w:hAnsi="宋体" w:eastAsia="宋体" w:cs="宋体"/>
                <w:b/>
                <w:bCs/>
                <w:color w:val="auto"/>
                <w:sz w:val="21"/>
                <w:szCs w:val="21"/>
                <w:highlight w:val="none"/>
              </w:rPr>
              <w:t>服务需求</w:t>
            </w:r>
          </w:p>
        </w:tc>
      </w:tr>
      <w:tr w14:paraId="7DE17653">
        <w:tblPrEx>
          <w:tblCellMar>
            <w:top w:w="0" w:type="dxa"/>
            <w:left w:w="85" w:type="dxa"/>
            <w:bottom w:w="0" w:type="dxa"/>
            <w:right w:w="85" w:type="dxa"/>
          </w:tblCellMar>
        </w:tblPrEx>
        <w:trPr>
          <w:trHeight w:val="379" w:hRule="atLeast"/>
          <w:jc w:val="center"/>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66EBC15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▲技术要求</w:t>
            </w:r>
          </w:p>
        </w:tc>
      </w:tr>
      <w:tr w14:paraId="119C5D36">
        <w:tblPrEx>
          <w:tblCellMar>
            <w:top w:w="0" w:type="dxa"/>
            <w:left w:w="85" w:type="dxa"/>
            <w:bottom w:w="0" w:type="dxa"/>
            <w:right w:w="85" w:type="dxa"/>
          </w:tblCellMar>
        </w:tblPrEx>
        <w:trPr>
          <w:trHeight w:val="499" w:hRule="atLeast"/>
          <w:jc w:val="center"/>
        </w:trPr>
        <w:tc>
          <w:tcPr>
            <w:tcW w:w="639" w:type="dxa"/>
            <w:tcBorders>
              <w:top w:val="single" w:color="auto" w:sz="4" w:space="0"/>
              <w:left w:val="single" w:color="auto" w:sz="4" w:space="0"/>
              <w:bottom w:val="single" w:color="auto" w:sz="4" w:space="0"/>
              <w:right w:val="single" w:color="auto" w:sz="4" w:space="0"/>
            </w:tcBorders>
            <w:noWrap w:val="0"/>
            <w:vAlign w:val="center"/>
          </w:tcPr>
          <w:p w14:paraId="499FF9BA">
            <w:pPr>
              <w:pStyle w:val="5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1" w:type="dxa"/>
            <w:gridSpan w:val="2"/>
            <w:tcBorders>
              <w:top w:val="single" w:color="auto" w:sz="4" w:space="0"/>
              <w:left w:val="single" w:color="auto" w:sz="4" w:space="0"/>
              <w:bottom w:val="single" w:color="auto" w:sz="4" w:space="0"/>
              <w:right w:val="single" w:color="auto" w:sz="4" w:space="0"/>
            </w:tcBorders>
            <w:noWrap w:val="0"/>
            <w:vAlign w:val="center"/>
          </w:tcPr>
          <w:p w14:paraId="4FB8F025">
            <w:pPr>
              <w:pStyle w:val="5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北海市涠洲实验学校建设项目工程检测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04B7642">
            <w:pPr>
              <w:pStyle w:val="56"/>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项</w:t>
            </w:r>
          </w:p>
        </w:tc>
        <w:tc>
          <w:tcPr>
            <w:tcW w:w="6189" w:type="dxa"/>
            <w:tcBorders>
              <w:top w:val="single" w:color="auto" w:sz="4" w:space="0"/>
              <w:left w:val="single" w:color="auto" w:sz="4" w:space="0"/>
              <w:bottom w:val="single" w:color="auto" w:sz="4" w:space="0"/>
              <w:right w:val="single" w:color="auto" w:sz="4" w:space="0"/>
            </w:tcBorders>
            <w:noWrap w:val="0"/>
            <w:vAlign w:val="center"/>
          </w:tcPr>
          <w:p w14:paraId="72520C8F">
            <w:pPr>
              <w:keepNext w:val="0"/>
              <w:keepLines w:val="0"/>
              <w:pageBreakBefore w:val="0"/>
              <w:kinsoku/>
              <w:wordWrap/>
              <w:overflowPunct/>
              <w:topLinePunct w:val="0"/>
              <w:autoSpaceDE/>
              <w:autoSpaceDN/>
              <w:bidi w:val="0"/>
              <w:spacing w:beforeAutospacing="0" w:afterAutospacing="0" w:line="400" w:lineRule="exact"/>
              <w:ind w:left="0" w:leftChars="0" w:right="0" w:rightChars="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采购本工程检测服务包括以下内容：见证取样</w:t>
            </w:r>
            <w:r>
              <w:rPr>
                <w:rFonts w:hint="eastAsia" w:ascii="宋体" w:hAnsi="宋体" w:cs="宋体"/>
                <w:highlight w:val="none"/>
                <w:lang w:val="en-US" w:eastAsia="zh-CN"/>
              </w:rPr>
              <w:t>类</w:t>
            </w:r>
            <w:r>
              <w:rPr>
                <w:rFonts w:hint="eastAsia" w:ascii="宋体" w:hAnsi="宋体" w:eastAsia="宋体" w:cs="宋体"/>
                <w:highlight w:val="none"/>
                <w:lang w:val="en-US" w:eastAsia="zh-CN"/>
              </w:rPr>
              <w:t>检测、主体结构</w:t>
            </w:r>
            <w:r>
              <w:rPr>
                <w:rFonts w:hint="eastAsia" w:ascii="宋体" w:hAnsi="宋体" w:cs="宋体"/>
                <w:highlight w:val="none"/>
                <w:lang w:val="en-US" w:eastAsia="zh-CN"/>
              </w:rPr>
              <w:t>检测、建筑节能检测、室内环境检测、建筑物附属安全检测、防雷检测、消防检测</w:t>
            </w:r>
            <w:r>
              <w:rPr>
                <w:rFonts w:hint="eastAsia" w:ascii="宋体" w:hAnsi="宋体" w:eastAsia="宋体" w:cs="宋体"/>
                <w:highlight w:val="none"/>
                <w:lang w:val="en-US" w:eastAsia="zh-CN"/>
              </w:rPr>
              <w:t>。具体内容详见采购需求附件。</w:t>
            </w:r>
          </w:p>
        </w:tc>
      </w:tr>
      <w:tr w14:paraId="67B2AECC">
        <w:tblPrEx>
          <w:tblCellMar>
            <w:top w:w="0" w:type="dxa"/>
            <w:left w:w="85" w:type="dxa"/>
            <w:bottom w:w="0" w:type="dxa"/>
            <w:right w:w="85" w:type="dxa"/>
          </w:tblCellMar>
        </w:tblPrEx>
        <w:trPr>
          <w:trHeight w:val="527" w:hRule="atLeast"/>
          <w:jc w:val="center"/>
        </w:trPr>
        <w:tc>
          <w:tcPr>
            <w:tcW w:w="9464" w:type="dxa"/>
            <w:gridSpan w:val="5"/>
            <w:tcBorders>
              <w:top w:val="single" w:color="auto" w:sz="4" w:space="0"/>
              <w:left w:val="single" w:color="auto" w:sz="4" w:space="0"/>
              <w:bottom w:val="single" w:color="auto" w:sz="4" w:space="0"/>
              <w:right w:val="single" w:color="auto" w:sz="4" w:space="0"/>
            </w:tcBorders>
            <w:noWrap w:val="0"/>
            <w:vAlign w:val="center"/>
          </w:tcPr>
          <w:p w14:paraId="5FAFE408">
            <w:pPr>
              <w:pStyle w:val="5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SA"/>
              </w:rPr>
              <w:t>商务要求</w:t>
            </w:r>
          </w:p>
        </w:tc>
      </w:tr>
      <w:tr w14:paraId="71F4CFB4">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BE0E98">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服务时间及</w:t>
            </w:r>
          </w:p>
          <w:p w14:paraId="2ED112A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服务地点</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6BEE6A6">
            <w:pPr>
              <w:keepNext w:val="0"/>
              <w:keepLines w:val="0"/>
              <w:pageBreakBefore w:val="0"/>
              <w:kinsoku/>
              <w:wordWrap/>
              <w:overflowPunct/>
              <w:topLinePunct w:val="0"/>
              <w:autoSpaceDE/>
              <w:autoSpaceDN/>
              <w:bidi w:val="0"/>
              <w:spacing w:beforeAutospacing="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1.服务时间：</w:t>
            </w:r>
            <w:r>
              <w:rPr>
                <w:rFonts w:hint="eastAsia" w:ascii="宋体" w:hAnsi="宋体" w:eastAsia="宋体" w:cs="宋体"/>
                <w:b w:val="0"/>
                <w:bCs w:val="0"/>
                <w:color w:val="auto"/>
                <w:szCs w:val="21"/>
                <w:highlight w:val="none"/>
                <w:lang w:val="en-US" w:eastAsia="zh-CN"/>
              </w:rPr>
              <w:t>从</w:t>
            </w:r>
            <w:r>
              <w:rPr>
                <w:rFonts w:hint="eastAsia" w:ascii="宋体" w:hAnsi="宋体" w:cs="宋体"/>
                <w:b w:val="0"/>
                <w:bCs w:val="0"/>
                <w:color w:val="auto"/>
                <w:szCs w:val="21"/>
                <w:highlight w:val="none"/>
                <w:lang w:val="en-US" w:eastAsia="zh-CN"/>
              </w:rPr>
              <w:t>北海市涠洲实验学校建设项目工程检测</w:t>
            </w:r>
            <w:r>
              <w:rPr>
                <w:rFonts w:hint="eastAsia" w:ascii="宋体" w:hAnsi="宋体" w:eastAsia="宋体" w:cs="宋体"/>
                <w:b w:val="0"/>
                <w:bCs w:val="0"/>
                <w:color w:val="auto"/>
                <w:szCs w:val="21"/>
                <w:highlight w:val="none"/>
                <w:lang w:val="en-US" w:eastAsia="zh-CN"/>
              </w:rPr>
              <w:t>开工之日起至竣工之日止</w:t>
            </w:r>
          </w:p>
          <w:p w14:paraId="621638F7">
            <w:pPr>
              <w:keepNext w:val="0"/>
              <w:keepLines w:val="0"/>
              <w:pageBreakBefore w:val="0"/>
              <w:kinsoku/>
              <w:wordWrap/>
              <w:overflowPunct/>
              <w:topLinePunct w:val="0"/>
              <w:autoSpaceDE/>
              <w:autoSpaceDN/>
              <w:bidi w:val="0"/>
              <w:spacing w:beforeAutospacing="0" w:afterAutospacing="0" w:line="400" w:lineRule="exact"/>
              <w:ind w:left="0" w:leftChars="0" w:right="0" w:rightChars="0"/>
              <w:jc w:val="both"/>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2.服务地点：</w:t>
            </w:r>
            <w:r>
              <w:rPr>
                <w:rFonts w:hint="eastAsia" w:ascii="宋体" w:hAnsi="宋体" w:cs="宋体"/>
                <w:color w:val="auto"/>
                <w:sz w:val="21"/>
                <w:szCs w:val="21"/>
                <w:highlight w:val="none"/>
                <w:lang w:val="en-US" w:eastAsia="zh-CN"/>
              </w:rPr>
              <w:t>北海市涠洲岛实验学校</w:t>
            </w:r>
          </w:p>
        </w:tc>
      </w:tr>
      <w:tr w14:paraId="5E6A7E6B">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90CE92F">
            <w:pPr>
              <w:keepNext w:val="0"/>
              <w:keepLines w:val="0"/>
              <w:pageBreakBefore w:val="0"/>
              <w:suppressLineNumbers w:val="0"/>
              <w:tabs>
                <w:tab w:val="left" w:pos="215"/>
              </w:tabs>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付款方式</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033E1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按工程量比例支付，</w:t>
            </w:r>
            <w:r>
              <w:rPr>
                <w:rFonts w:hint="eastAsia" w:ascii="宋体" w:hAnsi="宋体" w:eastAsia="宋体" w:cs="宋体"/>
                <w:b w:val="0"/>
                <w:bCs w:val="0"/>
                <w:kern w:val="2"/>
                <w:sz w:val="21"/>
                <w:szCs w:val="21"/>
                <w:highlight w:val="none"/>
                <w:lang w:val="en-US" w:eastAsia="zh-CN" w:bidi="ar-SA"/>
              </w:rPr>
              <w:t>主体全部封</w:t>
            </w:r>
            <w:r>
              <w:rPr>
                <w:rFonts w:hint="eastAsia" w:ascii="宋体" w:hAnsi="宋体" w:cs="宋体"/>
                <w:b w:val="0"/>
                <w:bCs w:val="0"/>
                <w:kern w:val="2"/>
                <w:sz w:val="21"/>
                <w:szCs w:val="21"/>
                <w:highlight w:val="none"/>
                <w:lang w:val="en-US" w:eastAsia="zh-CN" w:bidi="ar-SA"/>
              </w:rPr>
              <w:t>顶支付至</w:t>
            </w:r>
            <w:r>
              <w:rPr>
                <w:rFonts w:hint="eastAsia" w:ascii="宋体" w:hAnsi="宋体" w:eastAsia="宋体" w:cs="宋体"/>
                <w:b w:val="0"/>
                <w:bCs w:val="0"/>
                <w:kern w:val="2"/>
                <w:sz w:val="21"/>
                <w:szCs w:val="21"/>
                <w:highlight w:val="none"/>
                <w:lang w:val="en-US" w:eastAsia="zh-CN" w:bidi="ar-SA"/>
              </w:rPr>
              <w:t>合同价的60%</w:t>
            </w:r>
            <w:r>
              <w:rPr>
                <w:rFonts w:hint="eastAsia" w:ascii="宋体" w:hAnsi="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检测工作全部完成，提交报告前10天</w:t>
            </w:r>
            <w:r>
              <w:rPr>
                <w:rFonts w:hint="eastAsia" w:ascii="宋体" w:hAnsi="宋体" w:cs="宋体"/>
                <w:b w:val="0"/>
                <w:bCs w:val="0"/>
                <w:kern w:val="2"/>
                <w:sz w:val="21"/>
                <w:szCs w:val="21"/>
                <w:highlight w:val="none"/>
                <w:lang w:val="en-US" w:eastAsia="zh-CN" w:bidi="ar-SA"/>
              </w:rPr>
              <w:t>内支付至</w:t>
            </w:r>
            <w:r>
              <w:rPr>
                <w:rFonts w:hint="eastAsia" w:ascii="宋体" w:hAnsi="宋体" w:eastAsia="宋体" w:cs="宋体"/>
                <w:b w:val="0"/>
                <w:bCs w:val="0"/>
                <w:kern w:val="2"/>
                <w:sz w:val="21"/>
                <w:szCs w:val="21"/>
                <w:highlight w:val="none"/>
                <w:lang w:val="en-US" w:eastAsia="zh-CN" w:bidi="ar-SA"/>
              </w:rPr>
              <w:t>合同价的90%（含已支付比例）</w:t>
            </w:r>
            <w:r>
              <w:rPr>
                <w:rFonts w:hint="eastAsia" w:ascii="宋体" w:hAnsi="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竣工验收后10天内</w:t>
            </w:r>
            <w:r>
              <w:rPr>
                <w:rFonts w:hint="eastAsia" w:ascii="宋体" w:hAnsi="宋体" w:cs="宋体"/>
                <w:b w:val="0"/>
                <w:bCs w:val="0"/>
                <w:kern w:val="2"/>
                <w:sz w:val="21"/>
                <w:szCs w:val="21"/>
                <w:highlight w:val="none"/>
                <w:lang w:val="en-US" w:eastAsia="zh-CN" w:bidi="ar-SA"/>
              </w:rPr>
              <w:t>支付至</w:t>
            </w:r>
            <w:r>
              <w:rPr>
                <w:rFonts w:hint="eastAsia" w:ascii="宋体" w:hAnsi="宋体" w:eastAsia="宋体" w:cs="宋体"/>
                <w:b w:val="0"/>
                <w:bCs w:val="0"/>
                <w:kern w:val="2"/>
                <w:sz w:val="21"/>
                <w:szCs w:val="21"/>
                <w:highlight w:val="none"/>
                <w:lang w:val="en-US" w:eastAsia="zh-CN" w:bidi="ar-SA"/>
              </w:rPr>
              <w:t>合同价100%（含已支付比例）</w:t>
            </w:r>
          </w:p>
        </w:tc>
      </w:tr>
      <w:tr w14:paraId="32CD895A">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618DEB1">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质量要求</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198DF6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符合国家规定和合同约定的技术规范、标准</w:t>
            </w:r>
          </w:p>
        </w:tc>
      </w:tr>
      <w:tr w14:paraId="51B01ECC">
        <w:tblPrEx>
          <w:tblCellMar>
            <w:top w:w="0" w:type="dxa"/>
            <w:left w:w="85" w:type="dxa"/>
            <w:bottom w:w="0" w:type="dxa"/>
            <w:right w:w="85" w:type="dxa"/>
          </w:tblCellMar>
        </w:tblPrEx>
        <w:trPr>
          <w:trHeight w:val="527"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8EC469">
            <w:pPr>
              <w:keepNext w:val="0"/>
              <w:keepLines w:val="0"/>
              <w:pageBreakBefore w:val="0"/>
              <w:widowControl/>
              <w:kinsoku/>
              <w:wordWrap/>
              <w:overflowPunct/>
              <w:topLinePunct w:val="0"/>
              <w:autoSpaceDE/>
              <w:autoSpaceDN/>
              <w:bidi w:val="0"/>
              <w:spacing w:beforeAutospacing="0" w:afterAutospacing="0" w:line="400" w:lineRule="exact"/>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保密要求</w:t>
            </w:r>
          </w:p>
        </w:tc>
        <w:tc>
          <w:tcPr>
            <w:tcW w:w="806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AB9A7F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成交供应商在项目实施过程中获取的各类技术文件、信息或采购人提供的内部资料、技术文档和信息，未经采购人许可，不得以任何形式泄露给第三方。</w:t>
            </w:r>
          </w:p>
        </w:tc>
      </w:tr>
    </w:tbl>
    <w:p w14:paraId="7F21CD6E">
      <w:pPr>
        <w:rPr>
          <w:rFonts w:hint="eastAsia" w:cs="仿宋_GB2312" w:asciiTheme="minorEastAsia" w:hAnsiTheme="minorEastAsia" w:eastAsiaTheme="minorEastAsia"/>
          <w:b/>
          <w:color w:val="auto"/>
          <w:sz w:val="36"/>
          <w:szCs w:val="36"/>
          <w:highlight w:val="none"/>
        </w:rPr>
      </w:pPr>
      <w:bookmarkStart w:id="56" w:name="_Toc4954"/>
      <w:r>
        <w:rPr>
          <w:rFonts w:hint="eastAsia" w:cs="仿宋_GB2312" w:asciiTheme="minorEastAsia" w:hAnsiTheme="minorEastAsia" w:eastAsiaTheme="minorEastAsia"/>
          <w:b/>
          <w:color w:val="auto"/>
          <w:sz w:val="36"/>
          <w:szCs w:val="36"/>
          <w:highlight w:val="none"/>
        </w:rPr>
        <w:br w:type="page"/>
      </w:r>
    </w:p>
    <w:p w14:paraId="15AE22BB">
      <w:pPr>
        <w:widowControl w:val="0"/>
        <w:tabs>
          <w:tab w:val="center" w:pos="4153"/>
          <w:tab w:val="right" w:pos="8306"/>
        </w:tabs>
        <w:snapToGrid w:val="0"/>
        <w:jc w:val="center"/>
        <w:rPr>
          <w:rFonts w:hint="default"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采购需求附件</w:t>
      </w:r>
    </w:p>
    <w:p w14:paraId="266D0AB5">
      <w:pPr>
        <w:widowControl w:val="0"/>
        <w:tabs>
          <w:tab w:val="center" w:pos="4153"/>
          <w:tab w:val="right" w:pos="8306"/>
        </w:tabs>
        <w:snapToGrid w:val="0"/>
        <w:jc w:val="left"/>
        <w:rPr>
          <w:rFonts w:hint="eastAsia" w:ascii="Times New Roman" w:hAnsi="Times New Roman" w:eastAsia="宋体" w:cs="Times New Roman"/>
          <w:kern w:val="2"/>
          <w:sz w:val="24"/>
          <w:szCs w:val="24"/>
          <w:highlight w:val="none"/>
          <w:lang w:val="en-US" w:eastAsia="zh-CN" w:bidi="ar-SA"/>
        </w:rPr>
      </w:pPr>
    </w:p>
    <w:tbl>
      <w:tblPr>
        <w:tblStyle w:val="60"/>
        <w:tblW w:w="107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750"/>
        <w:gridCol w:w="1312"/>
        <w:gridCol w:w="1718"/>
        <w:gridCol w:w="4057"/>
        <w:gridCol w:w="741"/>
        <w:gridCol w:w="700"/>
        <w:gridCol w:w="788"/>
      </w:tblGrid>
      <w:tr w14:paraId="290E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120">
            <w:pPr>
              <w:keepNext w:val="0"/>
              <w:keepLines w:val="0"/>
              <w:widowControl/>
              <w:suppressLineNumbers w:val="0"/>
              <w:adjustRightIn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0421">
            <w:pPr>
              <w:adjustRightInd/>
              <w:rPr>
                <w:rFonts w:hint="eastAsia" w:ascii="宋体" w:hAnsi="宋体" w:eastAsia="宋体" w:cs="宋体"/>
                <w:b/>
                <w:bCs/>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2C1E">
            <w:pPr>
              <w:keepNext w:val="0"/>
              <w:keepLines w:val="0"/>
              <w:widowControl/>
              <w:suppressLineNumbers w:val="0"/>
              <w:adjustRightIn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清单编号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3112">
            <w:pPr>
              <w:keepNext w:val="0"/>
              <w:keepLines w:val="0"/>
              <w:widowControl/>
              <w:suppressLineNumbers w:val="0"/>
              <w:adjustRightIn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检测项目及内容</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5A5">
            <w:pPr>
              <w:keepNext w:val="0"/>
              <w:keepLines w:val="0"/>
              <w:widowControl/>
              <w:suppressLineNumbers w:val="0"/>
              <w:adjustRightIn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送检/抽检要求</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561A">
            <w:pPr>
              <w:keepNext w:val="0"/>
              <w:keepLines w:val="0"/>
              <w:widowControl/>
              <w:suppressLineNumbers w:val="0"/>
              <w:adjustRightInd/>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取样</w:t>
            </w:r>
          </w:p>
          <w:p w14:paraId="1F05C1BA">
            <w:pPr>
              <w:keepNext w:val="0"/>
              <w:keepLines w:val="0"/>
              <w:widowControl/>
              <w:suppressLineNumbers w:val="0"/>
              <w:adjustRightIn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8ACD">
            <w:pPr>
              <w:keepNext w:val="0"/>
              <w:keepLines w:val="0"/>
              <w:widowControl/>
              <w:suppressLineNumbers w:val="0"/>
              <w:adjustRightIn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D4E6">
            <w:pPr>
              <w:keepNext w:val="0"/>
              <w:keepLines w:val="0"/>
              <w:widowControl/>
              <w:suppressLineNumbers w:val="0"/>
              <w:adjustRightInd/>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1336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7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3B0D85">
            <w:pPr>
              <w:keepNext w:val="0"/>
              <w:keepLines w:val="0"/>
              <w:widowControl/>
              <w:suppressLineNumbers w:val="0"/>
              <w:adjustRightInd/>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sz w:val="24"/>
                <w:szCs w:val="24"/>
                <w:highlight w:val="none"/>
                <w:vertAlign w:val="baseline"/>
                <w:lang w:val="en-US" w:eastAsia="zh-CN"/>
              </w:rPr>
              <w:t>见证取样类检测</w:t>
            </w:r>
          </w:p>
        </w:tc>
      </w:tr>
      <w:tr w14:paraId="723D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3AD8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D202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FD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0A0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凝结时间</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C672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同一生产厂家、同一等级、同一品种、同一批号且连续进场的水泥，袋装不超过200t为一批，散装不超过500t为一批，每批取样不少于一次。当使用中对水泥质量有怀疑或水泥出厂超过三个月时应进行复验，并按复验结果使用。</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BF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36A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2395">
            <w:pPr>
              <w:adjustRightInd/>
              <w:jc w:val="center"/>
              <w:rPr>
                <w:rFonts w:hint="eastAsia" w:ascii="宋体" w:hAnsi="宋体" w:eastAsia="宋体" w:cs="宋体"/>
                <w:i w:val="0"/>
                <w:iCs w:val="0"/>
                <w:color w:val="000000"/>
                <w:sz w:val="21"/>
                <w:szCs w:val="21"/>
                <w:highlight w:val="none"/>
                <w:u w:val="none"/>
              </w:rPr>
            </w:pPr>
          </w:p>
        </w:tc>
      </w:tr>
      <w:tr w14:paraId="191B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AD8C">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8DD0">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058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14E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标准稠度用水量</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17DB9">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37D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2FF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34E3">
            <w:pPr>
              <w:adjustRightInd/>
              <w:jc w:val="center"/>
              <w:rPr>
                <w:rFonts w:hint="eastAsia" w:ascii="宋体" w:hAnsi="宋体" w:eastAsia="宋体" w:cs="宋体"/>
                <w:i w:val="0"/>
                <w:iCs w:val="0"/>
                <w:color w:val="000000"/>
                <w:sz w:val="21"/>
                <w:szCs w:val="21"/>
                <w:highlight w:val="none"/>
                <w:u w:val="none"/>
              </w:rPr>
            </w:pPr>
          </w:p>
        </w:tc>
      </w:tr>
      <w:tr w14:paraId="214C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F367">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DBEC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663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43C">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安定性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AB6E">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0FA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202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9D73">
            <w:pPr>
              <w:adjustRightInd/>
              <w:jc w:val="center"/>
              <w:rPr>
                <w:rFonts w:hint="eastAsia" w:ascii="宋体" w:hAnsi="宋体" w:eastAsia="宋体" w:cs="宋体"/>
                <w:i w:val="0"/>
                <w:iCs w:val="0"/>
                <w:color w:val="000000"/>
                <w:sz w:val="21"/>
                <w:szCs w:val="21"/>
                <w:highlight w:val="none"/>
                <w:u w:val="none"/>
              </w:rPr>
            </w:pPr>
          </w:p>
        </w:tc>
      </w:tr>
      <w:tr w14:paraId="6C06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60B5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028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34F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B63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胶砂强度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A23A">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597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4D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8FD7">
            <w:pPr>
              <w:adjustRightInd/>
              <w:jc w:val="center"/>
              <w:rPr>
                <w:rFonts w:hint="eastAsia" w:ascii="宋体" w:hAnsi="宋体" w:eastAsia="宋体" w:cs="宋体"/>
                <w:i w:val="0"/>
                <w:iCs w:val="0"/>
                <w:color w:val="000000"/>
                <w:sz w:val="21"/>
                <w:szCs w:val="21"/>
                <w:highlight w:val="none"/>
                <w:u w:val="none"/>
              </w:rPr>
            </w:pPr>
          </w:p>
        </w:tc>
      </w:tr>
      <w:tr w14:paraId="299A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93DD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9F10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砂</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785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E0F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表观密度</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0DC66">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同分类、规格、适用等级的每600t/400m³为一批，每批取样不少于一次。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F5D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6EE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94D71">
            <w:pPr>
              <w:adjustRightInd/>
              <w:jc w:val="center"/>
              <w:rPr>
                <w:rFonts w:hint="eastAsia" w:ascii="宋体" w:hAnsi="宋体" w:eastAsia="宋体" w:cs="宋体"/>
                <w:i w:val="0"/>
                <w:iCs w:val="0"/>
                <w:color w:val="000000"/>
                <w:sz w:val="21"/>
                <w:szCs w:val="21"/>
                <w:highlight w:val="none"/>
                <w:u w:val="none"/>
              </w:rPr>
            </w:pPr>
          </w:p>
        </w:tc>
      </w:tr>
      <w:tr w14:paraId="0650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2C4A">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24D6">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93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6C0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堆积密度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E3D9">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862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D1C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CFA2">
            <w:pPr>
              <w:adjustRightInd/>
              <w:jc w:val="center"/>
              <w:rPr>
                <w:rFonts w:hint="eastAsia" w:ascii="宋体" w:hAnsi="宋体" w:eastAsia="宋体" w:cs="宋体"/>
                <w:i w:val="0"/>
                <w:iCs w:val="0"/>
                <w:color w:val="000000"/>
                <w:sz w:val="21"/>
                <w:szCs w:val="21"/>
                <w:highlight w:val="none"/>
                <w:u w:val="none"/>
              </w:rPr>
            </w:pPr>
          </w:p>
        </w:tc>
      </w:tr>
      <w:tr w14:paraId="0595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B047">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87F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865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F2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空隙率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F015">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20F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829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5863">
            <w:pPr>
              <w:adjustRightInd/>
              <w:jc w:val="center"/>
              <w:rPr>
                <w:rFonts w:hint="eastAsia" w:ascii="宋体" w:hAnsi="宋体" w:eastAsia="宋体" w:cs="宋体"/>
                <w:i w:val="0"/>
                <w:iCs w:val="0"/>
                <w:color w:val="000000"/>
                <w:sz w:val="21"/>
                <w:szCs w:val="21"/>
                <w:highlight w:val="none"/>
                <w:u w:val="none"/>
              </w:rPr>
            </w:pPr>
          </w:p>
        </w:tc>
      </w:tr>
      <w:tr w14:paraId="4878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B559">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FC241">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8EC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F51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颗粒级配</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EB07">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6A5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5C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5165">
            <w:pPr>
              <w:adjustRightInd/>
              <w:jc w:val="center"/>
              <w:rPr>
                <w:rFonts w:hint="eastAsia" w:ascii="宋体" w:hAnsi="宋体" w:eastAsia="宋体" w:cs="宋体"/>
                <w:i w:val="0"/>
                <w:iCs w:val="0"/>
                <w:color w:val="000000"/>
                <w:sz w:val="21"/>
                <w:szCs w:val="21"/>
                <w:highlight w:val="none"/>
                <w:u w:val="none"/>
              </w:rPr>
            </w:pPr>
          </w:p>
        </w:tc>
      </w:tr>
      <w:tr w14:paraId="264F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FA67">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24FF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525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8A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含泥量 </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ECD3">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386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F4A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2DAF">
            <w:pPr>
              <w:adjustRightInd/>
              <w:jc w:val="center"/>
              <w:rPr>
                <w:rFonts w:hint="eastAsia" w:ascii="宋体" w:hAnsi="宋体" w:eastAsia="宋体" w:cs="宋体"/>
                <w:i w:val="0"/>
                <w:iCs w:val="0"/>
                <w:color w:val="000000"/>
                <w:sz w:val="21"/>
                <w:szCs w:val="21"/>
                <w:highlight w:val="none"/>
                <w:u w:val="none"/>
              </w:rPr>
            </w:pPr>
          </w:p>
        </w:tc>
      </w:tr>
      <w:tr w14:paraId="7A49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996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70F9">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E0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644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泥块含量</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15A8">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3B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BE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2E5C">
            <w:pPr>
              <w:adjustRightInd/>
              <w:jc w:val="center"/>
              <w:rPr>
                <w:rFonts w:hint="eastAsia" w:ascii="宋体" w:hAnsi="宋体" w:eastAsia="宋体" w:cs="宋体"/>
                <w:i w:val="0"/>
                <w:iCs w:val="0"/>
                <w:color w:val="000000"/>
                <w:sz w:val="21"/>
                <w:szCs w:val="21"/>
                <w:highlight w:val="none"/>
                <w:u w:val="none"/>
              </w:rPr>
            </w:pPr>
          </w:p>
        </w:tc>
      </w:tr>
      <w:tr w14:paraId="78AD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42BE">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1F6C">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D8A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9CB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氯离子含量</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B1E1">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1E5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07B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6B48">
            <w:pPr>
              <w:adjustRightInd/>
              <w:jc w:val="center"/>
              <w:rPr>
                <w:rFonts w:hint="eastAsia" w:ascii="宋体" w:hAnsi="宋体" w:eastAsia="宋体" w:cs="宋体"/>
                <w:i w:val="0"/>
                <w:iCs w:val="0"/>
                <w:color w:val="000000"/>
                <w:sz w:val="21"/>
                <w:szCs w:val="21"/>
                <w:highlight w:val="none"/>
                <w:u w:val="none"/>
              </w:rPr>
            </w:pPr>
          </w:p>
        </w:tc>
      </w:tr>
      <w:tr w14:paraId="76A2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A1F2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743F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C79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7E5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表观密度</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1C842">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同分类、规格、适用等级的每600t/400m3为一批，每批取样不少于一次。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9C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ED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B96B9">
            <w:pPr>
              <w:adjustRightInd/>
              <w:jc w:val="center"/>
              <w:rPr>
                <w:rFonts w:hint="eastAsia" w:ascii="宋体" w:hAnsi="宋体" w:eastAsia="宋体" w:cs="宋体"/>
                <w:i w:val="0"/>
                <w:iCs w:val="0"/>
                <w:color w:val="000000"/>
                <w:sz w:val="21"/>
                <w:szCs w:val="21"/>
                <w:highlight w:val="none"/>
                <w:u w:val="none"/>
              </w:rPr>
            </w:pPr>
          </w:p>
        </w:tc>
      </w:tr>
      <w:tr w14:paraId="7737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0D14">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C45D">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F48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D00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堆积密度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4393">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3E9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FCD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1C67C">
            <w:pPr>
              <w:adjustRightInd/>
              <w:jc w:val="center"/>
              <w:rPr>
                <w:rFonts w:hint="eastAsia" w:ascii="宋体" w:hAnsi="宋体" w:eastAsia="宋体" w:cs="宋体"/>
                <w:i w:val="0"/>
                <w:iCs w:val="0"/>
                <w:color w:val="000000"/>
                <w:sz w:val="21"/>
                <w:szCs w:val="21"/>
                <w:highlight w:val="none"/>
                <w:u w:val="none"/>
              </w:rPr>
            </w:pPr>
          </w:p>
        </w:tc>
      </w:tr>
      <w:tr w14:paraId="0A18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490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91D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CD7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C20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空隙率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707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08B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B47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E685">
            <w:pPr>
              <w:adjustRightInd/>
              <w:jc w:val="center"/>
              <w:rPr>
                <w:rFonts w:hint="eastAsia" w:ascii="宋体" w:hAnsi="宋体" w:eastAsia="宋体" w:cs="宋体"/>
                <w:i w:val="0"/>
                <w:iCs w:val="0"/>
                <w:color w:val="000000"/>
                <w:sz w:val="21"/>
                <w:szCs w:val="21"/>
                <w:highlight w:val="none"/>
                <w:u w:val="none"/>
              </w:rPr>
            </w:pPr>
          </w:p>
        </w:tc>
      </w:tr>
      <w:tr w14:paraId="0BCF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139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991C">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76C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A2A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含泥量 </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E9EB">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F5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521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A50C">
            <w:pPr>
              <w:adjustRightInd/>
              <w:jc w:val="center"/>
              <w:rPr>
                <w:rFonts w:hint="eastAsia" w:ascii="宋体" w:hAnsi="宋体" w:eastAsia="宋体" w:cs="宋体"/>
                <w:i w:val="0"/>
                <w:iCs w:val="0"/>
                <w:color w:val="000000"/>
                <w:sz w:val="21"/>
                <w:szCs w:val="21"/>
                <w:highlight w:val="none"/>
                <w:u w:val="none"/>
              </w:rPr>
            </w:pPr>
          </w:p>
        </w:tc>
      </w:tr>
      <w:tr w14:paraId="43B2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CB81">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793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F86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935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泥块含量</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9D9D">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218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762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3A9C3">
            <w:pPr>
              <w:adjustRightInd/>
              <w:jc w:val="center"/>
              <w:rPr>
                <w:rFonts w:hint="eastAsia" w:ascii="宋体" w:hAnsi="宋体" w:eastAsia="宋体" w:cs="宋体"/>
                <w:i w:val="0"/>
                <w:iCs w:val="0"/>
                <w:color w:val="000000"/>
                <w:sz w:val="21"/>
                <w:szCs w:val="21"/>
                <w:highlight w:val="none"/>
                <w:u w:val="none"/>
              </w:rPr>
            </w:pPr>
          </w:p>
        </w:tc>
      </w:tr>
      <w:tr w14:paraId="778B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22AD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D157">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9C2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AF3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针片状含量</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C6C9">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98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51F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5F8E">
            <w:pPr>
              <w:adjustRightInd/>
              <w:jc w:val="center"/>
              <w:rPr>
                <w:rFonts w:hint="eastAsia" w:ascii="宋体" w:hAnsi="宋体" w:eastAsia="宋体" w:cs="宋体"/>
                <w:i w:val="0"/>
                <w:iCs w:val="0"/>
                <w:color w:val="000000"/>
                <w:sz w:val="21"/>
                <w:szCs w:val="21"/>
                <w:highlight w:val="none"/>
                <w:u w:val="none"/>
              </w:rPr>
            </w:pPr>
          </w:p>
        </w:tc>
      </w:tr>
      <w:tr w14:paraId="720A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184E">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DFBF">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946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03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压碎指标值</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CC57">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E7B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18B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EA35">
            <w:pPr>
              <w:adjustRightInd/>
              <w:jc w:val="center"/>
              <w:rPr>
                <w:rFonts w:hint="eastAsia" w:ascii="宋体" w:hAnsi="宋体" w:eastAsia="宋体" w:cs="宋体"/>
                <w:i w:val="0"/>
                <w:iCs w:val="0"/>
                <w:color w:val="000000"/>
                <w:sz w:val="21"/>
                <w:szCs w:val="21"/>
                <w:highlight w:val="none"/>
                <w:u w:val="none"/>
              </w:rPr>
            </w:pPr>
          </w:p>
        </w:tc>
      </w:tr>
      <w:tr w14:paraId="0167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1967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829C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9D0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2F8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拉伸强度</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BDA6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同一牌号、同一炉罐号、同一尺寸的每60t为一验收批；允许由同一牌号、同一冶炼方法、同一浇注方法的不同炉罐号组成混合批。各炉罐号含碳量之差不大于0.02% ，含锰量之差不大于0.15%，混合批的重量不大于60t。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5AC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773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DB08">
            <w:pPr>
              <w:adjustRightInd/>
              <w:jc w:val="center"/>
              <w:rPr>
                <w:rFonts w:hint="eastAsia" w:ascii="宋体" w:hAnsi="宋体" w:eastAsia="宋体" w:cs="宋体"/>
                <w:i w:val="0"/>
                <w:iCs w:val="0"/>
                <w:color w:val="000000"/>
                <w:sz w:val="21"/>
                <w:szCs w:val="21"/>
                <w:highlight w:val="none"/>
                <w:u w:val="none"/>
              </w:rPr>
            </w:pPr>
          </w:p>
        </w:tc>
      </w:tr>
      <w:tr w14:paraId="7543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3BD9">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EF0F">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332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967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反向弯曲</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9312D">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BD0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315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F94">
            <w:pPr>
              <w:adjustRightInd/>
              <w:rPr>
                <w:rFonts w:hint="eastAsia" w:ascii="宋体" w:hAnsi="宋体" w:eastAsia="宋体" w:cs="宋体"/>
                <w:i w:val="0"/>
                <w:iCs w:val="0"/>
                <w:color w:val="000000"/>
                <w:sz w:val="21"/>
                <w:szCs w:val="21"/>
                <w:highlight w:val="none"/>
                <w:u w:val="none"/>
              </w:rPr>
            </w:pPr>
          </w:p>
        </w:tc>
      </w:tr>
      <w:tr w14:paraId="1A08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0D60">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869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74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1AB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重量偏差</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CC81">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44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AED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F4F2">
            <w:pPr>
              <w:adjustRightInd/>
              <w:rPr>
                <w:rFonts w:hint="eastAsia" w:ascii="宋体" w:hAnsi="宋体" w:eastAsia="宋体" w:cs="宋体"/>
                <w:i w:val="0"/>
                <w:iCs w:val="0"/>
                <w:color w:val="000000"/>
                <w:sz w:val="21"/>
                <w:szCs w:val="21"/>
                <w:highlight w:val="none"/>
                <w:u w:val="none"/>
              </w:rPr>
            </w:pPr>
          </w:p>
        </w:tc>
      </w:tr>
      <w:tr w14:paraId="051A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9C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BA0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钢筋焊接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13A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54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焊接性能</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DE5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电渣压力焊：在现浇混凝土结构中，应以300个同牌号接头作为一批；在房屋结构中，应在不超过二楼层中300个同牌号接头作为一批；当不足300个接头时，仍作为一批。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38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12E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2B8">
            <w:pPr>
              <w:adjustRightInd/>
              <w:jc w:val="center"/>
              <w:rPr>
                <w:rFonts w:hint="eastAsia" w:ascii="宋体" w:hAnsi="宋体" w:eastAsia="宋体" w:cs="宋体"/>
                <w:i w:val="0"/>
                <w:iCs w:val="0"/>
                <w:color w:val="000000"/>
                <w:sz w:val="21"/>
                <w:szCs w:val="21"/>
                <w:highlight w:val="none"/>
                <w:u w:val="none"/>
              </w:rPr>
            </w:pPr>
          </w:p>
        </w:tc>
      </w:tr>
      <w:tr w14:paraId="68F1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6D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90A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机械连接接头</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129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834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力学性能</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7D5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同钢筋生产厂、同强度等级、同规格、同类型和同型式接头应以 500 个为一个验收批进行检验与验收，不足 500 个也应作为一个验收批。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477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157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B888">
            <w:pPr>
              <w:adjustRightInd/>
              <w:jc w:val="center"/>
              <w:rPr>
                <w:rFonts w:hint="eastAsia" w:ascii="宋体" w:hAnsi="宋体" w:eastAsia="宋体" w:cs="宋体"/>
                <w:i w:val="0"/>
                <w:iCs w:val="0"/>
                <w:color w:val="000000"/>
                <w:sz w:val="21"/>
                <w:szCs w:val="21"/>
                <w:highlight w:val="none"/>
                <w:u w:val="none"/>
              </w:rPr>
            </w:pPr>
          </w:p>
        </w:tc>
      </w:tr>
      <w:tr w14:paraId="5703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A0B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805E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B8A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A732">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0FB3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1、每拌制100盘且不超过100m3的同配合比的混凝土，取样不得少于一次；2、每工作班拌制的同一配合比的混凝土不足100盘时，取样不得少于一次；3、当一次连续浇筑超过1000 m3 时，同一配合比的混凝土每200 m3取样不得少于一次；4、每一楼层，同一配合比的混凝土，取样不得少于一次；5、每次取样至少留置一组标准试件，同条件养护试件的留置组数应根据实际需要确定。6、对有抗渗要求的混凝土结构，同一工程、同一混凝土等级、同一抗渗等级的混凝土，每台班不超过500 m3，至少留置1组试块，且每单位工程不得少于两组。采用预拌混凝土的抗渗试件，留置组数可根据实际需要确定。</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DE5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8D8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EDBE8">
            <w:pPr>
              <w:adjustRightInd/>
              <w:jc w:val="left"/>
              <w:rPr>
                <w:rFonts w:hint="eastAsia" w:ascii="宋体" w:hAnsi="宋体" w:eastAsia="宋体" w:cs="宋体"/>
                <w:i w:val="0"/>
                <w:iCs w:val="0"/>
                <w:color w:val="000000"/>
                <w:sz w:val="21"/>
                <w:szCs w:val="21"/>
                <w:highlight w:val="none"/>
                <w:u w:val="none"/>
              </w:rPr>
            </w:pPr>
          </w:p>
        </w:tc>
      </w:tr>
      <w:tr w14:paraId="3B83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430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AEBD">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718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4.7.11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AD0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抗压强度（养护费用）</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00E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66A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9DF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2086">
            <w:pPr>
              <w:adjustRightInd/>
              <w:jc w:val="left"/>
              <w:rPr>
                <w:rFonts w:hint="eastAsia" w:ascii="宋体" w:hAnsi="宋体" w:eastAsia="宋体" w:cs="宋体"/>
                <w:i w:val="0"/>
                <w:iCs w:val="0"/>
                <w:color w:val="000000"/>
                <w:sz w:val="21"/>
                <w:szCs w:val="21"/>
                <w:highlight w:val="none"/>
                <w:u w:val="none"/>
              </w:rPr>
            </w:pPr>
          </w:p>
        </w:tc>
      </w:tr>
      <w:tr w14:paraId="1B7F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9C9A">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3C7F">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5AE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99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抗渗强度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B530">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8C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FD0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F7E7A">
            <w:pPr>
              <w:adjustRightInd/>
              <w:jc w:val="left"/>
              <w:rPr>
                <w:rFonts w:hint="eastAsia" w:ascii="宋体" w:hAnsi="宋体" w:eastAsia="宋体" w:cs="宋体"/>
                <w:i w:val="0"/>
                <w:iCs w:val="0"/>
                <w:color w:val="000000"/>
                <w:sz w:val="21"/>
                <w:szCs w:val="21"/>
                <w:highlight w:val="none"/>
                <w:u w:val="none"/>
              </w:rPr>
            </w:pPr>
          </w:p>
        </w:tc>
      </w:tr>
      <w:tr w14:paraId="7548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364A">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025C">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043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4.7.11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2AC">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抗渗强度（养护费用）</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1288">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0B0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A0B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8CA3">
            <w:pPr>
              <w:adjustRightInd/>
              <w:jc w:val="left"/>
              <w:rPr>
                <w:rFonts w:hint="eastAsia" w:ascii="宋体" w:hAnsi="宋体" w:eastAsia="宋体" w:cs="宋体"/>
                <w:i w:val="0"/>
                <w:iCs w:val="0"/>
                <w:color w:val="000000"/>
                <w:sz w:val="21"/>
                <w:szCs w:val="21"/>
                <w:highlight w:val="none"/>
                <w:u w:val="none"/>
              </w:rPr>
            </w:pPr>
          </w:p>
        </w:tc>
      </w:tr>
      <w:tr w14:paraId="567B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8EF9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8863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砌筑砂浆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F4D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788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砂浆配合比</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DF45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每一检验批且不超过250㎡砌体的各种类型及强度等级的砌筑砂浆，每台搅拌机应至少抽检一次2、凡在砂浆中掺入有机塑化剂、早强剂、缓凝剂、防冻剂等，应经检验和试配符合要求后，方可使用。有机塑化剂应有砌体的强度型式检验报告。有机塑化剂：掺量大于5﹪，每200t为一批；掺量为1﹪-5﹪，每100t为一批；掺量为0.05﹪-1﹪，每50t为一批；掺量小于0.05﹪，每10t为一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DD5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785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E069">
            <w:pPr>
              <w:adjustRightInd/>
              <w:jc w:val="left"/>
              <w:rPr>
                <w:rFonts w:hint="eastAsia" w:ascii="宋体" w:hAnsi="宋体" w:eastAsia="宋体" w:cs="宋体"/>
                <w:i w:val="0"/>
                <w:iCs w:val="0"/>
                <w:color w:val="000000"/>
                <w:sz w:val="21"/>
                <w:szCs w:val="21"/>
                <w:highlight w:val="none"/>
                <w:u w:val="none"/>
              </w:rPr>
            </w:pPr>
          </w:p>
        </w:tc>
      </w:tr>
      <w:tr w14:paraId="24B7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F7111">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D1E8">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12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7F8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1174">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A1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60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731BE">
            <w:pPr>
              <w:adjustRightInd/>
              <w:jc w:val="left"/>
              <w:rPr>
                <w:rFonts w:hint="eastAsia" w:ascii="宋体" w:hAnsi="宋体" w:eastAsia="宋体" w:cs="宋体"/>
                <w:i w:val="0"/>
                <w:iCs w:val="0"/>
                <w:color w:val="000000"/>
                <w:sz w:val="21"/>
                <w:szCs w:val="21"/>
                <w:highlight w:val="none"/>
                <w:u w:val="none"/>
              </w:rPr>
            </w:pPr>
          </w:p>
        </w:tc>
      </w:tr>
      <w:tr w14:paraId="2B5A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4701">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3ED06">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BF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8E3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抗压强度（养护费用）</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B7E">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384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266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40549">
            <w:pPr>
              <w:adjustRightInd/>
              <w:jc w:val="left"/>
              <w:rPr>
                <w:rFonts w:hint="eastAsia" w:ascii="宋体" w:hAnsi="宋体" w:eastAsia="宋体" w:cs="宋体"/>
                <w:i w:val="0"/>
                <w:iCs w:val="0"/>
                <w:color w:val="000000"/>
                <w:sz w:val="21"/>
                <w:szCs w:val="21"/>
                <w:highlight w:val="none"/>
                <w:u w:val="none"/>
              </w:rPr>
            </w:pPr>
          </w:p>
        </w:tc>
      </w:tr>
      <w:tr w14:paraId="6EC1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DF2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252F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墙体材料</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902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4.17.1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0C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CA0F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每一生产厂家烧结普通砖每15万块为一批；烧结多孔砖混凝土多孔砖、蒸压灰砂及蒸压粉煤灰砖每10块为一验收批。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05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525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F0ED9">
            <w:pPr>
              <w:adjustRightInd/>
              <w:jc w:val="left"/>
              <w:rPr>
                <w:rFonts w:hint="eastAsia" w:ascii="宋体" w:hAnsi="宋体" w:eastAsia="宋体" w:cs="宋体"/>
                <w:i w:val="0"/>
                <w:iCs w:val="0"/>
                <w:color w:val="000000"/>
                <w:sz w:val="21"/>
                <w:szCs w:val="21"/>
                <w:highlight w:val="none"/>
                <w:u w:val="none"/>
              </w:rPr>
            </w:pPr>
          </w:p>
        </w:tc>
      </w:tr>
      <w:tr w14:paraId="069D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917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FE4D">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105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4.17.2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C2C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孔洞率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B784">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C9D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5B0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4556">
            <w:pPr>
              <w:adjustRightInd/>
              <w:jc w:val="left"/>
              <w:rPr>
                <w:rFonts w:hint="eastAsia" w:ascii="宋体" w:hAnsi="宋体" w:eastAsia="宋体" w:cs="宋体"/>
                <w:i w:val="0"/>
                <w:iCs w:val="0"/>
                <w:color w:val="000000"/>
                <w:sz w:val="21"/>
                <w:szCs w:val="21"/>
                <w:highlight w:val="none"/>
                <w:u w:val="none"/>
              </w:rPr>
            </w:pPr>
          </w:p>
        </w:tc>
      </w:tr>
      <w:tr w14:paraId="6B00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B7A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7BF4">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0CF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4.17.10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38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体积密度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45B9">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F3A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2F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A381">
            <w:pPr>
              <w:adjustRightInd/>
              <w:jc w:val="left"/>
              <w:rPr>
                <w:rFonts w:hint="eastAsia" w:ascii="宋体" w:hAnsi="宋体" w:eastAsia="宋体" w:cs="宋体"/>
                <w:i w:val="0"/>
                <w:iCs w:val="0"/>
                <w:color w:val="000000"/>
                <w:sz w:val="21"/>
                <w:szCs w:val="21"/>
                <w:highlight w:val="none"/>
                <w:u w:val="none"/>
              </w:rPr>
            </w:pPr>
          </w:p>
        </w:tc>
      </w:tr>
      <w:tr w14:paraId="75E4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464B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D1D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防水材料</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5FB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0D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不透水性</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9AF0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1、聚氯乙烯防水卷材、氯化聚乙烯防水卷材：以10000㎡同类同型的卷材为一批，不满此数也按一批计；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弹性体改性沥青防水卷材（SBS）、塑性体改性沥青防水卷材（APP）、沥青复合胎柔性防水卷材、改性沥青聚乙烯胎防水卷材、铝箔面石油沥青防水卷材以同一类型、同一规格10000㎡为一批，不足10000㎡也按一批计；高分子防水材料以同品种、同规格的5000㎡片材（如日产量超过8000㎡则以8000㎡）为一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3、聚氨酯防水涂料：以同一类型、同一规格15t为一批，不足15t也按一批计（多组分产品按组分配套组批）；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4、水乳型沥青防水涂料：以同一类型、同一规格5t为一批，不足5t也按一批计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6F4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B1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5E93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防水卷材</w:t>
            </w:r>
          </w:p>
        </w:tc>
      </w:tr>
      <w:tr w14:paraId="63F6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56C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46C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92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9EA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抗拉强度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593A">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3A7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25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E3CD">
            <w:pPr>
              <w:adjustRightInd/>
              <w:jc w:val="center"/>
              <w:rPr>
                <w:rFonts w:hint="eastAsia" w:ascii="宋体" w:hAnsi="宋体" w:eastAsia="宋体" w:cs="宋体"/>
                <w:i w:val="0"/>
                <w:iCs w:val="0"/>
                <w:color w:val="000000"/>
                <w:sz w:val="21"/>
                <w:szCs w:val="21"/>
                <w:highlight w:val="none"/>
                <w:u w:val="none"/>
              </w:rPr>
            </w:pPr>
          </w:p>
        </w:tc>
      </w:tr>
      <w:tr w14:paraId="5143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0505">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37C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C23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4.20.9</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549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断裂伸长率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86EC">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31F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26A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B6AEC">
            <w:pPr>
              <w:adjustRightInd/>
              <w:jc w:val="center"/>
              <w:rPr>
                <w:rFonts w:hint="eastAsia" w:ascii="宋体" w:hAnsi="宋体" w:eastAsia="宋体" w:cs="宋体"/>
                <w:i w:val="0"/>
                <w:iCs w:val="0"/>
                <w:color w:val="000000"/>
                <w:sz w:val="21"/>
                <w:szCs w:val="21"/>
                <w:highlight w:val="none"/>
                <w:u w:val="none"/>
              </w:rPr>
            </w:pPr>
          </w:p>
        </w:tc>
      </w:tr>
      <w:tr w14:paraId="2685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2170">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6EFA">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A0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4.20.10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9C7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低温柔度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51564">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387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1D0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16AB">
            <w:pPr>
              <w:adjustRightInd/>
              <w:jc w:val="center"/>
              <w:rPr>
                <w:rFonts w:hint="eastAsia" w:ascii="宋体" w:hAnsi="宋体" w:eastAsia="宋体" w:cs="宋体"/>
                <w:i w:val="0"/>
                <w:iCs w:val="0"/>
                <w:color w:val="000000"/>
                <w:sz w:val="21"/>
                <w:szCs w:val="21"/>
                <w:highlight w:val="none"/>
                <w:u w:val="none"/>
              </w:rPr>
            </w:pPr>
          </w:p>
        </w:tc>
      </w:tr>
      <w:tr w14:paraId="1DE2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D6D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074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467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4.20 </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CE5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AE13">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6FF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9ED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3D2B">
            <w:pPr>
              <w:adjustRightInd/>
              <w:jc w:val="center"/>
              <w:rPr>
                <w:rFonts w:hint="eastAsia" w:ascii="宋体" w:hAnsi="宋体" w:eastAsia="宋体" w:cs="宋体"/>
                <w:i w:val="0"/>
                <w:iCs w:val="0"/>
                <w:color w:val="000000"/>
                <w:sz w:val="21"/>
                <w:szCs w:val="21"/>
                <w:highlight w:val="none"/>
                <w:u w:val="none"/>
              </w:rPr>
            </w:pPr>
          </w:p>
        </w:tc>
      </w:tr>
      <w:tr w14:paraId="19A4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C4B5">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3929">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AD6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DF4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拉伸强度（无处理）</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DA2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CD7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BD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F69E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防水涂料</w:t>
            </w:r>
          </w:p>
        </w:tc>
      </w:tr>
      <w:tr w14:paraId="721B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2DE25">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941F6">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D94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BB7C">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断裂伸长率（无处理）</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498B">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1D7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BD0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DC38">
            <w:pPr>
              <w:adjustRightInd/>
              <w:jc w:val="center"/>
              <w:rPr>
                <w:rFonts w:hint="eastAsia" w:ascii="宋体" w:hAnsi="宋体" w:eastAsia="宋体" w:cs="宋体"/>
                <w:i w:val="0"/>
                <w:iCs w:val="0"/>
                <w:color w:val="000000"/>
                <w:sz w:val="21"/>
                <w:szCs w:val="21"/>
                <w:highlight w:val="none"/>
                <w:u w:val="none"/>
              </w:rPr>
            </w:pPr>
          </w:p>
        </w:tc>
      </w:tr>
      <w:tr w14:paraId="10CE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E4E9">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C1B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E65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5E4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低温柔性（无处理）/低温弯折</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BD2F">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866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881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266F">
            <w:pPr>
              <w:adjustRightInd/>
              <w:jc w:val="center"/>
              <w:rPr>
                <w:rFonts w:hint="eastAsia" w:ascii="宋体" w:hAnsi="宋体" w:eastAsia="宋体" w:cs="宋体"/>
                <w:i w:val="0"/>
                <w:iCs w:val="0"/>
                <w:color w:val="000000"/>
                <w:sz w:val="21"/>
                <w:szCs w:val="21"/>
                <w:highlight w:val="none"/>
                <w:u w:val="none"/>
              </w:rPr>
            </w:pPr>
          </w:p>
        </w:tc>
      </w:tr>
      <w:tr w14:paraId="3C6D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87C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BA04">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216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77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不透水性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4519">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C11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769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5C73">
            <w:pPr>
              <w:adjustRightInd/>
              <w:jc w:val="center"/>
              <w:rPr>
                <w:rFonts w:hint="eastAsia" w:ascii="宋体" w:hAnsi="宋体" w:eastAsia="宋体" w:cs="宋体"/>
                <w:i w:val="0"/>
                <w:iCs w:val="0"/>
                <w:color w:val="000000"/>
                <w:sz w:val="21"/>
                <w:szCs w:val="21"/>
                <w:highlight w:val="none"/>
                <w:u w:val="none"/>
              </w:rPr>
            </w:pPr>
          </w:p>
        </w:tc>
      </w:tr>
      <w:tr w14:paraId="14D8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475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0B31">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0A3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30B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CB57">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7F9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59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8C7AF">
            <w:pPr>
              <w:adjustRightInd/>
              <w:jc w:val="center"/>
              <w:rPr>
                <w:rFonts w:hint="eastAsia" w:ascii="宋体" w:hAnsi="宋体" w:eastAsia="宋体" w:cs="宋体"/>
                <w:i w:val="0"/>
                <w:iCs w:val="0"/>
                <w:color w:val="000000"/>
                <w:sz w:val="21"/>
                <w:szCs w:val="21"/>
                <w:highlight w:val="none"/>
                <w:u w:val="none"/>
              </w:rPr>
            </w:pPr>
          </w:p>
        </w:tc>
      </w:tr>
      <w:tr w14:paraId="0D6E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C5E1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F934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腻子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ECC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D0B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容器中状态</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9D13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以同一类型、同一规格15t为一批，不足15t也按一批计（多组分产品按组分配套组批）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843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8E7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06864">
            <w:pPr>
              <w:adjustRightInd/>
              <w:jc w:val="left"/>
              <w:rPr>
                <w:rFonts w:hint="eastAsia" w:ascii="宋体" w:hAnsi="宋体" w:eastAsia="宋体" w:cs="宋体"/>
                <w:i w:val="0"/>
                <w:iCs w:val="0"/>
                <w:color w:val="000000"/>
                <w:sz w:val="21"/>
                <w:szCs w:val="21"/>
                <w:highlight w:val="none"/>
                <w:u w:val="none"/>
              </w:rPr>
            </w:pPr>
          </w:p>
        </w:tc>
      </w:tr>
      <w:tr w14:paraId="586C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B465D">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FDE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168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6F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F319">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E5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9A8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7792">
            <w:pPr>
              <w:adjustRightInd/>
              <w:jc w:val="left"/>
              <w:rPr>
                <w:rFonts w:hint="eastAsia" w:ascii="宋体" w:hAnsi="宋体" w:eastAsia="宋体" w:cs="宋体"/>
                <w:i w:val="0"/>
                <w:iCs w:val="0"/>
                <w:color w:val="000000"/>
                <w:sz w:val="21"/>
                <w:szCs w:val="21"/>
                <w:highlight w:val="none"/>
                <w:u w:val="none"/>
              </w:rPr>
            </w:pPr>
          </w:p>
        </w:tc>
      </w:tr>
      <w:tr w14:paraId="3200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409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CCB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09B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57C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耐水性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CEB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2E3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B8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E7A4">
            <w:pPr>
              <w:adjustRightInd/>
              <w:jc w:val="left"/>
              <w:rPr>
                <w:rFonts w:hint="eastAsia" w:ascii="宋体" w:hAnsi="宋体" w:eastAsia="宋体" w:cs="宋体"/>
                <w:i w:val="0"/>
                <w:iCs w:val="0"/>
                <w:color w:val="000000"/>
                <w:sz w:val="21"/>
                <w:szCs w:val="21"/>
                <w:highlight w:val="none"/>
                <w:u w:val="none"/>
              </w:rPr>
            </w:pPr>
          </w:p>
        </w:tc>
      </w:tr>
      <w:tr w14:paraId="56D5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B1ED">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7D38">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86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39C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BBD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B64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6F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06B3">
            <w:pPr>
              <w:adjustRightInd/>
              <w:jc w:val="left"/>
              <w:rPr>
                <w:rFonts w:hint="eastAsia" w:ascii="宋体" w:hAnsi="宋体" w:eastAsia="宋体" w:cs="宋体"/>
                <w:i w:val="0"/>
                <w:iCs w:val="0"/>
                <w:color w:val="000000"/>
                <w:sz w:val="21"/>
                <w:szCs w:val="21"/>
                <w:highlight w:val="none"/>
                <w:u w:val="none"/>
              </w:rPr>
            </w:pPr>
          </w:p>
        </w:tc>
      </w:tr>
      <w:tr w14:paraId="3C25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0CAC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79B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C6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DA5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初期干燥抗裂性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C6F0">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6D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6DD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19B9">
            <w:pPr>
              <w:adjustRightInd/>
              <w:jc w:val="left"/>
              <w:rPr>
                <w:rFonts w:hint="eastAsia" w:ascii="宋体" w:hAnsi="宋体" w:eastAsia="宋体" w:cs="宋体"/>
                <w:i w:val="0"/>
                <w:iCs w:val="0"/>
                <w:color w:val="000000"/>
                <w:sz w:val="21"/>
                <w:szCs w:val="21"/>
                <w:highlight w:val="none"/>
                <w:u w:val="none"/>
              </w:rPr>
            </w:pPr>
          </w:p>
        </w:tc>
      </w:tr>
      <w:tr w14:paraId="2947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4CF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4FD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438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FF6C">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打磨性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3F81A">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7D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7D4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290F">
            <w:pPr>
              <w:adjustRightInd/>
              <w:jc w:val="left"/>
              <w:rPr>
                <w:rFonts w:hint="eastAsia" w:ascii="宋体" w:hAnsi="宋体" w:eastAsia="宋体" w:cs="宋体"/>
                <w:i w:val="0"/>
                <w:iCs w:val="0"/>
                <w:color w:val="000000"/>
                <w:sz w:val="21"/>
                <w:szCs w:val="21"/>
                <w:highlight w:val="none"/>
                <w:u w:val="none"/>
              </w:rPr>
            </w:pPr>
          </w:p>
        </w:tc>
      </w:tr>
      <w:tr w14:paraId="6B20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4A5C">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CA3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F4E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4.29 </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867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776A">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A80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A5E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4BA0">
            <w:pPr>
              <w:adjustRightInd/>
              <w:jc w:val="left"/>
              <w:rPr>
                <w:rFonts w:hint="eastAsia" w:ascii="宋体" w:hAnsi="宋体" w:eastAsia="宋体" w:cs="宋体"/>
                <w:i w:val="0"/>
                <w:iCs w:val="0"/>
                <w:color w:val="000000"/>
                <w:sz w:val="21"/>
                <w:szCs w:val="21"/>
                <w:highlight w:val="none"/>
                <w:u w:val="none"/>
              </w:rPr>
            </w:pPr>
          </w:p>
        </w:tc>
      </w:tr>
      <w:tr w14:paraId="4AC2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9673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C746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乳胶漆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A7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50D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容器中状态</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506D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1、聚氨酯防水涂料：以同一类型、同一规格15t为一批，不足15t也按一批计（多组分产品按组分配套组批）；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2、水乳型沥青防水涂料：以同一类型、同一规格5t为一批，不足5t也按一批计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67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BD4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2C7A">
            <w:pPr>
              <w:adjustRightInd/>
              <w:jc w:val="left"/>
              <w:rPr>
                <w:rFonts w:hint="eastAsia" w:ascii="宋体" w:hAnsi="宋体" w:eastAsia="宋体" w:cs="宋体"/>
                <w:i w:val="0"/>
                <w:iCs w:val="0"/>
                <w:color w:val="000000"/>
                <w:sz w:val="21"/>
                <w:szCs w:val="21"/>
                <w:highlight w:val="none"/>
                <w:u w:val="none"/>
              </w:rPr>
            </w:pPr>
          </w:p>
        </w:tc>
      </w:tr>
      <w:tr w14:paraId="6622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4B4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8F4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4AB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59A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1129">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90A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DD0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83CC">
            <w:pPr>
              <w:adjustRightInd/>
              <w:jc w:val="left"/>
              <w:rPr>
                <w:rFonts w:hint="eastAsia" w:ascii="宋体" w:hAnsi="宋体" w:eastAsia="宋体" w:cs="宋体"/>
                <w:i w:val="0"/>
                <w:iCs w:val="0"/>
                <w:color w:val="000000"/>
                <w:sz w:val="21"/>
                <w:szCs w:val="21"/>
                <w:highlight w:val="none"/>
                <w:u w:val="none"/>
              </w:rPr>
            </w:pPr>
          </w:p>
        </w:tc>
      </w:tr>
      <w:tr w14:paraId="0986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1487">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1EE8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6AD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833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干燥时间</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C677">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57A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E84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7D2">
            <w:pPr>
              <w:adjustRightInd/>
              <w:jc w:val="left"/>
              <w:rPr>
                <w:rFonts w:hint="eastAsia" w:ascii="宋体" w:hAnsi="宋体" w:eastAsia="宋体" w:cs="宋体"/>
                <w:i w:val="0"/>
                <w:iCs w:val="0"/>
                <w:color w:val="000000"/>
                <w:sz w:val="21"/>
                <w:szCs w:val="21"/>
                <w:highlight w:val="none"/>
                <w:u w:val="none"/>
              </w:rPr>
            </w:pPr>
          </w:p>
        </w:tc>
      </w:tr>
      <w:tr w14:paraId="579C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71097">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1C47">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91B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CBC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涂膜外观</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41AD">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12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C96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B8C">
            <w:pPr>
              <w:adjustRightInd/>
              <w:jc w:val="left"/>
              <w:rPr>
                <w:rFonts w:hint="eastAsia" w:ascii="宋体" w:hAnsi="宋体" w:eastAsia="宋体" w:cs="宋体"/>
                <w:i w:val="0"/>
                <w:iCs w:val="0"/>
                <w:color w:val="000000"/>
                <w:sz w:val="21"/>
                <w:szCs w:val="21"/>
                <w:highlight w:val="none"/>
                <w:u w:val="none"/>
              </w:rPr>
            </w:pPr>
          </w:p>
        </w:tc>
      </w:tr>
      <w:tr w14:paraId="4A94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5905">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B5F9">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04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DED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对比率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77CD">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EFF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A6C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B2D8">
            <w:pPr>
              <w:adjustRightInd/>
              <w:jc w:val="left"/>
              <w:rPr>
                <w:rFonts w:hint="eastAsia" w:ascii="宋体" w:hAnsi="宋体" w:eastAsia="宋体" w:cs="宋体"/>
                <w:i w:val="0"/>
                <w:iCs w:val="0"/>
                <w:color w:val="000000"/>
                <w:sz w:val="21"/>
                <w:szCs w:val="21"/>
                <w:highlight w:val="none"/>
                <w:u w:val="none"/>
              </w:rPr>
            </w:pPr>
          </w:p>
        </w:tc>
      </w:tr>
      <w:tr w14:paraId="5FCE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4C7EE">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438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292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B84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耐洗刷性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0BCA">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9F1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252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0929">
            <w:pPr>
              <w:adjustRightInd/>
              <w:jc w:val="left"/>
              <w:rPr>
                <w:rFonts w:hint="eastAsia" w:ascii="宋体" w:hAnsi="宋体" w:eastAsia="宋体" w:cs="宋体"/>
                <w:i w:val="0"/>
                <w:iCs w:val="0"/>
                <w:color w:val="000000"/>
                <w:sz w:val="21"/>
                <w:szCs w:val="21"/>
                <w:highlight w:val="none"/>
                <w:u w:val="none"/>
              </w:rPr>
            </w:pPr>
          </w:p>
        </w:tc>
      </w:tr>
      <w:tr w14:paraId="20D9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5064">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04F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A13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16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耐水性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1690">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643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AE3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A37">
            <w:pPr>
              <w:adjustRightInd/>
              <w:jc w:val="left"/>
              <w:rPr>
                <w:rFonts w:hint="eastAsia" w:ascii="宋体" w:hAnsi="宋体" w:eastAsia="宋体" w:cs="宋体"/>
                <w:i w:val="0"/>
                <w:iCs w:val="0"/>
                <w:color w:val="000000"/>
                <w:sz w:val="21"/>
                <w:szCs w:val="21"/>
                <w:highlight w:val="none"/>
                <w:u w:val="none"/>
              </w:rPr>
            </w:pPr>
          </w:p>
        </w:tc>
      </w:tr>
      <w:tr w14:paraId="13FE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2339">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EBC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DA4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711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耐碱性</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5771">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DAC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A3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CC4A">
            <w:pPr>
              <w:adjustRightInd/>
              <w:jc w:val="left"/>
              <w:rPr>
                <w:rFonts w:hint="eastAsia" w:ascii="宋体" w:hAnsi="宋体" w:eastAsia="宋体" w:cs="宋体"/>
                <w:i w:val="0"/>
                <w:iCs w:val="0"/>
                <w:color w:val="000000"/>
                <w:sz w:val="21"/>
                <w:szCs w:val="21"/>
                <w:highlight w:val="none"/>
                <w:u w:val="none"/>
              </w:rPr>
            </w:pPr>
          </w:p>
        </w:tc>
      </w:tr>
      <w:tr w14:paraId="2029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6B1A">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CF14">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CAD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4.29 </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579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3D4C">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A23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E0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DE0">
            <w:pPr>
              <w:adjustRightInd/>
              <w:jc w:val="left"/>
              <w:rPr>
                <w:rFonts w:hint="eastAsia" w:ascii="宋体" w:hAnsi="宋体" w:eastAsia="宋体" w:cs="宋体"/>
                <w:i w:val="0"/>
                <w:iCs w:val="0"/>
                <w:color w:val="000000"/>
                <w:sz w:val="21"/>
                <w:szCs w:val="21"/>
                <w:highlight w:val="none"/>
                <w:u w:val="none"/>
              </w:rPr>
            </w:pPr>
          </w:p>
        </w:tc>
      </w:tr>
      <w:tr w14:paraId="3645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1E8D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72F7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钢管</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E54F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7906">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屈服强度</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0369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单位工程按10000件为一批,不足10000件按一批进行抽检。</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37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096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823B">
            <w:pPr>
              <w:adjustRightInd/>
              <w:jc w:val="left"/>
              <w:rPr>
                <w:rFonts w:hint="eastAsia" w:ascii="宋体" w:hAnsi="宋体" w:eastAsia="宋体" w:cs="宋体"/>
                <w:i w:val="0"/>
                <w:iCs w:val="0"/>
                <w:color w:val="000000"/>
                <w:sz w:val="21"/>
                <w:szCs w:val="21"/>
                <w:highlight w:val="none"/>
                <w:u w:val="none"/>
              </w:rPr>
            </w:pPr>
          </w:p>
        </w:tc>
      </w:tr>
      <w:tr w14:paraId="4451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C0C1">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4AFB">
            <w:pPr>
              <w:adjustRightInd/>
              <w:jc w:val="center"/>
              <w:rPr>
                <w:rFonts w:hint="eastAsia" w:ascii="宋体" w:hAnsi="宋体" w:eastAsia="宋体" w:cs="宋体"/>
                <w:i w:val="0"/>
                <w:iCs w:val="0"/>
                <w:color w:val="000000"/>
                <w:sz w:val="21"/>
                <w:szCs w:val="21"/>
                <w:highlight w:val="none"/>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F4618">
            <w:pPr>
              <w:adjustRightInd/>
              <w:jc w:val="center"/>
              <w:rPr>
                <w:rFonts w:hint="eastAsia" w:ascii="宋体" w:hAnsi="宋体" w:eastAsia="宋体" w:cs="宋体"/>
                <w:i w:val="0"/>
                <w:iCs w:val="0"/>
                <w:color w:val="000000"/>
                <w:sz w:val="21"/>
                <w:szCs w:val="21"/>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546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抗拉强度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9451">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6ED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BB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88E">
            <w:pPr>
              <w:adjustRightInd/>
              <w:jc w:val="left"/>
              <w:rPr>
                <w:rFonts w:hint="eastAsia" w:ascii="宋体" w:hAnsi="宋体" w:eastAsia="宋体" w:cs="宋体"/>
                <w:i w:val="0"/>
                <w:iCs w:val="0"/>
                <w:color w:val="000000"/>
                <w:sz w:val="21"/>
                <w:szCs w:val="21"/>
                <w:highlight w:val="none"/>
                <w:u w:val="none"/>
              </w:rPr>
            </w:pPr>
          </w:p>
        </w:tc>
      </w:tr>
      <w:tr w14:paraId="6A78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807E">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B6F2">
            <w:pPr>
              <w:adjustRightInd/>
              <w:jc w:val="center"/>
              <w:rPr>
                <w:rFonts w:hint="eastAsia" w:ascii="宋体" w:hAnsi="宋体" w:eastAsia="宋体" w:cs="宋体"/>
                <w:i w:val="0"/>
                <w:iCs w:val="0"/>
                <w:color w:val="000000"/>
                <w:sz w:val="21"/>
                <w:szCs w:val="21"/>
                <w:highlight w:val="none"/>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D4AF4">
            <w:pPr>
              <w:adjustRightInd/>
              <w:jc w:val="center"/>
              <w:rPr>
                <w:rFonts w:hint="eastAsia" w:ascii="宋体" w:hAnsi="宋体" w:eastAsia="宋体" w:cs="宋体"/>
                <w:i w:val="0"/>
                <w:iCs w:val="0"/>
                <w:color w:val="000000"/>
                <w:sz w:val="21"/>
                <w:szCs w:val="21"/>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784C">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断后伸长率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1538">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677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C52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7619">
            <w:pPr>
              <w:adjustRightInd/>
              <w:jc w:val="left"/>
              <w:rPr>
                <w:rFonts w:hint="eastAsia" w:ascii="宋体" w:hAnsi="宋体" w:eastAsia="宋体" w:cs="宋体"/>
                <w:i w:val="0"/>
                <w:iCs w:val="0"/>
                <w:color w:val="000000"/>
                <w:sz w:val="21"/>
                <w:szCs w:val="21"/>
                <w:highlight w:val="none"/>
                <w:u w:val="none"/>
              </w:rPr>
            </w:pPr>
          </w:p>
        </w:tc>
      </w:tr>
      <w:tr w14:paraId="1CC5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371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E9B8">
            <w:pPr>
              <w:adjustRightInd/>
              <w:jc w:val="center"/>
              <w:rPr>
                <w:rFonts w:hint="eastAsia" w:ascii="宋体" w:hAnsi="宋体" w:eastAsia="宋体" w:cs="宋体"/>
                <w:i w:val="0"/>
                <w:iCs w:val="0"/>
                <w:color w:val="000000"/>
                <w:sz w:val="21"/>
                <w:szCs w:val="21"/>
                <w:highlight w:val="none"/>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8C19">
            <w:pPr>
              <w:adjustRightInd/>
              <w:jc w:val="center"/>
              <w:rPr>
                <w:rFonts w:hint="eastAsia" w:ascii="宋体" w:hAnsi="宋体" w:eastAsia="宋体" w:cs="宋体"/>
                <w:i w:val="0"/>
                <w:iCs w:val="0"/>
                <w:color w:val="000000"/>
                <w:sz w:val="21"/>
                <w:szCs w:val="21"/>
                <w:highlight w:val="none"/>
                <w:u w:val="none"/>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908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弯曲</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C29F">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A46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7DD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308A">
            <w:pPr>
              <w:adjustRightInd/>
              <w:jc w:val="left"/>
              <w:rPr>
                <w:rFonts w:hint="eastAsia" w:ascii="宋体" w:hAnsi="宋体" w:eastAsia="宋体" w:cs="宋体"/>
                <w:i w:val="0"/>
                <w:iCs w:val="0"/>
                <w:color w:val="000000"/>
                <w:sz w:val="21"/>
                <w:szCs w:val="21"/>
                <w:highlight w:val="none"/>
                <w:u w:val="none"/>
              </w:rPr>
            </w:pPr>
          </w:p>
        </w:tc>
      </w:tr>
      <w:tr w14:paraId="381A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CF68">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126D">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35F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63F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压扁</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1CC2">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34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9B2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FF3">
            <w:pPr>
              <w:adjustRightInd/>
              <w:jc w:val="left"/>
              <w:rPr>
                <w:rFonts w:hint="eastAsia" w:ascii="宋体" w:hAnsi="宋体" w:eastAsia="宋体" w:cs="宋体"/>
                <w:i w:val="0"/>
                <w:iCs w:val="0"/>
                <w:color w:val="000000"/>
                <w:sz w:val="21"/>
                <w:szCs w:val="21"/>
                <w:highlight w:val="none"/>
                <w:u w:val="none"/>
              </w:rPr>
            </w:pPr>
          </w:p>
        </w:tc>
      </w:tr>
      <w:tr w14:paraId="37F8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F30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6A4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脚手架</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826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2B3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直角扣件、旋转扣件、对接扣件、底座</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6E9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单位工程按10000件为一批,不足10000件按一批进行抽检。</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3B3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FA0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64B4">
            <w:pPr>
              <w:adjustRightInd/>
              <w:jc w:val="left"/>
              <w:rPr>
                <w:rFonts w:hint="eastAsia" w:ascii="宋体" w:hAnsi="宋体" w:eastAsia="宋体" w:cs="宋体"/>
                <w:i w:val="0"/>
                <w:iCs w:val="0"/>
                <w:color w:val="000000"/>
                <w:sz w:val="21"/>
                <w:szCs w:val="21"/>
                <w:highlight w:val="none"/>
                <w:u w:val="none"/>
              </w:rPr>
            </w:pPr>
          </w:p>
        </w:tc>
      </w:tr>
      <w:tr w14:paraId="48C8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7C8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495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安全网</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7F0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8322">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断裂强力·断裂伸长</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ECEEC">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单位工程建筑面积在10000㎡以内送安全网进行检测，共检测1次。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A7F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B42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5251">
            <w:pPr>
              <w:adjustRightInd/>
              <w:jc w:val="left"/>
              <w:rPr>
                <w:rFonts w:hint="eastAsia" w:ascii="宋体" w:hAnsi="宋体" w:eastAsia="宋体" w:cs="宋体"/>
                <w:i w:val="0"/>
                <w:iCs w:val="0"/>
                <w:color w:val="000000"/>
                <w:sz w:val="21"/>
                <w:szCs w:val="21"/>
                <w:highlight w:val="none"/>
                <w:u w:val="none"/>
              </w:rPr>
            </w:pPr>
          </w:p>
        </w:tc>
      </w:tr>
      <w:tr w14:paraId="55EE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A4D7">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55749">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94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B74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耐贯穿性能</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9E0F8">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99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013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B103">
            <w:pPr>
              <w:adjustRightInd/>
              <w:jc w:val="left"/>
              <w:rPr>
                <w:rFonts w:hint="eastAsia" w:ascii="宋体" w:hAnsi="宋体" w:eastAsia="宋体" w:cs="宋体"/>
                <w:i w:val="0"/>
                <w:iCs w:val="0"/>
                <w:color w:val="000000"/>
                <w:sz w:val="21"/>
                <w:szCs w:val="21"/>
                <w:highlight w:val="none"/>
                <w:u w:val="none"/>
              </w:rPr>
            </w:pPr>
          </w:p>
        </w:tc>
      </w:tr>
      <w:tr w14:paraId="4F5C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2441">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178F">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05E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0EB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耐冲击性能</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1FA9">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951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005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80E">
            <w:pPr>
              <w:adjustRightInd/>
              <w:jc w:val="left"/>
              <w:rPr>
                <w:rFonts w:hint="eastAsia" w:ascii="宋体" w:hAnsi="宋体" w:eastAsia="宋体" w:cs="宋体"/>
                <w:i w:val="0"/>
                <w:iCs w:val="0"/>
                <w:color w:val="000000"/>
                <w:sz w:val="21"/>
                <w:szCs w:val="21"/>
                <w:highlight w:val="none"/>
                <w:u w:val="none"/>
              </w:rPr>
            </w:pPr>
          </w:p>
        </w:tc>
      </w:tr>
      <w:tr w14:paraId="18F8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628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F5B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CD6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54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阻燃性能</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E22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F04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CE6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A55">
            <w:pPr>
              <w:adjustRightInd/>
              <w:jc w:val="left"/>
              <w:rPr>
                <w:rFonts w:hint="eastAsia" w:ascii="宋体" w:hAnsi="宋体" w:eastAsia="宋体" w:cs="宋体"/>
                <w:i w:val="0"/>
                <w:iCs w:val="0"/>
                <w:color w:val="000000"/>
                <w:sz w:val="21"/>
                <w:szCs w:val="21"/>
                <w:highlight w:val="none"/>
                <w:u w:val="none"/>
              </w:rPr>
            </w:pPr>
          </w:p>
        </w:tc>
      </w:tr>
      <w:tr w14:paraId="154A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CB7B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A9CE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PE管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B91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4.46.1/2/3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652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外观、壁厚、内径</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C3D4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同一混配料、同一设备和工艺且连续生产的同一规格管材作为一批,每批数量不超过 200t。生产期 10d尚不足 200t时,则以 10d产量为一批。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BC3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10C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A75B">
            <w:pPr>
              <w:adjustRightInd/>
              <w:jc w:val="left"/>
              <w:rPr>
                <w:rFonts w:hint="eastAsia" w:ascii="宋体" w:hAnsi="宋体" w:eastAsia="宋体" w:cs="宋体"/>
                <w:i w:val="0"/>
                <w:iCs w:val="0"/>
                <w:color w:val="000000"/>
                <w:sz w:val="21"/>
                <w:szCs w:val="21"/>
                <w:highlight w:val="none"/>
                <w:u w:val="none"/>
              </w:rPr>
            </w:pPr>
          </w:p>
        </w:tc>
      </w:tr>
      <w:tr w14:paraId="096D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3AA5">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9968">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4D4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89D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静液压</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8F9A">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A7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DAB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5352">
            <w:pPr>
              <w:adjustRightInd/>
              <w:jc w:val="left"/>
              <w:rPr>
                <w:rFonts w:hint="eastAsia" w:ascii="宋体" w:hAnsi="宋体" w:eastAsia="宋体" w:cs="宋体"/>
                <w:i w:val="0"/>
                <w:iCs w:val="0"/>
                <w:color w:val="000000"/>
                <w:sz w:val="21"/>
                <w:szCs w:val="21"/>
                <w:highlight w:val="none"/>
                <w:u w:val="none"/>
              </w:rPr>
            </w:pPr>
          </w:p>
        </w:tc>
      </w:tr>
      <w:tr w14:paraId="4E54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0FDA">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C16D">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E07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CEC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纵向回缩率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0200">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19B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4F1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93C2">
            <w:pPr>
              <w:adjustRightInd/>
              <w:jc w:val="left"/>
              <w:rPr>
                <w:rFonts w:hint="eastAsia" w:ascii="宋体" w:hAnsi="宋体" w:eastAsia="宋体" w:cs="宋体"/>
                <w:i w:val="0"/>
                <w:iCs w:val="0"/>
                <w:color w:val="000000"/>
                <w:sz w:val="21"/>
                <w:szCs w:val="21"/>
                <w:highlight w:val="none"/>
                <w:u w:val="none"/>
              </w:rPr>
            </w:pPr>
          </w:p>
        </w:tc>
      </w:tr>
      <w:tr w14:paraId="5351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14E3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DA79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90B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4.46.1/2/3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317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外观、壁厚、内径</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AB4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同规格检测1次。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B93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31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78E5">
            <w:pPr>
              <w:adjustRightInd/>
              <w:jc w:val="left"/>
              <w:rPr>
                <w:rFonts w:hint="eastAsia" w:ascii="宋体" w:hAnsi="宋体" w:eastAsia="宋体" w:cs="宋体"/>
                <w:i w:val="0"/>
                <w:iCs w:val="0"/>
                <w:color w:val="000000"/>
                <w:sz w:val="21"/>
                <w:szCs w:val="21"/>
                <w:highlight w:val="none"/>
                <w:u w:val="none"/>
              </w:rPr>
            </w:pPr>
          </w:p>
        </w:tc>
      </w:tr>
      <w:tr w14:paraId="07E9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BB4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70B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DE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C94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维卡软化温度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C12E">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BA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2E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17F">
            <w:pPr>
              <w:adjustRightInd/>
              <w:jc w:val="left"/>
              <w:rPr>
                <w:rFonts w:hint="eastAsia" w:ascii="宋体" w:hAnsi="宋体" w:eastAsia="宋体" w:cs="宋体"/>
                <w:i w:val="0"/>
                <w:iCs w:val="0"/>
                <w:color w:val="000000"/>
                <w:sz w:val="21"/>
                <w:szCs w:val="21"/>
                <w:highlight w:val="none"/>
                <w:u w:val="none"/>
              </w:rPr>
            </w:pPr>
          </w:p>
        </w:tc>
      </w:tr>
      <w:tr w14:paraId="3ACC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872A">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A560">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F7E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4D1C">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落锤冲击试验</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BF74F">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967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5E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93C7">
            <w:pPr>
              <w:adjustRightInd/>
              <w:jc w:val="left"/>
              <w:rPr>
                <w:rFonts w:hint="eastAsia" w:ascii="宋体" w:hAnsi="宋体" w:eastAsia="宋体" w:cs="宋体"/>
                <w:i w:val="0"/>
                <w:iCs w:val="0"/>
                <w:color w:val="000000"/>
                <w:sz w:val="21"/>
                <w:szCs w:val="21"/>
                <w:highlight w:val="none"/>
                <w:u w:val="none"/>
              </w:rPr>
            </w:pPr>
          </w:p>
        </w:tc>
      </w:tr>
      <w:tr w14:paraId="6196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192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B4CD">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F0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2D4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纵向回缩率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E8ED">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B9B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14:paraId="551B89A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42EF">
            <w:pPr>
              <w:adjustRightInd/>
              <w:jc w:val="left"/>
              <w:rPr>
                <w:rFonts w:hint="eastAsia" w:ascii="宋体" w:hAnsi="宋体" w:eastAsia="宋体" w:cs="宋体"/>
                <w:i w:val="0"/>
                <w:iCs w:val="0"/>
                <w:color w:val="000000"/>
                <w:sz w:val="21"/>
                <w:szCs w:val="21"/>
                <w:highlight w:val="none"/>
                <w:u w:val="none"/>
              </w:rPr>
            </w:pPr>
          </w:p>
        </w:tc>
      </w:tr>
      <w:tr w14:paraId="1C47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7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D35C25">
            <w:pPr>
              <w:adjustRightInd/>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sz w:val="24"/>
                <w:szCs w:val="24"/>
                <w:highlight w:val="none"/>
                <w:vertAlign w:val="baseline"/>
                <w:lang w:val="en-US" w:eastAsia="zh-CN"/>
              </w:rPr>
              <w:t>主体结构检测</w:t>
            </w:r>
          </w:p>
        </w:tc>
      </w:tr>
      <w:tr w14:paraId="33E1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934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CC4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钢筋保护层厚度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D3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2.2.1</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E653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对悬挑构件之外的梁板类构件，应各抽取构件数量的2%且不少于5个构件进行检验；对悬挑梁，应抽取构件数量的5%且不少于10个构件进行检验；当悬挑梁数量少于10个时，应全数检验；对悬挑板，应抽取构件数量的10%且不少于20个构件进行检验；当悬挑板构件数量少于20个时，应全数检验。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AA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A7E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构件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34C">
            <w:pPr>
              <w:adjustRightInd/>
              <w:rPr>
                <w:rFonts w:hint="eastAsia" w:ascii="宋体" w:hAnsi="宋体" w:eastAsia="宋体" w:cs="宋体"/>
                <w:i w:val="0"/>
                <w:iCs w:val="0"/>
                <w:color w:val="000000"/>
                <w:sz w:val="21"/>
                <w:szCs w:val="21"/>
                <w:highlight w:val="none"/>
                <w:u w:val="none"/>
              </w:rPr>
            </w:pPr>
          </w:p>
        </w:tc>
      </w:tr>
      <w:tr w14:paraId="7223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071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C16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板厚</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F68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2.2.2</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79E3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楼板厚度：依据《混凝土结构工程施工质量验收规范》GB50204-2015；第8.3.2条规定按有代表性的自然间抽查1%，且不少于3间。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898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C25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间</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778C">
            <w:pPr>
              <w:adjustRightInd/>
              <w:rPr>
                <w:rFonts w:hint="eastAsia" w:ascii="宋体" w:hAnsi="宋体" w:eastAsia="宋体" w:cs="宋体"/>
                <w:i w:val="0"/>
                <w:iCs w:val="0"/>
                <w:color w:val="000000"/>
                <w:sz w:val="21"/>
                <w:szCs w:val="21"/>
                <w:highlight w:val="none"/>
                <w:u w:val="none"/>
              </w:rPr>
            </w:pPr>
          </w:p>
        </w:tc>
      </w:tr>
      <w:tr w14:paraId="1A7C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08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82A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墙体拉结筋</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7A1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2.9.1</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982F8">
            <w:pPr>
              <w:keepNext w:val="0"/>
              <w:keepLines w:val="0"/>
              <w:widowControl/>
              <w:suppressLineNumbers w:val="0"/>
              <w:adjustRightInd/>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"依据《建筑结构抽样检测技术标准》GB/T 50344-2019表3.3.10检验批抽检 样本(A类)最小容量如下表：</w:t>
            </w:r>
          </w:p>
          <w:tbl>
            <w:tblPr>
              <w:tblStyle w:val="61"/>
              <w:tblW w:w="5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60"/>
              <w:gridCol w:w="1431"/>
              <w:gridCol w:w="1050"/>
            </w:tblGrid>
            <w:tr w14:paraId="3A89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4343C0A6">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检验批的容量</w:t>
                  </w:r>
                </w:p>
              </w:tc>
              <w:tc>
                <w:tcPr>
                  <w:tcW w:w="1560" w:type="dxa"/>
                  <w:vAlign w:val="center"/>
                </w:tcPr>
                <w:p w14:paraId="0BB2C1A6">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样本最小容量</w:t>
                  </w:r>
                </w:p>
              </w:tc>
              <w:tc>
                <w:tcPr>
                  <w:tcW w:w="1431" w:type="dxa"/>
                  <w:vAlign w:val="center"/>
                </w:tcPr>
                <w:p w14:paraId="01D2F4F8">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检验批的量</w:t>
                  </w:r>
                </w:p>
              </w:tc>
              <w:tc>
                <w:tcPr>
                  <w:tcW w:w="1050" w:type="dxa"/>
                  <w:vAlign w:val="center"/>
                </w:tcPr>
                <w:p w14:paraId="64B0B2CF">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样本最小容量</w:t>
                  </w:r>
                </w:p>
              </w:tc>
            </w:tr>
            <w:tr w14:paraId="73EF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53066906">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16～25</w:t>
                  </w:r>
                </w:p>
              </w:tc>
              <w:tc>
                <w:tcPr>
                  <w:tcW w:w="1560" w:type="dxa"/>
                  <w:vAlign w:val="center"/>
                </w:tcPr>
                <w:p w14:paraId="458F060A">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3</w:t>
                  </w:r>
                </w:p>
              </w:tc>
              <w:tc>
                <w:tcPr>
                  <w:tcW w:w="1431" w:type="dxa"/>
                  <w:vAlign w:val="center"/>
                </w:tcPr>
                <w:p w14:paraId="7C9DBBA4">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281～500</w:t>
                  </w:r>
                </w:p>
              </w:tc>
              <w:tc>
                <w:tcPr>
                  <w:tcW w:w="1050" w:type="dxa"/>
                  <w:vAlign w:val="center"/>
                </w:tcPr>
                <w:p w14:paraId="31F3E58F">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20</w:t>
                  </w:r>
                </w:p>
              </w:tc>
            </w:tr>
            <w:tr w14:paraId="15D6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2A02D98F">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26～50</w:t>
                  </w:r>
                </w:p>
              </w:tc>
              <w:tc>
                <w:tcPr>
                  <w:tcW w:w="1560" w:type="dxa"/>
                  <w:vAlign w:val="center"/>
                </w:tcPr>
                <w:p w14:paraId="78442C1E">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5</w:t>
                  </w:r>
                </w:p>
              </w:tc>
              <w:tc>
                <w:tcPr>
                  <w:tcW w:w="1431" w:type="dxa"/>
                  <w:vAlign w:val="center"/>
                </w:tcPr>
                <w:p w14:paraId="5E513917">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501～1200</w:t>
                  </w:r>
                </w:p>
              </w:tc>
              <w:tc>
                <w:tcPr>
                  <w:tcW w:w="1050" w:type="dxa"/>
                  <w:vAlign w:val="center"/>
                </w:tcPr>
                <w:p w14:paraId="221AD41C">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32</w:t>
                  </w:r>
                </w:p>
              </w:tc>
            </w:tr>
            <w:tr w14:paraId="6D84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2BF6F235">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50～90</w:t>
                  </w:r>
                </w:p>
              </w:tc>
              <w:tc>
                <w:tcPr>
                  <w:tcW w:w="1560" w:type="dxa"/>
                  <w:vAlign w:val="center"/>
                </w:tcPr>
                <w:p w14:paraId="0BDEB729">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5</w:t>
                  </w:r>
                </w:p>
              </w:tc>
              <w:tc>
                <w:tcPr>
                  <w:tcW w:w="1431" w:type="dxa"/>
                  <w:vAlign w:val="center"/>
                </w:tcPr>
                <w:p w14:paraId="434870E5">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1201～3200</w:t>
                  </w:r>
                </w:p>
              </w:tc>
              <w:tc>
                <w:tcPr>
                  <w:tcW w:w="1050" w:type="dxa"/>
                  <w:vAlign w:val="center"/>
                </w:tcPr>
                <w:p w14:paraId="55E09C42">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50</w:t>
                  </w:r>
                </w:p>
              </w:tc>
            </w:tr>
            <w:tr w14:paraId="1DFF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3F3192B1">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91～150</w:t>
                  </w:r>
                </w:p>
              </w:tc>
              <w:tc>
                <w:tcPr>
                  <w:tcW w:w="1560" w:type="dxa"/>
                  <w:vAlign w:val="center"/>
                </w:tcPr>
                <w:p w14:paraId="523F45A2">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8</w:t>
                  </w:r>
                </w:p>
              </w:tc>
              <w:tc>
                <w:tcPr>
                  <w:tcW w:w="1431" w:type="dxa"/>
                  <w:vAlign w:val="center"/>
                </w:tcPr>
                <w:p w14:paraId="0446BD30">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3201～10000</w:t>
                  </w:r>
                </w:p>
              </w:tc>
              <w:tc>
                <w:tcPr>
                  <w:tcW w:w="1050" w:type="dxa"/>
                  <w:vAlign w:val="center"/>
                </w:tcPr>
                <w:p w14:paraId="3589BED6">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80</w:t>
                  </w:r>
                </w:p>
              </w:tc>
            </w:tr>
            <w:tr w14:paraId="12CD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19EE8317">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151～280</w:t>
                  </w:r>
                </w:p>
              </w:tc>
              <w:tc>
                <w:tcPr>
                  <w:tcW w:w="1560" w:type="dxa"/>
                  <w:vAlign w:val="center"/>
                </w:tcPr>
                <w:p w14:paraId="559F087A">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13</w:t>
                  </w:r>
                </w:p>
              </w:tc>
              <w:tc>
                <w:tcPr>
                  <w:tcW w:w="1431" w:type="dxa"/>
                  <w:vAlign w:val="center"/>
                </w:tcPr>
                <w:p w14:paraId="0FCA51F9">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10001～35000</w:t>
                  </w:r>
                </w:p>
              </w:tc>
              <w:tc>
                <w:tcPr>
                  <w:tcW w:w="1050" w:type="dxa"/>
                  <w:vAlign w:val="center"/>
                </w:tcPr>
                <w:p w14:paraId="6F3BF653">
                  <w:pPr>
                    <w:keepNext w:val="0"/>
                    <w:keepLines w:val="0"/>
                    <w:widowControl/>
                    <w:suppressLineNumbers w:val="0"/>
                    <w:adjustRightInd/>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125</w:t>
                  </w:r>
                </w:p>
              </w:tc>
            </w:tr>
          </w:tbl>
          <w:p w14:paraId="6E94C41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3F6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BA0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D5B2">
            <w:pPr>
              <w:adjustRightInd/>
              <w:rPr>
                <w:rFonts w:hint="eastAsia" w:ascii="宋体" w:hAnsi="宋体" w:eastAsia="宋体" w:cs="宋体"/>
                <w:i w:val="0"/>
                <w:iCs w:val="0"/>
                <w:color w:val="000000"/>
                <w:sz w:val="21"/>
                <w:szCs w:val="21"/>
                <w:highlight w:val="none"/>
                <w:u w:val="none"/>
              </w:rPr>
            </w:pPr>
          </w:p>
        </w:tc>
      </w:tr>
      <w:tr w14:paraId="10DC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F89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06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构造柱、过梁植筋</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CD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2.9.3</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691B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重要结构构件及生命线工程的非结构构件，应取每一检验批植筋总数的3%且不少于5件进行检验；对一般结构构件，应取每一检验批植筋总数的1%且不少于3件进行检验；对非生命线工程的非结构构件，应取每一检验批锚固件总数的0.1%且不少于3件进行检验。</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0BE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266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1D36">
            <w:pPr>
              <w:adjustRightInd/>
              <w:jc w:val="center"/>
              <w:rPr>
                <w:rFonts w:hint="eastAsia" w:ascii="宋体" w:hAnsi="宋体" w:eastAsia="宋体" w:cs="宋体"/>
                <w:i w:val="0"/>
                <w:iCs w:val="0"/>
                <w:color w:val="FF0000"/>
                <w:sz w:val="21"/>
                <w:szCs w:val="21"/>
                <w:highlight w:val="none"/>
                <w:u w:val="none"/>
              </w:rPr>
            </w:pPr>
          </w:p>
        </w:tc>
      </w:tr>
      <w:tr w14:paraId="515B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366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D2D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轻型触探承载力</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EC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1.18.3</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B6C3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单位工程检测数量不应少于10点，当面积超过3000㎡应每500㎡增加1点。检测同一土层的试验有效数据不应少于6个。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D6A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4DE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7614">
            <w:pPr>
              <w:adjustRightInd/>
              <w:jc w:val="center"/>
              <w:rPr>
                <w:rFonts w:hint="eastAsia" w:ascii="宋体" w:hAnsi="宋体" w:eastAsia="宋体" w:cs="宋体"/>
                <w:i w:val="0"/>
                <w:iCs w:val="0"/>
                <w:color w:val="000000"/>
                <w:sz w:val="21"/>
                <w:szCs w:val="21"/>
                <w:highlight w:val="none"/>
                <w:u w:val="none"/>
              </w:rPr>
            </w:pPr>
          </w:p>
        </w:tc>
      </w:tr>
      <w:tr w14:paraId="4D74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37D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890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回填土击实</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53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1.20.3</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A031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不同土源、不同土质每5000m3做1次。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62E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F51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9C7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r>
      <w:tr w14:paraId="359E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7FD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0A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回填土压实度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41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1.20.9</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AD7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地基填土密实度检验数量，每单位工程不应少于3点；每一独立基础至少应有1点，基槽每20延米应有1点。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15C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10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D7F2">
            <w:pPr>
              <w:adjustRightInd/>
              <w:jc w:val="center"/>
              <w:rPr>
                <w:rFonts w:hint="eastAsia" w:ascii="宋体" w:hAnsi="宋体" w:eastAsia="宋体" w:cs="宋体"/>
                <w:i w:val="0"/>
                <w:iCs w:val="0"/>
                <w:color w:val="000000"/>
                <w:sz w:val="21"/>
                <w:szCs w:val="21"/>
                <w:highlight w:val="none"/>
                <w:u w:val="none"/>
              </w:rPr>
            </w:pPr>
          </w:p>
        </w:tc>
      </w:tr>
      <w:tr w14:paraId="4D8F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72C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129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抹灰粘结强度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C75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2.12.1</w:t>
            </w:r>
          </w:p>
        </w:tc>
        <w:tc>
          <w:tcPr>
            <w:tcW w:w="5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1C8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抹灰层拉伸粘结强度检测时，相同砂浆品种、强度等级、施工工艺的外墙、顶棚抹灰工程每5000㎡应为一个检验批，每个检验批应取一组试件进行检测，不足5000㎡的也应取一组。</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CD0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738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49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7个点一组</w:t>
            </w:r>
          </w:p>
        </w:tc>
      </w:tr>
      <w:tr w14:paraId="2201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7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88E00D">
            <w:pPr>
              <w:adjustRightInd/>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sz w:val="24"/>
                <w:szCs w:val="24"/>
                <w:highlight w:val="none"/>
                <w:vertAlign w:val="baseline"/>
                <w:lang w:val="en-US" w:eastAsia="zh-CN"/>
              </w:rPr>
              <w:t>建筑节能检测</w:t>
            </w:r>
          </w:p>
        </w:tc>
      </w:tr>
      <w:tr w14:paraId="716E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1B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w:t>
            </w:r>
          </w:p>
        </w:tc>
        <w:tc>
          <w:tcPr>
            <w:tcW w:w="92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A03CD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节能材料</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03CF">
            <w:pPr>
              <w:adjustRightInd/>
              <w:rPr>
                <w:rFonts w:hint="eastAsia" w:ascii="宋体" w:hAnsi="宋体" w:eastAsia="宋体" w:cs="宋体"/>
                <w:i w:val="0"/>
                <w:iCs w:val="0"/>
                <w:color w:val="000000"/>
                <w:sz w:val="21"/>
                <w:szCs w:val="21"/>
                <w:highlight w:val="none"/>
                <w:u w:val="none"/>
              </w:rPr>
            </w:pPr>
          </w:p>
        </w:tc>
      </w:tr>
      <w:tr w14:paraId="7B5F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D30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EC8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屋面挤塑板燃烧性能</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C6A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46C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燃烧性能</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9E16">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B1级</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809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ACE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778E">
            <w:pPr>
              <w:adjustRightInd/>
              <w:jc w:val="left"/>
              <w:rPr>
                <w:rFonts w:hint="eastAsia" w:ascii="宋体" w:hAnsi="宋体" w:eastAsia="宋体" w:cs="宋体"/>
                <w:i w:val="0"/>
                <w:iCs w:val="0"/>
                <w:color w:val="000000"/>
                <w:sz w:val="21"/>
                <w:szCs w:val="21"/>
                <w:highlight w:val="none"/>
                <w:u w:val="none"/>
              </w:rPr>
            </w:pPr>
          </w:p>
        </w:tc>
      </w:tr>
      <w:tr w14:paraId="67C0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373F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139E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屋面挤塑聚苯板(XPS)</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0C0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E0F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导热系数</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2DB9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同厂家、同品种产品，扣除天窗、采光顶后的屋面面积在1000㎡以内时复验1次；面积每增加1000㎡应增加复验一次。同工程项目、同施工单位且同期施工的多个单位工程，可合并计算抽检面积。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9A5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57D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9817">
            <w:pPr>
              <w:adjustRightInd/>
              <w:jc w:val="left"/>
              <w:rPr>
                <w:rFonts w:hint="eastAsia" w:ascii="宋体" w:hAnsi="宋体" w:eastAsia="宋体" w:cs="宋体"/>
                <w:i w:val="0"/>
                <w:iCs w:val="0"/>
                <w:color w:val="000000"/>
                <w:sz w:val="21"/>
                <w:szCs w:val="21"/>
                <w:highlight w:val="none"/>
                <w:u w:val="none"/>
              </w:rPr>
            </w:pPr>
          </w:p>
        </w:tc>
      </w:tr>
      <w:tr w14:paraId="51E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DE1F">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AAE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BF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678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299B">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D54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D50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F516">
            <w:pPr>
              <w:adjustRightInd/>
              <w:jc w:val="left"/>
              <w:rPr>
                <w:rFonts w:hint="eastAsia" w:ascii="宋体" w:hAnsi="宋体" w:eastAsia="宋体" w:cs="宋体"/>
                <w:i w:val="0"/>
                <w:iCs w:val="0"/>
                <w:color w:val="000000"/>
                <w:sz w:val="21"/>
                <w:szCs w:val="21"/>
                <w:highlight w:val="none"/>
                <w:u w:val="none"/>
              </w:rPr>
            </w:pPr>
          </w:p>
        </w:tc>
      </w:tr>
      <w:tr w14:paraId="4924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9024">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A7C6">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195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5166">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A3A2">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3B4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64C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0696">
            <w:pPr>
              <w:adjustRightInd/>
              <w:jc w:val="left"/>
              <w:rPr>
                <w:rFonts w:hint="eastAsia" w:ascii="宋体" w:hAnsi="宋体" w:eastAsia="宋体" w:cs="宋体"/>
                <w:i w:val="0"/>
                <w:iCs w:val="0"/>
                <w:color w:val="000000"/>
                <w:sz w:val="21"/>
                <w:szCs w:val="21"/>
                <w:highlight w:val="none"/>
                <w:u w:val="none"/>
              </w:rPr>
            </w:pPr>
          </w:p>
        </w:tc>
      </w:tr>
      <w:tr w14:paraId="1C1E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FD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908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墙体传热系数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8A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6.5.8</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58A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传热系数实验室检测</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901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采用相同材料、工艺和施工做法的墙面，扣除门窗洞口后的墙面面积每1000㎡划分为一个检验批。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DFE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575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7CDC">
            <w:pPr>
              <w:adjustRightInd/>
              <w:jc w:val="left"/>
              <w:rPr>
                <w:rFonts w:hint="eastAsia" w:ascii="宋体" w:hAnsi="宋体" w:eastAsia="宋体" w:cs="宋体"/>
                <w:i w:val="0"/>
                <w:iCs w:val="0"/>
                <w:color w:val="000000"/>
                <w:sz w:val="21"/>
                <w:szCs w:val="21"/>
                <w:highlight w:val="none"/>
                <w:u w:val="none"/>
              </w:rPr>
            </w:pPr>
          </w:p>
        </w:tc>
      </w:tr>
      <w:tr w14:paraId="3DCE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7D1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3EF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墙体节能构造</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406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8DF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外墙节能构造</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49B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每单位工程每种节能保温做法至少取3个芯样。</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43E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B4E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6EC6">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3芯1组</w:t>
            </w:r>
          </w:p>
        </w:tc>
      </w:tr>
      <w:tr w14:paraId="5759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1275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1772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无机保温砂浆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598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E3E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导热系数</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727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同厂家、同品种产品，扣除门窗洞口后的保温墙面面积所使用的材料用量，在5000㎡以内时复验1次；面积每增加5000㎡应增加复验一次。同工程项目、同施工单位且同期施工的多个单位工程，可合并计算抽检面积。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B95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F1F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D1C5">
            <w:pPr>
              <w:adjustRightInd/>
              <w:jc w:val="left"/>
              <w:rPr>
                <w:rFonts w:hint="eastAsia" w:ascii="宋体" w:hAnsi="宋体" w:eastAsia="宋体" w:cs="宋体"/>
                <w:i w:val="0"/>
                <w:iCs w:val="0"/>
                <w:color w:val="000000"/>
                <w:sz w:val="21"/>
                <w:szCs w:val="21"/>
                <w:highlight w:val="none"/>
                <w:u w:val="none"/>
              </w:rPr>
            </w:pPr>
          </w:p>
        </w:tc>
      </w:tr>
      <w:tr w14:paraId="1543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CAF0">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2FDF0">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931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434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A878">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E4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508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404A">
            <w:pPr>
              <w:adjustRightInd/>
              <w:jc w:val="left"/>
              <w:rPr>
                <w:rFonts w:hint="eastAsia" w:ascii="宋体" w:hAnsi="宋体" w:eastAsia="宋体" w:cs="宋体"/>
                <w:i w:val="0"/>
                <w:iCs w:val="0"/>
                <w:color w:val="000000"/>
                <w:sz w:val="21"/>
                <w:szCs w:val="21"/>
                <w:highlight w:val="none"/>
                <w:u w:val="none"/>
              </w:rPr>
            </w:pPr>
          </w:p>
        </w:tc>
      </w:tr>
      <w:tr w14:paraId="2EA7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4D48">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D256">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579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4E1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2CB3">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9F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B9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7451">
            <w:pPr>
              <w:adjustRightInd/>
              <w:jc w:val="left"/>
              <w:rPr>
                <w:rFonts w:hint="eastAsia" w:ascii="宋体" w:hAnsi="宋体" w:eastAsia="宋体" w:cs="宋体"/>
                <w:i w:val="0"/>
                <w:iCs w:val="0"/>
                <w:color w:val="000000"/>
                <w:sz w:val="21"/>
                <w:szCs w:val="21"/>
                <w:highlight w:val="none"/>
                <w:u w:val="none"/>
              </w:rPr>
            </w:pPr>
          </w:p>
        </w:tc>
      </w:tr>
      <w:tr w14:paraId="69C8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D422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C0FC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蒸压加砌块</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690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096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导热系数</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074E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43A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DD8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426B">
            <w:pPr>
              <w:adjustRightInd/>
              <w:jc w:val="left"/>
              <w:rPr>
                <w:rFonts w:hint="eastAsia" w:ascii="宋体" w:hAnsi="宋体" w:eastAsia="宋体" w:cs="宋体"/>
                <w:i w:val="0"/>
                <w:iCs w:val="0"/>
                <w:color w:val="000000"/>
                <w:sz w:val="21"/>
                <w:szCs w:val="21"/>
                <w:highlight w:val="none"/>
                <w:u w:val="none"/>
              </w:rPr>
            </w:pPr>
          </w:p>
        </w:tc>
      </w:tr>
      <w:tr w14:paraId="6AEE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E03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883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F66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397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0528">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902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18F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C36A">
            <w:pPr>
              <w:adjustRightInd/>
              <w:jc w:val="left"/>
              <w:rPr>
                <w:rFonts w:hint="eastAsia" w:ascii="宋体" w:hAnsi="宋体" w:eastAsia="宋体" w:cs="宋体"/>
                <w:i w:val="0"/>
                <w:iCs w:val="0"/>
                <w:color w:val="000000"/>
                <w:sz w:val="21"/>
                <w:szCs w:val="21"/>
                <w:highlight w:val="none"/>
                <w:u w:val="none"/>
              </w:rPr>
            </w:pPr>
          </w:p>
        </w:tc>
      </w:tr>
      <w:tr w14:paraId="620E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BC39E">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0CF6C">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826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823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D21E">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617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A7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36B">
            <w:pPr>
              <w:adjustRightInd/>
              <w:jc w:val="left"/>
              <w:rPr>
                <w:rFonts w:hint="eastAsia" w:ascii="宋体" w:hAnsi="宋体" w:eastAsia="宋体" w:cs="宋体"/>
                <w:i w:val="0"/>
                <w:iCs w:val="0"/>
                <w:color w:val="000000"/>
                <w:sz w:val="21"/>
                <w:szCs w:val="21"/>
                <w:highlight w:val="none"/>
                <w:u w:val="none"/>
              </w:rPr>
            </w:pPr>
          </w:p>
        </w:tc>
      </w:tr>
      <w:tr w14:paraId="7BB4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D2BB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8AA8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墙体抗裂砂浆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62C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A22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压折比</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7502">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CFA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E34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DE8">
            <w:pPr>
              <w:adjustRightInd/>
              <w:jc w:val="left"/>
              <w:rPr>
                <w:rFonts w:hint="eastAsia" w:ascii="宋体" w:hAnsi="宋体" w:eastAsia="宋体" w:cs="宋体"/>
                <w:i w:val="0"/>
                <w:iCs w:val="0"/>
                <w:color w:val="000000"/>
                <w:sz w:val="21"/>
                <w:szCs w:val="21"/>
                <w:highlight w:val="none"/>
                <w:u w:val="none"/>
              </w:rPr>
            </w:pPr>
          </w:p>
        </w:tc>
      </w:tr>
      <w:tr w14:paraId="2AA6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159E">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670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545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156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原强比</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171BD">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1DB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CC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E1CF">
            <w:pPr>
              <w:adjustRightInd/>
              <w:jc w:val="left"/>
              <w:rPr>
                <w:rFonts w:hint="eastAsia" w:ascii="宋体" w:hAnsi="宋体" w:eastAsia="宋体" w:cs="宋体"/>
                <w:i w:val="0"/>
                <w:iCs w:val="0"/>
                <w:color w:val="000000"/>
                <w:sz w:val="21"/>
                <w:szCs w:val="21"/>
                <w:highlight w:val="none"/>
                <w:u w:val="none"/>
              </w:rPr>
            </w:pPr>
          </w:p>
        </w:tc>
      </w:tr>
      <w:tr w14:paraId="4F79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DE18">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BC3F">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3E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CE2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耐水强度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C58E">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BFD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54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3E84">
            <w:pPr>
              <w:adjustRightInd/>
              <w:jc w:val="left"/>
              <w:rPr>
                <w:rFonts w:hint="eastAsia" w:ascii="宋体" w:hAnsi="宋体" w:eastAsia="宋体" w:cs="宋体"/>
                <w:i w:val="0"/>
                <w:iCs w:val="0"/>
                <w:color w:val="000000"/>
                <w:sz w:val="21"/>
                <w:szCs w:val="21"/>
                <w:highlight w:val="none"/>
                <w:u w:val="none"/>
              </w:rPr>
            </w:pPr>
          </w:p>
        </w:tc>
      </w:tr>
      <w:tr w14:paraId="37E5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C0526">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111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690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40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耐冻融强度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246A">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20F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082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A438">
            <w:pPr>
              <w:adjustRightInd/>
              <w:jc w:val="left"/>
              <w:rPr>
                <w:rFonts w:hint="eastAsia" w:ascii="宋体" w:hAnsi="宋体" w:eastAsia="宋体" w:cs="宋体"/>
                <w:i w:val="0"/>
                <w:iCs w:val="0"/>
                <w:color w:val="000000"/>
                <w:sz w:val="21"/>
                <w:szCs w:val="21"/>
                <w:highlight w:val="none"/>
                <w:u w:val="none"/>
              </w:rPr>
            </w:pPr>
          </w:p>
        </w:tc>
      </w:tr>
      <w:tr w14:paraId="4252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4212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CB12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墙体网格布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7EE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33C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耐碱断裂强力</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58F6">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3A5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E7A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2DD4">
            <w:pPr>
              <w:adjustRightInd/>
              <w:jc w:val="left"/>
              <w:rPr>
                <w:rFonts w:hint="eastAsia" w:ascii="宋体" w:hAnsi="宋体" w:eastAsia="宋体" w:cs="宋体"/>
                <w:i w:val="0"/>
                <w:iCs w:val="0"/>
                <w:color w:val="000000"/>
                <w:sz w:val="21"/>
                <w:szCs w:val="21"/>
                <w:highlight w:val="none"/>
                <w:u w:val="none"/>
              </w:rPr>
            </w:pPr>
          </w:p>
        </w:tc>
      </w:tr>
      <w:tr w14:paraId="1306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72B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CF44">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C6E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C60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断裂伸长率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5CE0">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E43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3B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4D84">
            <w:pPr>
              <w:adjustRightInd/>
              <w:jc w:val="left"/>
              <w:rPr>
                <w:rFonts w:hint="eastAsia" w:ascii="宋体" w:hAnsi="宋体" w:eastAsia="宋体" w:cs="宋体"/>
                <w:i w:val="0"/>
                <w:iCs w:val="0"/>
                <w:color w:val="000000"/>
                <w:sz w:val="21"/>
                <w:szCs w:val="21"/>
                <w:highlight w:val="none"/>
                <w:u w:val="none"/>
              </w:rPr>
            </w:pPr>
          </w:p>
        </w:tc>
      </w:tr>
      <w:tr w14:paraId="0194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6A54F">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F1C7">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A5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AEF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耐碱断裂强力保留率</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A0CC">
            <w:pPr>
              <w:adjustRightInd/>
              <w:jc w:val="left"/>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C09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7BE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7BAA">
            <w:pPr>
              <w:adjustRightInd/>
              <w:jc w:val="left"/>
              <w:rPr>
                <w:rFonts w:hint="eastAsia" w:ascii="宋体" w:hAnsi="宋体" w:eastAsia="宋体" w:cs="宋体"/>
                <w:i w:val="0"/>
                <w:iCs w:val="0"/>
                <w:color w:val="000000"/>
                <w:sz w:val="21"/>
                <w:szCs w:val="21"/>
                <w:highlight w:val="none"/>
                <w:u w:val="none"/>
              </w:rPr>
            </w:pPr>
          </w:p>
        </w:tc>
      </w:tr>
      <w:tr w14:paraId="44DF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68A2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F193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7CD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AA48">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气密性能</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066B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单位工程同一厂家的同材质、类型和型号的门窗每200樘划分为一个检验批；同一厂家的同材质、类型和型号的特种门窗每50樘划分为一个检验批；异形或有特殊要求的门窗检验批的划分也可以根据其特点和数量，由施工单位与监理单位协商确定。每批抽检1组（三樘）。</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BA5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A11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0121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3樘1组</w:t>
            </w:r>
          </w:p>
        </w:tc>
      </w:tr>
      <w:tr w14:paraId="377F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A0A0">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C2B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D8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C66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水密性能</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63F0">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A64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073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82F4">
            <w:pPr>
              <w:adjustRightInd/>
              <w:jc w:val="center"/>
              <w:rPr>
                <w:rFonts w:hint="eastAsia" w:ascii="宋体" w:hAnsi="宋体" w:eastAsia="宋体" w:cs="宋体"/>
                <w:i w:val="0"/>
                <w:iCs w:val="0"/>
                <w:color w:val="000000"/>
                <w:sz w:val="21"/>
                <w:szCs w:val="21"/>
                <w:highlight w:val="none"/>
                <w:u w:val="none"/>
              </w:rPr>
            </w:pPr>
          </w:p>
        </w:tc>
      </w:tr>
      <w:tr w14:paraId="7012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8E78">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2936">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9A6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232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抗风压性能</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A751">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A61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575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55648">
            <w:pPr>
              <w:adjustRightInd/>
              <w:jc w:val="center"/>
              <w:rPr>
                <w:rFonts w:hint="eastAsia" w:ascii="宋体" w:hAnsi="宋体" w:eastAsia="宋体" w:cs="宋体"/>
                <w:i w:val="0"/>
                <w:iCs w:val="0"/>
                <w:color w:val="000000"/>
                <w:sz w:val="21"/>
                <w:szCs w:val="21"/>
                <w:highlight w:val="none"/>
                <w:u w:val="none"/>
              </w:rPr>
            </w:pPr>
          </w:p>
        </w:tc>
      </w:tr>
      <w:tr w14:paraId="0F1C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553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CE2C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铝合金窗原材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57B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90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表面处理层厚度</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E9702">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B50411-2019第6.2.2条要求：建筑外窗进入施工现场时，应按地区类别对其下列性能进行复验，复验应为见证取样。…夏热冬暖地区：气密性、玻璃遮阳系数、可见光透射比、中空玻璃露点。抽检数量：同厂家、同材质、同开启方式、同型材系列的产品各抽查一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D74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BDA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47A">
            <w:pPr>
              <w:adjustRightInd/>
              <w:jc w:val="left"/>
              <w:rPr>
                <w:rFonts w:hint="eastAsia" w:ascii="宋体" w:hAnsi="宋体" w:eastAsia="宋体" w:cs="宋体"/>
                <w:i w:val="0"/>
                <w:iCs w:val="0"/>
                <w:color w:val="000000"/>
                <w:sz w:val="21"/>
                <w:szCs w:val="21"/>
                <w:highlight w:val="none"/>
                <w:u w:val="none"/>
              </w:rPr>
            </w:pPr>
          </w:p>
        </w:tc>
      </w:tr>
      <w:tr w14:paraId="2844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B155">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266C">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CB5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11E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基材壁厚</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39CF">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A69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94E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301D">
            <w:pPr>
              <w:adjustRightInd/>
              <w:jc w:val="left"/>
              <w:rPr>
                <w:rFonts w:hint="eastAsia" w:ascii="宋体" w:hAnsi="宋体" w:eastAsia="宋体" w:cs="宋体"/>
                <w:i w:val="0"/>
                <w:iCs w:val="0"/>
                <w:color w:val="000000"/>
                <w:sz w:val="21"/>
                <w:szCs w:val="21"/>
                <w:highlight w:val="none"/>
                <w:u w:val="none"/>
              </w:rPr>
            </w:pPr>
          </w:p>
        </w:tc>
      </w:tr>
      <w:tr w14:paraId="1D05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58EF">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D9E2">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BC8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3A6">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韦氏硬度</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5425">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EE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49F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7BD2">
            <w:pPr>
              <w:adjustRightInd/>
              <w:jc w:val="left"/>
              <w:rPr>
                <w:rFonts w:hint="eastAsia" w:ascii="宋体" w:hAnsi="宋体" w:eastAsia="宋体" w:cs="宋体"/>
                <w:i w:val="0"/>
                <w:iCs w:val="0"/>
                <w:color w:val="000000"/>
                <w:sz w:val="21"/>
                <w:szCs w:val="21"/>
                <w:highlight w:val="none"/>
                <w:u w:val="none"/>
              </w:rPr>
            </w:pPr>
          </w:p>
        </w:tc>
      </w:tr>
      <w:tr w14:paraId="4B98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3E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8B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中空玻璃露点</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A60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988">
            <w:pPr>
              <w:adjustRightInd/>
              <w:rPr>
                <w:rFonts w:hint="eastAsia" w:ascii="宋体" w:hAnsi="宋体" w:eastAsia="宋体" w:cs="宋体"/>
                <w:i w:val="0"/>
                <w:iCs w:val="0"/>
                <w:color w:val="000000"/>
                <w:sz w:val="21"/>
                <w:szCs w:val="21"/>
                <w:highlight w:val="none"/>
                <w:u w:val="none"/>
              </w:rPr>
            </w:pP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95D2">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DF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D91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8034">
            <w:pPr>
              <w:adjustRightInd/>
              <w:jc w:val="left"/>
              <w:rPr>
                <w:rFonts w:hint="eastAsia" w:ascii="宋体" w:hAnsi="宋体" w:eastAsia="宋体" w:cs="宋体"/>
                <w:i w:val="0"/>
                <w:iCs w:val="0"/>
                <w:color w:val="000000"/>
                <w:sz w:val="21"/>
                <w:szCs w:val="21"/>
                <w:highlight w:val="none"/>
                <w:u w:val="none"/>
              </w:rPr>
            </w:pPr>
          </w:p>
        </w:tc>
      </w:tr>
      <w:tr w14:paraId="611A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4A6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CCC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双层中空玻璃遮阳系数检测（含可见光透射比）</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8E6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00ED">
            <w:pPr>
              <w:adjustRightInd/>
              <w:rPr>
                <w:rFonts w:hint="eastAsia" w:ascii="宋体" w:hAnsi="宋体" w:eastAsia="宋体" w:cs="宋体"/>
                <w:i w:val="0"/>
                <w:iCs w:val="0"/>
                <w:color w:val="000000"/>
                <w:sz w:val="21"/>
                <w:szCs w:val="21"/>
                <w:highlight w:val="none"/>
                <w:u w:val="none"/>
              </w:rPr>
            </w:pP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FAE7D">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E7D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51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1424">
            <w:pPr>
              <w:adjustRightInd/>
              <w:jc w:val="left"/>
              <w:rPr>
                <w:rFonts w:hint="eastAsia" w:ascii="宋体" w:hAnsi="宋体" w:eastAsia="宋体" w:cs="宋体"/>
                <w:i w:val="0"/>
                <w:iCs w:val="0"/>
                <w:color w:val="000000"/>
                <w:sz w:val="21"/>
                <w:szCs w:val="21"/>
                <w:highlight w:val="none"/>
                <w:u w:val="none"/>
              </w:rPr>
            </w:pPr>
          </w:p>
        </w:tc>
      </w:tr>
      <w:tr w14:paraId="46DC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184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w:t>
            </w:r>
          </w:p>
        </w:tc>
        <w:tc>
          <w:tcPr>
            <w:tcW w:w="92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0A3C6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配电与照明</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03A9">
            <w:pPr>
              <w:adjustRightInd/>
              <w:rPr>
                <w:rFonts w:hint="eastAsia" w:ascii="宋体" w:hAnsi="宋体" w:eastAsia="宋体" w:cs="宋体"/>
                <w:i w:val="0"/>
                <w:iCs w:val="0"/>
                <w:color w:val="000000"/>
                <w:sz w:val="21"/>
                <w:szCs w:val="21"/>
                <w:highlight w:val="none"/>
                <w:u w:val="none"/>
              </w:rPr>
            </w:pPr>
          </w:p>
        </w:tc>
      </w:tr>
      <w:tr w14:paraId="21DE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6345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8F55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电线</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F75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4C92">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导体电阻</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DED9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每单位工程同厂家各种规格总数的10%，且不少于2个规格。</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B4E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4B0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0808">
            <w:pPr>
              <w:adjustRightInd/>
              <w:jc w:val="left"/>
              <w:rPr>
                <w:rFonts w:hint="eastAsia" w:ascii="宋体" w:hAnsi="宋体" w:eastAsia="宋体" w:cs="宋体"/>
                <w:i w:val="0"/>
                <w:iCs w:val="0"/>
                <w:color w:val="000000"/>
                <w:sz w:val="21"/>
                <w:szCs w:val="21"/>
                <w:highlight w:val="none"/>
                <w:u w:val="none"/>
              </w:rPr>
            </w:pPr>
          </w:p>
        </w:tc>
      </w:tr>
      <w:tr w14:paraId="441D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B500">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967D">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BF6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ED2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导体直径</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FC0A">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55A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6D4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43CE">
            <w:pPr>
              <w:adjustRightInd/>
              <w:jc w:val="left"/>
              <w:rPr>
                <w:rFonts w:hint="eastAsia" w:ascii="宋体" w:hAnsi="宋体" w:eastAsia="宋体" w:cs="宋体"/>
                <w:i w:val="0"/>
                <w:iCs w:val="0"/>
                <w:color w:val="000000"/>
                <w:sz w:val="21"/>
                <w:szCs w:val="21"/>
                <w:highlight w:val="none"/>
                <w:u w:val="none"/>
              </w:rPr>
            </w:pPr>
          </w:p>
        </w:tc>
      </w:tr>
      <w:tr w14:paraId="1F28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809F">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DA00">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6EA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E3E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界面尺寸</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3E03">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2FF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237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08E">
            <w:pPr>
              <w:adjustRightInd/>
              <w:jc w:val="left"/>
              <w:rPr>
                <w:rFonts w:hint="eastAsia" w:ascii="宋体" w:hAnsi="宋体" w:eastAsia="宋体" w:cs="宋体"/>
                <w:i w:val="0"/>
                <w:iCs w:val="0"/>
                <w:color w:val="000000"/>
                <w:sz w:val="21"/>
                <w:szCs w:val="21"/>
                <w:highlight w:val="none"/>
                <w:u w:val="none"/>
              </w:rPr>
            </w:pPr>
          </w:p>
        </w:tc>
      </w:tr>
      <w:tr w14:paraId="4036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7786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2AF9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E3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C94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导体电阻</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D18AA">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ACC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702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4FA8">
            <w:pPr>
              <w:adjustRightInd/>
              <w:jc w:val="left"/>
              <w:rPr>
                <w:rFonts w:hint="eastAsia" w:ascii="宋体" w:hAnsi="宋体" w:eastAsia="宋体" w:cs="宋体"/>
                <w:i w:val="0"/>
                <w:iCs w:val="0"/>
                <w:color w:val="000000"/>
                <w:sz w:val="21"/>
                <w:szCs w:val="21"/>
                <w:highlight w:val="none"/>
                <w:u w:val="none"/>
              </w:rPr>
            </w:pPr>
          </w:p>
        </w:tc>
      </w:tr>
      <w:tr w14:paraId="0E16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3AE4">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4460">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A6C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355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导体直径</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9F43">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DDA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0D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芯</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1DDC">
            <w:pPr>
              <w:adjustRightInd/>
              <w:jc w:val="left"/>
              <w:rPr>
                <w:rFonts w:hint="eastAsia" w:ascii="宋体" w:hAnsi="宋体" w:eastAsia="宋体" w:cs="宋体"/>
                <w:i w:val="0"/>
                <w:iCs w:val="0"/>
                <w:color w:val="000000"/>
                <w:sz w:val="21"/>
                <w:szCs w:val="21"/>
                <w:highlight w:val="none"/>
                <w:u w:val="none"/>
              </w:rPr>
            </w:pPr>
          </w:p>
        </w:tc>
      </w:tr>
      <w:tr w14:paraId="44DB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64FF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9ED9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配电系统现场</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EE0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6.15.2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647">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功率密度</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80ED">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每种功能区检查不少于2处。</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33A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45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处</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7982">
            <w:pPr>
              <w:adjustRightInd/>
              <w:jc w:val="left"/>
              <w:rPr>
                <w:rFonts w:hint="eastAsia" w:ascii="宋体" w:hAnsi="宋体" w:eastAsia="宋体" w:cs="宋体"/>
                <w:i w:val="0"/>
                <w:iCs w:val="0"/>
                <w:color w:val="000000"/>
                <w:sz w:val="21"/>
                <w:szCs w:val="21"/>
                <w:highlight w:val="none"/>
                <w:u w:val="none"/>
              </w:rPr>
            </w:pPr>
          </w:p>
        </w:tc>
      </w:tr>
      <w:tr w14:paraId="22FE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46A7">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AD3F">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40E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6.15.1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1F8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照度值</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D80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每种功能区检查不少于2处，每处按《照明测量方法》GB/T 5700-2008中的附录A建筑照明各场所测量的测点布置</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EDF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BB642C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F3F9">
            <w:pPr>
              <w:adjustRightInd/>
              <w:jc w:val="center"/>
              <w:rPr>
                <w:rFonts w:hint="eastAsia" w:ascii="宋体" w:hAnsi="宋体" w:eastAsia="宋体" w:cs="宋体"/>
                <w:i w:val="0"/>
                <w:iCs w:val="0"/>
                <w:color w:val="000000"/>
                <w:sz w:val="21"/>
                <w:szCs w:val="21"/>
                <w:highlight w:val="none"/>
                <w:u w:val="none"/>
              </w:rPr>
            </w:pPr>
          </w:p>
        </w:tc>
      </w:tr>
      <w:tr w14:paraId="3708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07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EACD63">
            <w:pPr>
              <w:adjustRightInd/>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sz w:val="24"/>
                <w:szCs w:val="24"/>
                <w:highlight w:val="none"/>
                <w:vertAlign w:val="baseline"/>
                <w:lang w:val="en-US" w:eastAsia="zh-CN"/>
              </w:rPr>
              <w:t>室内环境检测</w:t>
            </w:r>
          </w:p>
        </w:tc>
      </w:tr>
      <w:tr w14:paraId="53CD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2914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F1D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室内空气检测</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359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11E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甲醛</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B8BDA">
            <w:pPr>
              <w:keepNext w:val="0"/>
              <w:keepLines w:val="0"/>
              <w:widowControl/>
              <w:suppressLineNumbers w:val="0"/>
              <w:adjustRightInd/>
              <w:spacing w:after="220" w:afterAutospacing="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按GB50325-2020《民用建筑工程室内环境污染控制标准》要求（民用建筑工程验收时，应抽检每个建筑单体有代表性的房间室内环境污染物浓度，氡、甲醛、氨、苯、甲苯、二甲苯、TVOC抽检数量不得少于5%，每个建筑单体不得少于3间；当房间总数少于3间时，应全数检测。幼儿园、学校教室、学生宿舍、老年人照料房屋设施室内装饰装修验收时，室内空气中氡、甲醛、氨、苯、甲苯、二甲苯、TVOC的抽检量不得少于房间总数的50%，且不得少于20间。当房间总数不大于20间时，应全数检测)。房间分布：（A）房间使用面积小于等于50㎡时设1个检测点，（B）房间使用面积大于50㎡且小于等于100㎡时2设个检测点，（C）房间使用面积大于 100㎡ 且小于等于500㎡ 时设3个检测点。（D）房间使用面积大于 500 ㎡且小于等于1000㎡时设5个检测点，（E）房间使用面积大于 1000㎡且小于等于3000㎡时设6个检测点（F）房间使用面积大于3000㎡时设9个检测点（G）每个项目在室外选取1个检测点。 </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C69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2BF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EDF2">
            <w:pPr>
              <w:adjustRightInd/>
              <w:jc w:val="center"/>
              <w:rPr>
                <w:rFonts w:hint="eastAsia" w:ascii="宋体" w:hAnsi="宋体" w:eastAsia="宋体" w:cs="宋体"/>
                <w:i w:val="0"/>
                <w:iCs w:val="0"/>
                <w:color w:val="000000"/>
                <w:sz w:val="21"/>
                <w:szCs w:val="21"/>
                <w:highlight w:val="none"/>
                <w:u w:val="none"/>
              </w:rPr>
            </w:pPr>
          </w:p>
        </w:tc>
      </w:tr>
      <w:tr w14:paraId="1430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6EB5">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904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A9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A2C0">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笨</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E2F2">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8DB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F20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1BEB">
            <w:pPr>
              <w:adjustRightInd/>
              <w:jc w:val="center"/>
              <w:rPr>
                <w:rFonts w:hint="eastAsia" w:ascii="宋体" w:hAnsi="宋体" w:eastAsia="宋体" w:cs="宋体"/>
                <w:i w:val="0"/>
                <w:iCs w:val="0"/>
                <w:color w:val="000000"/>
                <w:sz w:val="21"/>
                <w:szCs w:val="21"/>
                <w:highlight w:val="none"/>
                <w:u w:val="none"/>
              </w:rPr>
            </w:pPr>
          </w:p>
        </w:tc>
      </w:tr>
      <w:tr w14:paraId="391E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14E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8E73">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1E8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AE74">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TVOC</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94DA">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C55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F83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2653">
            <w:pPr>
              <w:adjustRightInd/>
              <w:jc w:val="center"/>
              <w:rPr>
                <w:rFonts w:hint="eastAsia" w:ascii="宋体" w:hAnsi="宋体" w:eastAsia="宋体" w:cs="宋体"/>
                <w:i w:val="0"/>
                <w:iCs w:val="0"/>
                <w:color w:val="000000"/>
                <w:sz w:val="21"/>
                <w:szCs w:val="21"/>
                <w:highlight w:val="none"/>
                <w:u w:val="none"/>
              </w:rPr>
            </w:pPr>
          </w:p>
        </w:tc>
      </w:tr>
      <w:tr w14:paraId="2700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295D1">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A860">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221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8.1.4</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D25A">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氨</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4015">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474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2F2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D7B">
            <w:pPr>
              <w:adjustRightInd/>
              <w:jc w:val="center"/>
              <w:rPr>
                <w:rFonts w:hint="eastAsia" w:ascii="宋体" w:hAnsi="宋体" w:eastAsia="宋体" w:cs="宋体"/>
                <w:i w:val="0"/>
                <w:iCs w:val="0"/>
                <w:color w:val="000000"/>
                <w:sz w:val="21"/>
                <w:szCs w:val="21"/>
                <w:highlight w:val="none"/>
                <w:u w:val="none"/>
              </w:rPr>
            </w:pPr>
          </w:p>
        </w:tc>
      </w:tr>
      <w:tr w14:paraId="1D27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9AA3">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58C8">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362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8.1.5</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D60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氡</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5E75">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820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69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565E">
            <w:pPr>
              <w:adjustRightInd/>
              <w:jc w:val="center"/>
              <w:rPr>
                <w:rFonts w:hint="eastAsia" w:ascii="宋体" w:hAnsi="宋体" w:eastAsia="宋体" w:cs="宋体"/>
                <w:i w:val="0"/>
                <w:iCs w:val="0"/>
                <w:color w:val="000000"/>
                <w:sz w:val="21"/>
                <w:szCs w:val="21"/>
                <w:highlight w:val="none"/>
                <w:u w:val="none"/>
              </w:rPr>
            </w:pPr>
          </w:p>
        </w:tc>
      </w:tr>
      <w:tr w14:paraId="7FD5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3CD4">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007E">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C29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5F6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甲苯</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029D5">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158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B3D2">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37BD">
            <w:pPr>
              <w:adjustRightInd/>
              <w:jc w:val="center"/>
              <w:rPr>
                <w:rFonts w:hint="eastAsia" w:ascii="宋体" w:hAnsi="宋体" w:eastAsia="宋体" w:cs="宋体"/>
                <w:i w:val="0"/>
                <w:iCs w:val="0"/>
                <w:color w:val="000000"/>
                <w:sz w:val="21"/>
                <w:szCs w:val="21"/>
                <w:highlight w:val="none"/>
                <w:u w:val="none"/>
              </w:rPr>
            </w:pPr>
          </w:p>
        </w:tc>
      </w:tr>
      <w:tr w14:paraId="544C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CCAD">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9195">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F01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66F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二甲苯</w:t>
            </w: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9426">
            <w:pPr>
              <w:adjustRightInd/>
              <w:jc w:val="center"/>
              <w:rPr>
                <w:rFonts w:hint="eastAsia" w:ascii="宋体" w:hAnsi="宋体" w:eastAsia="宋体" w:cs="宋体"/>
                <w:i w:val="0"/>
                <w:iCs w:val="0"/>
                <w:color w:val="000000"/>
                <w:sz w:val="21"/>
                <w:szCs w:val="21"/>
                <w:highlight w:val="none"/>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515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14:paraId="32EBD5C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FA02">
            <w:pPr>
              <w:adjustRightInd/>
              <w:rPr>
                <w:rFonts w:hint="eastAsia" w:ascii="宋体" w:hAnsi="宋体" w:eastAsia="宋体" w:cs="宋体"/>
                <w:i w:val="0"/>
                <w:iCs w:val="0"/>
                <w:color w:val="000000"/>
                <w:sz w:val="21"/>
                <w:szCs w:val="21"/>
                <w:highlight w:val="none"/>
                <w:u w:val="none"/>
              </w:rPr>
            </w:pPr>
          </w:p>
        </w:tc>
      </w:tr>
      <w:tr w14:paraId="081D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107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209F2A">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sz w:val="24"/>
                <w:szCs w:val="24"/>
                <w:highlight w:val="none"/>
                <w:vertAlign w:val="baseline"/>
                <w:lang w:val="en-US" w:eastAsia="zh-CN"/>
              </w:rPr>
              <w:t>建筑物附属安装检测</w:t>
            </w:r>
          </w:p>
        </w:tc>
      </w:tr>
      <w:tr w14:paraId="57BB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6AB1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860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建筑给水排水</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AFD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E8F5">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管道水压</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047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576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13A4">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3BC2">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p>
        </w:tc>
      </w:tr>
      <w:tr w14:paraId="5C83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5910">
            <w:pPr>
              <w:adjustRightInd/>
              <w:jc w:val="center"/>
              <w:rPr>
                <w:rFonts w:hint="eastAsia" w:ascii="宋体" w:hAnsi="宋体" w:eastAsia="宋体" w:cs="宋体"/>
                <w:i w:val="0"/>
                <w:iCs w:val="0"/>
                <w:color w:val="000000"/>
                <w:sz w:val="21"/>
                <w:szCs w:val="21"/>
                <w:highlight w:val="none"/>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30280">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建筑电气</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457">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B4BB">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绝缘电阻</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5D9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56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5E7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04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p>
        </w:tc>
      </w:tr>
      <w:tr w14:paraId="7529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CC7B">
            <w:pPr>
              <w:adjustRightInd/>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9386">
            <w:pPr>
              <w:adjustRightInd/>
              <w:jc w:val="center"/>
              <w:rPr>
                <w:rFonts w:hint="eastAsia" w:ascii="宋体" w:hAnsi="宋体" w:eastAsia="宋体" w:cs="宋体"/>
                <w:i w:val="0"/>
                <w:iCs w:val="0"/>
                <w:color w:val="000000"/>
                <w:sz w:val="21"/>
                <w:szCs w:val="21"/>
                <w:highlight w:val="none"/>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6B2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7.2.2</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DB6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接地电阻</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E4D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BF6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256493C">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B01">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p>
        </w:tc>
      </w:tr>
      <w:tr w14:paraId="6468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07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38683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sz w:val="24"/>
                <w:szCs w:val="24"/>
                <w:highlight w:val="none"/>
                <w:vertAlign w:val="baseline"/>
                <w:lang w:val="en-US" w:eastAsia="zh-CN"/>
              </w:rPr>
              <w:t>防雷检测</w:t>
            </w:r>
          </w:p>
        </w:tc>
      </w:tr>
      <w:tr w14:paraId="7B05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06E5">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3749">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防雷检测</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588">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D75E">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新建建筑物防雷装置竣工验收检测</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2D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2F1">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14:paraId="6885C82B">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D7A3">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p>
        </w:tc>
      </w:tr>
      <w:tr w14:paraId="52AF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07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E37A7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sz w:val="24"/>
                <w:szCs w:val="24"/>
                <w:highlight w:val="none"/>
                <w:vertAlign w:val="baseline"/>
                <w:lang w:val="en-US" w:eastAsia="zh-CN"/>
              </w:rPr>
              <w:t>消防检测</w:t>
            </w:r>
          </w:p>
        </w:tc>
      </w:tr>
      <w:tr w14:paraId="6FE9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867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6253">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消防查验</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B4D">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7.4.1</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F919">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工程竣工验收</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1E5E">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496">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700" w:type="dxa"/>
            <w:tcBorders>
              <w:top w:val="single" w:color="000000" w:sz="4" w:space="0"/>
              <w:left w:val="single" w:color="000000" w:sz="4" w:space="0"/>
              <w:bottom w:val="single" w:color="000000" w:sz="4" w:space="0"/>
              <w:right w:val="single" w:color="auto" w:sz="4" w:space="0"/>
            </w:tcBorders>
            <w:shd w:val="clear" w:color="auto" w:fill="auto"/>
            <w:vAlign w:val="center"/>
          </w:tcPr>
          <w:p w14:paraId="19DDD72F">
            <w:pPr>
              <w:keepNext w:val="0"/>
              <w:keepLines w:val="0"/>
              <w:widowControl/>
              <w:suppressLineNumbers w:val="0"/>
              <w:adjustRightInd/>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1D8F">
            <w:pPr>
              <w:keepNext w:val="0"/>
              <w:keepLines w:val="0"/>
              <w:widowControl/>
              <w:suppressLineNumbers w:val="0"/>
              <w:adjustRightInd/>
              <w:jc w:val="left"/>
              <w:textAlignment w:val="center"/>
              <w:rPr>
                <w:rFonts w:hint="eastAsia" w:ascii="宋体" w:hAnsi="宋体" w:eastAsia="宋体" w:cs="宋体"/>
                <w:i w:val="0"/>
                <w:iCs w:val="0"/>
                <w:color w:val="000000"/>
                <w:sz w:val="21"/>
                <w:szCs w:val="21"/>
                <w:highlight w:val="none"/>
                <w:u w:val="none"/>
              </w:rPr>
            </w:pPr>
          </w:p>
        </w:tc>
      </w:tr>
    </w:tbl>
    <w:p w14:paraId="4856DD38">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2CD83464">
      <w:pPr>
        <w:pStyle w:val="38"/>
        <w:rPr>
          <w:rFonts w:hint="eastAsia"/>
          <w:highlight w:val="none"/>
        </w:rPr>
      </w:pPr>
    </w:p>
    <w:p w14:paraId="5776EF2A">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52"/>
      <w:bookmarkEnd w:id="53"/>
      <w:bookmarkStart w:id="57" w:name="第四部分"/>
      <w:r>
        <w:rPr>
          <w:rFonts w:hint="eastAsia" w:cs="仿宋_GB2312" w:asciiTheme="minorEastAsia" w:hAnsiTheme="minorEastAsia" w:eastAsiaTheme="minorEastAsia"/>
          <w:b/>
          <w:color w:val="auto"/>
          <w:sz w:val="36"/>
          <w:szCs w:val="36"/>
          <w:highlight w:val="none"/>
        </w:rPr>
        <w:t>评审方法及评审标准</w:t>
      </w:r>
      <w:bookmarkEnd w:id="56"/>
    </w:p>
    <w:p w14:paraId="4C715504">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838"/>
        <w:gridCol w:w="899"/>
        <w:gridCol w:w="1214"/>
      </w:tblGrid>
      <w:tr w14:paraId="6FB0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45AC2B6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838" w:type="dxa"/>
            <w:noWrap w:val="0"/>
            <w:vAlign w:val="center"/>
          </w:tcPr>
          <w:p w14:paraId="698C61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c>
          <w:tcPr>
            <w:tcW w:w="899" w:type="dxa"/>
            <w:noWrap w:val="0"/>
            <w:vAlign w:val="center"/>
          </w:tcPr>
          <w:p w14:paraId="4FFEBA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1214" w:type="dxa"/>
            <w:noWrap w:val="0"/>
            <w:vAlign w:val="center"/>
          </w:tcPr>
          <w:p w14:paraId="4B9F2D4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主观分/客观分属性</w:t>
            </w:r>
          </w:p>
        </w:tc>
      </w:tr>
      <w:tr w14:paraId="37B6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408EFD9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838" w:type="dxa"/>
            <w:noWrap w:val="0"/>
            <w:vAlign w:val="center"/>
          </w:tcPr>
          <w:p w14:paraId="4ED3781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899" w:type="dxa"/>
            <w:noWrap w:val="0"/>
            <w:vAlign w:val="center"/>
          </w:tcPr>
          <w:p w14:paraId="07ADEA5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p>
        </w:tc>
        <w:tc>
          <w:tcPr>
            <w:tcW w:w="1214" w:type="dxa"/>
            <w:noWrap w:val="0"/>
            <w:vAlign w:val="center"/>
          </w:tcPr>
          <w:p w14:paraId="77E78E1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sz w:val="21"/>
                <w:szCs w:val="21"/>
                <w:highlight w:val="none"/>
              </w:rPr>
            </w:pPr>
          </w:p>
        </w:tc>
      </w:tr>
      <w:tr w14:paraId="49FA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center"/>
          </w:tcPr>
          <w:p w14:paraId="1502C5A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838" w:type="dxa"/>
            <w:noWrap w:val="0"/>
            <w:vAlign w:val="center"/>
          </w:tcPr>
          <w:p w14:paraId="4033A0E9">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磋商报价</w:t>
            </w:r>
            <w:r>
              <w:rPr>
                <w:rFonts w:hint="eastAsia" w:ascii="宋体" w:hAnsi="宋体" w:eastAsia="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0</w:t>
            </w:r>
            <w:r>
              <w:rPr>
                <w:rFonts w:hint="eastAsia" w:ascii="宋体" w:hAnsi="宋体" w:eastAsia="宋体" w:cs="宋体"/>
                <w:b/>
                <w:bCs w:val="0"/>
                <w:color w:val="auto"/>
                <w:sz w:val="21"/>
                <w:szCs w:val="21"/>
                <w:highlight w:val="none"/>
              </w:rPr>
              <w:t>分）</w:t>
            </w:r>
          </w:p>
          <w:p w14:paraId="33251090">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（1）本项目为专门面向中小企业采购的项目，按照《政府采购促进中小企业发展管理办法》（财库〔2020〕46号）的规定，对供应商最后报价不再执行价格评审优惠的扶持政策。</w:t>
            </w:r>
          </w:p>
          <w:p w14:paraId="52F092E4">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评审报价为供应商的最后报价，评审报价只是作为评审时使用。最终成交供应商的成交金额等于最后报价（如有修正，以确认修正后的最后报价为准）。</w:t>
            </w:r>
          </w:p>
          <w:p w14:paraId="16D9BB6C">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）以进入比较与评价环节的最低的评审报价为基准价，基准价得分为</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p>
          <w:p w14:paraId="124458C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）价格分计算公式</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w:t>
            </w:r>
          </w:p>
          <w:p w14:paraId="5DC00BD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某磋商供应商</w:t>
            </w:r>
            <w:r>
              <w:rPr>
                <w:rFonts w:hint="eastAsia" w:ascii="宋体" w:hAnsi="宋体" w:eastAsia="宋体" w:cs="宋体"/>
                <w:bCs/>
                <w:color w:val="auto"/>
                <w:sz w:val="21"/>
                <w:szCs w:val="21"/>
                <w:highlight w:val="none"/>
                <w:lang w:val="en-US" w:eastAsia="zh-CN"/>
              </w:rPr>
              <w:t>价格</w:t>
            </w:r>
            <w:r>
              <w:rPr>
                <w:rFonts w:hint="eastAsia" w:ascii="宋体" w:hAnsi="宋体" w:eastAsia="宋体" w:cs="宋体"/>
                <w:bCs/>
                <w:color w:val="auto"/>
                <w:sz w:val="21"/>
                <w:szCs w:val="21"/>
                <w:highlight w:val="none"/>
                <w:lang w:eastAsia="zh-CN"/>
              </w:rPr>
              <w:t>得分=（</w:t>
            </w:r>
            <w:r>
              <w:rPr>
                <w:rFonts w:hint="eastAsia" w:ascii="宋体" w:hAnsi="宋体" w:eastAsia="宋体" w:cs="宋体"/>
                <w:bCs/>
                <w:color w:val="auto"/>
                <w:sz w:val="21"/>
                <w:szCs w:val="21"/>
                <w:highlight w:val="none"/>
                <w:lang w:val="en-US" w:eastAsia="zh-CN"/>
              </w:rPr>
              <w:t>基准价</w:t>
            </w:r>
            <w:r>
              <w:rPr>
                <w:rFonts w:hint="eastAsia" w:ascii="宋体" w:hAnsi="宋体" w:eastAsia="宋体" w:cs="宋体"/>
                <w:bCs/>
                <w:color w:val="auto"/>
                <w:sz w:val="21"/>
                <w:szCs w:val="21"/>
                <w:highlight w:val="none"/>
                <w:lang w:eastAsia="zh-CN"/>
              </w:rPr>
              <w:t>÷某供应商评审价）</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p>
        </w:tc>
        <w:tc>
          <w:tcPr>
            <w:tcW w:w="899" w:type="dxa"/>
            <w:noWrap w:val="0"/>
            <w:vAlign w:val="center"/>
          </w:tcPr>
          <w:p w14:paraId="527C734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1214" w:type="dxa"/>
            <w:noWrap w:val="0"/>
            <w:vAlign w:val="center"/>
          </w:tcPr>
          <w:p w14:paraId="448931B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37B9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1F1954A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2</w:t>
            </w:r>
          </w:p>
        </w:tc>
        <w:tc>
          <w:tcPr>
            <w:tcW w:w="5838" w:type="dxa"/>
            <w:shd w:val="clear" w:color="auto" w:fill="auto"/>
            <w:noWrap w:val="0"/>
            <w:vAlign w:val="center"/>
          </w:tcPr>
          <w:p w14:paraId="7A20D13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技术分</w:t>
            </w:r>
          </w:p>
        </w:tc>
        <w:tc>
          <w:tcPr>
            <w:tcW w:w="899" w:type="dxa"/>
            <w:shd w:val="clear" w:color="auto" w:fill="auto"/>
            <w:noWrap w:val="0"/>
            <w:vAlign w:val="center"/>
          </w:tcPr>
          <w:p w14:paraId="4ED8E17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62</w:t>
            </w:r>
          </w:p>
        </w:tc>
        <w:tc>
          <w:tcPr>
            <w:tcW w:w="1214" w:type="dxa"/>
            <w:shd w:val="clear" w:color="auto" w:fill="auto"/>
            <w:noWrap w:val="0"/>
            <w:vAlign w:val="center"/>
          </w:tcPr>
          <w:p w14:paraId="0BE404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p>
        </w:tc>
      </w:tr>
      <w:tr w14:paraId="6356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6" w:type="dxa"/>
            <w:shd w:val="clear" w:color="auto" w:fill="auto"/>
            <w:noWrap w:val="0"/>
            <w:vAlign w:val="center"/>
          </w:tcPr>
          <w:p w14:paraId="15D7D5B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p>
        </w:tc>
        <w:tc>
          <w:tcPr>
            <w:tcW w:w="5838" w:type="dxa"/>
            <w:shd w:val="clear" w:color="auto" w:fill="auto"/>
            <w:noWrap w:val="0"/>
            <w:vAlign w:val="center"/>
          </w:tcPr>
          <w:p w14:paraId="7AB98F38">
            <w:pPr>
              <w:keepNext w:val="0"/>
              <w:keepLines w:val="0"/>
              <w:pageBreakBefore w:val="0"/>
              <w:widowControl w:val="0"/>
              <w:kinsoku/>
              <w:wordWrap/>
              <w:overflowPunct/>
              <w:topLinePunct w:val="0"/>
              <w:autoSpaceDE/>
              <w:autoSpaceDN/>
              <w:bidi w:val="0"/>
              <w:snapToGrid/>
              <w:spacing w:line="400" w:lineRule="exact"/>
              <w:textAlignment w:val="auto"/>
              <w:rPr>
                <w:rFonts w:hint="eastAsia" w:ascii="Times New Roman" w:hAnsi="Times New Roman" w:eastAsia="宋体" w:cs="Times New Roman"/>
                <w:b/>
                <w:bCs/>
                <w:highlight w:val="none"/>
                <w:lang w:val="en-US" w:eastAsia="zh-CN"/>
              </w:rPr>
            </w:pPr>
            <w:r>
              <w:rPr>
                <w:rFonts w:hint="eastAsia" w:ascii="宋体" w:hAnsi="宋体" w:eastAsia="宋体" w:cs="宋体"/>
                <w:b/>
                <w:bCs/>
                <w:color w:val="auto"/>
                <w:sz w:val="21"/>
                <w:szCs w:val="21"/>
                <w:highlight w:val="none"/>
                <w:lang w:val="en-US" w:eastAsia="zh-CN"/>
              </w:rPr>
              <w:t>检测方案</w:t>
            </w:r>
            <w:r>
              <w:rPr>
                <w:rFonts w:hint="eastAsia" w:ascii="Times New Roman" w:hAnsi="Times New Roman" w:eastAsia="宋体" w:cs="Times New Roman"/>
                <w:b/>
                <w:bCs/>
                <w:highlight w:val="none"/>
                <w:lang w:val="en-US" w:eastAsia="zh-CN"/>
              </w:rPr>
              <w:t>（2</w:t>
            </w:r>
            <w:r>
              <w:rPr>
                <w:rFonts w:hint="eastAsia" w:cs="Times New Roman"/>
                <w:b/>
                <w:bCs/>
                <w:highlight w:val="none"/>
                <w:lang w:val="en-US" w:eastAsia="zh-CN"/>
              </w:rPr>
              <w:t>0</w:t>
            </w:r>
            <w:r>
              <w:rPr>
                <w:rFonts w:hint="eastAsia" w:ascii="Times New Roman" w:hAnsi="Times New Roman" w:eastAsia="宋体" w:cs="Times New Roman"/>
                <w:b/>
                <w:bCs/>
                <w:highlight w:val="none"/>
                <w:lang w:val="en-US" w:eastAsia="zh-CN"/>
              </w:rPr>
              <w:t>分）</w:t>
            </w:r>
          </w:p>
          <w:p w14:paraId="2ABFB9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9"/>
              <w:rPr>
                <w:rFonts w:hint="eastAsia" w:eastAsia="宋体"/>
                <w:color w:val="auto"/>
                <w:highlight w:val="none"/>
                <w:lang w:val="en-US" w:eastAsia="zh-CN"/>
              </w:rPr>
            </w:pPr>
            <w:r>
              <w:rPr>
                <w:rFonts w:hint="eastAsia" w:eastAsia="宋体"/>
                <w:b/>
                <w:bCs/>
                <w:color w:val="auto"/>
                <w:highlight w:val="none"/>
                <w:lang w:val="en-US" w:eastAsia="zh-CN"/>
              </w:rPr>
              <w:t>一档（</w:t>
            </w:r>
            <w:r>
              <w:rPr>
                <w:rFonts w:hint="eastAsia"/>
                <w:b/>
                <w:bCs/>
                <w:color w:val="auto"/>
                <w:highlight w:val="none"/>
                <w:lang w:val="en-US" w:eastAsia="zh-CN"/>
              </w:rPr>
              <w:t>0</w:t>
            </w:r>
            <w:r>
              <w:rPr>
                <w:rFonts w:hint="eastAsia" w:eastAsia="宋体"/>
                <w:b/>
                <w:bCs/>
                <w:color w:val="auto"/>
                <w:highlight w:val="none"/>
                <w:lang w:val="en-US" w:eastAsia="zh-CN"/>
              </w:rPr>
              <w:t>分）：</w:t>
            </w:r>
            <w:r>
              <w:rPr>
                <w:rFonts w:hint="eastAsia" w:ascii="Times New Roman" w:hAnsi="Times New Roman" w:eastAsia="宋体" w:cs="Times New Roman"/>
                <w:color w:val="auto"/>
                <w:highlight w:val="none"/>
                <w:lang w:val="en-US" w:eastAsia="zh-CN"/>
              </w:rPr>
              <w:t>供应商未提供检测方案</w:t>
            </w:r>
            <w:r>
              <w:rPr>
                <w:rFonts w:hint="default" w:ascii="Times New Roman" w:hAnsi="Times New Roman" w:eastAsia="宋体" w:cs="Times New Roman"/>
                <w:color w:val="auto"/>
                <w:highlight w:val="none"/>
                <w:lang w:val="en-US" w:eastAsia="zh-CN"/>
              </w:rPr>
              <w:t>的</w:t>
            </w:r>
            <w:r>
              <w:rPr>
                <w:rFonts w:hint="eastAsia" w:ascii="Times New Roman" w:hAnsi="Times New Roman" w:eastAsia="宋体" w:cs="Times New Roman"/>
                <w:color w:val="auto"/>
                <w:highlight w:val="none"/>
                <w:lang w:val="en-US" w:eastAsia="zh-CN"/>
              </w:rPr>
              <w:t>不得分。</w:t>
            </w:r>
          </w:p>
          <w:p w14:paraId="572CB2F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9"/>
              <w:rPr>
                <w:rFonts w:hint="eastAsia" w:eastAsia="宋体"/>
                <w:color w:val="auto"/>
                <w:highlight w:val="none"/>
                <w:lang w:val="zh-CN" w:eastAsia="zh-CN"/>
              </w:rPr>
            </w:pPr>
            <w:r>
              <w:rPr>
                <w:rFonts w:hint="eastAsia" w:eastAsia="宋体"/>
                <w:b/>
                <w:bCs/>
                <w:color w:val="auto"/>
                <w:highlight w:val="none"/>
                <w:lang w:val="en-US" w:eastAsia="zh-CN"/>
              </w:rPr>
              <w:t>二档（</w:t>
            </w:r>
            <w:r>
              <w:rPr>
                <w:rFonts w:hint="eastAsia"/>
                <w:b/>
                <w:bCs/>
                <w:color w:val="auto"/>
                <w:highlight w:val="none"/>
                <w:lang w:val="en-US" w:eastAsia="zh-CN"/>
              </w:rPr>
              <w:t>5</w:t>
            </w:r>
            <w:r>
              <w:rPr>
                <w:rFonts w:hint="eastAsia" w:eastAsia="宋体"/>
                <w:b/>
                <w:bCs/>
                <w:color w:val="auto"/>
                <w:highlight w:val="none"/>
                <w:lang w:val="en-US" w:eastAsia="zh-CN"/>
              </w:rPr>
              <w:t>分）：</w:t>
            </w:r>
            <w:r>
              <w:rPr>
                <w:rFonts w:hint="default" w:eastAsia="宋体"/>
                <w:color w:val="auto"/>
                <w:highlight w:val="none"/>
                <w:lang w:val="zh-CN" w:eastAsia="zh-CN"/>
              </w:rPr>
              <w:t>提出</w:t>
            </w:r>
            <w:r>
              <w:rPr>
                <w:rFonts w:hint="eastAsia"/>
                <w:color w:val="auto"/>
                <w:highlight w:val="none"/>
                <w:lang w:val="en-US" w:eastAsia="zh-CN"/>
              </w:rPr>
              <w:t>的</w:t>
            </w:r>
            <w:r>
              <w:rPr>
                <w:rFonts w:hint="default" w:eastAsia="宋体"/>
                <w:color w:val="auto"/>
                <w:highlight w:val="none"/>
                <w:lang w:val="zh-CN" w:eastAsia="zh-CN"/>
              </w:rPr>
              <w:t>检测方案</w:t>
            </w:r>
            <w:r>
              <w:rPr>
                <w:rFonts w:hint="eastAsia"/>
                <w:color w:val="auto"/>
                <w:highlight w:val="none"/>
                <w:lang w:val="en-US" w:eastAsia="zh-CN"/>
              </w:rPr>
              <w:t>简单，包含</w:t>
            </w:r>
            <w:r>
              <w:rPr>
                <w:rFonts w:hint="eastAsia" w:eastAsia="宋体"/>
                <w:color w:val="auto"/>
                <w:highlight w:val="none"/>
                <w:lang w:val="en-US" w:eastAsia="zh-CN"/>
              </w:rPr>
              <w:t>检测流程</w:t>
            </w:r>
            <w:r>
              <w:rPr>
                <w:rFonts w:hint="eastAsia"/>
                <w:color w:val="auto"/>
                <w:highlight w:val="none"/>
                <w:lang w:val="en-US" w:eastAsia="zh-CN"/>
              </w:rPr>
              <w:t>及检测方法</w:t>
            </w:r>
            <w:r>
              <w:rPr>
                <w:rFonts w:hint="eastAsia"/>
                <w:color w:val="auto"/>
                <w:highlight w:val="none"/>
                <w:lang w:val="zh-CN" w:eastAsia="zh-CN"/>
              </w:rPr>
              <w:t>。</w:t>
            </w:r>
          </w:p>
          <w:p w14:paraId="010967A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9"/>
              <w:rPr>
                <w:rFonts w:hint="default" w:eastAsia="宋体"/>
                <w:color w:val="auto"/>
                <w:highlight w:val="none"/>
                <w:lang w:val="en-US" w:eastAsia="zh-CN"/>
              </w:rPr>
            </w:pPr>
            <w:r>
              <w:rPr>
                <w:rFonts w:hint="eastAsia" w:eastAsia="宋体"/>
                <w:b/>
                <w:bCs/>
                <w:color w:val="auto"/>
                <w:highlight w:val="none"/>
                <w:lang w:val="zh-CN" w:eastAsia="zh-CN"/>
              </w:rPr>
              <w:t>三档（</w:t>
            </w:r>
            <w:r>
              <w:rPr>
                <w:rFonts w:hint="eastAsia"/>
                <w:b/>
                <w:bCs/>
                <w:color w:val="auto"/>
                <w:highlight w:val="none"/>
                <w:lang w:val="en-US" w:eastAsia="zh-CN"/>
              </w:rPr>
              <w:t>10</w:t>
            </w:r>
            <w:r>
              <w:rPr>
                <w:rFonts w:hint="eastAsia" w:eastAsia="宋体"/>
                <w:b/>
                <w:bCs/>
                <w:color w:val="auto"/>
                <w:highlight w:val="none"/>
                <w:lang w:val="en-US" w:eastAsia="zh-CN"/>
              </w:rPr>
              <w:t>分</w:t>
            </w:r>
            <w:r>
              <w:rPr>
                <w:rFonts w:hint="eastAsia" w:eastAsia="宋体"/>
                <w:b/>
                <w:bCs/>
                <w:color w:val="auto"/>
                <w:highlight w:val="none"/>
                <w:lang w:val="zh-CN" w:eastAsia="zh-CN"/>
              </w:rPr>
              <w:t>）：</w:t>
            </w:r>
            <w:r>
              <w:rPr>
                <w:rFonts w:hint="default" w:eastAsia="宋体"/>
                <w:color w:val="auto"/>
                <w:highlight w:val="none"/>
                <w:lang w:val="zh-CN" w:eastAsia="zh-CN"/>
              </w:rPr>
              <w:t>提</w:t>
            </w:r>
            <w:r>
              <w:rPr>
                <w:rFonts w:hint="eastAsia"/>
                <w:color w:val="auto"/>
                <w:highlight w:val="none"/>
                <w:lang w:val="en-US" w:eastAsia="zh-CN"/>
              </w:rPr>
              <w:t>供的</w:t>
            </w:r>
            <w:r>
              <w:rPr>
                <w:rFonts w:hint="default" w:eastAsia="宋体"/>
                <w:color w:val="auto"/>
                <w:highlight w:val="none"/>
                <w:lang w:val="zh-CN" w:eastAsia="zh-CN"/>
              </w:rPr>
              <w:t>检测方案</w:t>
            </w:r>
            <w:r>
              <w:rPr>
                <w:rFonts w:hint="eastAsia"/>
                <w:color w:val="auto"/>
                <w:highlight w:val="none"/>
                <w:lang w:val="en-US" w:eastAsia="zh-CN"/>
              </w:rPr>
              <w:t>具体，包含工作流程图、</w:t>
            </w:r>
            <w:r>
              <w:rPr>
                <w:rFonts w:hint="eastAsia" w:eastAsia="宋体"/>
                <w:color w:val="auto"/>
                <w:highlight w:val="none"/>
                <w:lang w:val="en-US" w:eastAsia="zh-CN"/>
              </w:rPr>
              <w:t>检测依据及检测方法</w:t>
            </w:r>
            <w:r>
              <w:rPr>
                <w:rFonts w:hint="eastAsia"/>
                <w:color w:val="auto"/>
                <w:highlight w:val="none"/>
                <w:lang w:val="en-US" w:eastAsia="zh-CN"/>
              </w:rPr>
              <w:t>、检测流程，对设备的初检、复检程序等内容</w:t>
            </w:r>
            <w:r>
              <w:rPr>
                <w:rFonts w:hint="eastAsia"/>
                <w:color w:val="auto"/>
                <w:highlight w:val="none"/>
                <w:lang w:val="zh-CN" w:eastAsia="zh-CN"/>
              </w:rPr>
              <w:t>。</w:t>
            </w:r>
          </w:p>
          <w:p w14:paraId="5907F5F1">
            <w:pPr>
              <w:keepNext w:val="0"/>
              <w:keepLines w:val="0"/>
              <w:pageBreakBefore w:val="0"/>
              <w:widowControl w:val="0"/>
              <w:kinsoku/>
              <w:wordWrap/>
              <w:overflowPunct/>
              <w:topLinePunct w:val="0"/>
              <w:autoSpaceDE/>
              <w:autoSpaceDN/>
              <w:bidi w:val="0"/>
              <w:snapToGrid/>
              <w:spacing w:line="400" w:lineRule="exact"/>
              <w:ind w:firstLine="0" w:firstLineChars="0"/>
              <w:textAlignment w:val="auto"/>
              <w:rPr>
                <w:rFonts w:hint="eastAsia" w:eastAsia="宋体"/>
                <w:color w:val="auto"/>
                <w:highlight w:val="none"/>
                <w:lang w:val="en-US" w:eastAsia="zh-CN"/>
              </w:rPr>
            </w:pPr>
            <w:r>
              <w:rPr>
                <w:rFonts w:hint="eastAsia" w:eastAsia="宋体"/>
                <w:b/>
                <w:bCs/>
                <w:color w:val="auto"/>
                <w:highlight w:val="none"/>
                <w:lang w:val="en-US" w:eastAsia="zh-CN"/>
              </w:rPr>
              <w:t>四档（</w:t>
            </w:r>
            <w:r>
              <w:rPr>
                <w:rFonts w:hint="eastAsia"/>
                <w:b/>
                <w:bCs/>
                <w:color w:val="auto"/>
                <w:highlight w:val="none"/>
                <w:lang w:val="en-US" w:eastAsia="zh-CN"/>
              </w:rPr>
              <w:t>15</w:t>
            </w:r>
            <w:r>
              <w:rPr>
                <w:rFonts w:hint="eastAsia" w:eastAsia="宋体"/>
                <w:b/>
                <w:bCs/>
                <w:color w:val="auto"/>
                <w:highlight w:val="none"/>
                <w:lang w:val="en-US" w:eastAsia="zh-CN"/>
              </w:rPr>
              <w:t>分）：</w:t>
            </w:r>
            <w:r>
              <w:rPr>
                <w:rFonts w:hint="eastAsia" w:eastAsia="宋体"/>
                <w:color w:val="auto"/>
                <w:highlight w:val="none"/>
                <w:lang w:val="en-US" w:eastAsia="zh-CN"/>
              </w:rPr>
              <w:t>提</w:t>
            </w:r>
            <w:r>
              <w:rPr>
                <w:rFonts w:hint="eastAsia"/>
                <w:color w:val="auto"/>
                <w:highlight w:val="none"/>
                <w:lang w:val="en-US" w:eastAsia="zh-CN"/>
              </w:rPr>
              <w:t>供</w:t>
            </w:r>
            <w:r>
              <w:rPr>
                <w:rFonts w:hint="eastAsia" w:eastAsia="宋体"/>
                <w:color w:val="auto"/>
                <w:highlight w:val="none"/>
                <w:lang w:val="en-US" w:eastAsia="zh-CN"/>
              </w:rPr>
              <w:t>的检测方案</w:t>
            </w:r>
            <w:r>
              <w:rPr>
                <w:rFonts w:hint="eastAsia"/>
                <w:color w:val="auto"/>
                <w:highlight w:val="none"/>
                <w:lang w:val="en-US" w:eastAsia="zh-CN"/>
              </w:rPr>
              <w:t>详细，包含工作流程图、检测</w:t>
            </w:r>
            <w:r>
              <w:rPr>
                <w:rFonts w:hint="eastAsia" w:eastAsia="宋体"/>
                <w:color w:val="auto"/>
                <w:highlight w:val="none"/>
                <w:lang w:val="en-US" w:eastAsia="zh-CN"/>
              </w:rPr>
              <w:t>检测依据、检测方法、</w:t>
            </w:r>
            <w:r>
              <w:rPr>
                <w:rFonts w:hint="eastAsia"/>
                <w:color w:val="auto"/>
                <w:highlight w:val="none"/>
                <w:lang w:val="en-US" w:eastAsia="zh-CN"/>
              </w:rPr>
              <w:t>对检测内容的初检、复检程序、</w:t>
            </w:r>
            <w:r>
              <w:rPr>
                <w:rFonts w:hint="eastAsia" w:eastAsia="宋体"/>
                <w:color w:val="auto"/>
                <w:highlight w:val="none"/>
                <w:lang w:val="en-US" w:eastAsia="zh-CN"/>
              </w:rPr>
              <w:t>数据处理与质量控制</w:t>
            </w:r>
            <w:r>
              <w:rPr>
                <w:rFonts w:hint="eastAsia"/>
                <w:color w:val="auto"/>
                <w:highlight w:val="none"/>
                <w:lang w:val="en-US" w:eastAsia="zh-CN"/>
              </w:rPr>
              <w:t>、检测流程</w:t>
            </w:r>
            <w:r>
              <w:rPr>
                <w:rFonts w:hint="eastAsia" w:eastAsia="宋体"/>
                <w:color w:val="auto"/>
                <w:highlight w:val="none"/>
                <w:lang w:val="en-US" w:eastAsia="zh-CN"/>
              </w:rPr>
              <w:t>等内容。</w:t>
            </w:r>
          </w:p>
          <w:p w14:paraId="26D0161C">
            <w:pPr>
              <w:keepNext w:val="0"/>
              <w:keepLines w:val="0"/>
              <w:pageBreakBefore w:val="0"/>
              <w:widowControl w:val="0"/>
              <w:kinsoku/>
              <w:wordWrap/>
              <w:overflowPunct/>
              <w:topLinePunct w:val="0"/>
              <w:autoSpaceDE/>
              <w:autoSpaceDN/>
              <w:bidi w:val="0"/>
              <w:snapToGrid/>
              <w:spacing w:line="400" w:lineRule="exact"/>
              <w:ind w:firstLine="0" w:firstLineChars="0"/>
              <w:textAlignment w:val="auto"/>
              <w:rPr>
                <w:rFonts w:hint="default"/>
                <w:highlight w:val="none"/>
                <w:lang w:val="en-US" w:eastAsia="zh-CN"/>
              </w:rPr>
            </w:pPr>
            <w:r>
              <w:rPr>
                <w:rFonts w:hint="eastAsia" w:ascii="Times New Roman" w:hAnsi="Times New Roman" w:eastAsia="宋体" w:cs="Times New Roman"/>
                <w:b/>
                <w:bCs/>
                <w:color w:val="auto"/>
                <w:highlight w:val="none"/>
                <w:lang w:val="en-US" w:eastAsia="zh-CN"/>
              </w:rPr>
              <w:t>五档（</w:t>
            </w:r>
            <w:r>
              <w:rPr>
                <w:rFonts w:hint="eastAsia" w:ascii="Times New Roman" w:hAnsi="Times New Roman" w:cs="Times New Roman"/>
                <w:b/>
                <w:bCs/>
                <w:color w:val="auto"/>
                <w:highlight w:val="none"/>
                <w:lang w:val="en-US" w:eastAsia="zh-CN"/>
              </w:rPr>
              <w:t>20</w:t>
            </w:r>
            <w:r>
              <w:rPr>
                <w:rFonts w:hint="eastAsia" w:cs="Times New Roman"/>
                <w:b/>
                <w:bCs/>
                <w:color w:val="auto"/>
                <w:highlight w:val="none"/>
                <w:lang w:val="en-US" w:eastAsia="zh-CN"/>
              </w:rPr>
              <w:t>分</w:t>
            </w:r>
            <w:r>
              <w:rPr>
                <w:rFonts w:hint="eastAsia" w:ascii="Times New Roman" w:hAnsi="Times New Roman" w:eastAsia="宋体" w:cs="Times New Roman"/>
                <w:b/>
                <w:bCs/>
                <w:color w:val="auto"/>
                <w:highlight w:val="none"/>
                <w:lang w:val="en-US" w:eastAsia="zh-CN"/>
              </w:rPr>
              <w:t>）：</w:t>
            </w:r>
            <w:r>
              <w:rPr>
                <w:rFonts w:hint="eastAsia" w:eastAsia="宋体"/>
                <w:color w:val="auto"/>
                <w:highlight w:val="none"/>
                <w:lang w:val="en-US" w:eastAsia="zh-CN"/>
              </w:rPr>
              <w:t>提出的检测方案</w:t>
            </w:r>
            <w:r>
              <w:rPr>
                <w:rFonts w:hint="eastAsia"/>
                <w:color w:val="auto"/>
                <w:highlight w:val="none"/>
                <w:lang w:val="en-US" w:eastAsia="zh-CN"/>
              </w:rPr>
              <w:t>详细，包</w:t>
            </w:r>
            <w:r>
              <w:rPr>
                <w:rFonts w:hint="eastAsia" w:eastAsia="宋体"/>
                <w:color w:val="auto"/>
                <w:highlight w:val="none"/>
                <w:lang w:val="en-US" w:eastAsia="zh-CN"/>
              </w:rPr>
              <w:t>含</w:t>
            </w:r>
            <w:r>
              <w:rPr>
                <w:rFonts w:hint="eastAsia"/>
                <w:color w:val="auto"/>
                <w:highlight w:val="none"/>
                <w:lang w:val="en-US" w:eastAsia="zh-CN"/>
              </w:rPr>
              <w:t>工作流程图、</w:t>
            </w:r>
            <w:r>
              <w:rPr>
                <w:rFonts w:hint="eastAsia"/>
                <w:color w:val="auto"/>
                <w:highlight w:val="none"/>
                <w:lang w:val="zh-CN" w:eastAsia="zh-CN"/>
              </w:rPr>
              <w:t>检验前准备工作、</w:t>
            </w:r>
            <w:r>
              <w:rPr>
                <w:rFonts w:hint="eastAsia"/>
                <w:color w:val="auto"/>
                <w:highlight w:val="none"/>
                <w:lang w:val="en-US" w:eastAsia="zh-CN"/>
              </w:rPr>
              <w:t>检测</w:t>
            </w:r>
            <w:r>
              <w:rPr>
                <w:rFonts w:hint="eastAsia"/>
                <w:color w:val="auto"/>
                <w:highlight w:val="none"/>
                <w:lang w:val="zh-CN" w:eastAsia="zh-CN"/>
              </w:rPr>
              <w:t>工作实施</w:t>
            </w:r>
            <w:r>
              <w:rPr>
                <w:rFonts w:hint="eastAsia"/>
                <w:color w:val="auto"/>
                <w:highlight w:val="none"/>
                <w:lang w:val="en-US" w:eastAsia="zh-CN"/>
              </w:rPr>
              <w:t>方法</w:t>
            </w:r>
            <w:r>
              <w:rPr>
                <w:rFonts w:hint="eastAsia"/>
                <w:color w:val="auto"/>
                <w:highlight w:val="none"/>
                <w:lang w:val="zh-CN" w:eastAsia="zh-CN"/>
              </w:rPr>
              <w:t>、</w:t>
            </w:r>
            <w:r>
              <w:rPr>
                <w:rFonts w:hint="default" w:eastAsia="宋体"/>
                <w:color w:val="auto"/>
                <w:highlight w:val="none"/>
                <w:lang w:val="en-US" w:eastAsia="zh-CN"/>
              </w:rPr>
              <w:t>检</w:t>
            </w:r>
            <w:r>
              <w:rPr>
                <w:rFonts w:hint="eastAsia"/>
                <w:color w:val="auto"/>
                <w:highlight w:val="none"/>
                <w:lang w:val="en-US" w:eastAsia="zh-CN"/>
              </w:rPr>
              <w:t>测</w:t>
            </w:r>
            <w:r>
              <w:rPr>
                <w:rFonts w:hint="default" w:eastAsia="宋体"/>
                <w:color w:val="auto"/>
                <w:highlight w:val="none"/>
                <w:lang w:val="en-US" w:eastAsia="zh-CN"/>
              </w:rPr>
              <w:t>依据、检测方法、</w:t>
            </w:r>
            <w:r>
              <w:rPr>
                <w:rFonts w:hint="eastAsia"/>
                <w:color w:val="auto"/>
                <w:highlight w:val="none"/>
                <w:lang w:val="en-US" w:eastAsia="zh-CN"/>
              </w:rPr>
              <w:t>对检测内容的初检、复检程序、</w:t>
            </w:r>
            <w:r>
              <w:rPr>
                <w:rFonts w:hint="default" w:eastAsia="宋体"/>
                <w:color w:val="auto"/>
                <w:highlight w:val="none"/>
                <w:lang w:val="en-US" w:eastAsia="zh-CN"/>
              </w:rPr>
              <w:t>数据处理与质量控制、</w:t>
            </w:r>
            <w:r>
              <w:rPr>
                <w:rFonts w:hint="eastAsia"/>
                <w:color w:val="auto"/>
                <w:highlight w:val="none"/>
                <w:lang w:val="en-US" w:eastAsia="zh-CN"/>
              </w:rPr>
              <w:t>检测过程的质量控制</w:t>
            </w:r>
            <w:r>
              <w:rPr>
                <w:rFonts w:hint="default" w:eastAsia="宋体"/>
                <w:color w:val="auto"/>
                <w:highlight w:val="none"/>
                <w:lang w:val="en-US" w:eastAsia="zh-CN"/>
              </w:rPr>
              <w:t>等方面</w:t>
            </w:r>
            <w:r>
              <w:rPr>
                <w:rFonts w:hint="eastAsia" w:eastAsia="宋体"/>
                <w:color w:val="auto"/>
                <w:highlight w:val="none"/>
                <w:lang w:val="en-US" w:eastAsia="zh-CN"/>
              </w:rPr>
              <w:t>内容</w:t>
            </w:r>
            <w:r>
              <w:rPr>
                <w:rFonts w:hint="eastAsia"/>
                <w:color w:val="auto"/>
                <w:highlight w:val="none"/>
                <w:lang w:val="en-US" w:eastAsia="zh-CN"/>
              </w:rPr>
              <w:t>，对检测结果的数据有反复验证程序</w:t>
            </w:r>
            <w:r>
              <w:rPr>
                <w:rFonts w:hint="eastAsia" w:eastAsia="宋体"/>
                <w:color w:val="auto"/>
                <w:highlight w:val="none"/>
                <w:lang w:val="en-US" w:eastAsia="zh-CN"/>
              </w:rPr>
              <w:t>，对检测结果的争议</w:t>
            </w:r>
            <w:r>
              <w:rPr>
                <w:rFonts w:hint="eastAsia"/>
                <w:color w:val="auto"/>
                <w:highlight w:val="none"/>
                <w:lang w:val="en-US" w:eastAsia="zh-CN"/>
              </w:rPr>
              <w:t>有处理方案</w:t>
            </w:r>
            <w:r>
              <w:rPr>
                <w:rFonts w:hint="eastAsia" w:eastAsia="宋体"/>
                <w:color w:val="auto"/>
                <w:highlight w:val="none"/>
                <w:lang w:val="en-US" w:eastAsia="zh-CN"/>
              </w:rPr>
              <w:t>。</w:t>
            </w:r>
          </w:p>
        </w:tc>
        <w:tc>
          <w:tcPr>
            <w:tcW w:w="899" w:type="dxa"/>
            <w:shd w:val="clear" w:color="auto" w:fill="auto"/>
            <w:noWrap w:val="0"/>
            <w:vAlign w:val="center"/>
          </w:tcPr>
          <w:p w14:paraId="7C2DA22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1214" w:type="dxa"/>
            <w:shd w:val="clear" w:color="auto" w:fill="auto"/>
            <w:noWrap w:val="0"/>
            <w:vAlign w:val="center"/>
          </w:tcPr>
          <w:p w14:paraId="75701BB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4058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56" w:type="dxa"/>
            <w:shd w:val="clear" w:color="auto" w:fill="auto"/>
            <w:noWrap w:val="0"/>
            <w:vAlign w:val="center"/>
          </w:tcPr>
          <w:p w14:paraId="496AFE8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p>
        </w:tc>
        <w:tc>
          <w:tcPr>
            <w:tcW w:w="5838" w:type="dxa"/>
            <w:shd w:val="clear" w:color="auto" w:fill="auto"/>
            <w:noWrap w:val="0"/>
            <w:vAlign w:val="center"/>
          </w:tcPr>
          <w:p w14:paraId="28ACD7C9">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投入实施人员方案（18分）</w:t>
            </w:r>
          </w:p>
          <w:p w14:paraId="4AE34204">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一档（0分）：</w:t>
            </w:r>
            <w:r>
              <w:rPr>
                <w:rFonts w:hint="eastAsia" w:ascii="宋体" w:hAnsi="宋体" w:eastAsia="宋体" w:cs="宋体"/>
                <w:color w:val="auto"/>
                <w:kern w:val="2"/>
                <w:sz w:val="21"/>
                <w:szCs w:val="21"/>
                <w:highlight w:val="none"/>
                <w:lang w:val="en-US" w:eastAsia="zh-CN" w:bidi="ar-SA"/>
              </w:rPr>
              <w:t>供应商未提供拟投入实施人员方案不得分。</w:t>
            </w:r>
          </w:p>
          <w:p w14:paraId="1463B297">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二档（6分）：</w:t>
            </w:r>
            <w:r>
              <w:rPr>
                <w:rFonts w:hint="eastAsia" w:ascii="宋体" w:hAnsi="宋体" w:eastAsia="宋体" w:cs="宋体"/>
                <w:color w:val="auto"/>
                <w:kern w:val="2"/>
                <w:sz w:val="21"/>
                <w:szCs w:val="21"/>
                <w:highlight w:val="none"/>
                <w:lang w:val="en-US" w:eastAsia="zh-CN" w:bidi="ar-SA"/>
              </w:rPr>
              <w:t>提供有投入实施人员方案，</w:t>
            </w:r>
            <w:r>
              <w:rPr>
                <w:rFonts w:hint="eastAsia" w:ascii="宋体" w:hAnsi="宋体" w:cs="宋体"/>
                <w:color w:val="auto"/>
                <w:kern w:val="2"/>
                <w:sz w:val="21"/>
                <w:szCs w:val="21"/>
                <w:highlight w:val="none"/>
                <w:lang w:val="en-US" w:eastAsia="zh-CN" w:bidi="ar-SA"/>
              </w:rPr>
              <w:t>内容简单，</w:t>
            </w:r>
            <w:r>
              <w:rPr>
                <w:rFonts w:hint="eastAsia" w:ascii="宋体" w:hAnsi="宋体" w:eastAsia="宋体" w:cs="宋体"/>
                <w:color w:val="auto"/>
                <w:kern w:val="2"/>
                <w:sz w:val="21"/>
                <w:szCs w:val="21"/>
                <w:highlight w:val="none"/>
                <w:lang w:val="en-US" w:eastAsia="zh-CN" w:bidi="ar-SA"/>
              </w:rPr>
              <w:t>制定</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拟投入人员规划安排表、确定项目组织架构，明确各个岗位职责和权限。</w:t>
            </w:r>
          </w:p>
          <w:p w14:paraId="7B04FF40">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三档（12分）：</w:t>
            </w:r>
            <w:r>
              <w:rPr>
                <w:rFonts w:hint="eastAsia" w:ascii="宋体" w:hAnsi="宋体" w:eastAsia="宋体" w:cs="宋体"/>
                <w:color w:val="auto"/>
                <w:kern w:val="2"/>
                <w:sz w:val="21"/>
                <w:szCs w:val="21"/>
                <w:highlight w:val="none"/>
                <w:lang w:val="en-US" w:eastAsia="zh-CN" w:bidi="ar-SA"/>
              </w:rPr>
              <w:t>提供有投入实施人员方案，</w:t>
            </w:r>
            <w:r>
              <w:rPr>
                <w:rFonts w:hint="eastAsia" w:ascii="宋体" w:hAnsi="宋体" w:cs="宋体"/>
                <w:color w:val="auto"/>
                <w:kern w:val="2"/>
                <w:sz w:val="21"/>
                <w:szCs w:val="21"/>
                <w:highlight w:val="none"/>
                <w:lang w:val="en-US" w:eastAsia="zh-CN" w:bidi="ar-SA"/>
              </w:rPr>
              <w:t>内容详细，</w:t>
            </w:r>
            <w:r>
              <w:rPr>
                <w:rFonts w:hint="eastAsia" w:ascii="宋体" w:hAnsi="宋体" w:eastAsia="宋体" w:cs="宋体"/>
                <w:color w:val="auto"/>
                <w:kern w:val="2"/>
                <w:sz w:val="21"/>
                <w:szCs w:val="21"/>
                <w:highlight w:val="none"/>
                <w:lang w:val="en-US" w:eastAsia="zh-CN" w:bidi="ar-SA"/>
              </w:rPr>
              <w:t>制定</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拟投入人员规划安排表、确定项目组织架构，明确各技术人员岗位的工作职责和权限，确定项目负责人、</w:t>
            </w:r>
            <w:r>
              <w:rPr>
                <w:rFonts w:hint="eastAsia" w:ascii="宋体" w:hAnsi="宋体" w:cs="宋体"/>
                <w:color w:val="auto"/>
                <w:kern w:val="2"/>
                <w:sz w:val="21"/>
                <w:szCs w:val="21"/>
                <w:highlight w:val="none"/>
                <w:lang w:val="en-US" w:eastAsia="zh-CN" w:bidi="ar-SA"/>
              </w:rPr>
              <w:t>检测人员</w:t>
            </w:r>
            <w:r>
              <w:rPr>
                <w:rFonts w:hint="eastAsia" w:ascii="宋体" w:hAnsi="宋体" w:eastAsia="宋体" w:cs="宋体"/>
                <w:color w:val="auto"/>
                <w:kern w:val="2"/>
                <w:sz w:val="21"/>
                <w:szCs w:val="21"/>
                <w:highlight w:val="none"/>
                <w:lang w:val="en-US" w:eastAsia="zh-CN" w:bidi="ar-SA"/>
              </w:rPr>
              <w:t>等角色。</w:t>
            </w:r>
          </w:p>
          <w:p w14:paraId="1DD0A19B">
            <w:pPr>
              <w:pStyle w:val="38"/>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四档（18分）：</w:t>
            </w:r>
            <w:r>
              <w:rPr>
                <w:rFonts w:hint="eastAsia" w:ascii="宋体" w:hAnsi="宋体" w:eastAsia="宋体" w:cs="宋体"/>
                <w:color w:val="auto"/>
                <w:kern w:val="2"/>
                <w:sz w:val="21"/>
                <w:szCs w:val="21"/>
                <w:highlight w:val="none"/>
                <w:lang w:val="en-US" w:eastAsia="zh-CN" w:bidi="ar-SA"/>
              </w:rPr>
              <w:t>提供有投入实施人员方案，</w:t>
            </w:r>
            <w:r>
              <w:rPr>
                <w:rFonts w:hint="eastAsia" w:ascii="宋体" w:hAnsi="宋体" w:cs="宋体"/>
                <w:color w:val="auto"/>
                <w:kern w:val="2"/>
                <w:sz w:val="21"/>
                <w:szCs w:val="21"/>
                <w:highlight w:val="none"/>
                <w:lang w:val="en-US" w:eastAsia="zh-CN" w:bidi="ar-SA"/>
              </w:rPr>
              <w:t>内容详细，</w:t>
            </w:r>
            <w:r>
              <w:rPr>
                <w:rFonts w:hint="eastAsia" w:ascii="宋体" w:hAnsi="宋体" w:eastAsia="宋体" w:cs="宋体"/>
                <w:color w:val="auto"/>
                <w:kern w:val="2"/>
                <w:sz w:val="21"/>
                <w:szCs w:val="21"/>
                <w:highlight w:val="none"/>
                <w:lang w:val="en-US" w:eastAsia="zh-CN" w:bidi="ar-SA"/>
              </w:rPr>
              <w:t>制定</w:t>
            </w:r>
            <w:r>
              <w:rPr>
                <w:rFonts w:hint="eastAsia" w:ascii="宋体"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拟投入人员规划安排表、确定项目组织架构，明确各技术人员岗位的工作职责和权限，确定项目负责人、</w:t>
            </w:r>
            <w:r>
              <w:rPr>
                <w:rFonts w:hint="eastAsia" w:ascii="宋体" w:hAnsi="宋体" w:cs="宋体"/>
                <w:color w:val="auto"/>
                <w:kern w:val="2"/>
                <w:sz w:val="21"/>
                <w:szCs w:val="21"/>
                <w:highlight w:val="none"/>
                <w:lang w:val="en-US" w:eastAsia="zh-CN" w:bidi="ar-SA"/>
              </w:rPr>
              <w:t>检测人员</w:t>
            </w:r>
            <w:r>
              <w:rPr>
                <w:rFonts w:hint="eastAsia" w:ascii="宋体" w:hAnsi="宋体" w:eastAsia="宋体" w:cs="宋体"/>
                <w:color w:val="auto"/>
                <w:kern w:val="2"/>
                <w:sz w:val="21"/>
                <w:szCs w:val="21"/>
                <w:highlight w:val="none"/>
                <w:lang w:val="en-US" w:eastAsia="zh-CN" w:bidi="ar-SA"/>
              </w:rPr>
              <w:t>等角色并细化岗位的工作内容</w:t>
            </w:r>
            <w:r>
              <w:rPr>
                <w:rFonts w:hint="eastAsia" w:ascii="宋体" w:hAnsi="宋体" w:cs="宋体"/>
                <w:color w:val="auto"/>
                <w:kern w:val="2"/>
                <w:sz w:val="21"/>
                <w:szCs w:val="21"/>
                <w:highlight w:val="none"/>
                <w:lang w:val="en-US" w:eastAsia="zh-CN" w:bidi="ar-SA"/>
              </w:rPr>
              <w:t>，具备工程类或工程检测专业等方面人员</w:t>
            </w:r>
          </w:p>
        </w:tc>
        <w:tc>
          <w:tcPr>
            <w:tcW w:w="899" w:type="dxa"/>
            <w:shd w:val="clear" w:color="auto" w:fill="auto"/>
            <w:noWrap w:val="0"/>
            <w:vAlign w:val="center"/>
          </w:tcPr>
          <w:p w14:paraId="1377404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w:t>
            </w:r>
          </w:p>
        </w:tc>
        <w:tc>
          <w:tcPr>
            <w:tcW w:w="1214" w:type="dxa"/>
            <w:shd w:val="clear" w:color="auto" w:fill="auto"/>
            <w:noWrap w:val="0"/>
            <w:vAlign w:val="center"/>
          </w:tcPr>
          <w:p w14:paraId="1530F0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4683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2C3B8DA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5838" w:type="dxa"/>
            <w:shd w:val="clear" w:color="auto" w:fill="auto"/>
            <w:noWrap w:val="0"/>
            <w:vAlign w:val="center"/>
          </w:tcPr>
          <w:p w14:paraId="420111ED">
            <w:pPr>
              <w:keepNext w:val="0"/>
              <w:keepLines w:val="0"/>
              <w:pageBreakBefore w:val="0"/>
              <w:kinsoku/>
              <w:wordWrap/>
              <w:overflowPunct/>
              <w:topLinePunct w:val="0"/>
              <w:autoSpaceDE/>
              <w:autoSpaceDN/>
              <w:bidi w:val="0"/>
              <w:snapToGrid/>
              <w:spacing w:line="400" w:lineRule="exact"/>
              <w:jc w:val="both"/>
              <w:outlineLvl w:val="9"/>
              <w:rPr>
                <w:rFonts w:hint="eastAsia"/>
                <w:highlight w:val="none"/>
                <w:lang w:eastAsia="zh-CN"/>
              </w:rPr>
            </w:pPr>
            <w:r>
              <w:rPr>
                <w:rFonts w:hint="eastAsia" w:ascii="宋体" w:hAnsi="宋体" w:eastAsia="宋体" w:cs="宋体"/>
                <w:b/>
                <w:bCs/>
                <w:color w:val="auto"/>
                <w:sz w:val="21"/>
                <w:szCs w:val="21"/>
                <w:highlight w:val="none"/>
                <w:lang w:eastAsia="zh-CN"/>
              </w:rPr>
              <w:t>内部管理</w:t>
            </w:r>
            <w:r>
              <w:rPr>
                <w:rFonts w:hint="eastAsia" w:ascii="宋体" w:hAnsi="宋体" w:eastAsia="宋体" w:cs="宋体"/>
                <w:b/>
                <w:bCs/>
                <w:color w:val="auto"/>
                <w:sz w:val="21"/>
                <w:szCs w:val="21"/>
                <w:highlight w:val="none"/>
                <w:lang w:val="en-US" w:eastAsia="zh-CN"/>
              </w:rPr>
              <w:t>方案（1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p>
          <w:p w14:paraId="5A07A9DF">
            <w:pPr>
              <w:keepNext w:val="0"/>
              <w:keepLines w:val="0"/>
              <w:pageBreakBefore w:val="0"/>
              <w:kinsoku/>
              <w:wordWrap/>
              <w:overflowPunct/>
              <w:topLinePunct w:val="0"/>
              <w:autoSpaceDE/>
              <w:autoSpaceDN/>
              <w:bidi w:val="0"/>
              <w:snapToGrid/>
              <w:spacing w:line="400" w:lineRule="exact"/>
              <w:jc w:val="left"/>
              <w:rPr>
                <w:rFonts w:hint="default"/>
                <w:highlight w:val="none"/>
                <w:lang w:val="en-US" w:eastAsia="zh-CN"/>
              </w:rPr>
            </w:pPr>
            <w:r>
              <w:rPr>
                <w:rFonts w:hint="eastAsia"/>
                <w:b/>
                <w:bCs/>
                <w:highlight w:val="none"/>
                <w:lang w:eastAsia="zh-CN"/>
              </w:rPr>
              <w:t>一档（</w:t>
            </w:r>
            <w:r>
              <w:rPr>
                <w:rFonts w:hint="eastAsia"/>
                <w:b/>
                <w:bCs/>
                <w:highlight w:val="none"/>
                <w:lang w:val="en-US" w:eastAsia="zh-CN"/>
              </w:rPr>
              <w:t>0</w:t>
            </w:r>
            <w:r>
              <w:rPr>
                <w:rFonts w:hint="eastAsia"/>
                <w:b/>
                <w:bCs/>
                <w:highlight w:val="none"/>
                <w:lang w:eastAsia="zh-CN"/>
              </w:rPr>
              <w:t>分）：</w:t>
            </w:r>
            <w:r>
              <w:rPr>
                <w:rFonts w:hint="eastAsia"/>
                <w:highlight w:val="none"/>
                <w:lang w:eastAsia="zh-CN"/>
              </w:rPr>
              <w:t>供应商</w:t>
            </w:r>
            <w:r>
              <w:rPr>
                <w:rFonts w:hint="eastAsia"/>
                <w:highlight w:val="none"/>
                <w:lang w:val="en-US" w:eastAsia="zh-CN"/>
              </w:rPr>
              <w:t>未提供</w:t>
            </w:r>
            <w:r>
              <w:rPr>
                <w:rFonts w:hint="eastAsia"/>
                <w:highlight w:val="none"/>
                <w:lang w:eastAsia="zh-CN"/>
              </w:rPr>
              <w:t>内部管理</w:t>
            </w:r>
            <w:r>
              <w:rPr>
                <w:rFonts w:hint="eastAsia"/>
                <w:highlight w:val="none"/>
                <w:lang w:val="en-US" w:eastAsia="zh-CN"/>
              </w:rPr>
              <w:t>方案的不得分。</w:t>
            </w:r>
          </w:p>
          <w:p w14:paraId="3F365030">
            <w:pPr>
              <w:keepNext w:val="0"/>
              <w:keepLines w:val="0"/>
              <w:pageBreakBefore w:val="0"/>
              <w:kinsoku/>
              <w:wordWrap/>
              <w:overflowPunct/>
              <w:topLinePunct w:val="0"/>
              <w:autoSpaceDE/>
              <w:autoSpaceDN/>
              <w:bidi w:val="0"/>
              <w:snapToGrid/>
              <w:spacing w:line="400" w:lineRule="exact"/>
              <w:jc w:val="left"/>
              <w:rPr>
                <w:rFonts w:hint="default"/>
                <w:highlight w:val="none"/>
                <w:lang w:val="en-US" w:eastAsia="zh-CN"/>
              </w:rPr>
            </w:pPr>
            <w:r>
              <w:rPr>
                <w:rFonts w:hint="eastAsia"/>
                <w:b/>
                <w:bCs/>
                <w:highlight w:val="none"/>
                <w:lang w:eastAsia="zh-CN"/>
              </w:rPr>
              <w:t>二档（</w:t>
            </w:r>
            <w:r>
              <w:rPr>
                <w:rFonts w:hint="eastAsia"/>
                <w:b/>
                <w:bCs/>
                <w:highlight w:val="none"/>
                <w:lang w:val="en-US" w:eastAsia="zh-CN"/>
              </w:rPr>
              <w:t>4</w:t>
            </w:r>
            <w:r>
              <w:rPr>
                <w:rFonts w:hint="eastAsia"/>
                <w:b/>
                <w:bCs/>
                <w:highlight w:val="none"/>
                <w:lang w:eastAsia="zh-CN"/>
              </w:rPr>
              <w:t>分）：</w:t>
            </w:r>
            <w:r>
              <w:rPr>
                <w:rFonts w:hint="eastAsia"/>
                <w:highlight w:val="none"/>
                <w:lang w:eastAsia="zh-CN"/>
              </w:rPr>
              <w:t>内部管理工作</w:t>
            </w:r>
            <w:r>
              <w:rPr>
                <w:rFonts w:hint="eastAsia"/>
                <w:highlight w:val="none"/>
                <w:lang w:val="en-US" w:eastAsia="zh-CN"/>
              </w:rPr>
              <w:t>方案内容简单，包含</w:t>
            </w:r>
            <w:r>
              <w:rPr>
                <w:rFonts w:hint="eastAsia"/>
                <w:highlight w:val="none"/>
                <w:lang w:eastAsia="zh-CN"/>
              </w:rPr>
              <w:t>管理规范、操作规程、</w:t>
            </w:r>
            <w:r>
              <w:rPr>
                <w:rFonts w:hint="eastAsia"/>
                <w:highlight w:val="none"/>
                <w:lang w:val="en-US" w:eastAsia="zh-CN"/>
              </w:rPr>
              <w:t>工作纪律</w:t>
            </w:r>
            <w:r>
              <w:rPr>
                <w:rFonts w:hint="eastAsia"/>
                <w:highlight w:val="none"/>
                <w:lang w:eastAsia="zh-CN"/>
              </w:rPr>
              <w:t>。</w:t>
            </w:r>
          </w:p>
          <w:p w14:paraId="5F24B1B4">
            <w:pPr>
              <w:keepNext w:val="0"/>
              <w:keepLines w:val="0"/>
              <w:pageBreakBefore w:val="0"/>
              <w:widowControl w:val="0"/>
              <w:kinsoku/>
              <w:wordWrap/>
              <w:overflowPunct/>
              <w:topLinePunct w:val="0"/>
              <w:autoSpaceDE/>
              <w:autoSpaceDN/>
              <w:bidi w:val="0"/>
              <w:spacing w:line="400" w:lineRule="exact"/>
              <w:textAlignment w:val="auto"/>
              <w:rPr>
                <w:rFonts w:hint="eastAsia"/>
                <w:highlight w:val="none"/>
                <w:lang w:eastAsia="zh-CN"/>
              </w:rPr>
            </w:pPr>
            <w:r>
              <w:rPr>
                <w:rFonts w:hint="eastAsia"/>
                <w:b/>
                <w:bCs/>
                <w:highlight w:val="none"/>
                <w:lang w:eastAsia="zh-CN"/>
              </w:rPr>
              <w:t>三档（</w:t>
            </w:r>
            <w:r>
              <w:rPr>
                <w:rFonts w:hint="eastAsia"/>
                <w:b/>
                <w:bCs/>
                <w:highlight w:val="none"/>
                <w:lang w:val="en-US" w:eastAsia="zh-CN"/>
              </w:rPr>
              <w:t>8</w:t>
            </w:r>
            <w:r>
              <w:rPr>
                <w:rFonts w:hint="eastAsia"/>
                <w:b/>
                <w:bCs/>
                <w:highlight w:val="none"/>
                <w:lang w:eastAsia="zh-CN"/>
              </w:rPr>
              <w:t>分）：</w:t>
            </w:r>
            <w:r>
              <w:rPr>
                <w:rFonts w:hint="eastAsia"/>
                <w:highlight w:val="none"/>
                <w:lang w:eastAsia="zh-CN"/>
              </w:rPr>
              <w:t>内部管理工作</w:t>
            </w:r>
            <w:r>
              <w:rPr>
                <w:rFonts w:hint="eastAsia"/>
                <w:highlight w:val="none"/>
                <w:lang w:val="en-US" w:eastAsia="zh-CN"/>
              </w:rPr>
              <w:t>方案详细，包含</w:t>
            </w:r>
            <w:r>
              <w:rPr>
                <w:rFonts w:hint="eastAsia"/>
                <w:highlight w:val="none"/>
                <w:lang w:eastAsia="zh-CN"/>
              </w:rPr>
              <w:t>管理规范、操作规程、</w:t>
            </w:r>
            <w:r>
              <w:rPr>
                <w:rFonts w:hint="eastAsia"/>
                <w:highlight w:val="none"/>
                <w:lang w:val="en-US" w:eastAsia="zh-CN"/>
              </w:rPr>
              <w:t>工作纪律、取样及</w:t>
            </w:r>
            <w:r>
              <w:rPr>
                <w:rFonts w:hint="eastAsia"/>
                <w:highlight w:val="none"/>
                <w:lang w:eastAsia="zh-CN"/>
              </w:rPr>
              <w:t>检验过程的质量控制体系等</w:t>
            </w:r>
            <w:r>
              <w:rPr>
                <w:rFonts w:hint="eastAsia"/>
                <w:highlight w:val="none"/>
                <w:lang w:val="en-US" w:eastAsia="zh-CN"/>
              </w:rPr>
              <w:t>内容，并制定有</w:t>
            </w:r>
            <w:r>
              <w:rPr>
                <w:rFonts w:hint="eastAsia"/>
                <w:highlight w:val="none"/>
                <w:lang w:eastAsia="zh-CN"/>
              </w:rPr>
              <w:t>风险防范管理制度</w:t>
            </w:r>
            <w:r>
              <w:rPr>
                <w:rFonts w:hint="eastAsia"/>
                <w:highlight w:val="none"/>
                <w:lang w:val="en-US" w:eastAsia="zh-CN"/>
              </w:rPr>
              <w:t>。</w:t>
            </w:r>
          </w:p>
          <w:p w14:paraId="5A9B333C">
            <w:pPr>
              <w:keepNext w:val="0"/>
              <w:keepLines w:val="0"/>
              <w:pageBreakBefore w:val="0"/>
              <w:widowControl w:val="0"/>
              <w:kinsoku/>
              <w:wordWrap/>
              <w:overflowPunct/>
              <w:topLinePunct w:val="0"/>
              <w:autoSpaceDE/>
              <w:autoSpaceDN/>
              <w:bidi w:val="0"/>
              <w:spacing w:line="400" w:lineRule="exact"/>
              <w:textAlignment w:val="auto"/>
              <w:rPr>
                <w:rFonts w:hint="default"/>
                <w:highlight w:val="none"/>
                <w:lang w:val="en-US" w:eastAsia="zh-CN"/>
              </w:rPr>
            </w:pPr>
            <w:r>
              <w:rPr>
                <w:rFonts w:hint="eastAsia"/>
                <w:b/>
                <w:bCs/>
                <w:highlight w:val="none"/>
                <w:lang w:val="en-US" w:eastAsia="zh-CN"/>
              </w:rPr>
              <w:t>四档（12分）：</w:t>
            </w:r>
            <w:r>
              <w:rPr>
                <w:rFonts w:hint="eastAsia"/>
                <w:highlight w:val="none"/>
                <w:lang w:eastAsia="zh-CN"/>
              </w:rPr>
              <w:t>内部管理工作</w:t>
            </w:r>
            <w:r>
              <w:rPr>
                <w:rFonts w:hint="eastAsia"/>
                <w:highlight w:val="none"/>
                <w:lang w:val="en-US" w:eastAsia="zh-CN"/>
              </w:rPr>
              <w:t>方案详细，包含</w:t>
            </w:r>
            <w:r>
              <w:rPr>
                <w:rFonts w:hint="eastAsia"/>
                <w:highlight w:val="none"/>
                <w:lang w:eastAsia="zh-CN"/>
              </w:rPr>
              <w:t>管理规范、操作规程、</w:t>
            </w:r>
            <w:r>
              <w:rPr>
                <w:rFonts w:hint="eastAsia"/>
                <w:highlight w:val="none"/>
                <w:lang w:val="en-US" w:eastAsia="zh-CN"/>
              </w:rPr>
              <w:t>工作纪律、管理规章制度、内部管理组织架构、考核管理制度、设备检测处置规范及</w:t>
            </w:r>
            <w:r>
              <w:rPr>
                <w:rFonts w:hint="eastAsia"/>
                <w:highlight w:val="none"/>
                <w:lang w:eastAsia="zh-CN"/>
              </w:rPr>
              <w:t>检验过程的质量控制体系</w:t>
            </w:r>
            <w:r>
              <w:rPr>
                <w:rFonts w:hint="eastAsia"/>
                <w:highlight w:val="none"/>
                <w:lang w:val="en-US" w:eastAsia="zh-CN"/>
              </w:rPr>
              <w:t>等内容，制定有</w:t>
            </w:r>
            <w:r>
              <w:rPr>
                <w:rFonts w:hint="eastAsia"/>
                <w:highlight w:val="none"/>
                <w:lang w:eastAsia="zh-CN"/>
              </w:rPr>
              <w:t>风险防范管理制度。</w:t>
            </w:r>
          </w:p>
        </w:tc>
        <w:tc>
          <w:tcPr>
            <w:tcW w:w="899" w:type="dxa"/>
            <w:shd w:val="clear" w:color="auto" w:fill="auto"/>
            <w:noWrap w:val="0"/>
            <w:vAlign w:val="center"/>
          </w:tcPr>
          <w:p w14:paraId="7EE9D23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1214" w:type="dxa"/>
            <w:shd w:val="clear" w:color="auto" w:fill="auto"/>
            <w:noWrap w:val="0"/>
            <w:vAlign w:val="center"/>
          </w:tcPr>
          <w:p w14:paraId="3213CE4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主观分</w:t>
            </w:r>
          </w:p>
        </w:tc>
      </w:tr>
      <w:tr w14:paraId="4321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75F20F3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2.4</w:t>
            </w:r>
          </w:p>
        </w:tc>
        <w:tc>
          <w:tcPr>
            <w:tcW w:w="5838" w:type="dxa"/>
            <w:shd w:val="clear" w:color="auto" w:fill="auto"/>
            <w:noWrap w:val="0"/>
            <w:vAlign w:val="center"/>
          </w:tcPr>
          <w:p w14:paraId="3C3D4D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b/>
                <w:bCs/>
                <w:color w:val="auto"/>
                <w:szCs w:val="21"/>
                <w:highlight w:val="none"/>
                <w:lang w:val="zh-CN"/>
              </w:rPr>
            </w:pPr>
            <w:r>
              <w:rPr>
                <w:rFonts w:hint="eastAsia" w:hAnsi="宋体" w:cs="宋体"/>
                <w:b/>
                <w:bCs/>
                <w:color w:val="auto"/>
                <w:szCs w:val="21"/>
                <w:highlight w:val="none"/>
                <w:lang w:val="zh-CN"/>
              </w:rPr>
              <w:t>服务质量保障方案（</w:t>
            </w:r>
            <w:r>
              <w:rPr>
                <w:rFonts w:hint="eastAsia" w:hAnsi="宋体" w:cs="宋体"/>
                <w:b/>
                <w:bCs/>
                <w:color w:val="auto"/>
                <w:szCs w:val="21"/>
                <w:highlight w:val="none"/>
                <w:lang w:val="en-US" w:eastAsia="zh-CN"/>
              </w:rPr>
              <w:t>12</w:t>
            </w:r>
            <w:r>
              <w:rPr>
                <w:rFonts w:hint="eastAsia" w:hAnsi="宋体" w:cs="宋体"/>
                <w:b/>
                <w:bCs/>
                <w:color w:val="auto"/>
                <w:szCs w:val="21"/>
                <w:highlight w:val="none"/>
                <w:lang w:val="zh-CN"/>
              </w:rPr>
              <w:t>分）</w:t>
            </w:r>
          </w:p>
          <w:p w14:paraId="7757AEE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Ansi="宋体" w:eastAsia="宋体" w:cs="宋体"/>
                <w:b w:val="0"/>
                <w:bCs w:val="0"/>
                <w:color w:val="auto"/>
                <w:szCs w:val="21"/>
                <w:highlight w:val="none"/>
                <w:lang w:val="en-US" w:eastAsia="zh-CN"/>
              </w:rPr>
            </w:pPr>
            <w:r>
              <w:rPr>
                <w:rFonts w:hint="eastAsia" w:hAnsi="宋体" w:cs="宋体"/>
                <w:b/>
                <w:bCs/>
                <w:color w:val="auto"/>
                <w:szCs w:val="21"/>
                <w:highlight w:val="none"/>
                <w:lang w:val="zh-CN"/>
              </w:rPr>
              <w:t>一档（</w:t>
            </w:r>
            <w:r>
              <w:rPr>
                <w:rFonts w:hint="eastAsia" w:hAnsi="宋体" w:cs="宋体"/>
                <w:b/>
                <w:bCs/>
                <w:color w:val="auto"/>
                <w:szCs w:val="21"/>
                <w:highlight w:val="none"/>
                <w:lang w:val="en-US" w:eastAsia="zh-CN"/>
              </w:rPr>
              <w:t>0</w:t>
            </w:r>
            <w:r>
              <w:rPr>
                <w:rFonts w:hint="eastAsia" w:hAnsi="宋体" w:cs="宋体"/>
                <w:b/>
                <w:bCs/>
                <w:color w:val="auto"/>
                <w:szCs w:val="21"/>
                <w:highlight w:val="none"/>
                <w:lang w:val="zh-CN"/>
              </w:rPr>
              <w:t>分）：</w:t>
            </w:r>
            <w:r>
              <w:rPr>
                <w:rFonts w:hint="eastAsia" w:ascii="宋体" w:hAnsi="宋体" w:eastAsia="宋体" w:cs="宋体"/>
                <w:b w:val="0"/>
                <w:bCs/>
                <w:color w:val="auto"/>
                <w:sz w:val="21"/>
                <w:szCs w:val="21"/>
                <w:highlight w:val="none"/>
                <w:lang w:val="en-US" w:eastAsia="zh-CN"/>
              </w:rPr>
              <w:t>未提供服务质量保障方案不得分。</w:t>
            </w:r>
          </w:p>
          <w:p w14:paraId="180E2A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zh-CN"/>
              </w:rPr>
              <w:t>服务质量保障方案</w:t>
            </w:r>
            <w:r>
              <w:rPr>
                <w:rFonts w:hint="eastAsia" w:ascii="宋体" w:hAnsi="宋体" w:eastAsia="宋体" w:cs="宋体"/>
                <w:b w:val="0"/>
                <w:bCs/>
                <w:color w:val="auto"/>
                <w:sz w:val="21"/>
                <w:szCs w:val="21"/>
                <w:highlight w:val="none"/>
                <w:lang w:val="en-US" w:eastAsia="zh-CN"/>
              </w:rPr>
              <w:t>内容简单，</w:t>
            </w:r>
            <w:r>
              <w:rPr>
                <w:rFonts w:hint="eastAsia" w:ascii="宋体" w:hAnsi="宋体" w:eastAsia="宋体" w:cs="宋体"/>
                <w:b w:val="0"/>
                <w:bCs/>
                <w:color w:val="auto"/>
                <w:sz w:val="21"/>
                <w:szCs w:val="21"/>
                <w:highlight w:val="none"/>
              </w:rPr>
              <w:t>建立</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质量管理体系，包括质量策划、质量控制等方面</w:t>
            </w:r>
            <w:r>
              <w:rPr>
                <w:rFonts w:hint="eastAsia" w:ascii="宋体" w:hAnsi="宋体" w:eastAsia="宋体" w:cs="宋体"/>
                <w:bCs/>
                <w:sz w:val="21"/>
                <w:szCs w:val="21"/>
                <w:highlight w:val="none"/>
                <w:lang w:eastAsia="zh-CN"/>
              </w:rPr>
              <w:t>，</w:t>
            </w:r>
            <w:r>
              <w:rPr>
                <w:rFonts w:hint="eastAsia" w:ascii="宋体" w:hAnsi="宋体" w:eastAsia="宋体" w:cs="宋体"/>
                <w:b w:val="0"/>
                <w:bCs/>
                <w:color w:val="auto"/>
                <w:sz w:val="21"/>
                <w:szCs w:val="21"/>
                <w:highlight w:val="none"/>
                <w:lang w:val="en-US" w:eastAsia="zh-CN"/>
              </w:rPr>
              <w:t>具有服务质量承诺</w:t>
            </w:r>
            <w:r>
              <w:rPr>
                <w:rFonts w:hint="eastAsia" w:ascii="宋体" w:hAnsi="宋体" w:eastAsia="宋体" w:cs="宋体"/>
                <w:bCs/>
                <w:sz w:val="21"/>
                <w:szCs w:val="21"/>
                <w:highlight w:val="none"/>
                <w:lang w:eastAsia="zh-CN"/>
              </w:rPr>
              <w:t>。</w:t>
            </w:r>
          </w:p>
          <w:p w14:paraId="1A7A53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zh-CN"/>
              </w:rPr>
              <w:t>服务质量保障方案</w:t>
            </w:r>
            <w:r>
              <w:rPr>
                <w:rFonts w:hint="eastAsia" w:ascii="宋体" w:hAnsi="宋体" w:eastAsia="宋体" w:cs="宋体"/>
                <w:b w:val="0"/>
                <w:bCs/>
                <w:color w:val="auto"/>
                <w:sz w:val="21"/>
                <w:szCs w:val="21"/>
                <w:highlight w:val="none"/>
                <w:lang w:val="en-US" w:eastAsia="zh-CN"/>
              </w:rPr>
              <w:t>内容详细，</w:t>
            </w:r>
            <w:r>
              <w:rPr>
                <w:rFonts w:hint="eastAsia" w:ascii="宋体" w:hAnsi="宋体" w:eastAsia="宋体" w:cs="宋体"/>
                <w:b w:val="0"/>
                <w:bCs/>
                <w:color w:val="auto"/>
                <w:sz w:val="21"/>
                <w:szCs w:val="21"/>
                <w:highlight w:val="none"/>
              </w:rPr>
              <w:t>建立</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质量管理体系，包括质量策划、质量控制、质量保证等方面</w:t>
            </w:r>
            <w:r>
              <w:rPr>
                <w:rFonts w:hint="eastAsia" w:ascii="宋体" w:hAnsi="宋体" w:eastAsia="宋体" w:cs="宋体"/>
                <w:bCs/>
                <w:sz w:val="21"/>
                <w:szCs w:val="21"/>
                <w:highlight w:val="none"/>
              </w:rPr>
              <w:t>，</w:t>
            </w:r>
            <w:r>
              <w:rPr>
                <w:rFonts w:hint="eastAsia" w:ascii="宋体" w:hAnsi="宋体" w:eastAsia="宋体" w:cs="宋体"/>
                <w:b w:val="0"/>
                <w:bCs/>
                <w:color w:val="auto"/>
                <w:sz w:val="21"/>
                <w:szCs w:val="21"/>
                <w:highlight w:val="none"/>
                <w:lang w:val="en-US" w:eastAsia="zh-CN"/>
              </w:rPr>
              <w:t>具有服务质量承诺、</w:t>
            </w:r>
            <w:r>
              <w:rPr>
                <w:rFonts w:hint="eastAsia" w:ascii="宋体" w:hAnsi="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lang w:val="en-US" w:eastAsia="zh-CN"/>
              </w:rPr>
              <w:t>完成时间承诺、项目保障措施</w:t>
            </w:r>
            <w:r>
              <w:rPr>
                <w:rFonts w:hint="eastAsia" w:ascii="宋体" w:hAnsi="宋体" w:eastAsia="宋体" w:cs="宋体"/>
                <w:bCs/>
                <w:sz w:val="21"/>
                <w:szCs w:val="21"/>
                <w:highlight w:val="none"/>
                <w:lang w:eastAsia="zh-CN"/>
              </w:rPr>
              <w:t>。</w:t>
            </w:r>
          </w:p>
          <w:p w14:paraId="69D367E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lang w:val="en-US" w:eastAsia="zh-CN"/>
              </w:rPr>
              <w:t>提供的</w:t>
            </w:r>
            <w:r>
              <w:rPr>
                <w:rFonts w:hint="eastAsia" w:ascii="宋体" w:hAnsi="宋体" w:eastAsia="宋体" w:cs="宋体"/>
                <w:b w:val="0"/>
                <w:bCs/>
                <w:color w:val="auto"/>
                <w:sz w:val="21"/>
                <w:szCs w:val="21"/>
                <w:highlight w:val="none"/>
                <w:lang w:val="zh-CN"/>
              </w:rPr>
              <w:t>服务质量保障方案</w:t>
            </w:r>
            <w:r>
              <w:rPr>
                <w:rFonts w:hint="eastAsia" w:ascii="宋体" w:hAnsi="宋体" w:eastAsia="宋体" w:cs="宋体"/>
                <w:b w:val="0"/>
                <w:bCs/>
                <w:color w:val="auto"/>
                <w:sz w:val="21"/>
                <w:szCs w:val="21"/>
                <w:highlight w:val="none"/>
                <w:lang w:val="en-US" w:eastAsia="zh-CN"/>
              </w:rPr>
              <w:t>内容详细，</w:t>
            </w:r>
            <w:r>
              <w:rPr>
                <w:rFonts w:hint="eastAsia" w:ascii="宋体" w:hAnsi="宋体" w:eastAsia="宋体" w:cs="宋体"/>
                <w:b w:val="0"/>
                <w:bCs/>
                <w:color w:val="auto"/>
                <w:sz w:val="21"/>
                <w:szCs w:val="21"/>
                <w:highlight w:val="none"/>
              </w:rPr>
              <w:t>建立</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质量管理体系，包括质量策划、质量控制、质量保证和质量改进等方面</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具有服务质量承诺、</w:t>
            </w:r>
            <w:r>
              <w:rPr>
                <w:rFonts w:hint="eastAsia" w:ascii="宋体" w:hAnsi="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lang w:val="en-US" w:eastAsia="zh-CN"/>
              </w:rPr>
              <w:t>完成时间承诺、项目保障措施、保密措施、廉洁承诺和应急保障措施</w:t>
            </w:r>
            <w:r>
              <w:rPr>
                <w:rFonts w:hint="eastAsia"/>
                <w:bCs/>
                <w:color w:val="auto"/>
                <w:highlight w:val="none"/>
              </w:rPr>
              <w:t>。</w:t>
            </w:r>
          </w:p>
        </w:tc>
        <w:tc>
          <w:tcPr>
            <w:tcW w:w="899" w:type="dxa"/>
            <w:shd w:val="clear" w:color="auto" w:fill="auto"/>
            <w:noWrap w:val="0"/>
            <w:vAlign w:val="center"/>
          </w:tcPr>
          <w:p w14:paraId="065615C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1214" w:type="dxa"/>
            <w:shd w:val="clear" w:color="auto" w:fill="auto"/>
            <w:noWrap w:val="0"/>
            <w:vAlign w:val="center"/>
          </w:tcPr>
          <w:p w14:paraId="6DD24F1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58EF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1E678E4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3</w:t>
            </w:r>
          </w:p>
        </w:tc>
        <w:tc>
          <w:tcPr>
            <w:tcW w:w="5838" w:type="dxa"/>
            <w:shd w:val="clear" w:color="auto" w:fill="auto"/>
            <w:noWrap w:val="0"/>
            <w:vAlign w:val="center"/>
          </w:tcPr>
          <w:p w14:paraId="3F00754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商务分</w:t>
            </w:r>
          </w:p>
        </w:tc>
        <w:tc>
          <w:tcPr>
            <w:tcW w:w="899" w:type="dxa"/>
            <w:shd w:val="clear" w:color="auto" w:fill="auto"/>
            <w:noWrap w:val="0"/>
            <w:vAlign w:val="center"/>
          </w:tcPr>
          <w:p w14:paraId="3FAB952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18</w:t>
            </w:r>
          </w:p>
        </w:tc>
        <w:tc>
          <w:tcPr>
            <w:tcW w:w="1214" w:type="dxa"/>
            <w:shd w:val="clear" w:color="auto" w:fill="auto"/>
            <w:noWrap w:val="0"/>
            <w:vAlign w:val="center"/>
          </w:tcPr>
          <w:p w14:paraId="656D822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p>
        </w:tc>
      </w:tr>
      <w:tr w14:paraId="7777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56" w:type="dxa"/>
            <w:shd w:val="clear" w:color="auto" w:fill="auto"/>
            <w:noWrap w:val="0"/>
            <w:vAlign w:val="center"/>
          </w:tcPr>
          <w:p w14:paraId="54966C2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5838" w:type="dxa"/>
            <w:shd w:val="clear" w:color="auto" w:fill="auto"/>
            <w:noWrap w:val="0"/>
            <w:vAlign w:val="center"/>
          </w:tcPr>
          <w:p w14:paraId="336835F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团队能力分（</w:t>
            </w:r>
            <w:r>
              <w:rPr>
                <w:rFonts w:hint="eastAsia" w:hAnsi="宋体" w:cs="宋体"/>
                <w:b/>
                <w:bCs/>
                <w:color w:val="auto"/>
                <w:kern w:val="2"/>
                <w:sz w:val="21"/>
                <w:szCs w:val="21"/>
                <w:highlight w:val="none"/>
                <w:lang w:val="en-US" w:eastAsia="zh-CN" w:bidi="ar-SA"/>
              </w:rPr>
              <w:t>8</w:t>
            </w:r>
            <w:r>
              <w:rPr>
                <w:rFonts w:hint="eastAsia" w:ascii="宋体" w:hAnsi="宋体" w:eastAsia="宋体" w:cs="宋体"/>
                <w:b/>
                <w:bCs/>
                <w:color w:val="auto"/>
                <w:kern w:val="2"/>
                <w:sz w:val="21"/>
                <w:szCs w:val="21"/>
                <w:highlight w:val="none"/>
                <w:lang w:val="en-US" w:eastAsia="zh-CN" w:bidi="ar-SA"/>
              </w:rPr>
              <w:t>分）</w:t>
            </w:r>
          </w:p>
          <w:p w14:paraId="16CB19C9">
            <w:pPr>
              <w:keepNext w:val="0"/>
              <w:keepLines w:val="0"/>
              <w:pageBreakBefore w:val="0"/>
              <w:widowControl w:val="0"/>
              <w:kinsoku/>
              <w:wordWrap/>
              <w:overflowPunct/>
              <w:topLinePunct w:val="0"/>
              <w:autoSpaceDE/>
              <w:autoSpaceDN/>
              <w:bidi w:val="0"/>
              <w:spacing w:line="400" w:lineRule="exact"/>
              <w:textAlignment w:val="auto"/>
              <w:rPr>
                <w:rFonts w:hint="eastAsia"/>
                <w:color w:val="auto"/>
                <w:highlight w:val="none"/>
                <w:lang w:val="en-US" w:eastAsia="zh-CN"/>
              </w:rPr>
            </w:pPr>
            <w:r>
              <w:rPr>
                <w:rFonts w:hint="eastAsia"/>
                <w:color w:val="auto"/>
                <w:highlight w:val="none"/>
                <w:lang w:val="en-US" w:eastAsia="zh-CN"/>
              </w:rPr>
              <w:t>（1）拟投入项目负责人具有工程类的中级职称的，得1分。具有高级职称的，得3分，满分3分。</w:t>
            </w:r>
          </w:p>
          <w:p w14:paraId="7321E1CE">
            <w:pPr>
              <w:keepNext w:val="0"/>
              <w:keepLines w:val="0"/>
              <w:pageBreakBefore w:val="0"/>
              <w:widowControl w:val="0"/>
              <w:kinsoku/>
              <w:wordWrap/>
              <w:overflowPunct/>
              <w:topLinePunct w:val="0"/>
              <w:autoSpaceDE/>
              <w:autoSpaceDN/>
              <w:bidi w:val="0"/>
              <w:spacing w:line="400" w:lineRule="exact"/>
              <w:textAlignment w:val="auto"/>
              <w:rPr>
                <w:rFonts w:hint="eastAsia"/>
                <w:color w:val="auto"/>
                <w:highlight w:val="none"/>
                <w:lang w:val="en-US" w:eastAsia="zh-CN"/>
              </w:rPr>
            </w:pPr>
            <w:r>
              <w:rPr>
                <w:rFonts w:hint="eastAsia"/>
                <w:color w:val="auto"/>
                <w:highlight w:val="none"/>
                <w:lang w:val="en-US" w:eastAsia="zh-CN"/>
              </w:rPr>
              <w:t>（2）拟投入项目参与人员具有工程类或与检测相关专业中级职称的，得0.5分。具有高级职称的，得1分，满分5分。</w:t>
            </w:r>
          </w:p>
          <w:p w14:paraId="28DE7A30">
            <w:pPr>
              <w:keepNext w:val="0"/>
              <w:keepLines w:val="0"/>
              <w:pageBreakBefore w:val="0"/>
              <w:widowControl w:val="0"/>
              <w:kinsoku/>
              <w:wordWrap/>
              <w:overflowPunct/>
              <w:topLinePunct w:val="0"/>
              <w:autoSpaceDE/>
              <w:autoSpaceDN/>
              <w:bidi w:val="0"/>
              <w:spacing w:line="400" w:lineRule="exact"/>
              <w:textAlignment w:val="auto"/>
              <w:rPr>
                <w:rFonts w:hint="eastAsia"/>
                <w:highlight w:val="none"/>
                <w:lang w:val="en-US" w:eastAsia="zh-CN"/>
              </w:rPr>
            </w:pPr>
            <w:r>
              <w:rPr>
                <w:rFonts w:hint="eastAsia"/>
                <w:color w:val="auto"/>
                <w:highlight w:val="none"/>
                <w:lang w:val="en-US" w:eastAsia="zh-CN"/>
              </w:rPr>
              <w:t>注：响应文件中须提供职称证明资料复印件。</w:t>
            </w:r>
          </w:p>
        </w:tc>
        <w:tc>
          <w:tcPr>
            <w:tcW w:w="899" w:type="dxa"/>
            <w:shd w:val="clear" w:color="auto" w:fill="auto"/>
            <w:noWrap w:val="0"/>
            <w:vAlign w:val="center"/>
          </w:tcPr>
          <w:p w14:paraId="0336642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214" w:type="dxa"/>
            <w:shd w:val="clear" w:color="auto" w:fill="auto"/>
            <w:noWrap w:val="0"/>
            <w:vAlign w:val="center"/>
          </w:tcPr>
          <w:p w14:paraId="25F7769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r>
      <w:tr w14:paraId="400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14:paraId="6784A43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3.2</w:t>
            </w:r>
          </w:p>
        </w:tc>
        <w:tc>
          <w:tcPr>
            <w:tcW w:w="5838" w:type="dxa"/>
            <w:shd w:val="clear" w:color="auto" w:fill="auto"/>
            <w:noWrap w:val="0"/>
            <w:vAlign w:val="center"/>
          </w:tcPr>
          <w:p w14:paraId="2D3B1642">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业绩分（</w:t>
            </w:r>
            <w:r>
              <w:rPr>
                <w:rFonts w:hint="eastAsia" w:ascii="宋体" w:hAnsi="宋体" w:cs="宋体"/>
                <w:b/>
                <w:bCs w:val="0"/>
                <w:color w:val="auto"/>
                <w:kern w:val="2"/>
                <w:sz w:val="21"/>
                <w:szCs w:val="21"/>
                <w:highlight w:val="none"/>
                <w:lang w:val="en-US" w:eastAsia="zh-CN" w:bidi="ar-SA"/>
              </w:rPr>
              <w:t>10</w:t>
            </w:r>
            <w:r>
              <w:rPr>
                <w:rFonts w:hint="eastAsia" w:ascii="宋体" w:hAnsi="宋体" w:eastAsia="宋体" w:cs="宋体"/>
                <w:b/>
                <w:bCs w:val="0"/>
                <w:color w:val="auto"/>
                <w:kern w:val="2"/>
                <w:sz w:val="21"/>
                <w:szCs w:val="21"/>
                <w:highlight w:val="none"/>
                <w:lang w:val="en-US" w:eastAsia="zh-CN" w:bidi="ar-SA"/>
              </w:rPr>
              <w:t>分）</w:t>
            </w:r>
          </w:p>
          <w:p w14:paraId="75F45581">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磋商供应商2020年1月1日至磋商响应文件截止时间至（以合同签订时间为准)具有与采购内容相关的业绩，每提供一个项目业绩得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分，满分</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分[磋商响应文件中须提供合同或中标（成交）通知书复印件]。</w:t>
            </w:r>
          </w:p>
        </w:tc>
        <w:tc>
          <w:tcPr>
            <w:tcW w:w="899" w:type="dxa"/>
            <w:shd w:val="clear" w:color="auto" w:fill="auto"/>
            <w:noWrap w:val="0"/>
            <w:vAlign w:val="center"/>
          </w:tcPr>
          <w:p w14:paraId="3515A5C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p>
        </w:tc>
        <w:tc>
          <w:tcPr>
            <w:tcW w:w="1214" w:type="dxa"/>
            <w:shd w:val="clear" w:color="auto" w:fill="auto"/>
            <w:noWrap w:val="0"/>
            <w:vAlign w:val="center"/>
          </w:tcPr>
          <w:p w14:paraId="052AF78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bl>
    <w:p w14:paraId="39A9DCF3">
      <w:pPr>
        <w:snapToGrid w:val="0"/>
        <w:spacing w:line="360" w:lineRule="auto"/>
        <w:ind w:firstLine="400" w:firstLineChars="200"/>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 </w:t>
      </w:r>
    </w:p>
    <w:p w14:paraId="65F6088A">
      <w:pPr>
        <w:snapToGrid w:val="0"/>
        <w:spacing w:line="360" w:lineRule="auto"/>
        <w:ind w:firstLine="480" w:firstLineChars="200"/>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b/>
          <w:color w:val="auto"/>
          <w:sz w:val="24"/>
          <w:highlight w:val="none"/>
          <w:lang w:eastAsia="zh-CN"/>
        </w:rPr>
        <w:t>：</w:t>
      </w:r>
      <w:r>
        <w:rPr>
          <w:rFonts w:hint="eastAsia" w:ascii="宋体" w:hAnsi="宋体" w:cs="宋体"/>
          <w:color w:val="auto"/>
          <w:sz w:val="24"/>
          <w:highlight w:val="none"/>
        </w:rPr>
        <w:t>供应商编制响应文件（商务技术文件部分）时，建议按此目录（序号和内容）提供评标标准相应的商务技术资料。</w:t>
      </w:r>
    </w:p>
    <w:p w14:paraId="6F2E612D">
      <w:pPr>
        <w:adjustRightInd/>
        <w:spacing w:line="360" w:lineRule="auto"/>
        <w:ind w:firstLine="482" w:firstLineChars="200"/>
        <w:rPr>
          <w:rFonts w:cs="Arial" w:asciiTheme="minorEastAsia" w:hAnsiTheme="minorEastAsia" w:eastAsiaTheme="minorEastAsia"/>
          <w:b/>
          <w:color w:val="auto"/>
          <w:kern w:val="0"/>
          <w:sz w:val="24"/>
          <w:highlight w:val="none"/>
        </w:rPr>
      </w:pPr>
    </w:p>
    <w:p w14:paraId="7ACE9248">
      <w:pPr>
        <w:pStyle w:val="396"/>
        <w:spacing w:before="0"/>
        <w:ind w:firstLine="643"/>
        <w:jc w:val="center"/>
        <w:outlineLvl w:val="9"/>
        <w:rPr>
          <w:rFonts w:hint="eastAsia" w:cs="仿宋_GB2312" w:asciiTheme="minorEastAsia" w:hAnsiTheme="minorEastAsia" w:eastAsiaTheme="minorEastAsia"/>
          <w:b/>
          <w:color w:val="auto"/>
          <w:sz w:val="32"/>
          <w:highlight w:val="none"/>
        </w:rPr>
      </w:pPr>
    </w:p>
    <w:p w14:paraId="4BC16436">
      <w:pPr>
        <w:pStyle w:val="396"/>
        <w:spacing w:before="0"/>
        <w:ind w:firstLine="643"/>
        <w:jc w:val="center"/>
        <w:outlineLvl w:val="9"/>
        <w:rPr>
          <w:rFonts w:hint="eastAsia" w:cs="仿宋_GB2312" w:asciiTheme="minorEastAsia" w:hAnsiTheme="minorEastAsia" w:eastAsiaTheme="minorEastAsia"/>
          <w:b/>
          <w:color w:val="auto"/>
          <w:sz w:val="32"/>
          <w:highlight w:val="none"/>
        </w:rPr>
      </w:pPr>
    </w:p>
    <w:p w14:paraId="06C09A27">
      <w:pPr>
        <w:pStyle w:val="396"/>
        <w:spacing w:before="0"/>
        <w:ind w:firstLine="643"/>
        <w:jc w:val="center"/>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19131C8F">
      <w:pPr>
        <w:adjustRightInd/>
        <w:spacing w:line="360" w:lineRule="auto"/>
        <w:outlineLvl w:val="9"/>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56479934">
      <w:pPr>
        <w:adjustRightInd/>
        <w:spacing w:line="360" w:lineRule="auto"/>
        <w:outlineLvl w:val="9"/>
        <w:rPr>
          <w:rFonts w:cs="Arial" w:asciiTheme="minorEastAsia" w:hAnsiTheme="minorEastAsia" w:eastAsiaTheme="minorEastAsia"/>
          <w:color w:val="auto"/>
          <w:kern w:val="0"/>
          <w:sz w:val="24"/>
          <w:highlight w:val="none"/>
        </w:rPr>
      </w:pPr>
    </w:p>
    <w:p w14:paraId="111ED5F6">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290827B6">
      <w:pPr>
        <w:pStyle w:val="396"/>
        <w:spacing w:before="0"/>
        <w:ind w:firstLine="0" w:firstLineChars="0"/>
        <w:outlineLvl w:val="9"/>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3E017511">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EEDAA5">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4273A66">
      <w:pPr>
        <w:snapToGrid w:val="0"/>
        <w:spacing w:line="360" w:lineRule="auto"/>
        <w:outlineLvl w:val="9"/>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6CC3F267">
      <w:pPr>
        <w:pStyle w:val="396"/>
        <w:spacing w:before="0"/>
        <w:ind w:firstLine="480"/>
        <w:outlineLvl w:val="9"/>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在政府采购活动中，磋商小组的组成人员与供应商有下列利害关系之一的，应当回避</w:t>
      </w:r>
      <w:r>
        <w:rPr>
          <w:rFonts w:hint="eastAsia" w:asciiTheme="minorEastAsia" w:hAnsiTheme="minorEastAsia" w:eastAsiaTheme="minorEastAsia"/>
          <w:color w:val="auto"/>
          <w:highlight w:val="none"/>
          <w:lang w:eastAsia="zh-CN"/>
        </w:rPr>
        <w:t>：</w:t>
      </w:r>
    </w:p>
    <w:p w14:paraId="2B50DFA1">
      <w:pPr>
        <w:pStyle w:val="396"/>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6FB90865">
      <w:pPr>
        <w:pStyle w:val="396"/>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10542609">
      <w:pPr>
        <w:pStyle w:val="396"/>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7825968D">
      <w:pPr>
        <w:pStyle w:val="396"/>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0E9B744D">
      <w:pPr>
        <w:pStyle w:val="396"/>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7506D9D5">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p>
    <w:p w14:paraId="1C39529C">
      <w:pPr>
        <w:snapToGrid w:val="0"/>
        <w:spacing w:line="360" w:lineRule="auto"/>
        <w:ind w:left="120" w:leftChars="57" w:firstLine="482" w:firstLineChars="150"/>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55D4B171">
      <w:pPr>
        <w:pStyle w:val="396"/>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1.磋商小组负责具体评审事务，并独立履行下列职责</w:t>
      </w:r>
      <w:r>
        <w:rPr>
          <w:rFonts w:hint="eastAsia" w:cs="Arial" w:asciiTheme="minorEastAsia" w:hAnsiTheme="minorEastAsia" w:eastAsiaTheme="minorEastAsia"/>
          <w:b/>
          <w:color w:val="auto"/>
          <w:kern w:val="0"/>
          <w:szCs w:val="24"/>
          <w:highlight w:val="none"/>
          <w:lang w:eastAsia="zh-CN"/>
        </w:rPr>
        <w:t>：</w:t>
      </w:r>
    </w:p>
    <w:p w14:paraId="685591A3">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5C7DB3EE">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021EEE43">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26D609AB">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55C8A13A">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4E21ECE4">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18258FBB">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47F035C9">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2E2DA3CF">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31BD8811">
      <w:pPr>
        <w:pStyle w:val="396"/>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2.磋商小组及其成员不得有下列行为</w:t>
      </w:r>
      <w:r>
        <w:rPr>
          <w:rFonts w:hint="eastAsia" w:cs="Arial" w:asciiTheme="minorEastAsia" w:hAnsiTheme="minorEastAsia" w:eastAsiaTheme="minorEastAsia"/>
          <w:b/>
          <w:color w:val="auto"/>
          <w:kern w:val="0"/>
          <w:szCs w:val="24"/>
          <w:highlight w:val="none"/>
          <w:lang w:eastAsia="zh-CN"/>
        </w:rPr>
        <w:t>：</w:t>
      </w:r>
    </w:p>
    <w:p w14:paraId="5708A9FA">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02E263E0">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2.2接受供应商提出的</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超出响应文件的范围或者改变响应文件的实质性内容</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 xml:space="preserve">的澄清、说明或者更正； </w:t>
      </w:r>
    </w:p>
    <w:p w14:paraId="40F73438">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2816A044">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46D00DA3">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0179E907">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511FB43F">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3D654E59">
      <w:pPr>
        <w:pStyle w:val="396"/>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0DE44B92">
      <w:pPr>
        <w:pStyle w:val="396"/>
        <w:spacing w:before="0"/>
        <w:ind w:firstLine="0" w:firstLineChars="0"/>
        <w:outlineLvl w:val="9"/>
        <w:rPr>
          <w:rFonts w:asciiTheme="minorEastAsia" w:hAnsiTheme="minorEastAsia" w:eastAsiaTheme="minorEastAsia"/>
          <w:b/>
          <w:color w:val="auto"/>
          <w:highlight w:val="none"/>
        </w:rPr>
      </w:pPr>
    </w:p>
    <w:p w14:paraId="09309533">
      <w:pPr>
        <w:pStyle w:val="396"/>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0D1FC919">
      <w:pPr>
        <w:pStyle w:val="396"/>
        <w:spacing w:before="0"/>
        <w:ind w:firstLine="472" w:firstLineChars="196"/>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w:t>
      </w:r>
      <w:r>
        <w:rPr>
          <w:rFonts w:hint="eastAsia" w:asciiTheme="minorEastAsia" w:hAnsiTheme="minorEastAsia" w:eastAsiaTheme="minorEastAsia"/>
          <w:b/>
          <w:color w:val="auto"/>
          <w:highlight w:val="none"/>
          <w:lang w:eastAsia="zh-CN"/>
        </w:rPr>
        <w:t>“</w:t>
      </w:r>
      <w:r>
        <w:rPr>
          <w:rFonts w:hint="eastAsia" w:asciiTheme="minorEastAsia" w:hAnsiTheme="minorEastAsia" w:eastAsiaTheme="minorEastAsia"/>
          <w:b/>
          <w:color w:val="auto"/>
          <w:highlight w:val="none"/>
        </w:rPr>
        <w:t>第二部分 竞争性磋商流程</w:t>
      </w:r>
      <w:r>
        <w:rPr>
          <w:rFonts w:hint="eastAsia" w:asciiTheme="minorEastAsia" w:hAnsiTheme="minorEastAsia" w:eastAsiaTheme="minorEastAsia"/>
          <w:b/>
          <w:color w:val="auto"/>
          <w:highlight w:val="none"/>
          <w:lang w:eastAsia="zh-CN"/>
        </w:rPr>
        <w:t>”</w:t>
      </w:r>
      <w:r>
        <w:rPr>
          <w:rFonts w:hint="eastAsia" w:asciiTheme="minorEastAsia" w:hAnsiTheme="minorEastAsia" w:eastAsiaTheme="minorEastAsia"/>
          <w:b/>
          <w:color w:val="auto"/>
          <w:highlight w:val="none"/>
        </w:rPr>
        <w:t>。</w:t>
      </w:r>
    </w:p>
    <w:p w14:paraId="2DDC45EC">
      <w:pPr>
        <w:pStyle w:val="396"/>
        <w:spacing w:before="0"/>
        <w:ind w:firstLine="0" w:firstLineChars="0"/>
        <w:outlineLvl w:val="9"/>
        <w:rPr>
          <w:rFonts w:asciiTheme="minorEastAsia" w:hAnsiTheme="minorEastAsia" w:eastAsiaTheme="minorEastAsia"/>
          <w:b/>
          <w:color w:val="auto"/>
          <w:highlight w:val="none"/>
        </w:rPr>
      </w:pPr>
    </w:p>
    <w:p w14:paraId="31543DC3">
      <w:pPr>
        <w:pStyle w:val="396"/>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BCBA2EB">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16DC89D6">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7997CB">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26D5FE0D">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r>
        <w:rPr>
          <w:rFonts w:hint="eastAsia" w:asciiTheme="minorEastAsia" w:hAnsiTheme="minorEastAsia" w:eastAsiaTheme="minorEastAsia"/>
          <w:color w:val="auto"/>
          <w:sz w:val="24"/>
          <w:highlight w:val="none"/>
          <w:lang w:eastAsia="zh-CN"/>
        </w:rPr>
        <w:t>：</w:t>
      </w:r>
    </w:p>
    <w:p w14:paraId="08E9DF37">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r>
        <w:rPr>
          <w:rFonts w:hint="eastAsia" w:asciiTheme="minorEastAsia" w:hAnsiTheme="minorEastAsia" w:eastAsiaTheme="minorEastAsia"/>
          <w:color w:val="auto"/>
          <w:sz w:val="24"/>
          <w:highlight w:val="none"/>
          <w:lang w:eastAsia="zh-CN"/>
        </w:rPr>
        <w:t>；</w:t>
      </w:r>
    </w:p>
    <w:p w14:paraId="02EC136A">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2.2大写金额和小写金额不一致的，以大写金额为准</w:t>
      </w:r>
      <w:r>
        <w:rPr>
          <w:rFonts w:hint="eastAsia" w:asciiTheme="minorEastAsia" w:hAnsiTheme="minorEastAsia" w:eastAsiaTheme="minorEastAsia"/>
          <w:color w:val="auto"/>
          <w:sz w:val="24"/>
          <w:highlight w:val="none"/>
          <w:lang w:eastAsia="zh-CN"/>
        </w:rPr>
        <w:t>；</w:t>
      </w:r>
    </w:p>
    <w:p w14:paraId="5F47ED0F">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r>
        <w:rPr>
          <w:rFonts w:hint="eastAsia" w:asciiTheme="minorEastAsia" w:hAnsiTheme="minorEastAsia" w:eastAsiaTheme="minorEastAsia"/>
          <w:color w:val="auto"/>
          <w:sz w:val="24"/>
          <w:highlight w:val="none"/>
          <w:lang w:eastAsia="zh-CN"/>
        </w:rPr>
        <w:t>；</w:t>
      </w:r>
    </w:p>
    <w:p w14:paraId="71927FB4">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2.4总价金额与按单价汇总金额不一致的，以单价金额计算结果为准</w:t>
      </w:r>
      <w:r>
        <w:rPr>
          <w:rFonts w:hint="eastAsia" w:asciiTheme="minorEastAsia" w:hAnsiTheme="minorEastAsia" w:eastAsiaTheme="minorEastAsia"/>
          <w:color w:val="auto"/>
          <w:sz w:val="24"/>
          <w:highlight w:val="none"/>
          <w:lang w:eastAsia="zh-CN"/>
        </w:rPr>
        <w:t>；</w:t>
      </w:r>
    </w:p>
    <w:p w14:paraId="07D6126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103B6B24">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27FE44BC">
      <w:pPr>
        <w:spacing w:line="360" w:lineRule="auto"/>
        <w:outlineLvl w:val="9"/>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51CB1FB3">
      <w:pPr>
        <w:pStyle w:val="396"/>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F533240">
      <w:pPr>
        <w:pStyle w:val="20"/>
        <w:spacing w:line="360" w:lineRule="auto"/>
        <w:ind w:firstLine="600" w:firstLineChars="250"/>
        <w:outlineLvl w:val="9"/>
        <w:rPr>
          <w:rFonts w:hint="eastAsia"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lang w:eastAsia="zh-CN"/>
        </w:rPr>
        <w:t>：</w:t>
      </w:r>
    </w:p>
    <w:p w14:paraId="480F4CC1">
      <w:pPr>
        <w:spacing w:line="360" w:lineRule="auto"/>
        <w:ind w:firstLine="480" w:firstLineChars="200"/>
        <w:outlineLvl w:val="9"/>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4603626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3875180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10BED32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2E02DA1F">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0967EA58">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5298FDD5">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2E1ADE0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63ED35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7CC5F7B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6027B64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48E07CA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48F87129">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3.13所提交的《最后报价一览表》中出现不是唯一的、有选择性的报价的</w:t>
      </w:r>
      <w:r>
        <w:rPr>
          <w:rFonts w:hint="eastAsia" w:asciiTheme="minorEastAsia" w:hAnsiTheme="minorEastAsia" w:eastAsiaTheme="minorEastAsia"/>
          <w:color w:val="auto"/>
          <w:sz w:val="24"/>
          <w:highlight w:val="none"/>
          <w:lang w:eastAsia="zh-CN"/>
        </w:rPr>
        <w:t>；</w:t>
      </w:r>
    </w:p>
    <w:p w14:paraId="67BD19EA">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3.14最后报价高于本项目采购预算或者最高限价的</w:t>
      </w:r>
      <w:r>
        <w:rPr>
          <w:rFonts w:hint="eastAsia" w:asciiTheme="minorEastAsia" w:hAnsiTheme="minorEastAsia" w:eastAsiaTheme="minorEastAsia"/>
          <w:color w:val="auto"/>
          <w:sz w:val="24"/>
          <w:highlight w:val="none"/>
          <w:lang w:eastAsia="zh-CN"/>
        </w:rPr>
        <w:t>；</w:t>
      </w:r>
    </w:p>
    <w:p w14:paraId="66041DBF">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414979D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5674C5C4">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5382A01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4121D62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1F09CC17">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25BF027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2C8EA3D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4975B978">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DFF33C1">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有下列情形之一的，属于或视为恶意串通，其响应无效</w:t>
      </w:r>
      <w:r>
        <w:rPr>
          <w:rFonts w:hint="eastAsia" w:asciiTheme="minorEastAsia" w:hAnsiTheme="minorEastAsia" w:eastAsiaTheme="minorEastAsia"/>
          <w:color w:val="auto"/>
          <w:sz w:val="24"/>
          <w:highlight w:val="none"/>
          <w:lang w:eastAsia="zh-CN"/>
        </w:rPr>
        <w:t>：</w:t>
      </w:r>
    </w:p>
    <w:p w14:paraId="2663479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179C043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w:t>
      </w:r>
    </w:p>
    <w:p w14:paraId="7C5C2F09">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或者响应文件的实质性内容；</w:t>
      </w:r>
    </w:p>
    <w:p w14:paraId="6F02564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514DD8A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0E8FB9D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54BED63F">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r>
        <w:rPr>
          <w:rFonts w:hint="eastAsia" w:asciiTheme="minorEastAsia" w:hAnsiTheme="minorEastAsia" w:eastAsiaTheme="minorEastAsia"/>
          <w:color w:val="auto"/>
          <w:sz w:val="24"/>
          <w:highlight w:val="none"/>
          <w:lang w:eastAsia="zh-CN"/>
        </w:rPr>
        <w:t>；</w:t>
      </w:r>
    </w:p>
    <w:p w14:paraId="26C44DDB">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7DD2872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618F95DB">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7C5FDB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5360F64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3A89BAE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35F21063">
      <w:pPr>
        <w:pStyle w:val="396"/>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7C238146">
      <w:pPr>
        <w:spacing w:line="360" w:lineRule="auto"/>
        <w:ind w:firstLine="407" w:firstLineChars="194"/>
        <w:outlineLvl w:val="9"/>
        <w:rPr>
          <w:rFonts w:hint="eastAsia" w:asciiTheme="minorEastAsia" w:hAnsiTheme="minorEastAsia" w:eastAsiaTheme="minorEastAsia"/>
          <w:color w:val="auto"/>
          <w:sz w:val="24"/>
          <w:szCs w:val="21"/>
          <w:highlight w:val="none"/>
          <w:lang w:eastAsia="zh-CN"/>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r>
        <w:rPr>
          <w:rFonts w:hint="eastAsia" w:asciiTheme="minorEastAsia" w:hAnsiTheme="minorEastAsia" w:eastAsiaTheme="minorEastAsia"/>
          <w:color w:val="auto"/>
          <w:sz w:val="24"/>
          <w:szCs w:val="21"/>
          <w:highlight w:val="none"/>
          <w:lang w:eastAsia="zh-CN"/>
        </w:rPr>
        <w:t>：</w:t>
      </w:r>
    </w:p>
    <w:p w14:paraId="427CAD9B">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45EE5E8C">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C238EB7">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7970A380">
      <w:pPr>
        <w:pStyle w:val="396"/>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5403440E">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01951018">
      <w:pPr>
        <w:spacing w:line="360" w:lineRule="auto"/>
        <w:outlineLvl w:val="9"/>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17497DD">
      <w:pPr>
        <w:pStyle w:val="396"/>
        <w:spacing w:before="0"/>
        <w:ind w:firstLine="0" w:firstLineChars="0"/>
        <w:outlineLvl w:val="9"/>
        <w:rPr>
          <w:rFonts w:cs="仿宋_GB2312" w:asciiTheme="minorEastAsia" w:hAnsiTheme="minorEastAsia" w:eastAsiaTheme="minorEastAsia"/>
          <w:b/>
          <w:color w:val="auto"/>
          <w:highlight w:val="none"/>
        </w:rPr>
      </w:pPr>
    </w:p>
    <w:p w14:paraId="60C9CADD">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6505EAD5">
      <w:pPr>
        <w:widowControl/>
        <w:spacing w:line="360" w:lineRule="auto"/>
        <w:ind w:firstLine="482" w:firstLineChars="200"/>
        <w:outlineLvl w:val="9"/>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5F28D4C">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2D1084E2">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0AAE8F9">
      <w:pPr>
        <w:spacing w:line="360" w:lineRule="auto"/>
        <w:jc w:val="center"/>
        <w:outlineLvl w:val="0"/>
        <w:rPr>
          <w:rFonts w:cs="仿宋_GB2312" w:asciiTheme="minorEastAsia" w:hAnsiTheme="minorEastAsia" w:eastAsiaTheme="minorEastAsia"/>
          <w:b/>
          <w:color w:val="auto"/>
          <w:sz w:val="36"/>
          <w:szCs w:val="36"/>
          <w:highlight w:val="none"/>
        </w:rPr>
      </w:pPr>
      <w:bookmarkStart w:id="58" w:name="_Toc6627"/>
      <w:r>
        <w:rPr>
          <w:rFonts w:hint="eastAsia" w:cs="仿宋_GB2312" w:asciiTheme="minorEastAsia" w:hAnsiTheme="minorEastAsia" w:eastAsiaTheme="minorEastAsia"/>
          <w:b/>
          <w:color w:val="auto"/>
          <w:sz w:val="36"/>
          <w:szCs w:val="36"/>
          <w:highlight w:val="none"/>
        </w:rPr>
        <w:t>第六部分</w:t>
      </w:r>
      <w:bookmarkEnd w:id="57"/>
      <w:r>
        <w:rPr>
          <w:rFonts w:hint="eastAsia" w:cs="仿宋_GB2312" w:asciiTheme="minorEastAsia" w:hAnsiTheme="minorEastAsia" w:eastAsiaTheme="minorEastAsia"/>
          <w:b/>
          <w:color w:val="auto"/>
          <w:sz w:val="36"/>
          <w:szCs w:val="36"/>
          <w:highlight w:val="none"/>
        </w:rPr>
        <w:t xml:space="preserve">  拟签订的合同文本</w:t>
      </w:r>
      <w:bookmarkEnd w:id="58"/>
    </w:p>
    <w:p w14:paraId="1B6F36B4">
      <w:pPr>
        <w:spacing w:line="480" w:lineRule="auto"/>
        <w:jc w:val="center"/>
        <w:rPr>
          <w:rFonts w:ascii="宋体" w:hAnsi="宋体" w:cs="宋体"/>
          <w:b/>
          <w:color w:val="auto"/>
          <w:sz w:val="24"/>
          <w:highlight w:val="none"/>
        </w:rPr>
      </w:pPr>
      <w:bookmarkStart w:id="59" w:name="第五部分"/>
      <w:bookmarkStart w:id="60" w:name="_Toc86217003"/>
    </w:p>
    <w:p w14:paraId="699269F4">
      <w:pPr>
        <w:spacing w:line="480" w:lineRule="auto"/>
        <w:jc w:val="center"/>
        <w:rPr>
          <w:rFonts w:ascii="宋体" w:hAnsi="宋体" w:cs="宋体"/>
          <w:b/>
          <w:color w:val="auto"/>
          <w:sz w:val="24"/>
          <w:highlight w:val="none"/>
        </w:rPr>
      </w:pPr>
    </w:p>
    <w:p w14:paraId="68D4A9DD">
      <w:pPr>
        <w:pStyle w:val="631"/>
        <w:rPr>
          <w:color w:val="auto"/>
          <w:highlight w:val="none"/>
        </w:rPr>
      </w:pPr>
    </w:p>
    <w:p w14:paraId="40F7BD2E">
      <w:pPr>
        <w:pStyle w:val="631"/>
        <w:rPr>
          <w:color w:val="auto"/>
          <w:highlight w:val="none"/>
        </w:rPr>
      </w:pPr>
    </w:p>
    <w:p w14:paraId="1038358A">
      <w:pPr>
        <w:pStyle w:val="631"/>
        <w:rPr>
          <w:color w:val="auto"/>
          <w:highlight w:val="none"/>
        </w:rPr>
      </w:pPr>
    </w:p>
    <w:p w14:paraId="4C7F19E3">
      <w:pPr>
        <w:spacing w:line="360" w:lineRule="auto"/>
        <w:ind w:firstLine="437"/>
        <w:jc w:val="center"/>
        <w:rPr>
          <w:rFonts w:hint="eastAsia" w:hAnsi="宋体"/>
          <w:b/>
          <w:bCs/>
          <w:sz w:val="48"/>
          <w:szCs w:val="48"/>
          <w:highlight w:val="none"/>
        </w:rPr>
      </w:pPr>
      <w:r>
        <w:rPr>
          <w:rFonts w:hint="eastAsia" w:hAnsi="宋体"/>
          <w:b/>
          <w:bCs/>
          <w:sz w:val="48"/>
          <w:szCs w:val="48"/>
          <w:highlight w:val="none"/>
        </w:rPr>
        <w:t>广西壮族自治区</w:t>
      </w:r>
      <w:r>
        <w:rPr>
          <w:rFonts w:hAnsi="宋体"/>
          <w:b/>
          <w:bCs/>
          <w:sz w:val="48"/>
          <w:szCs w:val="48"/>
          <w:highlight w:val="none"/>
        </w:rPr>
        <w:t>房屋建筑和市政工程</w:t>
      </w:r>
    </w:p>
    <w:p w14:paraId="1FF39485">
      <w:pPr>
        <w:spacing w:line="360" w:lineRule="auto"/>
        <w:ind w:firstLine="437"/>
        <w:jc w:val="center"/>
        <w:rPr>
          <w:rFonts w:hint="eastAsia" w:hAnsi="宋体"/>
          <w:b/>
          <w:sz w:val="48"/>
          <w:szCs w:val="48"/>
          <w:highlight w:val="none"/>
        </w:rPr>
      </w:pPr>
      <w:r>
        <w:rPr>
          <w:rFonts w:hint="eastAsia" w:hAnsi="宋体"/>
          <w:b/>
          <w:sz w:val="48"/>
          <w:szCs w:val="48"/>
          <w:highlight w:val="none"/>
        </w:rPr>
        <w:t>检测合同</w:t>
      </w:r>
      <w:r>
        <w:rPr>
          <w:rFonts w:hAnsi="宋体"/>
          <w:b/>
          <w:sz w:val="48"/>
          <w:szCs w:val="48"/>
          <w:highlight w:val="none"/>
        </w:rPr>
        <w:t>范本</w:t>
      </w:r>
    </w:p>
    <w:p w14:paraId="1BE5EC85">
      <w:pPr>
        <w:spacing w:line="360" w:lineRule="auto"/>
        <w:ind w:firstLine="437"/>
        <w:jc w:val="center"/>
        <w:rPr>
          <w:rFonts w:hint="eastAsia" w:hAnsi="宋体"/>
          <w:b/>
          <w:sz w:val="48"/>
          <w:szCs w:val="48"/>
          <w:highlight w:val="none"/>
        </w:rPr>
      </w:pPr>
      <w:r>
        <w:rPr>
          <w:rFonts w:hint="eastAsia" w:hAnsi="宋体"/>
          <w:b/>
          <w:sz w:val="48"/>
          <w:szCs w:val="48"/>
          <w:highlight w:val="none"/>
        </w:rPr>
        <w:t>（2020年版）</w:t>
      </w:r>
    </w:p>
    <w:p w14:paraId="649DA8CF">
      <w:pPr>
        <w:spacing w:line="360" w:lineRule="auto"/>
        <w:jc w:val="center"/>
        <w:rPr>
          <w:rFonts w:hint="eastAsia" w:ascii="仿宋_GB2312" w:hAnsi="宋体" w:eastAsia="仿宋_GB2312"/>
          <w:bCs/>
          <w:sz w:val="48"/>
          <w:szCs w:val="48"/>
          <w:highlight w:val="none"/>
        </w:rPr>
      </w:pPr>
    </w:p>
    <w:p w14:paraId="1E2D39A7">
      <w:pPr>
        <w:spacing w:line="360" w:lineRule="auto"/>
        <w:jc w:val="center"/>
        <w:rPr>
          <w:rFonts w:hint="eastAsia" w:ascii="仿宋_GB2312" w:hAnsi="宋体" w:eastAsia="仿宋_GB2312"/>
          <w:b/>
          <w:bCs/>
          <w:sz w:val="24"/>
          <w:highlight w:val="none"/>
        </w:rPr>
      </w:pPr>
    </w:p>
    <w:p w14:paraId="1162E1B9">
      <w:pPr>
        <w:spacing w:line="360" w:lineRule="auto"/>
        <w:jc w:val="center"/>
        <w:rPr>
          <w:rFonts w:hint="eastAsia" w:ascii="仿宋_GB2312" w:hAnsi="宋体" w:eastAsia="仿宋_GB2312"/>
          <w:b/>
          <w:bCs/>
          <w:sz w:val="24"/>
          <w:highlight w:val="none"/>
        </w:rPr>
      </w:pPr>
    </w:p>
    <w:p w14:paraId="7266817B">
      <w:pPr>
        <w:spacing w:line="360" w:lineRule="auto"/>
        <w:jc w:val="center"/>
        <w:rPr>
          <w:rFonts w:hint="eastAsia" w:ascii="仿宋_GB2312" w:hAnsi="宋体" w:eastAsia="仿宋_GB2312"/>
          <w:b/>
          <w:bCs/>
          <w:sz w:val="24"/>
          <w:highlight w:val="none"/>
        </w:rPr>
      </w:pPr>
    </w:p>
    <w:p w14:paraId="5D6DEBFD">
      <w:pPr>
        <w:rPr>
          <w:rFonts w:hint="eastAsia" w:ascii="宋体" w:hAnsi="宋体"/>
          <w:sz w:val="32"/>
          <w:szCs w:val="32"/>
          <w:highlight w:val="none"/>
          <w:u w:val="single"/>
        </w:rPr>
      </w:pPr>
      <w:r>
        <w:rPr>
          <w:rFonts w:hint="eastAsia" w:ascii="宋体" w:hAnsi="宋体"/>
          <w:sz w:val="32"/>
          <w:szCs w:val="32"/>
          <w:highlight w:val="none"/>
        </w:rPr>
        <w:t>委托方合同编号：</w:t>
      </w:r>
      <w:r>
        <w:rPr>
          <w:rFonts w:hint="eastAsia" w:ascii="宋体" w:hAnsi="宋体"/>
          <w:sz w:val="32"/>
          <w:szCs w:val="32"/>
          <w:highlight w:val="none"/>
          <w:u w:val="single"/>
        </w:rPr>
        <w:t xml:space="preserve">                     </w:t>
      </w:r>
    </w:p>
    <w:p w14:paraId="55B11C37">
      <w:pPr>
        <w:spacing w:line="360" w:lineRule="auto"/>
        <w:rPr>
          <w:rFonts w:hint="eastAsia" w:ascii="仿宋_GB2312" w:hAnsi="宋体" w:eastAsia="仿宋_GB2312"/>
          <w:b/>
          <w:bCs/>
          <w:sz w:val="24"/>
          <w:highlight w:val="none"/>
        </w:rPr>
      </w:pPr>
      <w:r>
        <w:rPr>
          <w:rFonts w:hint="eastAsia" w:ascii="宋体" w:hAnsi="宋体"/>
          <w:sz w:val="32"/>
          <w:szCs w:val="32"/>
          <w:highlight w:val="none"/>
        </w:rPr>
        <w:t>服务方合同编号：</w:t>
      </w:r>
      <w:r>
        <w:rPr>
          <w:rFonts w:hint="eastAsia" w:ascii="宋体" w:hAnsi="宋体"/>
          <w:sz w:val="32"/>
          <w:szCs w:val="32"/>
          <w:highlight w:val="none"/>
          <w:u w:val="single"/>
        </w:rPr>
        <w:t xml:space="preserve">                   </w:t>
      </w:r>
      <w:r>
        <w:rPr>
          <w:rFonts w:hint="eastAsia" w:ascii="宋体" w:hAnsi="宋体"/>
          <w:sz w:val="32"/>
          <w:szCs w:val="32"/>
          <w:highlight w:val="none"/>
        </w:rPr>
        <w:t>号</w:t>
      </w:r>
    </w:p>
    <w:p w14:paraId="7E4301F0">
      <w:pPr>
        <w:spacing w:line="360" w:lineRule="auto"/>
        <w:jc w:val="center"/>
        <w:rPr>
          <w:rFonts w:hint="eastAsia" w:ascii="仿宋_GB2312" w:hAnsi="宋体" w:eastAsia="仿宋_GB2312"/>
          <w:b/>
          <w:bCs/>
          <w:sz w:val="24"/>
          <w:highlight w:val="none"/>
        </w:rPr>
      </w:pPr>
    </w:p>
    <w:p w14:paraId="5F9A752C">
      <w:pPr>
        <w:spacing w:line="360" w:lineRule="auto"/>
        <w:jc w:val="center"/>
        <w:rPr>
          <w:rFonts w:hint="eastAsia" w:ascii="仿宋_GB2312" w:hAnsi="宋体" w:eastAsia="仿宋_GB2312"/>
          <w:b/>
          <w:bCs/>
          <w:sz w:val="24"/>
          <w:highlight w:val="none"/>
        </w:rPr>
      </w:pPr>
    </w:p>
    <w:p w14:paraId="750B5C16">
      <w:pPr>
        <w:spacing w:line="360" w:lineRule="auto"/>
        <w:jc w:val="center"/>
        <w:rPr>
          <w:rFonts w:hint="eastAsia" w:ascii="仿宋_GB2312" w:hAnsi="宋体" w:eastAsia="仿宋_GB2312"/>
          <w:b/>
          <w:bCs/>
          <w:sz w:val="24"/>
          <w:highlight w:val="none"/>
        </w:rPr>
      </w:pPr>
    </w:p>
    <w:p w14:paraId="6BAA44ED">
      <w:pPr>
        <w:spacing w:line="360" w:lineRule="auto"/>
        <w:rPr>
          <w:rFonts w:hint="eastAsia" w:ascii="仿宋_GB2312" w:hAnsi="宋体" w:eastAsia="仿宋_GB2312"/>
          <w:b/>
          <w:bCs/>
          <w:sz w:val="24"/>
          <w:highlight w:val="none"/>
        </w:rPr>
      </w:pPr>
    </w:p>
    <w:p w14:paraId="7F558CE4">
      <w:pPr>
        <w:spacing w:line="360" w:lineRule="auto"/>
        <w:rPr>
          <w:rFonts w:hint="eastAsia" w:ascii="仿宋_GB2312" w:hAnsi="宋体" w:eastAsia="仿宋_GB2312"/>
          <w:b/>
          <w:bCs/>
          <w:sz w:val="24"/>
          <w:highlight w:val="none"/>
        </w:rPr>
      </w:pPr>
    </w:p>
    <w:p w14:paraId="1657961E">
      <w:pPr>
        <w:spacing w:line="360" w:lineRule="auto"/>
        <w:jc w:val="center"/>
        <w:rPr>
          <w:rFonts w:hint="eastAsia" w:ascii="华文中宋" w:hAnsi="华文中宋" w:eastAsia="华文中宋"/>
          <w:b/>
          <w:sz w:val="32"/>
          <w:szCs w:val="32"/>
          <w:highlight w:val="none"/>
        </w:rPr>
      </w:pPr>
      <w:r>
        <w:rPr>
          <w:rFonts w:hint="eastAsia" w:ascii="仿宋_GB2312" w:hAnsi="宋体" w:eastAsia="仿宋_GB2312"/>
          <w:b/>
          <w:bCs/>
          <w:sz w:val="32"/>
          <w:szCs w:val="32"/>
          <w:highlight w:val="none"/>
        </w:rPr>
        <w:t xml:space="preserve">  </w:t>
      </w:r>
      <w:r>
        <w:rPr>
          <w:rFonts w:hint="eastAsia" w:ascii="华文中宋" w:hAnsi="华文中宋" w:eastAsia="华文中宋"/>
          <w:b/>
          <w:bCs/>
          <w:sz w:val="32"/>
          <w:szCs w:val="32"/>
          <w:highlight w:val="none"/>
        </w:rPr>
        <w:t>广西住房和城乡建设厅</w:t>
      </w:r>
      <w:r>
        <w:rPr>
          <w:rFonts w:hint="eastAsia" w:ascii="华文中宋" w:hAnsi="华文中宋" w:eastAsia="华文中宋"/>
          <w:b/>
          <w:highlight w:val="none"/>
        </w:rPr>
        <w:t xml:space="preserve">                                                        </w:t>
      </w:r>
      <w:r>
        <w:rPr>
          <w:rFonts w:hint="eastAsia" w:ascii="华文中宋" w:hAnsi="华文中宋" w:eastAsia="华文中宋"/>
          <w:b/>
          <w:sz w:val="32"/>
          <w:szCs w:val="32"/>
          <w:highlight w:val="none"/>
        </w:rPr>
        <w:t>制定</w:t>
      </w:r>
    </w:p>
    <w:p w14:paraId="6C6106A4">
      <w:pPr>
        <w:spacing w:line="360" w:lineRule="auto"/>
        <w:jc w:val="center"/>
        <w:rPr>
          <w:rFonts w:hint="eastAsia" w:ascii="华文中宋" w:hAnsi="华文中宋" w:eastAsia="华文中宋"/>
          <w:b/>
          <w:highlight w:val="none"/>
        </w:rPr>
      </w:pPr>
      <w:r>
        <w:rPr>
          <w:rFonts w:hint="eastAsia" w:ascii="华文中宋" w:hAnsi="华文中宋" w:eastAsia="华文中宋"/>
          <w:b/>
          <w:bCs/>
          <w:sz w:val="32"/>
          <w:szCs w:val="32"/>
          <w:highlight w:val="none"/>
        </w:rPr>
        <w:t xml:space="preserve">   </w:t>
      </w:r>
    </w:p>
    <w:p w14:paraId="3E02D7A0">
      <w:pPr>
        <w:tabs>
          <w:tab w:val="left" w:pos="3120"/>
        </w:tabs>
        <w:spacing w:line="360" w:lineRule="auto"/>
        <w:ind w:firstLine="2650" w:firstLineChars="600"/>
        <w:rPr>
          <w:rFonts w:hint="eastAsia" w:ascii="华文中宋" w:hAnsi="华文中宋" w:eastAsia="华文中宋"/>
          <w:b/>
          <w:bCs/>
          <w:sz w:val="44"/>
          <w:szCs w:val="44"/>
          <w:highlight w:val="none"/>
        </w:rPr>
      </w:pPr>
      <w:r>
        <w:rPr>
          <w:rFonts w:ascii="华文中宋" w:hAnsi="华文中宋" w:eastAsia="华文中宋"/>
          <w:b/>
          <w:bCs/>
          <w:sz w:val="44"/>
          <w:szCs w:val="44"/>
          <w:highlight w:val="none"/>
        </w:rPr>
        <w:br w:type="page"/>
      </w:r>
      <w:r>
        <w:rPr>
          <w:rFonts w:hint="eastAsia" w:ascii="华文中宋" w:hAnsi="华文中宋" w:eastAsia="华文中宋"/>
          <w:b/>
          <w:bCs/>
          <w:sz w:val="44"/>
          <w:szCs w:val="44"/>
          <w:highlight w:val="none"/>
        </w:rPr>
        <w:t>第一部分  协议书</w:t>
      </w:r>
    </w:p>
    <w:p w14:paraId="6FF9EE27">
      <w:pPr>
        <w:keepNext w:val="0"/>
        <w:keepLines w:val="0"/>
        <w:pageBreakBefore w:val="0"/>
        <w:widowControl w:val="0"/>
        <w:tabs>
          <w:tab w:val="left" w:pos="3120"/>
        </w:tabs>
        <w:kinsoku/>
        <w:wordWrap/>
        <w:overflowPunct/>
        <w:topLinePunct w:val="0"/>
        <w:autoSpaceDE/>
        <w:autoSpaceDN/>
        <w:bidi w:val="0"/>
        <w:adjustRightInd w:val="0"/>
        <w:spacing w:line="400" w:lineRule="exact"/>
        <w:ind w:firstLine="883" w:firstLineChars="200"/>
        <w:jc w:val="center"/>
        <w:textAlignment w:val="auto"/>
        <w:rPr>
          <w:rFonts w:hint="eastAsia" w:ascii="华文中宋" w:hAnsi="华文中宋" w:eastAsia="华文中宋"/>
          <w:b/>
          <w:bCs/>
          <w:sz w:val="44"/>
          <w:szCs w:val="44"/>
          <w:highlight w:val="none"/>
        </w:rPr>
      </w:pPr>
    </w:p>
    <w:p w14:paraId="39A1B803">
      <w:pPr>
        <w:keepNext w:val="0"/>
        <w:keepLines w:val="0"/>
        <w:pageBreakBefore w:val="0"/>
        <w:widowControl w:val="0"/>
        <w:kinsoku/>
        <w:wordWrap/>
        <w:overflowPunct/>
        <w:topLinePunct w:val="0"/>
        <w:autoSpaceDE/>
        <w:autoSpaceDN/>
        <w:bidi w:val="0"/>
        <w:adjustRightInd w:val="0"/>
        <w:snapToGrid w:val="0"/>
        <w:spacing w:line="400" w:lineRule="exact"/>
        <w:ind w:firstLine="326" w:firstLineChars="250"/>
        <w:textAlignment w:val="auto"/>
        <w:rPr>
          <w:rFonts w:hint="eastAsia" w:ascii="仿宋_GB2312" w:hAnsi="宋体" w:eastAsia="仿宋_GB2312"/>
          <w:b/>
          <w:sz w:val="13"/>
          <w:szCs w:val="13"/>
          <w:highlight w:val="none"/>
        </w:rPr>
      </w:pPr>
    </w:p>
    <w:p w14:paraId="4D5E7B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委托方：</w:t>
      </w:r>
      <w:r>
        <w:rPr>
          <w:rFonts w:hint="eastAsia" w:ascii="宋体" w:hAnsi="宋体" w:eastAsia="宋体" w:cs="宋体"/>
          <w:kern w:val="0"/>
          <w:szCs w:val="21"/>
          <w:highlight w:val="none"/>
          <w:u w:val="single"/>
        </w:rPr>
        <w:t xml:space="preserve">  北海市涠洲岛旅游区民生保障局  </w:t>
      </w:r>
      <w:r>
        <w:rPr>
          <w:rFonts w:hint="eastAsia" w:ascii="宋体" w:hAnsi="宋体" w:eastAsia="宋体" w:cs="宋体"/>
          <w:kern w:val="0"/>
          <w:szCs w:val="21"/>
          <w:highlight w:val="none"/>
        </w:rPr>
        <w:t>（以下简称甲方）</w:t>
      </w:r>
    </w:p>
    <w:p w14:paraId="1307288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服务方：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（以下简称乙方）</w:t>
      </w:r>
    </w:p>
    <w:p w14:paraId="26574AA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甲方委托乙方对其开发建设（承建）的</w:t>
      </w:r>
      <w:r>
        <w:rPr>
          <w:rFonts w:hint="eastAsia" w:ascii="宋体" w:hAnsi="宋体" w:eastAsia="宋体" w:cs="宋体"/>
          <w:kern w:val="0"/>
          <w:szCs w:val="21"/>
          <w:highlight w:val="none"/>
          <w:u w:val="single"/>
        </w:rPr>
        <w:t xml:space="preserve"> 北海市涠洲实验学校建设项目工程 </w:t>
      </w:r>
      <w:r>
        <w:rPr>
          <w:rFonts w:hint="eastAsia" w:ascii="宋体" w:hAnsi="宋体" w:eastAsia="宋体" w:cs="宋体"/>
          <w:kern w:val="0"/>
          <w:szCs w:val="21"/>
          <w:highlight w:val="none"/>
        </w:rPr>
        <w:t>工程进行检测，按照《中华人民共和国</w:t>
      </w:r>
      <w:r>
        <w:rPr>
          <w:rFonts w:hint="eastAsia" w:ascii="宋体" w:hAnsi="宋体" w:cs="宋体"/>
          <w:kern w:val="0"/>
          <w:szCs w:val="21"/>
          <w:highlight w:val="none"/>
          <w:lang w:val="en-US" w:eastAsia="zh-CN"/>
        </w:rPr>
        <w:t>民法典</w:t>
      </w:r>
      <w:r>
        <w:rPr>
          <w:rFonts w:hint="eastAsia" w:ascii="宋体" w:hAnsi="宋体" w:eastAsia="宋体" w:cs="宋体"/>
          <w:kern w:val="0"/>
          <w:szCs w:val="21"/>
          <w:highlight w:val="none"/>
        </w:rPr>
        <w:t>》、《中华人民共和国建筑法》及其他有关法律、行政法规，遵循平等、自愿、公平和诚实信用的原则，双方就</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工程质量检测事项协商一致，订立本合同。</w:t>
      </w:r>
    </w:p>
    <w:p w14:paraId="3D95AEDD">
      <w:pPr>
        <w:keepNext w:val="0"/>
        <w:keepLines w:val="0"/>
        <w:pageBreakBefore w:val="0"/>
        <w:widowControl w:val="0"/>
        <w:kinsoku/>
        <w:wordWrap/>
        <w:overflowPunct/>
        <w:topLinePunct w:val="0"/>
        <w:autoSpaceDE/>
        <w:autoSpaceDN/>
        <w:bidi w:val="0"/>
        <w:adjustRightInd w:val="0"/>
        <w:snapToGrid w:val="0"/>
        <w:spacing w:line="400" w:lineRule="exact"/>
        <w:ind w:firstLine="417" w:firstLineChars="198"/>
        <w:textAlignment w:val="auto"/>
        <w:outlineLvl w:val="0"/>
        <w:rPr>
          <w:rFonts w:hint="eastAsia" w:ascii="宋体" w:hAnsi="宋体" w:eastAsia="宋体" w:cs="宋体"/>
          <w:b/>
          <w:kern w:val="0"/>
          <w:szCs w:val="21"/>
          <w:highlight w:val="none"/>
        </w:rPr>
      </w:pPr>
      <w:bookmarkStart w:id="61" w:name="_Toc36049298"/>
      <w:r>
        <w:rPr>
          <w:rFonts w:hint="eastAsia" w:ascii="宋体" w:hAnsi="宋体" w:eastAsia="宋体" w:cs="宋体"/>
          <w:b/>
          <w:kern w:val="0"/>
          <w:szCs w:val="21"/>
          <w:highlight w:val="none"/>
        </w:rPr>
        <w:t>一、工程概况</w:t>
      </w:r>
      <w:bookmarkEnd w:id="61"/>
    </w:p>
    <w:p w14:paraId="0F712958">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工程名称：</w:t>
      </w:r>
      <w:r>
        <w:rPr>
          <w:rFonts w:hint="eastAsia" w:ascii="宋体" w:hAnsi="宋体" w:eastAsia="宋体" w:cs="宋体"/>
          <w:kern w:val="0"/>
          <w:szCs w:val="21"/>
          <w:highlight w:val="none"/>
          <w:u w:val="single"/>
        </w:rPr>
        <w:t xml:space="preserve"> 北海市涠洲实验学校建设项目工程检测项目 </w:t>
      </w:r>
    </w:p>
    <w:p w14:paraId="571743CD">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工程地址：</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北海市海城区双拥路7号</w:t>
      </w:r>
      <w:r>
        <w:rPr>
          <w:rFonts w:hint="eastAsia" w:ascii="宋体" w:hAnsi="宋体" w:eastAsia="宋体" w:cs="宋体"/>
          <w:kern w:val="0"/>
          <w:szCs w:val="21"/>
          <w:highlight w:val="none"/>
          <w:u w:val="single"/>
        </w:rPr>
        <w:t xml:space="preserve">                </w:t>
      </w:r>
    </w:p>
    <w:p w14:paraId="7DD47DEB">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建筑面积：</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平方米</w:t>
      </w:r>
    </w:p>
    <w:p w14:paraId="14F961E4">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结构类型：</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混凝土框架结构</w:t>
      </w:r>
      <w:r>
        <w:rPr>
          <w:rFonts w:hint="eastAsia" w:ascii="宋体" w:hAnsi="宋体" w:eastAsia="宋体" w:cs="宋体"/>
          <w:kern w:val="0"/>
          <w:szCs w:val="21"/>
          <w:highlight w:val="none"/>
          <w:u w:val="single"/>
        </w:rPr>
        <w:t xml:space="preserve">  </w:t>
      </w:r>
    </w:p>
    <w:p w14:paraId="4AF561B8">
      <w:pPr>
        <w:keepNext w:val="0"/>
        <w:keepLines w:val="0"/>
        <w:pageBreakBefore w:val="0"/>
        <w:widowControl w:val="0"/>
        <w:kinsoku/>
        <w:wordWrap/>
        <w:overflowPunct/>
        <w:topLinePunct w:val="0"/>
        <w:autoSpaceDE/>
        <w:autoSpaceDN/>
        <w:bidi w:val="0"/>
        <w:adjustRightIn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工程</w:t>
      </w:r>
      <w:r>
        <w:rPr>
          <w:rFonts w:hint="eastAsia" w:ascii="宋体" w:hAnsi="宋体" w:eastAsia="宋体" w:cs="宋体"/>
          <w:kern w:val="0"/>
          <w:szCs w:val="21"/>
          <w:highlight w:val="none"/>
        </w:rPr>
        <w:t>概算投资额或建筑安装工程费</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p>
    <w:p w14:paraId="5A8E1961">
      <w:pPr>
        <w:keepNext w:val="0"/>
        <w:keepLines w:val="0"/>
        <w:pageBreakBefore w:val="0"/>
        <w:widowControl w:val="0"/>
        <w:kinsoku/>
        <w:wordWrap/>
        <w:overflowPunct/>
        <w:topLinePunct w:val="0"/>
        <w:autoSpaceDE/>
        <w:autoSpaceDN/>
        <w:bidi w:val="0"/>
        <w:adjustRightIn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工程检测范围：</w:t>
      </w:r>
      <w:r>
        <w:rPr>
          <w:rFonts w:hint="eastAsia" w:ascii="宋体" w:hAnsi="宋体" w:eastAsia="宋体" w:cs="宋体"/>
          <w:szCs w:val="21"/>
          <w:highlight w:val="none"/>
          <w:u w:val="single"/>
        </w:rPr>
        <w:t xml:space="preserve">  见证取样检测、主体结构工程现场检测、室内环境检测、建筑物附属设备安装工程检测建筑节能检测、防雷检测及消防查验  </w:t>
      </w:r>
      <w:r>
        <w:rPr>
          <w:rFonts w:hint="eastAsia" w:ascii="宋体" w:hAnsi="宋体" w:eastAsia="宋体" w:cs="宋体"/>
          <w:szCs w:val="21"/>
          <w:highlight w:val="none"/>
        </w:rPr>
        <w:t>。</w:t>
      </w:r>
    </w:p>
    <w:p w14:paraId="212285B2">
      <w:pPr>
        <w:keepNext w:val="0"/>
        <w:keepLines w:val="0"/>
        <w:pageBreakBefore w:val="0"/>
        <w:widowControl w:val="0"/>
        <w:kinsoku/>
        <w:wordWrap/>
        <w:overflowPunct/>
        <w:topLinePunct w:val="0"/>
        <w:autoSpaceDE/>
        <w:autoSpaceDN/>
        <w:bidi w:val="0"/>
        <w:adjustRightInd w:val="0"/>
        <w:spacing w:line="400" w:lineRule="exact"/>
        <w:ind w:firstLine="417" w:firstLineChars="198"/>
        <w:textAlignment w:val="auto"/>
        <w:outlineLvl w:val="0"/>
        <w:rPr>
          <w:rFonts w:hint="eastAsia" w:ascii="宋体" w:hAnsi="宋体" w:eastAsia="宋体" w:cs="宋体"/>
          <w:b/>
          <w:szCs w:val="21"/>
          <w:highlight w:val="none"/>
        </w:rPr>
      </w:pPr>
      <w:bookmarkStart w:id="62" w:name="_Toc36049299"/>
      <w:r>
        <w:rPr>
          <w:rFonts w:hint="eastAsia" w:ascii="宋体" w:hAnsi="宋体" w:eastAsia="宋体" w:cs="宋体"/>
          <w:b/>
          <w:szCs w:val="21"/>
          <w:highlight w:val="none"/>
        </w:rPr>
        <w:t>二、词语限定</w:t>
      </w:r>
      <w:bookmarkEnd w:id="62"/>
    </w:p>
    <w:p w14:paraId="5019785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协议书中相关词语的含义与通用条件中的定义与解释相同。</w:t>
      </w:r>
    </w:p>
    <w:p w14:paraId="70A3D55D">
      <w:pPr>
        <w:keepNext w:val="0"/>
        <w:keepLines w:val="0"/>
        <w:pageBreakBefore w:val="0"/>
        <w:widowControl w:val="0"/>
        <w:kinsoku/>
        <w:wordWrap/>
        <w:overflowPunct/>
        <w:topLinePunct w:val="0"/>
        <w:autoSpaceDE/>
        <w:autoSpaceDN/>
        <w:bidi w:val="0"/>
        <w:adjustRightInd w:val="0"/>
        <w:spacing w:line="400" w:lineRule="exact"/>
        <w:ind w:firstLine="417" w:firstLineChars="198"/>
        <w:textAlignment w:val="auto"/>
        <w:outlineLvl w:val="0"/>
        <w:rPr>
          <w:rFonts w:hint="eastAsia" w:ascii="宋体" w:hAnsi="宋体" w:eastAsia="宋体" w:cs="宋体"/>
          <w:b/>
          <w:szCs w:val="21"/>
          <w:highlight w:val="none"/>
        </w:rPr>
      </w:pPr>
      <w:bookmarkStart w:id="63" w:name="_Toc36049300"/>
      <w:r>
        <w:rPr>
          <w:rFonts w:hint="eastAsia" w:ascii="宋体" w:hAnsi="宋体" w:eastAsia="宋体" w:cs="宋体"/>
          <w:b/>
          <w:szCs w:val="21"/>
          <w:highlight w:val="none"/>
        </w:rPr>
        <w:t>三、组成本合同的文件</w:t>
      </w:r>
      <w:bookmarkEnd w:id="63"/>
    </w:p>
    <w:p w14:paraId="163D0881">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1. 中标通知书（如有）；</w:t>
      </w:r>
    </w:p>
    <w:p w14:paraId="14328108">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2、投标函及其附录(如有)；</w:t>
      </w:r>
    </w:p>
    <w:p w14:paraId="3E3FFBD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3. 专用合同条款及其附件；</w:t>
      </w:r>
    </w:p>
    <w:p w14:paraId="7AD09C6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4. 通用合同条款；</w:t>
      </w:r>
    </w:p>
    <w:p w14:paraId="6F0A8EA9">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5、工程检测与相关服务规范</w:t>
      </w:r>
    </w:p>
    <w:p w14:paraId="505C692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6、已标价工程量清单（如有）</w:t>
      </w:r>
    </w:p>
    <w:p w14:paraId="45AB8A68">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7、图纸</w:t>
      </w:r>
    </w:p>
    <w:p w14:paraId="3DB7ABE1">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8. 附录，即：</w:t>
      </w:r>
    </w:p>
    <w:p w14:paraId="148694C5">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附录A  相关服务的范围和内容</w:t>
      </w:r>
    </w:p>
    <w:p w14:paraId="6AF0D63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附录B  甲方派遣的人员和设备</w:t>
      </w:r>
    </w:p>
    <w:p w14:paraId="17DCC41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本合同签订后，双方依法签订的补充协议也是本合同文件的组成部分。</w:t>
      </w:r>
    </w:p>
    <w:p w14:paraId="71CA22B7">
      <w:pPr>
        <w:keepNext w:val="0"/>
        <w:keepLines w:val="0"/>
        <w:pageBreakBefore w:val="0"/>
        <w:widowControl w:val="0"/>
        <w:kinsoku/>
        <w:wordWrap/>
        <w:overflowPunct/>
        <w:topLinePunct w:val="0"/>
        <w:autoSpaceDE/>
        <w:autoSpaceDN/>
        <w:bidi w:val="0"/>
        <w:adjustRightInd w:val="0"/>
        <w:spacing w:line="400" w:lineRule="exact"/>
        <w:ind w:firstLine="417" w:firstLineChars="198"/>
        <w:textAlignment w:val="auto"/>
        <w:outlineLvl w:val="0"/>
        <w:rPr>
          <w:rFonts w:hint="eastAsia" w:ascii="宋体" w:hAnsi="宋体" w:eastAsia="宋体" w:cs="宋体"/>
          <w:b/>
          <w:szCs w:val="21"/>
          <w:highlight w:val="none"/>
        </w:rPr>
      </w:pPr>
      <w:bookmarkStart w:id="64" w:name="_Toc36049301"/>
      <w:r>
        <w:rPr>
          <w:rFonts w:hint="eastAsia" w:ascii="宋体" w:hAnsi="宋体" w:eastAsia="宋体" w:cs="宋体"/>
          <w:b/>
          <w:szCs w:val="21"/>
          <w:highlight w:val="none"/>
        </w:rPr>
        <w:t>四、服务质量要求</w:t>
      </w:r>
      <w:bookmarkEnd w:id="64"/>
    </w:p>
    <w:p w14:paraId="61886A45">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工程检测质量符合</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 xml:space="preserve">工程检测质量符合按国家、省、市现行规范、标准和委托单位的检测内容、完成时间进行检测， 严格按《建设工程质量检测管理办法》规定执行，对招标人委托的检测项目进行客观公正检测，做到检测数据完整、准确、真实、清楚 标准 </w:t>
      </w:r>
      <w:r>
        <w:rPr>
          <w:rFonts w:hint="eastAsia" w:ascii="宋体" w:hAnsi="宋体" w:eastAsia="宋体" w:cs="宋体"/>
          <w:szCs w:val="21"/>
          <w:highlight w:val="none"/>
        </w:rPr>
        <w:t>。</w:t>
      </w:r>
    </w:p>
    <w:p w14:paraId="47F5B266">
      <w:pPr>
        <w:keepNext w:val="0"/>
        <w:keepLines w:val="0"/>
        <w:pageBreakBefore w:val="0"/>
        <w:widowControl w:val="0"/>
        <w:kinsoku/>
        <w:wordWrap/>
        <w:overflowPunct/>
        <w:topLinePunct w:val="0"/>
        <w:autoSpaceDE/>
        <w:autoSpaceDN/>
        <w:bidi w:val="0"/>
        <w:adjustRightInd w:val="0"/>
        <w:spacing w:line="400" w:lineRule="exact"/>
        <w:ind w:firstLine="417" w:firstLineChars="198"/>
        <w:textAlignment w:val="auto"/>
        <w:outlineLvl w:val="0"/>
        <w:rPr>
          <w:rFonts w:hint="eastAsia" w:ascii="宋体" w:hAnsi="宋体" w:eastAsia="宋体" w:cs="宋体"/>
          <w:b/>
          <w:szCs w:val="21"/>
          <w:highlight w:val="none"/>
        </w:rPr>
      </w:pPr>
      <w:bookmarkStart w:id="65" w:name="_Toc36049302"/>
      <w:r>
        <w:rPr>
          <w:rFonts w:hint="eastAsia" w:ascii="宋体" w:hAnsi="宋体" w:eastAsia="宋体" w:cs="宋体"/>
          <w:b/>
          <w:szCs w:val="21"/>
          <w:highlight w:val="none"/>
        </w:rPr>
        <w:t>五、检测项目负责人</w:t>
      </w:r>
      <w:bookmarkEnd w:id="65"/>
    </w:p>
    <w:p w14:paraId="46D82159">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检测项目负责人：</w:t>
      </w:r>
      <w:r>
        <w:rPr>
          <w:rFonts w:hint="eastAsia" w:ascii="宋体" w:hAnsi="宋体" w:eastAsia="宋体" w:cs="宋体"/>
          <w:kern w:val="0"/>
          <w:szCs w:val="21"/>
          <w:highlight w:val="none"/>
          <w:u w:val="single"/>
        </w:rPr>
        <w:t xml:space="preserve">                 </w:t>
      </w:r>
    </w:p>
    <w:p w14:paraId="4892CAD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身份证号码：</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58C0ED45">
      <w:pPr>
        <w:keepNext w:val="0"/>
        <w:keepLines w:val="0"/>
        <w:pageBreakBefore w:val="0"/>
        <w:widowControl w:val="0"/>
        <w:kinsoku/>
        <w:wordWrap/>
        <w:overflowPunct/>
        <w:topLinePunct w:val="0"/>
        <w:autoSpaceDE/>
        <w:autoSpaceDN/>
        <w:bidi w:val="0"/>
        <w:adjustRightInd w:val="0"/>
        <w:spacing w:line="400" w:lineRule="exact"/>
        <w:ind w:firstLine="417" w:firstLineChars="198"/>
        <w:textAlignment w:val="auto"/>
        <w:outlineLvl w:val="0"/>
        <w:rPr>
          <w:rFonts w:hint="eastAsia" w:ascii="宋体" w:hAnsi="宋体" w:eastAsia="宋体" w:cs="宋体"/>
          <w:b/>
          <w:szCs w:val="21"/>
          <w:highlight w:val="none"/>
        </w:rPr>
      </w:pPr>
      <w:bookmarkStart w:id="66" w:name="_Toc36049303"/>
      <w:r>
        <w:rPr>
          <w:rFonts w:hint="eastAsia" w:ascii="宋体" w:hAnsi="宋体" w:eastAsia="宋体" w:cs="宋体"/>
          <w:b/>
          <w:szCs w:val="21"/>
          <w:highlight w:val="none"/>
        </w:rPr>
        <w:t>六、签约合同价与合同价格形式</w:t>
      </w:r>
      <w:bookmarkEnd w:id="66"/>
    </w:p>
    <w:p w14:paraId="67D8718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签约合同总价为（大写）：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860630C">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1、具体检测内容及抽检数量，详见合同附件；</w:t>
      </w:r>
    </w:p>
    <w:p w14:paraId="65DD5671">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2、合同价格形式为</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固定综合单价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1F8F5F9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3、按《广西建设工程质量检测和建筑材料试验收费项目及标准指导性意见》（桂建检协【2022】13号文）的收费标准或关于颁布2018年《广西壮族自治区工程建设其他费用定额》的通知（桂建标【2018】37号)进行收费，若收费标准缺项的，则依据现行有效的国家或地方相关行业收费标准。</w:t>
      </w:r>
    </w:p>
    <w:p w14:paraId="5E64B2A5">
      <w:pPr>
        <w:keepNext w:val="0"/>
        <w:keepLines w:val="0"/>
        <w:pageBreakBefore w:val="0"/>
        <w:widowControl w:val="0"/>
        <w:kinsoku/>
        <w:wordWrap/>
        <w:overflowPunct/>
        <w:topLinePunct w:val="0"/>
        <w:autoSpaceDE/>
        <w:autoSpaceDN/>
        <w:bidi w:val="0"/>
        <w:adjustRightInd w:val="0"/>
        <w:spacing w:line="400" w:lineRule="exact"/>
        <w:ind w:firstLine="417" w:firstLineChars="198"/>
        <w:textAlignment w:val="auto"/>
        <w:outlineLvl w:val="0"/>
        <w:rPr>
          <w:rFonts w:hint="eastAsia" w:ascii="宋体" w:hAnsi="宋体" w:eastAsia="宋体" w:cs="宋体"/>
          <w:b/>
          <w:szCs w:val="21"/>
          <w:highlight w:val="none"/>
        </w:rPr>
      </w:pPr>
      <w:bookmarkStart w:id="67" w:name="_Toc36049304"/>
      <w:r>
        <w:rPr>
          <w:rFonts w:hint="eastAsia" w:ascii="宋体" w:hAnsi="宋体" w:eastAsia="宋体" w:cs="宋体"/>
          <w:b/>
          <w:szCs w:val="21"/>
          <w:highlight w:val="none"/>
        </w:rPr>
        <w:t>七、双方承诺</w:t>
      </w:r>
      <w:bookmarkEnd w:id="67"/>
    </w:p>
    <w:p w14:paraId="07214741">
      <w:pPr>
        <w:keepNext w:val="0"/>
        <w:keepLines w:val="0"/>
        <w:pageBreakBefore w:val="0"/>
        <w:widowControl w:val="0"/>
        <w:kinsoku/>
        <w:wordWrap/>
        <w:overflowPunct/>
        <w:topLinePunct w:val="0"/>
        <w:autoSpaceDE/>
        <w:autoSpaceDN/>
        <w:bidi w:val="0"/>
        <w:adjustRightIn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 甲方向乙方承诺，按照本合同约定为乙方开展工程质量检测提供条件，并按本合同约定支付合同价款。 </w:t>
      </w:r>
    </w:p>
    <w:p w14:paraId="2DF20F02">
      <w:pPr>
        <w:keepNext w:val="0"/>
        <w:keepLines w:val="0"/>
        <w:pageBreakBefore w:val="0"/>
        <w:widowControl w:val="0"/>
        <w:kinsoku/>
        <w:wordWrap/>
        <w:overflowPunct/>
        <w:topLinePunct w:val="0"/>
        <w:autoSpaceDE/>
        <w:autoSpaceDN/>
        <w:bidi w:val="0"/>
        <w:adjustRightIn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2. 乙方向甲方承诺：</w:t>
      </w:r>
    </w:p>
    <w:p w14:paraId="0BA0182E">
      <w:pPr>
        <w:keepNext w:val="0"/>
        <w:keepLines w:val="0"/>
        <w:pageBreakBefore w:val="0"/>
        <w:widowControl w:val="0"/>
        <w:kinsoku/>
        <w:wordWrap/>
        <w:overflowPunct/>
        <w:topLinePunct w:val="0"/>
        <w:autoSpaceDE/>
        <w:autoSpaceDN/>
        <w:bidi w:val="0"/>
        <w:adjustRightInd w:val="0"/>
        <w:spacing w:line="400" w:lineRule="exact"/>
        <w:ind w:firstLine="415" w:firstLineChars="198"/>
        <w:textAlignment w:val="auto"/>
        <w:rPr>
          <w:rFonts w:hint="eastAsia" w:ascii="宋体" w:hAnsi="宋体" w:eastAsia="宋体" w:cs="宋体"/>
          <w:b/>
          <w:szCs w:val="21"/>
          <w:highlight w:val="none"/>
        </w:rPr>
      </w:pPr>
      <w:r>
        <w:rPr>
          <w:rFonts w:hint="eastAsia" w:ascii="宋体" w:hAnsi="宋体" w:eastAsia="宋体" w:cs="宋体"/>
          <w:szCs w:val="21"/>
          <w:highlight w:val="none"/>
        </w:rPr>
        <w:t>（1）按照本合同约定</w:t>
      </w:r>
      <w:r>
        <w:rPr>
          <w:rFonts w:hint="eastAsia" w:ascii="宋体" w:hAnsi="宋体" w:eastAsia="宋体" w:cs="宋体"/>
          <w:kern w:val="0"/>
          <w:szCs w:val="21"/>
          <w:highlight w:val="none"/>
        </w:rPr>
        <w:t>提供</w:t>
      </w:r>
      <w:r>
        <w:rPr>
          <w:rFonts w:hint="eastAsia" w:ascii="宋体" w:hAnsi="宋体" w:eastAsia="宋体" w:cs="宋体"/>
          <w:szCs w:val="21"/>
          <w:highlight w:val="none"/>
        </w:rPr>
        <w:t>工程质量检测报告与相关服务。</w:t>
      </w:r>
    </w:p>
    <w:p w14:paraId="72501A59">
      <w:pPr>
        <w:keepNext w:val="0"/>
        <w:keepLines w:val="0"/>
        <w:pageBreakBefore w:val="0"/>
        <w:widowControl w:val="0"/>
        <w:kinsoku/>
        <w:wordWrap/>
        <w:overflowPunct/>
        <w:topLinePunct w:val="0"/>
        <w:autoSpaceDE/>
        <w:autoSpaceDN/>
        <w:bidi w:val="0"/>
        <w:adjustRightIn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（2）按照法律规定及合同约定组织完成工程检测工作，不转包或违法分包。</w:t>
      </w:r>
    </w:p>
    <w:p w14:paraId="276A0C2D">
      <w:pPr>
        <w:keepNext w:val="0"/>
        <w:keepLines w:val="0"/>
        <w:pageBreakBefore w:val="0"/>
        <w:widowControl w:val="0"/>
        <w:kinsoku/>
        <w:wordWrap/>
        <w:overflowPunct/>
        <w:topLinePunct w:val="0"/>
        <w:autoSpaceDE/>
        <w:autoSpaceDN/>
        <w:bidi w:val="0"/>
        <w:adjustRightIn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3.甲方和乙方承诺不再就同一工程另行签订与合同实质性内容相背离的协议。</w:t>
      </w:r>
    </w:p>
    <w:p w14:paraId="037034C1">
      <w:pPr>
        <w:keepNext w:val="0"/>
        <w:keepLines w:val="0"/>
        <w:pageBreakBefore w:val="0"/>
        <w:widowControl w:val="0"/>
        <w:kinsoku/>
        <w:wordWrap/>
        <w:overflowPunct/>
        <w:topLinePunct w:val="0"/>
        <w:autoSpaceDE/>
        <w:autoSpaceDN/>
        <w:bidi w:val="0"/>
        <w:adjustRightInd w:val="0"/>
        <w:spacing w:line="400" w:lineRule="exact"/>
        <w:ind w:firstLine="417" w:firstLineChars="198"/>
        <w:textAlignment w:val="auto"/>
        <w:outlineLvl w:val="0"/>
        <w:rPr>
          <w:rFonts w:hint="eastAsia" w:ascii="宋体" w:hAnsi="宋体" w:eastAsia="宋体" w:cs="宋体"/>
          <w:b/>
          <w:szCs w:val="21"/>
          <w:highlight w:val="none"/>
        </w:rPr>
      </w:pPr>
      <w:bookmarkStart w:id="68" w:name="_Toc36049305"/>
      <w:r>
        <w:rPr>
          <w:rFonts w:hint="eastAsia" w:ascii="宋体" w:hAnsi="宋体" w:eastAsia="宋体" w:cs="宋体"/>
          <w:b/>
          <w:szCs w:val="21"/>
          <w:highlight w:val="none"/>
        </w:rPr>
        <w:t>八、合同订立</w:t>
      </w:r>
      <w:bookmarkEnd w:id="68"/>
    </w:p>
    <w:p w14:paraId="0D94AB14">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1. 订立时间：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09B25570">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2. 订立地点：</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0DEBFF4">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3、补充协议：合同未尽事宜，合同当事人另行签订补充协议，补充协议是合同的组成部分。</w:t>
      </w:r>
    </w:p>
    <w:p w14:paraId="6908F1A8">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4、合同生效：本合同自</w:t>
      </w:r>
      <w:r>
        <w:rPr>
          <w:rFonts w:hint="eastAsia" w:ascii="宋体" w:hAnsi="宋体" w:eastAsia="宋体" w:cs="宋体"/>
          <w:szCs w:val="21"/>
          <w:highlight w:val="none"/>
          <w:u w:val="single"/>
        </w:rPr>
        <w:t xml:space="preserve"> 双方签字盖章后 </w:t>
      </w:r>
      <w:r>
        <w:rPr>
          <w:rFonts w:hint="eastAsia" w:ascii="宋体" w:hAnsi="宋体" w:eastAsia="宋体" w:cs="宋体"/>
          <w:szCs w:val="21"/>
          <w:highlight w:val="none"/>
        </w:rPr>
        <w:t>生效。</w:t>
      </w:r>
    </w:p>
    <w:p w14:paraId="4F819F06">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5、本合同一式</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份，均具有同等法律效力，双方各执</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份。</w:t>
      </w:r>
    </w:p>
    <w:p w14:paraId="5D05EA06">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p>
    <w:p w14:paraId="69A7272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u w:val="single"/>
        </w:rPr>
        <w:t xml:space="preserve">   （盖章）      </w:t>
      </w:r>
      <w:r>
        <w:rPr>
          <w:rFonts w:hint="eastAsia" w:ascii="宋体" w:hAnsi="宋体" w:eastAsia="宋体" w:cs="宋体"/>
          <w:szCs w:val="21"/>
          <w:highlight w:val="none"/>
        </w:rPr>
        <w:t xml:space="preserve">                   乙方：</w:t>
      </w:r>
      <w:r>
        <w:rPr>
          <w:rFonts w:hint="eastAsia" w:ascii="宋体" w:hAnsi="宋体" w:eastAsia="宋体" w:cs="宋体"/>
          <w:szCs w:val="21"/>
          <w:highlight w:val="none"/>
          <w:u w:val="single"/>
        </w:rPr>
        <w:t xml:space="preserve">   （盖章）    </w:t>
      </w:r>
    </w:p>
    <w:p w14:paraId="7B628109">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住所：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住所： </w:t>
      </w:r>
      <w:r>
        <w:rPr>
          <w:rFonts w:hint="eastAsia" w:ascii="宋体" w:hAnsi="宋体" w:eastAsia="宋体" w:cs="宋体"/>
          <w:szCs w:val="21"/>
          <w:highlight w:val="none"/>
          <w:u w:val="single"/>
        </w:rPr>
        <w:t xml:space="preserve">                      </w:t>
      </w:r>
    </w:p>
    <w:p w14:paraId="4E822F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邮政编码：</w:t>
      </w:r>
      <w:r>
        <w:rPr>
          <w:rFonts w:hint="eastAsia" w:ascii="宋体" w:hAnsi="宋体" w:eastAsia="宋体" w:cs="宋体"/>
          <w:szCs w:val="21"/>
          <w:highlight w:val="none"/>
          <w:u w:val="single"/>
        </w:rPr>
        <w:t xml:space="preserve">                  </w:t>
      </w:r>
    </w:p>
    <w:p w14:paraId="000FC2C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法定代表人或其授权                        法定代表人或其授权</w:t>
      </w:r>
    </w:p>
    <w:p w14:paraId="3014A104">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的代理人：</w:t>
      </w:r>
      <w:r>
        <w:rPr>
          <w:rFonts w:hint="eastAsia" w:ascii="宋体" w:hAnsi="宋体" w:eastAsia="宋体" w:cs="宋体"/>
          <w:szCs w:val="21"/>
          <w:highlight w:val="none"/>
          <w:u w:val="single"/>
        </w:rPr>
        <w:t xml:space="preserve">（签字）      </w:t>
      </w:r>
      <w:r>
        <w:rPr>
          <w:rFonts w:hint="eastAsia" w:ascii="宋体" w:hAnsi="宋体" w:eastAsia="宋体" w:cs="宋体"/>
          <w:szCs w:val="21"/>
          <w:highlight w:val="none"/>
        </w:rPr>
        <w:t xml:space="preserve">                   的代理人：</w:t>
      </w:r>
      <w:r>
        <w:rPr>
          <w:rFonts w:hint="eastAsia" w:ascii="宋体" w:hAnsi="宋体" w:eastAsia="宋体" w:cs="宋体"/>
          <w:szCs w:val="21"/>
          <w:highlight w:val="none"/>
          <w:u w:val="single"/>
        </w:rPr>
        <w:t xml:space="preserve">（签字）          </w:t>
      </w:r>
    </w:p>
    <w:p w14:paraId="5929189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开户银行：</w:t>
      </w:r>
      <w:r>
        <w:rPr>
          <w:rFonts w:hint="eastAsia" w:ascii="宋体" w:hAnsi="宋体" w:eastAsia="宋体" w:cs="宋体"/>
          <w:szCs w:val="21"/>
          <w:highlight w:val="none"/>
          <w:u w:val="single"/>
        </w:rPr>
        <w:t xml:space="preserve">                  </w:t>
      </w:r>
    </w:p>
    <w:p w14:paraId="63F0203E">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p>
    <w:p w14:paraId="61DC9B2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联系人：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007E91F">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电话：</w:t>
      </w:r>
      <w:r>
        <w:rPr>
          <w:rFonts w:hint="eastAsia" w:ascii="宋体" w:hAnsi="宋体" w:eastAsia="宋体" w:cs="宋体"/>
          <w:szCs w:val="21"/>
          <w:highlight w:val="none"/>
          <w:u w:val="single"/>
        </w:rPr>
        <w:t xml:space="preserve">                       </w:t>
      </w:r>
    </w:p>
    <w:p w14:paraId="773B5BB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传真：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传真：</w:t>
      </w:r>
      <w:r>
        <w:rPr>
          <w:rFonts w:hint="eastAsia" w:ascii="宋体" w:hAnsi="宋体" w:eastAsia="宋体" w:cs="宋体"/>
          <w:szCs w:val="21"/>
          <w:highlight w:val="none"/>
          <w:u w:val="single"/>
        </w:rPr>
        <w:t xml:space="preserve">                       </w:t>
      </w:r>
    </w:p>
    <w:p w14:paraId="5860FB4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仿宋_GB2312" w:hAnsi="宋体" w:eastAsia="仿宋_GB2312"/>
          <w:szCs w:val="21"/>
          <w:highlight w:val="none"/>
          <w:u w:val="single"/>
        </w:rPr>
      </w:pP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电子邮箱：</w:t>
      </w:r>
      <w:r>
        <w:rPr>
          <w:rFonts w:hint="eastAsia" w:ascii="宋体" w:hAnsi="宋体" w:eastAsia="宋体" w:cs="宋体"/>
          <w:szCs w:val="21"/>
          <w:highlight w:val="none"/>
          <w:u w:val="single"/>
        </w:rPr>
        <w:t xml:space="preserve">                  </w:t>
      </w:r>
    </w:p>
    <w:p w14:paraId="2929401F">
      <w:pPr>
        <w:pageBreakBefore/>
        <w:spacing w:line="360" w:lineRule="auto"/>
        <w:jc w:val="center"/>
        <w:rPr>
          <w:rFonts w:hint="eastAsia" w:ascii="华文中宋" w:hAnsi="华文中宋" w:eastAsia="华文中宋"/>
          <w:b/>
          <w:szCs w:val="21"/>
          <w:highlight w:val="none"/>
        </w:rPr>
      </w:pPr>
      <w:r>
        <w:rPr>
          <w:rFonts w:hint="eastAsia" w:ascii="华文中宋" w:hAnsi="华文中宋" w:eastAsia="华文中宋"/>
          <w:b/>
          <w:szCs w:val="21"/>
          <w:highlight w:val="none"/>
        </w:rPr>
        <w:t>第二部分  通用条件</w:t>
      </w:r>
    </w:p>
    <w:p w14:paraId="22A003B5">
      <w:pPr>
        <w:spacing w:line="360" w:lineRule="auto"/>
        <w:jc w:val="center"/>
        <w:rPr>
          <w:rFonts w:hint="eastAsia" w:ascii="仿宋_GB2312" w:hAnsi="宋体" w:eastAsia="仿宋_GB2312"/>
          <w:b/>
          <w:szCs w:val="21"/>
          <w:highlight w:val="none"/>
        </w:rPr>
      </w:pPr>
    </w:p>
    <w:p w14:paraId="68B74250">
      <w:pPr>
        <w:keepNext w:val="0"/>
        <w:keepLines w:val="0"/>
        <w:pageBreakBefore w:val="0"/>
        <w:widowControl w:val="0"/>
        <w:kinsoku/>
        <w:wordWrap/>
        <w:overflowPunct/>
        <w:topLinePunct w:val="0"/>
        <w:bidi w:val="0"/>
        <w:adjustRightInd w:val="0"/>
        <w:spacing w:line="400" w:lineRule="exact"/>
        <w:textAlignment w:val="auto"/>
        <w:outlineLvl w:val="0"/>
        <w:rPr>
          <w:rFonts w:hint="eastAsia" w:ascii="宋体" w:hAnsi="宋体" w:eastAsia="宋体" w:cs="宋体"/>
          <w:b/>
          <w:szCs w:val="21"/>
          <w:highlight w:val="none"/>
        </w:rPr>
      </w:pPr>
      <w:bookmarkStart w:id="69" w:name="_Toc36049306"/>
      <w:r>
        <w:rPr>
          <w:rFonts w:hint="eastAsia" w:ascii="宋体" w:hAnsi="宋体" w:eastAsia="宋体" w:cs="宋体"/>
          <w:b/>
          <w:szCs w:val="21"/>
          <w:highlight w:val="none"/>
        </w:rPr>
        <w:t>1. 定义与解释</w:t>
      </w:r>
      <w:bookmarkEnd w:id="69"/>
    </w:p>
    <w:p w14:paraId="5A666C22">
      <w:pPr>
        <w:keepNext w:val="0"/>
        <w:keepLines w:val="0"/>
        <w:pageBreakBefore w:val="0"/>
        <w:widowControl w:val="0"/>
        <w:kinsoku/>
        <w:wordWrap/>
        <w:overflowPunct/>
        <w:topLinePunct w:val="0"/>
        <w:bidi w:val="0"/>
        <w:adjustRightInd w:val="0"/>
        <w:spacing w:line="400" w:lineRule="exact"/>
        <w:ind w:left="210" w:left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 xml:space="preserve">1.1 </w:t>
      </w:r>
      <w:r>
        <w:rPr>
          <w:rFonts w:hint="eastAsia" w:ascii="宋体" w:hAnsi="宋体" w:eastAsia="宋体" w:cs="宋体"/>
          <w:bCs/>
          <w:szCs w:val="21"/>
          <w:highlight w:val="none"/>
        </w:rPr>
        <w:t>定义</w:t>
      </w:r>
    </w:p>
    <w:p w14:paraId="6D7F607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除根据上下文另有其意义外，组成本合同的全部文件中的下列名词和用语应具有本款所赋予的含义：</w:t>
      </w:r>
    </w:p>
    <w:p w14:paraId="774794AD">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1.1.1 “工程”是指按照本合同约定实施工程质量检测与相关服务的建设工程。</w:t>
      </w:r>
    </w:p>
    <w:p w14:paraId="2A2252CB">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1.1.2  “工程质量检测”是指建设工程质量检测机构接受委托，依照国家有关法律、法规、规章和技术标准，对建设工程及其所使用的建筑材料、中间产品、设备、构配件的质量安全、使用功能等进行测试的活动。</w:t>
      </w:r>
    </w:p>
    <w:p w14:paraId="69676AE5">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1.1.3 “相关服务”是指工程质量检测机构受委托方的委托 ，按照本合同约定，在勘察、设计、建造、保修、使用等阶段提供的服务活动。</w:t>
      </w:r>
    </w:p>
    <w:p w14:paraId="1248917B">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1.1.4 “正常工作”指本合同订立时通用条件和专用条件中约定的乙方的工作。</w:t>
      </w:r>
    </w:p>
    <w:p w14:paraId="2D03053D">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1.1.5 “附加工作”是指本合同约定的正常工作以外乙方的工作。</w:t>
      </w:r>
    </w:p>
    <w:p w14:paraId="0BC853B0">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1.1.6 “项目负责人”是指代表工程质量检测机构，全面负责履行本合同、主持项目工程质量检测工作的检测人员。</w:t>
      </w:r>
    </w:p>
    <w:p w14:paraId="649AFB7A">
      <w:pPr>
        <w:keepNext w:val="0"/>
        <w:keepLines w:val="0"/>
        <w:pageBreakBefore w:val="0"/>
        <w:widowControl w:val="0"/>
        <w:kinsoku/>
        <w:wordWrap/>
        <w:overflowPunct/>
        <w:topLinePunct w:val="0"/>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1.1.7 “酬金”是指乙方履行本合同义务，甲方按照本合同约定给付乙方的金额。</w:t>
      </w:r>
    </w:p>
    <w:p w14:paraId="7EE0ED17">
      <w:pPr>
        <w:keepNext w:val="0"/>
        <w:keepLines w:val="0"/>
        <w:pageBreakBefore w:val="0"/>
        <w:widowControl w:val="0"/>
        <w:kinsoku/>
        <w:wordWrap/>
        <w:overflowPunct/>
        <w:topLinePunct w:val="0"/>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1.1.8 “正常工作</w:t>
      </w:r>
      <w:r>
        <w:rPr>
          <w:rFonts w:hint="eastAsia" w:ascii="宋体" w:hAnsi="宋体" w:eastAsia="宋体" w:cs="宋体"/>
          <w:kern w:val="0"/>
          <w:szCs w:val="21"/>
          <w:highlight w:val="none"/>
        </w:rPr>
        <w:t>酬金”</w:t>
      </w:r>
      <w:r>
        <w:rPr>
          <w:rFonts w:hint="eastAsia" w:ascii="宋体" w:hAnsi="宋体" w:eastAsia="宋体" w:cs="宋体"/>
          <w:szCs w:val="21"/>
          <w:highlight w:val="none"/>
        </w:rPr>
        <w:t>是指乙方完成正常工作，甲方应给付乙方并在协议书中载明的签约</w:t>
      </w:r>
      <w:r>
        <w:rPr>
          <w:rFonts w:hint="eastAsia" w:ascii="宋体" w:hAnsi="宋体" w:eastAsia="宋体" w:cs="宋体"/>
          <w:kern w:val="0"/>
          <w:szCs w:val="21"/>
          <w:highlight w:val="none"/>
        </w:rPr>
        <w:t>酬金额</w:t>
      </w:r>
      <w:r>
        <w:rPr>
          <w:rFonts w:hint="eastAsia" w:ascii="宋体" w:hAnsi="宋体" w:eastAsia="宋体" w:cs="宋体"/>
          <w:szCs w:val="21"/>
          <w:highlight w:val="none"/>
        </w:rPr>
        <w:t>。</w:t>
      </w:r>
    </w:p>
    <w:p w14:paraId="08856C1A">
      <w:pPr>
        <w:keepNext w:val="0"/>
        <w:keepLines w:val="0"/>
        <w:pageBreakBefore w:val="0"/>
        <w:widowControl w:val="0"/>
        <w:kinsoku/>
        <w:wordWrap/>
        <w:overflowPunct/>
        <w:topLinePunct w:val="0"/>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szCs w:val="21"/>
          <w:highlight w:val="none"/>
        </w:rPr>
        <w:t>1.1.9 “附加工作酬金”是指乙方完成附加工作，甲方应给付乙方的金额。</w:t>
      </w:r>
    </w:p>
    <w:p w14:paraId="7E80F0FB">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1.1.10 “一方”是指甲方或乙方；“双方”是指甲方和乙方；“第三方”是指除甲方和乙方以外的有关方。</w:t>
      </w:r>
    </w:p>
    <w:p w14:paraId="127EA33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1.1.11 “书面形式”是指合同书、信件和数据电文（包括电报、电传、传真、电子数据交换和电子邮件）等可以有形地表现所载内容的形式。</w:t>
      </w:r>
    </w:p>
    <w:p w14:paraId="23A46307">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1.1.12 “天”是指第一天零时至第二天零时的时间。</w:t>
      </w:r>
    </w:p>
    <w:p w14:paraId="760FB45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1.1.13“月”是指按公历从一个月中任何一天开始的一个公历月时间。</w:t>
      </w:r>
    </w:p>
    <w:p w14:paraId="620D0145">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1.1.14 “不可抗力”是指甲方和乙方在订立本合同时不可预见，在工程检测过程中不可避免发生并不能克服的自然灾害和社会性突发事件，如地震、海啸、瘟疫、水灾、骚乱、暴动、战争和专用条件约定的其他情形。</w:t>
      </w:r>
    </w:p>
    <w:p w14:paraId="76B9DA80">
      <w:pPr>
        <w:keepNext w:val="0"/>
        <w:keepLines w:val="0"/>
        <w:pageBreakBefore w:val="0"/>
        <w:widowControl w:val="0"/>
        <w:kinsoku/>
        <w:wordWrap/>
        <w:overflowPunct/>
        <w:topLinePunct w:val="0"/>
        <w:bidi w:val="0"/>
        <w:adjustRightInd w:val="0"/>
        <w:snapToGrid w:val="0"/>
        <w:spacing w:line="400" w:lineRule="exact"/>
        <w:ind w:left="210" w:leftChars="100"/>
        <w:textAlignment w:val="auto"/>
        <w:rPr>
          <w:rFonts w:hint="eastAsia" w:ascii="宋体" w:hAnsi="宋体" w:eastAsia="宋体" w:cs="宋体"/>
          <w:szCs w:val="21"/>
          <w:highlight w:val="none"/>
        </w:rPr>
      </w:pPr>
      <w:r>
        <w:rPr>
          <w:rFonts w:hint="eastAsia" w:ascii="宋体" w:hAnsi="宋体" w:eastAsia="宋体" w:cs="宋体"/>
          <w:bCs/>
          <w:szCs w:val="21"/>
          <w:highlight w:val="none"/>
        </w:rPr>
        <w:t xml:space="preserve">1.2 </w:t>
      </w:r>
      <w:r>
        <w:rPr>
          <w:rFonts w:hint="eastAsia" w:ascii="宋体" w:hAnsi="宋体" w:eastAsia="宋体" w:cs="宋体"/>
          <w:szCs w:val="21"/>
          <w:highlight w:val="none"/>
        </w:rPr>
        <w:t>解释</w:t>
      </w:r>
    </w:p>
    <w:p w14:paraId="24BD24FF">
      <w:pPr>
        <w:keepNext w:val="0"/>
        <w:keepLines w:val="0"/>
        <w:pageBreakBefore w:val="0"/>
        <w:widowControl w:val="0"/>
        <w:tabs>
          <w:tab w:val="left" w:pos="6140"/>
        </w:tabs>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1.2.1本合同使用中文书写、解释和说明。如专用条件约定使用两种及以上语言文字时，应以中文为准。</w:t>
      </w:r>
    </w:p>
    <w:p w14:paraId="6FBB66BB">
      <w:pPr>
        <w:keepNext w:val="0"/>
        <w:keepLines w:val="0"/>
        <w:pageBreakBefore w:val="0"/>
        <w:widowControl w:val="0"/>
        <w:tabs>
          <w:tab w:val="left" w:pos="6140"/>
        </w:tabs>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1.2.2 组成本合同的下列文件彼此应能相互解释、互为说明。除专用条件另有约定外，本合同文件的解释顺序如下：</w:t>
      </w:r>
    </w:p>
    <w:p w14:paraId="79E652B4">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（1）协议书；</w:t>
      </w:r>
    </w:p>
    <w:p w14:paraId="10487CE5">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（2）中标通知书；</w:t>
      </w:r>
    </w:p>
    <w:p w14:paraId="6862921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（3）专用条件及附录A、附录B；</w:t>
      </w:r>
    </w:p>
    <w:p w14:paraId="575003FC">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（4）通用条件；</w:t>
      </w:r>
    </w:p>
    <w:p w14:paraId="3546AD9D">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（5）投标文件。</w:t>
      </w:r>
    </w:p>
    <w:p w14:paraId="5D87DD48">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双方签订的补充协议与其他文件发生矛盾或歧义时，属于同一类内容的文件，应以最新签署的为准（违反招标文件实质性内容的约定除外）。</w:t>
      </w:r>
    </w:p>
    <w:p w14:paraId="4F572794">
      <w:pPr>
        <w:keepNext w:val="0"/>
        <w:keepLines w:val="0"/>
        <w:pageBreakBefore w:val="0"/>
        <w:widowControl w:val="0"/>
        <w:kinsoku/>
        <w:wordWrap/>
        <w:overflowPunct/>
        <w:topLinePunct w:val="0"/>
        <w:bidi w:val="0"/>
        <w:adjustRightInd w:val="0"/>
        <w:spacing w:line="400" w:lineRule="exact"/>
        <w:textAlignment w:val="auto"/>
        <w:outlineLvl w:val="0"/>
        <w:rPr>
          <w:rFonts w:hint="eastAsia" w:ascii="宋体" w:hAnsi="宋体" w:eastAsia="宋体" w:cs="宋体"/>
          <w:b/>
          <w:szCs w:val="21"/>
          <w:highlight w:val="none"/>
        </w:rPr>
      </w:pPr>
      <w:bookmarkStart w:id="70" w:name="_Toc36049307"/>
      <w:r>
        <w:rPr>
          <w:rFonts w:hint="eastAsia" w:ascii="宋体" w:hAnsi="宋体" w:eastAsia="宋体" w:cs="宋体"/>
          <w:b/>
          <w:szCs w:val="21"/>
          <w:highlight w:val="none"/>
        </w:rPr>
        <w:t>2. 乙方义务</w:t>
      </w:r>
      <w:bookmarkEnd w:id="70"/>
    </w:p>
    <w:p w14:paraId="3AD68CD0">
      <w:pPr>
        <w:keepNext w:val="0"/>
        <w:keepLines w:val="0"/>
        <w:pageBreakBefore w:val="0"/>
        <w:widowControl w:val="0"/>
        <w:kinsoku/>
        <w:wordWrap/>
        <w:overflowPunct/>
        <w:topLinePunct w:val="0"/>
        <w:bidi w:val="0"/>
        <w:adjustRightInd w:val="0"/>
        <w:snapToGrid w:val="0"/>
        <w:spacing w:line="400" w:lineRule="exact"/>
        <w:ind w:left="210" w:left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2.1 乙方的工作范围和内容</w:t>
      </w:r>
    </w:p>
    <w:p w14:paraId="6D95E4EE">
      <w:pPr>
        <w:keepNext w:val="0"/>
        <w:keepLines w:val="0"/>
        <w:pageBreakBefore w:val="0"/>
        <w:widowControl w:val="0"/>
        <w:kinsoku/>
        <w:wordWrap/>
        <w:overflowPunct/>
        <w:topLinePunct w:val="0"/>
        <w:bidi w:val="0"/>
        <w:adjustRightInd w:val="0"/>
        <w:snapToGrid w:val="0"/>
        <w:spacing w:line="400" w:lineRule="exact"/>
        <w:ind w:left="420" w:leftChars="200"/>
        <w:textAlignment w:val="auto"/>
        <w:rPr>
          <w:rFonts w:hint="eastAsia" w:ascii="宋体" w:hAnsi="宋体" w:eastAsia="宋体" w:cs="宋体"/>
          <w:szCs w:val="21"/>
          <w:highlight w:val="none"/>
        </w:rPr>
      </w:pPr>
      <w:r>
        <w:rPr>
          <w:rFonts w:hint="eastAsia" w:ascii="宋体" w:hAnsi="宋体" w:eastAsia="宋体" w:cs="宋体"/>
          <w:szCs w:val="21"/>
          <w:highlight w:val="none"/>
        </w:rPr>
        <w:t>2.1.1 乙方工作范围和内容在专用条件中约定。</w:t>
      </w:r>
    </w:p>
    <w:p w14:paraId="53BD6365">
      <w:pPr>
        <w:keepNext w:val="0"/>
        <w:keepLines w:val="0"/>
        <w:pageBreakBefore w:val="0"/>
        <w:widowControl w:val="0"/>
        <w:kinsoku/>
        <w:wordWrap/>
        <w:overflowPunct/>
        <w:topLinePunct w:val="0"/>
        <w:bidi w:val="0"/>
        <w:adjustRightInd w:val="0"/>
        <w:snapToGrid w:val="0"/>
        <w:spacing w:line="400" w:lineRule="exact"/>
        <w:ind w:left="420" w:leftChars="200"/>
        <w:textAlignment w:val="auto"/>
        <w:rPr>
          <w:rFonts w:hint="eastAsia" w:ascii="宋体" w:hAnsi="宋体" w:eastAsia="宋体" w:cs="宋体"/>
          <w:szCs w:val="21"/>
          <w:highlight w:val="none"/>
        </w:rPr>
      </w:pPr>
      <w:r>
        <w:rPr>
          <w:rFonts w:hint="eastAsia" w:ascii="宋体" w:hAnsi="宋体" w:eastAsia="宋体" w:cs="宋体"/>
          <w:szCs w:val="21"/>
          <w:highlight w:val="none"/>
        </w:rPr>
        <w:t>2.1.2相关服务的范围和内容在附录A中约定。</w:t>
      </w:r>
    </w:p>
    <w:p w14:paraId="1522E5DF">
      <w:pPr>
        <w:keepNext w:val="0"/>
        <w:keepLines w:val="0"/>
        <w:pageBreakBefore w:val="0"/>
        <w:widowControl w:val="0"/>
        <w:kinsoku/>
        <w:wordWrap/>
        <w:overflowPunct/>
        <w:topLinePunct w:val="0"/>
        <w:bidi w:val="0"/>
        <w:adjustRightInd w:val="0"/>
        <w:spacing w:line="400" w:lineRule="exact"/>
        <w:ind w:firstLine="105" w:firstLineChars="50"/>
        <w:textAlignment w:val="auto"/>
        <w:outlineLvl w:val="0"/>
        <w:rPr>
          <w:rFonts w:hint="eastAsia" w:ascii="宋体" w:hAnsi="宋体" w:eastAsia="宋体" w:cs="宋体"/>
          <w:bCs/>
          <w:szCs w:val="21"/>
          <w:highlight w:val="none"/>
        </w:rPr>
      </w:pPr>
      <w:bookmarkStart w:id="71" w:name="_Toc36049308"/>
      <w:r>
        <w:rPr>
          <w:rFonts w:hint="eastAsia" w:ascii="宋体" w:hAnsi="宋体" w:eastAsia="宋体" w:cs="宋体"/>
          <w:szCs w:val="21"/>
          <w:highlight w:val="none"/>
        </w:rPr>
        <w:t xml:space="preserve">2.2 </w:t>
      </w:r>
      <w:r>
        <w:rPr>
          <w:rFonts w:hint="eastAsia" w:ascii="宋体" w:hAnsi="宋体" w:eastAsia="宋体" w:cs="宋体"/>
          <w:bCs/>
          <w:szCs w:val="21"/>
          <w:highlight w:val="none"/>
        </w:rPr>
        <w:t>工程质量检测与相关服务依据</w:t>
      </w:r>
      <w:bookmarkEnd w:id="71"/>
    </w:p>
    <w:p w14:paraId="5294F86C">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2.2.1</w:t>
      </w:r>
      <w:r>
        <w:rPr>
          <w:rFonts w:hint="eastAsia" w:ascii="宋体" w:hAnsi="宋体" w:eastAsia="宋体" w:cs="宋体"/>
          <w:bCs/>
          <w:szCs w:val="21"/>
          <w:highlight w:val="none"/>
        </w:rPr>
        <w:t>工程质量检测</w:t>
      </w:r>
      <w:r>
        <w:rPr>
          <w:rFonts w:hint="eastAsia" w:ascii="宋体" w:hAnsi="宋体" w:eastAsia="宋体" w:cs="宋体"/>
          <w:szCs w:val="21"/>
          <w:highlight w:val="none"/>
        </w:rPr>
        <w:t>依据包括：</w:t>
      </w:r>
    </w:p>
    <w:p w14:paraId="6F85BD4C">
      <w:pPr>
        <w:keepNext w:val="0"/>
        <w:keepLines w:val="0"/>
        <w:pageBreakBefore w:val="0"/>
        <w:widowControl w:val="0"/>
        <w:kinsoku/>
        <w:wordWrap/>
        <w:overflowPunct/>
        <w:topLinePunct w:val="0"/>
        <w:bidi w:val="0"/>
        <w:adjustRightInd w:val="0"/>
        <w:snapToGrid w:val="0"/>
        <w:spacing w:line="400" w:lineRule="exact"/>
        <w:ind w:firstLine="525" w:firstLineChars="250"/>
        <w:textAlignment w:val="auto"/>
        <w:rPr>
          <w:rFonts w:hint="eastAsia" w:ascii="宋体" w:hAnsi="宋体" w:eastAsia="宋体" w:cs="宋体"/>
          <w:szCs w:val="21"/>
          <w:highlight w:val="none"/>
        </w:rPr>
      </w:pPr>
      <w:r>
        <w:rPr>
          <w:rFonts w:hint="eastAsia" w:ascii="宋体" w:hAnsi="宋体" w:eastAsia="宋体" w:cs="宋体"/>
          <w:szCs w:val="21"/>
          <w:highlight w:val="none"/>
        </w:rPr>
        <w:t>（1）适用的法律、行政法规及部门规章；</w:t>
      </w:r>
    </w:p>
    <w:p w14:paraId="066C2069">
      <w:pPr>
        <w:keepNext w:val="0"/>
        <w:keepLines w:val="0"/>
        <w:pageBreakBefore w:val="0"/>
        <w:widowControl w:val="0"/>
        <w:kinsoku/>
        <w:wordWrap/>
        <w:overflowPunct/>
        <w:topLinePunct w:val="0"/>
        <w:bidi w:val="0"/>
        <w:adjustRightInd w:val="0"/>
        <w:snapToGrid w:val="0"/>
        <w:spacing w:line="400" w:lineRule="exact"/>
        <w:ind w:firstLine="525" w:firstLineChars="250"/>
        <w:textAlignment w:val="auto"/>
        <w:rPr>
          <w:rFonts w:hint="eastAsia" w:ascii="宋体" w:hAnsi="宋体" w:eastAsia="宋体" w:cs="宋体"/>
          <w:szCs w:val="21"/>
          <w:highlight w:val="none"/>
        </w:rPr>
      </w:pPr>
      <w:r>
        <w:rPr>
          <w:rFonts w:hint="eastAsia" w:ascii="宋体" w:hAnsi="宋体" w:eastAsia="宋体" w:cs="宋体"/>
          <w:szCs w:val="21"/>
          <w:highlight w:val="none"/>
        </w:rPr>
        <w:t>（2）与工程有关的标准；</w:t>
      </w:r>
    </w:p>
    <w:p w14:paraId="62208061">
      <w:pPr>
        <w:keepNext w:val="0"/>
        <w:keepLines w:val="0"/>
        <w:pageBreakBefore w:val="0"/>
        <w:widowControl w:val="0"/>
        <w:kinsoku/>
        <w:wordWrap/>
        <w:overflowPunct/>
        <w:topLinePunct w:val="0"/>
        <w:bidi w:val="0"/>
        <w:adjustRightInd w:val="0"/>
        <w:snapToGrid w:val="0"/>
        <w:spacing w:line="400" w:lineRule="exact"/>
        <w:ind w:firstLine="525" w:firstLineChars="250"/>
        <w:textAlignment w:val="auto"/>
        <w:rPr>
          <w:rFonts w:hint="eastAsia" w:ascii="宋体" w:hAnsi="宋体" w:eastAsia="宋体" w:cs="宋体"/>
          <w:szCs w:val="21"/>
          <w:highlight w:val="none"/>
        </w:rPr>
      </w:pPr>
      <w:r>
        <w:rPr>
          <w:rFonts w:hint="eastAsia" w:ascii="宋体" w:hAnsi="宋体" w:eastAsia="宋体" w:cs="宋体"/>
          <w:szCs w:val="21"/>
          <w:highlight w:val="none"/>
        </w:rPr>
        <w:t>（3）工程设计及有关文件；</w:t>
      </w:r>
    </w:p>
    <w:p w14:paraId="3BF89331">
      <w:pPr>
        <w:keepNext w:val="0"/>
        <w:keepLines w:val="0"/>
        <w:pageBreakBefore w:val="0"/>
        <w:widowControl w:val="0"/>
        <w:kinsoku/>
        <w:wordWrap/>
        <w:overflowPunct/>
        <w:topLinePunct w:val="0"/>
        <w:bidi w:val="0"/>
        <w:adjustRightInd w:val="0"/>
        <w:snapToGrid w:val="0"/>
        <w:spacing w:line="400" w:lineRule="exact"/>
        <w:ind w:firstLine="525" w:firstLineChars="250"/>
        <w:textAlignment w:val="auto"/>
        <w:rPr>
          <w:rFonts w:hint="eastAsia" w:ascii="宋体" w:hAnsi="宋体" w:eastAsia="宋体" w:cs="宋体"/>
          <w:szCs w:val="21"/>
          <w:highlight w:val="none"/>
        </w:rPr>
      </w:pPr>
      <w:r>
        <w:rPr>
          <w:rFonts w:hint="eastAsia" w:ascii="宋体" w:hAnsi="宋体" w:eastAsia="宋体" w:cs="宋体"/>
          <w:szCs w:val="21"/>
          <w:highlight w:val="none"/>
        </w:rPr>
        <w:t>（4）本合同及委托方与第三方签订的与实施工程有关的其他合同。</w:t>
      </w:r>
    </w:p>
    <w:p w14:paraId="2F4460F9">
      <w:pPr>
        <w:keepNext w:val="0"/>
        <w:keepLines w:val="0"/>
        <w:pageBreakBefore w:val="0"/>
        <w:widowControl w:val="0"/>
        <w:kinsoku/>
        <w:wordWrap/>
        <w:overflowPunct/>
        <w:topLinePunct w:val="0"/>
        <w:bidi w:val="0"/>
        <w:adjustRightInd w:val="0"/>
        <w:spacing w:line="400" w:lineRule="exact"/>
        <w:ind w:left="210" w:leftChars="100"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双方根据工程的行业和地域特点，在专用条件中具体约定工程质量检测依据。</w:t>
      </w:r>
    </w:p>
    <w:p w14:paraId="6D3C84C0">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2.2.2 相关服务依据在专用条件中约定。</w:t>
      </w:r>
    </w:p>
    <w:p w14:paraId="0AC2926C">
      <w:pPr>
        <w:keepNext w:val="0"/>
        <w:keepLines w:val="0"/>
        <w:pageBreakBefore w:val="0"/>
        <w:widowControl w:val="0"/>
        <w:kinsoku/>
        <w:wordWrap/>
        <w:overflowPunct/>
        <w:topLinePunct w:val="0"/>
        <w:bidi w:val="0"/>
        <w:adjustRightInd w:val="0"/>
        <w:spacing w:line="400" w:lineRule="exact"/>
        <w:ind w:firstLine="210" w:firstLine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2.3 项目组成员</w:t>
      </w:r>
    </w:p>
    <w:p w14:paraId="3C200011">
      <w:pPr>
        <w:keepNext w:val="0"/>
        <w:keepLines w:val="0"/>
        <w:pageBreakBefore w:val="0"/>
        <w:widowControl w:val="0"/>
        <w:kinsoku/>
        <w:wordWrap/>
        <w:overflowPunct/>
        <w:topLinePunct w:val="0"/>
        <w:bidi w:val="0"/>
        <w:adjustRightInd w:val="0"/>
        <w:snapToGrid w:val="0"/>
        <w:spacing w:line="400" w:lineRule="exact"/>
        <w:ind w:firstLine="645"/>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2.3.1 乙方应组建满足工作需要的项目组，配备必要的检测设备。项目组的主要人员应具有相应的资格条件。</w:t>
      </w:r>
    </w:p>
    <w:p w14:paraId="0E984E41">
      <w:pPr>
        <w:keepNext w:val="0"/>
        <w:keepLines w:val="0"/>
        <w:pageBreakBefore w:val="0"/>
        <w:widowControl w:val="0"/>
        <w:kinsoku/>
        <w:wordWrap/>
        <w:overflowPunct/>
        <w:topLinePunct w:val="0"/>
        <w:bidi w:val="0"/>
        <w:adjustRightInd w:val="0"/>
        <w:snapToGrid w:val="0"/>
        <w:spacing w:line="400" w:lineRule="exact"/>
        <w:ind w:firstLine="645"/>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2.3.2本合同履行过程中，项目负责人及重要岗位检测人员应保持相对稳定，以保证工程质量检测工作正常进行。</w:t>
      </w:r>
    </w:p>
    <w:p w14:paraId="609D7110">
      <w:pPr>
        <w:keepNext w:val="0"/>
        <w:keepLines w:val="0"/>
        <w:pageBreakBefore w:val="0"/>
        <w:widowControl w:val="0"/>
        <w:kinsoku/>
        <w:wordWrap/>
        <w:overflowPunct/>
        <w:topLinePunct w:val="0"/>
        <w:bidi w:val="0"/>
        <w:adjustRightInd w:val="0"/>
        <w:snapToGrid w:val="0"/>
        <w:spacing w:line="400" w:lineRule="exact"/>
        <w:ind w:firstLine="645"/>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2.3.3乙方可根据工程进展和工作需要调整项目组人员。乙方更换项目组人员时，应以相当资格与能力的人员替换，乙方更换项目组其他检测人员，并通知委托方。</w:t>
      </w:r>
    </w:p>
    <w:p w14:paraId="496352EF">
      <w:pPr>
        <w:keepNext w:val="0"/>
        <w:keepLines w:val="0"/>
        <w:pageBreakBefore w:val="0"/>
        <w:widowControl w:val="0"/>
        <w:kinsoku/>
        <w:wordWrap/>
        <w:overflowPunct/>
        <w:topLinePunct w:val="0"/>
        <w:bidi w:val="0"/>
        <w:adjustRightInd w:val="0"/>
        <w:snapToGrid w:val="0"/>
        <w:spacing w:line="400" w:lineRule="exact"/>
        <w:ind w:firstLine="645"/>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2.3.4 乙方应及时更换有下列情形之一的检测人员：</w:t>
      </w:r>
    </w:p>
    <w:p w14:paraId="209BB48E">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（1）严重过失行为的；</w:t>
      </w:r>
    </w:p>
    <w:p w14:paraId="69B275B3">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（2）有违法行为不能履行职责的；</w:t>
      </w:r>
    </w:p>
    <w:p w14:paraId="617E418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（3）涉嫌犯罪的；</w:t>
      </w:r>
    </w:p>
    <w:p w14:paraId="73A3EF8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（4）不能胜任岗位职责的；</w:t>
      </w:r>
    </w:p>
    <w:p w14:paraId="189FC36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（5）严重违反职业道德的；</w:t>
      </w:r>
    </w:p>
    <w:p w14:paraId="72DB4704">
      <w:pPr>
        <w:keepNext w:val="0"/>
        <w:keepLines w:val="0"/>
        <w:pageBreakBefore w:val="0"/>
        <w:widowControl w:val="0"/>
        <w:tabs>
          <w:tab w:val="left" w:pos="420"/>
        </w:tabs>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（6）专用条件约定的其他情形。</w:t>
      </w:r>
    </w:p>
    <w:p w14:paraId="6EE842E8">
      <w:pPr>
        <w:keepNext w:val="0"/>
        <w:keepLines w:val="0"/>
        <w:pageBreakBefore w:val="0"/>
        <w:widowControl w:val="0"/>
        <w:tabs>
          <w:tab w:val="left" w:pos="420"/>
        </w:tabs>
        <w:kinsoku/>
        <w:wordWrap/>
        <w:overflowPunct/>
        <w:topLinePunct w:val="0"/>
        <w:bidi w:val="0"/>
        <w:adjustRightIn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2.3.5 甲方可要求乙方更换不能胜任本职工作的项目组工程质量检测人员。</w:t>
      </w:r>
    </w:p>
    <w:p w14:paraId="099A214F">
      <w:pPr>
        <w:keepNext w:val="0"/>
        <w:keepLines w:val="0"/>
        <w:pageBreakBefore w:val="0"/>
        <w:widowControl w:val="0"/>
        <w:kinsoku/>
        <w:wordWrap/>
        <w:overflowPunct/>
        <w:topLinePunct w:val="0"/>
        <w:bidi w:val="0"/>
        <w:adjustRightInd w:val="0"/>
        <w:spacing w:line="400" w:lineRule="exact"/>
        <w:ind w:left="210" w:left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2.4 履行职责</w:t>
      </w:r>
    </w:p>
    <w:p w14:paraId="67B0505A">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乙方应遵循职业道德准则和行为规范，严格按照法律法规、工程建设有关标准及本合同履行职责。</w:t>
      </w:r>
    </w:p>
    <w:p w14:paraId="21431156">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2.4.1 在工程质量检测与相关服务范围内，甲方提出的意见和要求，乙方应及时提出处置意见。</w:t>
      </w:r>
    </w:p>
    <w:p w14:paraId="41666D67">
      <w:pPr>
        <w:keepNext w:val="0"/>
        <w:keepLines w:val="0"/>
        <w:pageBreakBefore w:val="0"/>
        <w:widowControl w:val="0"/>
        <w:kinsoku/>
        <w:wordWrap/>
        <w:overflowPunct/>
        <w:topLinePunct w:val="0"/>
        <w:bidi w:val="0"/>
        <w:adjustRightInd w:val="0"/>
        <w:spacing w:line="400" w:lineRule="exact"/>
        <w:ind w:left="210" w:left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2.5 提交报告</w:t>
      </w:r>
    </w:p>
    <w:p w14:paraId="41E48D27">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乙方应按专用条件约定的种类、时间和份数向甲方提交工程质量检测与相关服务的报告。</w:t>
      </w:r>
    </w:p>
    <w:p w14:paraId="2AFDB2BD">
      <w:pPr>
        <w:keepNext w:val="0"/>
        <w:keepLines w:val="0"/>
        <w:pageBreakBefore w:val="0"/>
        <w:widowControl w:val="0"/>
        <w:kinsoku/>
        <w:wordWrap/>
        <w:overflowPunct/>
        <w:topLinePunct w:val="0"/>
        <w:bidi w:val="0"/>
        <w:adjustRightInd w:val="0"/>
        <w:spacing w:line="400" w:lineRule="exact"/>
        <w:ind w:left="210" w:left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2.6 文件资料</w:t>
      </w:r>
    </w:p>
    <w:p w14:paraId="2893CD6B">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在本合同履行期内，甲方应在现场保留工作所用的图纸、报告及记录等</w:t>
      </w:r>
      <w:r>
        <w:rPr>
          <w:rFonts w:hint="eastAsia" w:ascii="宋体" w:hAnsi="宋体" w:eastAsia="宋体" w:cs="宋体"/>
          <w:szCs w:val="21"/>
          <w:highlight w:val="none"/>
        </w:rPr>
        <w:t>相关文件。工程竣工后，应当按照档案管理规定将工程质量检测有关文件归档。</w:t>
      </w:r>
    </w:p>
    <w:p w14:paraId="373BFF86">
      <w:pPr>
        <w:keepNext w:val="0"/>
        <w:keepLines w:val="0"/>
        <w:pageBreakBefore w:val="0"/>
        <w:widowControl w:val="0"/>
        <w:kinsoku/>
        <w:wordWrap/>
        <w:overflowPunct/>
        <w:topLinePunct w:val="0"/>
        <w:bidi w:val="0"/>
        <w:adjustRightInd w:val="0"/>
        <w:spacing w:line="400" w:lineRule="exact"/>
        <w:ind w:left="210" w:leftChars="1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2.7 使用委托人的财产</w:t>
      </w:r>
    </w:p>
    <w:p w14:paraId="41236891">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乙方无偿使用附录B中由甲方派遣的人员和提供的房屋、场地、资料、设备。除专用条件另有约定外，甲方提供的房屋、设备属于甲方的财产，乙方应妥善使用和保管，在本合同终止时将这些房屋、设备的清单提交甲方，并按专用条件约定的时间和方式移交。</w:t>
      </w:r>
    </w:p>
    <w:p w14:paraId="5A109463">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2.8 履约保证金</w:t>
      </w:r>
    </w:p>
    <w:p w14:paraId="29815601">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在收到中标通知书后，中标单位需按照专用条件约定的时间和金额向招标人提交履约保证金。</w:t>
      </w:r>
    </w:p>
    <w:p w14:paraId="5064467E">
      <w:pPr>
        <w:keepNext w:val="0"/>
        <w:keepLines w:val="0"/>
        <w:pageBreakBefore w:val="0"/>
        <w:widowControl w:val="0"/>
        <w:kinsoku/>
        <w:wordWrap/>
        <w:overflowPunct/>
        <w:topLinePunct w:val="0"/>
        <w:bidi w:val="0"/>
        <w:adjustRightInd w:val="0"/>
        <w:spacing w:line="400" w:lineRule="exact"/>
        <w:textAlignment w:val="auto"/>
        <w:outlineLvl w:val="0"/>
        <w:rPr>
          <w:rFonts w:hint="eastAsia" w:ascii="宋体" w:hAnsi="宋体" w:eastAsia="宋体" w:cs="宋体"/>
          <w:b/>
          <w:kern w:val="0"/>
          <w:szCs w:val="21"/>
          <w:highlight w:val="none"/>
        </w:rPr>
      </w:pPr>
      <w:bookmarkStart w:id="72" w:name="_Toc36049309"/>
      <w:r>
        <w:rPr>
          <w:rFonts w:hint="eastAsia" w:ascii="宋体" w:hAnsi="宋体" w:eastAsia="宋体" w:cs="宋体"/>
          <w:b/>
          <w:kern w:val="0"/>
          <w:szCs w:val="21"/>
          <w:highlight w:val="none"/>
        </w:rPr>
        <w:t>3．甲方的义务</w:t>
      </w:r>
      <w:bookmarkEnd w:id="72"/>
    </w:p>
    <w:p w14:paraId="3B443BA3">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3.1 提供资料</w:t>
      </w:r>
    </w:p>
    <w:p w14:paraId="1683E78D">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甲方应按照附录B约定，无偿向乙方提供工程有关的资料。</w:t>
      </w:r>
      <w:r>
        <w:rPr>
          <w:rFonts w:hint="eastAsia" w:ascii="宋体" w:hAnsi="宋体" w:eastAsia="宋体" w:cs="宋体"/>
          <w:szCs w:val="21"/>
          <w:highlight w:val="none"/>
        </w:rPr>
        <w:t>在本合同履行过程中，甲方应及时向乙方提供最新的与工程有关的资料。</w:t>
      </w:r>
    </w:p>
    <w:p w14:paraId="72915F59">
      <w:pPr>
        <w:keepNext w:val="0"/>
        <w:keepLines w:val="0"/>
        <w:pageBreakBefore w:val="0"/>
        <w:widowControl w:val="0"/>
        <w:kinsoku/>
        <w:wordWrap/>
        <w:overflowPunct/>
        <w:topLinePunct w:val="0"/>
        <w:bidi w:val="0"/>
        <w:adjustRightInd w:val="0"/>
        <w:spacing w:line="400" w:lineRule="exact"/>
        <w:ind w:left="210" w:leftChars="100" w:firstLine="315" w:firstLineChars="1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3.2 提供工作条件</w:t>
      </w:r>
    </w:p>
    <w:p w14:paraId="2DC886D6">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 甲方应为乙方完成工程质量检测与相关服务提供必要的条件。</w:t>
      </w:r>
    </w:p>
    <w:p w14:paraId="2ABE0B16">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 xml:space="preserve"> 3.2.1 </w:t>
      </w:r>
      <w:r>
        <w:rPr>
          <w:rFonts w:hint="eastAsia" w:ascii="宋体" w:hAnsi="宋体" w:eastAsia="宋体" w:cs="宋体"/>
          <w:szCs w:val="21"/>
          <w:highlight w:val="none"/>
        </w:rPr>
        <w:t>甲方应按照附录B约定，派遣相应的人员，提供房屋、场地、设备，供乙方</w:t>
      </w:r>
      <w:r>
        <w:rPr>
          <w:rFonts w:hint="eastAsia" w:ascii="宋体" w:hAnsi="宋体" w:eastAsia="宋体" w:cs="宋体"/>
          <w:kern w:val="0"/>
          <w:szCs w:val="21"/>
          <w:highlight w:val="none"/>
        </w:rPr>
        <w:t>无偿</w:t>
      </w:r>
      <w:r>
        <w:rPr>
          <w:rFonts w:hint="eastAsia" w:ascii="宋体" w:hAnsi="宋体" w:eastAsia="宋体" w:cs="宋体"/>
          <w:szCs w:val="21"/>
          <w:highlight w:val="none"/>
        </w:rPr>
        <w:t>使用。</w:t>
      </w:r>
    </w:p>
    <w:p w14:paraId="203D90B4">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 xml:space="preserve"> 3.2.2 </w:t>
      </w:r>
      <w:r>
        <w:rPr>
          <w:rFonts w:hint="eastAsia" w:ascii="宋体" w:hAnsi="宋体" w:eastAsia="宋体" w:cs="宋体"/>
          <w:szCs w:val="21"/>
          <w:highlight w:val="none"/>
        </w:rPr>
        <w:t>甲方应负责协调工程建设中所有外部关系，为乙方履行本合同提供必要的外部条件。</w:t>
      </w:r>
    </w:p>
    <w:p w14:paraId="141794B0">
      <w:pPr>
        <w:keepNext w:val="0"/>
        <w:keepLines w:val="0"/>
        <w:pageBreakBefore w:val="0"/>
        <w:widowControl w:val="0"/>
        <w:kinsoku/>
        <w:wordWrap/>
        <w:overflowPunct/>
        <w:topLinePunct w:val="0"/>
        <w:bidi w:val="0"/>
        <w:adjustRightInd w:val="0"/>
        <w:snapToGrid w:val="0"/>
        <w:spacing w:line="400" w:lineRule="exact"/>
        <w:ind w:left="210" w:leftChars="100" w:firstLine="315" w:firstLineChars="1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3.3 委托方代表</w:t>
      </w:r>
    </w:p>
    <w:p w14:paraId="749889C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甲方应授权一名熟悉工程情况的代表，负责与乙方联系。甲方应在双方签订本合同后7天内，将甲方代表的姓名和职责书面告知乙方。当甲方更换甲方代表时，应及时通知（含书面）乙方。</w:t>
      </w:r>
    </w:p>
    <w:p w14:paraId="2B2C5E96">
      <w:pPr>
        <w:keepNext w:val="0"/>
        <w:keepLines w:val="0"/>
        <w:pageBreakBefore w:val="0"/>
        <w:widowControl w:val="0"/>
        <w:kinsoku/>
        <w:wordWrap/>
        <w:overflowPunct/>
        <w:topLinePunct w:val="0"/>
        <w:bidi w:val="0"/>
        <w:adjustRightInd w:val="0"/>
        <w:snapToGrid w:val="0"/>
        <w:spacing w:line="400" w:lineRule="exact"/>
        <w:ind w:left="210" w:leftChars="100" w:firstLine="315" w:firstLineChars="1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3.4答复</w:t>
      </w:r>
    </w:p>
    <w:p w14:paraId="15E2C8DD">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甲方应在专用条件约定的时间内，对乙方以书面形式提交并要求作出决定的事宜，给予书面答复。逾期未答复的，视为委托人认可。</w:t>
      </w:r>
    </w:p>
    <w:p w14:paraId="73E67A9C">
      <w:pPr>
        <w:keepNext w:val="0"/>
        <w:keepLines w:val="0"/>
        <w:pageBreakBefore w:val="0"/>
        <w:widowControl w:val="0"/>
        <w:kinsoku/>
        <w:wordWrap/>
        <w:overflowPunct/>
        <w:topLinePunct w:val="0"/>
        <w:bidi w:val="0"/>
        <w:adjustRightInd w:val="0"/>
        <w:snapToGrid w:val="0"/>
        <w:spacing w:line="400" w:lineRule="exact"/>
        <w:ind w:left="210" w:leftChars="100" w:firstLine="315" w:firstLineChars="15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3.5 支付</w:t>
      </w:r>
    </w:p>
    <w:p w14:paraId="2A545A83">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甲方应按本合同约定，向乙方支付酬金。</w:t>
      </w:r>
    </w:p>
    <w:p w14:paraId="2240398A">
      <w:pPr>
        <w:keepNext w:val="0"/>
        <w:keepLines w:val="0"/>
        <w:pageBreakBefore w:val="0"/>
        <w:widowControl w:val="0"/>
        <w:kinsoku/>
        <w:wordWrap/>
        <w:overflowPunct/>
        <w:topLinePunct w:val="0"/>
        <w:bidi w:val="0"/>
        <w:adjustRightInd w:val="0"/>
        <w:snapToGrid w:val="0"/>
        <w:spacing w:line="400" w:lineRule="exact"/>
        <w:ind w:firstLine="207" w:firstLineChars="98"/>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4. 违约责任</w:t>
      </w:r>
    </w:p>
    <w:p w14:paraId="4F54F83D">
      <w:pPr>
        <w:keepNext w:val="0"/>
        <w:keepLines w:val="0"/>
        <w:pageBreakBefore w:val="0"/>
        <w:widowControl w:val="0"/>
        <w:kinsoku/>
        <w:wordWrap/>
        <w:overflowPunct/>
        <w:topLinePunct w:val="0"/>
        <w:bidi w:val="0"/>
        <w:adjustRightInd w:val="0"/>
        <w:spacing w:line="400" w:lineRule="exact"/>
        <w:ind w:left="210" w:leftChars="100" w:firstLine="315" w:firstLineChars="150"/>
        <w:textAlignment w:val="auto"/>
        <w:outlineLvl w:val="0"/>
        <w:rPr>
          <w:rFonts w:hint="eastAsia" w:ascii="宋体" w:hAnsi="宋体" w:eastAsia="宋体" w:cs="宋体"/>
          <w:kern w:val="0"/>
          <w:szCs w:val="21"/>
          <w:highlight w:val="none"/>
        </w:rPr>
      </w:pPr>
      <w:bookmarkStart w:id="73" w:name="_Toc36049310"/>
      <w:r>
        <w:rPr>
          <w:rFonts w:hint="eastAsia" w:ascii="宋体" w:hAnsi="宋体" w:eastAsia="宋体" w:cs="宋体"/>
          <w:kern w:val="0"/>
          <w:szCs w:val="21"/>
          <w:highlight w:val="none"/>
        </w:rPr>
        <w:t>4.1 乙方的违约责任</w:t>
      </w:r>
      <w:bookmarkEnd w:id="73"/>
    </w:p>
    <w:p w14:paraId="3B977426">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乙方未履行本合同义务的，应承担相应的责任。</w:t>
      </w:r>
    </w:p>
    <w:p w14:paraId="6A95ABCD">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4.1.1 因乙方违反本合同约定</w:t>
      </w:r>
      <w:r>
        <w:rPr>
          <w:rFonts w:hint="eastAsia" w:ascii="宋体" w:hAnsi="宋体" w:eastAsia="宋体" w:cs="宋体"/>
          <w:szCs w:val="21"/>
          <w:highlight w:val="none"/>
        </w:rPr>
        <w:t>给委托方造成损失的，乙方应当赔偿委托方损失</w:t>
      </w:r>
      <w:r>
        <w:rPr>
          <w:rFonts w:hint="eastAsia" w:ascii="宋体" w:hAnsi="宋体" w:eastAsia="宋体" w:cs="宋体"/>
          <w:kern w:val="0"/>
          <w:szCs w:val="21"/>
          <w:highlight w:val="none"/>
        </w:rPr>
        <w:t>。赔偿金额的确定方法在专用条件中约定。乙方承担部分赔偿责任的，其承担赔偿金额由双方协商确定。</w:t>
      </w:r>
    </w:p>
    <w:p w14:paraId="0EEAF985">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4.1.2 乙方向甲方的索赔不成立时，乙方应赔偿委托方由此发生的费用。</w:t>
      </w:r>
    </w:p>
    <w:p w14:paraId="629FB7BD">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0"/>
        <w:rPr>
          <w:rFonts w:hint="eastAsia" w:ascii="宋体" w:hAnsi="宋体" w:eastAsia="宋体" w:cs="宋体"/>
          <w:kern w:val="0"/>
          <w:szCs w:val="21"/>
          <w:highlight w:val="none"/>
        </w:rPr>
      </w:pPr>
      <w:bookmarkStart w:id="74" w:name="_Toc36049311"/>
      <w:r>
        <w:rPr>
          <w:rFonts w:hint="eastAsia" w:ascii="宋体" w:hAnsi="宋体" w:eastAsia="宋体" w:cs="宋体"/>
          <w:kern w:val="0"/>
          <w:szCs w:val="21"/>
          <w:highlight w:val="none"/>
        </w:rPr>
        <w:t>4.2 甲方的违约责任</w:t>
      </w:r>
      <w:bookmarkEnd w:id="74"/>
    </w:p>
    <w:p w14:paraId="7FB4542C">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甲方未履行本合同义务的，应承担相应的责任。</w:t>
      </w:r>
    </w:p>
    <w:p w14:paraId="4DDB649A">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4.2.1 甲方违反本合同约定造成乙方损失的，甲方应予以赔偿。</w:t>
      </w:r>
    </w:p>
    <w:p w14:paraId="0CE6016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4.2.2 甲方向乙方的索赔不成立时，甲方应赔偿乙方由此引起的费用。</w:t>
      </w:r>
    </w:p>
    <w:p w14:paraId="13A694E4">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 xml:space="preserve">4.2.3 </w:t>
      </w:r>
      <w:r>
        <w:rPr>
          <w:rFonts w:hint="eastAsia" w:ascii="宋体" w:hAnsi="宋体" w:eastAsia="宋体" w:cs="宋体"/>
          <w:kern w:val="0"/>
          <w:szCs w:val="21"/>
          <w:highlight w:val="none"/>
        </w:rPr>
        <w:t>甲方未能按期支付</w:t>
      </w:r>
      <w:r>
        <w:rPr>
          <w:rFonts w:hint="eastAsia" w:ascii="宋体" w:hAnsi="宋体" w:eastAsia="宋体" w:cs="宋体"/>
          <w:szCs w:val="21"/>
          <w:highlight w:val="none"/>
        </w:rPr>
        <w:t>酬金</w:t>
      </w:r>
      <w:r>
        <w:rPr>
          <w:rFonts w:hint="eastAsia" w:ascii="宋体" w:hAnsi="宋体" w:eastAsia="宋体" w:cs="宋体"/>
          <w:kern w:val="0"/>
          <w:szCs w:val="21"/>
          <w:highlight w:val="none"/>
        </w:rPr>
        <w:t>超过28天，应按专用条件约定支付逾期付款利息。</w:t>
      </w:r>
    </w:p>
    <w:p w14:paraId="0803C99E">
      <w:pPr>
        <w:keepNext w:val="0"/>
        <w:keepLines w:val="0"/>
        <w:pageBreakBefore w:val="0"/>
        <w:widowControl w:val="0"/>
        <w:kinsoku/>
        <w:wordWrap/>
        <w:overflowPunct/>
        <w:topLinePunct w:val="0"/>
        <w:bidi w:val="0"/>
        <w:adjustRightInd w:val="0"/>
        <w:spacing w:line="400" w:lineRule="exact"/>
        <w:ind w:firstLine="420" w:firstLineChars="200"/>
        <w:textAlignment w:val="auto"/>
        <w:outlineLvl w:val="0"/>
        <w:rPr>
          <w:rFonts w:hint="eastAsia" w:ascii="宋体" w:hAnsi="宋体" w:eastAsia="宋体" w:cs="宋体"/>
          <w:kern w:val="0"/>
          <w:szCs w:val="21"/>
          <w:highlight w:val="none"/>
        </w:rPr>
      </w:pPr>
      <w:bookmarkStart w:id="75" w:name="_Toc36049312"/>
      <w:r>
        <w:rPr>
          <w:rFonts w:hint="eastAsia" w:ascii="宋体" w:hAnsi="宋体" w:eastAsia="宋体" w:cs="宋体"/>
          <w:kern w:val="0"/>
          <w:szCs w:val="21"/>
          <w:highlight w:val="none"/>
        </w:rPr>
        <w:t>4.3 除外责任</w:t>
      </w:r>
      <w:bookmarkEnd w:id="75"/>
    </w:p>
    <w:p w14:paraId="02F9E7DA">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因非乙方的原因，且乙方无过错，发生工程质量事故、安全事故、工期延误等造成的损失，乙方不承担赔偿责任。</w:t>
      </w:r>
    </w:p>
    <w:p w14:paraId="662930D1">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因不可抗力导致本合同全部或部分不能履行时，双方各自承担其因此而造成的损失、损害。</w:t>
      </w:r>
    </w:p>
    <w:p w14:paraId="380720F1">
      <w:pPr>
        <w:keepNext w:val="0"/>
        <w:keepLines w:val="0"/>
        <w:pageBreakBefore w:val="0"/>
        <w:widowControl w:val="0"/>
        <w:kinsoku/>
        <w:wordWrap/>
        <w:overflowPunct/>
        <w:topLinePunct w:val="0"/>
        <w:bidi w:val="0"/>
        <w:adjustRightInd w:val="0"/>
        <w:snapToGrid w:val="0"/>
        <w:spacing w:line="400" w:lineRule="exact"/>
        <w:textAlignment w:val="auto"/>
        <w:outlineLvl w:val="0"/>
        <w:rPr>
          <w:rFonts w:hint="eastAsia" w:ascii="宋体" w:hAnsi="宋体" w:eastAsia="宋体" w:cs="宋体"/>
          <w:b/>
          <w:bCs/>
          <w:szCs w:val="21"/>
          <w:highlight w:val="none"/>
        </w:rPr>
      </w:pPr>
      <w:bookmarkStart w:id="76" w:name="_Toc36049313"/>
      <w:r>
        <w:rPr>
          <w:rFonts w:hint="eastAsia" w:ascii="宋体" w:hAnsi="宋体" w:eastAsia="宋体" w:cs="宋体"/>
          <w:b/>
          <w:bCs/>
          <w:szCs w:val="21"/>
          <w:highlight w:val="none"/>
        </w:rPr>
        <w:t>5. 支付</w:t>
      </w:r>
      <w:bookmarkEnd w:id="76"/>
    </w:p>
    <w:p w14:paraId="35FF2F7C">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 xml:space="preserve">5.1 </w:t>
      </w:r>
      <w:r>
        <w:rPr>
          <w:rFonts w:hint="eastAsia" w:ascii="宋体" w:hAnsi="宋体" w:eastAsia="宋体" w:cs="宋体"/>
          <w:bCs/>
          <w:szCs w:val="21"/>
          <w:highlight w:val="none"/>
        </w:rPr>
        <w:t>支付货币</w:t>
      </w:r>
    </w:p>
    <w:p w14:paraId="020A56BE">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除专用条件另有约定外，酬金均以人民币支付。涉及外币支付的，所采用的货币种类、比例和汇率在专用条件中约定。</w:t>
      </w:r>
    </w:p>
    <w:p w14:paraId="31047C09">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5.2 支付申请</w:t>
      </w:r>
    </w:p>
    <w:p w14:paraId="0701F36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乙方应在本合同约定的每次应付款时间的7天前，向甲方提交支付申请书。支付申请书应当说明当期应付款总额，并列出当期应支付的款项及其金额。</w:t>
      </w:r>
    </w:p>
    <w:p w14:paraId="49E57EFA">
      <w:pPr>
        <w:keepNext w:val="0"/>
        <w:keepLines w:val="0"/>
        <w:pageBreakBefore w:val="0"/>
        <w:widowControl w:val="0"/>
        <w:kinsoku/>
        <w:wordWrap/>
        <w:overflowPunct/>
        <w:topLinePunct w:val="0"/>
        <w:bidi w:val="0"/>
        <w:adjustRightInd w:val="0"/>
        <w:snapToGrid w:val="0"/>
        <w:spacing w:line="400" w:lineRule="exact"/>
        <w:ind w:firstLine="210" w:firstLineChars="100"/>
        <w:textAlignment w:val="auto"/>
        <w:outlineLvl w:val="0"/>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77" w:name="_Toc36049314"/>
      <w:r>
        <w:rPr>
          <w:rFonts w:hint="eastAsia" w:ascii="宋体" w:hAnsi="宋体" w:eastAsia="宋体" w:cs="宋体"/>
          <w:szCs w:val="21"/>
          <w:highlight w:val="none"/>
        </w:rPr>
        <w:t>5.3 支付酬金</w:t>
      </w:r>
      <w:bookmarkEnd w:id="77"/>
    </w:p>
    <w:p w14:paraId="2D90C738">
      <w:pPr>
        <w:keepNext w:val="0"/>
        <w:keepLines w:val="0"/>
        <w:pageBreakBefore w:val="0"/>
        <w:widowControl w:val="0"/>
        <w:kinsoku/>
        <w:wordWrap/>
        <w:overflowPunct/>
        <w:topLinePunct w:val="0"/>
        <w:bidi w:val="0"/>
        <w:adjustRightInd w:val="0"/>
        <w:snapToGrid w:val="0"/>
        <w:spacing w:line="400" w:lineRule="exact"/>
        <w:ind w:firstLine="480"/>
        <w:textAlignment w:val="auto"/>
        <w:rPr>
          <w:rFonts w:hint="eastAsia" w:ascii="宋体" w:hAnsi="宋体" w:eastAsia="宋体" w:cs="宋体"/>
          <w:szCs w:val="21"/>
          <w:highlight w:val="none"/>
        </w:rPr>
      </w:pPr>
      <w:r>
        <w:rPr>
          <w:rFonts w:hint="eastAsia" w:ascii="宋体" w:hAnsi="宋体" w:eastAsia="宋体" w:cs="宋体"/>
          <w:szCs w:val="21"/>
          <w:highlight w:val="none"/>
        </w:rPr>
        <w:t>支付的酬金包括正常工作酬金、附加工作酬金。</w:t>
      </w:r>
    </w:p>
    <w:p w14:paraId="0E6D82B1">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bCs/>
          <w:szCs w:val="21"/>
          <w:highlight w:val="none"/>
        </w:rPr>
      </w:pPr>
      <w:r>
        <w:rPr>
          <w:rFonts w:hint="eastAsia" w:ascii="宋体" w:hAnsi="宋体" w:eastAsia="宋体" w:cs="宋体"/>
          <w:szCs w:val="21"/>
          <w:highlight w:val="none"/>
        </w:rPr>
        <w:t xml:space="preserve">   5.4 </w:t>
      </w:r>
      <w:r>
        <w:rPr>
          <w:rFonts w:hint="eastAsia" w:ascii="宋体" w:hAnsi="宋体" w:eastAsia="宋体" w:cs="宋体"/>
          <w:bCs/>
          <w:szCs w:val="21"/>
          <w:highlight w:val="none"/>
        </w:rPr>
        <w:t>有争议部分的付款</w:t>
      </w:r>
    </w:p>
    <w:p w14:paraId="5C057B85">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甲方对乙方提交的支付申请书有异议时，应当在收到甲方提交的支付申请书后7天内，以书面形式向乙方发出异议通知。无异议部分的款项应按期支付，有异议部分的款项按第7条约定办理。</w:t>
      </w:r>
    </w:p>
    <w:p w14:paraId="3504C444">
      <w:pPr>
        <w:keepNext w:val="0"/>
        <w:keepLines w:val="0"/>
        <w:pageBreakBefore w:val="0"/>
        <w:widowControl w:val="0"/>
        <w:kinsoku/>
        <w:wordWrap/>
        <w:overflowPunct/>
        <w:topLinePunct w:val="0"/>
        <w:bidi w:val="0"/>
        <w:adjustRightInd w:val="0"/>
        <w:snapToGrid w:val="0"/>
        <w:spacing w:line="400" w:lineRule="exact"/>
        <w:textAlignment w:val="auto"/>
        <w:outlineLvl w:val="0"/>
        <w:rPr>
          <w:rFonts w:hint="eastAsia" w:ascii="宋体" w:hAnsi="宋体" w:eastAsia="宋体" w:cs="宋体"/>
          <w:b/>
          <w:bCs/>
          <w:szCs w:val="21"/>
          <w:highlight w:val="none"/>
        </w:rPr>
      </w:pPr>
      <w:bookmarkStart w:id="78" w:name="_Toc36049315"/>
      <w:r>
        <w:rPr>
          <w:rFonts w:hint="eastAsia" w:ascii="宋体" w:hAnsi="宋体" w:eastAsia="宋体" w:cs="宋体"/>
          <w:b/>
          <w:bCs/>
          <w:szCs w:val="21"/>
          <w:highlight w:val="none"/>
        </w:rPr>
        <w:t>6. 合同生效、变更、暂停、解除与终止</w:t>
      </w:r>
      <w:bookmarkEnd w:id="78"/>
    </w:p>
    <w:p w14:paraId="4B50655F">
      <w:pPr>
        <w:keepNext w:val="0"/>
        <w:keepLines w:val="0"/>
        <w:pageBreakBefore w:val="0"/>
        <w:widowControl w:val="0"/>
        <w:kinsoku/>
        <w:wordWrap/>
        <w:overflowPunct/>
        <w:topLinePunct w:val="0"/>
        <w:bidi w:val="0"/>
        <w:adjustRightInd w:val="0"/>
        <w:spacing w:line="400" w:lineRule="exact"/>
        <w:ind w:left="210" w:leftChars="100" w:firstLine="210" w:firstLineChars="100"/>
        <w:textAlignment w:val="auto"/>
        <w:rPr>
          <w:rFonts w:hint="eastAsia" w:ascii="宋体" w:hAnsi="宋体" w:eastAsia="宋体" w:cs="宋体"/>
          <w:szCs w:val="21"/>
          <w:highlight w:val="none"/>
        </w:rPr>
      </w:pPr>
      <w:r>
        <w:rPr>
          <w:rFonts w:hint="eastAsia" w:ascii="宋体" w:hAnsi="宋体" w:eastAsia="宋体" w:cs="宋体"/>
          <w:szCs w:val="21"/>
          <w:highlight w:val="none"/>
        </w:rPr>
        <w:t>6.1生效</w:t>
      </w:r>
    </w:p>
    <w:p w14:paraId="373A21C9">
      <w:pPr>
        <w:keepNext w:val="0"/>
        <w:keepLines w:val="0"/>
        <w:pageBreakBefore w:val="0"/>
        <w:widowControl w:val="0"/>
        <w:kinsoku/>
        <w:wordWrap/>
        <w:overflowPunct/>
        <w:topLinePunct w:val="0"/>
        <w:bidi w:val="0"/>
        <w:adjustRightIn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除法律另有规定或者专用条件另有约定外，甲方和乙方的法定代表人或其授权代理人在协议书上签字并盖单位章后本合同生效。</w:t>
      </w:r>
    </w:p>
    <w:p w14:paraId="7D1B866B">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6.2</w:t>
      </w:r>
      <w:r>
        <w:rPr>
          <w:rFonts w:hint="eastAsia" w:ascii="宋体" w:hAnsi="宋体" w:eastAsia="宋体" w:cs="宋体"/>
          <w:bCs/>
          <w:szCs w:val="21"/>
          <w:highlight w:val="none"/>
        </w:rPr>
        <w:t>变更</w:t>
      </w:r>
    </w:p>
    <w:p w14:paraId="6A861A3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0"/>
        <w:rPr>
          <w:rFonts w:hint="eastAsia" w:ascii="宋体" w:hAnsi="宋体" w:eastAsia="宋体" w:cs="宋体"/>
          <w:szCs w:val="21"/>
          <w:highlight w:val="none"/>
        </w:rPr>
      </w:pPr>
      <w:bookmarkStart w:id="79" w:name="_Toc36049316"/>
      <w:r>
        <w:rPr>
          <w:rFonts w:hint="eastAsia" w:ascii="宋体" w:hAnsi="宋体" w:eastAsia="宋体" w:cs="宋体"/>
          <w:szCs w:val="21"/>
          <w:highlight w:val="none"/>
        </w:rPr>
        <w:t>6.2.1 任何一方提出变更请求时，双方经协商一致后可进行变更。</w:t>
      </w:r>
      <w:bookmarkEnd w:id="79"/>
    </w:p>
    <w:p w14:paraId="49614FF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6.2.2</w:t>
      </w:r>
      <w:r>
        <w:rPr>
          <w:rFonts w:hint="eastAsia" w:ascii="宋体" w:hAnsi="宋体" w:eastAsia="宋体" w:cs="宋体"/>
          <w:kern w:val="0"/>
          <w:szCs w:val="21"/>
          <w:highlight w:val="none"/>
        </w:rPr>
        <w:t>变更估价原则</w:t>
      </w:r>
    </w:p>
    <w:p w14:paraId="35E8BDB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除专用合同条款另有约定外，变更估价按照本款约定处理：</w:t>
      </w:r>
    </w:p>
    <w:p w14:paraId="3E1B842C">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（1）已标价工程量清单或预算书有相同项目的，按照相同项目单价认定；</w:t>
      </w:r>
    </w:p>
    <w:p w14:paraId="4AC6DC59">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（2）已标价工程量清单或预算书中无相同项目，但有类似项目的，参照类似项目的单价认定；</w:t>
      </w:r>
    </w:p>
    <w:p w14:paraId="6B0066F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6.2.3除不可抗力外，因非乙方原因导致乙方履行合同期限延长、内容增加时，乙方应当将此情况与可能产生的影响及时通知甲方。增加的检测工作时间、工作内容应视为附加工作。附加工作酬金的确定方法由双方协商确定。</w:t>
      </w:r>
    </w:p>
    <w:p w14:paraId="544B3CD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6.2.4合同生效后，如果实际情况发生变化使得乙方不能完成全部或部分工作时，乙方应立即通知甲方。除不可抗力外，其善后工作以及恢复服务的准备工作应为附加工作，附加工作酬金的确定方法由双方协商确定。乙方用于恢复服务的准备时间不应超过28天。</w:t>
      </w:r>
    </w:p>
    <w:p w14:paraId="6166FA3C">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6.2.5合同签订后，遇有与工程相关的法律法规、标准颁布或修订的，双方应遵照执行。由此引起检测与相关服务的数量、范围、时间、酬金变化的，双方应通过协商进行相应调整。</w:t>
      </w:r>
    </w:p>
    <w:p w14:paraId="5A9CBDE0">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6.2.6 因非乙方原因造成工程概算投资额或建筑安装工程费、工程量增加时，正常工作酬金应作相应调整。调整方法由双方协商确定。</w:t>
      </w:r>
    </w:p>
    <w:p w14:paraId="48167F4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6.2.7因工程规模、检测范围的变化导致乙方的正常工作量增减时，正常工作酬金应作相应调整。调整方法由双方协商确定。</w:t>
      </w:r>
    </w:p>
    <w:p w14:paraId="00127968">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outlineLvl w:val="0"/>
        <w:rPr>
          <w:rFonts w:hint="eastAsia" w:ascii="宋体" w:hAnsi="宋体" w:eastAsia="宋体" w:cs="宋体"/>
          <w:bCs/>
          <w:szCs w:val="21"/>
          <w:highlight w:val="none"/>
        </w:rPr>
      </w:pPr>
      <w:r>
        <w:rPr>
          <w:rFonts w:hint="eastAsia" w:ascii="宋体" w:hAnsi="宋体" w:eastAsia="宋体" w:cs="宋体"/>
          <w:szCs w:val="21"/>
          <w:highlight w:val="none"/>
        </w:rPr>
        <w:t xml:space="preserve"> </w:t>
      </w:r>
      <w:bookmarkStart w:id="80" w:name="_Toc36049317"/>
      <w:r>
        <w:rPr>
          <w:rFonts w:hint="eastAsia" w:ascii="宋体" w:hAnsi="宋体" w:eastAsia="宋体" w:cs="宋体"/>
          <w:szCs w:val="21"/>
          <w:highlight w:val="none"/>
        </w:rPr>
        <w:t>6.3 暂停与</w:t>
      </w:r>
      <w:r>
        <w:rPr>
          <w:rFonts w:hint="eastAsia" w:ascii="宋体" w:hAnsi="宋体" w:eastAsia="宋体" w:cs="宋体"/>
          <w:bCs/>
          <w:szCs w:val="21"/>
          <w:highlight w:val="none"/>
        </w:rPr>
        <w:t>解除</w:t>
      </w:r>
      <w:bookmarkEnd w:id="80"/>
    </w:p>
    <w:p w14:paraId="491AECC3">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除双方协商一致可以解除本合同外，当一方无正当理由未履行本合同约定的义务时，另一方可以根据本合同约定暂停履行本合同直至解除本合同。</w:t>
      </w:r>
    </w:p>
    <w:p w14:paraId="389C7E97">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6.3.1 在本合同有效期内，由于双方无法预见和控制的原因导致本合同全部或部分无法继续履行或继续履行已无意义，经双方协商一致，可以解除本合同或乙方的部分义务。在解除之前，乙方应作出合理安排，使开支减至最小。</w:t>
      </w:r>
    </w:p>
    <w:p w14:paraId="25C4B4E6">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因解除本合同或解除乙方的部分义务导致乙方遭受的损失，除依法可以免除责任的情况外，应由甲方予以补偿，补偿金额由双方协商确定。</w:t>
      </w:r>
    </w:p>
    <w:p w14:paraId="20F26E53">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解除本合同的协议必须采取书面形式，协议未达成之前，本合同仍然有效。</w:t>
      </w:r>
    </w:p>
    <w:p w14:paraId="6D96953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6.3.2 当乙方无正当理由未履行本合同约定的义务时，甲方应通知乙方限期改正。若甲方在乙方接到通知后的7天内未收到乙方书面形式的合理解释，则可在7天后发出解除本合同的通知，自通知到达乙方时本合同解除。甲方应将检测与相关服务</w:t>
      </w:r>
      <w:r>
        <w:rPr>
          <w:rFonts w:hint="eastAsia" w:ascii="宋体" w:hAnsi="宋体" w:eastAsia="宋体" w:cs="宋体"/>
          <w:kern w:val="0"/>
          <w:szCs w:val="21"/>
          <w:highlight w:val="none"/>
        </w:rPr>
        <w:t>的</w:t>
      </w:r>
      <w:r>
        <w:rPr>
          <w:rFonts w:hint="eastAsia" w:ascii="宋体" w:hAnsi="宋体" w:eastAsia="宋体" w:cs="宋体"/>
          <w:szCs w:val="21"/>
          <w:highlight w:val="none"/>
        </w:rPr>
        <w:t>酬金支付至</w:t>
      </w:r>
      <w:r>
        <w:rPr>
          <w:rFonts w:hint="eastAsia" w:ascii="宋体" w:hAnsi="宋体" w:eastAsia="宋体" w:cs="宋体"/>
          <w:kern w:val="0"/>
          <w:szCs w:val="21"/>
          <w:highlight w:val="none"/>
        </w:rPr>
        <w:t>限期改正通知到达乙方之日</w:t>
      </w:r>
      <w:r>
        <w:rPr>
          <w:rFonts w:hint="eastAsia" w:ascii="宋体" w:hAnsi="宋体" w:eastAsia="宋体" w:cs="宋体"/>
          <w:szCs w:val="21"/>
          <w:highlight w:val="none"/>
        </w:rPr>
        <w:t>，但乙方应承担第4.1款约定的责任。</w:t>
      </w:r>
    </w:p>
    <w:p w14:paraId="09B9F823">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6.3.3 乙方在专用条件5.3中约定的支付之日起28天后仍未收到甲方按本合同约定应付的款项，可向甲方发出催付通知。甲方接到通知14天后仍未支付或未提出乙方可以接受的延期支付安排，乙方可向甲方发出暂停工作的通知并可自行暂停全部或部分工作。暂停工作后14天内乙方仍未获得甲方应付酬金或甲方的合理答复，乙方可向甲方发出解除本合同的通知，自通知到达甲方时本合同解除。甲方应承担第4.2.3款约定的责任。</w:t>
      </w:r>
    </w:p>
    <w:p w14:paraId="222DAF05">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rPr>
        <w:t>6.3.4 因不可抗力致使本合同部分或全部不能履行时，一方应立即通知另一方，可暂停或解除本合同。</w:t>
      </w:r>
    </w:p>
    <w:p w14:paraId="66106C6A">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6.3.5 本合同解除后，本合同约定的有关结算、清理、争议解决方式的条件仍然有效。</w:t>
      </w:r>
    </w:p>
    <w:p w14:paraId="0651663A">
      <w:pPr>
        <w:keepNext w:val="0"/>
        <w:keepLines w:val="0"/>
        <w:pageBreakBefore w:val="0"/>
        <w:widowControl w:val="0"/>
        <w:kinsoku/>
        <w:wordWrap/>
        <w:overflowPunct/>
        <w:topLinePunct w:val="0"/>
        <w:bidi w:val="0"/>
        <w:adjustRightInd w:val="0"/>
        <w:snapToGrid w:val="0"/>
        <w:spacing w:line="400" w:lineRule="exact"/>
        <w:ind w:left="210" w:leftChars="100"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 xml:space="preserve">6.4 </w:t>
      </w:r>
      <w:r>
        <w:rPr>
          <w:rFonts w:hint="eastAsia" w:ascii="宋体" w:hAnsi="宋体" w:eastAsia="宋体" w:cs="宋体"/>
          <w:bCs/>
          <w:szCs w:val="21"/>
          <w:highlight w:val="none"/>
        </w:rPr>
        <w:t>终止</w:t>
      </w:r>
    </w:p>
    <w:p w14:paraId="5540A73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以下条件全部满足时，本合同即告终止：</w:t>
      </w:r>
    </w:p>
    <w:p w14:paraId="7E85564B">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（1）乙方完成本合同约定的全部工作；</w:t>
      </w:r>
    </w:p>
    <w:p w14:paraId="45CCA1E1">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（2）甲方与乙方结清并支付全部酬金。</w:t>
      </w:r>
    </w:p>
    <w:p w14:paraId="21586BC1">
      <w:pPr>
        <w:keepNext w:val="0"/>
        <w:keepLines w:val="0"/>
        <w:pageBreakBefore w:val="0"/>
        <w:widowControl w:val="0"/>
        <w:kinsoku/>
        <w:wordWrap/>
        <w:overflowPunct/>
        <w:topLinePunct w:val="0"/>
        <w:bidi w:val="0"/>
        <w:adjustRightInd w:val="0"/>
        <w:snapToGrid w:val="0"/>
        <w:spacing w:line="400" w:lineRule="exact"/>
        <w:textAlignment w:val="auto"/>
        <w:outlineLvl w:val="0"/>
        <w:rPr>
          <w:rFonts w:hint="eastAsia" w:ascii="宋体" w:hAnsi="宋体" w:eastAsia="宋体" w:cs="宋体"/>
          <w:b/>
          <w:bCs/>
          <w:szCs w:val="21"/>
          <w:highlight w:val="none"/>
        </w:rPr>
      </w:pPr>
      <w:bookmarkStart w:id="81" w:name="_Toc36049318"/>
      <w:r>
        <w:rPr>
          <w:rFonts w:hint="eastAsia" w:ascii="宋体" w:hAnsi="宋体" w:eastAsia="宋体" w:cs="宋体"/>
          <w:b/>
          <w:bCs/>
          <w:szCs w:val="21"/>
          <w:highlight w:val="none"/>
        </w:rPr>
        <w:t>7. 争议解决</w:t>
      </w:r>
      <w:bookmarkEnd w:id="81"/>
    </w:p>
    <w:p w14:paraId="20E5C0D0">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7.1</w:t>
      </w:r>
      <w:r>
        <w:rPr>
          <w:rFonts w:hint="eastAsia" w:ascii="宋体" w:hAnsi="宋体" w:eastAsia="宋体" w:cs="宋体"/>
          <w:bCs/>
          <w:szCs w:val="21"/>
          <w:highlight w:val="none"/>
        </w:rPr>
        <w:t>协商</w:t>
      </w:r>
    </w:p>
    <w:p w14:paraId="14FBE61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双方应本着诚信原则协商解决彼此间的争议。</w:t>
      </w:r>
    </w:p>
    <w:p w14:paraId="5F3674D8">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7.2</w:t>
      </w:r>
      <w:r>
        <w:rPr>
          <w:rFonts w:hint="eastAsia" w:ascii="宋体" w:hAnsi="宋体" w:eastAsia="宋体" w:cs="宋体"/>
          <w:bCs/>
          <w:szCs w:val="21"/>
          <w:highlight w:val="none"/>
        </w:rPr>
        <w:t>调解</w:t>
      </w:r>
    </w:p>
    <w:p w14:paraId="66A2CCAA">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如果双方不能在14天内或双方商定的其他时间内解决本合同争议，可以将其提交给专用条件约定的或事后达成协议的调解人进行调解。</w:t>
      </w:r>
    </w:p>
    <w:p w14:paraId="26C9DB12">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7.3</w:t>
      </w:r>
      <w:r>
        <w:rPr>
          <w:rFonts w:hint="eastAsia" w:ascii="宋体" w:hAnsi="宋体" w:eastAsia="宋体" w:cs="宋体"/>
          <w:bCs/>
          <w:szCs w:val="21"/>
          <w:highlight w:val="none"/>
        </w:rPr>
        <w:t>仲裁或诉讼</w:t>
      </w:r>
    </w:p>
    <w:p w14:paraId="01D697B8">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双方均有权不经调解直接向专用条件约定的仲裁机构申请仲裁或向有管辖权的人民法院提起诉讼。</w:t>
      </w:r>
    </w:p>
    <w:p w14:paraId="6A61EE02">
      <w:pPr>
        <w:keepNext w:val="0"/>
        <w:keepLines w:val="0"/>
        <w:pageBreakBefore w:val="0"/>
        <w:widowControl w:val="0"/>
        <w:kinsoku/>
        <w:wordWrap/>
        <w:overflowPunct/>
        <w:topLinePunct w:val="0"/>
        <w:bidi w:val="0"/>
        <w:adjustRightInd w:val="0"/>
        <w:snapToGrid w:val="0"/>
        <w:spacing w:line="400" w:lineRule="exact"/>
        <w:textAlignment w:val="auto"/>
        <w:outlineLvl w:val="0"/>
        <w:rPr>
          <w:rFonts w:hint="eastAsia" w:ascii="宋体" w:hAnsi="宋体" w:eastAsia="宋体" w:cs="宋体"/>
          <w:b/>
          <w:bCs/>
          <w:szCs w:val="21"/>
          <w:highlight w:val="none"/>
        </w:rPr>
      </w:pPr>
      <w:bookmarkStart w:id="82" w:name="_Toc36049319"/>
      <w:r>
        <w:rPr>
          <w:rFonts w:hint="eastAsia" w:ascii="宋体" w:hAnsi="宋体" w:eastAsia="宋体" w:cs="宋体"/>
          <w:b/>
          <w:bCs/>
          <w:szCs w:val="21"/>
          <w:highlight w:val="none"/>
        </w:rPr>
        <w:t>8. 其他</w:t>
      </w:r>
      <w:bookmarkEnd w:id="82"/>
    </w:p>
    <w:p w14:paraId="4BCF8B4D">
      <w:pPr>
        <w:keepNext w:val="0"/>
        <w:keepLines w:val="0"/>
        <w:pageBreakBefore w:val="0"/>
        <w:widowControl w:val="0"/>
        <w:kinsoku/>
        <w:wordWrap/>
        <w:overflowPunct/>
        <w:topLinePunct w:val="0"/>
        <w:bidi w:val="0"/>
        <w:adjustRightInd w:val="0"/>
        <w:spacing w:line="400" w:lineRule="exact"/>
        <w:ind w:left="210" w:leftChars="100" w:firstLine="210" w:firstLineChars="100"/>
        <w:textAlignment w:val="auto"/>
        <w:outlineLvl w:val="0"/>
        <w:rPr>
          <w:rFonts w:hint="eastAsia" w:ascii="宋体" w:hAnsi="宋体" w:eastAsia="宋体" w:cs="宋体"/>
          <w:bCs/>
          <w:szCs w:val="21"/>
          <w:highlight w:val="none"/>
        </w:rPr>
      </w:pPr>
      <w:bookmarkStart w:id="83" w:name="_Toc36049320"/>
      <w:r>
        <w:rPr>
          <w:rFonts w:hint="eastAsia" w:ascii="宋体" w:hAnsi="宋体" w:eastAsia="宋体" w:cs="宋体"/>
          <w:szCs w:val="21"/>
          <w:highlight w:val="none"/>
        </w:rPr>
        <w:t xml:space="preserve">8.1 </w:t>
      </w:r>
      <w:r>
        <w:rPr>
          <w:rFonts w:hint="eastAsia" w:ascii="宋体" w:hAnsi="宋体" w:eastAsia="宋体" w:cs="宋体"/>
          <w:bCs/>
          <w:szCs w:val="21"/>
          <w:highlight w:val="none"/>
        </w:rPr>
        <w:t>外出考察费用</w:t>
      </w:r>
      <w:bookmarkEnd w:id="83"/>
    </w:p>
    <w:p w14:paraId="0FD2F4F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经甲方同意，检测人员外出考察发生的费用由甲方审核后支付。</w:t>
      </w:r>
    </w:p>
    <w:p w14:paraId="281858B8">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8.2</w:t>
      </w:r>
      <w:r>
        <w:rPr>
          <w:rFonts w:hint="eastAsia" w:ascii="宋体" w:hAnsi="宋体" w:eastAsia="宋体" w:cs="宋体"/>
          <w:bCs/>
          <w:szCs w:val="21"/>
          <w:highlight w:val="none"/>
        </w:rPr>
        <w:t>咨询费用</w:t>
      </w:r>
    </w:p>
    <w:p w14:paraId="2C4777FE">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经甲方同意，根据工程需要由乙方组织的相关咨询论证会以及聘请相关专家等发生的费用由甲方支付，支付时间在专用条件中约定。</w:t>
      </w:r>
    </w:p>
    <w:p w14:paraId="0CF77875">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outlineLvl w:val="0"/>
        <w:rPr>
          <w:rFonts w:hint="eastAsia" w:ascii="宋体" w:hAnsi="宋体" w:eastAsia="宋体" w:cs="宋体"/>
          <w:bCs/>
          <w:szCs w:val="21"/>
          <w:highlight w:val="none"/>
        </w:rPr>
      </w:pPr>
      <w:bookmarkStart w:id="84" w:name="_Toc36049321"/>
      <w:r>
        <w:rPr>
          <w:rFonts w:hint="eastAsia" w:ascii="宋体" w:hAnsi="宋体" w:eastAsia="宋体" w:cs="宋体"/>
          <w:szCs w:val="21"/>
          <w:highlight w:val="none"/>
        </w:rPr>
        <w:t xml:space="preserve">8.3 </w:t>
      </w:r>
      <w:r>
        <w:rPr>
          <w:rFonts w:hint="eastAsia" w:ascii="宋体" w:hAnsi="宋体" w:eastAsia="宋体" w:cs="宋体"/>
          <w:bCs/>
          <w:szCs w:val="21"/>
          <w:highlight w:val="none"/>
        </w:rPr>
        <w:t>守法诚信</w:t>
      </w:r>
      <w:bookmarkEnd w:id="84"/>
    </w:p>
    <w:p w14:paraId="68AE769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乙方及其工作人员不得从与实施工程有关的第三方处获得任何经济利益。</w:t>
      </w:r>
    </w:p>
    <w:p w14:paraId="4F76A248">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 xml:space="preserve">8.4 </w:t>
      </w:r>
      <w:r>
        <w:rPr>
          <w:rFonts w:hint="eastAsia" w:ascii="宋体" w:hAnsi="宋体" w:eastAsia="宋体" w:cs="宋体"/>
          <w:bCs/>
          <w:szCs w:val="21"/>
          <w:highlight w:val="none"/>
        </w:rPr>
        <w:t>保密</w:t>
      </w:r>
    </w:p>
    <w:p w14:paraId="1A3E562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双方不得泄露对方申明的保密资料，亦不得泄露与实施工程有关的第三方所提供的保密资料，保密事项在专用条件中约定。</w:t>
      </w:r>
    </w:p>
    <w:p w14:paraId="13F11358">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 xml:space="preserve">8.5 </w:t>
      </w:r>
      <w:r>
        <w:rPr>
          <w:rFonts w:hint="eastAsia" w:ascii="宋体" w:hAnsi="宋体" w:eastAsia="宋体" w:cs="宋体"/>
          <w:bCs/>
          <w:szCs w:val="21"/>
          <w:highlight w:val="none"/>
        </w:rPr>
        <w:t>通知</w:t>
      </w:r>
    </w:p>
    <w:p w14:paraId="02739D56">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本合同涉及的通知均应当采用书面形式，并在送达对方时生效，收件人应书面签收。</w:t>
      </w:r>
    </w:p>
    <w:p w14:paraId="1F68E0B5">
      <w:pPr>
        <w:keepNext w:val="0"/>
        <w:keepLines w:val="0"/>
        <w:pageBreakBefore w:val="0"/>
        <w:widowControl w:val="0"/>
        <w:kinsoku/>
        <w:wordWrap/>
        <w:overflowPunct/>
        <w:topLinePunct w:val="0"/>
        <w:bidi w:val="0"/>
        <w:adjustRightInd w:val="0"/>
        <w:snapToGrid w:val="0"/>
        <w:spacing w:line="400" w:lineRule="exact"/>
        <w:ind w:left="210" w:leftChars="100" w:firstLine="210" w:firstLineChars="100"/>
        <w:textAlignment w:val="auto"/>
        <w:rPr>
          <w:rFonts w:hint="eastAsia" w:ascii="宋体" w:hAnsi="宋体" w:eastAsia="宋体" w:cs="宋体"/>
          <w:bCs/>
          <w:szCs w:val="21"/>
          <w:highlight w:val="none"/>
        </w:rPr>
      </w:pPr>
      <w:r>
        <w:rPr>
          <w:rFonts w:hint="eastAsia" w:ascii="宋体" w:hAnsi="宋体" w:eastAsia="宋体" w:cs="宋体"/>
          <w:szCs w:val="21"/>
          <w:highlight w:val="none"/>
        </w:rPr>
        <w:t xml:space="preserve">8.6 </w:t>
      </w:r>
      <w:r>
        <w:rPr>
          <w:rFonts w:hint="eastAsia" w:ascii="宋体" w:hAnsi="宋体" w:eastAsia="宋体" w:cs="宋体"/>
          <w:bCs/>
          <w:szCs w:val="21"/>
          <w:highlight w:val="none"/>
        </w:rPr>
        <w:t>著作权</w:t>
      </w:r>
    </w:p>
    <w:p w14:paraId="28B4E78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乙方对其编制的文件拥有著作权。</w:t>
      </w:r>
    </w:p>
    <w:p w14:paraId="2EA8B056">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仿宋_GB2312" w:hAnsi="宋体" w:eastAsia="仿宋_GB2312"/>
          <w:szCs w:val="21"/>
          <w:highlight w:val="none"/>
        </w:rPr>
      </w:pPr>
      <w:r>
        <w:rPr>
          <w:rFonts w:hint="eastAsia" w:ascii="宋体" w:hAnsi="宋体" w:eastAsia="宋体" w:cs="宋体"/>
          <w:szCs w:val="21"/>
          <w:highlight w:val="none"/>
        </w:rPr>
        <w:t>乙方可单独或与他人联合出版有关检测与相关服务的资料。除专用条件另有约定外，如果乙方在本合同履行期间及本合同终止后两年内出版涉及本工程的有关检测与相关服务的资料，应当征得甲方的同意。</w:t>
      </w:r>
    </w:p>
    <w:p w14:paraId="0EB4BACC">
      <w:pPr>
        <w:pageBreakBefore/>
        <w:spacing w:line="360" w:lineRule="auto"/>
        <w:jc w:val="center"/>
        <w:rPr>
          <w:rFonts w:hint="eastAsia" w:ascii="仿宋_GB2312" w:hAnsi="宋体" w:eastAsia="仿宋_GB2312"/>
          <w:b/>
          <w:szCs w:val="21"/>
          <w:highlight w:val="none"/>
        </w:rPr>
      </w:pPr>
      <w:r>
        <w:rPr>
          <w:rFonts w:hint="eastAsia" w:ascii="仿宋_GB2312" w:hAnsi="宋体" w:eastAsia="仿宋_GB2312"/>
          <w:b/>
          <w:szCs w:val="21"/>
          <w:highlight w:val="none"/>
        </w:rPr>
        <w:t>第三部分  专用条件</w:t>
      </w:r>
    </w:p>
    <w:p w14:paraId="5C9FB637">
      <w:pPr>
        <w:spacing w:line="360" w:lineRule="auto"/>
        <w:jc w:val="center"/>
        <w:rPr>
          <w:rFonts w:hint="eastAsia" w:ascii="仿宋_GB2312" w:hAnsi="宋体" w:eastAsia="仿宋_GB2312"/>
          <w:b/>
          <w:szCs w:val="21"/>
          <w:highlight w:val="none"/>
        </w:rPr>
      </w:pPr>
    </w:p>
    <w:p w14:paraId="2CF03593">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 定义与解释</w:t>
      </w:r>
    </w:p>
    <w:p w14:paraId="10488D47">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bookmarkStart w:id="85" w:name="_Toc36049322"/>
      <w:r>
        <w:rPr>
          <w:rFonts w:hint="eastAsia" w:ascii="宋体" w:hAnsi="宋体" w:eastAsia="宋体" w:cs="宋体"/>
          <w:sz w:val="21"/>
          <w:szCs w:val="21"/>
          <w:highlight w:val="none"/>
        </w:rPr>
        <w:t>1.2  解释</w:t>
      </w:r>
      <w:bookmarkEnd w:id="85"/>
    </w:p>
    <w:p w14:paraId="784C270F">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 本合同文件除使用中文外，还可用</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DACDC37">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 约定本合同文件的解释顺序为：</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C72250A">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b/>
          <w:sz w:val="21"/>
          <w:szCs w:val="21"/>
          <w:highlight w:val="none"/>
        </w:rPr>
      </w:pPr>
      <w:bookmarkStart w:id="86" w:name="_Toc36049323"/>
      <w:r>
        <w:rPr>
          <w:rFonts w:hint="eastAsia" w:ascii="宋体" w:hAnsi="宋体" w:eastAsia="宋体" w:cs="宋体"/>
          <w:b/>
          <w:sz w:val="21"/>
          <w:szCs w:val="21"/>
          <w:highlight w:val="none"/>
        </w:rPr>
        <w:t>2. 乙方义务</w:t>
      </w:r>
      <w:bookmarkEnd w:id="86"/>
    </w:p>
    <w:p w14:paraId="134BCBA1">
      <w:pPr>
        <w:keepNext w:val="0"/>
        <w:keepLines w:val="0"/>
        <w:pageBreakBefore w:val="0"/>
        <w:kinsoku/>
        <w:wordWrap/>
        <w:overflowPunct/>
        <w:topLinePunct w:val="0"/>
        <w:bidi w:val="0"/>
        <w:adjustRightInd w:val="0"/>
        <w:snapToGrid w:val="0"/>
        <w:spacing w:beforeAutospacing="0" w:afterAutospacing="0" w:line="400" w:lineRule="exact"/>
        <w:ind w:firstLine="415" w:firstLineChars="198"/>
        <w:textAlignment w:val="auto"/>
        <w:outlineLvl w:val="0"/>
        <w:rPr>
          <w:rFonts w:hint="eastAsia" w:ascii="宋体" w:hAnsi="宋体" w:eastAsia="宋体" w:cs="宋体"/>
          <w:sz w:val="21"/>
          <w:szCs w:val="21"/>
          <w:highlight w:val="none"/>
        </w:rPr>
      </w:pPr>
      <w:bookmarkStart w:id="87" w:name="_Toc36049324"/>
      <w:r>
        <w:rPr>
          <w:rFonts w:hint="eastAsia" w:ascii="宋体" w:hAnsi="宋体" w:eastAsia="宋体" w:cs="宋体"/>
          <w:sz w:val="21"/>
          <w:szCs w:val="21"/>
          <w:highlight w:val="none"/>
        </w:rPr>
        <w:t>2.1 工程质量检测的范围和</w:t>
      </w:r>
      <w:r>
        <w:rPr>
          <w:rFonts w:hint="eastAsia" w:ascii="宋体" w:hAnsi="宋体" w:eastAsia="宋体" w:cs="宋体"/>
          <w:bCs/>
          <w:sz w:val="21"/>
          <w:szCs w:val="21"/>
          <w:highlight w:val="none"/>
        </w:rPr>
        <w:t>内容</w:t>
      </w:r>
      <w:bookmarkEnd w:id="87"/>
    </w:p>
    <w:p w14:paraId="33BEB786">
      <w:pPr>
        <w:keepNext w:val="0"/>
        <w:keepLines w:val="0"/>
        <w:pageBreakBefore w:val="0"/>
        <w:kinsoku/>
        <w:wordWrap/>
        <w:overflowPunct/>
        <w:topLinePunct w:val="0"/>
        <w:bidi w:val="0"/>
        <w:adjustRightInd w:val="0"/>
        <w:spacing w:beforeAutospacing="0" w:afterAutospacing="0" w:line="400" w:lineRule="exact"/>
        <w:ind w:firstLine="315" w:firstLineChars="15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2.1.1 工程质量检测范围如下第</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1、3、6、7</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项所述：</w:t>
      </w:r>
    </w:p>
    <w:p w14:paraId="5C27CB2D">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outlineLvl w:val="0"/>
        <w:rPr>
          <w:rFonts w:hint="eastAsia" w:ascii="宋体" w:hAnsi="宋体" w:eastAsia="宋体" w:cs="宋体"/>
          <w:sz w:val="21"/>
          <w:szCs w:val="21"/>
          <w:highlight w:val="none"/>
        </w:rPr>
      </w:pPr>
      <w:bookmarkStart w:id="88" w:name="_Toc36049325"/>
      <w:r>
        <w:rPr>
          <w:rFonts w:hint="eastAsia" w:ascii="宋体" w:hAnsi="宋体" w:eastAsia="宋体" w:cs="宋体"/>
          <w:sz w:val="21"/>
          <w:szCs w:val="21"/>
          <w:highlight w:val="none"/>
        </w:rPr>
        <w:t>1、见证取样检测</w:t>
      </w:r>
      <w:bookmarkEnd w:id="88"/>
    </w:p>
    <w:p w14:paraId="48D4F3CD">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水泥物理力学性能检验、钢筋（含焊接与机械连接）力学性能检验、砂、石常规检验、混凝土检验、砂浆检验、简易土工检验、混凝土掺加剂检验、防水卷材检验、预应力钢绞线、锚夹具及组合件检验、沥青检验、沥青混合料检验、墙体材料（强度）检验、建筑装饰材料技术性能检验等检测项目。</w:t>
      </w:r>
    </w:p>
    <w:p w14:paraId="2D87B182">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outlineLvl w:val="0"/>
        <w:rPr>
          <w:rFonts w:hint="eastAsia" w:ascii="宋体" w:hAnsi="宋体" w:eastAsia="宋体" w:cs="宋体"/>
          <w:sz w:val="21"/>
          <w:szCs w:val="21"/>
          <w:highlight w:val="none"/>
        </w:rPr>
      </w:pPr>
      <w:bookmarkStart w:id="89" w:name="_Toc36049326"/>
      <w:r>
        <w:rPr>
          <w:rFonts w:hint="eastAsia" w:ascii="宋体" w:hAnsi="宋体" w:eastAsia="宋体" w:cs="宋体"/>
          <w:sz w:val="21"/>
          <w:szCs w:val="21"/>
          <w:highlight w:val="none"/>
        </w:rPr>
        <w:t>2、地基基础工程检测</w:t>
      </w:r>
      <w:bookmarkEnd w:id="89"/>
    </w:p>
    <w:p w14:paraId="7C103D46">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地基承载力静载检测、桩的承载力检测、桩身完整性检测、锚杆、锚索锁定力检测、静力、动力触探检测等检测项目。</w:t>
      </w:r>
    </w:p>
    <w:p w14:paraId="17AC6423">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outlineLvl w:val="0"/>
        <w:rPr>
          <w:rFonts w:hint="eastAsia" w:ascii="宋体" w:hAnsi="宋体" w:eastAsia="宋体" w:cs="宋体"/>
          <w:sz w:val="21"/>
          <w:szCs w:val="21"/>
          <w:highlight w:val="none"/>
        </w:rPr>
      </w:pPr>
      <w:bookmarkStart w:id="90" w:name="_Toc36049327"/>
      <w:r>
        <w:rPr>
          <w:rFonts w:hint="eastAsia" w:ascii="宋体" w:hAnsi="宋体" w:eastAsia="宋体" w:cs="宋体"/>
          <w:sz w:val="21"/>
          <w:szCs w:val="21"/>
          <w:highlight w:val="none"/>
        </w:rPr>
        <w:t>3、主体结构工程现场检测</w:t>
      </w:r>
      <w:bookmarkEnd w:id="90"/>
    </w:p>
    <w:p w14:paraId="214BBACB">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混凝土强度检测、砂浆强度检测、砌体强度检测、尺寸偏差、钢筋保护层厚度检测、混凝土构件结构性能检测、后置埋件的力学性能检测、变形观测、建筑门窗检测、结构粘结强度、锚栓和植筋检测、结构裂缝检测、混凝土缺陷检测等检测项目。</w:t>
      </w:r>
    </w:p>
    <w:p w14:paraId="5ECDC4A5">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outlineLvl w:val="0"/>
        <w:rPr>
          <w:rFonts w:hint="eastAsia" w:ascii="宋体" w:hAnsi="宋体" w:eastAsia="宋体" w:cs="宋体"/>
          <w:sz w:val="21"/>
          <w:szCs w:val="21"/>
          <w:highlight w:val="none"/>
        </w:rPr>
      </w:pPr>
      <w:bookmarkStart w:id="91" w:name="_Toc36049328"/>
      <w:r>
        <w:rPr>
          <w:rFonts w:hint="eastAsia" w:ascii="宋体" w:hAnsi="宋体" w:eastAsia="宋体" w:cs="宋体"/>
          <w:sz w:val="21"/>
          <w:szCs w:val="21"/>
          <w:highlight w:val="none"/>
        </w:rPr>
        <w:t>4、建筑幕墙工程检测</w:t>
      </w:r>
      <w:bookmarkEnd w:id="91"/>
    </w:p>
    <w:p w14:paraId="437BA771">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建筑幕墙的气密性、水密性、风压变形性能、层间变位性能检测、幕墙用型材强度检测、型材的镀（涂）层厚度检测、硅酮结构胶相容性检测、硅酮结构胶剥离粘结性检测等检测项目。</w:t>
      </w:r>
    </w:p>
    <w:p w14:paraId="71DD42E9">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outlineLvl w:val="0"/>
        <w:rPr>
          <w:rFonts w:hint="eastAsia" w:ascii="宋体" w:hAnsi="宋体" w:eastAsia="宋体" w:cs="宋体"/>
          <w:sz w:val="21"/>
          <w:szCs w:val="21"/>
          <w:highlight w:val="none"/>
        </w:rPr>
      </w:pPr>
      <w:bookmarkStart w:id="92" w:name="_Toc36049329"/>
      <w:r>
        <w:rPr>
          <w:rFonts w:hint="eastAsia" w:ascii="宋体" w:hAnsi="宋体" w:eastAsia="宋体" w:cs="宋体"/>
          <w:sz w:val="21"/>
          <w:szCs w:val="21"/>
          <w:highlight w:val="none"/>
        </w:rPr>
        <w:t>5、钢结构工程检测</w:t>
      </w:r>
      <w:bookmarkEnd w:id="92"/>
    </w:p>
    <w:p w14:paraId="71C7077F">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钢结构焊接质量无损检测、钢结构防腐及防火涂装检测、钢结构节点检测、机械连接用紧固标准件及高强度螺栓力学性能检测、钢结构的变形检测、钢材、钢铸件力学性能检测等检测项目。</w:t>
      </w:r>
    </w:p>
    <w:p w14:paraId="62A58FF0">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6、室内环境检测</w:t>
      </w:r>
    </w:p>
    <w:p w14:paraId="5BA317E1">
      <w:pPr>
        <w:keepNext w:val="0"/>
        <w:keepLines w:val="0"/>
        <w:pageBreakBefore w:val="0"/>
        <w:kinsoku/>
        <w:wordWrap/>
        <w:overflowPunct/>
        <w:topLinePunct w:val="0"/>
        <w:bidi w:val="0"/>
        <w:adjustRightInd w:val="0"/>
        <w:spacing w:beforeAutospacing="0" w:afterAutospacing="0" w:line="400" w:lineRule="exact"/>
        <w:ind w:left="42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室内环境污染物、建筑材料、土壤中氡浓度等检测项目。</w:t>
      </w:r>
    </w:p>
    <w:p w14:paraId="59CADA5A">
      <w:pPr>
        <w:pStyle w:val="56"/>
        <w:keepNext w:val="0"/>
        <w:keepLines w:val="0"/>
        <w:pageBreakBefore w:val="0"/>
        <w:kinsoku/>
        <w:wordWrap/>
        <w:overflowPunct/>
        <w:topLinePunct w:val="0"/>
        <w:bidi w:val="0"/>
        <w:adjustRightInd w:val="0"/>
        <w:spacing w:before="0" w:beforeAutospacing="0" w:after="0" w:afterAutospacing="0" w:line="400" w:lineRule="exact"/>
        <w:ind w:firstLine="840" w:firstLineChars="40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7、建筑物附属设备安装工程检测</w:t>
      </w:r>
    </w:p>
    <w:p w14:paraId="1034319F">
      <w:pPr>
        <w:pStyle w:val="56"/>
        <w:keepNext w:val="0"/>
        <w:keepLines w:val="0"/>
        <w:pageBreakBefore w:val="0"/>
        <w:kinsoku/>
        <w:wordWrap/>
        <w:overflowPunct/>
        <w:topLinePunct w:val="0"/>
        <w:bidi w:val="0"/>
        <w:adjustRightInd w:val="0"/>
        <w:spacing w:before="0" w:beforeAutospacing="0" w:after="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建筑给水、排水及采暖工程（水压试验）、建筑电气工程（绝缘电阻、接地电阻）、通风与空调工程等检测项目。</w:t>
      </w:r>
    </w:p>
    <w:p w14:paraId="6A06453A">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sz w:val="21"/>
          <w:szCs w:val="21"/>
          <w:highlight w:val="none"/>
        </w:rPr>
      </w:pPr>
      <w:bookmarkStart w:id="93" w:name="_Toc36049330"/>
      <w:r>
        <w:rPr>
          <w:rFonts w:hint="eastAsia" w:ascii="宋体" w:hAnsi="宋体" w:eastAsia="宋体" w:cs="宋体"/>
          <w:sz w:val="21"/>
          <w:szCs w:val="21"/>
          <w:highlight w:val="none"/>
        </w:rPr>
        <w:t>2.1.2 工程质量检测工作内容还包括：</w:t>
      </w:r>
      <w:bookmarkEnd w:id="93"/>
      <w:r>
        <w:rPr>
          <w:rFonts w:hint="eastAsia" w:ascii="宋体" w:hAnsi="宋体" w:eastAsia="宋体" w:cs="宋体"/>
          <w:sz w:val="21"/>
          <w:szCs w:val="21"/>
          <w:highlight w:val="none"/>
          <w:u w:val="single"/>
        </w:rPr>
        <w:t xml:space="preserve"> 节能检测、防雷检测消防查验 </w:t>
      </w:r>
      <w:r>
        <w:rPr>
          <w:rFonts w:hint="eastAsia" w:ascii="宋体" w:hAnsi="宋体" w:eastAsia="宋体" w:cs="宋体"/>
          <w:sz w:val="21"/>
          <w:szCs w:val="21"/>
          <w:highlight w:val="none"/>
        </w:rPr>
        <w:t>。</w:t>
      </w:r>
    </w:p>
    <w:p w14:paraId="2F8F07CF">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（具体检测内容、抽检数量及检测费用详见工程检测项目工程量清单。）</w:t>
      </w:r>
    </w:p>
    <w:p w14:paraId="40B6FCD9">
      <w:pPr>
        <w:keepNext w:val="0"/>
        <w:keepLines w:val="0"/>
        <w:pageBreakBefore w:val="0"/>
        <w:kinsoku/>
        <w:wordWrap/>
        <w:overflowPunct/>
        <w:topLinePunct w:val="0"/>
        <w:bidi w:val="0"/>
        <w:adjustRightInd w:val="0"/>
        <w:spacing w:beforeAutospacing="0" w:afterAutospacing="0" w:line="400" w:lineRule="exact"/>
        <w:ind w:firstLine="205" w:firstLineChars="98"/>
        <w:textAlignment w:val="auto"/>
        <w:outlineLvl w:val="0"/>
        <w:rPr>
          <w:rFonts w:hint="eastAsia" w:ascii="宋体" w:hAnsi="宋体" w:eastAsia="宋体" w:cs="宋体"/>
          <w:sz w:val="21"/>
          <w:szCs w:val="21"/>
          <w:highlight w:val="none"/>
        </w:rPr>
      </w:pPr>
      <w:bookmarkStart w:id="94" w:name="_Toc36049331"/>
      <w:r>
        <w:rPr>
          <w:rFonts w:hint="eastAsia" w:ascii="宋体" w:hAnsi="宋体" w:eastAsia="宋体" w:cs="宋体"/>
          <w:sz w:val="21"/>
          <w:szCs w:val="21"/>
          <w:highlight w:val="none"/>
        </w:rPr>
        <w:t>2.2 工程质量检测与相关服务依据</w:t>
      </w:r>
      <w:bookmarkEnd w:id="94"/>
    </w:p>
    <w:p w14:paraId="1C80715F">
      <w:pPr>
        <w:keepNext w:val="0"/>
        <w:keepLines w:val="0"/>
        <w:pageBreakBefore w:val="0"/>
        <w:kinsoku/>
        <w:wordWrap/>
        <w:overflowPunct/>
        <w:topLinePunct w:val="0"/>
        <w:bidi w:val="0"/>
        <w:adjustRightInd w:val="0"/>
        <w:spacing w:beforeAutospacing="0" w:afterAutospacing="0" w:line="400" w:lineRule="exact"/>
        <w:ind w:firstLine="420" w:firstLineChars="200"/>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2.2.1 工程质量检测依据包括：</w:t>
      </w:r>
      <w:r>
        <w:rPr>
          <w:rFonts w:hint="eastAsia" w:ascii="宋体" w:hAnsi="宋体" w:eastAsia="宋体" w:cs="宋体"/>
          <w:sz w:val="21"/>
          <w:szCs w:val="21"/>
          <w:highlight w:val="none"/>
          <w:u w:val="single"/>
        </w:rPr>
        <w:t>检测过程应符合现行国家、地方及行业相关法律、法规及规范的规定要求</w:t>
      </w:r>
      <w:r>
        <w:rPr>
          <w:rFonts w:hint="eastAsia" w:ascii="宋体" w:hAnsi="宋体" w:cs="宋体"/>
          <w:sz w:val="21"/>
          <w:szCs w:val="21"/>
          <w:highlight w:val="none"/>
          <w:u w:val="single"/>
          <w:lang w:eastAsia="zh-CN"/>
        </w:rPr>
        <w:t>。</w:t>
      </w:r>
    </w:p>
    <w:p w14:paraId="19C92E7F">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dstrike/>
          <w:sz w:val="21"/>
          <w:szCs w:val="21"/>
          <w:highlight w:val="none"/>
        </w:rPr>
      </w:pPr>
      <w:r>
        <w:rPr>
          <w:rFonts w:hint="eastAsia" w:ascii="宋体" w:hAnsi="宋体" w:eastAsia="宋体" w:cs="宋体"/>
          <w:sz w:val="21"/>
          <w:szCs w:val="21"/>
          <w:highlight w:val="none"/>
        </w:rPr>
        <w:t>2.2.2 相关服务依据包括：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4AC4795">
      <w:pPr>
        <w:keepNext w:val="0"/>
        <w:keepLines w:val="0"/>
        <w:pageBreakBefore w:val="0"/>
        <w:kinsoku/>
        <w:wordWrap/>
        <w:overflowPunct/>
        <w:topLinePunct w:val="0"/>
        <w:bidi w:val="0"/>
        <w:adjustRightInd w:val="0"/>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2.3检测</w:t>
      </w:r>
      <w:r>
        <w:rPr>
          <w:rFonts w:hint="eastAsia" w:ascii="宋体" w:hAnsi="宋体" w:eastAsia="宋体" w:cs="宋体"/>
          <w:kern w:val="0"/>
          <w:sz w:val="21"/>
          <w:szCs w:val="21"/>
          <w:highlight w:val="none"/>
        </w:rPr>
        <w:t>项目负责人</w:t>
      </w:r>
    </w:p>
    <w:p w14:paraId="5B8FB68D">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2.3.1 乙方检测项目负责人为：</w:t>
      </w:r>
    </w:p>
    <w:p w14:paraId="3504310F">
      <w:pPr>
        <w:keepNext w:val="0"/>
        <w:keepLines w:val="0"/>
        <w:pageBreakBefore w:val="0"/>
        <w:kinsoku/>
        <w:wordWrap/>
        <w:overflowPunct/>
        <w:topLinePunct w:val="0"/>
        <w:bidi w:val="0"/>
        <w:adjustRightInd w:val="0"/>
        <w:snapToGrid w:val="0"/>
        <w:spacing w:beforeAutospacing="0" w:afterAutospacing="0" w:line="400" w:lineRule="exact"/>
        <w:ind w:firstLine="1050" w:firstLineChars="5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各检测项目组负责人为：</w:t>
      </w:r>
    </w:p>
    <w:p w14:paraId="13FBC57E">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2.3.2 项目负责人的职责：</w:t>
      </w:r>
    </w:p>
    <w:p w14:paraId="36B696C0">
      <w:pPr>
        <w:keepNext w:val="0"/>
        <w:keepLines w:val="0"/>
        <w:pageBreakBefore w:val="0"/>
        <w:kinsoku/>
        <w:wordWrap/>
        <w:overflowPunct/>
        <w:topLinePunct w:val="0"/>
        <w:bidi w:val="0"/>
        <w:adjustRightInd w:val="0"/>
        <w:snapToGrid w:val="0"/>
        <w:spacing w:beforeAutospacing="0" w:afterAutospacing="0" w:line="400" w:lineRule="exact"/>
        <w:ind w:firstLine="1050" w:firstLineChars="5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检测项目组负责人的职责：</w:t>
      </w:r>
    </w:p>
    <w:p w14:paraId="76BDB3BE">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2.3.3检测项目负责人和各检测项目组如有变</w:t>
      </w:r>
      <w:r>
        <w:rPr>
          <w:rFonts w:hint="eastAsia" w:ascii="宋体" w:hAnsi="宋体" w:eastAsia="宋体" w:cs="宋体"/>
          <w:kern w:val="0"/>
          <w:sz w:val="21"/>
          <w:szCs w:val="21"/>
          <w:highlight w:val="none"/>
        </w:rPr>
        <w:t>更，乙方应提前7天通知甲方，并征得甲方书面同意。通知中应当载明继任人的资格、管理经验等资料。继任项目负责人或检测项目组负责人继续履行2.3.2项约定的职责。未经甲方书面同意，乙方不得擅自更换项目负责人和项目组负责人。乙方擅自更换项目负责人和项目组负责人的，应按照专用合同条款的约定承担违约责任。</w:t>
      </w:r>
    </w:p>
    <w:p w14:paraId="1C3E515E">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2.3.4 甲方有权书面通知乙方更换其认为不称职的检测项目负责人或检测项目组负责人。通知中应当载明要求更换的理由。乙方应在接到更换通知后14天内向甲方提出书面的改进报告。甲方收到报告后仍要求更换的，乙方应在接到第二次更换通知的28天内进行更换，并将新任命的项目负责人或检测项目组负责人的资格、管理经验等资料书面通知甲方。继任项目负责人或检测项目组负责人继续履行2.3.2项约定的职责。乙方无正当理由拒绝更换项目负责人或检测项目组负责人的，应按照专用合同条款的约定承担违约责任。</w:t>
      </w:r>
    </w:p>
    <w:p w14:paraId="70FAC96F">
      <w:pPr>
        <w:keepNext w:val="0"/>
        <w:keepLines w:val="0"/>
        <w:pageBreakBefore w:val="0"/>
        <w:kinsoku/>
        <w:wordWrap/>
        <w:overflowPunct/>
        <w:topLinePunct w:val="0"/>
        <w:bidi w:val="0"/>
        <w:adjustRightInd w:val="0"/>
        <w:snapToGrid w:val="0"/>
        <w:spacing w:beforeAutospacing="0" w:afterAutospacing="0" w:line="40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2.5 </w:t>
      </w:r>
      <w:r>
        <w:rPr>
          <w:rFonts w:hint="eastAsia" w:ascii="宋体" w:hAnsi="宋体" w:eastAsia="宋体" w:cs="宋体"/>
          <w:sz w:val="21"/>
          <w:szCs w:val="21"/>
          <w:highlight w:val="none"/>
        </w:rPr>
        <w:t>提交</w:t>
      </w:r>
      <w:r>
        <w:rPr>
          <w:rFonts w:hint="eastAsia" w:ascii="宋体" w:hAnsi="宋体" w:eastAsia="宋体" w:cs="宋体"/>
          <w:kern w:val="0"/>
          <w:sz w:val="21"/>
          <w:szCs w:val="21"/>
          <w:highlight w:val="none"/>
        </w:rPr>
        <w:t>报告</w:t>
      </w:r>
    </w:p>
    <w:p w14:paraId="2196117D">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乙方应提交报告的种类、时间和份数</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u w:val="single"/>
        </w:rPr>
        <w:t xml:space="preserve">   检测报告一式肆份  </w:t>
      </w:r>
      <w:r>
        <w:rPr>
          <w:rFonts w:hint="eastAsia" w:ascii="宋体" w:hAnsi="宋体" w:eastAsia="宋体" w:cs="宋体"/>
          <w:sz w:val="21"/>
          <w:szCs w:val="21"/>
          <w:highlight w:val="none"/>
        </w:rPr>
        <w:t>。</w:t>
      </w:r>
    </w:p>
    <w:p w14:paraId="60F0A00A">
      <w:pPr>
        <w:keepNext w:val="0"/>
        <w:keepLines w:val="0"/>
        <w:pageBreakBefore w:val="0"/>
        <w:kinsoku/>
        <w:wordWrap/>
        <w:overflowPunct/>
        <w:topLinePunct w:val="0"/>
        <w:bidi w:val="0"/>
        <w:adjustRightInd w:val="0"/>
        <w:spacing w:beforeAutospacing="0" w:afterAutospacing="0" w:line="4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2.7 使用甲方的财产</w:t>
      </w:r>
    </w:p>
    <w:p w14:paraId="64848046">
      <w:pPr>
        <w:keepNext w:val="0"/>
        <w:keepLines w:val="0"/>
        <w:pageBreakBefore w:val="0"/>
        <w:widowControl w:val="0"/>
        <w:kinsoku/>
        <w:wordWrap/>
        <w:overflowPunct/>
        <w:topLinePunct w:val="0"/>
        <w:autoSpaceDE/>
        <w:autoSpaceDN/>
        <w:bidi w:val="0"/>
        <w:adjustRightInd w:val="0"/>
        <w:snapToGrid/>
        <w:spacing w:beforeAutospacing="0" w:afterAutospacing="0" w:line="40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附录B中由甲方无偿提供的房屋、场地、设备的所有权属于：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4D29A039">
      <w:pPr>
        <w:keepNext w:val="0"/>
        <w:keepLines w:val="0"/>
        <w:pageBreakBefore w:val="0"/>
        <w:kinsoku/>
        <w:wordWrap/>
        <w:overflowPunct/>
        <w:topLinePunct w:val="0"/>
        <w:bidi w:val="0"/>
        <w:adjustRightIn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乙方应在本合同终止后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天内移交甲方无偿提供的房屋、场地、设备。移交的时间和方式为：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54DF7DBB">
      <w:pPr>
        <w:keepNext w:val="0"/>
        <w:keepLines w:val="0"/>
        <w:pageBreakBefore w:val="0"/>
        <w:kinsoku/>
        <w:wordWrap/>
        <w:overflowPunct/>
        <w:topLinePunct w:val="0"/>
        <w:bidi w:val="0"/>
        <w:adjustRightInd w:val="0"/>
        <w:spacing w:beforeAutospacing="0" w:afterAutospacing="0" w:line="400" w:lineRule="exac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 履约保证金</w:t>
      </w:r>
    </w:p>
    <w:p w14:paraId="72EBC71D">
      <w:pPr>
        <w:keepNext w:val="0"/>
        <w:keepLines w:val="0"/>
        <w:pageBreakBefore w:val="0"/>
        <w:kinsoku/>
        <w:wordWrap/>
        <w:overflowPunct/>
        <w:topLinePunct w:val="0"/>
        <w:bidi w:val="0"/>
        <w:adjustRightIn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在收到中标通知书后，中标单位须在    日内向招标人提交履约保证金（如有）。履约保证金可以银行保函、现金、工程担保保函或保证保险保函等形式。履约保证金的金额：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【备注：为合同价款的0～10%】</w:t>
      </w:r>
    </w:p>
    <w:p w14:paraId="5A2F9F8C">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b/>
          <w:sz w:val="21"/>
          <w:szCs w:val="21"/>
          <w:highlight w:val="none"/>
        </w:rPr>
      </w:pPr>
      <w:bookmarkStart w:id="95" w:name="_Toc36049332"/>
      <w:r>
        <w:rPr>
          <w:rFonts w:hint="eastAsia" w:ascii="宋体" w:hAnsi="宋体" w:eastAsia="宋体" w:cs="宋体"/>
          <w:b/>
          <w:kern w:val="0"/>
          <w:sz w:val="21"/>
          <w:szCs w:val="21"/>
          <w:highlight w:val="none"/>
        </w:rPr>
        <w:t>3. 甲方义务</w:t>
      </w:r>
      <w:bookmarkEnd w:id="95"/>
      <w:r>
        <w:rPr>
          <w:rFonts w:hint="eastAsia" w:ascii="宋体" w:hAnsi="宋体" w:eastAsia="宋体" w:cs="宋体"/>
          <w:b/>
          <w:kern w:val="0"/>
          <w:sz w:val="21"/>
          <w:szCs w:val="21"/>
          <w:highlight w:val="none"/>
        </w:rPr>
        <w:t xml:space="preserve">  </w:t>
      </w:r>
    </w:p>
    <w:p w14:paraId="3B953A08">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kern w:val="0"/>
          <w:sz w:val="21"/>
          <w:szCs w:val="21"/>
          <w:highlight w:val="none"/>
        </w:rPr>
        <w:t>3.3甲方代表</w:t>
      </w:r>
    </w:p>
    <w:p w14:paraId="64E13B8E">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甲方代表为：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473EB2A">
      <w:pPr>
        <w:keepNext w:val="0"/>
        <w:keepLines w:val="0"/>
        <w:pageBreakBefore w:val="0"/>
        <w:kinsoku/>
        <w:wordWrap/>
        <w:overflowPunct/>
        <w:topLinePunct w:val="0"/>
        <w:bidi w:val="0"/>
        <w:adjustRightInd w:val="0"/>
        <w:snapToGrid w:val="0"/>
        <w:spacing w:beforeAutospacing="0" w:afterAutospacing="0" w:line="400" w:lineRule="exact"/>
        <w:ind w:firstLine="205" w:firstLineChars="98"/>
        <w:textAlignment w:val="auto"/>
        <w:outlineLvl w:val="0"/>
        <w:rPr>
          <w:rFonts w:hint="eastAsia" w:ascii="宋体" w:hAnsi="宋体" w:eastAsia="宋体" w:cs="宋体"/>
          <w:kern w:val="0"/>
          <w:sz w:val="21"/>
          <w:szCs w:val="21"/>
          <w:highlight w:val="none"/>
        </w:rPr>
      </w:pPr>
      <w:bookmarkStart w:id="96" w:name="_Toc36049333"/>
      <w:r>
        <w:rPr>
          <w:rFonts w:hint="eastAsia" w:ascii="宋体" w:hAnsi="宋体" w:eastAsia="宋体" w:cs="宋体"/>
          <w:kern w:val="0"/>
          <w:sz w:val="21"/>
          <w:szCs w:val="21"/>
          <w:highlight w:val="none"/>
        </w:rPr>
        <w:t>3.4 答复</w:t>
      </w:r>
      <w:bookmarkEnd w:id="96"/>
    </w:p>
    <w:p w14:paraId="4E06BF25">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甲方同意在</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天内，对乙方书面提交并要求做出决定的事宜给予书面答复。</w:t>
      </w:r>
    </w:p>
    <w:p w14:paraId="6122E929">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b/>
          <w:bCs/>
          <w:sz w:val="21"/>
          <w:szCs w:val="21"/>
          <w:highlight w:val="none"/>
        </w:rPr>
      </w:pPr>
      <w:bookmarkStart w:id="97" w:name="_Toc36049334"/>
      <w:r>
        <w:rPr>
          <w:rFonts w:hint="eastAsia" w:ascii="宋体" w:hAnsi="宋体" w:eastAsia="宋体" w:cs="宋体"/>
          <w:b/>
          <w:bCs/>
          <w:sz w:val="21"/>
          <w:szCs w:val="21"/>
          <w:highlight w:val="none"/>
        </w:rPr>
        <w:t>4. 违约责任</w:t>
      </w:r>
      <w:bookmarkEnd w:id="97"/>
    </w:p>
    <w:p w14:paraId="7113541C">
      <w:pPr>
        <w:keepNext w:val="0"/>
        <w:keepLines w:val="0"/>
        <w:pageBreakBefore w:val="0"/>
        <w:kinsoku/>
        <w:wordWrap/>
        <w:overflowPunct/>
        <w:topLinePunct w:val="0"/>
        <w:bidi w:val="0"/>
        <w:adjustRightInd w:val="0"/>
        <w:spacing w:beforeAutospacing="0" w:afterAutospacing="0" w:line="400" w:lineRule="exact"/>
        <w:ind w:left="210" w:leftChars="100"/>
        <w:textAlignment w:val="auto"/>
        <w:outlineLvl w:val="0"/>
        <w:rPr>
          <w:rFonts w:hint="eastAsia" w:ascii="宋体" w:hAnsi="宋体" w:eastAsia="宋体" w:cs="宋体"/>
          <w:kern w:val="0"/>
          <w:sz w:val="21"/>
          <w:szCs w:val="21"/>
          <w:highlight w:val="none"/>
        </w:rPr>
      </w:pPr>
      <w:bookmarkStart w:id="98" w:name="_Toc36049335"/>
      <w:r>
        <w:rPr>
          <w:rFonts w:hint="eastAsia" w:ascii="宋体" w:hAnsi="宋体" w:eastAsia="宋体" w:cs="宋体"/>
          <w:kern w:val="0"/>
          <w:sz w:val="21"/>
          <w:szCs w:val="21"/>
          <w:highlight w:val="none"/>
        </w:rPr>
        <w:t>4.1 乙方的违约责任</w:t>
      </w:r>
      <w:bookmarkEnd w:id="98"/>
    </w:p>
    <w:p w14:paraId="19016B53">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4.1.1乙方赔偿金额按下列方法确定（由甲乙双方签订合同时明确）。</w:t>
      </w:r>
    </w:p>
    <w:p w14:paraId="1C41010E">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outlineLvl w:val="0"/>
        <w:rPr>
          <w:rFonts w:hint="eastAsia" w:ascii="宋体" w:hAnsi="宋体" w:eastAsia="宋体" w:cs="宋体"/>
          <w:kern w:val="0"/>
          <w:sz w:val="21"/>
          <w:szCs w:val="21"/>
          <w:highlight w:val="none"/>
        </w:rPr>
      </w:pPr>
      <w:bookmarkStart w:id="99" w:name="_Toc36049336"/>
      <w:r>
        <w:rPr>
          <w:rFonts w:hint="eastAsia" w:ascii="宋体" w:hAnsi="宋体" w:eastAsia="宋体" w:cs="宋体"/>
          <w:kern w:val="0"/>
          <w:sz w:val="21"/>
          <w:szCs w:val="21"/>
          <w:highlight w:val="none"/>
        </w:rPr>
        <w:t>4.2 甲方的违约责任</w:t>
      </w:r>
      <w:bookmarkEnd w:id="99"/>
    </w:p>
    <w:p w14:paraId="090349B9">
      <w:pPr>
        <w:keepNext w:val="0"/>
        <w:keepLines w:val="0"/>
        <w:pageBreakBefore w:val="0"/>
        <w:kinsoku/>
        <w:wordWrap/>
        <w:overflowPunct/>
        <w:topLinePunct w:val="0"/>
        <w:bidi w:val="0"/>
        <w:adjustRightIn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4.2.3甲方逾期付款利息按下列方法确定（由甲乙双方签订合同时明确）。</w:t>
      </w:r>
    </w:p>
    <w:p w14:paraId="420C388A">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b/>
          <w:sz w:val="21"/>
          <w:szCs w:val="21"/>
          <w:highlight w:val="none"/>
        </w:rPr>
      </w:pPr>
      <w:bookmarkStart w:id="100" w:name="_Toc36049337"/>
      <w:r>
        <w:rPr>
          <w:rFonts w:hint="eastAsia" w:ascii="宋体" w:hAnsi="宋体" w:eastAsia="宋体" w:cs="宋体"/>
          <w:b/>
          <w:bCs/>
          <w:sz w:val="21"/>
          <w:szCs w:val="21"/>
          <w:highlight w:val="none"/>
        </w:rPr>
        <w:t>5.支付</w:t>
      </w:r>
      <w:bookmarkEnd w:id="100"/>
    </w:p>
    <w:p w14:paraId="1CF53557">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5.5合同价格形式：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（由甲乙双方签订合同时明确）</w:t>
      </w:r>
    </w:p>
    <w:p w14:paraId="40CCFED8">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5.6预付款：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（由甲乙双方签订合同时明确）</w:t>
      </w:r>
    </w:p>
    <w:p w14:paraId="0FD8B01E">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5.7计量：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（由甲乙双方签订合同时明确）</w:t>
      </w:r>
    </w:p>
    <w:p w14:paraId="230C029E">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5.8检测进度款支付</w:t>
      </w:r>
    </w:p>
    <w:tbl>
      <w:tblPr>
        <w:tblStyle w:val="6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209"/>
        <w:gridCol w:w="2912"/>
        <w:gridCol w:w="1871"/>
      </w:tblGrid>
      <w:tr w14:paraId="64A7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center"/>
          </w:tcPr>
          <w:p w14:paraId="066C5B22">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支付次数</w:t>
            </w:r>
          </w:p>
        </w:tc>
        <w:tc>
          <w:tcPr>
            <w:tcW w:w="2209" w:type="dxa"/>
            <w:noWrap w:val="0"/>
            <w:vAlign w:val="center"/>
          </w:tcPr>
          <w:p w14:paraId="6098DFC4">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支付时间</w:t>
            </w:r>
          </w:p>
        </w:tc>
        <w:tc>
          <w:tcPr>
            <w:tcW w:w="2912" w:type="dxa"/>
            <w:noWrap w:val="0"/>
            <w:vAlign w:val="center"/>
          </w:tcPr>
          <w:p w14:paraId="74E2577A">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支付比例</w:t>
            </w:r>
          </w:p>
        </w:tc>
        <w:tc>
          <w:tcPr>
            <w:tcW w:w="1871" w:type="dxa"/>
            <w:noWrap w:val="0"/>
            <w:vAlign w:val="center"/>
          </w:tcPr>
          <w:p w14:paraId="233F14C2">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支付金额（万元）</w:t>
            </w:r>
          </w:p>
        </w:tc>
      </w:tr>
      <w:tr w14:paraId="143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center"/>
          </w:tcPr>
          <w:p w14:paraId="44ECD908">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进度款</w:t>
            </w:r>
          </w:p>
        </w:tc>
        <w:tc>
          <w:tcPr>
            <w:tcW w:w="2209" w:type="dxa"/>
            <w:noWrap w:val="0"/>
            <w:vAlign w:val="center"/>
          </w:tcPr>
          <w:p w14:paraId="75722FB3">
            <w:pPr>
              <w:keepNext w:val="0"/>
              <w:keepLines w:val="0"/>
              <w:pageBreakBefore w:val="0"/>
              <w:kinsoku/>
              <w:wordWrap/>
              <w:overflowPunct/>
              <w:topLinePunct w:val="0"/>
              <w:bidi w:val="0"/>
              <w:adjustRightInd w:val="0"/>
              <w:spacing w:beforeAutospacing="0" w:afterAutospacing="0" w:line="400" w:lineRule="exact"/>
              <w:ind w:firstLine="315" w:firstLineChars="1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主体全部封顶</w:t>
            </w:r>
          </w:p>
        </w:tc>
        <w:tc>
          <w:tcPr>
            <w:tcW w:w="2912" w:type="dxa"/>
            <w:noWrap w:val="0"/>
            <w:vAlign w:val="center"/>
          </w:tcPr>
          <w:p w14:paraId="5B955F0F">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合同价的60%</w:t>
            </w:r>
          </w:p>
        </w:tc>
        <w:tc>
          <w:tcPr>
            <w:tcW w:w="1871" w:type="dxa"/>
            <w:noWrap w:val="0"/>
            <w:vAlign w:val="center"/>
          </w:tcPr>
          <w:p w14:paraId="55E01E76">
            <w:pPr>
              <w:keepNext w:val="0"/>
              <w:keepLines w:val="0"/>
              <w:pageBreakBefore w:val="0"/>
              <w:kinsoku/>
              <w:wordWrap/>
              <w:overflowPunct/>
              <w:topLinePunct w:val="0"/>
              <w:bidi w:val="0"/>
              <w:adjustRightInd w:val="0"/>
              <w:spacing w:beforeAutospacing="0" w:afterAutospacing="0" w:line="400" w:lineRule="exact"/>
              <w:ind w:firstLine="735" w:firstLineChars="350"/>
              <w:jc w:val="center"/>
              <w:textAlignment w:val="auto"/>
              <w:rPr>
                <w:rFonts w:hint="eastAsia" w:ascii="宋体" w:hAnsi="宋体" w:eastAsia="宋体" w:cs="宋体"/>
                <w:sz w:val="21"/>
                <w:szCs w:val="21"/>
                <w:highlight w:val="none"/>
              </w:rPr>
            </w:pPr>
          </w:p>
        </w:tc>
      </w:tr>
      <w:tr w14:paraId="4A20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center"/>
          </w:tcPr>
          <w:p w14:paraId="7FB65024">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进度款</w:t>
            </w:r>
          </w:p>
        </w:tc>
        <w:tc>
          <w:tcPr>
            <w:tcW w:w="2209" w:type="dxa"/>
            <w:noWrap w:val="0"/>
            <w:vAlign w:val="center"/>
          </w:tcPr>
          <w:p w14:paraId="76223E12">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检测工作全部完成，提交报告前10天内</w:t>
            </w:r>
          </w:p>
        </w:tc>
        <w:tc>
          <w:tcPr>
            <w:tcW w:w="2912" w:type="dxa"/>
            <w:noWrap w:val="0"/>
            <w:vAlign w:val="center"/>
          </w:tcPr>
          <w:p w14:paraId="42DE0924">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合同价的90%（含已支付比例）</w:t>
            </w:r>
          </w:p>
        </w:tc>
        <w:tc>
          <w:tcPr>
            <w:tcW w:w="1871" w:type="dxa"/>
            <w:noWrap w:val="0"/>
            <w:vAlign w:val="center"/>
          </w:tcPr>
          <w:p w14:paraId="5A7EDFFC">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rPr>
            </w:pPr>
          </w:p>
        </w:tc>
      </w:tr>
      <w:tr w14:paraId="7AD6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noWrap w:val="0"/>
            <w:vAlign w:val="center"/>
          </w:tcPr>
          <w:p w14:paraId="6327018E">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结算款</w:t>
            </w:r>
          </w:p>
        </w:tc>
        <w:tc>
          <w:tcPr>
            <w:tcW w:w="2209" w:type="dxa"/>
            <w:noWrap w:val="0"/>
            <w:vAlign w:val="center"/>
          </w:tcPr>
          <w:p w14:paraId="5C80FC5C">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竣工验收后10天内</w:t>
            </w:r>
          </w:p>
        </w:tc>
        <w:tc>
          <w:tcPr>
            <w:tcW w:w="2912" w:type="dxa"/>
            <w:noWrap w:val="0"/>
            <w:vAlign w:val="center"/>
          </w:tcPr>
          <w:p w14:paraId="221A0640">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合同价100%（含已支付比例）</w:t>
            </w:r>
          </w:p>
        </w:tc>
        <w:tc>
          <w:tcPr>
            <w:tcW w:w="1871" w:type="dxa"/>
            <w:noWrap w:val="0"/>
            <w:vAlign w:val="center"/>
          </w:tcPr>
          <w:p w14:paraId="62A1482C">
            <w:pPr>
              <w:keepNext w:val="0"/>
              <w:keepLines w:val="0"/>
              <w:pageBreakBefore w:val="0"/>
              <w:kinsoku/>
              <w:wordWrap/>
              <w:overflowPunct/>
              <w:topLinePunct w:val="0"/>
              <w:bidi w:val="0"/>
              <w:adjustRightInd w:val="0"/>
              <w:spacing w:beforeAutospacing="0" w:afterAutospacing="0" w:line="400" w:lineRule="exact"/>
              <w:jc w:val="center"/>
              <w:textAlignment w:val="auto"/>
              <w:rPr>
                <w:rFonts w:hint="eastAsia" w:ascii="宋体" w:hAnsi="宋体" w:eastAsia="宋体" w:cs="宋体"/>
                <w:sz w:val="21"/>
                <w:szCs w:val="21"/>
                <w:highlight w:val="none"/>
              </w:rPr>
            </w:pPr>
          </w:p>
        </w:tc>
      </w:tr>
    </w:tbl>
    <w:p w14:paraId="2890F369">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5.9结算 ：                    </w:t>
      </w:r>
    </w:p>
    <w:p w14:paraId="35245B9C">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5.10 在检测工作量完成100%的15天内，招标人向检测单位退回履约保证金（无息）。</w:t>
      </w:r>
    </w:p>
    <w:p w14:paraId="2719FCB8">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5.11 支付账户</w:t>
      </w:r>
    </w:p>
    <w:p w14:paraId="40831C1C">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p>
    <w:p w14:paraId="18337EEF">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b/>
          <w:bCs/>
          <w:sz w:val="21"/>
          <w:szCs w:val="21"/>
          <w:highlight w:val="none"/>
        </w:rPr>
      </w:pPr>
      <w:bookmarkStart w:id="101" w:name="_Toc36049338"/>
      <w:r>
        <w:rPr>
          <w:rFonts w:hint="eastAsia" w:ascii="宋体" w:hAnsi="宋体" w:eastAsia="宋体" w:cs="宋体"/>
          <w:bCs/>
          <w:sz w:val="21"/>
          <w:szCs w:val="21"/>
          <w:highlight w:val="none"/>
        </w:rPr>
        <w:t>6</w:t>
      </w:r>
      <w:r>
        <w:rPr>
          <w:rFonts w:hint="eastAsia" w:ascii="宋体" w:hAnsi="宋体" w:eastAsia="宋体" w:cs="宋体"/>
          <w:b/>
          <w:bCs/>
          <w:sz w:val="21"/>
          <w:szCs w:val="21"/>
          <w:highlight w:val="none"/>
        </w:rPr>
        <w:t>. 合同生效、变更、暂停、解除与终止</w:t>
      </w:r>
      <w:bookmarkEnd w:id="101"/>
    </w:p>
    <w:p w14:paraId="67C40539">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 生效</w:t>
      </w:r>
    </w:p>
    <w:p w14:paraId="1CF234CE">
      <w:pPr>
        <w:keepNext w:val="0"/>
        <w:keepLines w:val="0"/>
        <w:pageBreakBefore w:val="0"/>
        <w:kinsoku/>
        <w:wordWrap/>
        <w:overflowPunct/>
        <w:topLinePunct w:val="0"/>
        <w:bidi w:val="0"/>
        <w:adjustRightInd w:val="0"/>
        <w:snapToGrid w:val="0"/>
        <w:spacing w:beforeAutospacing="0" w:afterAutospacing="0" w:line="400" w:lineRule="exact"/>
        <w:ind w:firstLine="48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本合同生效条件：</w:t>
      </w:r>
      <w:r>
        <w:rPr>
          <w:rFonts w:hint="eastAsia" w:ascii="宋体" w:hAnsi="宋体" w:eastAsia="宋体" w:cs="宋体"/>
          <w:sz w:val="21"/>
          <w:szCs w:val="21"/>
          <w:highlight w:val="none"/>
          <w:u w:val="single"/>
        </w:rPr>
        <w:t xml:space="preserve">   双方签字盖章后   </w:t>
      </w:r>
      <w:r>
        <w:rPr>
          <w:rFonts w:hint="eastAsia" w:ascii="宋体" w:hAnsi="宋体" w:eastAsia="宋体" w:cs="宋体"/>
          <w:sz w:val="21"/>
          <w:szCs w:val="21"/>
          <w:highlight w:val="none"/>
        </w:rPr>
        <w:t>。</w:t>
      </w:r>
    </w:p>
    <w:p w14:paraId="7576064B">
      <w:pPr>
        <w:keepNext w:val="0"/>
        <w:keepLines w:val="0"/>
        <w:pageBreakBefore w:val="0"/>
        <w:kinsoku/>
        <w:wordWrap/>
        <w:overflowPunct/>
        <w:topLinePunct w:val="0"/>
        <w:autoSpaceDE w:val="0"/>
        <w:autoSpaceDN w:val="0"/>
        <w:bidi w:val="0"/>
        <w:adjustRightInd w:val="0"/>
        <w:spacing w:beforeAutospacing="0" w:afterAutospacing="0" w:line="400" w:lineRule="exact"/>
        <w:ind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6.2.2</w:t>
      </w:r>
      <w:r>
        <w:rPr>
          <w:rFonts w:hint="eastAsia" w:ascii="宋体" w:hAnsi="宋体" w:eastAsia="宋体" w:cs="宋体"/>
          <w:kern w:val="0"/>
          <w:sz w:val="21"/>
          <w:szCs w:val="21"/>
          <w:highlight w:val="none"/>
        </w:rPr>
        <w:t>变更估价原则</w:t>
      </w:r>
    </w:p>
    <w:p w14:paraId="428ABF6E">
      <w:pPr>
        <w:keepNext w:val="0"/>
        <w:keepLines w:val="0"/>
        <w:pageBreakBefore w:val="0"/>
        <w:kinsoku/>
        <w:wordWrap/>
        <w:overflowPunct/>
        <w:topLinePunct w:val="0"/>
        <w:bidi w:val="0"/>
        <w:adjustRightInd w:val="0"/>
        <w:snapToGrid w:val="0"/>
        <w:spacing w:beforeAutospacing="0" w:afterAutospacing="0" w:line="400" w:lineRule="exact"/>
        <w:ind w:firstLine="48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（3）若检测过程中检测数量发生变化，则按本合同单价×甲、乙、监理三方签认的实际工程量结算。（固定总价合同除外）</w:t>
      </w:r>
    </w:p>
    <w:p w14:paraId="2944AE07">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b/>
          <w:sz w:val="21"/>
          <w:szCs w:val="21"/>
          <w:highlight w:val="none"/>
        </w:rPr>
      </w:pPr>
      <w:bookmarkStart w:id="102" w:name="_Toc36049339"/>
      <w:r>
        <w:rPr>
          <w:rFonts w:hint="eastAsia" w:ascii="宋体" w:hAnsi="宋体" w:eastAsia="宋体" w:cs="宋体"/>
          <w:b/>
          <w:bCs/>
          <w:sz w:val="21"/>
          <w:szCs w:val="21"/>
          <w:highlight w:val="none"/>
        </w:rPr>
        <w:t>7. 争议解决</w:t>
      </w:r>
      <w:bookmarkEnd w:id="102"/>
    </w:p>
    <w:p w14:paraId="5EDDC91E">
      <w:pPr>
        <w:keepNext w:val="0"/>
        <w:keepLines w:val="0"/>
        <w:pageBreakBefore w:val="0"/>
        <w:kinsoku/>
        <w:wordWrap/>
        <w:overflowPunct/>
        <w:topLinePunct w:val="0"/>
        <w:bidi w:val="0"/>
        <w:adjustRightInd w:val="0"/>
        <w:snapToGrid w:val="0"/>
        <w:spacing w:beforeAutospacing="0" w:afterAutospacing="0" w:line="400" w:lineRule="exact"/>
        <w:ind w:firstLine="205" w:firstLineChars="9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7.2 </w:t>
      </w:r>
      <w:r>
        <w:rPr>
          <w:rFonts w:hint="eastAsia" w:ascii="宋体" w:hAnsi="宋体" w:eastAsia="宋体" w:cs="宋体"/>
          <w:bCs/>
          <w:sz w:val="21"/>
          <w:szCs w:val="21"/>
          <w:highlight w:val="none"/>
        </w:rPr>
        <w:t>调解</w:t>
      </w:r>
    </w:p>
    <w:p w14:paraId="323C152F">
      <w:pPr>
        <w:keepNext w:val="0"/>
        <w:keepLines w:val="0"/>
        <w:pageBreakBefore w:val="0"/>
        <w:kinsoku/>
        <w:wordWrap/>
        <w:overflowPunct/>
        <w:topLinePunct w:val="0"/>
        <w:bidi w:val="0"/>
        <w:adjustRightInd w:val="0"/>
        <w:snapToGrid w:val="0"/>
        <w:spacing w:beforeAutospacing="0" w:afterAutospacing="0"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本合同争议进行调解时，可提交</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进行调解。</w:t>
      </w:r>
    </w:p>
    <w:p w14:paraId="12A72F85">
      <w:pPr>
        <w:keepNext w:val="0"/>
        <w:keepLines w:val="0"/>
        <w:pageBreakBefore w:val="0"/>
        <w:kinsoku/>
        <w:wordWrap/>
        <w:overflowPunct/>
        <w:topLinePunct w:val="0"/>
        <w:bidi w:val="0"/>
        <w:adjustRightInd w:val="0"/>
        <w:snapToGrid w:val="0"/>
        <w:spacing w:beforeAutospacing="0" w:afterAutospacing="0" w:line="400" w:lineRule="exact"/>
        <w:ind w:firstLine="205" w:firstLineChars="9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7.3 </w:t>
      </w:r>
      <w:r>
        <w:rPr>
          <w:rFonts w:hint="eastAsia" w:ascii="宋体" w:hAnsi="宋体" w:eastAsia="宋体" w:cs="宋体"/>
          <w:bCs/>
          <w:sz w:val="21"/>
          <w:szCs w:val="21"/>
          <w:highlight w:val="none"/>
        </w:rPr>
        <w:t>仲裁或诉讼</w:t>
      </w:r>
    </w:p>
    <w:p w14:paraId="0073BF42">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合同争议的最终解决方式为下列第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种方式：</w:t>
      </w:r>
    </w:p>
    <w:p w14:paraId="62C204C0">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仲裁委员会进行仲裁。</w:t>
      </w:r>
    </w:p>
    <w:p w14:paraId="407D232C">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（2）向</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项目所在地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人民法院提起诉讼。</w:t>
      </w:r>
    </w:p>
    <w:p w14:paraId="31184891">
      <w:pPr>
        <w:keepNext w:val="0"/>
        <w:keepLines w:val="0"/>
        <w:pageBreakBefore w:val="0"/>
        <w:kinsoku/>
        <w:wordWrap/>
        <w:overflowPunct/>
        <w:topLinePunct w:val="0"/>
        <w:bidi w:val="0"/>
        <w:adjustRightInd w:val="0"/>
        <w:snapToGrid w:val="0"/>
        <w:spacing w:beforeAutospacing="0" w:afterAutospacing="0" w:line="400" w:lineRule="exact"/>
        <w:textAlignment w:val="auto"/>
        <w:outlineLvl w:val="0"/>
        <w:rPr>
          <w:rFonts w:hint="eastAsia" w:ascii="宋体" w:hAnsi="宋体" w:eastAsia="宋体" w:cs="宋体"/>
          <w:b/>
          <w:bCs/>
          <w:sz w:val="21"/>
          <w:szCs w:val="21"/>
          <w:highlight w:val="none"/>
        </w:rPr>
      </w:pPr>
      <w:bookmarkStart w:id="103" w:name="_Toc36049340"/>
      <w:r>
        <w:rPr>
          <w:rFonts w:hint="eastAsia" w:ascii="宋体" w:hAnsi="宋体" w:eastAsia="宋体" w:cs="宋体"/>
          <w:b/>
          <w:bCs/>
          <w:sz w:val="21"/>
          <w:szCs w:val="21"/>
          <w:highlight w:val="none"/>
        </w:rPr>
        <w:t>8. 其他</w:t>
      </w:r>
      <w:bookmarkEnd w:id="103"/>
    </w:p>
    <w:p w14:paraId="2A4FF245">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bCs/>
          <w:sz w:val="21"/>
          <w:szCs w:val="21"/>
          <w:highlight w:val="none"/>
        </w:rPr>
      </w:pPr>
      <w:r>
        <w:rPr>
          <w:rFonts w:hint="eastAsia" w:ascii="宋体" w:hAnsi="宋体" w:eastAsia="宋体" w:cs="宋体"/>
          <w:b/>
          <w:bCs/>
          <w:sz w:val="21"/>
          <w:szCs w:val="21"/>
          <w:highlight w:val="none"/>
        </w:rPr>
        <w:t xml:space="preserve"> </w:t>
      </w:r>
      <w:r>
        <w:rPr>
          <w:rFonts w:hint="eastAsia" w:ascii="宋体" w:hAnsi="宋体" w:eastAsia="宋体" w:cs="宋体"/>
          <w:bCs/>
          <w:sz w:val="21"/>
          <w:szCs w:val="21"/>
          <w:highlight w:val="none"/>
        </w:rPr>
        <w:t xml:space="preserve">  8.2 咨询费用</w:t>
      </w:r>
    </w:p>
    <w:p w14:paraId="277618E9">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委托方应在咨询工作完成后</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 xml:space="preserve"> </w:t>
      </w:r>
      <w:r>
        <w:rPr>
          <w:rFonts w:hint="eastAsia" w:ascii="宋体" w:hAnsi="宋体" w:eastAsia="宋体" w:cs="宋体"/>
          <w:bCs/>
          <w:sz w:val="21"/>
          <w:szCs w:val="21"/>
          <w:highlight w:val="none"/>
        </w:rPr>
        <w:t>天内支付咨询费用。</w:t>
      </w:r>
    </w:p>
    <w:p w14:paraId="76085493">
      <w:pPr>
        <w:keepNext w:val="0"/>
        <w:keepLines w:val="0"/>
        <w:pageBreakBefore w:val="0"/>
        <w:kinsoku/>
        <w:wordWrap/>
        <w:overflowPunct/>
        <w:topLinePunct w:val="0"/>
        <w:bidi w:val="0"/>
        <w:adjustRightInd w:val="0"/>
        <w:snapToGrid w:val="0"/>
        <w:spacing w:beforeAutospacing="0" w:afterAutospacing="0" w:line="400" w:lineRule="exact"/>
        <w:ind w:firstLine="205" w:firstLineChars="98"/>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8.4 保密</w:t>
      </w:r>
    </w:p>
    <w:p w14:paraId="6B045573">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甲方申明的保密事项和期限：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69114F0E">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乙方申明的保密事项和期限：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13B3EB2D">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第三方申明的保密事项和期限：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32D61AA3">
      <w:pPr>
        <w:keepNext w:val="0"/>
        <w:keepLines w:val="0"/>
        <w:pageBreakBefore w:val="0"/>
        <w:kinsoku/>
        <w:wordWrap/>
        <w:overflowPunct/>
        <w:topLinePunct w:val="0"/>
        <w:bidi w:val="0"/>
        <w:adjustRightInd w:val="0"/>
        <w:snapToGrid w:val="0"/>
        <w:spacing w:beforeAutospacing="0" w:afterAutospacing="0" w:line="400" w:lineRule="exact"/>
        <w:ind w:firstLine="205" w:firstLineChars="98"/>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8.6</w:t>
      </w:r>
      <w:r>
        <w:rPr>
          <w:rFonts w:hint="eastAsia" w:ascii="宋体" w:hAnsi="宋体" w:eastAsia="宋体" w:cs="宋体"/>
          <w:bCs/>
          <w:sz w:val="21"/>
          <w:szCs w:val="21"/>
          <w:highlight w:val="none"/>
        </w:rPr>
        <w:t>著作权</w:t>
      </w:r>
    </w:p>
    <w:p w14:paraId="68AC1A34">
      <w:pPr>
        <w:keepNext w:val="0"/>
        <w:keepLines w:val="0"/>
        <w:pageBreakBefore w:val="0"/>
        <w:kinsoku/>
        <w:wordWrap/>
        <w:overflowPunct/>
        <w:topLinePunct w:val="0"/>
        <w:bidi w:val="0"/>
        <w:adjustRightInd w:val="0"/>
        <w:snapToGrid w:val="0"/>
        <w:spacing w:beforeAutospacing="0" w:afterAutospacing="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乙方在本合同履行期间及本合同终止后两年内出版涉及本工程的有关检测与相关服务的资料的限制条件：</w:t>
      </w:r>
    </w:p>
    <w:p w14:paraId="5A1BD46C">
      <w:pPr>
        <w:keepNext w:val="0"/>
        <w:keepLines w:val="0"/>
        <w:pageBreakBefore w:val="0"/>
        <w:kinsoku/>
        <w:wordWrap/>
        <w:overflowPunct/>
        <w:topLinePunct w:val="0"/>
        <w:bidi w:val="0"/>
        <w:adjustRightInd w:val="0"/>
        <w:snapToGrid w:val="0"/>
        <w:spacing w:beforeAutospacing="0" w:afterAutospacing="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14:paraId="0393904B">
      <w:pPr>
        <w:keepNext w:val="0"/>
        <w:keepLines w:val="0"/>
        <w:pageBreakBefore w:val="0"/>
        <w:kinsoku/>
        <w:wordWrap/>
        <w:overflowPunct/>
        <w:topLinePunct w:val="0"/>
        <w:bidi w:val="0"/>
        <w:adjustRightInd w:val="0"/>
        <w:snapToGrid w:val="0"/>
        <w:spacing w:beforeAutospacing="0" w:afterAutospacing="0" w:line="400" w:lineRule="exact"/>
        <w:ind w:firstLine="210" w:firstLineChars="100"/>
        <w:textAlignment w:val="auto"/>
        <w:outlineLvl w:val="0"/>
        <w:rPr>
          <w:rFonts w:hint="eastAsia" w:ascii="宋体" w:hAnsi="宋体" w:eastAsia="宋体" w:cs="宋体"/>
          <w:sz w:val="21"/>
          <w:szCs w:val="21"/>
          <w:highlight w:val="none"/>
        </w:rPr>
      </w:pPr>
      <w:bookmarkStart w:id="104" w:name="_Toc36049341"/>
      <w:r>
        <w:rPr>
          <w:rFonts w:hint="eastAsia" w:ascii="宋体" w:hAnsi="宋体" w:eastAsia="宋体" w:cs="宋体"/>
          <w:sz w:val="21"/>
          <w:szCs w:val="21"/>
          <w:highlight w:val="none"/>
        </w:rPr>
        <w:t>9. 补充条款</w:t>
      </w:r>
      <w:bookmarkEnd w:id="104"/>
    </w:p>
    <w:p w14:paraId="272FF0A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20" w:firstLineChars="200"/>
        <w:textAlignment w:val="auto"/>
        <w:rPr>
          <w:rFonts w:hint="eastAsia" w:ascii="仿宋_GB2312" w:hAnsi="宋体" w:eastAsia="仿宋_GB2312"/>
          <w:szCs w:val="21"/>
          <w:highlight w:val="none"/>
        </w:rPr>
      </w:pPr>
      <w:r>
        <w:rPr>
          <w:rFonts w:hint="eastAsia" w:ascii="宋体" w:hAnsi="宋体" w:eastAsia="宋体" w:cs="宋体"/>
          <w:sz w:val="21"/>
          <w:szCs w:val="21"/>
          <w:highlight w:val="none"/>
          <w:u w:val="single"/>
        </w:rPr>
        <w:t>单位（单项）工程检测结果不合格的，施工单位返工后进行二次或多次的检测，二次或多次的检测产生的费用由委托方协调施工单位向服务方支付。（二次或多次的检测费用不含在本合同内，由委托方协调施工单位另行支付）</w:t>
      </w:r>
      <w:r>
        <w:rPr>
          <w:rFonts w:hint="eastAsia" w:ascii="宋体" w:hAnsi="宋体" w:eastAsia="宋体" w:cs="宋体"/>
          <w:sz w:val="21"/>
          <w:szCs w:val="21"/>
          <w:highlight w:val="none"/>
        </w:rPr>
        <w:t>。</w:t>
      </w:r>
    </w:p>
    <w:p w14:paraId="57B20AA4">
      <w:pPr>
        <w:pageBreakBefore/>
        <w:spacing w:line="360" w:lineRule="auto"/>
        <w:jc w:val="center"/>
        <w:rPr>
          <w:rFonts w:hint="eastAsia" w:ascii="仿宋_GB2312" w:eastAsia="仿宋_GB2312"/>
          <w:b/>
          <w:bCs/>
          <w:szCs w:val="21"/>
          <w:highlight w:val="none"/>
        </w:rPr>
      </w:pPr>
      <w:r>
        <w:rPr>
          <w:rFonts w:hint="eastAsia" w:ascii="仿宋_GB2312" w:hAnsi="宋体" w:eastAsia="仿宋_GB2312"/>
          <w:b/>
          <w:bCs/>
          <w:szCs w:val="21"/>
          <w:highlight w:val="none"/>
        </w:rPr>
        <w:t>附录</w:t>
      </w:r>
      <w:r>
        <w:rPr>
          <w:rFonts w:hint="eastAsia" w:ascii="仿宋_GB2312" w:eastAsia="仿宋_GB2312"/>
          <w:b/>
          <w:bCs/>
          <w:szCs w:val="21"/>
          <w:highlight w:val="none"/>
        </w:rPr>
        <w:t xml:space="preserve">A  </w:t>
      </w:r>
      <w:r>
        <w:rPr>
          <w:rFonts w:hint="eastAsia" w:ascii="仿宋_GB2312" w:hAnsi="宋体" w:eastAsia="仿宋_GB2312"/>
          <w:b/>
          <w:bCs/>
          <w:szCs w:val="21"/>
          <w:highlight w:val="none"/>
        </w:rPr>
        <w:t>相关服务的范围和内容</w:t>
      </w:r>
    </w:p>
    <w:p w14:paraId="4341A8F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Cs w:val="21"/>
          <w:highlight w:val="none"/>
        </w:rPr>
      </w:pPr>
      <w:bookmarkStart w:id="105" w:name="_Toc36049342"/>
      <w:r>
        <w:rPr>
          <w:rFonts w:hint="eastAsia" w:ascii="宋体" w:hAnsi="宋体" w:eastAsia="宋体" w:cs="宋体"/>
          <w:kern w:val="0"/>
          <w:szCs w:val="21"/>
          <w:highlight w:val="none"/>
        </w:rPr>
        <w:t>A-1</w:t>
      </w:r>
      <w:bookmarkEnd w:id="105"/>
      <w:r>
        <w:rPr>
          <w:rFonts w:hint="eastAsia" w:ascii="宋体" w:hAnsi="宋体" w:eastAsia="宋体" w:cs="宋体"/>
          <w:kern w:val="0"/>
          <w:szCs w:val="21"/>
          <w:highlight w:val="none"/>
        </w:rPr>
        <w:t xml:space="preserve">  </w:t>
      </w:r>
    </w:p>
    <w:p w14:paraId="706CBC00">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szCs w:val="21"/>
          <w:highlight w:val="none"/>
        </w:rPr>
      </w:pPr>
      <w:r>
        <w:rPr>
          <w:rFonts w:hint="eastAsia" w:ascii="宋体" w:hAnsi="宋体" w:eastAsia="宋体" w:cs="宋体"/>
          <w:kern w:val="0"/>
          <w:szCs w:val="21"/>
          <w:highlight w:val="none"/>
        </w:rPr>
        <w:t>A-2 其他（专业技术咨询、外部协调工作等）：</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3AD35332">
      <w:pPr>
        <w:snapToGrid w:val="0"/>
        <w:spacing w:before="120" w:beforeLines="50" w:after="120" w:afterLines="50" w:line="360" w:lineRule="auto"/>
        <w:ind w:firstLine="420" w:firstLineChars="200"/>
        <w:rPr>
          <w:rFonts w:hint="eastAsia" w:ascii="仿宋_GB2312" w:hAnsi="宋体" w:eastAsia="仿宋_GB2312"/>
          <w:szCs w:val="21"/>
          <w:highlight w:val="none"/>
        </w:rPr>
      </w:pPr>
    </w:p>
    <w:p w14:paraId="2AA3AB6A">
      <w:pPr>
        <w:spacing w:line="360" w:lineRule="auto"/>
        <w:rPr>
          <w:rFonts w:hint="eastAsia" w:ascii="仿宋_GB2312" w:hAnsi="宋体" w:eastAsia="仿宋_GB2312"/>
          <w:bCs/>
          <w:szCs w:val="21"/>
          <w:highlight w:val="none"/>
        </w:rPr>
      </w:pPr>
    </w:p>
    <w:p w14:paraId="7B17F0C2">
      <w:pPr>
        <w:pageBreakBefore/>
        <w:spacing w:line="360" w:lineRule="auto"/>
        <w:jc w:val="center"/>
        <w:rPr>
          <w:rFonts w:hint="eastAsia" w:ascii="仿宋_GB2312" w:eastAsia="仿宋_GB2312"/>
          <w:b/>
          <w:bCs/>
          <w:szCs w:val="21"/>
          <w:highlight w:val="none"/>
        </w:rPr>
      </w:pPr>
      <w:r>
        <w:rPr>
          <w:rFonts w:hint="eastAsia" w:ascii="仿宋_GB2312" w:hAnsi="宋体" w:eastAsia="仿宋_GB2312"/>
          <w:b/>
          <w:bCs/>
          <w:szCs w:val="21"/>
          <w:highlight w:val="none"/>
        </w:rPr>
        <w:t>附录</w:t>
      </w:r>
      <w:r>
        <w:rPr>
          <w:rFonts w:hint="eastAsia" w:ascii="仿宋_GB2312" w:eastAsia="仿宋_GB2312"/>
          <w:b/>
          <w:bCs/>
          <w:szCs w:val="21"/>
          <w:highlight w:val="none"/>
        </w:rPr>
        <w:t xml:space="preserve">B  </w:t>
      </w:r>
      <w:r>
        <w:rPr>
          <w:rFonts w:hint="eastAsia" w:ascii="仿宋_GB2312" w:hAnsi="宋体" w:eastAsia="仿宋_GB2312"/>
          <w:b/>
          <w:bCs/>
          <w:szCs w:val="21"/>
          <w:highlight w:val="none"/>
        </w:rPr>
        <w:t>甲方派遣的人员和提供的房屋、资料、设备</w:t>
      </w:r>
    </w:p>
    <w:p w14:paraId="639CCACE">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bookmarkStart w:id="106" w:name="_Toc36049343"/>
      <w:r>
        <w:rPr>
          <w:rFonts w:hint="eastAsia" w:ascii="宋体" w:hAnsi="宋体" w:eastAsia="宋体" w:cs="宋体"/>
          <w:kern w:val="0"/>
          <w:sz w:val="21"/>
          <w:szCs w:val="21"/>
          <w:highlight w:val="none"/>
        </w:rPr>
        <w:t>B-1  甲方派遣的人员</w:t>
      </w:r>
      <w:bookmarkEnd w:id="106"/>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764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F831E8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名称</w:t>
            </w:r>
          </w:p>
        </w:tc>
        <w:tc>
          <w:tcPr>
            <w:tcW w:w="1770" w:type="dxa"/>
            <w:noWrap w:val="0"/>
            <w:vAlign w:val="top"/>
          </w:tcPr>
          <w:p w14:paraId="575DE9B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2130" w:type="dxa"/>
            <w:noWrap w:val="0"/>
            <w:vAlign w:val="top"/>
          </w:tcPr>
          <w:p w14:paraId="12258C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工作要求</w:t>
            </w:r>
          </w:p>
        </w:tc>
        <w:tc>
          <w:tcPr>
            <w:tcW w:w="1860" w:type="dxa"/>
            <w:noWrap w:val="0"/>
            <w:vAlign w:val="top"/>
          </w:tcPr>
          <w:p w14:paraId="1115964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提供时间</w:t>
            </w:r>
          </w:p>
        </w:tc>
      </w:tr>
      <w:tr w14:paraId="7235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9AD991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 工程技术人员</w:t>
            </w:r>
          </w:p>
        </w:tc>
        <w:tc>
          <w:tcPr>
            <w:tcW w:w="1770" w:type="dxa"/>
            <w:noWrap w:val="0"/>
            <w:vAlign w:val="top"/>
          </w:tcPr>
          <w:p w14:paraId="2344C485">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263A4BAC">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4B6F6BCD">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227E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8B63D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 辅助工作人员</w:t>
            </w:r>
          </w:p>
        </w:tc>
        <w:tc>
          <w:tcPr>
            <w:tcW w:w="1770" w:type="dxa"/>
            <w:noWrap w:val="0"/>
            <w:vAlign w:val="top"/>
          </w:tcPr>
          <w:p w14:paraId="4036827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676A6691">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2B1B6388">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1E9F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0B705A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 其他人员</w:t>
            </w:r>
          </w:p>
        </w:tc>
        <w:tc>
          <w:tcPr>
            <w:tcW w:w="1770" w:type="dxa"/>
            <w:noWrap w:val="0"/>
            <w:vAlign w:val="top"/>
          </w:tcPr>
          <w:p w14:paraId="28D9ACE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67B3258D">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7060865B">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481E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B4968BE">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770" w:type="dxa"/>
            <w:noWrap w:val="0"/>
            <w:vAlign w:val="top"/>
          </w:tcPr>
          <w:p w14:paraId="15989C29">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68A134BE">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4A249EF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bl>
    <w:p w14:paraId="1733EB2F">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B-2  甲方提供的房屋、场地</w:t>
      </w:r>
    </w:p>
    <w:tbl>
      <w:tblPr>
        <w:tblStyle w:val="60"/>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56A4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36834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名称</w:t>
            </w:r>
          </w:p>
        </w:tc>
        <w:tc>
          <w:tcPr>
            <w:tcW w:w="2130" w:type="dxa"/>
            <w:noWrap w:val="0"/>
            <w:vAlign w:val="top"/>
          </w:tcPr>
          <w:p w14:paraId="3361FE0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2130" w:type="dxa"/>
            <w:noWrap w:val="0"/>
            <w:vAlign w:val="top"/>
          </w:tcPr>
          <w:p w14:paraId="3D28B1B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面积</w:t>
            </w:r>
          </w:p>
        </w:tc>
        <w:tc>
          <w:tcPr>
            <w:tcW w:w="1860" w:type="dxa"/>
            <w:noWrap w:val="0"/>
            <w:vAlign w:val="top"/>
          </w:tcPr>
          <w:p w14:paraId="0219D51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提供时间</w:t>
            </w:r>
          </w:p>
        </w:tc>
      </w:tr>
      <w:tr w14:paraId="095E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396D28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 设备用房</w:t>
            </w:r>
          </w:p>
        </w:tc>
        <w:tc>
          <w:tcPr>
            <w:tcW w:w="2130" w:type="dxa"/>
            <w:noWrap w:val="0"/>
            <w:vAlign w:val="top"/>
          </w:tcPr>
          <w:p w14:paraId="42538265">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w:t>
            </w:r>
          </w:p>
        </w:tc>
        <w:tc>
          <w:tcPr>
            <w:tcW w:w="2130" w:type="dxa"/>
            <w:noWrap w:val="0"/>
            <w:vAlign w:val="top"/>
          </w:tcPr>
          <w:p w14:paraId="154909A6">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 </w:t>
            </w:r>
          </w:p>
        </w:tc>
        <w:tc>
          <w:tcPr>
            <w:tcW w:w="1860" w:type="dxa"/>
            <w:noWrap w:val="0"/>
            <w:vAlign w:val="top"/>
          </w:tcPr>
          <w:p w14:paraId="3A56182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3D11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2BA309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 样品用房</w:t>
            </w:r>
          </w:p>
        </w:tc>
        <w:tc>
          <w:tcPr>
            <w:tcW w:w="2130" w:type="dxa"/>
            <w:noWrap w:val="0"/>
            <w:vAlign w:val="top"/>
          </w:tcPr>
          <w:p w14:paraId="56EFA2C9">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216CD78F">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508F1A7F">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4A98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17A6A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 设备场地</w:t>
            </w:r>
          </w:p>
        </w:tc>
        <w:tc>
          <w:tcPr>
            <w:tcW w:w="2130" w:type="dxa"/>
            <w:noWrap w:val="0"/>
            <w:vAlign w:val="top"/>
          </w:tcPr>
          <w:p w14:paraId="23BE9AC5">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089DD47D">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011C105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2494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8D06B1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p>
        </w:tc>
        <w:tc>
          <w:tcPr>
            <w:tcW w:w="2130" w:type="dxa"/>
            <w:noWrap w:val="0"/>
            <w:vAlign w:val="top"/>
          </w:tcPr>
          <w:p w14:paraId="5EA83BBD">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3CFDA17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2E6EDFC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bl>
    <w:p w14:paraId="62AF695B">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B-3  甲方提供的资料</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1BF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42C682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名称</w:t>
            </w:r>
          </w:p>
        </w:tc>
        <w:tc>
          <w:tcPr>
            <w:tcW w:w="1491" w:type="dxa"/>
            <w:noWrap w:val="0"/>
            <w:vAlign w:val="top"/>
          </w:tcPr>
          <w:p w14:paraId="6269BC6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份数</w:t>
            </w:r>
          </w:p>
        </w:tc>
        <w:tc>
          <w:tcPr>
            <w:tcW w:w="2147" w:type="dxa"/>
            <w:noWrap w:val="0"/>
            <w:vAlign w:val="top"/>
          </w:tcPr>
          <w:p w14:paraId="7A34882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提供时间</w:t>
            </w:r>
          </w:p>
        </w:tc>
        <w:tc>
          <w:tcPr>
            <w:tcW w:w="2082" w:type="dxa"/>
            <w:noWrap w:val="0"/>
            <w:vAlign w:val="top"/>
          </w:tcPr>
          <w:p w14:paraId="13A09EF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tc>
      </w:tr>
      <w:tr w14:paraId="767E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EA1D65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 工程设计及施工图纸</w:t>
            </w:r>
          </w:p>
        </w:tc>
        <w:tc>
          <w:tcPr>
            <w:tcW w:w="1491" w:type="dxa"/>
            <w:noWrap w:val="0"/>
            <w:vAlign w:val="top"/>
          </w:tcPr>
          <w:p w14:paraId="1751A881">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47" w:type="dxa"/>
            <w:noWrap w:val="0"/>
            <w:vAlign w:val="top"/>
          </w:tcPr>
          <w:p w14:paraId="0D08CF40">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082" w:type="dxa"/>
            <w:noWrap w:val="0"/>
            <w:vAlign w:val="top"/>
          </w:tcPr>
          <w:p w14:paraId="2BBF166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3B7E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2B3671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 施工资料</w:t>
            </w:r>
          </w:p>
        </w:tc>
        <w:tc>
          <w:tcPr>
            <w:tcW w:w="1491" w:type="dxa"/>
            <w:noWrap w:val="0"/>
            <w:vAlign w:val="top"/>
          </w:tcPr>
          <w:p w14:paraId="6511E8C6">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47" w:type="dxa"/>
            <w:noWrap w:val="0"/>
            <w:vAlign w:val="top"/>
          </w:tcPr>
          <w:p w14:paraId="7E5BC23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082" w:type="dxa"/>
            <w:noWrap w:val="0"/>
            <w:vAlign w:val="top"/>
          </w:tcPr>
          <w:p w14:paraId="3EF5C05D">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1DCB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46FAB1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 监理资料</w:t>
            </w:r>
          </w:p>
        </w:tc>
        <w:tc>
          <w:tcPr>
            <w:tcW w:w="1491" w:type="dxa"/>
            <w:noWrap w:val="0"/>
            <w:vAlign w:val="top"/>
          </w:tcPr>
          <w:p w14:paraId="18923319">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47" w:type="dxa"/>
            <w:noWrap w:val="0"/>
            <w:vAlign w:val="top"/>
          </w:tcPr>
          <w:p w14:paraId="4E4EA65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082" w:type="dxa"/>
            <w:noWrap w:val="0"/>
            <w:vAlign w:val="top"/>
          </w:tcPr>
          <w:p w14:paraId="78F66F38">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40E2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2FF374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其他文件</w:t>
            </w:r>
          </w:p>
        </w:tc>
        <w:tc>
          <w:tcPr>
            <w:tcW w:w="1491" w:type="dxa"/>
            <w:noWrap w:val="0"/>
            <w:vAlign w:val="top"/>
          </w:tcPr>
          <w:p w14:paraId="6B909D12">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47" w:type="dxa"/>
            <w:noWrap w:val="0"/>
            <w:vAlign w:val="top"/>
          </w:tcPr>
          <w:p w14:paraId="47D5755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082" w:type="dxa"/>
            <w:noWrap w:val="0"/>
            <w:vAlign w:val="top"/>
          </w:tcPr>
          <w:p w14:paraId="098A140F">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bl>
    <w:p w14:paraId="35651B6C">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B-4 甲方提供的设备</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79F2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15A795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名称</w:t>
            </w:r>
          </w:p>
        </w:tc>
        <w:tc>
          <w:tcPr>
            <w:tcW w:w="1590" w:type="dxa"/>
            <w:noWrap w:val="0"/>
            <w:vAlign w:val="top"/>
          </w:tcPr>
          <w:p w14:paraId="37D342A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2130" w:type="dxa"/>
            <w:noWrap w:val="0"/>
            <w:vAlign w:val="top"/>
          </w:tcPr>
          <w:p w14:paraId="777CFF9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型号与规格</w:t>
            </w:r>
          </w:p>
        </w:tc>
        <w:tc>
          <w:tcPr>
            <w:tcW w:w="1860" w:type="dxa"/>
            <w:noWrap w:val="0"/>
            <w:vAlign w:val="top"/>
          </w:tcPr>
          <w:p w14:paraId="4D9CD5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提供时间</w:t>
            </w:r>
          </w:p>
        </w:tc>
      </w:tr>
      <w:tr w14:paraId="09CB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68D2638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 办公设备</w:t>
            </w:r>
          </w:p>
        </w:tc>
        <w:tc>
          <w:tcPr>
            <w:tcW w:w="1590" w:type="dxa"/>
            <w:noWrap w:val="0"/>
            <w:vAlign w:val="top"/>
          </w:tcPr>
          <w:p w14:paraId="1C4D464B">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4653EF7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547FDE15">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1ED2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3F7FF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 交通工具</w:t>
            </w:r>
          </w:p>
        </w:tc>
        <w:tc>
          <w:tcPr>
            <w:tcW w:w="1590" w:type="dxa"/>
            <w:noWrap w:val="0"/>
            <w:vAlign w:val="top"/>
          </w:tcPr>
          <w:p w14:paraId="2BCF0CD8">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4C4B5080">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77A642F5">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5A38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BC0EAF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 水</w:t>
            </w:r>
          </w:p>
        </w:tc>
        <w:tc>
          <w:tcPr>
            <w:tcW w:w="1590" w:type="dxa"/>
            <w:noWrap w:val="0"/>
            <w:vAlign w:val="top"/>
          </w:tcPr>
          <w:p w14:paraId="30DB46A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4EA6CF7B">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31897DE1">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297F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06440E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 电</w:t>
            </w:r>
          </w:p>
        </w:tc>
        <w:tc>
          <w:tcPr>
            <w:tcW w:w="1590" w:type="dxa"/>
            <w:noWrap w:val="0"/>
            <w:vAlign w:val="top"/>
          </w:tcPr>
          <w:p w14:paraId="58598EDB">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7FEEB8B0">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2B535C7F">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630D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27DBE03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 照明</w:t>
            </w:r>
          </w:p>
        </w:tc>
        <w:tc>
          <w:tcPr>
            <w:tcW w:w="1590" w:type="dxa"/>
            <w:noWrap w:val="0"/>
            <w:vAlign w:val="top"/>
          </w:tcPr>
          <w:p w14:paraId="14F868E1">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0FE041DC">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61515403">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r w14:paraId="6F8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81418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 爬梯</w:t>
            </w:r>
          </w:p>
        </w:tc>
        <w:tc>
          <w:tcPr>
            <w:tcW w:w="1590" w:type="dxa"/>
            <w:noWrap w:val="0"/>
            <w:vAlign w:val="top"/>
          </w:tcPr>
          <w:p w14:paraId="784B6C3F">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2130" w:type="dxa"/>
            <w:noWrap w:val="0"/>
            <w:vAlign w:val="top"/>
          </w:tcPr>
          <w:p w14:paraId="52E70E8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c>
          <w:tcPr>
            <w:tcW w:w="1860" w:type="dxa"/>
            <w:noWrap w:val="0"/>
            <w:vAlign w:val="top"/>
          </w:tcPr>
          <w:p w14:paraId="645F011A">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tc>
      </w:tr>
    </w:tbl>
    <w:p w14:paraId="0BC6E167">
      <w:pPr>
        <w:keepNext w:val="0"/>
        <w:keepLines w:val="0"/>
        <w:pageBreakBefore w:val="0"/>
        <w:widowControl w:val="0"/>
        <w:kinsoku/>
        <w:wordWrap/>
        <w:overflowPunct/>
        <w:topLinePunct w:val="0"/>
        <w:autoSpaceDE/>
        <w:autoSpaceDN/>
        <w:bidi w:val="0"/>
        <w:adjustRightInd w:val="0"/>
        <w:snapToGrid w:val="0"/>
        <w:spacing w:line="400" w:lineRule="exact"/>
        <w:ind w:firstLine="415" w:firstLineChars="198"/>
        <w:textAlignment w:val="auto"/>
        <w:rPr>
          <w:rFonts w:hint="eastAsia" w:ascii="宋体" w:hAnsi="宋体" w:eastAsia="宋体" w:cs="宋体"/>
          <w:kern w:val="0"/>
          <w:sz w:val="21"/>
          <w:szCs w:val="21"/>
          <w:highlight w:val="none"/>
        </w:rPr>
      </w:pPr>
    </w:p>
    <w:p w14:paraId="6D29EF1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bookmarkStart w:id="107" w:name="_Toc36049344"/>
      <w:r>
        <w:rPr>
          <w:rFonts w:hint="eastAsia" w:ascii="宋体" w:hAnsi="宋体" w:eastAsia="宋体" w:cs="宋体"/>
          <w:kern w:val="0"/>
          <w:sz w:val="21"/>
          <w:szCs w:val="21"/>
          <w:highlight w:val="none"/>
        </w:rPr>
        <w:t>B-5甲方负责修复乙方为实施检测工作所必需对工程进行破拆的部位。</w:t>
      </w:r>
      <w:bookmarkEnd w:id="107"/>
    </w:p>
    <w:p w14:paraId="315F75C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bookmarkStart w:id="108" w:name="_Toc36049345"/>
      <w:r>
        <w:rPr>
          <w:rFonts w:hint="eastAsia" w:ascii="宋体" w:hAnsi="宋体" w:eastAsia="宋体" w:cs="宋体"/>
          <w:kern w:val="0"/>
          <w:sz w:val="21"/>
          <w:szCs w:val="21"/>
          <w:highlight w:val="none"/>
        </w:rPr>
        <w:t>B-6甲方负责修筑乙方车辆在检测场地内为实施检测工作所必需的简易道路。</w:t>
      </w:r>
      <w:bookmarkEnd w:id="108"/>
    </w:p>
    <w:p w14:paraId="4AC00BC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B-7甲方负责在检测场地内提供为乙方实施检测工作所必需的工作环境（含检测工作面、水电条件等）。</w:t>
      </w:r>
    </w:p>
    <w:p w14:paraId="226DE0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rPr>
        <w:t>B-8乙方与甲方约定的其他内容：</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w:t>
      </w:r>
    </w:p>
    <w:p w14:paraId="125E918A">
      <w:pPr>
        <w:spacing w:line="360" w:lineRule="auto"/>
        <w:ind w:left="-420" w:leftChars="-200" w:right="-420" w:rightChars="-200" w:firstLine="480" w:firstLineChars="200"/>
        <w:rPr>
          <w:rFonts w:ascii="宋体" w:hAnsi="宋体" w:cs="宋体"/>
          <w:color w:val="auto"/>
          <w:sz w:val="24"/>
          <w:highlight w:val="none"/>
        </w:rPr>
      </w:pPr>
    </w:p>
    <w:p w14:paraId="27BA45DA">
      <w:pPr>
        <w:numPr>
          <w:ilvl w:val="0"/>
          <w:numId w:val="0"/>
        </w:numPr>
        <w:tabs>
          <w:tab w:val="left" w:pos="432"/>
        </w:tabs>
        <w:ind w:leftChars="0"/>
        <w:outlineLvl w:val="9"/>
        <w:rPr>
          <w:rFonts w:ascii="宋体" w:hAnsi="宋体" w:cs="宋体"/>
          <w:color w:val="auto"/>
          <w:sz w:val="24"/>
          <w:highlight w:val="none"/>
        </w:rPr>
      </w:pPr>
    </w:p>
    <w:p w14:paraId="0E550C75">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9" w:name="_Toc20840"/>
      <w:r>
        <w:rPr>
          <w:rFonts w:hint="eastAsia" w:cs="仿宋_GB2312" w:asciiTheme="minorEastAsia" w:hAnsiTheme="minorEastAsia" w:eastAsiaTheme="minorEastAsia"/>
          <w:b/>
          <w:color w:val="auto"/>
          <w:sz w:val="36"/>
          <w:szCs w:val="20"/>
          <w:highlight w:val="none"/>
        </w:rPr>
        <w:t>第七部分</w:t>
      </w:r>
      <w:bookmarkEnd w:id="59"/>
      <w:r>
        <w:rPr>
          <w:rFonts w:hint="eastAsia" w:cs="仿宋_GB2312" w:asciiTheme="minorEastAsia" w:hAnsiTheme="minorEastAsia" w:eastAsiaTheme="minorEastAsia"/>
          <w:b/>
          <w:color w:val="auto"/>
          <w:sz w:val="36"/>
          <w:szCs w:val="20"/>
          <w:highlight w:val="none"/>
        </w:rPr>
        <w:t xml:space="preserve">  </w:t>
      </w:r>
      <w:bookmarkEnd w:id="60"/>
      <w:r>
        <w:rPr>
          <w:rFonts w:hint="eastAsia" w:cs="仿宋_GB2312" w:asciiTheme="minorEastAsia" w:hAnsiTheme="minorEastAsia" w:eastAsiaTheme="minorEastAsia"/>
          <w:b/>
          <w:color w:val="auto"/>
          <w:sz w:val="36"/>
          <w:szCs w:val="20"/>
          <w:highlight w:val="none"/>
        </w:rPr>
        <w:t>应提交的有关格式范例</w:t>
      </w:r>
      <w:bookmarkEnd w:id="109"/>
    </w:p>
    <w:p w14:paraId="5E26643C">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6E198C21">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0B0B4A24">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9F93062">
      <w:pPr>
        <w:spacing w:line="360" w:lineRule="auto"/>
        <w:jc w:val="center"/>
        <w:rPr>
          <w:rFonts w:ascii="宋体" w:hAnsi="宋体" w:cs="宋体"/>
          <w:b/>
          <w:color w:val="auto"/>
          <w:kern w:val="0"/>
          <w:sz w:val="36"/>
          <w:szCs w:val="36"/>
          <w:highlight w:val="none"/>
        </w:rPr>
      </w:pPr>
    </w:p>
    <w:p w14:paraId="53CB9D5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…………………………………………………………………（页码）</w:t>
      </w:r>
    </w:p>
    <w:p w14:paraId="44B3B6D2">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（2）分项报价表</w:t>
      </w:r>
      <w:r>
        <w:rPr>
          <w:rFonts w:hint="eastAsia" w:ascii="宋体" w:hAnsi="宋体" w:cs="宋体"/>
          <w:color w:val="auto"/>
          <w:sz w:val="24"/>
          <w:highlight w:val="none"/>
        </w:rPr>
        <w:t>……………………………………………………………（页码）</w:t>
      </w:r>
    </w:p>
    <w:p w14:paraId="5ECAC83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1517D755">
      <w:pPr>
        <w:spacing w:line="360" w:lineRule="auto"/>
        <w:rPr>
          <w:rFonts w:cs="仿宋_GB2312" w:asciiTheme="minorEastAsia" w:hAnsiTheme="minorEastAsia" w:eastAsiaTheme="minorEastAsia"/>
          <w:b/>
          <w:bCs/>
          <w:color w:val="auto"/>
          <w:sz w:val="24"/>
          <w:highlight w:val="none"/>
        </w:rPr>
      </w:pPr>
    </w:p>
    <w:p w14:paraId="4893BB2A">
      <w:pPr>
        <w:spacing w:line="360" w:lineRule="auto"/>
        <w:jc w:val="center"/>
        <w:rPr>
          <w:rFonts w:hint="eastAsia" w:cs="仿宋_GB2312" w:asciiTheme="minorEastAsia" w:hAnsiTheme="minorEastAsia" w:eastAsiaTheme="minorEastAsia"/>
          <w:color w:val="auto"/>
          <w:sz w:val="36"/>
          <w:szCs w:val="36"/>
          <w:highlight w:val="none"/>
        </w:rPr>
      </w:pPr>
      <w:r>
        <w:rPr>
          <w:rFonts w:hint="eastAsia" w:cs="仿宋_GB2312" w:asciiTheme="minorEastAsia" w:hAnsiTheme="minorEastAsia" w:eastAsiaTheme="minorEastAsia"/>
          <w:color w:val="auto"/>
          <w:sz w:val="36"/>
          <w:szCs w:val="36"/>
          <w:highlight w:val="none"/>
        </w:rPr>
        <w:br w:type="page"/>
      </w:r>
    </w:p>
    <w:p w14:paraId="71D56C9E">
      <w:pPr>
        <w:pStyle w:val="32"/>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报价表</w:t>
      </w:r>
    </w:p>
    <w:p w14:paraId="7056EB8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82E64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8BBD99">
      <w:pPr>
        <w:spacing w:line="360" w:lineRule="auto"/>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单位：元</w:t>
      </w:r>
    </w:p>
    <w:tbl>
      <w:tblPr>
        <w:tblStyle w:val="6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59"/>
        <w:gridCol w:w="1521"/>
        <w:gridCol w:w="1275"/>
        <w:gridCol w:w="1275"/>
        <w:gridCol w:w="825"/>
      </w:tblGrid>
      <w:tr w14:paraId="074E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4" w:type="dxa"/>
            <w:noWrap w:val="0"/>
            <w:vAlign w:val="center"/>
          </w:tcPr>
          <w:p w14:paraId="41124B88">
            <w:pPr>
              <w:widowControl/>
              <w:kinsoku/>
              <w:wordWrap/>
              <w:topLinePunct w:val="0"/>
              <w:bidi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3259" w:type="dxa"/>
            <w:noWrap w:val="0"/>
            <w:vAlign w:val="center"/>
          </w:tcPr>
          <w:p w14:paraId="1D16E11E">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标的</w:t>
            </w:r>
            <w:r>
              <w:rPr>
                <w:rFonts w:hint="eastAsia" w:ascii="宋体" w:hAnsi="宋体" w:cs="宋体"/>
                <w:b w:val="0"/>
                <w:bCs w:val="0"/>
                <w:color w:val="auto"/>
                <w:kern w:val="0"/>
                <w:sz w:val="21"/>
                <w:szCs w:val="21"/>
                <w:highlight w:val="none"/>
                <w:lang w:val="en-US" w:eastAsia="zh-CN"/>
              </w:rPr>
              <w:t>名称</w:t>
            </w:r>
          </w:p>
        </w:tc>
        <w:tc>
          <w:tcPr>
            <w:tcW w:w="1521" w:type="dxa"/>
            <w:noWrap w:val="0"/>
            <w:vAlign w:val="center"/>
          </w:tcPr>
          <w:p w14:paraId="0951892B">
            <w:pPr>
              <w:widowControl/>
              <w:kinsoku/>
              <w:wordWrap/>
              <w:topLinePunct w:val="0"/>
              <w:bidi w:val="0"/>
              <w:spacing w:line="400" w:lineRule="exact"/>
              <w:jc w:val="center"/>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数量及单位</w:t>
            </w:r>
          </w:p>
        </w:tc>
        <w:tc>
          <w:tcPr>
            <w:tcW w:w="1275" w:type="dxa"/>
            <w:noWrap w:val="0"/>
            <w:vAlign w:val="center"/>
          </w:tcPr>
          <w:p w14:paraId="5BB82228">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单价（元）</w:t>
            </w:r>
          </w:p>
        </w:tc>
        <w:tc>
          <w:tcPr>
            <w:tcW w:w="1275" w:type="dxa"/>
            <w:noWrap w:val="0"/>
            <w:vAlign w:val="center"/>
          </w:tcPr>
          <w:p w14:paraId="553DD986">
            <w:pPr>
              <w:widowControl/>
              <w:kinsoku/>
              <w:wordWrap/>
              <w:topLinePunct w:val="0"/>
              <w:bidi w:val="0"/>
              <w:spacing w:line="400" w:lineRule="exact"/>
              <w:jc w:val="center"/>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总价（元）</w:t>
            </w:r>
          </w:p>
        </w:tc>
        <w:tc>
          <w:tcPr>
            <w:tcW w:w="825" w:type="dxa"/>
            <w:noWrap w:val="0"/>
            <w:vAlign w:val="center"/>
          </w:tcPr>
          <w:p w14:paraId="7AF2CE3D">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2C1E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024" w:type="dxa"/>
            <w:noWrap w:val="0"/>
            <w:vAlign w:val="center"/>
          </w:tcPr>
          <w:p w14:paraId="103D81AF">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59" w:type="dxa"/>
            <w:noWrap w:val="0"/>
            <w:vAlign w:val="center"/>
          </w:tcPr>
          <w:p w14:paraId="19E7D7B9">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北海市涠洲实验学校建设项目工程检测</w:t>
            </w:r>
          </w:p>
        </w:tc>
        <w:tc>
          <w:tcPr>
            <w:tcW w:w="1521" w:type="dxa"/>
            <w:noWrap w:val="0"/>
            <w:vAlign w:val="center"/>
          </w:tcPr>
          <w:p w14:paraId="2CE58D7B">
            <w:pPr>
              <w:jc w:val="center"/>
              <w:rPr>
                <w:rFonts w:hint="default" w:ascii="宋体" w:hAnsi="宋体" w:eastAsia="宋体" w:cs="宋体"/>
                <w:color w:val="auto"/>
                <w:kern w:val="0"/>
                <w:sz w:val="21"/>
                <w:szCs w:val="21"/>
                <w:highlight w:val="none"/>
                <w:lang w:val="en-US" w:eastAsia="zh-CN"/>
              </w:rPr>
            </w:pPr>
          </w:p>
        </w:tc>
        <w:tc>
          <w:tcPr>
            <w:tcW w:w="1275" w:type="dxa"/>
            <w:noWrap w:val="0"/>
            <w:vAlign w:val="center"/>
          </w:tcPr>
          <w:p w14:paraId="36598E0A">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275" w:type="dxa"/>
            <w:noWrap w:val="0"/>
            <w:vAlign w:val="center"/>
          </w:tcPr>
          <w:p w14:paraId="186F689E">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825" w:type="dxa"/>
            <w:noWrap w:val="0"/>
            <w:vAlign w:val="center"/>
          </w:tcPr>
          <w:p w14:paraId="67169E8B">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7EEC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79" w:type="dxa"/>
            <w:gridSpan w:val="6"/>
            <w:noWrap w:val="0"/>
            <w:vAlign w:val="center"/>
          </w:tcPr>
          <w:p w14:paraId="4EDE64DD">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竞标总报价：（大写）人民币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p>
        </w:tc>
      </w:tr>
      <w:tr w14:paraId="550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79" w:type="dxa"/>
            <w:gridSpan w:val="6"/>
            <w:noWrap w:val="0"/>
            <w:vAlign w:val="center"/>
          </w:tcPr>
          <w:p w14:paraId="6050AF5A">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服务时间</w:t>
            </w:r>
            <w:r>
              <w:rPr>
                <w:rFonts w:hint="eastAsia" w:ascii="宋体" w:hAnsi="宋体" w:eastAsia="宋体" w:cs="宋体"/>
                <w:color w:val="auto"/>
                <w:kern w:val="0"/>
                <w:sz w:val="21"/>
                <w:szCs w:val="21"/>
                <w:highlight w:val="none"/>
                <w:lang w:val="en-US" w:eastAsia="zh-CN"/>
              </w:rPr>
              <w:t>：</w:t>
            </w:r>
          </w:p>
        </w:tc>
      </w:tr>
    </w:tbl>
    <w:p w14:paraId="64BC9981">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cs="宋体"/>
          <w:b/>
          <w:bCs/>
          <w:color w:val="auto"/>
          <w:szCs w:val="21"/>
          <w:highlight w:val="none"/>
          <w:lang w:eastAsia="zh-CN"/>
        </w:rPr>
        <w:t>：</w:t>
      </w:r>
    </w:p>
    <w:p w14:paraId="3935B6D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1.所有价格均用人民币表示，单位为元，精确到小数点后两位；</w:t>
      </w:r>
    </w:p>
    <w:p w14:paraId="33540C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2.磋商报价</w:t>
      </w:r>
      <w:r>
        <w:rPr>
          <w:rFonts w:hint="eastAsia" w:ascii="宋体" w:hAnsi="宋体" w:cs="宋体"/>
          <w:b w:val="0"/>
          <w:bCs w:val="0"/>
          <w:color w:val="auto"/>
          <w:szCs w:val="21"/>
          <w:highlight w:val="none"/>
          <w:lang w:val="en-US" w:eastAsia="zh-CN"/>
        </w:rPr>
        <w:t>：包含了但并不限于本项目各项购买服务及相关服务等的费用和所需缴纳的税、费、利润。在其他情况下，由于磋商报价未填报或填报不完整、不清楚或存在其他任何失误，所导致的任何不利后果均应当由供应商自行承担。</w:t>
      </w:r>
    </w:p>
    <w:p w14:paraId="65C0CDEC">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p>
    <w:p w14:paraId="7055930A">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0DA12766">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239B1AB8">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报价时间</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753A09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2EC73E">
      <w:pPr>
        <w:pStyle w:val="38"/>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b/>
          <w:bCs/>
          <w:sz w:val="28"/>
          <w:szCs w:val="28"/>
          <w:highlight w:val="none"/>
          <w:lang w:val="en-US" w:eastAsia="zh-CN"/>
        </w:rPr>
      </w:pPr>
      <w:r>
        <w:rPr>
          <w:rFonts w:hint="eastAsia"/>
          <w:b/>
          <w:bCs/>
          <w:sz w:val="28"/>
          <w:szCs w:val="28"/>
          <w:highlight w:val="none"/>
          <w:lang w:val="en-US" w:eastAsia="zh-CN"/>
        </w:rPr>
        <w:t>分项报价表</w:t>
      </w:r>
    </w:p>
    <w:p w14:paraId="5D50E0DF">
      <w:pPr>
        <w:pStyle w:val="38"/>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b/>
          <w:bCs/>
          <w:sz w:val="28"/>
          <w:szCs w:val="28"/>
          <w:highlight w:val="none"/>
          <w:lang w:val="en-US" w:eastAsia="zh-CN"/>
        </w:rPr>
      </w:pPr>
      <w:r>
        <w:rPr>
          <w:rFonts w:hint="eastAsia"/>
          <w:b/>
          <w:bCs/>
          <w:sz w:val="28"/>
          <w:szCs w:val="28"/>
          <w:highlight w:val="none"/>
          <w:lang w:val="en-US" w:eastAsia="zh-CN"/>
        </w:rPr>
        <w:t>表一 工程检测报价汇总表</w:t>
      </w:r>
    </w:p>
    <w:p w14:paraId="70EF108B">
      <w:pPr>
        <w:pStyle w:val="38"/>
        <w:rPr>
          <w:rFonts w:hint="eastAsia"/>
          <w:highlight w:val="none"/>
          <w:lang w:val="en-US" w:eastAsia="zh-CN"/>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707"/>
        <w:gridCol w:w="2476"/>
        <w:gridCol w:w="2267"/>
      </w:tblGrid>
      <w:tr w14:paraId="0A46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644FD859">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6186" w:type="dxa"/>
            <w:vAlign w:val="center"/>
          </w:tcPr>
          <w:p w14:paraId="56D279F9">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分部工程</w:t>
            </w:r>
          </w:p>
        </w:tc>
        <w:tc>
          <w:tcPr>
            <w:tcW w:w="3654" w:type="dxa"/>
            <w:vAlign w:val="center"/>
          </w:tcPr>
          <w:p w14:paraId="3B3C549E">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金额（元）</w:t>
            </w:r>
          </w:p>
        </w:tc>
        <w:tc>
          <w:tcPr>
            <w:tcW w:w="3654" w:type="dxa"/>
            <w:vAlign w:val="center"/>
          </w:tcPr>
          <w:p w14:paraId="4E8B2641">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099B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79FEE47B">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1</w:t>
            </w:r>
          </w:p>
        </w:tc>
        <w:tc>
          <w:tcPr>
            <w:tcW w:w="6186" w:type="dxa"/>
            <w:vAlign w:val="center"/>
          </w:tcPr>
          <w:p w14:paraId="21BEFE7B">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见证取样类检测</w:t>
            </w:r>
          </w:p>
        </w:tc>
        <w:tc>
          <w:tcPr>
            <w:tcW w:w="3654" w:type="dxa"/>
            <w:vAlign w:val="center"/>
          </w:tcPr>
          <w:p w14:paraId="6A1D7B72">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7C413CCB">
            <w:pPr>
              <w:pStyle w:val="38"/>
              <w:jc w:val="center"/>
              <w:rPr>
                <w:rFonts w:hint="eastAsia" w:ascii="宋体" w:hAnsi="宋体" w:eastAsia="宋体" w:cs="宋体"/>
                <w:sz w:val="24"/>
                <w:szCs w:val="24"/>
                <w:highlight w:val="none"/>
                <w:vertAlign w:val="baseline"/>
                <w:lang w:val="en-US" w:eastAsia="zh-CN"/>
              </w:rPr>
            </w:pPr>
          </w:p>
        </w:tc>
      </w:tr>
      <w:tr w14:paraId="737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20EA0A3C">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2</w:t>
            </w:r>
          </w:p>
        </w:tc>
        <w:tc>
          <w:tcPr>
            <w:tcW w:w="6186" w:type="dxa"/>
            <w:vAlign w:val="center"/>
          </w:tcPr>
          <w:p w14:paraId="531B6DB7">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主体结构检测</w:t>
            </w:r>
          </w:p>
        </w:tc>
        <w:tc>
          <w:tcPr>
            <w:tcW w:w="3654" w:type="dxa"/>
            <w:vAlign w:val="center"/>
          </w:tcPr>
          <w:p w14:paraId="6A026700">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03501E87">
            <w:pPr>
              <w:pStyle w:val="38"/>
              <w:jc w:val="center"/>
              <w:rPr>
                <w:rFonts w:hint="eastAsia" w:ascii="宋体" w:hAnsi="宋体" w:eastAsia="宋体" w:cs="宋体"/>
                <w:sz w:val="24"/>
                <w:szCs w:val="24"/>
                <w:highlight w:val="none"/>
                <w:vertAlign w:val="baseline"/>
                <w:lang w:val="en-US" w:eastAsia="zh-CN"/>
              </w:rPr>
            </w:pPr>
          </w:p>
        </w:tc>
      </w:tr>
      <w:tr w14:paraId="3AAE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1DE33BAF">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3</w:t>
            </w:r>
          </w:p>
        </w:tc>
        <w:tc>
          <w:tcPr>
            <w:tcW w:w="6186" w:type="dxa"/>
            <w:vAlign w:val="center"/>
          </w:tcPr>
          <w:p w14:paraId="22A620C4">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建筑节能检测</w:t>
            </w:r>
          </w:p>
        </w:tc>
        <w:tc>
          <w:tcPr>
            <w:tcW w:w="3654" w:type="dxa"/>
            <w:vAlign w:val="center"/>
          </w:tcPr>
          <w:p w14:paraId="7173F27A">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5DFC3712">
            <w:pPr>
              <w:pStyle w:val="38"/>
              <w:jc w:val="center"/>
              <w:rPr>
                <w:rFonts w:hint="eastAsia" w:ascii="宋体" w:hAnsi="宋体" w:eastAsia="宋体" w:cs="宋体"/>
                <w:sz w:val="24"/>
                <w:szCs w:val="24"/>
                <w:highlight w:val="none"/>
                <w:vertAlign w:val="baseline"/>
                <w:lang w:val="en-US" w:eastAsia="zh-CN"/>
              </w:rPr>
            </w:pPr>
          </w:p>
        </w:tc>
      </w:tr>
      <w:tr w14:paraId="3C8C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7BB7CACE">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4</w:t>
            </w:r>
          </w:p>
        </w:tc>
        <w:tc>
          <w:tcPr>
            <w:tcW w:w="6186" w:type="dxa"/>
            <w:vAlign w:val="center"/>
          </w:tcPr>
          <w:p w14:paraId="6C116C26">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室内环境检测</w:t>
            </w:r>
          </w:p>
        </w:tc>
        <w:tc>
          <w:tcPr>
            <w:tcW w:w="3654" w:type="dxa"/>
            <w:vAlign w:val="center"/>
          </w:tcPr>
          <w:p w14:paraId="3FD067A2">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5D967B7F">
            <w:pPr>
              <w:pStyle w:val="38"/>
              <w:jc w:val="center"/>
              <w:rPr>
                <w:rFonts w:hint="eastAsia" w:ascii="宋体" w:hAnsi="宋体" w:eastAsia="宋体" w:cs="宋体"/>
                <w:sz w:val="24"/>
                <w:szCs w:val="24"/>
                <w:highlight w:val="none"/>
                <w:vertAlign w:val="baseline"/>
                <w:lang w:val="en-US" w:eastAsia="zh-CN"/>
              </w:rPr>
            </w:pPr>
          </w:p>
        </w:tc>
      </w:tr>
      <w:tr w14:paraId="0EB9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4DA2D095">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5</w:t>
            </w:r>
          </w:p>
        </w:tc>
        <w:tc>
          <w:tcPr>
            <w:tcW w:w="6186" w:type="dxa"/>
            <w:vAlign w:val="center"/>
          </w:tcPr>
          <w:p w14:paraId="6047F090">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建筑物附属安装检测</w:t>
            </w:r>
          </w:p>
        </w:tc>
        <w:tc>
          <w:tcPr>
            <w:tcW w:w="3654" w:type="dxa"/>
            <w:vAlign w:val="center"/>
          </w:tcPr>
          <w:p w14:paraId="5C00CFC0">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15533F83">
            <w:pPr>
              <w:pStyle w:val="38"/>
              <w:jc w:val="center"/>
              <w:rPr>
                <w:rFonts w:hint="eastAsia" w:ascii="宋体" w:hAnsi="宋体" w:eastAsia="宋体" w:cs="宋体"/>
                <w:sz w:val="24"/>
                <w:szCs w:val="24"/>
                <w:highlight w:val="none"/>
                <w:vertAlign w:val="baseline"/>
                <w:lang w:val="en-US" w:eastAsia="zh-CN"/>
              </w:rPr>
            </w:pPr>
          </w:p>
        </w:tc>
      </w:tr>
      <w:tr w14:paraId="6E81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08DA0F1B">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6</w:t>
            </w:r>
          </w:p>
        </w:tc>
        <w:tc>
          <w:tcPr>
            <w:tcW w:w="6186" w:type="dxa"/>
            <w:vAlign w:val="center"/>
          </w:tcPr>
          <w:p w14:paraId="684AA26B">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防雷检测</w:t>
            </w:r>
          </w:p>
        </w:tc>
        <w:tc>
          <w:tcPr>
            <w:tcW w:w="3654" w:type="dxa"/>
            <w:vAlign w:val="center"/>
          </w:tcPr>
          <w:p w14:paraId="56A02D04">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2E3DF175">
            <w:pPr>
              <w:pStyle w:val="38"/>
              <w:jc w:val="center"/>
              <w:rPr>
                <w:rFonts w:hint="eastAsia" w:ascii="宋体" w:hAnsi="宋体" w:eastAsia="宋体" w:cs="宋体"/>
                <w:sz w:val="24"/>
                <w:szCs w:val="24"/>
                <w:highlight w:val="none"/>
                <w:vertAlign w:val="baseline"/>
                <w:lang w:val="en-US" w:eastAsia="zh-CN"/>
              </w:rPr>
            </w:pPr>
          </w:p>
        </w:tc>
      </w:tr>
      <w:tr w14:paraId="0DEF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7B57E422">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7</w:t>
            </w:r>
          </w:p>
        </w:tc>
        <w:tc>
          <w:tcPr>
            <w:tcW w:w="6186" w:type="dxa"/>
            <w:vAlign w:val="center"/>
          </w:tcPr>
          <w:p w14:paraId="2499C7E3">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消防检测</w:t>
            </w:r>
          </w:p>
        </w:tc>
        <w:tc>
          <w:tcPr>
            <w:tcW w:w="3654" w:type="dxa"/>
            <w:vAlign w:val="center"/>
          </w:tcPr>
          <w:p w14:paraId="7B3A62BC">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6ACB61F8">
            <w:pPr>
              <w:pStyle w:val="38"/>
              <w:jc w:val="center"/>
              <w:rPr>
                <w:rFonts w:hint="eastAsia" w:ascii="宋体" w:hAnsi="宋体" w:eastAsia="宋体" w:cs="宋体"/>
                <w:sz w:val="24"/>
                <w:szCs w:val="24"/>
                <w:highlight w:val="none"/>
                <w:vertAlign w:val="baseline"/>
                <w:lang w:val="en-US" w:eastAsia="zh-CN"/>
              </w:rPr>
            </w:pPr>
          </w:p>
        </w:tc>
      </w:tr>
      <w:tr w14:paraId="067F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8" w:type="dxa"/>
            <w:gridSpan w:val="2"/>
            <w:vAlign w:val="center"/>
          </w:tcPr>
          <w:p w14:paraId="036D9EF7">
            <w:pPr>
              <w:pStyle w:val="38"/>
              <w:jc w:val="center"/>
              <w:rPr>
                <w:rFonts w:hint="default"/>
                <w:sz w:val="24"/>
                <w:szCs w:val="24"/>
                <w:highlight w:val="none"/>
                <w:vertAlign w:val="baseline"/>
                <w:lang w:val="en-US" w:eastAsia="zh-CN"/>
              </w:rPr>
            </w:pPr>
            <w:r>
              <w:rPr>
                <w:rFonts w:hint="eastAsia"/>
                <w:b/>
                <w:bCs/>
                <w:sz w:val="24"/>
                <w:szCs w:val="24"/>
                <w:highlight w:val="none"/>
                <w:vertAlign w:val="baseline"/>
                <w:lang w:val="en-US" w:eastAsia="zh-CN"/>
              </w:rPr>
              <w:t>合计（元）</w:t>
            </w:r>
          </w:p>
        </w:tc>
        <w:tc>
          <w:tcPr>
            <w:tcW w:w="3654" w:type="dxa"/>
            <w:vAlign w:val="center"/>
          </w:tcPr>
          <w:p w14:paraId="17123DB3">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302E6B94">
            <w:pPr>
              <w:pStyle w:val="38"/>
              <w:jc w:val="center"/>
              <w:rPr>
                <w:rFonts w:hint="eastAsia"/>
                <w:sz w:val="24"/>
                <w:szCs w:val="24"/>
                <w:highlight w:val="none"/>
                <w:vertAlign w:val="baseline"/>
                <w:lang w:val="en-US" w:eastAsia="zh-CN"/>
              </w:rPr>
            </w:pPr>
          </w:p>
        </w:tc>
      </w:tr>
    </w:tbl>
    <w:p w14:paraId="6CBC32CF">
      <w:pPr>
        <w:rPr>
          <w:rFonts w:hint="eastAsia"/>
          <w:highlight w:val="none"/>
          <w:lang w:val="en-US" w:eastAsia="zh-CN"/>
        </w:rPr>
        <w:sectPr>
          <w:headerReference r:id="rId4" w:type="first"/>
          <w:footerReference r:id="rId7" w:type="first"/>
          <w:headerReference r:id="rId3" w:type="default"/>
          <w:footerReference r:id="rId5" w:type="default"/>
          <w:footerReference r:id="rId6" w:type="even"/>
          <w:pgSz w:w="11906" w:h="16838"/>
          <w:pgMar w:top="1247" w:right="1418" w:bottom="891" w:left="1418" w:header="851" w:footer="992" w:gutter="0"/>
          <w:pgNumType w:fmt="decimal" w:start="1"/>
          <w:cols w:space="720" w:num="1"/>
          <w:titlePg/>
          <w:docGrid w:linePitch="312" w:charSpace="0"/>
        </w:sectPr>
      </w:pPr>
    </w:p>
    <w:p w14:paraId="13BB36DC">
      <w:pPr>
        <w:pStyle w:val="38"/>
        <w:jc w:val="center"/>
        <w:rPr>
          <w:rFonts w:hint="default"/>
          <w:b/>
          <w:bCs/>
          <w:sz w:val="28"/>
          <w:szCs w:val="28"/>
          <w:highlight w:val="none"/>
          <w:lang w:val="en-US" w:eastAsia="zh-CN"/>
        </w:rPr>
      </w:pPr>
      <w:r>
        <w:rPr>
          <w:rFonts w:hint="eastAsia"/>
          <w:b/>
          <w:bCs/>
          <w:sz w:val="28"/>
          <w:szCs w:val="28"/>
          <w:highlight w:val="none"/>
          <w:lang w:val="en-US" w:eastAsia="zh-CN"/>
        </w:rPr>
        <w:t>表二 检测试验工程量清单报价表</w:t>
      </w:r>
    </w:p>
    <w:tbl>
      <w:tblPr>
        <w:tblStyle w:val="60"/>
        <w:tblW w:w="13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702"/>
        <w:gridCol w:w="750"/>
        <w:gridCol w:w="1185"/>
        <w:gridCol w:w="1845"/>
        <w:gridCol w:w="4430"/>
        <w:gridCol w:w="1110"/>
        <w:gridCol w:w="600"/>
        <w:gridCol w:w="880"/>
        <w:gridCol w:w="963"/>
        <w:gridCol w:w="837"/>
      </w:tblGrid>
      <w:tr w14:paraId="6759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5EB8">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b/>
                <w:bCs/>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BA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B222">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b/>
                <w:bCs/>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12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清单编号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634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检测项目及内容</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DA9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送检/抽检要求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21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取样</w:t>
            </w:r>
          </w:p>
          <w:p w14:paraId="7950F7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A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E5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单价</w:t>
            </w:r>
          </w:p>
          <w:p w14:paraId="6A4E1C86">
            <w:pPr>
              <w:pStyle w:val="38"/>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7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合计（元）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E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362E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restart"/>
            <w:tcBorders>
              <w:top w:val="single" w:color="000000" w:sz="4" w:space="0"/>
              <w:left w:val="single" w:color="000000" w:sz="4" w:space="0"/>
              <w:right w:val="single" w:color="000000" w:sz="4" w:space="0"/>
            </w:tcBorders>
            <w:shd w:val="clear" w:color="auto" w:fill="auto"/>
            <w:vAlign w:val="center"/>
          </w:tcPr>
          <w:p w14:paraId="773655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见证取样类检测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14E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8A8C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8E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309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凝结时间</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A9DC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同一生产厂家、同一等级、同一品种、同一批号且连续进场的水泥，袋装不超过200t为一批，散装不超过500t为一批，每批取样不少于一次。当使用中对水泥质量有怀疑或水泥出厂超过三个月时应进行复验，并按复验结果使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59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8E6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907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E73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071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37B8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4C66EEC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E0AF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2BA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81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621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标准稠度用水量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0A4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C12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3E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695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723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FB8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206A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7FADAF9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17A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A2D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DC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1C6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安定性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D0F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84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84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4D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2C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72C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621F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62BA1E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950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9AC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09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7D7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胶砂强度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3369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D0A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C0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2F9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5D9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3D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6AD1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7ED352B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D18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9DF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8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5E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表观密度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6D51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同分类、规格、适用等级的每600t/400m³为一批，每批取样不少于一次。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008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27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1B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486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E019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264D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30C1090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A55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A6E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4A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A6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堆积密度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DA5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BE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D2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FE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A91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5AA9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32E9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13DB4FB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D74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2B9C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BC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B73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空隙率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4EF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A50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4E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67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72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938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0FEC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4229010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E01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AE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EE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B36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颗粒级配</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287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0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2AF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572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B0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E2C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B46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30EA6F1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658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DE9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B36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BA6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含泥量 </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AE5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561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C6C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D3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F3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A5A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3D62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6055B36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F5C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9702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27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141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泥块含量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7F2D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177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D94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A6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5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382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5BAA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628F2CD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485A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859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B46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AF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氯离子含量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C640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B03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D9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3F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D5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ED0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6CCF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2DBE510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9524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EF6D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76E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2B0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表观密度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EC97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同分类、规格、适用等级的每600t/400m3为一批，每批取样不少于一次。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1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A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545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B7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F37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7535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4593E2E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D46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C5F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BF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157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堆积密度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B6DD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D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093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37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8E8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6F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7C9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23D4E6B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E7D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7EE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8F6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3B9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空隙率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48E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77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CD6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29C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79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92D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6555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2C41F07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D36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9AE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8A2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E97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含泥量 </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EEB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85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B82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B26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5F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B12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3BCC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3EAFF02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87C5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D9D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B5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6A6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泥块含量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A2D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7E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59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6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77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436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DBA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48BD87F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2D52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CA92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E8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237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针片状含量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416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0D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CA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B85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59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DAD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7CF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1D67896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F44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3B5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715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951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压碎指标值</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80A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B2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5FA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A89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71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C88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7DAF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670969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763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D901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4E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8DC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拉伸强度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4FF6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同一牌号、同一炉罐号、同一尺寸的每60t为一验收批；允许由同一牌号、同一冶炼方法、同一浇注方法的不同炉罐号组成混合批。各炉罐号含碳量之差不大于0.02% ，含锰量之差不大于0.15%，混合批的重量不大于60t。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8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693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FF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28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583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60BC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6AC728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213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C6D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A78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FE2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反向弯曲</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292C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3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7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57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751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638">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7ECB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3083C07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651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A88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9D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B50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重量偏差</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30D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BD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C5A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4C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82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4C2B">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7BB9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7" w:type="dxa"/>
            <w:vMerge w:val="continue"/>
            <w:tcBorders>
              <w:left w:val="single" w:color="000000" w:sz="4" w:space="0"/>
              <w:right w:val="single" w:color="000000" w:sz="4" w:space="0"/>
            </w:tcBorders>
            <w:shd w:val="clear" w:color="auto" w:fill="auto"/>
            <w:vAlign w:val="center"/>
          </w:tcPr>
          <w:p w14:paraId="33E501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9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AD4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钢筋焊接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74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13E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焊接性能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37A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电渣压力焊：在现浇混凝土结构中，应以300个同牌号接头作为一批；在房屋结构中，应在不超过二楼层中300个同牌号接头作为一批；当不足300个接头时，仍作为一批。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A20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59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5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9F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BE0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7D19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57" w:type="dxa"/>
            <w:vMerge w:val="continue"/>
            <w:tcBorders>
              <w:left w:val="single" w:color="000000" w:sz="4" w:space="0"/>
              <w:right w:val="single" w:color="000000" w:sz="4" w:space="0"/>
            </w:tcBorders>
            <w:shd w:val="clear" w:color="auto" w:fill="auto"/>
            <w:vAlign w:val="center"/>
          </w:tcPr>
          <w:p w14:paraId="13FD6FF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236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3E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机械连接接头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DB1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AC6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力学性能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C8A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同钢筋生产厂、同强度等级、同规格、同类型和同型式接头应以 500 个为一个验收批进行检验与验收，不足 500 个也应作为一个验收批。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76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2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F5F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CC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FF8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799F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7" w:type="dxa"/>
            <w:vMerge w:val="continue"/>
            <w:tcBorders>
              <w:left w:val="single" w:color="000000" w:sz="4" w:space="0"/>
              <w:right w:val="single" w:color="000000" w:sz="4" w:space="0"/>
            </w:tcBorders>
            <w:shd w:val="clear" w:color="auto" w:fill="auto"/>
            <w:vAlign w:val="center"/>
          </w:tcPr>
          <w:p w14:paraId="1A5EC2B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7A8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1276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混凝土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13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00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EC29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1、每拌制100盘且不超过100m3的同配合比的混凝土，取样不得少于一次；2、每工作班拌制的同一配合比的混凝土不足100盘时，取样不得少于一次；3、当一次连续浇筑超过1000 m3 时，同一配合比的混凝土每200 m3取样不得少于一次；4、每一楼层，同一配合比的混凝土，取样不得少于一次；5、每次取样至少留置一组标准试件，同条件养护试件的留置组数应根据实际需要确定。6、对有抗渗要求的混凝土结构，同一工程、同一混凝土等级、同一抗渗等级的混凝土，每台班不超过500 m3，至少留置1组试块，且每单位工程不得少于两组。采用预拌混凝土的抗渗试件，留置组数可根据实际需要确定。</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22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2E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E8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87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5E2B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025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7" w:type="dxa"/>
            <w:vMerge w:val="continue"/>
            <w:tcBorders>
              <w:left w:val="single" w:color="000000" w:sz="4" w:space="0"/>
              <w:right w:val="single" w:color="000000" w:sz="4" w:space="0"/>
            </w:tcBorders>
            <w:shd w:val="clear" w:color="auto" w:fill="auto"/>
            <w:vAlign w:val="center"/>
          </w:tcPr>
          <w:p w14:paraId="3E1C51D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44C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48C8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10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7DD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抗压强度（养护费用）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CFF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E9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5AF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CA2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79D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46B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EED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7" w:type="dxa"/>
            <w:vMerge w:val="continue"/>
            <w:tcBorders>
              <w:left w:val="single" w:color="000000" w:sz="4" w:space="0"/>
              <w:right w:val="single" w:color="000000" w:sz="4" w:space="0"/>
            </w:tcBorders>
            <w:shd w:val="clear" w:color="auto" w:fill="auto"/>
            <w:vAlign w:val="center"/>
          </w:tcPr>
          <w:p w14:paraId="5E685E8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3A9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EA1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15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CBB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抗渗强度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783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17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CC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B8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39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D200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450D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57" w:type="dxa"/>
            <w:vMerge w:val="continue"/>
            <w:tcBorders>
              <w:left w:val="single" w:color="000000" w:sz="4" w:space="0"/>
              <w:right w:val="single" w:color="000000" w:sz="4" w:space="0"/>
            </w:tcBorders>
            <w:shd w:val="clear" w:color="auto" w:fill="auto"/>
            <w:vAlign w:val="center"/>
          </w:tcPr>
          <w:p w14:paraId="6BD7A8E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E8ED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915C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29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116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抗渗强度（养护费用）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8D6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48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62A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C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8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6BC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464A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7" w:type="dxa"/>
            <w:vMerge w:val="continue"/>
            <w:tcBorders>
              <w:left w:val="single" w:color="000000" w:sz="4" w:space="0"/>
              <w:right w:val="single" w:color="000000" w:sz="4" w:space="0"/>
            </w:tcBorders>
            <w:shd w:val="clear" w:color="auto" w:fill="auto"/>
            <w:vAlign w:val="center"/>
          </w:tcPr>
          <w:p w14:paraId="4CBB926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E0BB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71EC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砌筑砂浆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F0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5E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砂浆配合比</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1B87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每一检验批且不超过250㎡砌体的各种类型及强度等级的砌筑砂浆，每台搅拌机应至少抽检一次2、凡在砂浆中掺入有机塑化剂、早强剂、缓凝剂、防冻剂等，应经检验和试配符合要求后，方可使用。有机塑化剂应有砌体的强度型式检验报告。有机塑化剂：掺量大于5﹪，每200t为一批；掺量为1﹪-5﹪，每100t为一批；掺量为0.05﹪-1﹪，每50t为一批；掺量小于0.05﹪，每10t为一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E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52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9C5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612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3AC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E72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7" w:type="dxa"/>
            <w:vMerge w:val="continue"/>
            <w:tcBorders>
              <w:left w:val="single" w:color="000000" w:sz="4" w:space="0"/>
              <w:right w:val="single" w:color="000000" w:sz="4" w:space="0"/>
            </w:tcBorders>
            <w:shd w:val="clear" w:color="auto" w:fill="auto"/>
            <w:vAlign w:val="center"/>
          </w:tcPr>
          <w:p w14:paraId="03A2D8B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B7E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E7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AC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F73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39D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447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86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32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B0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259F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9EC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57" w:type="dxa"/>
            <w:vMerge w:val="continue"/>
            <w:tcBorders>
              <w:left w:val="single" w:color="000000" w:sz="4" w:space="0"/>
              <w:right w:val="single" w:color="000000" w:sz="4" w:space="0"/>
            </w:tcBorders>
            <w:shd w:val="clear" w:color="auto" w:fill="auto"/>
            <w:vAlign w:val="center"/>
          </w:tcPr>
          <w:p w14:paraId="78C0082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2E90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B31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00D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BC2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抗压强度（养护费用）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61E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092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3E8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A1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75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17E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49E7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13D6B3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E26C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AAB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5D9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DD8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9B6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每一生产厂家烧结普通砖每15万块为一批；烧结多孔砖混凝土多孔砖、蒸压灰砂及蒸压粉煤灰砖每10块为一验收批。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7B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165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F35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9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4C44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7CC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6BD7CB6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456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72D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024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70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孔洞率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A9F6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7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1B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A3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0F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15A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C85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6A1553C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03A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807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7A9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4.17.10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B52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体积密度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EAC2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5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99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29E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8B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DA8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4FB6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20CD040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FFB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71A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0D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D42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不透水性</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ABA3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1、聚氯乙烯防水卷材、氯化聚乙烯防水卷材：以10000㎡同类同型的卷材为一批，不满此数也按一批计；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弹性体改性沥青防水卷材（SBS）、塑性体改性沥青防水卷材（APP）、沥青复合胎柔性防水卷材、改性沥青聚乙烯胎防水卷材、铝箔面石油沥青防水卷材以同一类型、同一规格10000㎡为一批，不足10000㎡也按一批计；高分子防水材料以同品种、同规格的5000㎡片材（如日产量超过8000㎡则以8000㎡）为一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3、聚氨酯防水涂料：以同一类型、同一规格15t为一批，不足15t也按一批计（多组分产品按组分配套组批）；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4、水乳型沥青防水涂料：以同一类型、同一规格5t为一批，不足5t也按一批计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86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14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0C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8E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030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防水卷材</w:t>
            </w:r>
          </w:p>
        </w:tc>
      </w:tr>
      <w:tr w14:paraId="3B64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7155FAA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0AC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94F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F8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8B2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抗拉强度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51A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F3A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07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B4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0B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C63E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3276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9F5024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5F4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0E90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FC8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421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断裂伸长率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4E7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CD1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CC9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34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48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780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0C5E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2DB386F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7BC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F29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FE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1E2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低温柔度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030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C4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3E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7E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D3E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47C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7425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5DDB00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16A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3FB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50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4.20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4BB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7D7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7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9D2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267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27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B84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6F42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4527463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F6D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2D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16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BD4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拉伸强度（无处理）</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55B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F2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E4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AE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AC4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7E58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防水涂料</w:t>
            </w:r>
          </w:p>
        </w:tc>
      </w:tr>
      <w:tr w14:paraId="0B69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5ADC069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79D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A16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8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B72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断裂伸长率（无处理）</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1B7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F00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56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6E2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2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A58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431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20D7AE6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439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1A1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879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03D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低温柔性（无处理）/低温弯折</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715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3C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1A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73E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B6E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1DB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358F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1740D0E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B4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E5D4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6D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5FE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不透水性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7CC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365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0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70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7C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4C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0CE7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02DFE54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B5B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187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8A3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8DB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A4A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CF8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04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BBA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14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EB66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7231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1604741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8D9C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FE15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腻子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666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E8B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容器中状态</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4CA7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以同一类型、同一规格15t为一批，不足15t也按一批计（多组分产品按组分配套组批）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1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55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ADF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CA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68CD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1ED7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5AD37F8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534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57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8B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1BE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9E9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0A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12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7D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62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65D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163C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599071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CA5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543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F39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320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耐水性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D9D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06D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572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3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80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25B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1FC8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595390D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6D4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30E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C20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74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4F35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92E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8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4C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A99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F04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F5D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79BEE76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7C0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D22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BB1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1D7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初期干燥抗裂性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23C4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AE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3E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B7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AF2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4B3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0ED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11BD69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7A1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A26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2E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6C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打磨性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12E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15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39F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8D9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B4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C6B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9A7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103FDC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BEF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B4C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8C3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4.29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308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122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25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41C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8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1D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A2AB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0215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0BC12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5BF3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80F8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乳胶漆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279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B42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容器中状态</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3D19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1、聚氨酯防水涂料：以同一类型、同一规格15t为一批，不足15t也按一批计（多组分产品按组分配套组批）；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2、水乳型沥青防水涂料：以同一类型、同一规格5t为一批，不足5t也按一批计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F2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049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71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EB3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BC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DED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252D118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9BE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553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3C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2B0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E5EE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65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DB8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CA8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A3F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09C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981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20A41EE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C96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12CB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C44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300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干燥时间</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8DC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F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40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B8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5A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79F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406F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73D627F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ED5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CF3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5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4D7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涂膜外观</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62D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F0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052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1F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36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6DE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BB4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69AC730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997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85D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B9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B5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对比率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014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C2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EF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B1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D15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F16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093B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5A9AC81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AAC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8125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0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51C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耐洗刷性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7CF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E1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90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8CC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D3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A5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0B3A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4B17490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CDF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155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A4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E61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耐水性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E1B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7E5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61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B6D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3E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459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0401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4A9C7EF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602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FBC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1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4.29.13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298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51A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79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16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2F3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CF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2EF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DB8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1085C3A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722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63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A2F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4.29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5D9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9AB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43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A0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C1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9A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F5A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2BA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1CEDAEA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4A7B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7C2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76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23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屈服强度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9DBB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单位工程按10000件为一批,不足10000件按一批进行抽检。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2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99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10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5A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79D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BC0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7032E0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32E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980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F047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1BC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抗拉强度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143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1D3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81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B62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AB4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E73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87B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0714055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3048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4AA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751D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4B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断后伸长率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DBF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D3D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1B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67A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B0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7BD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0F1F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042F586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84D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407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FB4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3E6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弯曲</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4AA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A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B63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F8D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E3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850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6BA9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657" w:type="dxa"/>
            <w:vMerge w:val="continue"/>
            <w:tcBorders>
              <w:left w:val="single" w:color="000000" w:sz="4" w:space="0"/>
              <w:right w:val="single" w:color="000000" w:sz="4" w:space="0"/>
            </w:tcBorders>
            <w:shd w:val="clear" w:color="auto" w:fill="auto"/>
            <w:vAlign w:val="center"/>
          </w:tcPr>
          <w:p w14:paraId="331F03F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E2B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457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4A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A20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压扁</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335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2D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AC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86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5A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F5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BD8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57" w:type="dxa"/>
            <w:vMerge w:val="continue"/>
            <w:tcBorders>
              <w:left w:val="single" w:color="000000" w:sz="4" w:space="0"/>
              <w:right w:val="single" w:color="000000" w:sz="4" w:space="0"/>
            </w:tcBorders>
            <w:shd w:val="clear" w:color="auto" w:fill="auto"/>
            <w:vAlign w:val="center"/>
          </w:tcPr>
          <w:p w14:paraId="4704F1F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ED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1F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脚手架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F1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04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直角扣件、旋转扣件、对接扣件、底座</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4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单位工程按10000件为一批,不足10000件按一批进行抽检。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CE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7B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4E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E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A95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56A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33ADF0E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C75A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529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10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B1F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断裂强力·断裂伸长</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3705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单位工程建筑面积在10000㎡以内送安全网进行检测，共检测1次。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915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48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4A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D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AB4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1948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3E91AA0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389A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37FB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969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2D3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耐贯穿性能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49A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8A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46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79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C1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C9B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A1D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29C2186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ABE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07B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8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36C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耐冲击性能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22E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07E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882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51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2C7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CDA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D8E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58A4EDE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74A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A4F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F1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12.18.8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44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阻燃性能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A73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8EF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0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6C3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FA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1D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6C1F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right w:val="single" w:color="000000" w:sz="4" w:space="0"/>
            </w:tcBorders>
            <w:shd w:val="clear" w:color="auto" w:fill="auto"/>
            <w:vAlign w:val="center"/>
          </w:tcPr>
          <w:p w14:paraId="5F9B4AD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780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2B89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PE管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02B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EF4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外观、壁厚、内径</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228A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同一混配料、同一设备和工艺且连续生产的同一规格管材作为一批,每批数量不超过 200t。生产期 10d尚不足 200t时,则以 10d产量为一批。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0B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DE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28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D58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E9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91F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right w:val="single" w:color="000000" w:sz="4" w:space="0"/>
            </w:tcBorders>
            <w:shd w:val="clear" w:color="auto" w:fill="auto"/>
            <w:vAlign w:val="center"/>
          </w:tcPr>
          <w:p w14:paraId="09B6CC5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AC2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AF1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03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DC0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静液压</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CDF8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0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B91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E96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E0F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773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623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right w:val="single" w:color="000000" w:sz="4" w:space="0"/>
            </w:tcBorders>
            <w:shd w:val="clear" w:color="auto" w:fill="auto"/>
            <w:vAlign w:val="center"/>
          </w:tcPr>
          <w:p w14:paraId="0076F99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B63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DED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4A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BE4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纵向回缩率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5AB5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F8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928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37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5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F77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697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right w:val="single" w:color="000000" w:sz="4" w:space="0"/>
            </w:tcBorders>
            <w:shd w:val="clear" w:color="auto" w:fill="auto"/>
            <w:vAlign w:val="center"/>
          </w:tcPr>
          <w:p w14:paraId="0490E8C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35AD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10E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塑料管材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76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84D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外观、壁厚、内径</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F315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同规格检测1次。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247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2A3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4BE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D8C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64E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C79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right w:val="single" w:color="000000" w:sz="4" w:space="0"/>
            </w:tcBorders>
            <w:shd w:val="clear" w:color="auto" w:fill="auto"/>
            <w:vAlign w:val="center"/>
          </w:tcPr>
          <w:p w14:paraId="73CB46B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FF1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3E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A7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93C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维卡软化温度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0B9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BC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19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E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32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54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66E3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right w:val="single" w:color="000000" w:sz="4" w:space="0"/>
            </w:tcBorders>
            <w:shd w:val="clear" w:color="auto" w:fill="auto"/>
            <w:vAlign w:val="center"/>
          </w:tcPr>
          <w:p w14:paraId="7F11C1D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FF32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E49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155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699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落锤冲击试验</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E65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D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E06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CE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0CE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9D9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D61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bottom w:val="single" w:color="000000" w:sz="4" w:space="0"/>
              <w:right w:val="single" w:color="000000" w:sz="4" w:space="0"/>
            </w:tcBorders>
            <w:shd w:val="clear" w:color="auto" w:fill="auto"/>
            <w:vAlign w:val="center"/>
          </w:tcPr>
          <w:p w14:paraId="1D37209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8B7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802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28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029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纵向回缩率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619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CE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9CF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F2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1CD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4BA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6C20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2159"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18DDBA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见证取样类检测费合计</w:t>
            </w:r>
          </w:p>
        </w:tc>
        <w:tc>
          <w:tcPr>
            <w:tcW w:w="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2B3F89F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B56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AC3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657" w:type="dxa"/>
            <w:vMerge w:val="restart"/>
            <w:tcBorders>
              <w:top w:val="single" w:color="000000" w:sz="4" w:space="0"/>
              <w:left w:val="single" w:color="000000" w:sz="4" w:space="0"/>
              <w:right w:val="single" w:color="000000" w:sz="4" w:space="0"/>
            </w:tcBorders>
            <w:shd w:val="clear" w:color="auto" w:fill="auto"/>
            <w:vAlign w:val="center"/>
          </w:tcPr>
          <w:p w14:paraId="183A27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主体结构检测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9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5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钢筋保护层厚度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17E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2.2.1</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34E7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对悬挑构件之外的梁板类构件，应各抽取构件数量的2%且不少于5个构件进行检验；对悬挑梁，应抽取构件数量的5%且不少于10个构件进行检验；当悬挑梁数量少于10个时，应全数检验；对悬挑板，应抽取构件数量的10%且不少于20个构件进行检验；当悬挑板构件数量少于20个时，应全数检验。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FE0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A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构件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C1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94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CA3">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2B95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57" w:type="dxa"/>
            <w:vMerge w:val="continue"/>
            <w:tcBorders>
              <w:left w:val="single" w:color="000000" w:sz="4" w:space="0"/>
              <w:right w:val="single" w:color="000000" w:sz="4" w:space="0"/>
            </w:tcBorders>
            <w:shd w:val="clear" w:color="auto" w:fill="auto"/>
            <w:vAlign w:val="center"/>
          </w:tcPr>
          <w:p w14:paraId="06D7E23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61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9F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板厚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D7F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2.2.2</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8DBB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楼板厚度：依据《混凝土结构工程施工质量验收规范》GB50204-2015；第8.3.2条规定按有代表性的自然间抽查1%，且不少于3间。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985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2E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间</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0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6E5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E68">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0B52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jc w:val="center"/>
        </w:trPr>
        <w:tc>
          <w:tcPr>
            <w:tcW w:w="657" w:type="dxa"/>
            <w:vMerge w:val="continue"/>
            <w:tcBorders>
              <w:left w:val="single" w:color="000000" w:sz="4" w:space="0"/>
              <w:right w:val="single" w:color="000000" w:sz="4" w:space="0"/>
            </w:tcBorders>
            <w:shd w:val="clear" w:color="auto" w:fill="auto"/>
            <w:vAlign w:val="center"/>
          </w:tcPr>
          <w:p w14:paraId="7F2F6CF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DE3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56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墙体拉结筋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F3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2.9.1</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1120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"依据《建筑结构抽样检测技术标准》GB/T 50344-2019表3.3.10检验批抽检 样本(A类)最小容量如下表：</w:t>
            </w:r>
          </w:p>
          <w:tbl>
            <w:tblPr>
              <w:tblStyle w:val="61"/>
              <w:tblW w:w="6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60"/>
              <w:gridCol w:w="1560"/>
              <w:gridCol w:w="1410"/>
            </w:tblGrid>
            <w:tr w14:paraId="742F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354E2F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检验批的容量</w:t>
                  </w:r>
                </w:p>
              </w:tc>
              <w:tc>
                <w:tcPr>
                  <w:tcW w:w="1560" w:type="dxa"/>
                  <w:vAlign w:val="center"/>
                </w:tcPr>
                <w:p w14:paraId="3295AAA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样本最小容量</w:t>
                  </w:r>
                </w:p>
              </w:tc>
              <w:tc>
                <w:tcPr>
                  <w:tcW w:w="1560" w:type="dxa"/>
                  <w:vAlign w:val="center"/>
                </w:tcPr>
                <w:p w14:paraId="3459205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检验批的量</w:t>
                  </w:r>
                </w:p>
              </w:tc>
              <w:tc>
                <w:tcPr>
                  <w:tcW w:w="1410" w:type="dxa"/>
                  <w:vAlign w:val="center"/>
                </w:tcPr>
                <w:p w14:paraId="4DB2556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样本最小</w:t>
                  </w:r>
                </w:p>
                <w:p w14:paraId="5E8D8C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容量</w:t>
                  </w:r>
                </w:p>
              </w:tc>
            </w:tr>
            <w:tr w14:paraId="302E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6BEE71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16～25</w:t>
                  </w:r>
                </w:p>
              </w:tc>
              <w:tc>
                <w:tcPr>
                  <w:tcW w:w="1560" w:type="dxa"/>
                  <w:vAlign w:val="center"/>
                </w:tcPr>
                <w:p w14:paraId="37A03B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3</w:t>
                  </w:r>
                </w:p>
              </w:tc>
              <w:tc>
                <w:tcPr>
                  <w:tcW w:w="1560" w:type="dxa"/>
                  <w:vAlign w:val="center"/>
                </w:tcPr>
                <w:p w14:paraId="24E50E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281～500</w:t>
                  </w:r>
                </w:p>
              </w:tc>
              <w:tc>
                <w:tcPr>
                  <w:tcW w:w="1410" w:type="dxa"/>
                  <w:vAlign w:val="center"/>
                </w:tcPr>
                <w:p w14:paraId="1DEDF8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20</w:t>
                  </w:r>
                </w:p>
              </w:tc>
            </w:tr>
            <w:tr w14:paraId="6D95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351667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26～50</w:t>
                  </w:r>
                </w:p>
              </w:tc>
              <w:tc>
                <w:tcPr>
                  <w:tcW w:w="1560" w:type="dxa"/>
                  <w:vAlign w:val="center"/>
                </w:tcPr>
                <w:p w14:paraId="4764C00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5</w:t>
                  </w:r>
                </w:p>
              </w:tc>
              <w:tc>
                <w:tcPr>
                  <w:tcW w:w="1560" w:type="dxa"/>
                  <w:vAlign w:val="center"/>
                </w:tcPr>
                <w:p w14:paraId="1102D9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501～1200</w:t>
                  </w:r>
                </w:p>
              </w:tc>
              <w:tc>
                <w:tcPr>
                  <w:tcW w:w="1410" w:type="dxa"/>
                  <w:vAlign w:val="center"/>
                </w:tcPr>
                <w:p w14:paraId="626B93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32</w:t>
                  </w:r>
                </w:p>
              </w:tc>
            </w:tr>
            <w:tr w14:paraId="5A57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2EBF11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50～90</w:t>
                  </w:r>
                </w:p>
              </w:tc>
              <w:tc>
                <w:tcPr>
                  <w:tcW w:w="1560" w:type="dxa"/>
                  <w:vAlign w:val="center"/>
                </w:tcPr>
                <w:p w14:paraId="5FF240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5</w:t>
                  </w:r>
                </w:p>
              </w:tc>
              <w:tc>
                <w:tcPr>
                  <w:tcW w:w="1560" w:type="dxa"/>
                  <w:vAlign w:val="center"/>
                </w:tcPr>
                <w:p w14:paraId="21D0FE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1201～3200</w:t>
                  </w:r>
                </w:p>
              </w:tc>
              <w:tc>
                <w:tcPr>
                  <w:tcW w:w="1410" w:type="dxa"/>
                  <w:vAlign w:val="center"/>
                </w:tcPr>
                <w:p w14:paraId="04B38F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50</w:t>
                  </w:r>
                </w:p>
              </w:tc>
            </w:tr>
            <w:tr w14:paraId="61EC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5423A2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91～150</w:t>
                  </w:r>
                </w:p>
              </w:tc>
              <w:tc>
                <w:tcPr>
                  <w:tcW w:w="1560" w:type="dxa"/>
                  <w:vAlign w:val="center"/>
                </w:tcPr>
                <w:p w14:paraId="7C048B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8</w:t>
                  </w:r>
                </w:p>
              </w:tc>
              <w:tc>
                <w:tcPr>
                  <w:tcW w:w="1560" w:type="dxa"/>
                  <w:vAlign w:val="center"/>
                </w:tcPr>
                <w:p w14:paraId="68E33F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3201～10000</w:t>
                  </w:r>
                </w:p>
              </w:tc>
              <w:tc>
                <w:tcPr>
                  <w:tcW w:w="1410" w:type="dxa"/>
                  <w:vAlign w:val="center"/>
                </w:tcPr>
                <w:p w14:paraId="018D453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80</w:t>
                  </w:r>
                </w:p>
              </w:tc>
            </w:tr>
            <w:tr w14:paraId="7067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5B2368C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151～280</w:t>
                  </w:r>
                </w:p>
              </w:tc>
              <w:tc>
                <w:tcPr>
                  <w:tcW w:w="1560" w:type="dxa"/>
                  <w:vAlign w:val="center"/>
                </w:tcPr>
                <w:p w14:paraId="520B493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13</w:t>
                  </w:r>
                </w:p>
              </w:tc>
              <w:tc>
                <w:tcPr>
                  <w:tcW w:w="1560" w:type="dxa"/>
                  <w:vAlign w:val="center"/>
                </w:tcPr>
                <w:p w14:paraId="124BB0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10001～35000</w:t>
                  </w:r>
                </w:p>
              </w:tc>
              <w:tc>
                <w:tcPr>
                  <w:tcW w:w="1410" w:type="dxa"/>
                  <w:vAlign w:val="center"/>
                </w:tcPr>
                <w:p w14:paraId="00FF3EB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vertAlign w:val="baseline"/>
                      <w:lang w:val="en-US" w:eastAsia="zh-CN" w:bidi="ar"/>
                    </w:rPr>
                  </w:pPr>
                  <w:r>
                    <w:rPr>
                      <w:rFonts w:hint="eastAsia" w:ascii="宋体" w:hAnsi="宋体" w:eastAsia="宋体" w:cs="宋体"/>
                      <w:i w:val="0"/>
                      <w:iCs w:val="0"/>
                      <w:color w:val="000000"/>
                      <w:kern w:val="0"/>
                      <w:sz w:val="21"/>
                      <w:szCs w:val="21"/>
                      <w:highlight w:val="none"/>
                      <w:u w:val="none"/>
                      <w:vertAlign w:val="baseline"/>
                      <w:lang w:val="en-US" w:eastAsia="zh-CN" w:bidi="ar"/>
                    </w:rPr>
                    <w:t>125</w:t>
                  </w:r>
                </w:p>
              </w:tc>
            </w:tr>
          </w:tbl>
          <w:p w14:paraId="7A2472A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0A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5B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DA8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2A0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FD30">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178F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57" w:type="dxa"/>
            <w:vMerge w:val="continue"/>
            <w:tcBorders>
              <w:left w:val="single" w:color="000000" w:sz="4" w:space="0"/>
              <w:right w:val="single" w:color="000000" w:sz="4" w:space="0"/>
            </w:tcBorders>
            <w:shd w:val="clear" w:color="auto" w:fill="auto"/>
            <w:vAlign w:val="center"/>
          </w:tcPr>
          <w:p w14:paraId="2A2103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FE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456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构造柱、过梁植筋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46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2.9.3</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37FD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重要结构构件及生命线工程的非结构构件，应取每一检验批植筋总数的3%且不少于5件进行检验；对一般结构构件，应取每一检验批植筋总数的1%且不少于3件进行检验；对非生命线工程的非结构构件，应取每一检验批锚固件总数的0.1%且不少于3件进行检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E52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1C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E70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08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92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FF0000"/>
                <w:sz w:val="21"/>
                <w:szCs w:val="21"/>
                <w:highlight w:val="none"/>
                <w:u w:val="none"/>
              </w:rPr>
            </w:pPr>
          </w:p>
        </w:tc>
      </w:tr>
      <w:tr w14:paraId="3A4C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vMerge w:val="continue"/>
            <w:tcBorders>
              <w:left w:val="single" w:color="000000" w:sz="4" w:space="0"/>
              <w:right w:val="single" w:color="000000" w:sz="4" w:space="0"/>
            </w:tcBorders>
            <w:shd w:val="clear" w:color="auto" w:fill="auto"/>
            <w:vAlign w:val="center"/>
          </w:tcPr>
          <w:p w14:paraId="6AD290F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08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EFE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轻型触探承载力</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570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1.18.3</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DF86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单位工程检测数量不应少于10点，当面积超过3000㎡应每500㎡增加1点。检测同一土层的试验有效数据不应少于6个。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76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C84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826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01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A42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A24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vMerge w:val="continue"/>
            <w:tcBorders>
              <w:left w:val="single" w:color="000000" w:sz="4" w:space="0"/>
              <w:right w:val="single" w:color="000000" w:sz="4" w:space="0"/>
            </w:tcBorders>
            <w:shd w:val="clear" w:color="auto" w:fill="auto"/>
            <w:vAlign w:val="center"/>
          </w:tcPr>
          <w:p w14:paraId="2AFF8F9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CB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43E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回填土击实</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B8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1.20.3</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A89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不同土源、不同土质每5000m3做1次。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B3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FD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A2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5FC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D0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w:t>
            </w:r>
          </w:p>
        </w:tc>
      </w:tr>
      <w:tr w14:paraId="0A0F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57" w:type="dxa"/>
            <w:vMerge w:val="continue"/>
            <w:tcBorders>
              <w:left w:val="single" w:color="000000" w:sz="4" w:space="0"/>
              <w:right w:val="single" w:color="000000" w:sz="4" w:space="0"/>
            </w:tcBorders>
            <w:shd w:val="clear" w:color="auto" w:fill="auto"/>
            <w:vAlign w:val="center"/>
          </w:tcPr>
          <w:p w14:paraId="3DD2502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C6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7F9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回填土压实度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9E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1.20.9</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BE15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地基填土密实度检验数量，每单位工程不应少于3点；每一独立基础至少应有1点，基槽每20延米应有1点。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8F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1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FA8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77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DF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4A54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57" w:type="dxa"/>
            <w:vMerge w:val="continue"/>
            <w:tcBorders>
              <w:left w:val="single" w:color="000000" w:sz="4" w:space="0"/>
              <w:bottom w:val="single" w:color="000000" w:sz="4" w:space="0"/>
              <w:right w:val="single" w:color="000000" w:sz="4" w:space="0"/>
            </w:tcBorders>
            <w:shd w:val="clear" w:color="auto" w:fill="auto"/>
            <w:vAlign w:val="center"/>
          </w:tcPr>
          <w:p w14:paraId="7B1005B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FE7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CC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抹灰粘结强度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B7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2.12.1</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E1C7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抹灰层拉伸粘结强度检测时，相同砂浆品种、强度等级、施工工艺的外墙、顶棚抹灰工程每5000㎡应为一个检验批，每个检验批应取一组试件进行检测，不足5000㎡的也应取一组。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3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C5D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643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C86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3B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7个点一组</w:t>
            </w:r>
          </w:p>
        </w:tc>
      </w:tr>
      <w:tr w14:paraId="2229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B8D3D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主体结构检测费用合计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7B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B7D1">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511F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restart"/>
            <w:tcBorders>
              <w:top w:val="single" w:color="000000" w:sz="4" w:space="0"/>
              <w:left w:val="single" w:color="000000" w:sz="4" w:space="0"/>
              <w:right w:val="single" w:color="000000" w:sz="4" w:space="0"/>
            </w:tcBorders>
            <w:shd w:val="clear" w:color="auto" w:fill="auto"/>
            <w:vAlign w:val="center"/>
          </w:tcPr>
          <w:p w14:paraId="1302E81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建筑节能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4A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w:t>
            </w:r>
          </w:p>
        </w:tc>
        <w:tc>
          <w:tcPr>
            <w:tcW w:w="99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9813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节能材料</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E7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D41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3924">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1555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57" w:type="dxa"/>
            <w:vMerge w:val="continue"/>
            <w:tcBorders>
              <w:left w:val="single" w:color="000000" w:sz="4" w:space="0"/>
              <w:right w:val="single" w:color="000000" w:sz="4" w:space="0"/>
            </w:tcBorders>
            <w:shd w:val="clear" w:color="auto" w:fill="auto"/>
            <w:vAlign w:val="center"/>
          </w:tcPr>
          <w:p w14:paraId="27A9F5E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5F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FC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屋面挤塑板燃烧性能</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35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C7E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燃烧性能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CDD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B1级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A20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966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9B2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FEA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36F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0BF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0C785EE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2242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3062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屋面挤塑聚苯板(XPS)</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ED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759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导热系数</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3698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同厂家、同品种产品，扣除天窗、采光顶后的屋面面积在1000㎡以内时复验1次；面积每增加1000㎡应增加复验一次。同工程项目、同施工单位且同期施工的多个单位工程，可合并计算抽检面积。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446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A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6E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AD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0C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B1D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04A4542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5CD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02F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39E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F59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9CF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A1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B40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270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42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276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C55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42A7307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6D83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8D1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249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33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FEC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09A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BE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A4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B46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BFB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A26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7" w:type="dxa"/>
            <w:vMerge w:val="continue"/>
            <w:tcBorders>
              <w:left w:val="single" w:color="000000" w:sz="4" w:space="0"/>
              <w:right w:val="single" w:color="000000" w:sz="4" w:space="0"/>
            </w:tcBorders>
            <w:shd w:val="clear" w:color="auto" w:fill="auto"/>
            <w:vAlign w:val="center"/>
          </w:tcPr>
          <w:p w14:paraId="6B59C84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A34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E9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墙体传热系数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4EE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3EC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传热系数实验室检测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825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采用相同材料、工艺和施工做法的墙面，扣除门窗洞口后的墙面面积每1000㎡划分为一个检验批。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E3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F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873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2C1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F8B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18B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57" w:type="dxa"/>
            <w:vMerge w:val="continue"/>
            <w:tcBorders>
              <w:left w:val="single" w:color="000000" w:sz="4" w:space="0"/>
              <w:right w:val="single" w:color="000000" w:sz="4" w:space="0"/>
            </w:tcBorders>
            <w:shd w:val="clear" w:color="auto" w:fill="auto"/>
            <w:vAlign w:val="center"/>
          </w:tcPr>
          <w:p w14:paraId="19EC2FC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F8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44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墙体节能构造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E9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1C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外墙节能构造</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96A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每单位工程每种节能保温做法至少取3个芯样。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C1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872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B76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E23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F07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3芯1组</w:t>
            </w:r>
          </w:p>
        </w:tc>
      </w:tr>
      <w:tr w14:paraId="71FE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7843F35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A0C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79E8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无机保温砂浆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FF3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947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导热系数</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E91D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同厂家、同品种产品，扣除门窗洞口后的保温墙面面积所使用的材料用量，在5000㎡以内时复验1次；面积每增加5000㎡应增加复验一次。同工程项目、同施工单位且同期施工的多个单位工程，可合并计算抽检面积。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C3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18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141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E7F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35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F55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3A75623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B83C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4D9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F7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CCF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8C3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FF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4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A83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4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88D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6E0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7C0D275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583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5C9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EEF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7F6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89C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81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FE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564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D95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212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679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48957EC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F70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FB19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蒸压加砌块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75A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5B2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导热系数</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5380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5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277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F7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1D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DA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2CB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4F57388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599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98D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CD6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7B3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A93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92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9A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7D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9A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691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6359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4C52F66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7D4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AC5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44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1D6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B74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87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13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EE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9B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536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4FF0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139E266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D53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E6B7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墙体抗裂砂浆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922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288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压折比</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9CF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71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37B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FA4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6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6C1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6D7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25E332C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DBE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5AD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A3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BB1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原强比</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93E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2B1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550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DA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35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904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8EC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00798D1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C0D2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DD1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AD2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2E2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耐水强度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64B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CE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E3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C72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FAA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7B4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EE8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3119FC6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4B7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747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2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9A9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耐冻融强度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D88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E37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0D4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FC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E6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2C9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0D6C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684B697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CE5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49E1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墙体网格布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B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1F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耐碱断裂强力</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98C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ED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B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34F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1C8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DA7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AEF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34A707F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87E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ABC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2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C89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断裂伸长率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165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0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BBD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7C3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835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912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6A8F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7" w:type="dxa"/>
            <w:vMerge w:val="continue"/>
            <w:tcBorders>
              <w:left w:val="single" w:color="000000" w:sz="4" w:space="0"/>
              <w:right w:val="single" w:color="000000" w:sz="4" w:space="0"/>
            </w:tcBorders>
            <w:shd w:val="clear" w:color="auto" w:fill="auto"/>
            <w:vAlign w:val="center"/>
          </w:tcPr>
          <w:p w14:paraId="3A7F979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B2D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8ACC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43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FDE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耐碱断裂强力保留率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4D9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88F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93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FB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9AD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C8E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166D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7" w:type="dxa"/>
            <w:vMerge w:val="continue"/>
            <w:tcBorders>
              <w:left w:val="single" w:color="000000" w:sz="4" w:space="0"/>
              <w:right w:val="single" w:color="000000" w:sz="4" w:space="0"/>
            </w:tcBorders>
            <w:shd w:val="clear" w:color="auto" w:fill="auto"/>
            <w:vAlign w:val="center"/>
          </w:tcPr>
          <w:p w14:paraId="0A973A4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3EA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4241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门窗三性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FC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418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气密性能</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3F01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单位工程同一厂家的同材质、类型和型号的门窗每200樘划分为一个检验批；同一厂家的同材质、类型和型号的特种门窗每50樘划分为一个检验批；异形或有特殊要求的门窗检验批的划分也可以根据其特点和数量，由施工单位与监理单位协商确定。每批抽检1组（三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A2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1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0C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86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907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3樘1组</w:t>
            </w:r>
          </w:p>
        </w:tc>
      </w:tr>
      <w:tr w14:paraId="50E3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7" w:type="dxa"/>
            <w:vMerge w:val="continue"/>
            <w:tcBorders>
              <w:left w:val="single" w:color="000000" w:sz="4" w:space="0"/>
              <w:right w:val="single" w:color="000000" w:sz="4" w:space="0"/>
            </w:tcBorders>
            <w:shd w:val="clear" w:color="auto" w:fill="auto"/>
            <w:vAlign w:val="center"/>
          </w:tcPr>
          <w:p w14:paraId="500CAF2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5FA7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351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4DF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BE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水密性能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8F3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817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30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C1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BF9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9CC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38C8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57" w:type="dxa"/>
            <w:vMerge w:val="continue"/>
            <w:tcBorders>
              <w:left w:val="single" w:color="000000" w:sz="4" w:space="0"/>
              <w:right w:val="single" w:color="000000" w:sz="4" w:space="0"/>
            </w:tcBorders>
            <w:shd w:val="clear" w:color="auto" w:fill="auto"/>
            <w:vAlign w:val="center"/>
          </w:tcPr>
          <w:p w14:paraId="1A6C6CA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EAC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2079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891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FAE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抗风压性能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691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70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E93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34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D8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EBB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0B83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0DCB0B3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79F6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FD2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铝合金窗原材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7A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E15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表面处理层厚度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5635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B50411-2019第6.2.2条要求：建筑外窗进入施工现场时，应按地区类别对其下列性能进行复验，复验应为见证取样。…夏热冬暖地区：气密性、玻璃遮阳系数、可见光透射比、中空玻璃露点。抽检数量：同厂家、同材质、同开启方式、同型材系列的产品各抽查一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83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E7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E7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EA1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5EE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0384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6D5049F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205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EC1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3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7D6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基材壁厚</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0B3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D9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1BC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A6B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CBD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0A3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99E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7" w:type="dxa"/>
            <w:vMerge w:val="continue"/>
            <w:tcBorders>
              <w:left w:val="single" w:color="000000" w:sz="4" w:space="0"/>
              <w:right w:val="single" w:color="000000" w:sz="4" w:space="0"/>
            </w:tcBorders>
            <w:shd w:val="clear" w:color="auto" w:fill="auto"/>
            <w:vAlign w:val="center"/>
          </w:tcPr>
          <w:p w14:paraId="31341AB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91D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5DF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BDD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66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韦氏硬度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B5E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F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C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4F5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09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F8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967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57" w:type="dxa"/>
            <w:vMerge w:val="continue"/>
            <w:tcBorders>
              <w:left w:val="single" w:color="000000" w:sz="4" w:space="0"/>
              <w:right w:val="single" w:color="000000" w:sz="4" w:space="0"/>
            </w:tcBorders>
            <w:shd w:val="clear" w:color="auto" w:fill="auto"/>
            <w:vAlign w:val="center"/>
          </w:tcPr>
          <w:p w14:paraId="54AE8DF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22A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382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中空玻璃露点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0A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0384">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BDA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015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506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B6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62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C60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295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657" w:type="dxa"/>
            <w:vMerge w:val="continue"/>
            <w:tcBorders>
              <w:left w:val="single" w:color="000000" w:sz="4" w:space="0"/>
              <w:bottom w:val="single" w:color="000000" w:sz="4" w:space="0"/>
              <w:right w:val="single" w:color="000000" w:sz="4" w:space="0"/>
            </w:tcBorders>
            <w:shd w:val="clear" w:color="auto" w:fill="auto"/>
            <w:vAlign w:val="center"/>
          </w:tcPr>
          <w:p w14:paraId="20852F4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EC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00C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双层中空玻璃遮阳系数检测（含可见光透射比）</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B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BEE">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F79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56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66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B8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D8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EFA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DB8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B18C">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66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w:t>
            </w:r>
          </w:p>
        </w:tc>
        <w:tc>
          <w:tcPr>
            <w:tcW w:w="99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5CFED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配电与照明</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2A5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5C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7EC8">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2396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86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建筑节能检测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609F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3AA5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6F8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8A7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导体电阻</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F590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每单位工程同厂家各种规格总数的10%，且不少于2个规格。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401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44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A28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DB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BA2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40DE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4FD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0B9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632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8F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18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导体直径</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58B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C62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F2C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B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900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71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3EE4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04E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A35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053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195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3AB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界面尺寸</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BF06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A15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B7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F24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92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6EC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2C16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F01B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55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613F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F0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816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导体电阻</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BB6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F32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8A2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68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29B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46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15C6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579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67E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201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38D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AE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导体直径</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45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D8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D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7D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50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B9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7B5D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CD9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4A27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14B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配电系统现场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93F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D6E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功率密度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7E8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每种功能区检查不少于2处。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8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29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47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0D6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B6A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1"/>
                <w:szCs w:val="21"/>
                <w:highlight w:val="none"/>
                <w:u w:val="none"/>
              </w:rPr>
            </w:pPr>
          </w:p>
        </w:tc>
      </w:tr>
      <w:tr w14:paraId="5AC7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BFD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8D1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028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1E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19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照度值</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CD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每种功能区检查不少于2处，每处按《照明测量方法》GB/T 5700-2008中的附录A建筑照明各场所测量的测点布置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9E2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21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7D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E3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B1F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21F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0EE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建筑节能检测费用合计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508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5B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2CB2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F9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室内环境检测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D51C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72E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室内空气检测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85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160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甲醛</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41BE3">
            <w:pPr>
              <w:keepNext w:val="0"/>
              <w:keepLines w:val="0"/>
              <w:pageBreakBefore w:val="0"/>
              <w:widowControl/>
              <w:suppressLineNumbers w:val="0"/>
              <w:kinsoku/>
              <w:wordWrap/>
              <w:overflowPunct/>
              <w:topLinePunct w:val="0"/>
              <w:autoSpaceDE/>
              <w:autoSpaceDN/>
              <w:bidi w:val="0"/>
              <w:adjustRightInd w:val="0"/>
              <w:spacing w:afterAutospacing="0"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按GB50325-2020《民用建筑工程室内环境污染控制标准》要求（民用建筑工程验收时，应抽检每个建筑单体有代表性的房间室内环境污染物浓度，氡、甲醛、氨、苯、甲苯、二甲苯、TVOC抽检数量不得少于5%，每个建筑单体不得少于3间；当房间总数少于3间时，应全数检测。幼儿园、学校教室、学生宿舍、老年人照料房屋设施室内装饰装修验收时，室内空气中氡、甲醛、氨、苯、甲苯、二甲苯、TVOC的抽检量不得少于房间总数的50%，且不得少于20间。当房间总数不大于20间时，应全数检测)。房间分布：（A）房间使用面积小于等于50㎡时设1个检测点，（B）房间使用面积大于50㎡且小于等于100㎡时2设个检测点，（C）房间使用面积大于 100㎡ 且小于等于500㎡ 时设3个检测点。（D）房间使用面积大于 500 ㎡且小于等于1000㎡时设5个检测点，（E）房间使用面积大于 1000㎡且小于等于3000㎡时设6个检测点（F）房间使用面积大于3000㎡时设9个检测点（G）每个项目在室外选取1个检测点。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2B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DD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9F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50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154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2527B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F04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9FE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9A6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8F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4EF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F88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31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497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270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8D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B4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4B2A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7365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886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62B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82D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89A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TVOC</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CE89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FC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41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52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C7D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73C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6D65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345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2C3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DBE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83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8B6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5A89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24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8EF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BE1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E71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BE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1670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098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8B2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588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36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51B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氡</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DA3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E3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E1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D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20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F88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2415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924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252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4FF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1C8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361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甲苯</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1A4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92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85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435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1DF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393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r>
      <w:tr w14:paraId="4A31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E9D8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859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3825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98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7BA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二甲苯</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2A6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918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59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13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CF0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2CC8">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6F90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6A155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室内环境检测费用检测费用合计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E6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E19D">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1"/>
                <w:szCs w:val="21"/>
                <w:highlight w:val="none"/>
                <w:u w:val="none"/>
              </w:rPr>
            </w:pPr>
          </w:p>
        </w:tc>
      </w:tr>
      <w:tr w14:paraId="2291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890F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建筑物附属安装检测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2E0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148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建筑给水排水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45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EF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管道水压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9EC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D15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09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6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05D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2C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r w14:paraId="6626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A97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143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5DD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建筑电气</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D1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4C1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绝缘电阻</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5B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723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00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9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520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100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r w14:paraId="0B34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3C5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373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772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1"/>
                <w:szCs w:val="21"/>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75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454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接地电阻</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4B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F8B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E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E85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02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00A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r w14:paraId="1BCA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DE985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建筑物附属安装检测费用合计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5A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17E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r w14:paraId="62FF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51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防雷检测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E51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30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防雷检测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66B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C05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新建建筑物防雷装置竣工验收检测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79E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7B1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58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D1C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1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67A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r w14:paraId="0438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6F16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防雷检测费用合计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7C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30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r w14:paraId="4608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EC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消防检测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96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F73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消防查验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6CB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824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工程竣工验收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C0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48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380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50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9D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75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r w14:paraId="1D26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D1FF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消防检测费用合计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35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E9A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1"/>
                <w:szCs w:val="21"/>
                <w:highlight w:val="none"/>
                <w:u w:val="none"/>
              </w:rPr>
            </w:pPr>
          </w:p>
        </w:tc>
      </w:tr>
    </w:tbl>
    <w:p w14:paraId="75D33A8C">
      <w:pPr>
        <w:rPr>
          <w:rFonts w:hint="eastAsia"/>
          <w:highlight w:val="none"/>
          <w:lang w:val="en-US" w:eastAsia="zh-CN"/>
        </w:rPr>
        <w:sectPr>
          <w:pgSz w:w="16838" w:h="11906" w:orient="landscape"/>
          <w:pgMar w:top="1418" w:right="1247" w:bottom="1418" w:left="1276" w:header="851" w:footer="992" w:gutter="0"/>
          <w:pgNumType w:fmt="decimal"/>
          <w:cols w:space="720" w:num="1"/>
          <w:titlePg/>
          <w:docGrid w:linePitch="312" w:charSpace="0"/>
        </w:sectPr>
      </w:pPr>
    </w:p>
    <w:p w14:paraId="544B181A">
      <w:pPr>
        <w:rPr>
          <w:rFonts w:hint="eastAsia"/>
          <w:highlight w:val="none"/>
          <w:lang w:val="en-US" w:eastAsia="zh-CN"/>
        </w:rPr>
      </w:pPr>
    </w:p>
    <w:p w14:paraId="0C942ABE">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574A35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064CF3A">
      <w:pPr>
        <w:spacing w:line="360" w:lineRule="auto"/>
        <w:jc w:val="center"/>
        <w:rPr>
          <w:rFonts w:ascii="宋体" w:hAnsi="宋体" w:cs="宋体"/>
          <w:b/>
          <w:color w:val="auto"/>
          <w:kern w:val="0"/>
          <w:sz w:val="36"/>
          <w:szCs w:val="36"/>
          <w:highlight w:val="none"/>
        </w:rPr>
      </w:pPr>
    </w:p>
    <w:p w14:paraId="11ED65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37DD2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供应商直接控股股东及出资信息表</w:t>
      </w:r>
      <w:r>
        <w:rPr>
          <w:rFonts w:hint="eastAsia" w:ascii="宋体" w:hAnsi="宋体" w:cs="宋体"/>
          <w:color w:val="auto"/>
          <w:sz w:val="24"/>
          <w:highlight w:val="none"/>
        </w:rPr>
        <w:t>…………………………………（页码）</w:t>
      </w:r>
    </w:p>
    <w:p w14:paraId="2FEBC1B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供应商直接管理关系信息表</w:t>
      </w:r>
      <w:r>
        <w:rPr>
          <w:rFonts w:hint="eastAsia" w:ascii="宋体" w:hAnsi="宋体" w:cs="宋体"/>
          <w:color w:val="auto"/>
          <w:sz w:val="24"/>
          <w:highlight w:val="none"/>
        </w:rPr>
        <w:t>…………………………………………（页码）</w:t>
      </w:r>
    </w:p>
    <w:p w14:paraId="443DD464">
      <w:pPr>
        <w:spacing w:line="360" w:lineRule="auto"/>
        <w:rPr>
          <w:rFonts w:hint="eastAsia" w:ascii="宋体" w:hAnsi="宋体" w:cs="宋体"/>
          <w:b w:val="0"/>
          <w:bCs w:val="0"/>
          <w:color w:val="auto"/>
          <w:sz w:val="24"/>
          <w:highlight w:val="none"/>
        </w:rPr>
      </w:pP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4</w:t>
      </w: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中小企业声明函或者残疾人福利性单位声明函或者投标人属于监狱企业的证明材料</w:t>
      </w:r>
      <w:r>
        <w:rPr>
          <w:rFonts w:hint="eastAsia" w:ascii="宋体" w:hAnsi="宋体" w:cs="宋体"/>
          <w:b w:val="0"/>
          <w:bCs w:val="0"/>
          <w:color w:val="auto"/>
          <w:sz w:val="24"/>
          <w:highlight w:val="none"/>
        </w:rPr>
        <w:t>……………………………………………………………………………（页码）</w:t>
      </w:r>
    </w:p>
    <w:p w14:paraId="395D46B9">
      <w:pPr>
        <w:spacing w:line="360" w:lineRule="auto"/>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特殊资质</w:t>
      </w:r>
      <w:r>
        <w:rPr>
          <w:rFonts w:hint="eastAsia" w:ascii="宋体" w:hAnsi="宋体" w:cs="宋体"/>
          <w:color w:val="auto"/>
          <w:sz w:val="24"/>
          <w:highlight w:val="none"/>
        </w:rPr>
        <w:t>………………………………………………………………（页码）</w:t>
      </w:r>
    </w:p>
    <w:p w14:paraId="4CFED54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251B39D5">
      <w:pPr>
        <w:snapToGrid w:val="0"/>
        <w:spacing w:line="360" w:lineRule="auto"/>
        <w:ind w:firstLine="480" w:firstLineChars="200"/>
        <w:rPr>
          <w:rFonts w:ascii="宋体" w:hAnsi="宋体" w:cs="宋体"/>
          <w:color w:val="auto"/>
          <w:sz w:val="24"/>
          <w:highlight w:val="none"/>
        </w:rPr>
      </w:pPr>
    </w:p>
    <w:p w14:paraId="626F650F">
      <w:pPr>
        <w:spacing w:line="360" w:lineRule="auto"/>
        <w:ind w:firstLine="480" w:firstLineChars="200"/>
        <w:rPr>
          <w:rFonts w:ascii="宋体" w:hAnsi="宋体" w:cs="宋体"/>
          <w:color w:val="auto"/>
          <w:sz w:val="24"/>
          <w:highlight w:val="none"/>
        </w:rPr>
      </w:pPr>
    </w:p>
    <w:p w14:paraId="559E9B8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 符合参加政府采购活动应当具备的一般条件的承诺函</w:t>
      </w:r>
    </w:p>
    <w:p w14:paraId="38501602">
      <w:pPr>
        <w:snapToGrid w:val="0"/>
        <w:spacing w:line="360" w:lineRule="auto"/>
        <w:ind w:right="480"/>
        <w:jc w:val="center"/>
        <w:rPr>
          <w:rFonts w:ascii="宋体" w:hAnsi="宋体" w:cs="宋体"/>
          <w:color w:val="auto"/>
          <w:sz w:val="24"/>
          <w:highlight w:val="none"/>
        </w:rPr>
      </w:pPr>
    </w:p>
    <w:p w14:paraId="52A3479C">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w:t>
      </w:r>
    </w:p>
    <w:p w14:paraId="3B5351EF">
      <w:pPr>
        <w:snapToGrid w:val="0"/>
        <w:spacing w:line="360" w:lineRule="auto"/>
        <w:rPr>
          <w:rFonts w:ascii="宋体" w:hAnsi="宋体" w:cs="宋体"/>
          <w:color w:val="auto"/>
          <w:sz w:val="24"/>
          <w:highlight w:val="none"/>
        </w:rPr>
      </w:pPr>
    </w:p>
    <w:p w14:paraId="00E7ACE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（采购人）、（采购代理机构） </w:t>
      </w:r>
      <w:r>
        <w:rPr>
          <w:rFonts w:hint="eastAsia" w:ascii="宋体" w:hAnsi="宋体" w:cs="宋体"/>
          <w:color w:val="auto"/>
          <w:sz w:val="21"/>
          <w:szCs w:val="21"/>
          <w:highlight w:val="none"/>
          <w:lang w:eastAsia="zh-CN"/>
        </w:rPr>
        <w:t>：</w:t>
      </w:r>
    </w:p>
    <w:p w14:paraId="7A83144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lang w:eastAsia="zh-CN"/>
        </w:rPr>
        <w:t>：</w:t>
      </w:r>
    </w:p>
    <w:p w14:paraId="79DA96FE">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统一社会信用代码</w:t>
      </w:r>
      <w:r>
        <w:rPr>
          <w:rFonts w:hint="eastAsia" w:ascii="宋体" w:hAnsi="宋体" w:cs="宋体"/>
          <w:color w:val="auto"/>
          <w:sz w:val="21"/>
          <w:szCs w:val="21"/>
          <w:highlight w:val="none"/>
          <w:lang w:eastAsia="zh-CN"/>
        </w:rPr>
        <w:t>：</w:t>
      </w:r>
    </w:p>
    <w:p w14:paraId="2FBF6B23">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供应商地址</w:t>
      </w:r>
      <w:r>
        <w:rPr>
          <w:rFonts w:hint="eastAsia" w:ascii="宋体" w:hAnsi="宋体" w:cs="宋体"/>
          <w:color w:val="auto"/>
          <w:sz w:val="21"/>
          <w:szCs w:val="21"/>
          <w:highlight w:val="none"/>
          <w:lang w:eastAsia="zh-CN"/>
        </w:rPr>
        <w:t>：</w:t>
      </w:r>
    </w:p>
    <w:p w14:paraId="142F9B45">
      <w:pPr>
        <w:snapToGrid w:val="0"/>
        <w:spacing w:line="360" w:lineRule="auto"/>
        <w:ind w:right="482"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ascii="宋体" w:hAnsi="宋体" w:cs="宋体"/>
          <w:color w:val="auto"/>
          <w:sz w:val="21"/>
          <w:szCs w:val="21"/>
          <w:highlight w:val="none"/>
          <w:lang w:eastAsia="zh-CN"/>
        </w:rPr>
        <w:t>：</w:t>
      </w:r>
    </w:p>
    <w:p w14:paraId="32887D6A">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1.我单位具有符合采购文件资格要求独立承担民事责任的能力。</w:t>
      </w:r>
    </w:p>
    <w:p w14:paraId="6CFBDE5E">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2.我单位具有符合采购文件资格要求的财务状况报告。</w:t>
      </w:r>
    </w:p>
    <w:p w14:paraId="306D5246">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3.我单位具有符合采购文件资格要求的依法缴纳税收和社会保障记录的良好记录。</w:t>
      </w:r>
    </w:p>
    <w:p w14:paraId="490D086F">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4.我单位具有符合采购文件资格要求履行合同所必需的设备和专业技术能力。</w:t>
      </w:r>
    </w:p>
    <w:p w14:paraId="12984893">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32FA01FE">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36F1CB83">
      <w:pPr>
        <w:snapToGrid w:val="0"/>
        <w:spacing w:line="360" w:lineRule="auto"/>
        <w:ind w:right="480"/>
        <w:outlineLvl w:val="9"/>
        <w:rPr>
          <w:rFonts w:ascii="宋体" w:hAnsi="宋体" w:cs="宋体"/>
          <w:color w:val="auto"/>
          <w:sz w:val="21"/>
          <w:szCs w:val="21"/>
          <w:highlight w:val="none"/>
        </w:rPr>
      </w:pPr>
    </w:p>
    <w:p w14:paraId="352DC7CE">
      <w:pPr>
        <w:spacing w:line="360" w:lineRule="auto"/>
        <w:ind w:firstLine="3150" w:firstLineChars="150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磋商供应商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val="en-US" w:eastAsia="zh-CN"/>
        </w:rPr>
        <w:t>电子</w:t>
      </w:r>
      <w:r>
        <w:rPr>
          <w:rFonts w:hint="eastAsia" w:ascii="宋体" w:hAnsi="宋体" w:cs="宋体"/>
          <w:color w:val="auto"/>
          <w:sz w:val="21"/>
          <w:szCs w:val="21"/>
          <w:highlight w:val="none"/>
        </w:rPr>
        <w:t>公章）</w:t>
      </w:r>
      <w:r>
        <w:rPr>
          <w:rFonts w:hint="eastAsia" w:ascii="宋体" w:hAnsi="宋体" w:cs="宋体"/>
          <w:color w:val="auto"/>
          <w:sz w:val="21"/>
          <w:szCs w:val="21"/>
          <w:highlight w:val="none"/>
          <w:lang w:eastAsia="zh-CN"/>
        </w:rPr>
        <w:t>：</w:t>
      </w:r>
    </w:p>
    <w:p w14:paraId="37E278DC">
      <w:pPr>
        <w:spacing w:line="360" w:lineRule="auto"/>
        <w:ind w:firstLine="3150" w:firstLineChars="1500"/>
        <w:outlineLvl w:val="9"/>
        <w:rPr>
          <w:rFonts w:ascii="宋体" w:hAnsi="宋体" w:cs="宋体"/>
          <w:color w:val="auto"/>
          <w:sz w:val="21"/>
          <w:szCs w:val="21"/>
          <w:highlight w:val="none"/>
        </w:rPr>
      </w:pPr>
      <w:r>
        <w:rPr>
          <w:rFonts w:hint="eastAsia" w:ascii="宋体" w:hAnsi="宋体" w:cs="宋体"/>
          <w:color w:val="auto"/>
          <w:sz w:val="21"/>
          <w:szCs w:val="21"/>
          <w:highlight w:val="none"/>
        </w:rPr>
        <w:t>法定代表人（负责人）或委托代理人(签名)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14:paraId="37266F42">
      <w:pPr>
        <w:spacing w:line="360" w:lineRule="auto"/>
        <w:jc w:val="center"/>
        <w:outlineLvl w:val="9"/>
        <w:rPr>
          <w:rFonts w:ascii="宋体" w:hAnsi="宋体" w:cs="宋体"/>
          <w:color w:val="auto"/>
          <w:sz w:val="24"/>
          <w:highlight w:val="none"/>
        </w:rPr>
      </w:pPr>
      <w:r>
        <w:rPr>
          <w:rFonts w:hint="eastAsia" w:ascii="宋体" w:hAnsi="宋体" w:cs="宋体"/>
          <w:color w:val="auto"/>
          <w:sz w:val="21"/>
          <w:szCs w:val="21"/>
          <w:highlight w:val="none"/>
        </w:rPr>
        <w:t xml:space="preserve">     日期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年   月   日</w:t>
      </w:r>
    </w:p>
    <w:p w14:paraId="14645D09">
      <w:pPr>
        <w:snapToGrid w:val="0"/>
        <w:spacing w:line="360" w:lineRule="auto"/>
        <w:ind w:right="48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1D39C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须在</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响应</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文件中按此模板提供承诺函，未提供视为未实质性响应招标（采购）</w:t>
      </w:r>
      <w:r>
        <w:rPr>
          <w:rFonts w:hint="eastAsia" w:ascii="宋体" w:hAnsi="宋体" w:cs="宋体"/>
          <w:color w:val="auto"/>
          <w:szCs w:val="21"/>
          <w:highlight w:val="none"/>
          <w:lang w:val="en-US" w:eastAsia="zh-CN"/>
        </w:rPr>
        <w:t>文</w:t>
      </w:r>
      <w:r>
        <w:rPr>
          <w:rFonts w:hint="eastAsia" w:ascii="宋体" w:hAnsi="宋体" w:eastAsia="宋体" w:cs="宋体"/>
          <w:color w:val="auto"/>
          <w:szCs w:val="21"/>
          <w:highlight w:val="none"/>
        </w:rPr>
        <w:t>件要求，按无效投标（响应）处理。</w:t>
      </w:r>
    </w:p>
    <w:p w14:paraId="6624185D">
      <w:pPr>
        <w:spacing w:line="420" w:lineRule="exact"/>
        <w:ind w:firstLine="420" w:firstLineChars="200"/>
        <w:jc w:val="left"/>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p>
    <w:p w14:paraId="56E7E14A">
      <w:pPr>
        <w:snapToGrid w:val="0"/>
        <w:spacing w:line="360" w:lineRule="auto"/>
        <w:ind w:right="480"/>
        <w:jc w:val="center"/>
        <w:outlineLvl w:val="9"/>
        <w:rPr>
          <w:rFonts w:ascii="宋体" w:hAnsi="宋体" w:cs="宋体"/>
          <w:b/>
          <w:color w:val="auto"/>
          <w:kern w:val="0"/>
          <w:sz w:val="32"/>
          <w:szCs w:val="32"/>
          <w:highlight w:val="none"/>
        </w:rPr>
      </w:pPr>
    </w:p>
    <w:p w14:paraId="7EC745DF">
      <w:pPr>
        <w:bidi w:val="0"/>
        <w:outlineLvl w:val="9"/>
        <w:rPr>
          <w:color w:val="auto"/>
          <w:highlight w:val="none"/>
        </w:rPr>
      </w:pPr>
    </w:p>
    <w:p w14:paraId="25AD3ADA">
      <w:pPr>
        <w:outlineLvl w:val="9"/>
        <w:rPr>
          <w:rFonts w:ascii="宋体" w:hAnsi="宋体" w:cs="宋体"/>
          <w:b/>
          <w:color w:val="auto"/>
          <w:kern w:val="0"/>
          <w:sz w:val="32"/>
          <w:szCs w:val="32"/>
          <w:highlight w:val="none"/>
        </w:rPr>
      </w:pPr>
    </w:p>
    <w:p w14:paraId="77C80620">
      <w:pPr>
        <w:bidi w:val="0"/>
        <w:outlineLvl w:val="9"/>
        <w:rPr>
          <w:color w:val="auto"/>
          <w:highlight w:val="none"/>
        </w:rPr>
      </w:pPr>
    </w:p>
    <w:p w14:paraId="2A6BBCA4">
      <w:pPr>
        <w:numPr>
          <w:ilvl w:val="0"/>
          <w:numId w:val="0"/>
        </w:numPr>
        <w:tabs>
          <w:tab w:val="left" w:pos="432"/>
        </w:tabs>
        <w:ind w:leftChars="0"/>
        <w:outlineLvl w:val="9"/>
        <w:rPr>
          <w:color w:val="auto"/>
          <w:highlight w:val="none"/>
        </w:rPr>
      </w:pPr>
    </w:p>
    <w:p w14:paraId="7F7A698F">
      <w:pPr>
        <w:rPr>
          <w:rFonts w:ascii="宋体" w:hAnsi="宋体" w:cs="宋体"/>
          <w:b/>
          <w:color w:val="auto"/>
          <w:kern w:val="0"/>
          <w:sz w:val="32"/>
          <w:szCs w:val="32"/>
          <w:highlight w:val="none"/>
        </w:rPr>
      </w:pPr>
    </w:p>
    <w:p w14:paraId="3C525554">
      <w:pPr>
        <w:bidi w:val="0"/>
        <w:rPr>
          <w:color w:val="auto"/>
          <w:highlight w:val="none"/>
        </w:rPr>
      </w:pPr>
    </w:p>
    <w:p w14:paraId="26B818B0">
      <w:pPr>
        <w:bidi w:val="0"/>
        <w:rPr>
          <w:color w:val="auto"/>
          <w:highlight w:val="none"/>
        </w:rPr>
      </w:pPr>
    </w:p>
    <w:p w14:paraId="10E84197">
      <w:pPr>
        <w:bidi w:val="0"/>
        <w:rPr>
          <w:color w:val="auto"/>
          <w:highlight w:val="none"/>
        </w:rPr>
      </w:pPr>
    </w:p>
    <w:p w14:paraId="589003DB">
      <w:pP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14:paraId="77BA9DA3">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E0FD21F">
      <w:pPr>
        <w:pStyle w:val="15"/>
        <w:rPr>
          <w:rFonts w:hint="default"/>
          <w:color w:val="auto"/>
          <w:highlight w:val="none"/>
          <w:lang w:val="en-US" w:eastAsia="zh-CN"/>
        </w:rPr>
      </w:pPr>
    </w:p>
    <w:p w14:paraId="502F24F2">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257C95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广西科联招标中心有限公司</w:t>
      </w:r>
      <w:r>
        <w:rPr>
          <w:rFonts w:hint="eastAsia" w:ascii="宋体" w:hAnsi="宋体" w:cs="宋体"/>
          <w:color w:val="auto"/>
          <w:szCs w:val="21"/>
          <w:highlight w:val="none"/>
          <w:lang w:eastAsia="zh-CN"/>
        </w:rPr>
        <w:t>：</w:t>
      </w:r>
    </w:p>
    <w:p w14:paraId="3DEDE8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75D628B7">
      <w:pPr>
        <w:spacing w:line="360" w:lineRule="auto"/>
        <w:rPr>
          <w:rFonts w:hint="eastAsia" w:ascii="宋体" w:hAnsi="宋体" w:eastAsia="宋体" w:cs="宋体"/>
          <w:color w:val="auto"/>
          <w:szCs w:val="21"/>
          <w:highlight w:val="none"/>
        </w:rPr>
      </w:pPr>
    </w:p>
    <w:p w14:paraId="41315C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01391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91461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644553">
      <w:pPr>
        <w:spacing w:line="360" w:lineRule="auto"/>
        <w:rPr>
          <w:rFonts w:hint="eastAsia" w:ascii="宋体" w:hAnsi="宋体" w:eastAsia="宋体" w:cs="宋体"/>
          <w:color w:val="auto"/>
          <w:szCs w:val="21"/>
          <w:highlight w:val="none"/>
        </w:rPr>
      </w:pPr>
    </w:p>
    <w:p w14:paraId="686D6694">
      <w:pPr>
        <w:pStyle w:val="23"/>
        <w:spacing w:after="159" w:afterLines="50" w:afterAutospacing="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附</w:t>
      </w:r>
      <w:r>
        <w:rPr>
          <w:rFonts w:hint="eastAsia" w:hAnsi="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1.委托代理人身份证复印件</w:t>
      </w:r>
    </w:p>
    <w:p w14:paraId="4FE2B4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FAA13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2E5D86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5616BE3">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SA"/>
        </w:rPr>
        <w:t>2.营业执照或者事业单位法人证书或者执业许可证复印件</w:t>
      </w: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DF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02F63A65">
            <w:pPr>
              <w:spacing w:beforeAutospacing="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粘贴委托代理人的正面及反面身份证复印件</w:t>
            </w:r>
          </w:p>
          <w:p w14:paraId="5CAFC687">
            <w:pPr>
              <w:spacing w:line="360" w:lineRule="auto"/>
              <w:rPr>
                <w:rFonts w:hint="eastAsia" w:ascii="宋体" w:hAnsi="宋体" w:eastAsia="宋体" w:cs="宋体"/>
                <w:color w:val="auto"/>
                <w:szCs w:val="21"/>
                <w:highlight w:val="none"/>
                <w:shd w:val="clear" w:color="auto" w:fill="auto"/>
              </w:rPr>
            </w:pPr>
          </w:p>
          <w:p w14:paraId="6D95F578">
            <w:pPr>
              <w:spacing w:line="360" w:lineRule="auto"/>
              <w:rPr>
                <w:rFonts w:hint="eastAsia" w:ascii="宋体" w:hAnsi="宋体" w:eastAsia="宋体" w:cs="宋体"/>
                <w:color w:val="auto"/>
                <w:szCs w:val="21"/>
                <w:highlight w:val="none"/>
                <w:shd w:val="clear" w:color="auto" w:fill="auto"/>
              </w:rPr>
            </w:pPr>
          </w:p>
          <w:p w14:paraId="5C8A5DDA">
            <w:pPr>
              <w:spacing w:line="360" w:lineRule="auto"/>
              <w:rPr>
                <w:rFonts w:hint="eastAsia" w:ascii="宋体" w:hAnsi="宋体" w:eastAsia="宋体" w:cs="宋体"/>
                <w:color w:val="auto"/>
                <w:szCs w:val="21"/>
                <w:highlight w:val="none"/>
                <w:shd w:val="clear" w:color="auto" w:fill="auto"/>
              </w:rPr>
            </w:pPr>
          </w:p>
          <w:p w14:paraId="3AE9CE85">
            <w:pPr>
              <w:spacing w:line="360" w:lineRule="auto"/>
              <w:rPr>
                <w:rFonts w:hint="eastAsia" w:ascii="宋体" w:hAnsi="宋体" w:eastAsia="宋体" w:cs="宋体"/>
                <w:color w:val="auto"/>
                <w:szCs w:val="21"/>
                <w:highlight w:val="none"/>
                <w:shd w:val="clear" w:color="auto" w:fill="auto"/>
              </w:rPr>
            </w:pPr>
          </w:p>
          <w:p w14:paraId="2CEFBE23">
            <w:pPr>
              <w:spacing w:line="360" w:lineRule="auto"/>
              <w:rPr>
                <w:rFonts w:hint="eastAsia" w:ascii="宋体" w:hAnsi="宋体" w:eastAsia="宋体" w:cs="宋体"/>
                <w:color w:val="auto"/>
                <w:szCs w:val="21"/>
                <w:highlight w:val="none"/>
                <w:shd w:val="clear" w:color="auto" w:fill="auto"/>
              </w:rPr>
            </w:pPr>
          </w:p>
        </w:tc>
      </w:tr>
    </w:tbl>
    <w:p w14:paraId="792D8726">
      <w:pPr>
        <w:spacing w:line="520" w:lineRule="exact"/>
        <w:rPr>
          <w:rFonts w:hint="eastAsia" w:ascii="宋体" w:hAnsi="宋体" w:eastAsia="宋体" w:cs="宋体"/>
          <w:b/>
          <w:bCs/>
          <w:color w:val="auto"/>
          <w:szCs w:val="21"/>
          <w:highlight w:val="none"/>
          <w:shd w:val="clear" w:color="auto" w:fill="auto"/>
        </w:rPr>
      </w:pP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A97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5901D4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w:t>
            </w:r>
            <w:r>
              <w:rPr>
                <w:rFonts w:hint="eastAsia" w:ascii="宋体" w:hAnsi="宋体" w:eastAsia="宋体" w:cs="宋体"/>
                <w:color w:val="auto"/>
                <w:szCs w:val="21"/>
                <w:highlight w:val="none"/>
                <w:lang w:val="en-US" w:eastAsia="zh-CN"/>
              </w:rPr>
              <w:t>法定代表人（负责人）</w:t>
            </w:r>
            <w:r>
              <w:rPr>
                <w:rFonts w:hint="eastAsia" w:ascii="宋体" w:hAnsi="宋体" w:eastAsia="宋体" w:cs="宋体"/>
                <w:color w:val="auto"/>
                <w:szCs w:val="21"/>
                <w:highlight w:val="none"/>
              </w:rPr>
              <w:t>的正面及反面身份证复印件</w:t>
            </w:r>
          </w:p>
          <w:p w14:paraId="31634D5A">
            <w:pPr>
              <w:spacing w:line="360" w:lineRule="auto"/>
              <w:rPr>
                <w:rFonts w:hint="eastAsia" w:ascii="宋体" w:hAnsi="宋体" w:eastAsia="宋体" w:cs="宋体"/>
                <w:color w:val="auto"/>
                <w:szCs w:val="21"/>
                <w:highlight w:val="none"/>
              </w:rPr>
            </w:pPr>
          </w:p>
          <w:p w14:paraId="0B38BB6A">
            <w:pPr>
              <w:spacing w:line="360" w:lineRule="auto"/>
              <w:rPr>
                <w:rFonts w:hint="eastAsia" w:ascii="宋体" w:hAnsi="宋体" w:eastAsia="宋体" w:cs="宋体"/>
                <w:color w:val="auto"/>
                <w:szCs w:val="21"/>
                <w:highlight w:val="none"/>
              </w:rPr>
            </w:pPr>
          </w:p>
          <w:p w14:paraId="624BB5E5">
            <w:pPr>
              <w:spacing w:line="360" w:lineRule="auto"/>
              <w:rPr>
                <w:rFonts w:hint="eastAsia" w:ascii="宋体" w:hAnsi="宋体" w:eastAsia="宋体" w:cs="宋体"/>
                <w:color w:val="auto"/>
                <w:szCs w:val="21"/>
                <w:highlight w:val="none"/>
              </w:rPr>
            </w:pPr>
          </w:p>
          <w:p w14:paraId="757FEF29">
            <w:pPr>
              <w:spacing w:line="360" w:lineRule="auto"/>
              <w:rPr>
                <w:rFonts w:hint="eastAsia" w:ascii="宋体" w:hAnsi="宋体" w:eastAsia="宋体" w:cs="宋体"/>
                <w:color w:val="auto"/>
                <w:szCs w:val="21"/>
                <w:highlight w:val="none"/>
              </w:rPr>
            </w:pPr>
          </w:p>
          <w:p w14:paraId="13A2BDAA">
            <w:pPr>
              <w:spacing w:line="360" w:lineRule="auto"/>
              <w:rPr>
                <w:rFonts w:hint="eastAsia" w:ascii="宋体" w:hAnsi="宋体" w:eastAsia="宋体" w:cs="宋体"/>
                <w:color w:val="auto"/>
                <w:szCs w:val="21"/>
                <w:highlight w:val="none"/>
              </w:rPr>
            </w:pPr>
          </w:p>
        </w:tc>
      </w:tr>
    </w:tbl>
    <w:p w14:paraId="08D094D2">
      <w:pPr>
        <w:rPr>
          <w:rFonts w:ascii="宋体" w:hAnsi="宋体" w:cs="宋体"/>
          <w:b/>
          <w:color w:val="auto"/>
          <w:kern w:val="0"/>
          <w:sz w:val="32"/>
          <w:szCs w:val="32"/>
          <w:highlight w:val="none"/>
        </w:rPr>
      </w:pPr>
    </w:p>
    <w:p w14:paraId="30EC9409">
      <w:pPr>
        <w:widowControl/>
        <w:spacing w:line="360" w:lineRule="auto"/>
        <w:jc w:val="both"/>
        <w:rPr>
          <w:rFonts w:hint="eastAsia" w:ascii="宋体" w:hAnsi="宋体" w:eastAsia="宋体" w:cs="宋体"/>
          <w:b/>
          <w:color w:val="auto"/>
          <w:kern w:val="0"/>
          <w:sz w:val="32"/>
          <w:szCs w:val="32"/>
          <w:highlight w:val="none"/>
          <w:lang w:val="en-US" w:eastAsia="zh-CN"/>
        </w:rPr>
      </w:pPr>
    </w:p>
    <w:p w14:paraId="24C17110">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0D53BBB">
      <w:pPr>
        <w:widowControl/>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w:t>
      </w:r>
      <w:r>
        <w:rPr>
          <w:rFonts w:hint="eastAsia" w:ascii="宋体" w:hAnsi="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lang w:val="en-US" w:eastAsia="zh-CN"/>
        </w:rPr>
        <w:t>直接控股股东及出资信息表</w:t>
      </w:r>
    </w:p>
    <w:p w14:paraId="5E7107BD">
      <w:pPr>
        <w:rPr>
          <w:color w:val="auto"/>
          <w:highlight w:val="none"/>
        </w:rPr>
      </w:pPr>
    </w:p>
    <w:p w14:paraId="006FAFCA">
      <w:pPr>
        <w:bidi w:val="0"/>
        <w:rPr>
          <w:color w:val="auto"/>
          <w:highlight w:val="none"/>
        </w:rPr>
      </w:pPr>
    </w:p>
    <w:p w14:paraId="54477910">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rPr>
        <w:t>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120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1BA469B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1907584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51C0831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4D751CE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12FCA5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F0B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1C756BF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6D0B63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4AB86B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070F00B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7EAF014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19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4A7C1C4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2BEDD2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A798FF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0D305E0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6CE7E04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C95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461691CA">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792CDDA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425027D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2F0D84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3C889EE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62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43361A2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58B24F3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11E1730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5F4BAF9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6C43051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2CB8C386">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r>
        <w:rPr>
          <w:rFonts w:hint="eastAsia" w:ascii="宋体" w:hAnsi="宋体" w:cs="宋体"/>
          <w:b/>
          <w:bCs/>
          <w:color w:val="auto"/>
          <w:sz w:val="21"/>
          <w:szCs w:val="21"/>
          <w:highlight w:val="none"/>
          <w:lang w:val="en-US" w:eastAsia="zh-CN"/>
        </w:rPr>
        <w:t>：</w:t>
      </w:r>
    </w:p>
    <w:p w14:paraId="0F9BCD9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64D4E94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3F8BD0B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股东及出资信息</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的信息相符，否则</w:t>
      </w:r>
      <w:r>
        <w:rPr>
          <w:rFonts w:hint="eastAsia" w:ascii="宋体" w:hAnsi="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lang w:val="en-US" w:eastAsia="zh-CN"/>
        </w:rPr>
        <w:t>文件作无效处理。</w:t>
      </w:r>
      <w:r>
        <w:rPr>
          <w:rFonts w:hint="eastAsia" w:ascii="宋体" w:hAnsi="宋体" w:eastAsia="宋体" w:cs="宋体"/>
          <w:b w:val="0"/>
          <w:bCs w:val="0"/>
          <w:color w:val="auto"/>
          <w:sz w:val="21"/>
          <w:szCs w:val="21"/>
          <w:highlight w:val="none"/>
          <w:lang w:val="en-US" w:eastAsia="zh-CN"/>
        </w:rPr>
        <w:fldChar w:fldCharType="end"/>
      </w:r>
    </w:p>
    <w:p w14:paraId="0695196D">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如为事业单位、其他团体组织、个人的，不需要提供本表。</w:t>
      </w:r>
    </w:p>
    <w:p w14:paraId="2F3709D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不存在直接控股股东的，则填</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无</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p>
    <w:p w14:paraId="1B66DB5F">
      <w:pPr>
        <w:jc w:val="right"/>
        <w:outlineLvl w:val="9"/>
        <w:rPr>
          <w:rFonts w:hint="eastAsia" w:ascii="宋体" w:hAnsi="宋体" w:eastAsia="宋体" w:cs="宋体"/>
          <w:b/>
          <w:bCs/>
          <w:color w:val="auto"/>
          <w:sz w:val="21"/>
          <w:szCs w:val="21"/>
          <w:highlight w:val="none"/>
          <w:lang w:val="en-US" w:eastAsia="zh-CN"/>
        </w:rPr>
      </w:pPr>
    </w:p>
    <w:p w14:paraId="461F5B74">
      <w:pPr>
        <w:jc w:val="right"/>
        <w:outlineLvl w:val="9"/>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磋商供应商</w:t>
      </w:r>
      <w:r>
        <w:rPr>
          <w:rFonts w:hint="eastAsia" w:ascii="宋体" w:hAnsi="宋体" w:eastAsia="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p>
    <w:p w14:paraId="20498380">
      <w:pPr>
        <w:rPr>
          <w:color w:val="auto"/>
          <w:highlight w:val="none"/>
        </w:rPr>
      </w:pPr>
    </w:p>
    <w:p w14:paraId="134A558D">
      <w:pPr>
        <w:bidi w:val="0"/>
        <w:rPr>
          <w:color w:val="auto"/>
          <w:highlight w:val="none"/>
        </w:rPr>
      </w:pPr>
    </w:p>
    <w:p w14:paraId="00766D9F">
      <w:pPr>
        <w:rPr>
          <w:color w:val="auto"/>
          <w:highlight w:val="none"/>
        </w:rPr>
      </w:pPr>
    </w:p>
    <w:p w14:paraId="4FBD918B">
      <w:pPr>
        <w:bidi w:val="0"/>
        <w:rPr>
          <w:color w:val="auto"/>
          <w:highlight w:val="none"/>
        </w:rPr>
      </w:pPr>
    </w:p>
    <w:p w14:paraId="40081D7A">
      <w:pPr>
        <w:bidi w:val="0"/>
        <w:rPr>
          <w:color w:val="auto"/>
          <w:highlight w:val="none"/>
        </w:rPr>
      </w:pPr>
    </w:p>
    <w:p w14:paraId="3251DA44">
      <w:pPr>
        <w:bidi w:val="0"/>
        <w:rPr>
          <w:color w:val="auto"/>
          <w:highlight w:val="none"/>
        </w:rPr>
      </w:pPr>
    </w:p>
    <w:p w14:paraId="4925A98E">
      <w:pPr>
        <w:rPr>
          <w:color w:val="auto"/>
          <w:highlight w:val="none"/>
        </w:rPr>
      </w:pPr>
    </w:p>
    <w:p w14:paraId="286D2256">
      <w:pPr>
        <w:bidi w:val="0"/>
        <w:rPr>
          <w:color w:val="auto"/>
          <w:highlight w:val="none"/>
        </w:rPr>
      </w:pPr>
    </w:p>
    <w:p w14:paraId="4ADC5A73">
      <w:pPr>
        <w:bidi w:val="0"/>
        <w:rPr>
          <w:color w:val="auto"/>
          <w:highlight w:val="none"/>
        </w:rPr>
      </w:pPr>
    </w:p>
    <w:p w14:paraId="51D4D26B">
      <w:pPr>
        <w:bidi w:val="0"/>
        <w:rPr>
          <w:color w:val="auto"/>
          <w:highlight w:val="none"/>
        </w:rPr>
      </w:pPr>
    </w:p>
    <w:p w14:paraId="292B4A5C">
      <w:pPr>
        <w:rPr>
          <w:color w:val="auto"/>
          <w:highlight w:val="none"/>
        </w:rPr>
      </w:pPr>
    </w:p>
    <w:p w14:paraId="0B4DB8A7">
      <w:pPr>
        <w:bidi w:val="0"/>
        <w:rPr>
          <w:color w:val="auto"/>
          <w:highlight w:val="none"/>
        </w:rPr>
      </w:pPr>
    </w:p>
    <w:p w14:paraId="37279A2A">
      <w:pPr>
        <w:bidi w:val="0"/>
        <w:rPr>
          <w:color w:val="auto"/>
          <w:highlight w:val="none"/>
        </w:rPr>
      </w:pPr>
    </w:p>
    <w:p w14:paraId="097854B4">
      <w:pPr>
        <w:bidi w:val="0"/>
        <w:rPr>
          <w:color w:val="auto"/>
          <w:highlight w:val="none"/>
        </w:rPr>
      </w:pPr>
    </w:p>
    <w:p w14:paraId="075F8DF3">
      <w:pPr>
        <w:bidi w:val="0"/>
        <w:rPr>
          <w:color w:val="auto"/>
          <w:highlight w:val="none"/>
        </w:rPr>
      </w:pPr>
    </w:p>
    <w:p w14:paraId="16EF9807">
      <w:pPr>
        <w:bidi w:val="0"/>
        <w:rPr>
          <w:color w:val="auto"/>
          <w:highlight w:val="none"/>
        </w:rPr>
      </w:pPr>
    </w:p>
    <w:p w14:paraId="0A4D6095">
      <w:pPr>
        <w:bidi w:val="0"/>
        <w:rPr>
          <w:color w:val="auto"/>
          <w:highlight w:val="none"/>
        </w:rPr>
      </w:pPr>
    </w:p>
    <w:p w14:paraId="5D2800A4">
      <w:pPr>
        <w:bidi w:val="0"/>
        <w:rPr>
          <w:color w:val="auto"/>
          <w:highlight w:val="none"/>
        </w:rPr>
      </w:pPr>
    </w:p>
    <w:p w14:paraId="6E344D47">
      <w:pPr>
        <w:bidi w:val="0"/>
        <w:rPr>
          <w:color w:val="auto"/>
          <w:highlight w:val="none"/>
        </w:rPr>
      </w:pPr>
    </w:p>
    <w:p w14:paraId="5455CD89">
      <w:pPr>
        <w:bidi w:val="0"/>
        <w:rPr>
          <w:color w:val="auto"/>
          <w:highlight w:val="none"/>
        </w:rPr>
      </w:pPr>
    </w:p>
    <w:p w14:paraId="57A3E84E">
      <w:pPr>
        <w:bidi w:val="0"/>
        <w:rPr>
          <w:color w:val="auto"/>
          <w:highlight w:val="none"/>
        </w:rPr>
      </w:pPr>
    </w:p>
    <w:p w14:paraId="41330863">
      <w:pPr>
        <w:bidi w:val="0"/>
        <w:rPr>
          <w:color w:val="auto"/>
          <w:highlight w:val="none"/>
        </w:rPr>
      </w:pPr>
    </w:p>
    <w:p w14:paraId="66B44516">
      <w:pPr>
        <w:rPr>
          <w:color w:val="auto"/>
          <w:highlight w:val="none"/>
        </w:rPr>
      </w:pPr>
    </w:p>
    <w:p w14:paraId="16C71DE4">
      <w:pPr>
        <w:bidi w:val="0"/>
        <w:jc w:val="center"/>
        <w:rPr>
          <w:b/>
          <w:bCs/>
          <w:color w:val="auto"/>
          <w:sz w:val="32"/>
          <w:szCs w:val="32"/>
          <w:highlight w:val="none"/>
        </w:rPr>
      </w:pPr>
      <w:r>
        <w:rPr>
          <w:rFonts w:hint="eastAsia"/>
          <w:b/>
          <w:bCs/>
          <w:color w:val="auto"/>
          <w:sz w:val="32"/>
          <w:szCs w:val="32"/>
          <w:highlight w:val="none"/>
          <w:lang w:val="en-US" w:eastAsia="zh-CN"/>
        </w:rPr>
        <w:t>三、供应商直接管理关系信息表</w:t>
      </w:r>
    </w:p>
    <w:p w14:paraId="19020944">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0FF6E88A">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0"/>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7C0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270805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7A765B0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682629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168A88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504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4908960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7B712DB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0F7D83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32F967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7B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087BF5C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33D4BD3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41C5221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358565E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1B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0446979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589F887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0E0C45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239191C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174B848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r>
        <w:rPr>
          <w:rFonts w:hint="eastAsia" w:ascii="宋体" w:hAnsi="宋体" w:cs="宋体"/>
          <w:color w:val="auto"/>
          <w:highlight w:val="none"/>
          <w:lang w:val="en-US" w:eastAsia="zh-CN"/>
        </w:rPr>
        <w:t>：</w:t>
      </w:r>
    </w:p>
    <w:p w14:paraId="643E436E">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是指不具有出资持股关系的其他单位之间的管理与被管理关系。</w:t>
      </w:r>
    </w:p>
    <w:p w14:paraId="0EE9C8B6">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2DC4F980">
      <w:pPr>
        <w:pStyle w:val="56"/>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44EE5019">
      <w:pPr>
        <w:bidi w:val="0"/>
        <w:jc w:val="right"/>
        <w:outlineLvl w:val="9"/>
        <w:rPr>
          <w:b/>
          <w:bCs/>
          <w:color w:val="auto"/>
          <w:highlight w:val="none"/>
        </w:rPr>
      </w:pPr>
      <w:r>
        <w:rPr>
          <w:rFonts w:hint="eastAsia"/>
          <w:b/>
          <w:bCs/>
          <w:color w:val="auto"/>
          <w:highlight w:val="none"/>
          <w:lang w:val="en-US" w:eastAsia="zh-CN"/>
        </w:rPr>
        <w:t>磋商供应商名称</w:t>
      </w:r>
      <w:r>
        <w:rPr>
          <w:rFonts w:hint="eastAsia"/>
          <w:b/>
          <w:bCs/>
          <w:color w:val="auto"/>
          <w:highlight w:val="none"/>
        </w:rPr>
        <w:t>（</w:t>
      </w:r>
      <w:r>
        <w:rPr>
          <w:rFonts w:hint="eastAsia"/>
          <w:b/>
          <w:bCs/>
          <w:color w:val="auto"/>
          <w:highlight w:val="none"/>
          <w:lang w:val="en-US" w:eastAsia="zh-CN"/>
        </w:rPr>
        <w:t>电子公章</w:t>
      </w:r>
      <w:r>
        <w:rPr>
          <w:rFonts w:hint="eastAsia"/>
          <w:b/>
          <w:bCs/>
          <w:color w:val="auto"/>
          <w:highlight w:val="none"/>
        </w:rPr>
        <w:t>）</w:t>
      </w:r>
      <w:r>
        <w:rPr>
          <w:rFonts w:hint="eastAsia"/>
          <w:b/>
          <w:bCs/>
          <w:color w:val="auto"/>
          <w:highlight w:val="none"/>
          <w:lang w:eastAsia="zh-CN"/>
        </w:rPr>
        <w:t>：</w:t>
      </w:r>
    </w:p>
    <w:p w14:paraId="0612D71C">
      <w:pPr>
        <w:outlineLvl w:val="9"/>
        <w:rPr>
          <w:color w:val="auto"/>
          <w:highlight w:val="none"/>
        </w:rPr>
      </w:pPr>
    </w:p>
    <w:p w14:paraId="21CD90C4">
      <w:pPr>
        <w:widowControl/>
        <w:adjustRightInd/>
        <w:jc w:val="left"/>
        <w:outlineLvl w:val="9"/>
        <w:rPr>
          <w:rFonts w:cs="仿宋_GB2312" w:asciiTheme="minorEastAsia" w:hAnsiTheme="minorEastAsia" w:eastAsiaTheme="minorEastAsia"/>
          <w:b/>
          <w:color w:val="auto"/>
          <w:kern w:val="0"/>
          <w:sz w:val="32"/>
          <w:szCs w:val="32"/>
          <w:highlight w:val="none"/>
        </w:rPr>
      </w:pPr>
    </w:p>
    <w:p w14:paraId="66040CF9">
      <w:pPr>
        <w:outlineLvl w:val="9"/>
        <w:rPr>
          <w:rFonts w:cs="仿宋_GB2312" w:asciiTheme="minorEastAsia" w:hAnsiTheme="minorEastAsia" w:eastAsiaTheme="minorEastAsia"/>
          <w:b/>
          <w:color w:val="auto"/>
          <w:kern w:val="0"/>
          <w:sz w:val="32"/>
          <w:szCs w:val="32"/>
          <w:highlight w:val="none"/>
        </w:rPr>
      </w:pPr>
    </w:p>
    <w:p w14:paraId="48FA01DC">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0BA53EA3">
      <w:pPr>
        <w:outlineLvl w:val="9"/>
        <w:rPr>
          <w:rFonts w:cs="仿宋_GB2312" w:asciiTheme="minorEastAsia" w:hAnsiTheme="minorEastAsia" w:eastAsiaTheme="minorEastAsia"/>
          <w:b/>
          <w:color w:val="auto"/>
          <w:kern w:val="0"/>
          <w:sz w:val="32"/>
          <w:szCs w:val="32"/>
          <w:highlight w:val="none"/>
        </w:rPr>
      </w:pPr>
    </w:p>
    <w:p w14:paraId="26DDCA1B">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4A459B1E">
      <w:pPr>
        <w:outlineLvl w:val="9"/>
        <w:rPr>
          <w:rFonts w:cs="仿宋_GB2312" w:asciiTheme="minorEastAsia" w:hAnsiTheme="minorEastAsia" w:eastAsiaTheme="minorEastAsia"/>
          <w:b/>
          <w:color w:val="auto"/>
          <w:kern w:val="0"/>
          <w:sz w:val="32"/>
          <w:szCs w:val="32"/>
          <w:highlight w:val="none"/>
        </w:rPr>
      </w:pPr>
    </w:p>
    <w:p w14:paraId="7AF3A85D">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AAC7C26">
      <w:pPr>
        <w:outlineLvl w:val="9"/>
        <w:rPr>
          <w:rFonts w:cs="仿宋_GB2312" w:asciiTheme="minorEastAsia" w:hAnsiTheme="minorEastAsia" w:eastAsiaTheme="minorEastAsia"/>
          <w:b/>
          <w:color w:val="auto"/>
          <w:kern w:val="0"/>
          <w:sz w:val="32"/>
          <w:szCs w:val="32"/>
          <w:highlight w:val="none"/>
        </w:rPr>
      </w:pPr>
    </w:p>
    <w:p w14:paraId="3C3B2719">
      <w:pPr>
        <w:pStyle w:val="15"/>
        <w:outlineLvl w:val="9"/>
        <w:rPr>
          <w:rFonts w:cs="仿宋_GB2312" w:asciiTheme="minorEastAsia" w:hAnsiTheme="minorEastAsia" w:eastAsiaTheme="minorEastAsia"/>
          <w:b/>
          <w:color w:val="auto"/>
          <w:kern w:val="0"/>
          <w:sz w:val="32"/>
          <w:szCs w:val="32"/>
          <w:highlight w:val="none"/>
        </w:rPr>
      </w:pPr>
    </w:p>
    <w:p w14:paraId="7ED0CC09">
      <w:pPr>
        <w:outlineLvl w:val="9"/>
        <w:rPr>
          <w:rFonts w:cs="仿宋_GB2312" w:asciiTheme="minorEastAsia" w:hAnsiTheme="minorEastAsia" w:eastAsiaTheme="minorEastAsia"/>
          <w:b/>
          <w:color w:val="auto"/>
          <w:kern w:val="0"/>
          <w:sz w:val="32"/>
          <w:szCs w:val="32"/>
          <w:highlight w:val="none"/>
        </w:rPr>
      </w:pPr>
    </w:p>
    <w:p w14:paraId="0558A9E8">
      <w:pPr>
        <w:pStyle w:val="15"/>
        <w:outlineLvl w:val="9"/>
        <w:rPr>
          <w:rFonts w:cs="仿宋_GB2312" w:asciiTheme="minorEastAsia" w:hAnsiTheme="minorEastAsia" w:eastAsiaTheme="minorEastAsia"/>
          <w:b/>
          <w:color w:val="auto"/>
          <w:kern w:val="0"/>
          <w:sz w:val="32"/>
          <w:szCs w:val="32"/>
          <w:highlight w:val="none"/>
        </w:rPr>
      </w:pPr>
    </w:p>
    <w:p w14:paraId="7BD1AF2D">
      <w:pPr>
        <w:outlineLvl w:val="9"/>
        <w:rPr>
          <w:rFonts w:cs="仿宋_GB2312" w:asciiTheme="minorEastAsia" w:hAnsiTheme="minorEastAsia" w:eastAsiaTheme="minorEastAsia"/>
          <w:b/>
          <w:color w:val="auto"/>
          <w:kern w:val="0"/>
          <w:sz w:val="32"/>
          <w:szCs w:val="32"/>
          <w:highlight w:val="none"/>
        </w:rPr>
      </w:pPr>
    </w:p>
    <w:p w14:paraId="0347F86F">
      <w:pPr>
        <w:pStyle w:val="15"/>
        <w:outlineLvl w:val="9"/>
        <w:rPr>
          <w:rFonts w:cs="仿宋_GB2312" w:asciiTheme="minorEastAsia" w:hAnsiTheme="minorEastAsia" w:eastAsiaTheme="minorEastAsia"/>
          <w:b/>
          <w:color w:val="auto"/>
          <w:kern w:val="0"/>
          <w:sz w:val="32"/>
          <w:szCs w:val="32"/>
          <w:highlight w:val="none"/>
        </w:rPr>
      </w:pPr>
    </w:p>
    <w:p w14:paraId="017D87B5">
      <w:pPr>
        <w:outlineLvl w:val="9"/>
        <w:rPr>
          <w:rFonts w:cs="仿宋_GB2312" w:asciiTheme="minorEastAsia" w:hAnsiTheme="minorEastAsia" w:eastAsiaTheme="minorEastAsia"/>
          <w:b/>
          <w:color w:val="auto"/>
          <w:kern w:val="0"/>
          <w:sz w:val="32"/>
          <w:szCs w:val="32"/>
          <w:highlight w:val="none"/>
        </w:rPr>
      </w:pPr>
    </w:p>
    <w:p w14:paraId="4ABB565A">
      <w:pPr>
        <w:pStyle w:val="15"/>
        <w:outlineLvl w:val="9"/>
        <w:rPr>
          <w:rFonts w:cs="仿宋_GB2312" w:asciiTheme="minorEastAsia" w:hAnsiTheme="minorEastAsia" w:eastAsiaTheme="minorEastAsia"/>
          <w:b/>
          <w:color w:val="auto"/>
          <w:kern w:val="0"/>
          <w:sz w:val="32"/>
          <w:szCs w:val="32"/>
          <w:highlight w:val="none"/>
        </w:rPr>
      </w:pPr>
    </w:p>
    <w:p w14:paraId="1CE8C7BC">
      <w:pPr>
        <w:outlineLvl w:val="9"/>
        <w:rPr>
          <w:rFonts w:cs="仿宋_GB2312" w:asciiTheme="minorEastAsia" w:hAnsiTheme="minorEastAsia" w:eastAsiaTheme="minorEastAsia"/>
          <w:b/>
          <w:color w:val="auto"/>
          <w:kern w:val="0"/>
          <w:sz w:val="32"/>
          <w:szCs w:val="32"/>
          <w:highlight w:val="none"/>
        </w:rPr>
      </w:pPr>
    </w:p>
    <w:p w14:paraId="7F14DBE4">
      <w:pPr>
        <w:pStyle w:val="15"/>
        <w:outlineLvl w:val="9"/>
        <w:rPr>
          <w:rFonts w:cs="仿宋_GB2312" w:asciiTheme="minorEastAsia" w:hAnsiTheme="minorEastAsia" w:eastAsiaTheme="minorEastAsia"/>
          <w:b/>
          <w:color w:val="auto"/>
          <w:kern w:val="0"/>
          <w:sz w:val="32"/>
          <w:szCs w:val="32"/>
          <w:highlight w:val="none"/>
        </w:rPr>
      </w:pPr>
    </w:p>
    <w:p w14:paraId="2381038B">
      <w:pPr>
        <w:rPr>
          <w:rFonts w:cs="仿宋_GB2312" w:asciiTheme="minorEastAsia" w:hAnsiTheme="minorEastAsia" w:eastAsiaTheme="minorEastAsia"/>
          <w:b/>
          <w:color w:val="auto"/>
          <w:kern w:val="0"/>
          <w:sz w:val="32"/>
          <w:szCs w:val="32"/>
          <w:highlight w:val="none"/>
        </w:rPr>
      </w:pPr>
    </w:p>
    <w:p w14:paraId="604180C2">
      <w:pPr>
        <w:pStyle w:val="15"/>
        <w:rPr>
          <w:rFonts w:cs="仿宋_GB2312" w:asciiTheme="minorEastAsia" w:hAnsiTheme="minorEastAsia" w:eastAsiaTheme="minorEastAsia"/>
          <w:b/>
          <w:color w:val="auto"/>
          <w:kern w:val="0"/>
          <w:sz w:val="32"/>
          <w:szCs w:val="32"/>
          <w:highlight w:val="none"/>
        </w:rPr>
      </w:pPr>
    </w:p>
    <w:p w14:paraId="26D0A403">
      <w:pP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br w:type="page"/>
      </w:r>
    </w:p>
    <w:p w14:paraId="68985ECD">
      <w:pPr>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四、中小企业声明函</w:t>
      </w:r>
    </w:p>
    <w:p w14:paraId="1B5B74E9">
      <w:pPr>
        <w:pStyle w:val="15"/>
        <w:jc w:val="center"/>
        <w:rPr>
          <w:rFonts w:hint="eastAsia"/>
          <w:color w:val="auto"/>
          <w:sz w:val="24"/>
          <w:szCs w:val="24"/>
          <w:highlight w:val="none"/>
          <w:lang w:val="en-US" w:eastAsia="zh-CN"/>
        </w:rPr>
      </w:pPr>
      <w:r>
        <w:rPr>
          <w:rFonts w:hint="eastAsia" w:cs="仿宋_GB2312" w:asciiTheme="minorEastAsia" w:hAnsiTheme="minorEastAsia" w:eastAsiaTheme="minorEastAsia"/>
          <w:b/>
          <w:color w:val="auto"/>
          <w:kern w:val="0"/>
          <w:sz w:val="24"/>
          <w:szCs w:val="24"/>
          <w:highlight w:val="none"/>
          <w:lang w:val="en-US" w:eastAsia="zh-CN"/>
        </w:rPr>
        <w:t>（必须提供，格式详见附件4）</w:t>
      </w:r>
    </w:p>
    <w:p w14:paraId="4DBCA5E9">
      <w:pPr>
        <w:rPr>
          <w:rFonts w:cs="仿宋_GB2312" w:asciiTheme="minorEastAsia" w:hAnsiTheme="minorEastAsia" w:eastAsiaTheme="minorEastAsia"/>
          <w:b/>
          <w:color w:val="auto"/>
          <w:kern w:val="0"/>
          <w:sz w:val="32"/>
          <w:szCs w:val="32"/>
          <w:highlight w:val="none"/>
        </w:rPr>
      </w:pPr>
    </w:p>
    <w:p w14:paraId="0EC014E4">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9EDFC6D">
      <w:pPr>
        <w:outlineLvl w:val="9"/>
        <w:rPr>
          <w:rFonts w:cs="仿宋_GB2312" w:asciiTheme="minorEastAsia" w:hAnsiTheme="minorEastAsia" w:eastAsiaTheme="minorEastAsia"/>
          <w:b/>
          <w:color w:val="auto"/>
          <w:kern w:val="0"/>
          <w:sz w:val="32"/>
          <w:szCs w:val="32"/>
          <w:highlight w:val="none"/>
        </w:rPr>
      </w:pPr>
    </w:p>
    <w:p w14:paraId="1C0FC8A7">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689A767">
      <w:pPr>
        <w:outlineLvl w:val="9"/>
        <w:rPr>
          <w:rFonts w:cs="仿宋_GB2312" w:asciiTheme="minorEastAsia" w:hAnsiTheme="minorEastAsia" w:eastAsiaTheme="minorEastAsia"/>
          <w:b/>
          <w:color w:val="auto"/>
          <w:kern w:val="0"/>
          <w:sz w:val="32"/>
          <w:szCs w:val="32"/>
          <w:highlight w:val="none"/>
        </w:rPr>
      </w:pPr>
    </w:p>
    <w:p w14:paraId="26C9AA3A">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6F339AC">
      <w:pPr>
        <w:outlineLvl w:val="9"/>
        <w:rPr>
          <w:rFonts w:cs="仿宋_GB2312" w:asciiTheme="minorEastAsia" w:hAnsiTheme="minorEastAsia" w:eastAsiaTheme="minorEastAsia"/>
          <w:b/>
          <w:color w:val="auto"/>
          <w:kern w:val="0"/>
          <w:sz w:val="32"/>
          <w:szCs w:val="32"/>
          <w:highlight w:val="none"/>
        </w:rPr>
      </w:pPr>
    </w:p>
    <w:p w14:paraId="4ECD606E">
      <w:pPr>
        <w:pStyle w:val="15"/>
        <w:outlineLvl w:val="9"/>
        <w:rPr>
          <w:rFonts w:cs="仿宋_GB2312" w:asciiTheme="minorEastAsia" w:hAnsiTheme="minorEastAsia" w:eastAsiaTheme="minorEastAsia"/>
          <w:b/>
          <w:color w:val="auto"/>
          <w:kern w:val="0"/>
          <w:sz w:val="32"/>
          <w:szCs w:val="32"/>
          <w:highlight w:val="none"/>
        </w:rPr>
      </w:pPr>
    </w:p>
    <w:p w14:paraId="19C15132">
      <w:pPr>
        <w:outlineLvl w:val="9"/>
        <w:rPr>
          <w:rFonts w:cs="仿宋_GB2312" w:asciiTheme="minorEastAsia" w:hAnsiTheme="minorEastAsia" w:eastAsiaTheme="minorEastAsia"/>
          <w:b/>
          <w:color w:val="auto"/>
          <w:kern w:val="0"/>
          <w:sz w:val="32"/>
          <w:szCs w:val="32"/>
          <w:highlight w:val="none"/>
        </w:rPr>
      </w:pPr>
    </w:p>
    <w:p w14:paraId="7F4C2474">
      <w:pPr>
        <w:pStyle w:val="15"/>
        <w:outlineLvl w:val="9"/>
        <w:rPr>
          <w:rFonts w:cs="仿宋_GB2312" w:asciiTheme="minorEastAsia" w:hAnsiTheme="minorEastAsia" w:eastAsiaTheme="minorEastAsia"/>
          <w:b/>
          <w:color w:val="auto"/>
          <w:kern w:val="0"/>
          <w:sz w:val="32"/>
          <w:szCs w:val="32"/>
          <w:highlight w:val="none"/>
        </w:rPr>
      </w:pPr>
    </w:p>
    <w:p w14:paraId="17123271">
      <w:pPr>
        <w:outlineLvl w:val="9"/>
        <w:rPr>
          <w:rFonts w:cs="仿宋_GB2312" w:asciiTheme="minorEastAsia" w:hAnsiTheme="minorEastAsia" w:eastAsiaTheme="minorEastAsia"/>
          <w:b/>
          <w:color w:val="auto"/>
          <w:kern w:val="0"/>
          <w:sz w:val="32"/>
          <w:szCs w:val="32"/>
          <w:highlight w:val="none"/>
        </w:rPr>
      </w:pPr>
    </w:p>
    <w:p w14:paraId="7B42B1DE">
      <w:pPr>
        <w:pStyle w:val="15"/>
        <w:outlineLvl w:val="9"/>
        <w:rPr>
          <w:rFonts w:cs="仿宋_GB2312" w:asciiTheme="minorEastAsia" w:hAnsiTheme="minorEastAsia" w:eastAsiaTheme="minorEastAsia"/>
          <w:b/>
          <w:color w:val="auto"/>
          <w:kern w:val="0"/>
          <w:sz w:val="32"/>
          <w:szCs w:val="32"/>
          <w:highlight w:val="none"/>
        </w:rPr>
      </w:pPr>
    </w:p>
    <w:p w14:paraId="72597853">
      <w:pPr>
        <w:outlineLvl w:val="9"/>
        <w:rPr>
          <w:rFonts w:cs="仿宋_GB2312" w:asciiTheme="minorEastAsia" w:hAnsiTheme="minorEastAsia" w:eastAsiaTheme="minorEastAsia"/>
          <w:b/>
          <w:color w:val="auto"/>
          <w:kern w:val="0"/>
          <w:sz w:val="32"/>
          <w:szCs w:val="32"/>
          <w:highlight w:val="none"/>
        </w:rPr>
      </w:pPr>
    </w:p>
    <w:p w14:paraId="06840682">
      <w:pPr>
        <w:pStyle w:val="15"/>
        <w:outlineLvl w:val="9"/>
        <w:rPr>
          <w:rFonts w:cs="仿宋_GB2312" w:asciiTheme="minorEastAsia" w:hAnsiTheme="minorEastAsia" w:eastAsiaTheme="minorEastAsia"/>
          <w:b/>
          <w:color w:val="auto"/>
          <w:kern w:val="0"/>
          <w:sz w:val="32"/>
          <w:szCs w:val="32"/>
          <w:highlight w:val="none"/>
        </w:rPr>
      </w:pPr>
    </w:p>
    <w:p w14:paraId="354097D6">
      <w:pPr>
        <w:outlineLvl w:val="9"/>
        <w:rPr>
          <w:rFonts w:cs="仿宋_GB2312" w:asciiTheme="minorEastAsia" w:hAnsiTheme="minorEastAsia" w:eastAsiaTheme="minorEastAsia"/>
          <w:b/>
          <w:color w:val="auto"/>
          <w:kern w:val="0"/>
          <w:sz w:val="32"/>
          <w:szCs w:val="32"/>
          <w:highlight w:val="none"/>
        </w:rPr>
      </w:pPr>
    </w:p>
    <w:p w14:paraId="10FA068D">
      <w:pPr>
        <w:pStyle w:val="15"/>
        <w:outlineLvl w:val="9"/>
        <w:rPr>
          <w:rFonts w:cs="仿宋_GB2312" w:asciiTheme="minorEastAsia" w:hAnsiTheme="minorEastAsia" w:eastAsiaTheme="minorEastAsia"/>
          <w:b/>
          <w:color w:val="auto"/>
          <w:kern w:val="0"/>
          <w:sz w:val="32"/>
          <w:szCs w:val="32"/>
          <w:highlight w:val="none"/>
        </w:rPr>
      </w:pPr>
    </w:p>
    <w:p w14:paraId="30835BF8">
      <w:pPr>
        <w:outlineLvl w:val="9"/>
        <w:rPr>
          <w:rFonts w:cs="仿宋_GB2312" w:asciiTheme="minorEastAsia" w:hAnsiTheme="minorEastAsia" w:eastAsiaTheme="minorEastAsia"/>
          <w:b/>
          <w:color w:val="auto"/>
          <w:kern w:val="0"/>
          <w:sz w:val="32"/>
          <w:szCs w:val="32"/>
          <w:highlight w:val="none"/>
        </w:rPr>
      </w:pPr>
    </w:p>
    <w:p w14:paraId="088F3836">
      <w:pPr>
        <w:pStyle w:val="15"/>
        <w:outlineLvl w:val="9"/>
        <w:rPr>
          <w:rFonts w:cs="仿宋_GB2312" w:asciiTheme="minorEastAsia" w:hAnsiTheme="minorEastAsia" w:eastAsiaTheme="minorEastAsia"/>
          <w:b/>
          <w:color w:val="auto"/>
          <w:kern w:val="0"/>
          <w:sz w:val="32"/>
          <w:szCs w:val="32"/>
          <w:highlight w:val="none"/>
        </w:rPr>
      </w:pPr>
    </w:p>
    <w:p w14:paraId="66F8EE32">
      <w:pPr>
        <w:outlineLvl w:val="9"/>
        <w:rPr>
          <w:rFonts w:cs="仿宋_GB2312" w:asciiTheme="minorEastAsia" w:hAnsiTheme="minorEastAsia" w:eastAsiaTheme="minorEastAsia"/>
          <w:b/>
          <w:color w:val="auto"/>
          <w:kern w:val="0"/>
          <w:sz w:val="32"/>
          <w:szCs w:val="32"/>
          <w:highlight w:val="none"/>
        </w:rPr>
      </w:pPr>
    </w:p>
    <w:p w14:paraId="75474B25">
      <w:pPr>
        <w:pStyle w:val="15"/>
        <w:outlineLvl w:val="9"/>
        <w:rPr>
          <w:rFonts w:cs="仿宋_GB2312" w:asciiTheme="minorEastAsia" w:hAnsiTheme="minorEastAsia" w:eastAsiaTheme="minorEastAsia"/>
          <w:b/>
          <w:color w:val="auto"/>
          <w:kern w:val="0"/>
          <w:sz w:val="32"/>
          <w:szCs w:val="32"/>
          <w:highlight w:val="none"/>
        </w:rPr>
      </w:pPr>
    </w:p>
    <w:p w14:paraId="45C95A1D">
      <w:pPr>
        <w:outlineLvl w:val="9"/>
        <w:rPr>
          <w:rFonts w:cs="仿宋_GB2312" w:asciiTheme="minorEastAsia" w:hAnsiTheme="minorEastAsia" w:eastAsiaTheme="minorEastAsia"/>
          <w:b/>
          <w:color w:val="auto"/>
          <w:kern w:val="0"/>
          <w:sz w:val="32"/>
          <w:szCs w:val="32"/>
          <w:highlight w:val="none"/>
        </w:rPr>
      </w:pPr>
    </w:p>
    <w:p w14:paraId="6E97073E">
      <w:pPr>
        <w:pStyle w:val="15"/>
        <w:outlineLvl w:val="9"/>
        <w:rPr>
          <w:rFonts w:cs="仿宋_GB2312" w:asciiTheme="minorEastAsia" w:hAnsiTheme="minorEastAsia" w:eastAsiaTheme="minorEastAsia"/>
          <w:b/>
          <w:color w:val="auto"/>
          <w:kern w:val="0"/>
          <w:sz w:val="32"/>
          <w:szCs w:val="32"/>
          <w:highlight w:val="none"/>
        </w:rPr>
      </w:pPr>
    </w:p>
    <w:p w14:paraId="36536D25">
      <w:pPr>
        <w:outlineLvl w:val="9"/>
        <w:rPr>
          <w:rFonts w:cs="仿宋_GB2312" w:asciiTheme="minorEastAsia" w:hAnsiTheme="minorEastAsia" w:eastAsiaTheme="minorEastAsia"/>
          <w:b/>
          <w:color w:val="auto"/>
          <w:kern w:val="0"/>
          <w:sz w:val="32"/>
          <w:szCs w:val="32"/>
          <w:highlight w:val="none"/>
        </w:rPr>
      </w:pPr>
    </w:p>
    <w:p w14:paraId="16242AE9">
      <w:pPr>
        <w:pStyle w:val="15"/>
        <w:outlineLvl w:val="9"/>
        <w:rPr>
          <w:rFonts w:cs="仿宋_GB2312" w:asciiTheme="minorEastAsia" w:hAnsiTheme="minorEastAsia" w:eastAsiaTheme="minorEastAsia"/>
          <w:b/>
          <w:color w:val="auto"/>
          <w:kern w:val="0"/>
          <w:sz w:val="32"/>
          <w:szCs w:val="32"/>
          <w:highlight w:val="none"/>
        </w:rPr>
      </w:pPr>
    </w:p>
    <w:p w14:paraId="41FA28A2">
      <w:pPr>
        <w:outlineLvl w:val="9"/>
        <w:rPr>
          <w:color w:val="auto"/>
          <w:highlight w:val="none"/>
        </w:rPr>
      </w:pPr>
    </w:p>
    <w:p w14:paraId="5208E35F">
      <w:pPr>
        <w:outlineLvl w:val="9"/>
        <w:rPr>
          <w:color w:val="auto"/>
          <w:highlight w:val="none"/>
        </w:rPr>
      </w:pPr>
    </w:p>
    <w:p w14:paraId="27228D06">
      <w:pPr>
        <w:numPr>
          <w:ilvl w:val="0"/>
          <w:numId w:val="0"/>
        </w:numPr>
        <w:ind w:leftChars="0"/>
        <w:outlineLvl w:val="9"/>
        <w:rPr>
          <w:color w:val="auto"/>
          <w:highlight w:val="none"/>
        </w:rPr>
      </w:pPr>
    </w:p>
    <w:p w14:paraId="027E1D26">
      <w:pPr>
        <w:outlineLvl w:val="9"/>
        <w:rPr>
          <w:color w:val="auto"/>
          <w:highlight w:val="none"/>
        </w:rPr>
      </w:pPr>
    </w:p>
    <w:p w14:paraId="16B3396E">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56328349">
      <w:pPr>
        <w:rPr>
          <w:rFonts w:hint="eastAsia" w:cs="宋体"/>
          <w:b/>
          <w:color w:val="auto"/>
          <w:kern w:val="0"/>
          <w:sz w:val="36"/>
          <w:szCs w:val="36"/>
          <w:highlight w:val="none"/>
          <w:lang w:val="en-US" w:eastAsia="zh-CN"/>
        </w:rPr>
      </w:pPr>
      <w:r>
        <w:rPr>
          <w:rFonts w:hint="eastAsia" w:cs="宋体"/>
          <w:b/>
          <w:color w:val="auto"/>
          <w:kern w:val="0"/>
          <w:sz w:val="36"/>
          <w:szCs w:val="36"/>
          <w:highlight w:val="none"/>
          <w:lang w:val="en-US" w:eastAsia="zh-CN"/>
        </w:rPr>
        <w:br w:type="page"/>
      </w:r>
    </w:p>
    <w:p w14:paraId="4635548B">
      <w:pPr>
        <w:pStyle w:val="3"/>
        <w:numPr>
          <w:ilvl w:val="0"/>
          <w:numId w:val="0"/>
        </w:numPr>
        <w:tabs>
          <w:tab w:val="clear" w:pos="432"/>
        </w:tabs>
        <w:ind w:left="432" w:leftChars="0" w:hanging="432" w:firstLineChars="0"/>
        <w:jc w:val="center"/>
        <w:rPr>
          <w:rFonts w:hint="default" w:eastAsia="宋体"/>
          <w:color w:val="auto"/>
          <w:highlight w:val="none"/>
          <w:lang w:val="en-US" w:eastAsia="zh-CN"/>
        </w:rPr>
      </w:pPr>
      <w:r>
        <w:rPr>
          <w:rFonts w:hint="eastAsia" w:cs="宋体"/>
          <w:b/>
          <w:color w:val="auto"/>
          <w:kern w:val="0"/>
          <w:sz w:val="36"/>
          <w:szCs w:val="36"/>
          <w:highlight w:val="none"/>
          <w:lang w:val="en-US" w:eastAsia="zh-CN"/>
        </w:rPr>
        <w:t>资信、商务及技术文件部分</w:t>
      </w:r>
    </w:p>
    <w:p w14:paraId="09C1D4CF">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ACA6362">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响应函</w:t>
      </w:r>
      <w:r>
        <w:rPr>
          <w:rFonts w:hint="eastAsia" w:ascii="宋体" w:hAnsi="宋体" w:cs="宋体"/>
          <w:color w:val="auto"/>
          <w:sz w:val="24"/>
          <w:szCs w:val="24"/>
          <w:highlight w:val="none"/>
        </w:rPr>
        <w:t>……………………………………………………………………（页码）（2）</w:t>
      </w:r>
      <w:r>
        <w:rPr>
          <w:rFonts w:hint="eastAsia" w:ascii="宋体" w:hAnsi="宋体" w:cs="宋体"/>
          <w:color w:val="auto"/>
          <w:sz w:val="24"/>
          <w:szCs w:val="24"/>
          <w:highlight w:val="none"/>
          <w:lang w:val="zh-CN"/>
        </w:rPr>
        <w:t>政府采购供应商廉洁自律承诺书</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（页码）</w:t>
      </w:r>
    </w:p>
    <w:p w14:paraId="64EC0381">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承诺函</w:t>
      </w:r>
      <w:r>
        <w:rPr>
          <w:rFonts w:hint="eastAsia" w:ascii="宋体" w:hAnsi="宋体" w:cs="宋体"/>
          <w:color w:val="auto"/>
          <w:sz w:val="24"/>
          <w:szCs w:val="24"/>
          <w:highlight w:val="none"/>
        </w:rPr>
        <w:t>………………………………………………………………………（页码）</w:t>
      </w:r>
    </w:p>
    <w:p w14:paraId="69A062A0">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s="仿宋_GB2312" w:asciiTheme="minorEastAsia" w:hAnsiTheme="minorEastAsia" w:eastAsiaTheme="minorEastAsia"/>
          <w:color w:val="auto"/>
          <w:kern w:val="0"/>
          <w:sz w:val="24"/>
          <w:szCs w:val="24"/>
          <w:highlight w:val="none"/>
          <w:lang w:val="zh-CN"/>
        </w:rPr>
        <w:t>技术服务、商务偏离情况说明表</w:t>
      </w:r>
      <w:r>
        <w:rPr>
          <w:rFonts w:hint="eastAsia" w:ascii="宋体" w:hAnsi="宋体" w:cs="宋体"/>
          <w:color w:val="auto"/>
          <w:sz w:val="24"/>
          <w:szCs w:val="24"/>
          <w:highlight w:val="none"/>
        </w:rPr>
        <w:t>…………………………………………（页码）</w:t>
      </w:r>
    </w:p>
    <w:p w14:paraId="2D3DC0FF">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）法定代表人（负责人）身份证明书………………………………………（页码）</w:t>
      </w:r>
    </w:p>
    <w:p w14:paraId="2F77CB4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法定代表人(负责人)授权委托书…</w:t>
      </w:r>
      <w:r>
        <w:rPr>
          <w:rFonts w:hint="eastAsia" w:ascii="宋体" w:hAnsi="宋体" w:cs="宋体"/>
          <w:color w:val="auto"/>
          <w:sz w:val="24"/>
          <w:szCs w:val="24"/>
          <w:highlight w:val="none"/>
        </w:rPr>
        <w:t>………………………………………（页码）</w:t>
      </w:r>
    </w:p>
    <w:p w14:paraId="1BA61BAB">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服务承诺</w:t>
      </w:r>
      <w:r>
        <w:rPr>
          <w:rFonts w:hint="eastAsia" w:ascii="宋体" w:hAnsi="宋体" w:cs="宋体"/>
          <w:color w:val="auto"/>
          <w:sz w:val="24"/>
          <w:szCs w:val="24"/>
          <w:highlight w:val="none"/>
        </w:rPr>
        <w:t>……………………………………………………………………（页码）</w:t>
      </w:r>
    </w:p>
    <w:p w14:paraId="6E24312C">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）具备法律、行政法规规定的其他条件的证明材料</w:t>
      </w:r>
      <w:r>
        <w:rPr>
          <w:rFonts w:hint="eastAsia" w:ascii="宋体" w:hAnsi="宋体" w:eastAsia="宋体" w:cs="宋体"/>
          <w:color w:val="auto"/>
          <w:sz w:val="24"/>
          <w:szCs w:val="24"/>
          <w:highlight w:val="none"/>
          <w:lang w:val="en-US" w:eastAsia="zh-CN"/>
        </w:rPr>
        <w:t>………………………（页码）</w:t>
      </w:r>
    </w:p>
    <w:p w14:paraId="19031FD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（9）项目实施人员一览表………………………………………………………（页码）</w:t>
      </w:r>
    </w:p>
    <w:p w14:paraId="240AD12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（10）采购项目需求中要求必须提供的材料等…………………………………（页码）</w:t>
      </w:r>
    </w:p>
    <w:p w14:paraId="289CD6C8">
      <w:pPr>
        <w:keepNext w:val="0"/>
        <w:keepLines w:val="0"/>
        <w:pageBreakBefore w:val="0"/>
        <w:widowControl w:val="0"/>
        <w:kinsoku/>
        <w:wordWrap/>
        <w:overflowPunct/>
        <w:topLinePunct w:val="0"/>
        <w:autoSpaceDE/>
        <w:autoSpaceDN/>
        <w:bidi w:val="0"/>
        <w:adjustRightInd/>
        <w:snapToGrid w:val="0"/>
        <w:spacing w:line="360" w:lineRule="auto"/>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（11）磋商供应商认为需要提供的有关资料…………………………………（页码）</w:t>
      </w:r>
    </w:p>
    <w:p w14:paraId="248A51E4">
      <w:pPr>
        <w:numPr>
          <w:ilvl w:val="0"/>
          <w:numId w:val="0"/>
        </w:numPr>
        <w:tabs>
          <w:tab w:val="left" w:pos="432"/>
        </w:tabs>
        <w:ind w:leftChars="0"/>
        <w:outlineLvl w:val="9"/>
        <w:rPr>
          <w:color w:val="auto"/>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77064F9E">
      <w:pPr>
        <w:snapToGrid w:val="0"/>
        <w:spacing w:line="360" w:lineRule="auto"/>
        <w:rPr>
          <w:rFonts w:cs="仿宋_GB2312" w:asciiTheme="minorEastAsia" w:hAnsiTheme="minorEastAsia" w:eastAsiaTheme="minorEastAsia"/>
          <w:color w:val="auto"/>
          <w:kern w:val="0"/>
          <w:sz w:val="24"/>
          <w:highlight w:val="none"/>
          <w:lang w:val="zh-CN"/>
        </w:rPr>
      </w:pPr>
    </w:p>
    <w:p w14:paraId="7E8855E3">
      <w:pPr>
        <w:snapToGrid w:val="0"/>
        <w:spacing w:line="360" w:lineRule="auto"/>
        <w:rPr>
          <w:rFonts w:cs="仿宋_GB2312" w:asciiTheme="minorEastAsia" w:hAnsiTheme="minorEastAsia" w:eastAsiaTheme="minorEastAsia"/>
          <w:color w:val="auto"/>
          <w:kern w:val="0"/>
          <w:sz w:val="24"/>
          <w:highlight w:val="none"/>
          <w:lang w:val="zh-CN"/>
        </w:rPr>
      </w:pPr>
    </w:p>
    <w:p w14:paraId="6F66B44C">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pgSz w:w="11906" w:h="16838"/>
          <w:pgMar w:top="1247" w:right="1418" w:bottom="1276" w:left="1418" w:header="851" w:footer="992" w:gutter="0"/>
          <w:pgNumType w:fmt="decimal"/>
          <w:cols w:space="720" w:num="1"/>
          <w:titlePg/>
          <w:docGrid w:linePitch="312" w:charSpace="0"/>
        </w:sectPr>
      </w:pPr>
    </w:p>
    <w:p w14:paraId="3E1B5F9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3896E003">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sz w:val="24"/>
          <w:highlight w:val="none"/>
          <w:lang w:eastAsia="zh-CN"/>
        </w:rPr>
        <w:t>：</w:t>
      </w:r>
    </w:p>
    <w:p w14:paraId="2DCF96E0">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（采购编号）】的有关活动，并对此项目进行响应。为此</w:t>
      </w:r>
      <w:r>
        <w:rPr>
          <w:rFonts w:hint="eastAsia" w:cs="仿宋_GB2312" w:asciiTheme="minorEastAsia" w:hAnsiTheme="minorEastAsia" w:eastAsiaTheme="minorEastAsia"/>
          <w:color w:val="auto"/>
          <w:sz w:val="24"/>
          <w:highlight w:val="none"/>
          <w:lang w:eastAsia="zh-CN"/>
        </w:rPr>
        <w:t>：</w:t>
      </w:r>
    </w:p>
    <w:p w14:paraId="32A4E9AD">
      <w:pPr>
        <w:pStyle w:val="108"/>
        <w:numPr>
          <w:ilvl w:val="0"/>
          <w:numId w:val="0"/>
        </w:numPr>
        <w:snapToGrid w:val="0"/>
        <w:ind w:left="840" w:leftChars="0" w:hanging="360"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kern w:val="2"/>
          <w:sz w:val="24"/>
          <w:szCs w:val="24"/>
          <w:highlight w:val="none"/>
          <w:lang w:val="en-US" w:eastAsia="zh-CN" w:bidi="ar-SA"/>
        </w:rPr>
        <w:t>1</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24A5A926">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34621C05">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3</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我方承诺除响应文件列出的偏离外，我方响应磋商文件的全部要求。</w:t>
      </w:r>
    </w:p>
    <w:p w14:paraId="45AE9D09">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4</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保证遵守磋商文件中的其他有关规定。</w:t>
      </w:r>
    </w:p>
    <w:p w14:paraId="50A63321">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5</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165F9C82">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6</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我方已详细阅读全部磋商文件，包括磋商文件</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更正（延期）公告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（如果有）、参考资料及有关附件，确认无误。</w:t>
      </w:r>
    </w:p>
    <w:p w14:paraId="419C17B6">
      <w:pPr>
        <w:numPr>
          <w:ilvl w:val="0"/>
          <w:numId w:val="0"/>
        </w:numPr>
        <w:adjustRightInd/>
        <w:spacing w:line="360" w:lineRule="auto"/>
        <w:ind w:left="840" w:leftChars="0" w:hanging="360" w:firstLineChars="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szCs w:val="24"/>
          <w:highlight w:val="none"/>
          <w:lang w:val="en-US" w:eastAsia="zh-CN" w:bidi="ar-SA"/>
        </w:rPr>
        <w:t>7</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如我方成交，我方承诺</w:t>
      </w:r>
      <w:r>
        <w:rPr>
          <w:rFonts w:hint="eastAsia" w:cs="宋体" w:asciiTheme="minorEastAsia" w:hAnsiTheme="minorEastAsia" w:eastAsiaTheme="minorEastAsia"/>
          <w:color w:val="auto"/>
          <w:sz w:val="24"/>
          <w:highlight w:val="none"/>
          <w:lang w:eastAsia="zh-CN"/>
        </w:rPr>
        <w:t>：</w:t>
      </w:r>
    </w:p>
    <w:p w14:paraId="49FF9F5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10C738E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797FDD56">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0760DB3D">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5B7E6770">
      <w:pPr>
        <w:numPr>
          <w:ilvl w:val="0"/>
          <w:numId w:val="0"/>
        </w:numPr>
        <w:adjustRightInd/>
        <w:spacing w:line="360" w:lineRule="auto"/>
        <w:ind w:left="840" w:leftChars="0" w:hanging="36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2"/>
          <w:sz w:val="24"/>
          <w:szCs w:val="24"/>
          <w:highlight w:val="none"/>
          <w:lang w:val="en-US" w:eastAsia="zh-CN" w:bidi="ar-SA"/>
        </w:rPr>
        <w:t>8</w:t>
      </w:r>
      <w:r>
        <w:rPr>
          <w:rFonts w:hint="default" w:cs="宋体"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其他补充说明</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 xml:space="preserve">                                        。</w:t>
      </w:r>
    </w:p>
    <w:p w14:paraId="08E0BAE8">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4956227F">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磋商供应商名称（</w:t>
      </w:r>
      <w:r>
        <w:rPr>
          <w:rFonts w:hint="eastAsia" w:ascii="宋体" w:hAnsi="宋体" w:cs="宋体"/>
          <w:color w:val="auto"/>
          <w:sz w:val="24"/>
          <w:highlight w:val="none"/>
          <w:lang w:val="en-US" w:eastAsia="zh-CN"/>
        </w:rPr>
        <w:t>电子</w:t>
      </w:r>
      <w:r>
        <w:rPr>
          <w:rFonts w:hint="eastAsia" w:ascii="宋体" w:hAnsi="宋体" w:cs="宋体"/>
          <w:color w:val="auto"/>
          <w:sz w:val="24"/>
          <w:highlight w:val="none"/>
        </w:rPr>
        <w:t>公章）</w:t>
      </w:r>
      <w:r>
        <w:rPr>
          <w:rFonts w:hint="eastAsia" w:ascii="宋体" w:hAnsi="宋体" w:cs="宋体"/>
          <w:color w:val="auto"/>
          <w:sz w:val="24"/>
          <w:highlight w:val="none"/>
          <w:lang w:eastAsia="zh-CN"/>
        </w:rPr>
        <w:t>：</w:t>
      </w:r>
    </w:p>
    <w:p w14:paraId="7F49CB4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法定代表人（负责人）或委托代理人(签名)</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10A9F8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5BD131AA">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按本格式和要求提供。</w:t>
      </w:r>
    </w:p>
    <w:p w14:paraId="6730046D">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890C07F">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9A5BC2B">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6C376BA1">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7A848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lang w:val="en-US" w:eastAsia="zh-CN"/>
        </w:rPr>
        <w:t>二</w:t>
      </w:r>
      <w:r>
        <w:rPr>
          <w:rFonts w:hint="eastAsia" w:cs="仿宋_GB2312" w:asciiTheme="minorEastAsia" w:hAnsiTheme="minorEastAsia" w:eastAsiaTheme="minorEastAsia"/>
          <w:b/>
          <w:bCs/>
          <w:color w:val="auto"/>
          <w:sz w:val="30"/>
          <w:szCs w:val="30"/>
          <w:highlight w:val="none"/>
        </w:rPr>
        <w:t>、</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4A0E6963">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6981A15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B3885B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321412B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412FB9B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42E19DE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4F61A422">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483610D1">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53ACF52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4DFA1B5">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33EB0BE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3BE3364">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E60FD71">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636A8A3">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1763C72A">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B1515EC">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41506DF7">
      <w:pPr>
        <w:spacing w:line="360" w:lineRule="auto"/>
        <w:jc w:val="center"/>
        <w:rPr>
          <w:rFonts w:cs="仿宋_GB2312" w:asciiTheme="minorEastAsia" w:hAnsiTheme="minorEastAsia" w:eastAsiaTheme="minorEastAsia"/>
          <w:b/>
          <w:color w:val="auto"/>
          <w:sz w:val="36"/>
          <w:szCs w:val="36"/>
          <w:highlight w:val="none"/>
        </w:rPr>
      </w:pPr>
    </w:p>
    <w:p w14:paraId="201AB1BA">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DC2D516">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1BA3E917">
      <w:pPr>
        <w:widowControl/>
        <w:adjustRightInd/>
        <w:ind w:firstLine="640" w:firstLineChars="200"/>
        <w:jc w:val="left"/>
        <w:rPr>
          <w:rFonts w:ascii="宋体" w:hAnsi="宋体" w:cs="宋体"/>
          <w:color w:val="auto"/>
          <w:kern w:val="0"/>
          <w:sz w:val="32"/>
          <w:szCs w:val="21"/>
          <w:highlight w:val="none"/>
        </w:rPr>
      </w:pPr>
    </w:p>
    <w:p w14:paraId="488EA83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533DD70">
      <w:pPr>
        <w:widowControl/>
        <w:adjustRightInd/>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我方作为本次采购项目的磋商供应商，根据磋商文件要求，现郑重承诺如下</w:t>
      </w:r>
      <w:r>
        <w:rPr>
          <w:rFonts w:hint="eastAsia" w:ascii="宋体" w:hAnsi="宋体" w:cs="宋体"/>
          <w:color w:val="auto"/>
          <w:kern w:val="0"/>
          <w:sz w:val="24"/>
          <w:highlight w:val="none"/>
          <w:lang w:eastAsia="zh-CN"/>
        </w:rPr>
        <w:t>：</w:t>
      </w:r>
    </w:p>
    <w:p w14:paraId="4F2D8C1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52C37D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76CC98F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655E06E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422AF44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4D50FF2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0376DE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6BCBBF6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磋商费用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合同分包</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合同转包</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履约保证金</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的实质性要求，并承诺严格按照磋商文件要求履行。</w:t>
      </w:r>
    </w:p>
    <w:p w14:paraId="7CBB32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708DF56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w:t>
      </w:r>
      <w:r>
        <w:rPr>
          <w:rFonts w:hint="eastAsia" w:ascii="宋体" w:hAnsi="宋体" w:cs="宋体"/>
          <w:color w:val="auto"/>
          <w:kern w:val="0"/>
          <w:sz w:val="24"/>
          <w:highlight w:val="none"/>
          <w:lang w:val="en-US" w:eastAsia="zh-CN"/>
        </w:rPr>
        <w:t>和</w:t>
      </w:r>
      <w:r>
        <w:rPr>
          <w:rFonts w:hint="eastAsia" w:ascii="宋体" w:hAnsi="宋体" w:cs="宋体"/>
          <w:color w:val="auto"/>
          <w:kern w:val="0"/>
          <w:sz w:val="24"/>
          <w:highlight w:val="none"/>
        </w:rPr>
        <w:t>事项真实性负责。如经查实上述承诺的内容事项存在虚假，我方愿意接受以提供虚假材料谋取成交追究法律责任。</w:t>
      </w:r>
    </w:p>
    <w:p w14:paraId="4913058D">
      <w:pPr>
        <w:widowControl/>
        <w:adjustRightInd/>
        <w:spacing w:line="360" w:lineRule="auto"/>
        <w:ind w:firstLine="480" w:firstLineChars="200"/>
        <w:jc w:val="left"/>
        <w:rPr>
          <w:rFonts w:ascii="宋体" w:hAnsi="宋体" w:cs="宋体"/>
          <w:color w:val="auto"/>
          <w:kern w:val="0"/>
          <w:sz w:val="24"/>
          <w:highlight w:val="none"/>
        </w:rPr>
      </w:pPr>
    </w:p>
    <w:p w14:paraId="559B806B">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532F561C">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C2DF085">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2ED79049">
      <w:pPr>
        <w:spacing w:line="360" w:lineRule="auto"/>
        <w:jc w:val="center"/>
        <w:rPr>
          <w:rFonts w:ascii="宋体" w:hAnsi="宋体" w:cs="宋体"/>
          <w:b/>
          <w:bCs/>
          <w:color w:val="auto"/>
          <w:sz w:val="24"/>
          <w:highlight w:val="none"/>
        </w:rPr>
      </w:pPr>
    </w:p>
    <w:p w14:paraId="159A443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按本格式和要求提供。</w:t>
      </w:r>
    </w:p>
    <w:p w14:paraId="74696451">
      <w:pPr>
        <w:pStyle w:val="118"/>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pgNumType w:fmt="decimal"/>
          <w:cols w:space="720" w:num="1"/>
          <w:titlePg/>
          <w:docGrid w:linePitch="312" w:charSpace="0"/>
        </w:sectPr>
      </w:pPr>
    </w:p>
    <w:p w14:paraId="26B4695C">
      <w:pPr>
        <w:widowControl/>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四、技术服务、商务偏离情况说明表</w:t>
      </w:r>
    </w:p>
    <w:p w14:paraId="55AC88A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95AD8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E952AEE">
      <w:pPr>
        <w:spacing w:line="360" w:lineRule="auto"/>
        <w:rPr>
          <w:rFonts w:hint="eastAsia" w:ascii="宋体" w:hAnsi="宋体" w:eastAsia="宋体" w:cs="宋体"/>
          <w:color w:val="auto"/>
          <w:szCs w:val="21"/>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809"/>
        <w:gridCol w:w="3146"/>
        <w:gridCol w:w="1263"/>
        <w:gridCol w:w="1361"/>
      </w:tblGrid>
      <w:tr w14:paraId="2ECAC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4" w:space="0"/>
              <w:left w:val="single" w:color="auto" w:sz="4" w:space="0"/>
              <w:bottom w:val="single" w:color="auto" w:sz="6" w:space="0"/>
              <w:right w:val="single" w:color="auto" w:sz="6" w:space="0"/>
            </w:tcBorders>
            <w:noWrap w:val="0"/>
            <w:vAlign w:val="center"/>
          </w:tcPr>
          <w:p w14:paraId="19119B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09" w:type="dxa"/>
            <w:tcBorders>
              <w:top w:val="single" w:color="auto" w:sz="4" w:space="0"/>
              <w:left w:val="single" w:color="auto" w:sz="6" w:space="0"/>
              <w:bottom w:val="single" w:color="auto" w:sz="6" w:space="0"/>
              <w:right w:val="single" w:color="auto" w:sz="6" w:space="0"/>
            </w:tcBorders>
            <w:noWrap w:val="0"/>
            <w:vAlign w:val="center"/>
          </w:tcPr>
          <w:p w14:paraId="292ADE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磋商采购</w:t>
            </w:r>
            <w:r>
              <w:rPr>
                <w:rFonts w:hint="eastAsia" w:ascii="宋体" w:hAnsi="宋体" w:eastAsia="宋体" w:cs="宋体"/>
                <w:color w:val="auto"/>
                <w:szCs w:val="21"/>
                <w:highlight w:val="none"/>
              </w:rPr>
              <w:t>文件要求</w:t>
            </w:r>
          </w:p>
        </w:tc>
        <w:tc>
          <w:tcPr>
            <w:tcW w:w="3146" w:type="dxa"/>
            <w:tcBorders>
              <w:top w:val="single" w:color="auto" w:sz="4" w:space="0"/>
              <w:left w:val="single" w:color="auto" w:sz="6" w:space="0"/>
              <w:bottom w:val="single" w:color="auto" w:sz="6" w:space="0"/>
              <w:right w:val="single" w:color="auto" w:sz="6" w:space="0"/>
            </w:tcBorders>
            <w:noWrap w:val="0"/>
            <w:vAlign w:val="center"/>
          </w:tcPr>
          <w:p w14:paraId="78EBB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竞争性磋商响应文件具体响应</w:t>
            </w:r>
          </w:p>
        </w:tc>
        <w:tc>
          <w:tcPr>
            <w:tcW w:w="1263" w:type="dxa"/>
            <w:tcBorders>
              <w:top w:val="single" w:color="auto" w:sz="4" w:space="0"/>
              <w:left w:val="single" w:color="auto" w:sz="6" w:space="0"/>
              <w:bottom w:val="single" w:color="auto" w:sz="6" w:space="0"/>
              <w:right w:val="single" w:color="auto" w:sz="6" w:space="0"/>
            </w:tcBorders>
            <w:noWrap w:val="0"/>
            <w:vAlign w:val="center"/>
          </w:tcPr>
          <w:p w14:paraId="70A2E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361" w:type="dxa"/>
            <w:tcBorders>
              <w:top w:val="single" w:color="auto" w:sz="4" w:space="0"/>
              <w:left w:val="single" w:color="auto" w:sz="6" w:space="0"/>
              <w:bottom w:val="single" w:color="auto" w:sz="6" w:space="0"/>
              <w:right w:val="single" w:color="auto" w:sz="4" w:space="0"/>
            </w:tcBorders>
            <w:noWrap w:val="0"/>
            <w:vAlign w:val="center"/>
          </w:tcPr>
          <w:p w14:paraId="3C6A4B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2D88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4" w:space="0"/>
              <w:left w:val="single" w:color="auto" w:sz="4" w:space="0"/>
              <w:bottom w:val="single" w:color="auto" w:sz="6" w:space="0"/>
              <w:right w:val="single" w:color="auto" w:sz="4" w:space="0"/>
            </w:tcBorders>
            <w:noWrap w:val="0"/>
            <w:vAlign w:val="center"/>
          </w:tcPr>
          <w:p w14:paraId="79FC01A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商务部分</w:t>
            </w:r>
          </w:p>
        </w:tc>
      </w:tr>
      <w:tr w14:paraId="4338E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5D48F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6C472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7F51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77205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5E530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0EF07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7AA1A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32EB4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5C517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56F69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5D8F3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1ACC0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092E7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01E74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795F9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6B5FC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2A2EF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2B78C5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3046EE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58253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20439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7BCFEC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3B46DF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r>
      <w:tr w14:paraId="3A511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6" w:space="0"/>
              <w:left w:val="single" w:color="auto" w:sz="4" w:space="0"/>
              <w:bottom w:val="single" w:color="auto" w:sz="6" w:space="0"/>
              <w:right w:val="single" w:color="auto" w:sz="4" w:space="0"/>
            </w:tcBorders>
            <w:noWrap w:val="0"/>
            <w:vAlign w:val="center"/>
          </w:tcPr>
          <w:p w14:paraId="47B1BAC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技术部分</w:t>
            </w:r>
          </w:p>
        </w:tc>
      </w:tr>
      <w:tr w14:paraId="6F8A0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0CEE13D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57AD481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77EC4D0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0BFF96A0">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531845F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1BCF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54140E6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56442BF3">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3C2B2EE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412FB85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15D0AFA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4D691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6AE7F255">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74A7F3E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6E8C4136">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6E4210B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2249AFC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A928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noWrap w:val="0"/>
            <w:vAlign w:val="center"/>
          </w:tcPr>
          <w:p w14:paraId="1D971D7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noWrap w:val="0"/>
            <w:vAlign w:val="center"/>
          </w:tcPr>
          <w:p w14:paraId="33FD247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noWrap w:val="0"/>
            <w:vAlign w:val="center"/>
          </w:tcPr>
          <w:p w14:paraId="11A3408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054E0AF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noWrap w:val="0"/>
            <w:vAlign w:val="center"/>
          </w:tcPr>
          <w:p w14:paraId="249156A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bl>
    <w:p w14:paraId="4AD60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55939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cs="宋体"/>
          <w:color w:val="auto"/>
          <w:szCs w:val="21"/>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应写明竞争性磋商</w:t>
      </w:r>
      <w:r>
        <w:rPr>
          <w:rFonts w:hint="eastAsia" w:ascii="宋体" w:hAnsi="宋体" w:eastAsia="宋体" w:cs="宋体"/>
          <w:color w:val="auto"/>
          <w:szCs w:val="21"/>
          <w:highlight w:val="none"/>
        </w:rPr>
        <w:t>响应文件对</w:t>
      </w:r>
      <w:r>
        <w:rPr>
          <w:rFonts w:hint="eastAsia" w:ascii="宋体" w:hAnsi="宋体" w:eastAsia="宋体" w:cs="宋体"/>
          <w:color w:val="auto"/>
          <w:highlight w:val="none"/>
        </w:rPr>
        <w:t>商务与服务技术要求的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737D807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应对照竞争性</w:t>
      </w:r>
      <w:r>
        <w:rPr>
          <w:rFonts w:hint="eastAsia" w:ascii="宋体" w:hAnsi="宋体" w:eastAsia="宋体" w:cs="宋体"/>
          <w:color w:val="auto"/>
          <w:highlight w:val="none"/>
          <w:lang w:eastAsia="zh-CN"/>
        </w:rPr>
        <w:t>磋商采购</w:t>
      </w:r>
      <w:r>
        <w:rPr>
          <w:rFonts w:hint="eastAsia" w:ascii="宋体" w:hAnsi="宋体" w:eastAsia="宋体" w:cs="宋体"/>
          <w:color w:val="auto"/>
          <w:highlight w:val="none"/>
        </w:rPr>
        <w:t>文件</w:t>
      </w:r>
      <w:r>
        <w:rPr>
          <w:rFonts w:hint="eastAsia" w:ascii="宋体" w:hAnsi="宋体" w:cs="宋体"/>
          <w:color w:val="auto"/>
          <w:highlight w:val="none"/>
          <w:lang w:eastAsia="zh-CN"/>
        </w:rPr>
        <w:t>“</w:t>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四部分</w:t>
      </w:r>
      <w:r>
        <w:rPr>
          <w:rFonts w:hint="eastAsia" w:ascii="宋体" w:hAnsi="宋体" w:eastAsia="宋体" w:cs="宋体"/>
          <w:color w:val="auto"/>
          <w:highlight w:val="none"/>
        </w:rPr>
        <w:t xml:space="preserve">  采购需求</w:t>
      </w:r>
      <w:r>
        <w:rPr>
          <w:rFonts w:hint="eastAsia" w:ascii="宋体" w:hAnsi="宋体" w:cs="宋体"/>
          <w:color w:val="auto"/>
          <w:highlight w:val="none"/>
          <w:lang w:eastAsia="zh-CN"/>
        </w:rPr>
        <w:t>”的技术服务需求</w:t>
      </w:r>
      <w:r>
        <w:rPr>
          <w:rFonts w:hint="eastAsia" w:ascii="宋体" w:hAnsi="宋体" w:cs="宋体"/>
          <w:color w:val="auto"/>
          <w:highlight w:val="none"/>
          <w:lang w:val="en-US" w:eastAsia="zh-CN"/>
        </w:rPr>
        <w:t>及商务要求</w:t>
      </w:r>
      <w:r>
        <w:rPr>
          <w:rFonts w:hint="eastAsia" w:ascii="宋体" w:hAnsi="宋体" w:eastAsia="宋体" w:cs="宋体"/>
          <w:color w:val="auto"/>
          <w:highlight w:val="none"/>
        </w:rPr>
        <w:t>，逐条说明所提供技术服务做出实质性的响应，并申明与采购项目要求的响应和偏离。特别对有具体服务、技术要求的，磋商供应商必须提供对应的详细应答，如果仅注明</w:t>
      </w:r>
      <w:r>
        <w:rPr>
          <w:rFonts w:hint="eastAsia" w:ascii="宋体" w:hAnsi="宋体" w:cs="宋体"/>
          <w:color w:val="auto"/>
          <w:highlight w:val="none"/>
          <w:lang w:eastAsia="zh-CN"/>
        </w:rPr>
        <w:t>“</w:t>
      </w:r>
      <w:r>
        <w:rPr>
          <w:rFonts w:hint="eastAsia" w:ascii="宋体" w:hAnsi="宋体" w:eastAsia="宋体" w:cs="宋体"/>
          <w:color w:val="auto"/>
          <w:highlight w:val="none"/>
        </w:rPr>
        <w:t>符合</w:t>
      </w:r>
      <w:r>
        <w:rPr>
          <w:rFonts w:hint="eastAsia" w:ascii="宋体" w:hAnsi="宋体" w:cs="宋体"/>
          <w:color w:val="auto"/>
          <w:highlight w:val="none"/>
          <w:lang w:eastAsia="zh-CN"/>
        </w:rPr>
        <w:t>”</w:t>
      </w:r>
      <w:r>
        <w:rPr>
          <w:rFonts w:hint="eastAsia" w:ascii="宋体" w:hAnsi="宋体" w:eastAsia="宋体" w:cs="宋体"/>
          <w:color w:val="auto"/>
          <w:highlight w:val="none"/>
        </w:rPr>
        <w:t>、</w:t>
      </w:r>
      <w:r>
        <w:rPr>
          <w:rFonts w:hint="eastAsia" w:ascii="宋体" w:hAnsi="宋体" w:cs="宋体"/>
          <w:color w:val="auto"/>
          <w:highlight w:val="none"/>
          <w:lang w:eastAsia="zh-CN"/>
        </w:rPr>
        <w:t>“</w:t>
      </w:r>
      <w:r>
        <w:rPr>
          <w:rFonts w:hint="eastAsia" w:ascii="宋体" w:hAnsi="宋体" w:eastAsia="宋体" w:cs="宋体"/>
          <w:color w:val="auto"/>
          <w:highlight w:val="none"/>
        </w:rPr>
        <w:t>满足</w:t>
      </w:r>
      <w:r>
        <w:rPr>
          <w:rFonts w:hint="eastAsia" w:ascii="宋体" w:hAnsi="宋体" w:cs="宋体"/>
          <w:color w:val="auto"/>
          <w:highlight w:val="none"/>
          <w:lang w:eastAsia="zh-CN"/>
        </w:rPr>
        <w:t>”</w:t>
      </w:r>
      <w:r>
        <w:rPr>
          <w:rFonts w:hint="eastAsia" w:ascii="宋体" w:hAnsi="宋体" w:eastAsia="宋体" w:cs="宋体"/>
          <w:color w:val="auto"/>
          <w:highlight w:val="none"/>
        </w:rPr>
        <w:t>或简单复制竞争性磋商采购文件要求，将导致磋商被拒绝。漏项或者空白，视为不实质性响应</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采购文件。</w:t>
      </w:r>
    </w:p>
    <w:p w14:paraId="255FEF37">
      <w:pPr>
        <w:spacing w:line="360" w:lineRule="auto"/>
        <w:ind w:firstLine="420" w:firstLineChars="200"/>
        <w:rPr>
          <w:rFonts w:hint="eastAsia" w:ascii="宋体" w:hAnsi="宋体" w:eastAsia="宋体" w:cs="宋体"/>
          <w:color w:val="auto"/>
          <w:szCs w:val="21"/>
          <w:highlight w:val="none"/>
        </w:rPr>
      </w:pPr>
    </w:p>
    <w:p w14:paraId="275A86F2">
      <w:pPr>
        <w:spacing w:line="360" w:lineRule="auto"/>
        <w:ind w:firstLine="420" w:firstLineChars="200"/>
        <w:rPr>
          <w:rFonts w:hint="eastAsia" w:ascii="宋体" w:hAnsi="宋体" w:eastAsia="宋体" w:cs="宋体"/>
          <w:color w:val="auto"/>
          <w:szCs w:val="21"/>
          <w:highlight w:val="none"/>
        </w:rPr>
      </w:pPr>
    </w:p>
    <w:p w14:paraId="57B1AF5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val="en-US"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487F09">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5071D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039A7D">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27581B8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07A067A9">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6FC2585">
      <w:pPr>
        <w:widowControl/>
        <w:spacing w:line="360" w:lineRule="auto"/>
        <w:jc w:val="both"/>
        <w:rPr>
          <w:rFonts w:hint="eastAsia" w:cs="仿宋_GB2312" w:asciiTheme="minorEastAsia" w:hAnsiTheme="minorEastAsia" w:eastAsiaTheme="minorEastAsia"/>
          <w:b/>
          <w:color w:val="auto"/>
          <w:kern w:val="0"/>
          <w:sz w:val="32"/>
          <w:szCs w:val="32"/>
          <w:highlight w:val="none"/>
          <w:lang w:val="zh-CN"/>
        </w:rPr>
      </w:pPr>
    </w:p>
    <w:p w14:paraId="6FB76A5A">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身份证明书</w:t>
      </w:r>
    </w:p>
    <w:p w14:paraId="5D3E3F6C">
      <w:pPr>
        <w:adjustRightInd w:val="0"/>
        <w:snapToGrid w:val="0"/>
        <w:spacing w:line="360" w:lineRule="auto"/>
        <w:ind w:firstLine="960" w:firstLineChars="400"/>
        <w:rPr>
          <w:rFonts w:hint="eastAsia" w:ascii="宋体" w:hAnsi="宋体" w:eastAsia="宋体" w:cs="宋体"/>
          <w:color w:val="auto"/>
          <w:sz w:val="24"/>
          <w:highlight w:val="none"/>
          <w:u w:val="single"/>
        </w:rPr>
      </w:pPr>
    </w:p>
    <w:p w14:paraId="66E8A4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职务，是我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76F316">
      <w:pPr>
        <w:adjustRightInd w:val="0"/>
        <w:snapToGrid w:val="0"/>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F5F4028">
      <w:pPr>
        <w:adjustRightInd w:val="0"/>
        <w:snapToGrid w:val="0"/>
        <w:spacing w:line="360" w:lineRule="auto"/>
        <w:rPr>
          <w:rFonts w:hint="eastAsia" w:ascii="宋体" w:hAnsi="宋体" w:eastAsia="宋体" w:cs="宋体"/>
          <w:color w:val="auto"/>
          <w:sz w:val="24"/>
          <w:szCs w:val="24"/>
          <w:highlight w:val="none"/>
        </w:rPr>
      </w:pPr>
    </w:p>
    <w:p w14:paraId="6EF2F1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89833B">
      <w:pPr>
        <w:adjustRightInd w:val="0"/>
        <w:snapToGrid w:val="0"/>
        <w:spacing w:line="360" w:lineRule="auto"/>
        <w:rPr>
          <w:rFonts w:hint="eastAsia" w:ascii="宋体" w:hAnsi="宋体" w:eastAsia="宋体" w:cs="宋体"/>
          <w:color w:val="auto"/>
          <w:sz w:val="24"/>
          <w:szCs w:val="24"/>
          <w:highlight w:val="none"/>
        </w:rPr>
      </w:pPr>
    </w:p>
    <w:p w14:paraId="40132C6A">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55936E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w:t>
      </w:r>
    </w:p>
    <w:p w14:paraId="7CA95ECA">
      <w:pPr>
        <w:adjustRightInd w:val="0"/>
        <w:snapToGrid w:val="0"/>
        <w:spacing w:line="360" w:lineRule="auto"/>
        <w:rPr>
          <w:rFonts w:hint="eastAsia" w:ascii="宋体" w:hAnsi="宋体" w:eastAsia="宋体" w:cs="宋体"/>
          <w:color w:val="auto"/>
          <w:sz w:val="24"/>
          <w:szCs w:val="24"/>
          <w:highlight w:val="none"/>
        </w:rPr>
      </w:pPr>
    </w:p>
    <w:p w14:paraId="213556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938A4E7">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3E953C79">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    址</w:t>
      </w:r>
      <w:r>
        <w:rPr>
          <w:rFonts w:hint="eastAsia" w:ascii="宋体" w:hAnsi="宋体" w:cs="宋体"/>
          <w:color w:val="auto"/>
          <w:sz w:val="24"/>
          <w:szCs w:val="24"/>
          <w:highlight w:val="none"/>
          <w:lang w:eastAsia="zh-CN"/>
        </w:rPr>
        <w:t>：</w:t>
      </w:r>
    </w:p>
    <w:p w14:paraId="5911DE99">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27B203B8">
      <w:pPr>
        <w:pStyle w:val="32"/>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hAnsi="宋体" w:cs="宋体"/>
          <w:color w:val="auto"/>
          <w:sz w:val="24"/>
          <w:szCs w:val="24"/>
          <w:highlight w:val="none"/>
          <w:lang w:eastAsia="zh-CN"/>
        </w:rPr>
        <w:t>：</w:t>
      </w:r>
    </w:p>
    <w:p w14:paraId="74342179">
      <w:pPr>
        <w:pStyle w:val="32"/>
        <w:adjustRightInd w:val="0"/>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营业执照或者事业单位法人证书或者执业许可证</w:t>
      </w:r>
      <w:r>
        <w:rPr>
          <w:rFonts w:hint="eastAsia" w:ascii="宋体" w:hAnsi="宋体" w:eastAsia="宋体" w:cs="宋体"/>
          <w:color w:val="auto"/>
          <w:sz w:val="24"/>
          <w:szCs w:val="24"/>
          <w:highlight w:val="none"/>
          <w:lang w:val="en-US" w:eastAsia="zh-CN"/>
        </w:rPr>
        <w:t>复印件</w:t>
      </w:r>
    </w:p>
    <w:p w14:paraId="1AD2D681">
      <w:pPr>
        <w:pStyle w:val="32"/>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身份证复印件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EAD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noWrap w:val="0"/>
            <w:vAlign w:val="top"/>
          </w:tcPr>
          <w:p w14:paraId="0D49DA3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身份证的正面及反面身份证复印件</w:t>
            </w:r>
          </w:p>
        </w:tc>
      </w:tr>
    </w:tbl>
    <w:p w14:paraId="5DA8E8C6">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D3ACD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6100E3">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04E8845">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5DE3D7F1">
      <w:pPr>
        <w:adjustRightInd w:val="0"/>
        <w:snapToGrid w:val="0"/>
        <w:spacing w:line="360" w:lineRule="auto"/>
        <w:rPr>
          <w:rFonts w:hint="eastAsia" w:ascii="宋体" w:hAnsi="宋体" w:eastAsia="宋体" w:cs="宋体"/>
          <w:color w:val="auto"/>
          <w:szCs w:val="21"/>
          <w:highlight w:val="none"/>
        </w:rPr>
      </w:pPr>
    </w:p>
    <w:p w14:paraId="44DD379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广西科联招标中心有限公司</w:t>
      </w:r>
      <w:r>
        <w:rPr>
          <w:rFonts w:hint="eastAsia" w:ascii="宋体" w:hAnsi="宋体" w:cs="宋体"/>
          <w:color w:val="auto"/>
          <w:szCs w:val="21"/>
          <w:highlight w:val="none"/>
          <w:lang w:eastAsia="zh-CN"/>
        </w:rPr>
        <w:t>：</w:t>
      </w:r>
    </w:p>
    <w:p w14:paraId="057EE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8BB9F4E">
      <w:pPr>
        <w:spacing w:line="360" w:lineRule="auto"/>
        <w:rPr>
          <w:rFonts w:hint="eastAsia" w:ascii="宋体" w:hAnsi="宋体" w:eastAsia="宋体" w:cs="宋体"/>
          <w:color w:val="auto"/>
          <w:szCs w:val="21"/>
          <w:highlight w:val="none"/>
        </w:rPr>
      </w:pPr>
    </w:p>
    <w:p w14:paraId="3352D2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079D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7CE38C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418F86">
      <w:pPr>
        <w:spacing w:line="360" w:lineRule="auto"/>
        <w:rPr>
          <w:rFonts w:hint="eastAsia" w:ascii="宋体" w:hAnsi="宋体" w:eastAsia="宋体" w:cs="宋体"/>
          <w:color w:val="auto"/>
          <w:szCs w:val="21"/>
          <w:highlight w:val="none"/>
        </w:rPr>
      </w:pPr>
    </w:p>
    <w:p w14:paraId="35B162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C62E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C0920FA">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tbl>
      <w:tblPr>
        <w:tblStyle w:val="6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C4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77D55A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53FA71F9">
            <w:pPr>
              <w:spacing w:line="360" w:lineRule="auto"/>
              <w:rPr>
                <w:rFonts w:hint="eastAsia" w:ascii="宋体" w:hAnsi="宋体" w:eastAsia="宋体" w:cs="宋体"/>
                <w:color w:val="auto"/>
                <w:szCs w:val="21"/>
                <w:highlight w:val="none"/>
              </w:rPr>
            </w:pPr>
          </w:p>
          <w:p w14:paraId="3249886B">
            <w:pPr>
              <w:spacing w:line="360" w:lineRule="auto"/>
              <w:rPr>
                <w:rFonts w:hint="eastAsia" w:ascii="宋体" w:hAnsi="宋体" w:eastAsia="宋体" w:cs="宋体"/>
                <w:color w:val="auto"/>
                <w:szCs w:val="21"/>
                <w:highlight w:val="none"/>
              </w:rPr>
            </w:pPr>
          </w:p>
          <w:p w14:paraId="7247A724">
            <w:pPr>
              <w:spacing w:line="360" w:lineRule="auto"/>
              <w:rPr>
                <w:rFonts w:hint="eastAsia" w:ascii="宋体" w:hAnsi="宋体" w:eastAsia="宋体" w:cs="宋体"/>
                <w:color w:val="auto"/>
                <w:szCs w:val="21"/>
                <w:highlight w:val="none"/>
              </w:rPr>
            </w:pPr>
          </w:p>
          <w:p w14:paraId="29539CE0">
            <w:pPr>
              <w:spacing w:line="360" w:lineRule="auto"/>
              <w:rPr>
                <w:rFonts w:hint="eastAsia" w:ascii="宋体" w:hAnsi="宋体" w:eastAsia="宋体" w:cs="宋体"/>
                <w:color w:val="auto"/>
                <w:szCs w:val="21"/>
                <w:highlight w:val="none"/>
              </w:rPr>
            </w:pPr>
          </w:p>
          <w:p w14:paraId="616269A4">
            <w:pPr>
              <w:spacing w:line="360" w:lineRule="auto"/>
              <w:rPr>
                <w:rFonts w:hint="eastAsia" w:ascii="宋体" w:hAnsi="宋体" w:eastAsia="宋体" w:cs="宋体"/>
                <w:color w:val="auto"/>
                <w:szCs w:val="21"/>
                <w:highlight w:val="none"/>
              </w:rPr>
            </w:pPr>
          </w:p>
          <w:p w14:paraId="33FC14E9">
            <w:pPr>
              <w:spacing w:line="360" w:lineRule="auto"/>
              <w:rPr>
                <w:rFonts w:hint="eastAsia" w:ascii="宋体" w:hAnsi="宋体" w:eastAsia="宋体" w:cs="宋体"/>
                <w:color w:val="auto"/>
                <w:szCs w:val="21"/>
                <w:highlight w:val="none"/>
              </w:rPr>
            </w:pPr>
          </w:p>
        </w:tc>
      </w:tr>
    </w:tbl>
    <w:p w14:paraId="2E10D3E1">
      <w:pPr>
        <w:autoSpaceDE w:val="0"/>
        <w:autoSpaceDN w:val="0"/>
        <w:spacing w:line="360" w:lineRule="auto"/>
        <w:ind w:left="480" w:hanging="480"/>
        <w:rPr>
          <w:rFonts w:hint="eastAsia" w:ascii="宋体" w:hAnsi="宋体" w:eastAsia="宋体" w:cs="宋体"/>
          <w:color w:val="auto"/>
          <w:szCs w:val="21"/>
          <w:highlight w:val="none"/>
        </w:rPr>
      </w:pPr>
    </w:p>
    <w:p w14:paraId="2874441A">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p>
    <w:p w14:paraId="7BC629B5">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1.法定代表人必须在授权委托书上签名，并加盖</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cs="宋体"/>
          <w:color w:val="auto"/>
          <w:szCs w:val="21"/>
          <w:highlight w:val="none"/>
        </w:rPr>
        <w:t>，否则作无效磋商处理</w:t>
      </w:r>
      <w:r>
        <w:rPr>
          <w:rFonts w:hint="eastAsia" w:ascii="宋体" w:hAnsi="宋体" w:cs="宋体"/>
          <w:b w:val="0"/>
          <w:bCs w:val="0"/>
          <w:color w:val="auto"/>
          <w:szCs w:val="21"/>
          <w:highlight w:val="none"/>
          <w:lang w:eastAsia="zh-CN"/>
        </w:rPr>
        <w:t>；</w:t>
      </w:r>
    </w:p>
    <w:p w14:paraId="173AF2B9">
      <w:pPr>
        <w:widowControl/>
        <w:spacing w:line="360" w:lineRule="auto"/>
        <w:jc w:val="center"/>
        <w:rPr>
          <w:rFonts w:hint="eastAsia" w:eastAsia="宋体" w:cs="仿宋_GB2312" w:asciiTheme="minorEastAsia" w:hAnsiTheme="minorEastAsia"/>
          <w:b/>
          <w:color w:val="auto"/>
          <w:kern w:val="0"/>
          <w:sz w:val="32"/>
          <w:szCs w:val="32"/>
          <w:highlight w:val="none"/>
          <w:lang w:val="zh-CN" w:eastAsia="zh-CN"/>
        </w:rPr>
      </w:pPr>
      <w:r>
        <w:rPr>
          <w:rFonts w:hint="eastAsia" w:ascii="宋体" w:hAnsi="宋体" w:eastAsia="宋体" w:cs="宋体"/>
          <w:color w:val="auto"/>
          <w:szCs w:val="21"/>
          <w:highlight w:val="none"/>
        </w:rPr>
        <w:t>2.供应商为其他组织或者自然人时，本文件规定的法定代表人指负责人或者自然人。本文件所称负责人是指参加</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的其他组织营业执照上的负责人，本文件所称自然人指参与</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的自然人本人</w:t>
      </w:r>
      <w:r>
        <w:rPr>
          <w:rFonts w:hint="eastAsia" w:ascii="宋体" w:hAnsi="宋体" w:cs="宋体"/>
          <w:color w:val="auto"/>
          <w:szCs w:val="21"/>
          <w:highlight w:val="none"/>
          <w:lang w:eastAsia="zh-CN"/>
        </w:rPr>
        <w:t>。</w:t>
      </w:r>
    </w:p>
    <w:p w14:paraId="1011BF6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12191EF6">
      <w:pPr>
        <w:snapToGrid w:val="0"/>
        <w:spacing w:line="360" w:lineRule="auto"/>
        <w:rPr>
          <w:rFonts w:cs="仿宋_GB2312" w:asciiTheme="minorEastAsia" w:hAnsiTheme="minorEastAsia" w:eastAsiaTheme="minorEastAsia"/>
          <w:color w:val="auto"/>
          <w:kern w:val="0"/>
          <w:sz w:val="24"/>
          <w:highlight w:val="none"/>
          <w:lang w:val="zh-CN"/>
        </w:rPr>
      </w:pPr>
    </w:p>
    <w:p w14:paraId="508C68E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6443860">
      <w:pPr>
        <w:snapToGrid w:val="0"/>
        <w:spacing w:line="360" w:lineRule="auto"/>
        <w:ind w:firstLine="576"/>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ascii="宋体" w:hAnsi="宋体" w:eastAsia="宋体" w:cs="宋体"/>
          <w:b/>
          <w:bCs/>
          <w:color w:val="auto"/>
          <w:sz w:val="32"/>
          <w:szCs w:val="32"/>
          <w:highlight w:val="none"/>
        </w:rPr>
        <w:t>服务承诺</w:t>
      </w:r>
    </w:p>
    <w:p w14:paraId="20AD5B23">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格式自拟</w:t>
      </w:r>
    </w:p>
    <w:p w14:paraId="2E87064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可根据</w:t>
      </w:r>
      <w:r>
        <w:rPr>
          <w:rFonts w:hint="eastAsia" w:ascii="宋体" w:hAnsi="宋体" w:eastAsia="宋体" w:cs="宋体"/>
          <w:color w:val="auto"/>
          <w:highlight w:val="none"/>
        </w:rPr>
        <w:t>《</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需求</w:t>
      </w:r>
      <w:r>
        <w:rPr>
          <w:rFonts w:hint="eastAsia" w:ascii="宋体" w:hAnsi="宋体" w:eastAsia="宋体" w:cs="宋体"/>
          <w:color w:val="auto"/>
          <w:highlight w:val="none"/>
        </w:rPr>
        <w:t>》中的要求自行填写】</w:t>
      </w:r>
    </w:p>
    <w:p w14:paraId="56B5C8FC">
      <w:pPr>
        <w:widowControl/>
        <w:adjustRightInd/>
        <w:ind w:firstLine="4176" w:firstLineChars="1300"/>
        <w:jc w:val="left"/>
        <w:rPr>
          <w:rFonts w:hint="default" w:cs="仿宋_GB2312" w:asciiTheme="minorEastAsia" w:hAnsiTheme="minorEastAsia" w:eastAsiaTheme="minorEastAsia"/>
          <w:b/>
          <w:color w:val="auto"/>
          <w:kern w:val="0"/>
          <w:sz w:val="32"/>
          <w:szCs w:val="32"/>
          <w:highlight w:val="none"/>
          <w:lang w:val="en-US" w:eastAsia="zh-CN"/>
        </w:rPr>
      </w:pPr>
    </w:p>
    <w:p w14:paraId="071A81F5">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1899802">
      <w:pPr>
        <w:snapToGrid w:val="0"/>
        <w:spacing w:before="156" w:beforeLines="50" w:after="50"/>
        <w:jc w:val="center"/>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八、具备法律、行政法规规定的其他条件的证明材料</w:t>
      </w:r>
    </w:p>
    <w:p w14:paraId="6067E420">
      <w:pPr>
        <w:snapToGrid w:val="0"/>
        <w:spacing w:before="156" w:beforeLines="50" w:after="50"/>
        <w:ind w:left="142"/>
        <w:jc w:val="center"/>
        <w:rPr>
          <w:rFonts w:hint="eastAsia" w:ascii="宋体" w:hAnsi="宋体"/>
          <w:b/>
          <w:color w:val="auto"/>
          <w:sz w:val="32"/>
          <w:szCs w:val="32"/>
          <w:highlight w:val="none"/>
          <w:lang w:val="en-US" w:eastAsia="zh-CN"/>
        </w:rPr>
      </w:pPr>
    </w:p>
    <w:p w14:paraId="0C35F5AD">
      <w:pPr>
        <w:snapToGrid w:val="0"/>
        <w:spacing w:before="156" w:beforeLines="50" w:after="50"/>
        <w:ind w:left="142"/>
        <w:jc w:val="center"/>
        <w:rPr>
          <w:rFonts w:hint="eastAsia" w:ascii="宋体" w:hAnsi="宋体"/>
          <w:b/>
          <w:color w:val="auto"/>
          <w:sz w:val="32"/>
          <w:szCs w:val="32"/>
          <w:highlight w:val="none"/>
          <w:lang w:val="en-US" w:eastAsia="zh-CN"/>
        </w:rPr>
      </w:pPr>
    </w:p>
    <w:p w14:paraId="38DBD14A">
      <w:pPr>
        <w:snapToGrid w:val="0"/>
        <w:spacing w:before="156" w:beforeLines="50" w:after="50"/>
        <w:ind w:left="142"/>
        <w:jc w:val="center"/>
        <w:rPr>
          <w:rFonts w:hint="eastAsia" w:ascii="宋体" w:hAnsi="宋体"/>
          <w:b/>
          <w:color w:val="auto"/>
          <w:sz w:val="32"/>
          <w:szCs w:val="32"/>
          <w:highlight w:val="none"/>
          <w:lang w:val="en-US" w:eastAsia="zh-CN"/>
        </w:rPr>
      </w:pPr>
    </w:p>
    <w:p w14:paraId="2E5F6B32">
      <w:pPr>
        <w:snapToGrid w:val="0"/>
        <w:spacing w:before="156" w:beforeLines="50" w:after="50"/>
        <w:ind w:left="142"/>
        <w:jc w:val="center"/>
        <w:rPr>
          <w:rFonts w:hint="eastAsia" w:ascii="宋体" w:hAnsi="宋体"/>
          <w:b/>
          <w:color w:val="auto"/>
          <w:sz w:val="32"/>
          <w:szCs w:val="32"/>
          <w:highlight w:val="none"/>
          <w:lang w:val="en-US" w:eastAsia="zh-CN"/>
        </w:rPr>
      </w:pPr>
    </w:p>
    <w:p w14:paraId="623E7BB3">
      <w:pPr>
        <w:snapToGrid w:val="0"/>
        <w:spacing w:before="156" w:beforeLines="50" w:after="50"/>
        <w:ind w:left="142"/>
        <w:jc w:val="center"/>
        <w:rPr>
          <w:rFonts w:hint="eastAsia" w:ascii="宋体" w:hAnsi="宋体"/>
          <w:b/>
          <w:color w:val="auto"/>
          <w:sz w:val="32"/>
          <w:szCs w:val="32"/>
          <w:highlight w:val="none"/>
          <w:lang w:val="en-US" w:eastAsia="zh-CN"/>
        </w:rPr>
      </w:pPr>
    </w:p>
    <w:p w14:paraId="520673D3">
      <w:pPr>
        <w:snapToGrid w:val="0"/>
        <w:spacing w:before="156" w:beforeLines="50" w:after="50"/>
        <w:ind w:left="142"/>
        <w:jc w:val="center"/>
        <w:rPr>
          <w:rFonts w:hint="eastAsia" w:ascii="宋体" w:hAnsi="宋体"/>
          <w:b/>
          <w:color w:val="auto"/>
          <w:sz w:val="32"/>
          <w:szCs w:val="32"/>
          <w:highlight w:val="none"/>
          <w:lang w:val="en-US" w:eastAsia="zh-CN"/>
        </w:rPr>
      </w:pPr>
    </w:p>
    <w:p w14:paraId="5D6D8E4C">
      <w:pPr>
        <w:snapToGrid w:val="0"/>
        <w:spacing w:before="156" w:beforeLines="50" w:after="50"/>
        <w:ind w:left="142"/>
        <w:jc w:val="center"/>
        <w:rPr>
          <w:rFonts w:hint="eastAsia" w:ascii="宋体" w:hAnsi="宋体"/>
          <w:b/>
          <w:color w:val="auto"/>
          <w:sz w:val="32"/>
          <w:szCs w:val="32"/>
          <w:highlight w:val="none"/>
          <w:lang w:val="en-US" w:eastAsia="zh-CN"/>
        </w:rPr>
      </w:pPr>
    </w:p>
    <w:p w14:paraId="16CE3331">
      <w:pPr>
        <w:snapToGrid w:val="0"/>
        <w:spacing w:before="156" w:beforeLines="50" w:after="50"/>
        <w:ind w:left="142"/>
        <w:jc w:val="center"/>
        <w:rPr>
          <w:rFonts w:hint="eastAsia" w:ascii="宋体" w:hAnsi="宋体"/>
          <w:b/>
          <w:color w:val="auto"/>
          <w:sz w:val="32"/>
          <w:szCs w:val="32"/>
          <w:highlight w:val="none"/>
          <w:lang w:val="en-US" w:eastAsia="zh-CN"/>
        </w:rPr>
      </w:pPr>
    </w:p>
    <w:p w14:paraId="4E0D9A56">
      <w:pPr>
        <w:snapToGrid w:val="0"/>
        <w:spacing w:before="156" w:beforeLines="50" w:after="50"/>
        <w:ind w:left="142"/>
        <w:jc w:val="center"/>
        <w:rPr>
          <w:rFonts w:hint="eastAsia" w:ascii="宋体" w:hAnsi="宋体"/>
          <w:b/>
          <w:color w:val="auto"/>
          <w:sz w:val="32"/>
          <w:szCs w:val="32"/>
          <w:highlight w:val="none"/>
          <w:lang w:val="en-US" w:eastAsia="zh-CN"/>
        </w:rPr>
      </w:pPr>
    </w:p>
    <w:p w14:paraId="7FF9282F">
      <w:pPr>
        <w:snapToGrid w:val="0"/>
        <w:spacing w:before="156" w:beforeLines="50" w:after="50"/>
        <w:ind w:left="142"/>
        <w:jc w:val="center"/>
        <w:rPr>
          <w:rFonts w:hint="eastAsia" w:ascii="宋体" w:hAnsi="宋体"/>
          <w:b/>
          <w:color w:val="auto"/>
          <w:sz w:val="32"/>
          <w:szCs w:val="32"/>
          <w:highlight w:val="none"/>
          <w:lang w:val="en-US" w:eastAsia="zh-CN"/>
        </w:rPr>
      </w:pPr>
    </w:p>
    <w:p w14:paraId="0FEFB3E3">
      <w:pPr>
        <w:snapToGrid w:val="0"/>
        <w:spacing w:before="156" w:beforeLines="50" w:after="50"/>
        <w:ind w:left="142"/>
        <w:jc w:val="center"/>
        <w:rPr>
          <w:rFonts w:hint="eastAsia" w:ascii="宋体" w:hAnsi="宋体"/>
          <w:b/>
          <w:color w:val="auto"/>
          <w:sz w:val="32"/>
          <w:szCs w:val="32"/>
          <w:highlight w:val="none"/>
          <w:lang w:val="en-US" w:eastAsia="zh-CN"/>
        </w:rPr>
      </w:pPr>
    </w:p>
    <w:p w14:paraId="68AE69D9">
      <w:pPr>
        <w:snapToGrid w:val="0"/>
        <w:spacing w:before="156" w:beforeLines="50" w:after="50"/>
        <w:ind w:left="142"/>
        <w:jc w:val="center"/>
        <w:rPr>
          <w:rFonts w:hint="eastAsia" w:ascii="宋体" w:hAnsi="宋体"/>
          <w:b/>
          <w:color w:val="auto"/>
          <w:sz w:val="32"/>
          <w:szCs w:val="32"/>
          <w:highlight w:val="none"/>
          <w:lang w:val="en-US" w:eastAsia="zh-CN"/>
        </w:rPr>
      </w:pPr>
    </w:p>
    <w:p w14:paraId="0C665237">
      <w:pPr>
        <w:snapToGrid w:val="0"/>
        <w:spacing w:before="156" w:beforeLines="50" w:after="50"/>
        <w:ind w:left="142"/>
        <w:jc w:val="center"/>
        <w:rPr>
          <w:rFonts w:hint="eastAsia" w:ascii="宋体" w:hAnsi="宋体"/>
          <w:b/>
          <w:color w:val="auto"/>
          <w:sz w:val="32"/>
          <w:szCs w:val="32"/>
          <w:highlight w:val="none"/>
          <w:lang w:val="en-US" w:eastAsia="zh-CN"/>
        </w:rPr>
      </w:pPr>
    </w:p>
    <w:p w14:paraId="165F0456">
      <w:pPr>
        <w:snapToGrid w:val="0"/>
        <w:spacing w:before="156" w:beforeLines="50" w:after="50"/>
        <w:ind w:left="142"/>
        <w:jc w:val="center"/>
        <w:rPr>
          <w:rFonts w:hint="eastAsia" w:ascii="宋体" w:hAnsi="宋体"/>
          <w:b/>
          <w:color w:val="auto"/>
          <w:sz w:val="32"/>
          <w:szCs w:val="32"/>
          <w:highlight w:val="none"/>
          <w:lang w:val="en-US" w:eastAsia="zh-CN"/>
        </w:rPr>
      </w:pPr>
    </w:p>
    <w:p w14:paraId="48EDD01E">
      <w:pPr>
        <w:snapToGrid w:val="0"/>
        <w:spacing w:before="156" w:beforeLines="50" w:after="50"/>
        <w:ind w:left="142"/>
        <w:jc w:val="center"/>
        <w:rPr>
          <w:rFonts w:hint="eastAsia" w:ascii="宋体" w:hAnsi="宋体"/>
          <w:b/>
          <w:color w:val="auto"/>
          <w:sz w:val="32"/>
          <w:szCs w:val="32"/>
          <w:highlight w:val="none"/>
          <w:lang w:val="en-US" w:eastAsia="zh-CN"/>
        </w:rPr>
      </w:pPr>
    </w:p>
    <w:p w14:paraId="02AE2B25">
      <w:pPr>
        <w:snapToGrid w:val="0"/>
        <w:spacing w:before="156" w:beforeLines="50" w:after="50"/>
        <w:ind w:left="142"/>
        <w:jc w:val="center"/>
        <w:rPr>
          <w:rFonts w:hint="eastAsia" w:ascii="宋体" w:hAnsi="宋体"/>
          <w:b/>
          <w:color w:val="auto"/>
          <w:sz w:val="32"/>
          <w:szCs w:val="32"/>
          <w:highlight w:val="none"/>
          <w:lang w:val="en-US" w:eastAsia="zh-CN"/>
        </w:rPr>
      </w:pPr>
    </w:p>
    <w:p w14:paraId="4F4E7B9E">
      <w:pPr>
        <w:snapToGrid w:val="0"/>
        <w:spacing w:before="156" w:beforeLines="50" w:after="50"/>
        <w:ind w:left="142"/>
        <w:jc w:val="center"/>
        <w:rPr>
          <w:rFonts w:hint="eastAsia" w:ascii="宋体" w:hAnsi="宋体"/>
          <w:b/>
          <w:color w:val="auto"/>
          <w:sz w:val="32"/>
          <w:szCs w:val="32"/>
          <w:highlight w:val="none"/>
          <w:lang w:val="en-US" w:eastAsia="zh-CN"/>
        </w:rPr>
      </w:pPr>
    </w:p>
    <w:p w14:paraId="6802B0BA">
      <w:pPr>
        <w:snapToGrid w:val="0"/>
        <w:spacing w:before="156" w:beforeLines="50" w:after="50"/>
        <w:ind w:left="142"/>
        <w:jc w:val="center"/>
        <w:rPr>
          <w:rFonts w:hint="eastAsia" w:ascii="宋体" w:hAnsi="宋体"/>
          <w:b/>
          <w:color w:val="auto"/>
          <w:sz w:val="32"/>
          <w:szCs w:val="32"/>
          <w:highlight w:val="none"/>
          <w:lang w:val="en-US" w:eastAsia="zh-CN"/>
        </w:rPr>
      </w:pPr>
    </w:p>
    <w:p w14:paraId="3ED75135">
      <w:pPr>
        <w:snapToGrid w:val="0"/>
        <w:spacing w:before="156" w:beforeLines="50" w:after="50"/>
        <w:ind w:left="142"/>
        <w:jc w:val="center"/>
        <w:rPr>
          <w:rFonts w:hint="eastAsia" w:ascii="宋体" w:hAnsi="宋体"/>
          <w:b/>
          <w:color w:val="auto"/>
          <w:sz w:val="32"/>
          <w:szCs w:val="32"/>
          <w:highlight w:val="none"/>
          <w:lang w:val="en-US" w:eastAsia="zh-CN"/>
        </w:rPr>
      </w:pPr>
    </w:p>
    <w:p w14:paraId="22EFC81B">
      <w:pPr>
        <w:snapToGrid w:val="0"/>
        <w:spacing w:before="156" w:beforeLines="50" w:after="50"/>
        <w:ind w:left="142"/>
        <w:jc w:val="center"/>
        <w:rPr>
          <w:rFonts w:hint="eastAsia" w:ascii="宋体" w:hAnsi="宋体"/>
          <w:b/>
          <w:color w:val="auto"/>
          <w:sz w:val="32"/>
          <w:szCs w:val="32"/>
          <w:highlight w:val="none"/>
          <w:lang w:val="en-US" w:eastAsia="zh-CN"/>
        </w:rPr>
      </w:pPr>
    </w:p>
    <w:p w14:paraId="1AC241EF">
      <w:pPr>
        <w:snapToGrid w:val="0"/>
        <w:spacing w:before="156" w:beforeLines="50" w:after="50"/>
        <w:ind w:left="142"/>
        <w:jc w:val="center"/>
        <w:rPr>
          <w:rFonts w:hint="eastAsia" w:ascii="宋体" w:hAnsi="宋体"/>
          <w:b/>
          <w:color w:val="auto"/>
          <w:sz w:val="32"/>
          <w:szCs w:val="32"/>
          <w:highlight w:val="none"/>
          <w:lang w:val="en-US" w:eastAsia="zh-CN"/>
        </w:rPr>
      </w:pPr>
    </w:p>
    <w:p w14:paraId="3A58DE08">
      <w:pPr>
        <w:snapToGrid w:val="0"/>
        <w:spacing w:before="156" w:beforeLines="50" w:after="50"/>
        <w:ind w:left="142"/>
        <w:jc w:val="center"/>
        <w:rPr>
          <w:rFonts w:hint="eastAsia" w:ascii="宋体" w:hAnsi="宋体"/>
          <w:b/>
          <w:color w:val="auto"/>
          <w:sz w:val="32"/>
          <w:szCs w:val="32"/>
          <w:highlight w:val="none"/>
          <w:lang w:val="en-US" w:eastAsia="zh-CN"/>
        </w:rPr>
      </w:pPr>
    </w:p>
    <w:p w14:paraId="12DBC00B">
      <w:pPr>
        <w:snapToGrid w:val="0"/>
        <w:spacing w:before="156" w:beforeLines="50" w:after="50"/>
        <w:ind w:left="142"/>
        <w:jc w:val="center"/>
        <w:rPr>
          <w:rFonts w:hint="eastAsia" w:ascii="宋体" w:hAnsi="宋体"/>
          <w:b/>
          <w:color w:val="auto"/>
          <w:sz w:val="32"/>
          <w:szCs w:val="32"/>
          <w:highlight w:val="none"/>
          <w:lang w:val="en-US" w:eastAsia="zh-CN"/>
        </w:rPr>
      </w:pPr>
    </w:p>
    <w:p w14:paraId="7D675181">
      <w:pPr>
        <w:pStyle w:val="23"/>
        <w:rPr>
          <w:rFonts w:hint="eastAsia"/>
          <w:color w:val="auto"/>
          <w:highlight w:val="none"/>
          <w:lang w:val="en-US" w:eastAsia="zh-CN"/>
        </w:rPr>
      </w:pPr>
    </w:p>
    <w:p w14:paraId="48275415">
      <w:pPr>
        <w:snapToGrid w:val="0"/>
        <w:spacing w:before="156" w:beforeLines="50" w:after="50"/>
        <w:ind w:left="142"/>
        <w:jc w:val="center"/>
        <w:rPr>
          <w:rFonts w:hint="eastAsia" w:ascii="宋体" w:hAnsi="宋体"/>
          <w:b/>
          <w:color w:val="auto"/>
          <w:sz w:val="32"/>
          <w:szCs w:val="32"/>
          <w:highlight w:val="none"/>
          <w:lang w:val="en-US" w:eastAsia="zh-CN"/>
        </w:rPr>
      </w:pPr>
    </w:p>
    <w:p w14:paraId="0F2345C1">
      <w:pPr>
        <w:snapToGrid w:val="0"/>
        <w:spacing w:before="156" w:beforeLines="50" w:after="50"/>
        <w:ind w:left="142"/>
        <w:jc w:val="center"/>
        <w:rPr>
          <w:rFonts w:hint="eastAsia" w:ascii="宋体" w:hAnsi="宋体"/>
          <w:b/>
          <w:color w:val="auto"/>
          <w:sz w:val="32"/>
          <w:szCs w:val="32"/>
          <w:highlight w:val="none"/>
          <w:lang w:val="en-US" w:eastAsia="zh-CN"/>
        </w:rPr>
      </w:pPr>
    </w:p>
    <w:p w14:paraId="360CF802">
      <w:pPr>
        <w:snapToGrid w:val="0"/>
        <w:spacing w:before="156" w:beforeLines="50" w:after="50"/>
        <w:jc w:val="center"/>
        <w:rPr>
          <w:rFonts w:hint="eastAsia" w:ascii="宋体" w:hAnsi="宋体"/>
          <w:b/>
          <w:color w:val="auto"/>
          <w:sz w:val="21"/>
          <w:szCs w:val="21"/>
          <w:highlight w:val="none"/>
        </w:rPr>
      </w:pP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项目实施人员一览表</w:t>
      </w:r>
    </w:p>
    <w:p w14:paraId="15466463">
      <w:pPr>
        <w:pStyle w:val="32"/>
        <w:rPr>
          <w:rFonts w:hint="eastAsia"/>
          <w:color w:val="auto"/>
          <w:sz w:val="24"/>
          <w:szCs w:val="24"/>
          <w:highlight w:val="none"/>
        </w:rPr>
      </w:pPr>
      <w:r>
        <w:rPr>
          <w:rFonts w:hint="eastAsia"/>
          <w:color w:val="auto"/>
          <w:sz w:val="24"/>
          <w:szCs w:val="24"/>
          <w:highlight w:val="none"/>
          <w:lang w:val="en-US" w:eastAsia="zh-CN"/>
        </w:rPr>
        <w:t>项目名称</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5DCC7C81">
      <w:pPr>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hint="default" w:eastAsia="宋体"/>
          <w:color w:val="auto"/>
          <w:sz w:val="24"/>
          <w:szCs w:val="24"/>
          <w:highlight w:val="none"/>
          <w:lang w:val="en-US" w:eastAsia="zh-CN"/>
        </w:rPr>
      </w:pPr>
      <w:r>
        <w:rPr>
          <w:rFonts w:hint="eastAsia" w:ascii="宋体" w:hAnsi="Courier New" w:eastAsia="宋体" w:cs="Courier New"/>
          <w:b w:val="0"/>
          <w:bCs w:val="0"/>
          <w:color w:val="auto"/>
          <w:kern w:val="2"/>
          <w:sz w:val="24"/>
          <w:szCs w:val="24"/>
          <w:highlight w:val="none"/>
          <w:lang w:val="en-US" w:eastAsia="zh-CN" w:bidi="ar-SA"/>
        </w:rPr>
        <w:t>项目编号</w:t>
      </w:r>
      <w:r>
        <w:rPr>
          <w:rFonts w:hint="eastAsia" w:ascii="宋体" w:hAnsi="Courier New" w:cs="Courier New"/>
          <w:b w:val="0"/>
          <w:bCs w:val="0"/>
          <w:color w:val="auto"/>
          <w:kern w:val="2"/>
          <w:sz w:val="24"/>
          <w:szCs w:val="24"/>
          <w:highlight w:val="none"/>
          <w:lang w:val="en-US" w:eastAsia="zh-CN" w:bidi="ar-SA"/>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ascii="宋体" w:hAnsi="Courier New" w:eastAsia="宋体" w:cs="Courier New"/>
          <w:b w:val="0"/>
          <w:bCs w:val="0"/>
          <w:color w:val="auto"/>
          <w:kern w:val="2"/>
          <w:sz w:val="24"/>
          <w:szCs w:val="24"/>
          <w:highlight w:val="none"/>
          <w:lang w:val="en-US" w:eastAsia="zh-CN" w:bidi="ar-SA"/>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87"/>
        <w:gridCol w:w="1889"/>
        <w:gridCol w:w="1578"/>
        <w:gridCol w:w="1886"/>
        <w:gridCol w:w="2047"/>
      </w:tblGrid>
      <w:tr w14:paraId="0C8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08" w:type="dxa"/>
            <w:noWrap w:val="0"/>
            <w:vAlign w:val="center"/>
          </w:tcPr>
          <w:p w14:paraId="4588EF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787" w:type="dxa"/>
            <w:noWrap w:val="0"/>
            <w:vAlign w:val="center"/>
          </w:tcPr>
          <w:p w14:paraId="2FF1C5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职务</w:t>
            </w:r>
          </w:p>
        </w:tc>
        <w:tc>
          <w:tcPr>
            <w:tcW w:w="1889" w:type="dxa"/>
            <w:noWrap w:val="0"/>
            <w:vAlign w:val="center"/>
          </w:tcPr>
          <w:p w14:paraId="34B1C1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专业技术资格（职称）或者职业资格或者执业资格证或者</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证书</w:t>
            </w:r>
          </w:p>
        </w:tc>
        <w:tc>
          <w:tcPr>
            <w:tcW w:w="1578" w:type="dxa"/>
            <w:noWrap w:val="0"/>
            <w:vAlign w:val="center"/>
          </w:tcPr>
          <w:p w14:paraId="2A3E02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证书编号</w:t>
            </w:r>
          </w:p>
        </w:tc>
        <w:tc>
          <w:tcPr>
            <w:tcW w:w="1886" w:type="dxa"/>
            <w:noWrap w:val="0"/>
            <w:vAlign w:val="center"/>
          </w:tcPr>
          <w:p w14:paraId="13E2F57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参加本单位</w:t>
            </w:r>
          </w:p>
          <w:p w14:paraId="23CDF5F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工作时间</w:t>
            </w:r>
          </w:p>
        </w:tc>
        <w:tc>
          <w:tcPr>
            <w:tcW w:w="2047" w:type="dxa"/>
            <w:noWrap w:val="0"/>
            <w:vAlign w:val="center"/>
          </w:tcPr>
          <w:p w14:paraId="561688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劳动合同编号</w:t>
            </w:r>
          </w:p>
        </w:tc>
      </w:tr>
      <w:tr w14:paraId="5C6B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14:paraId="432A70FF">
            <w:pPr>
              <w:snapToGrid w:val="0"/>
              <w:spacing w:before="50" w:after="156" w:afterLines="50"/>
              <w:jc w:val="center"/>
              <w:rPr>
                <w:rFonts w:hint="eastAsia" w:ascii="宋体" w:hAnsi="宋体"/>
                <w:color w:val="auto"/>
                <w:sz w:val="24"/>
                <w:szCs w:val="24"/>
                <w:highlight w:val="none"/>
              </w:rPr>
            </w:pPr>
          </w:p>
        </w:tc>
        <w:tc>
          <w:tcPr>
            <w:tcW w:w="787" w:type="dxa"/>
            <w:noWrap w:val="0"/>
            <w:vAlign w:val="center"/>
          </w:tcPr>
          <w:p w14:paraId="1E53A7F2">
            <w:pPr>
              <w:snapToGrid w:val="0"/>
              <w:spacing w:before="50" w:after="156" w:afterLines="50"/>
              <w:jc w:val="center"/>
              <w:rPr>
                <w:rFonts w:hint="eastAsia" w:ascii="宋体" w:hAnsi="宋体"/>
                <w:color w:val="auto"/>
                <w:sz w:val="24"/>
                <w:szCs w:val="24"/>
                <w:highlight w:val="none"/>
              </w:rPr>
            </w:pPr>
          </w:p>
        </w:tc>
        <w:tc>
          <w:tcPr>
            <w:tcW w:w="1889" w:type="dxa"/>
            <w:noWrap w:val="0"/>
            <w:vAlign w:val="center"/>
          </w:tcPr>
          <w:p w14:paraId="307A52D7">
            <w:pPr>
              <w:snapToGrid w:val="0"/>
              <w:spacing w:before="50" w:after="156" w:afterLines="50"/>
              <w:jc w:val="center"/>
              <w:rPr>
                <w:rFonts w:hint="eastAsia" w:ascii="宋体" w:hAnsi="宋体"/>
                <w:color w:val="auto"/>
                <w:sz w:val="24"/>
                <w:szCs w:val="24"/>
                <w:highlight w:val="none"/>
              </w:rPr>
            </w:pPr>
          </w:p>
        </w:tc>
        <w:tc>
          <w:tcPr>
            <w:tcW w:w="1578" w:type="dxa"/>
            <w:noWrap w:val="0"/>
            <w:vAlign w:val="center"/>
          </w:tcPr>
          <w:p w14:paraId="440086ED">
            <w:pPr>
              <w:snapToGrid w:val="0"/>
              <w:spacing w:before="50" w:after="156" w:afterLines="50"/>
              <w:jc w:val="center"/>
              <w:rPr>
                <w:rFonts w:hint="eastAsia" w:ascii="宋体" w:hAnsi="宋体"/>
                <w:color w:val="auto"/>
                <w:sz w:val="24"/>
                <w:szCs w:val="24"/>
                <w:highlight w:val="none"/>
              </w:rPr>
            </w:pPr>
          </w:p>
        </w:tc>
        <w:tc>
          <w:tcPr>
            <w:tcW w:w="1886" w:type="dxa"/>
            <w:noWrap w:val="0"/>
            <w:vAlign w:val="center"/>
          </w:tcPr>
          <w:p w14:paraId="56487708">
            <w:pPr>
              <w:snapToGrid w:val="0"/>
              <w:spacing w:before="50" w:after="156" w:afterLines="50"/>
              <w:jc w:val="center"/>
              <w:rPr>
                <w:rFonts w:hint="eastAsia" w:ascii="宋体" w:hAnsi="宋体"/>
                <w:color w:val="auto"/>
                <w:sz w:val="24"/>
                <w:szCs w:val="24"/>
                <w:highlight w:val="none"/>
              </w:rPr>
            </w:pPr>
          </w:p>
        </w:tc>
        <w:tc>
          <w:tcPr>
            <w:tcW w:w="2047" w:type="dxa"/>
            <w:noWrap w:val="0"/>
            <w:vAlign w:val="center"/>
          </w:tcPr>
          <w:p w14:paraId="554179E5">
            <w:pPr>
              <w:snapToGrid w:val="0"/>
              <w:spacing w:before="50" w:after="156" w:afterLines="50"/>
              <w:jc w:val="center"/>
              <w:rPr>
                <w:rFonts w:hint="eastAsia" w:ascii="宋体" w:hAnsi="宋体"/>
                <w:color w:val="auto"/>
                <w:sz w:val="24"/>
                <w:szCs w:val="24"/>
                <w:highlight w:val="none"/>
              </w:rPr>
            </w:pPr>
          </w:p>
        </w:tc>
      </w:tr>
      <w:tr w14:paraId="0B06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14:paraId="323D2663">
            <w:pPr>
              <w:snapToGrid w:val="0"/>
              <w:spacing w:before="50" w:after="156" w:afterLines="50"/>
              <w:jc w:val="center"/>
              <w:rPr>
                <w:rFonts w:hint="eastAsia" w:ascii="宋体" w:hAnsi="宋体"/>
                <w:color w:val="auto"/>
                <w:sz w:val="24"/>
                <w:szCs w:val="24"/>
                <w:highlight w:val="none"/>
              </w:rPr>
            </w:pPr>
          </w:p>
        </w:tc>
        <w:tc>
          <w:tcPr>
            <w:tcW w:w="787" w:type="dxa"/>
            <w:noWrap w:val="0"/>
            <w:vAlign w:val="center"/>
          </w:tcPr>
          <w:p w14:paraId="7A09B67B">
            <w:pPr>
              <w:snapToGrid w:val="0"/>
              <w:spacing w:before="50" w:after="156" w:afterLines="50"/>
              <w:jc w:val="center"/>
              <w:rPr>
                <w:rFonts w:hint="eastAsia" w:ascii="宋体" w:hAnsi="宋体"/>
                <w:color w:val="auto"/>
                <w:sz w:val="24"/>
                <w:szCs w:val="24"/>
                <w:highlight w:val="none"/>
              </w:rPr>
            </w:pPr>
          </w:p>
        </w:tc>
        <w:tc>
          <w:tcPr>
            <w:tcW w:w="1889" w:type="dxa"/>
            <w:noWrap w:val="0"/>
            <w:vAlign w:val="center"/>
          </w:tcPr>
          <w:p w14:paraId="19208D66">
            <w:pPr>
              <w:snapToGrid w:val="0"/>
              <w:spacing w:before="50" w:after="156" w:afterLines="50"/>
              <w:jc w:val="center"/>
              <w:rPr>
                <w:rFonts w:hint="eastAsia" w:ascii="宋体" w:hAnsi="宋体"/>
                <w:color w:val="auto"/>
                <w:sz w:val="24"/>
                <w:szCs w:val="24"/>
                <w:highlight w:val="none"/>
              </w:rPr>
            </w:pPr>
          </w:p>
        </w:tc>
        <w:tc>
          <w:tcPr>
            <w:tcW w:w="1578" w:type="dxa"/>
            <w:noWrap w:val="0"/>
            <w:vAlign w:val="center"/>
          </w:tcPr>
          <w:p w14:paraId="1E831064">
            <w:pPr>
              <w:snapToGrid w:val="0"/>
              <w:spacing w:before="50" w:after="156" w:afterLines="50"/>
              <w:jc w:val="center"/>
              <w:rPr>
                <w:rFonts w:hint="eastAsia" w:ascii="宋体" w:hAnsi="宋体"/>
                <w:color w:val="auto"/>
                <w:sz w:val="24"/>
                <w:szCs w:val="24"/>
                <w:highlight w:val="none"/>
              </w:rPr>
            </w:pPr>
          </w:p>
        </w:tc>
        <w:tc>
          <w:tcPr>
            <w:tcW w:w="1886" w:type="dxa"/>
            <w:noWrap w:val="0"/>
            <w:vAlign w:val="center"/>
          </w:tcPr>
          <w:p w14:paraId="0E949FA9">
            <w:pPr>
              <w:snapToGrid w:val="0"/>
              <w:spacing w:before="50" w:after="156" w:afterLines="50"/>
              <w:jc w:val="center"/>
              <w:rPr>
                <w:rFonts w:hint="eastAsia" w:ascii="宋体" w:hAnsi="宋体"/>
                <w:color w:val="auto"/>
                <w:sz w:val="24"/>
                <w:szCs w:val="24"/>
                <w:highlight w:val="none"/>
              </w:rPr>
            </w:pPr>
          </w:p>
        </w:tc>
        <w:tc>
          <w:tcPr>
            <w:tcW w:w="2047" w:type="dxa"/>
            <w:noWrap w:val="0"/>
            <w:vAlign w:val="center"/>
          </w:tcPr>
          <w:p w14:paraId="0E8BE8A1">
            <w:pPr>
              <w:snapToGrid w:val="0"/>
              <w:spacing w:before="50" w:after="156" w:afterLines="50"/>
              <w:jc w:val="center"/>
              <w:rPr>
                <w:rFonts w:hint="eastAsia" w:ascii="宋体" w:hAnsi="宋体"/>
                <w:color w:val="auto"/>
                <w:sz w:val="24"/>
                <w:szCs w:val="24"/>
                <w:highlight w:val="none"/>
              </w:rPr>
            </w:pPr>
          </w:p>
        </w:tc>
      </w:tr>
      <w:tr w14:paraId="48E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center"/>
          </w:tcPr>
          <w:p w14:paraId="3EB058B7">
            <w:pPr>
              <w:snapToGrid w:val="0"/>
              <w:spacing w:before="50" w:after="156" w:afterLines="50"/>
              <w:jc w:val="center"/>
              <w:rPr>
                <w:rFonts w:hint="eastAsia" w:ascii="宋体" w:hAnsi="宋体"/>
                <w:color w:val="auto"/>
                <w:sz w:val="24"/>
                <w:szCs w:val="24"/>
                <w:highlight w:val="none"/>
              </w:rPr>
            </w:pPr>
          </w:p>
        </w:tc>
        <w:tc>
          <w:tcPr>
            <w:tcW w:w="787" w:type="dxa"/>
            <w:noWrap w:val="0"/>
            <w:vAlign w:val="center"/>
          </w:tcPr>
          <w:p w14:paraId="5D37B834">
            <w:pPr>
              <w:snapToGrid w:val="0"/>
              <w:spacing w:before="50" w:after="156" w:afterLines="50"/>
              <w:jc w:val="center"/>
              <w:rPr>
                <w:rFonts w:hint="eastAsia" w:ascii="宋体" w:hAnsi="宋体"/>
                <w:color w:val="auto"/>
                <w:sz w:val="24"/>
                <w:szCs w:val="24"/>
                <w:highlight w:val="none"/>
              </w:rPr>
            </w:pPr>
          </w:p>
        </w:tc>
        <w:tc>
          <w:tcPr>
            <w:tcW w:w="1889" w:type="dxa"/>
            <w:noWrap w:val="0"/>
            <w:vAlign w:val="center"/>
          </w:tcPr>
          <w:p w14:paraId="5B203612">
            <w:pPr>
              <w:snapToGrid w:val="0"/>
              <w:spacing w:before="50" w:after="156" w:afterLines="50"/>
              <w:jc w:val="center"/>
              <w:rPr>
                <w:rFonts w:hint="eastAsia" w:ascii="宋体" w:hAnsi="宋体"/>
                <w:color w:val="auto"/>
                <w:sz w:val="24"/>
                <w:szCs w:val="24"/>
                <w:highlight w:val="none"/>
              </w:rPr>
            </w:pPr>
          </w:p>
        </w:tc>
        <w:tc>
          <w:tcPr>
            <w:tcW w:w="1578" w:type="dxa"/>
            <w:noWrap w:val="0"/>
            <w:vAlign w:val="center"/>
          </w:tcPr>
          <w:p w14:paraId="0EEE5803">
            <w:pPr>
              <w:snapToGrid w:val="0"/>
              <w:spacing w:before="50" w:after="156" w:afterLines="50"/>
              <w:jc w:val="center"/>
              <w:rPr>
                <w:rFonts w:hint="eastAsia" w:ascii="宋体" w:hAnsi="宋体"/>
                <w:color w:val="auto"/>
                <w:sz w:val="24"/>
                <w:szCs w:val="24"/>
                <w:highlight w:val="none"/>
              </w:rPr>
            </w:pPr>
          </w:p>
        </w:tc>
        <w:tc>
          <w:tcPr>
            <w:tcW w:w="1886" w:type="dxa"/>
            <w:noWrap w:val="0"/>
            <w:vAlign w:val="center"/>
          </w:tcPr>
          <w:p w14:paraId="22CA7119">
            <w:pPr>
              <w:snapToGrid w:val="0"/>
              <w:spacing w:before="50" w:after="156" w:afterLines="50"/>
              <w:jc w:val="center"/>
              <w:rPr>
                <w:rFonts w:hint="eastAsia" w:ascii="宋体" w:hAnsi="宋体"/>
                <w:color w:val="auto"/>
                <w:sz w:val="24"/>
                <w:szCs w:val="24"/>
                <w:highlight w:val="none"/>
              </w:rPr>
            </w:pPr>
          </w:p>
        </w:tc>
        <w:tc>
          <w:tcPr>
            <w:tcW w:w="2047" w:type="dxa"/>
            <w:noWrap w:val="0"/>
            <w:vAlign w:val="center"/>
          </w:tcPr>
          <w:p w14:paraId="1D79C56A">
            <w:pPr>
              <w:snapToGrid w:val="0"/>
              <w:spacing w:before="50" w:after="156" w:afterLines="50"/>
              <w:jc w:val="center"/>
              <w:rPr>
                <w:rFonts w:hint="eastAsia" w:ascii="宋体" w:hAnsi="宋体"/>
                <w:color w:val="auto"/>
                <w:sz w:val="24"/>
                <w:szCs w:val="24"/>
                <w:highlight w:val="none"/>
              </w:rPr>
            </w:pPr>
          </w:p>
        </w:tc>
      </w:tr>
    </w:tbl>
    <w:p w14:paraId="29BCDDB1">
      <w:pPr>
        <w:snapToGrid w:val="0"/>
        <w:spacing w:before="50" w:after="156" w:afterLines="50"/>
        <w:jc w:val="left"/>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在填写时，如本表格不适合供应商的实际情况，可</w:t>
      </w:r>
      <w:r>
        <w:rPr>
          <w:rFonts w:hint="eastAsia" w:ascii="宋体" w:hAnsi="宋体"/>
          <w:color w:val="auto"/>
          <w:sz w:val="24"/>
          <w:szCs w:val="24"/>
          <w:highlight w:val="none"/>
          <w:lang w:eastAsia="zh-CN"/>
        </w:rPr>
        <w:t>参照</w:t>
      </w:r>
      <w:r>
        <w:rPr>
          <w:rFonts w:hint="eastAsia" w:ascii="宋体" w:hAnsi="宋体"/>
          <w:color w:val="auto"/>
          <w:sz w:val="24"/>
          <w:szCs w:val="24"/>
          <w:highlight w:val="none"/>
        </w:rPr>
        <w:t>本表格式自行制表填写。</w:t>
      </w:r>
    </w:p>
    <w:p w14:paraId="33F68F81">
      <w:pPr>
        <w:snapToGrid w:val="0"/>
        <w:spacing w:before="50" w:after="50"/>
        <w:rPr>
          <w:rFonts w:hint="eastAsia" w:ascii="宋体" w:hAnsi="宋体"/>
          <w:color w:val="auto"/>
          <w:sz w:val="24"/>
          <w:szCs w:val="24"/>
          <w:highlight w:val="none"/>
        </w:rPr>
      </w:pPr>
    </w:p>
    <w:p w14:paraId="56605BB4">
      <w:pPr>
        <w:snapToGrid w:val="0"/>
        <w:spacing w:before="50" w:after="50"/>
        <w:rPr>
          <w:rFonts w:hint="eastAsia" w:ascii="宋体" w:hAnsi="宋体"/>
          <w:color w:val="auto"/>
          <w:sz w:val="24"/>
          <w:szCs w:val="24"/>
          <w:highlight w:val="none"/>
        </w:rPr>
      </w:pPr>
    </w:p>
    <w:p w14:paraId="692BC34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lang w:val="en-US" w:eastAsia="zh-CN"/>
        </w:rPr>
        <w:t>签</w:t>
      </w:r>
      <w:r>
        <w:rPr>
          <w:rFonts w:hint="eastAsia" w:ascii="宋体" w:hAnsi="宋体" w:cs="宋体"/>
          <w:color w:val="auto"/>
          <w:sz w:val="24"/>
          <w:szCs w:val="24"/>
          <w:highlight w:val="none"/>
          <w:lang w:val="en-US" w:eastAsia="zh-CN"/>
        </w:rPr>
        <w:t>名</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B8CDC4B">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磋商供应商名称（</w:t>
      </w:r>
      <w:r>
        <w:rPr>
          <w:rFonts w:hint="eastAsia" w:ascii="宋体" w:hAnsi="宋体" w:eastAsia="宋体" w:cs="宋体"/>
          <w:color w:val="auto"/>
          <w:sz w:val="24"/>
          <w:szCs w:val="24"/>
          <w:highlight w:val="none"/>
          <w:lang w:eastAsia="zh-CN"/>
        </w:rPr>
        <w:t>电子</w:t>
      </w:r>
      <w:r>
        <w:rPr>
          <w:rFonts w:hint="eastAsia" w:ascii="宋体" w:hAnsi="宋体" w:cs="宋体"/>
          <w:b w:val="0"/>
          <w:bCs/>
          <w:color w:val="auto"/>
          <w:sz w:val="24"/>
          <w:szCs w:val="24"/>
          <w:highlight w:val="none"/>
          <w:lang w:val="en-US" w:eastAsia="zh-CN"/>
        </w:rPr>
        <w:t>公章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5D8E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B9D44B2">
      <w:pPr>
        <w:spacing w:line="360" w:lineRule="auto"/>
        <w:jc w:val="center"/>
        <w:rPr>
          <w:rFonts w:cs="仿宋_GB2312" w:asciiTheme="minorEastAsia" w:hAnsiTheme="minorEastAsia" w:eastAsiaTheme="minorEastAsia"/>
          <w:b/>
          <w:bCs/>
          <w:color w:val="auto"/>
          <w:sz w:val="32"/>
          <w:szCs w:val="32"/>
          <w:highlight w:val="none"/>
        </w:rPr>
      </w:pPr>
    </w:p>
    <w:p w14:paraId="44A362AE">
      <w:pPr>
        <w:spacing w:line="360" w:lineRule="auto"/>
        <w:jc w:val="center"/>
        <w:rPr>
          <w:rFonts w:cs="仿宋_GB2312" w:asciiTheme="minorEastAsia" w:hAnsiTheme="minorEastAsia" w:eastAsiaTheme="minorEastAsia"/>
          <w:color w:val="auto"/>
          <w:kern w:val="0"/>
          <w:sz w:val="24"/>
          <w:highlight w:val="none"/>
        </w:rPr>
      </w:pPr>
    </w:p>
    <w:p w14:paraId="722CDA8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2E325665">
      <w:pPr>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628F367A">
      <w:pPr>
        <w:spacing w:line="360" w:lineRule="auto"/>
        <w:rPr>
          <w:rFonts w:hint="eastAsia" w:cs="仿宋_GB2312" w:asciiTheme="minorEastAsia" w:hAnsiTheme="minorEastAsia" w:eastAsiaTheme="minorEastAsia"/>
          <w:color w:val="auto"/>
          <w:kern w:val="0"/>
          <w:sz w:val="24"/>
          <w:highlight w:val="none"/>
        </w:rPr>
      </w:pPr>
    </w:p>
    <w:p w14:paraId="6A4B6437">
      <w:pPr>
        <w:spacing w:line="360" w:lineRule="auto"/>
        <w:rPr>
          <w:rFonts w:hint="eastAsia" w:cs="仿宋_GB2312" w:asciiTheme="minorEastAsia" w:hAnsiTheme="minorEastAsia" w:eastAsiaTheme="minorEastAsia"/>
          <w:color w:val="auto"/>
          <w:kern w:val="0"/>
          <w:sz w:val="24"/>
          <w:highlight w:val="none"/>
        </w:rPr>
      </w:pPr>
    </w:p>
    <w:p w14:paraId="01DB41CF">
      <w:pPr>
        <w:spacing w:line="360" w:lineRule="auto"/>
        <w:rPr>
          <w:rFonts w:hint="eastAsia" w:cs="仿宋_GB2312" w:asciiTheme="minorEastAsia" w:hAnsiTheme="minorEastAsia" w:eastAsiaTheme="minorEastAsia"/>
          <w:color w:val="auto"/>
          <w:kern w:val="0"/>
          <w:sz w:val="24"/>
          <w:highlight w:val="none"/>
        </w:rPr>
      </w:pPr>
    </w:p>
    <w:p w14:paraId="765A350F">
      <w:pPr>
        <w:spacing w:line="360" w:lineRule="auto"/>
        <w:rPr>
          <w:rFonts w:hint="eastAsia" w:cs="仿宋_GB2312" w:asciiTheme="minorEastAsia" w:hAnsiTheme="minorEastAsia" w:eastAsiaTheme="minorEastAsia"/>
          <w:color w:val="auto"/>
          <w:kern w:val="0"/>
          <w:sz w:val="24"/>
          <w:highlight w:val="none"/>
        </w:rPr>
      </w:pPr>
    </w:p>
    <w:p w14:paraId="59CDF20D">
      <w:pPr>
        <w:spacing w:line="360" w:lineRule="auto"/>
        <w:rPr>
          <w:rFonts w:hint="eastAsia" w:cs="仿宋_GB2312" w:asciiTheme="minorEastAsia" w:hAnsiTheme="minorEastAsia" w:eastAsiaTheme="minorEastAsia"/>
          <w:color w:val="auto"/>
          <w:kern w:val="0"/>
          <w:sz w:val="24"/>
          <w:highlight w:val="none"/>
        </w:rPr>
      </w:pPr>
    </w:p>
    <w:p w14:paraId="50DC3832">
      <w:pPr>
        <w:spacing w:line="360" w:lineRule="auto"/>
        <w:rPr>
          <w:rFonts w:hint="eastAsia" w:cs="仿宋_GB2312" w:asciiTheme="minorEastAsia" w:hAnsiTheme="minorEastAsia" w:eastAsiaTheme="minorEastAsia"/>
          <w:color w:val="auto"/>
          <w:kern w:val="0"/>
          <w:sz w:val="24"/>
          <w:highlight w:val="none"/>
        </w:rPr>
      </w:pPr>
    </w:p>
    <w:p w14:paraId="03064DA1">
      <w:pPr>
        <w:spacing w:line="360" w:lineRule="auto"/>
        <w:rPr>
          <w:rFonts w:hint="eastAsia" w:cs="仿宋_GB2312" w:asciiTheme="minorEastAsia" w:hAnsiTheme="minorEastAsia" w:eastAsiaTheme="minorEastAsia"/>
          <w:color w:val="auto"/>
          <w:kern w:val="0"/>
          <w:sz w:val="24"/>
          <w:highlight w:val="none"/>
        </w:rPr>
      </w:pPr>
    </w:p>
    <w:p w14:paraId="1F338EF8">
      <w:pPr>
        <w:spacing w:line="360" w:lineRule="auto"/>
        <w:rPr>
          <w:rFonts w:hint="eastAsia" w:cs="仿宋_GB2312" w:asciiTheme="minorEastAsia" w:hAnsiTheme="minorEastAsia" w:eastAsiaTheme="minorEastAsia"/>
          <w:color w:val="auto"/>
          <w:kern w:val="0"/>
          <w:sz w:val="24"/>
          <w:highlight w:val="none"/>
        </w:rPr>
      </w:pPr>
    </w:p>
    <w:p w14:paraId="72DAA15E">
      <w:pPr>
        <w:spacing w:line="360" w:lineRule="auto"/>
        <w:rPr>
          <w:rFonts w:hint="eastAsia" w:cs="仿宋_GB2312" w:asciiTheme="minorEastAsia" w:hAnsiTheme="minorEastAsia" w:eastAsiaTheme="minorEastAsia"/>
          <w:color w:val="auto"/>
          <w:kern w:val="0"/>
          <w:sz w:val="24"/>
          <w:highlight w:val="none"/>
        </w:rPr>
      </w:pPr>
    </w:p>
    <w:p w14:paraId="41A2E425">
      <w:pPr>
        <w:spacing w:line="360" w:lineRule="auto"/>
        <w:rPr>
          <w:rFonts w:hint="eastAsia" w:cs="仿宋_GB2312" w:asciiTheme="minorEastAsia" w:hAnsiTheme="minorEastAsia" w:eastAsiaTheme="minorEastAsia"/>
          <w:color w:val="auto"/>
          <w:kern w:val="0"/>
          <w:sz w:val="24"/>
          <w:highlight w:val="none"/>
        </w:rPr>
      </w:pPr>
    </w:p>
    <w:p w14:paraId="750B16AB">
      <w:pPr>
        <w:spacing w:line="360" w:lineRule="auto"/>
        <w:rPr>
          <w:rFonts w:hint="eastAsia" w:cs="仿宋_GB2312" w:asciiTheme="minorEastAsia" w:hAnsiTheme="minorEastAsia" w:eastAsiaTheme="minorEastAsia"/>
          <w:color w:val="auto"/>
          <w:kern w:val="0"/>
          <w:sz w:val="24"/>
          <w:highlight w:val="none"/>
        </w:rPr>
      </w:pPr>
    </w:p>
    <w:p w14:paraId="7FD142F0">
      <w:pPr>
        <w:spacing w:line="360" w:lineRule="auto"/>
        <w:rPr>
          <w:rFonts w:hint="eastAsia" w:cs="仿宋_GB2312" w:asciiTheme="minorEastAsia" w:hAnsiTheme="minorEastAsia" w:eastAsiaTheme="minorEastAsia"/>
          <w:color w:val="auto"/>
          <w:kern w:val="0"/>
          <w:sz w:val="24"/>
          <w:highlight w:val="none"/>
        </w:rPr>
      </w:pPr>
    </w:p>
    <w:p w14:paraId="28E5B312">
      <w:pPr>
        <w:widowControl/>
        <w:adjustRightInd/>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十、采购项目需求中要求必须提供的材料等</w:t>
      </w:r>
    </w:p>
    <w:p w14:paraId="4CE04B06">
      <w:pPr>
        <w:widowControl/>
        <w:adjustRightInd/>
        <w:jc w:val="center"/>
        <w:rPr>
          <w:rFonts w:hint="eastAsia" w:asciiTheme="minorEastAsia" w:hAnsiTheme="minorEastAsia" w:eastAsiaTheme="minorEastAsia"/>
          <w:b/>
          <w:color w:val="auto"/>
          <w:sz w:val="32"/>
          <w:szCs w:val="32"/>
          <w:highlight w:val="none"/>
          <w:lang w:val="en-US" w:eastAsia="zh-CN"/>
        </w:rPr>
      </w:pPr>
    </w:p>
    <w:p w14:paraId="05AFEFAA">
      <w:pPr>
        <w:widowControl/>
        <w:adjustRightInd/>
        <w:jc w:val="center"/>
        <w:rPr>
          <w:rFonts w:hint="eastAsia" w:asciiTheme="minorEastAsia" w:hAnsiTheme="minorEastAsia" w:eastAsiaTheme="minorEastAsia"/>
          <w:b/>
          <w:color w:val="auto"/>
          <w:sz w:val="32"/>
          <w:szCs w:val="32"/>
          <w:highlight w:val="none"/>
          <w:lang w:val="en-US" w:eastAsia="zh-CN"/>
        </w:rPr>
      </w:pPr>
    </w:p>
    <w:p w14:paraId="5D336416">
      <w:pPr>
        <w:widowControl/>
        <w:adjustRightInd/>
        <w:jc w:val="center"/>
        <w:rPr>
          <w:rFonts w:hint="eastAsia" w:asciiTheme="minorEastAsia" w:hAnsiTheme="minorEastAsia" w:eastAsiaTheme="minorEastAsia"/>
          <w:b/>
          <w:color w:val="auto"/>
          <w:sz w:val="32"/>
          <w:szCs w:val="32"/>
          <w:highlight w:val="none"/>
          <w:lang w:val="en-US" w:eastAsia="zh-CN"/>
        </w:rPr>
      </w:pPr>
    </w:p>
    <w:p w14:paraId="35204C3E">
      <w:pPr>
        <w:widowControl/>
        <w:adjustRightInd/>
        <w:jc w:val="center"/>
        <w:rPr>
          <w:rFonts w:hint="eastAsia" w:asciiTheme="minorEastAsia" w:hAnsiTheme="minorEastAsia" w:eastAsiaTheme="minorEastAsia"/>
          <w:b/>
          <w:color w:val="auto"/>
          <w:sz w:val="32"/>
          <w:szCs w:val="32"/>
          <w:highlight w:val="none"/>
          <w:lang w:val="en-US" w:eastAsia="zh-CN"/>
        </w:rPr>
      </w:pPr>
    </w:p>
    <w:p w14:paraId="03E33FB7">
      <w:pPr>
        <w:widowControl/>
        <w:adjustRightInd/>
        <w:jc w:val="center"/>
        <w:rPr>
          <w:rFonts w:hint="eastAsia" w:asciiTheme="minorEastAsia" w:hAnsiTheme="minorEastAsia" w:eastAsiaTheme="minorEastAsia"/>
          <w:b/>
          <w:color w:val="auto"/>
          <w:sz w:val="32"/>
          <w:szCs w:val="32"/>
          <w:highlight w:val="none"/>
          <w:lang w:val="en-US" w:eastAsia="zh-CN"/>
        </w:rPr>
      </w:pPr>
    </w:p>
    <w:p w14:paraId="1750B5BF">
      <w:pPr>
        <w:widowControl/>
        <w:adjustRightInd/>
        <w:jc w:val="center"/>
        <w:rPr>
          <w:rFonts w:hint="eastAsia" w:asciiTheme="minorEastAsia" w:hAnsiTheme="minorEastAsia" w:eastAsiaTheme="minorEastAsia"/>
          <w:b/>
          <w:color w:val="auto"/>
          <w:sz w:val="32"/>
          <w:szCs w:val="32"/>
          <w:highlight w:val="none"/>
          <w:lang w:val="en-US" w:eastAsia="zh-CN"/>
        </w:rPr>
      </w:pPr>
    </w:p>
    <w:p w14:paraId="7588D823">
      <w:pPr>
        <w:widowControl/>
        <w:adjustRightInd/>
        <w:jc w:val="center"/>
        <w:rPr>
          <w:rFonts w:hint="eastAsia" w:asciiTheme="minorEastAsia" w:hAnsiTheme="minorEastAsia" w:eastAsiaTheme="minorEastAsia"/>
          <w:b/>
          <w:color w:val="auto"/>
          <w:sz w:val="32"/>
          <w:szCs w:val="32"/>
          <w:highlight w:val="none"/>
          <w:lang w:val="en-US" w:eastAsia="zh-CN"/>
        </w:rPr>
      </w:pPr>
    </w:p>
    <w:p w14:paraId="60A550C6">
      <w:pPr>
        <w:widowControl/>
        <w:adjustRightInd/>
        <w:jc w:val="center"/>
        <w:rPr>
          <w:rFonts w:hint="eastAsia" w:asciiTheme="minorEastAsia" w:hAnsiTheme="minorEastAsia" w:eastAsiaTheme="minorEastAsia"/>
          <w:b/>
          <w:color w:val="auto"/>
          <w:sz w:val="32"/>
          <w:szCs w:val="32"/>
          <w:highlight w:val="none"/>
          <w:lang w:val="en-US" w:eastAsia="zh-CN"/>
        </w:rPr>
      </w:pPr>
    </w:p>
    <w:p w14:paraId="159A9D2D">
      <w:pPr>
        <w:widowControl/>
        <w:adjustRightInd/>
        <w:jc w:val="center"/>
        <w:rPr>
          <w:rFonts w:hint="eastAsia" w:asciiTheme="minorEastAsia" w:hAnsiTheme="minorEastAsia" w:eastAsiaTheme="minorEastAsia"/>
          <w:b/>
          <w:color w:val="auto"/>
          <w:sz w:val="32"/>
          <w:szCs w:val="32"/>
          <w:highlight w:val="none"/>
          <w:lang w:val="en-US" w:eastAsia="zh-CN"/>
        </w:rPr>
      </w:pPr>
    </w:p>
    <w:p w14:paraId="3FEEC2D9">
      <w:pPr>
        <w:widowControl/>
        <w:adjustRightInd/>
        <w:jc w:val="center"/>
        <w:rPr>
          <w:rFonts w:hint="eastAsia" w:asciiTheme="minorEastAsia" w:hAnsiTheme="minorEastAsia" w:eastAsiaTheme="minorEastAsia"/>
          <w:b/>
          <w:color w:val="auto"/>
          <w:sz w:val="32"/>
          <w:szCs w:val="32"/>
          <w:highlight w:val="none"/>
          <w:lang w:val="en-US" w:eastAsia="zh-CN"/>
        </w:rPr>
      </w:pPr>
    </w:p>
    <w:p w14:paraId="473C4565">
      <w:pPr>
        <w:widowControl/>
        <w:adjustRightInd/>
        <w:jc w:val="center"/>
        <w:rPr>
          <w:rFonts w:hint="eastAsia" w:asciiTheme="minorEastAsia" w:hAnsiTheme="minorEastAsia" w:eastAsiaTheme="minorEastAsia"/>
          <w:b/>
          <w:color w:val="auto"/>
          <w:sz w:val="32"/>
          <w:szCs w:val="32"/>
          <w:highlight w:val="none"/>
          <w:lang w:val="en-US" w:eastAsia="zh-CN"/>
        </w:rPr>
      </w:pPr>
    </w:p>
    <w:p w14:paraId="15F90849">
      <w:pPr>
        <w:widowControl/>
        <w:adjustRightInd/>
        <w:jc w:val="center"/>
        <w:rPr>
          <w:rFonts w:hint="eastAsia" w:asciiTheme="minorEastAsia" w:hAnsiTheme="minorEastAsia" w:eastAsiaTheme="minorEastAsia"/>
          <w:b/>
          <w:color w:val="auto"/>
          <w:sz w:val="32"/>
          <w:szCs w:val="32"/>
          <w:highlight w:val="none"/>
          <w:lang w:val="en-US" w:eastAsia="zh-CN"/>
        </w:rPr>
      </w:pPr>
    </w:p>
    <w:p w14:paraId="01094CF4">
      <w:pPr>
        <w:widowControl/>
        <w:adjustRightInd/>
        <w:jc w:val="center"/>
        <w:rPr>
          <w:rFonts w:hint="eastAsia" w:asciiTheme="minorEastAsia" w:hAnsiTheme="minorEastAsia" w:eastAsiaTheme="minorEastAsia"/>
          <w:b/>
          <w:color w:val="auto"/>
          <w:sz w:val="32"/>
          <w:szCs w:val="32"/>
          <w:highlight w:val="none"/>
          <w:lang w:val="en-US" w:eastAsia="zh-CN"/>
        </w:rPr>
      </w:pPr>
    </w:p>
    <w:p w14:paraId="0F929E4E">
      <w:pPr>
        <w:widowControl/>
        <w:adjustRightInd/>
        <w:jc w:val="center"/>
        <w:rPr>
          <w:rFonts w:hint="eastAsia" w:asciiTheme="minorEastAsia" w:hAnsiTheme="minorEastAsia" w:eastAsiaTheme="minorEastAsia"/>
          <w:b/>
          <w:color w:val="auto"/>
          <w:sz w:val="32"/>
          <w:szCs w:val="32"/>
          <w:highlight w:val="none"/>
          <w:lang w:val="en-US" w:eastAsia="zh-CN"/>
        </w:rPr>
      </w:pPr>
    </w:p>
    <w:p w14:paraId="43F6EE67">
      <w:pPr>
        <w:widowControl/>
        <w:adjustRightInd/>
        <w:jc w:val="center"/>
        <w:rPr>
          <w:rFonts w:hint="eastAsia" w:asciiTheme="minorEastAsia" w:hAnsiTheme="minorEastAsia" w:eastAsiaTheme="minorEastAsia"/>
          <w:b/>
          <w:color w:val="auto"/>
          <w:sz w:val="32"/>
          <w:szCs w:val="32"/>
          <w:highlight w:val="none"/>
          <w:lang w:val="en-US" w:eastAsia="zh-CN"/>
        </w:rPr>
      </w:pPr>
    </w:p>
    <w:p w14:paraId="7BF274F5">
      <w:pPr>
        <w:widowControl/>
        <w:adjustRightInd/>
        <w:jc w:val="center"/>
        <w:rPr>
          <w:rFonts w:hint="eastAsia" w:asciiTheme="minorEastAsia" w:hAnsiTheme="minorEastAsia" w:eastAsiaTheme="minorEastAsia"/>
          <w:b/>
          <w:color w:val="auto"/>
          <w:sz w:val="32"/>
          <w:szCs w:val="32"/>
          <w:highlight w:val="none"/>
          <w:lang w:val="en-US" w:eastAsia="zh-CN"/>
        </w:rPr>
      </w:pPr>
    </w:p>
    <w:p w14:paraId="5A975718">
      <w:pPr>
        <w:widowControl/>
        <w:adjustRightInd/>
        <w:jc w:val="center"/>
        <w:rPr>
          <w:rFonts w:hint="eastAsia" w:asciiTheme="minorEastAsia" w:hAnsiTheme="minorEastAsia" w:eastAsiaTheme="minorEastAsia"/>
          <w:b/>
          <w:color w:val="auto"/>
          <w:sz w:val="32"/>
          <w:szCs w:val="32"/>
          <w:highlight w:val="none"/>
          <w:lang w:val="en-US" w:eastAsia="zh-CN"/>
        </w:rPr>
      </w:pPr>
    </w:p>
    <w:p w14:paraId="680D48AE">
      <w:pPr>
        <w:widowControl/>
        <w:adjustRightInd/>
        <w:jc w:val="center"/>
        <w:rPr>
          <w:rFonts w:hint="eastAsia" w:asciiTheme="minorEastAsia" w:hAnsiTheme="minorEastAsia" w:eastAsiaTheme="minorEastAsia"/>
          <w:b/>
          <w:color w:val="auto"/>
          <w:sz w:val="32"/>
          <w:szCs w:val="32"/>
          <w:highlight w:val="none"/>
          <w:lang w:val="en-US" w:eastAsia="zh-CN"/>
        </w:rPr>
      </w:pPr>
    </w:p>
    <w:p w14:paraId="6557B357">
      <w:pPr>
        <w:widowControl/>
        <w:adjustRightInd/>
        <w:jc w:val="center"/>
        <w:rPr>
          <w:rFonts w:hint="eastAsia" w:asciiTheme="minorEastAsia" w:hAnsiTheme="minorEastAsia" w:eastAsiaTheme="minorEastAsia"/>
          <w:b/>
          <w:color w:val="auto"/>
          <w:sz w:val="32"/>
          <w:szCs w:val="32"/>
          <w:highlight w:val="none"/>
          <w:lang w:val="en-US" w:eastAsia="zh-CN"/>
        </w:rPr>
      </w:pPr>
    </w:p>
    <w:p w14:paraId="33B5739C">
      <w:pPr>
        <w:widowControl/>
        <w:adjustRightInd/>
        <w:jc w:val="center"/>
        <w:rPr>
          <w:rFonts w:hint="eastAsia" w:asciiTheme="minorEastAsia" w:hAnsiTheme="minorEastAsia" w:eastAsiaTheme="minorEastAsia"/>
          <w:b/>
          <w:color w:val="auto"/>
          <w:sz w:val="32"/>
          <w:szCs w:val="32"/>
          <w:highlight w:val="none"/>
          <w:lang w:val="en-US" w:eastAsia="zh-CN"/>
        </w:rPr>
      </w:pPr>
    </w:p>
    <w:p w14:paraId="15A1E40D">
      <w:pPr>
        <w:widowControl/>
        <w:adjustRightInd/>
        <w:jc w:val="center"/>
        <w:rPr>
          <w:rFonts w:hint="eastAsia" w:asciiTheme="minorEastAsia" w:hAnsiTheme="minorEastAsia" w:eastAsiaTheme="minorEastAsia"/>
          <w:b/>
          <w:color w:val="auto"/>
          <w:sz w:val="32"/>
          <w:szCs w:val="32"/>
          <w:highlight w:val="none"/>
          <w:lang w:val="en-US" w:eastAsia="zh-CN"/>
        </w:rPr>
      </w:pPr>
    </w:p>
    <w:p w14:paraId="4DED9908">
      <w:pPr>
        <w:widowControl/>
        <w:adjustRightInd/>
        <w:jc w:val="center"/>
        <w:rPr>
          <w:rFonts w:hint="eastAsia" w:asciiTheme="minorEastAsia" w:hAnsiTheme="minorEastAsia" w:eastAsiaTheme="minorEastAsia"/>
          <w:b/>
          <w:color w:val="auto"/>
          <w:sz w:val="32"/>
          <w:szCs w:val="32"/>
          <w:highlight w:val="none"/>
          <w:lang w:val="en-US" w:eastAsia="zh-CN"/>
        </w:rPr>
      </w:pPr>
    </w:p>
    <w:p w14:paraId="7D24D711">
      <w:pPr>
        <w:widowControl/>
        <w:adjustRightInd/>
        <w:jc w:val="center"/>
        <w:rPr>
          <w:rFonts w:hint="eastAsia" w:asciiTheme="minorEastAsia" w:hAnsiTheme="minorEastAsia" w:eastAsiaTheme="minorEastAsia"/>
          <w:b/>
          <w:color w:val="auto"/>
          <w:sz w:val="32"/>
          <w:szCs w:val="32"/>
          <w:highlight w:val="none"/>
          <w:lang w:val="en-US" w:eastAsia="zh-CN"/>
        </w:rPr>
      </w:pPr>
    </w:p>
    <w:p w14:paraId="0C85378D">
      <w:pPr>
        <w:widowControl/>
        <w:adjustRightInd/>
        <w:jc w:val="center"/>
        <w:rPr>
          <w:rFonts w:hint="eastAsia" w:asciiTheme="minorEastAsia" w:hAnsiTheme="minorEastAsia" w:eastAsiaTheme="minorEastAsia"/>
          <w:b/>
          <w:color w:val="auto"/>
          <w:sz w:val="32"/>
          <w:szCs w:val="32"/>
          <w:highlight w:val="none"/>
          <w:lang w:val="en-US" w:eastAsia="zh-CN"/>
        </w:rPr>
      </w:pPr>
    </w:p>
    <w:p w14:paraId="1F9A78A1">
      <w:pPr>
        <w:widowControl/>
        <w:adjustRightInd/>
        <w:jc w:val="center"/>
        <w:rPr>
          <w:rFonts w:hint="eastAsia" w:asciiTheme="minorEastAsia" w:hAnsiTheme="minorEastAsia" w:eastAsiaTheme="minorEastAsia"/>
          <w:b/>
          <w:color w:val="auto"/>
          <w:sz w:val="32"/>
          <w:szCs w:val="32"/>
          <w:highlight w:val="none"/>
          <w:lang w:val="en-US" w:eastAsia="zh-CN"/>
        </w:rPr>
      </w:pPr>
    </w:p>
    <w:p w14:paraId="30E565C9">
      <w:pPr>
        <w:widowControl/>
        <w:adjustRightInd/>
        <w:jc w:val="center"/>
        <w:rPr>
          <w:rFonts w:hint="eastAsia" w:asciiTheme="minorEastAsia" w:hAnsiTheme="minorEastAsia" w:eastAsiaTheme="minorEastAsia"/>
          <w:b/>
          <w:color w:val="auto"/>
          <w:sz w:val="32"/>
          <w:szCs w:val="32"/>
          <w:highlight w:val="none"/>
          <w:lang w:val="en-US" w:eastAsia="zh-CN"/>
        </w:rPr>
      </w:pPr>
    </w:p>
    <w:p w14:paraId="192B96C3">
      <w:pPr>
        <w:widowControl/>
        <w:adjustRightInd/>
        <w:jc w:val="center"/>
        <w:rPr>
          <w:rFonts w:hint="eastAsia" w:asciiTheme="minorEastAsia" w:hAnsiTheme="minorEastAsia" w:eastAsiaTheme="minorEastAsia"/>
          <w:b/>
          <w:color w:val="auto"/>
          <w:sz w:val="32"/>
          <w:szCs w:val="32"/>
          <w:highlight w:val="none"/>
          <w:lang w:val="en-US" w:eastAsia="zh-CN"/>
        </w:rPr>
      </w:pPr>
    </w:p>
    <w:p w14:paraId="4088AC95">
      <w:pPr>
        <w:widowControl/>
        <w:adjustRightInd/>
        <w:jc w:val="center"/>
        <w:rPr>
          <w:rFonts w:hint="eastAsia" w:asciiTheme="minorEastAsia" w:hAnsiTheme="minorEastAsia" w:eastAsiaTheme="minorEastAsia"/>
          <w:b/>
          <w:color w:val="auto"/>
          <w:sz w:val="32"/>
          <w:szCs w:val="32"/>
          <w:highlight w:val="none"/>
          <w:lang w:val="en-US" w:eastAsia="zh-CN"/>
        </w:rPr>
      </w:pPr>
    </w:p>
    <w:p w14:paraId="23AFEE5E">
      <w:pPr>
        <w:widowControl/>
        <w:adjustRightInd/>
        <w:jc w:val="center"/>
        <w:rPr>
          <w:rFonts w:hint="eastAsia" w:asciiTheme="minorEastAsia" w:hAnsiTheme="minorEastAsia" w:eastAsiaTheme="minorEastAsia"/>
          <w:b/>
          <w:color w:val="auto"/>
          <w:sz w:val="32"/>
          <w:szCs w:val="32"/>
          <w:highlight w:val="none"/>
          <w:lang w:val="en-US" w:eastAsia="zh-CN"/>
        </w:rPr>
      </w:pPr>
    </w:p>
    <w:p w14:paraId="2E3CC60B">
      <w:pPr>
        <w:pStyle w:val="23"/>
        <w:rPr>
          <w:rFonts w:hint="eastAsia" w:asciiTheme="minorEastAsia" w:hAnsiTheme="minorEastAsia" w:eastAsiaTheme="minorEastAsia"/>
          <w:b/>
          <w:color w:val="auto"/>
          <w:sz w:val="32"/>
          <w:szCs w:val="32"/>
          <w:highlight w:val="none"/>
          <w:lang w:val="en-US" w:eastAsia="zh-CN"/>
        </w:rPr>
      </w:pPr>
    </w:p>
    <w:p w14:paraId="48C39860">
      <w:pPr>
        <w:pStyle w:val="24"/>
        <w:rPr>
          <w:rFonts w:hint="eastAsia" w:asciiTheme="minorEastAsia" w:hAnsiTheme="minorEastAsia" w:eastAsiaTheme="minorEastAsia"/>
          <w:b/>
          <w:color w:val="auto"/>
          <w:sz w:val="32"/>
          <w:szCs w:val="32"/>
          <w:highlight w:val="none"/>
          <w:lang w:val="en-US" w:eastAsia="zh-CN"/>
        </w:rPr>
      </w:pPr>
    </w:p>
    <w:p w14:paraId="76352CD4">
      <w:pPr>
        <w:pStyle w:val="24"/>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十一、磋商供应商认为需要提供的有关资料</w:t>
      </w:r>
    </w:p>
    <w:p w14:paraId="6A76A5AF">
      <w:pPr>
        <w:widowControl/>
        <w:adjustRightInd/>
        <w:jc w:val="center"/>
        <w:rPr>
          <w:rFonts w:hint="eastAsia" w:asciiTheme="minorEastAsia" w:hAnsiTheme="minorEastAsia" w:eastAsiaTheme="minorEastAsia"/>
          <w:b/>
          <w:color w:val="auto"/>
          <w:sz w:val="32"/>
          <w:szCs w:val="32"/>
          <w:highlight w:val="none"/>
          <w:lang w:val="en-US" w:eastAsia="zh-CN"/>
        </w:rPr>
      </w:pPr>
    </w:p>
    <w:p w14:paraId="5ABFB139">
      <w:pPr>
        <w:widowControl/>
        <w:adjustRightInd/>
        <w:jc w:val="center"/>
        <w:rPr>
          <w:rFonts w:hint="eastAsia" w:asciiTheme="minorEastAsia" w:hAnsiTheme="minorEastAsia" w:eastAsiaTheme="minorEastAsia"/>
          <w:b/>
          <w:color w:val="auto"/>
          <w:sz w:val="32"/>
          <w:szCs w:val="32"/>
          <w:highlight w:val="none"/>
          <w:lang w:val="en-US" w:eastAsia="zh-CN"/>
        </w:rPr>
      </w:pPr>
    </w:p>
    <w:p w14:paraId="00602817">
      <w:pPr>
        <w:pStyle w:val="23"/>
        <w:rPr>
          <w:rFonts w:hint="eastAsia" w:asciiTheme="minorEastAsia" w:hAnsiTheme="minorEastAsia" w:eastAsiaTheme="minorEastAsia"/>
          <w:b/>
          <w:color w:val="auto"/>
          <w:sz w:val="32"/>
          <w:szCs w:val="32"/>
          <w:highlight w:val="none"/>
          <w:lang w:val="en-US" w:eastAsia="zh-CN"/>
        </w:rPr>
      </w:pPr>
    </w:p>
    <w:p w14:paraId="2C01C2E9">
      <w:pPr>
        <w:pStyle w:val="24"/>
        <w:rPr>
          <w:rFonts w:hint="eastAsia" w:asciiTheme="minorEastAsia" w:hAnsiTheme="minorEastAsia" w:eastAsiaTheme="minorEastAsia"/>
          <w:b/>
          <w:color w:val="auto"/>
          <w:sz w:val="32"/>
          <w:szCs w:val="32"/>
          <w:highlight w:val="none"/>
          <w:lang w:val="en-US" w:eastAsia="zh-CN"/>
        </w:rPr>
      </w:pPr>
    </w:p>
    <w:p w14:paraId="5CCF8DFA">
      <w:pPr>
        <w:pStyle w:val="24"/>
        <w:rPr>
          <w:rFonts w:hint="eastAsia" w:asciiTheme="minorEastAsia" w:hAnsiTheme="minorEastAsia" w:eastAsiaTheme="minorEastAsia"/>
          <w:b/>
          <w:color w:val="auto"/>
          <w:sz w:val="32"/>
          <w:szCs w:val="32"/>
          <w:highlight w:val="none"/>
          <w:lang w:val="en-US" w:eastAsia="zh-CN"/>
        </w:rPr>
      </w:pPr>
    </w:p>
    <w:p w14:paraId="61144442">
      <w:pPr>
        <w:pStyle w:val="24"/>
        <w:rPr>
          <w:rFonts w:hint="eastAsia" w:asciiTheme="minorEastAsia" w:hAnsiTheme="minorEastAsia" w:eastAsiaTheme="minorEastAsia"/>
          <w:b/>
          <w:color w:val="auto"/>
          <w:sz w:val="32"/>
          <w:szCs w:val="32"/>
          <w:highlight w:val="none"/>
          <w:lang w:val="en-US" w:eastAsia="zh-CN"/>
        </w:rPr>
      </w:pPr>
    </w:p>
    <w:p w14:paraId="33560BE1">
      <w:pPr>
        <w:pStyle w:val="24"/>
        <w:rPr>
          <w:rFonts w:hint="eastAsia" w:asciiTheme="minorEastAsia" w:hAnsiTheme="minorEastAsia" w:eastAsiaTheme="minorEastAsia"/>
          <w:b/>
          <w:color w:val="auto"/>
          <w:sz w:val="32"/>
          <w:szCs w:val="32"/>
          <w:highlight w:val="none"/>
          <w:lang w:val="en-US" w:eastAsia="zh-CN"/>
        </w:rPr>
      </w:pPr>
    </w:p>
    <w:p w14:paraId="7C91550F">
      <w:pPr>
        <w:pStyle w:val="24"/>
        <w:rPr>
          <w:rFonts w:hint="eastAsia" w:asciiTheme="minorEastAsia" w:hAnsiTheme="minorEastAsia" w:eastAsiaTheme="minorEastAsia"/>
          <w:b/>
          <w:color w:val="auto"/>
          <w:sz w:val="32"/>
          <w:szCs w:val="32"/>
          <w:highlight w:val="none"/>
          <w:lang w:val="en-US" w:eastAsia="zh-CN"/>
        </w:rPr>
      </w:pPr>
    </w:p>
    <w:p w14:paraId="62A0B07C">
      <w:pPr>
        <w:pStyle w:val="24"/>
        <w:rPr>
          <w:rFonts w:hint="eastAsia" w:asciiTheme="minorEastAsia" w:hAnsiTheme="minorEastAsia" w:eastAsiaTheme="minorEastAsia"/>
          <w:b/>
          <w:color w:val="auto"/>
          <w:sz w:val="32"/>
          <w:szCs w:val="32"/>
          <w:highlight w:val="none"/>
          <w:lang w:val="en-US" w:eastAsia="zh-CN"/>
        </w:rPr>
      </w:pPr>
    </w:p>
    <w:p w14:paraId="35D8EFFD">
      <w:pPr>
        <w:pStyle w:val="24"/>
        <w:rPr>
          <w:rFonts w:hint="eastAsia" w:asciiTheme="minorEastAsia" w:hAnsiTheme="minorEastAsia" w:eastAsiaTheme="minorEastAsia"/>
          <w:b/>
          <w:color w:val="auto"/>
          <w:sz w:val="32"/>
          <w:szCs w:val="32"/>
          <w:highlight w:val="none"/>
          <w:lang w:val="en-US" w:eastAsia="zh-CN"/>
        </w:rPr>
      </w:pPr>
    </w:p>
    <w:p w14:paraId="13D20485">
      <w:pPr>
        <w:pStyle w:val="24"/>
        <w:rPr>
          <w:rFonts w:hint="eastAsia" w:asciiTheme="minorEastAsia" w:hAnsiTheme="minorEastAsia" w:eastAsiaTheme="minorEastAsia"/>
          <w:b/>
          <w:color w:val="auto"/>
          <w:sz w:val="32"/>
          <w:szCs w:val="32"/>
          <w:highlight w:val="none"/>
          <w:lang w:val="en-US" w:eastAsia="zh-CN"/>
        </w:rPr>
      </w:pPr>
    </w:p>
    <w:p w14:paraId="2F7C9F4C">
      <w:pPr>
        <w:pStyle w:val="24"/>
        <w:rPr>
          <w:rFonts w:hint="eastAsia" w:asciiTheme="minorEastAsia" w:hAnsiTheme="minorEastAsia" w:eastAsiaTheme="minorEastAsia"/>
          <w:b/>
          <w:color w:val="auto"/>
          <w:sz w:val="32"/>
          <w:szCs w:val="32"/>
          <w:highlight w:val="none"/>
          <w:lang w:val="en-US" w:eastAsia="zh-CN"/>
        </w:rPr>
      </w:pPr>
    </w:p>
    <w:p w14:paraId="30F04EE6">
      <w:pPr>
        <w:pStyle w:val="24"/>
        <w:rPr>
          <w:rFonts w:hint="eastAsia" w:asciiTheme="minorEastAsia" w:hAnsiTheme="minorEastAsia" w:eastAsiaTheme="minorEastAsia"/>
          <w:b/>
          <w:color w:val="auto"/>
          <w:sz w:val="32"/>
          <w:szCs w:val="32"/>
          <w:highlight w:val="none"/>
          <w:lang w:val="en-US" w:eastAsia="zh-CN"/>
        </w:rPr>
      </w:pPr>
    </w:p>
    <w:p w14:paraId="72CBD963">
      <w:pPr>
        <w:pStyle w:val="24"/>
        <w:rPr>
          <w:rFonts w:hint="eastAsia" w:asciiTheme="minorEastAsia" w:hAnsiTheme="minorEastAsia" w:eastAsiaTheme="minorEastAsia"/>
          <w:b/>
          <w:color w:val="auto"/>
          <w:sz w:val="32"/>
          <w:szCs w:val="32"/>
          <w:highlight w:val="none"/>
          <w:lang w:val="en-US" w:eastAsia="zh-CN"/>
        </w:rPr>
      </w:pPr>
    </w:p>
    <w:p w14:paraId="4439B497">
      <w:pPr>
        <w:pStyle w:val="24"/>
        <w:rPr>
          <w:rFonts w:hint="eastAsia" w:asciiTheme="minorEastAsia" w:hAnsiTheme="minorEastAsia" w:eastAsiaTheme="minorEastAsia"/>
          <w:b/>
          <w:color w:val="auto"/>
          <w:sz w:val="32"/>
          <w:szCs w:val="32"/>
          <w:highlight w:val="none"/>
          <w:lang w:val="en-US" w:eastAsia="zh-CN"/>
        </w:rPr>
      </w:pPr>
    </w:p>
    <w:p w14:paraId="01895C33">
      <w:pPr>
        <w:pStyle w:val="24"/>
        <w:rPr>
          <w:rFonts w:hint="eastAsia" w:asciiTheme="minorEastAsia" w:hAnsiTheme="minorEastAsia" w:eastAsiaTheme="minorEastAsia"/>
          <w:b/>
          <w:color w:val="auto"/>
          <w:sz w:val="32"/>
          <w:szCs w:val="32"/>
          <w:highlight w:val="none"/>
          <w:lang w:val="en-US" w:eastAsia="zh-CN"/>
        </w:rPr>
      </w:pPr>
    </w:p>
    <w:p w14:paraId="51D06D41">
      <w:pPr>
        <w:pStyle w:val="24"/>
        <w:rPr>
          <w:rFonts w:hint="eastAsia" w:asciiTheme="minorEastAsia" w:hAnsiTheme="minorEastAsia" w:eastAsiaTheme="minorEastAsia"/>
          <w:b/>
          <w:color w:val="auto"/>
          <w:sz w:val="32"/>
          <w:szCs w:val="32"/>
          <w:highlight w:val="none"/>
          <w:lang w:val="en-US" w:eastAsia="zh-CN"/>
        </w:rPr>
      </w:pPr>
    </w:p>
    <w:p w14:paraId="36711CB7">
      <w:pPr>
        <w:pStyle w:val="24"/>
        <w:rPr>
          <w:rFonts w:hint="eastAsia" w:asciiTheme="minorEastAsia" w:hAnsiTheme="minorEastAsia" w:eastAsiaTheme="minorEastAsia"/>
          <w:b/>
          <w:color w:val="auto"/>
          <w:sz w:val="32"/>
          <w:szCs w:val="32"/>
          <w:highlight w:val="none"/>
          <w:lang w:val="en-US" w:eastAsia="zh-CN"/>
        </w:rPr>
      </w:pPr>
    </w:p>
    <w:p w14:paraId="613EB1B0">
      <w:pPr>
        <w:pStyle w:val="24"/>
        <w:rPr>
          <w:rFonts w:hint="eastAsia" w:asciiTheme="minorEastAsia" w:hAnsiTheme="minorEastAsia" w:eastAsiaTheme="minorEastAsia"/>
          <w:b/>
          <w:color w:val="auto"/>
          <w:sz w:val="32"/>
          <w:szCs w:val="32"/>
          <w:highlight w:val="none"/>
          <w:lang w:val="en-US" w:eastAsia="zh-CN"/>
        </w:rPr>
      </w:pPr>
    </w:p>
    <w:p w14:paraId="055E9E2F">
      <w:pPr>
        <w:pStyle w:val="24"/>
        <w:rPr>
          <w:rFonts w:hint="eastAsia" w:asciiTheme="minorEastAsia" w:hAnsiTheme="minorEastAsia" w:eastAsiaTheme="minorEastAsia"/>
          <w:b/>
          <w:color w:val="auto"/>
          <w:sz w:val="32"/>
          <w:szCs w:val="32"/>
          <w:highlight w:val="none"/>
          <w:lang w:val="en-US" w:eastAsia="zh-CN"/>
        </w:rPr>
      </w:pPr>
    </w:p>
    <w:p w14:paraId="4B66DA1C">
      <w:pPr>
        <w:pStyle w:val="24"/>
        <w:rPr>
          <w:rFonts w:hint="eastAsia" w:asciiTheme="minorEastAsia" w:hAnsiTheme="minorEastAsia" w:eastAsiaTheme="minorEastAsia"/>
          <w:b/>
          <w:color w:val="auto"/>
          <w:sz w:val="32"/>
          <w:szCs w:val="32"/>
          <w:highlight w:val="none"/>
          <w:lang w:val="en-US" w:eastAsia="zh-CN"/>
        </w:rPr>
      </w:pPr>
    </w:p>
    <w:p w14:paraId="412FDDA6">
      <w:pPr>
        <w:widowControl/>
        <w:adjustRightInd/>
        <w:jc w:val="center"/>
        <w:rPr>
          <w:rFonts w:hint="eastAsia" w:asciiTheme="minorEastAsia" w:hAnsiTheme="minorEastAsia" w:eastAsiaTheme="minorEastAsia"/>
          <w:b/>
          <w:color w:val="auto"/>
          <w:sz w:val="32"/>
          <w:szCs w:val="32"/>
          <w:highlight w:val="none"/>
          <w:lang w:val="en-US" w:eastAsia="zh-CN"/>
        </w:rPr>
      </w:pPr>
    </w:p>
    <w:p w14:paraId="259D7EFE">
      <w:pPr>
        <w:widowControl/>
        <w:adjustRightInd/>
        <w:jc w:val="center"/>
        <w:rPr>
          <w:rFonts w:hint="eastAsia" w:asciiTheme="minorEastAsia" w:hAnsiTheme="minorEastAsia" w:eastAsiaTheme="minorEastAsia"/>
          <w:b/>
          <w:color w:val="auto"/>
          <w:sz w:val="32"/>
          <w:szCs w:val="32"/>
          <w:highlight w:val="none"/>
          <w:lang w:val="en-US" w:eastAsia="zh-CN"/>
        </w:rPr>
      </w:pPr>
    </w:p>
    <w:p w14:paraId="1CE5542D">
      <w:pPr>
        <w:spacing w:line="360" w:lineRule="auto"/>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color w:val="auto"/>
          <w:kern w:val="0"/>
          <w:sz w:val="24"/>
          <w:highlight w:val="none"/>
        </w:rPr>
        <w:t xml:space="preserve">  </w:t>
      </w:r>
      <w:r>
        <w:rPr>
          <w:rFonts w:cs="仿宋_GB2312" w:asciiTheme="minorEastAsia" w:hAnsiTheme="minorEastAsia" w:eastAsiaTheme="minorEastAsia"/>
          <w:b/>
          <w:color w:val="auto"/>
          <w:sz w:val="36"/>
          <w:szCs w:val="36"/>
          <w:highlight w:val="none"/>
        </w:rPr>
        <w:br w:type="page"/>
      </w:r>
    </w:p>
    <w:p w14:paraId="0D4DB7FB">
      <w:pPr>
        <w:pStyle w:val="118"/>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4" w:type="first"/>
          <w:footerReference r:id="rId17" w:type="first"/>
          <w:headerReference r:id="rId13" w:type="default"/>
          <w:footerReference r:id="rId15" w:type="default"/>
          <w:footerReference r:id="rId16" w:type="even"/>
          <w:pgSz w:w="11906" w:h="16838"/>
          <w:pgMar w:top="779" w:right="1418" w:bottom="468" w:left="1418" w:header="851" w:footer="992" w:gutter="0"/>
          <w:pgNumType w:fmt="decimal"/>
          <w:cols w:space="720" w:num="1"/>
          <w:titlePg/>
          <w:docGrid w:linePitch="312" w:charSpace="0"/>
        </w:sectPr>
      </w:pPr>
    </w:p>
    <w:p w14:paraId="5DB0AE69">
      <w:pPr>
        <w:pStyle w:val="396"/>
        <w:ind w:firstLine="0" w:firstLineChars="0"/>
        <w:jc w:val="center"/>
        <w:outlineLvl w:val="0"/>
        <w:rPr>
          <w:rFonts w:cs="仿宋_GB2312" w:asciiTheme="minorEastAsia" w:hAnsiTheme="minorEastAsia" w:eastAsiaTheme="minorEastAsia"/>
          <w:b/>
          <w:color w:val="auto"/>
          <w:sz w:val="36"/>
          <w:szCs w:val="36"/>
          <w:highlight w:val="none"/>
        </w:rPr>
      </w:pPr>
      <w:bookmarkStart w:id="110" w:name="_Toc17451"/>
      <w:r>
        <w:rPr>
          <w:rFonts w:hint="eastAsia" w:cs="仿宋_GB2312" w:asciiTheme="minorEastAsia" w:hAnsiTheme="minorEastAsia" w:eastAsiaTheme="minorEastAsia"/>
          <w:b/>
          <w:color w:val="auto"/>
          <w:sz w:val="36"/>
          <w:szCs w:val="36"/>
          <w:highlight w:val="none"/>
        </w:rPr>
        <w:t>第八部分  最后报价格式</w:t>
      </w:r>
      <w:bookmarkEnd w:id="110"/>
    </w:p>
    <w:p w14:paraId="65F8E9AF">
      <w:pPr>
        <w:spacing w:line="520" w:lineRule="exact"/>
        <w:jc w:val="center"/>
        <w:rPr>
          <w:rFonts w:hint="eastAsia" w:eastAsia="宋体"/>
          <w:b/>
          <w:bCs/>
          <w:color w:val="auto"/>
          <w:sz w:val="32"/>
          <w:szCs w:val="32"/>
          <w:highlight w:val="none"/>
          <w:lang w:val="en-US" w:eastAsia="zh-CN"/>
        </w:rPr>
      </w:pPr>
      <w:r>
        <w:rPr>
          <w:rFonts w:hint="eastAsia"/>
          <w:b/>
          <w:bCs/>
          <w:color w:val="auto"/>
          <w:sz w:val="32"/>
          <w:szCs w:val="32"/>
          <w:highlight w:val="none"/>
        </w:rPr>
        <w:t>最后报价表</w:t>
      </w:r>
      <w:r>
        <w:rPr>
          <w:rFonts w:hint="eastAsia"/>
          <w:b/>
          <w:bCs/>
          <w:color w:val="auto"/>
          <w:sz w:val="32"/>
          <w:szCs w:val="32"/>
          <w:highlight w:val="none"/>
          <w:lang w:val="en-US" w:eastAsia="zh-CN"/>
        </w:rPr>
        <w:t>一览表</w:t>
      </w:r>
    </w:p>
    <w:p w14:paraId="17F1D71B">
      <w:pPr>
        <w:snapToGrid w:val="0"/>
        <w:spacing w:before="50" w:after="50" w:line="360" w:lineRule="auto"/>
        <w:rPr>
          <w:color w:val="auto"/>
          <w:sz w:val="24"/>
          <w:highlight w:val="none"/>
        </w:rPr>
      </w:pPr>
    </w:p>
    <w:p w14:paraId="18E9777F">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89B52E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6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717"/>
        <w:gridCol w:w="2132"/>
        <w:gridCol w:w="1168"/>
        <w:gridCol w:w="1788"/>
        <w:gridCol w:w="1350"/>
      </w:tblGrid>
      <w:tr w14:paraId="06A8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4" w:type="dxa"/>
            <w:noWrap w:val="0"/>
            <w:vAlign w:val="center"/>
          </w:tcPr>
          <w:p w14:paraId="10151F3A">
            <w:pPr>
              <w:widowControl/>
              <w:kinsoku/>
              <w:wordWrap/>
              <w:topLinePunct w:val="0"/>
              <w:bidi w:val="0"/>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1717" w:type="dxa"/>
            <w:noWrap w:val="0"/>
            <w:vAlign w:val="center"/>
          </w:tcPr>
          <w:p w14:paraId="7CAB3D3C">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标的</w:t>
            </w:r>
            <w:r>
              <w:rPr>
                <w:rFonts w:hint="eastAsia" w:ascii="宋体" w:hAnsi="宋体" w:cs="宋体"/>
                <w:b w:val="0"/>
                <w:bCs w:val="0"/>
                <w:color w:val="auto"/>
                <w:kern w:val="0"/>
                <w:sz w:val="21"/>
                <w:szCs w:val="21"/>
                <w:highlight w:val="none"/>
                <w:lang w:val="en-US" w:eastAsia="zh-CN"/>
              </w:rPr>
              <w:t>名称</w:t>
            </w:r>
          </w:p>
        </w:tc>
        <w:tc>
          <w:tcPr>
            <w:tcW w:w="2132" w:type="dxa"/>
            <w:noWrap w:val="0"/>
            <w:vAlign w:val="center"/>
          </w:tcPr>
          <w:p w14:paraId="2ED7741E">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数量及单位</w:t>
            </w:r>
          </w:p>
        </w:tc>
        <w:tc>
          <w:tcPr>
            <w:tcW w:w="1168" w:type="dxa"/>
            <w:noWrap w:val="0"/>
            <w:vAlign w:val="center"/>
          </w:tcPr>
          <w:p w14:paraId="0A056345">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单价（元）</w:t>
            </w:r>
          </w:p>
        </w:tc>
        <w:tc>
          <w:tcPr>
            <w:tcW w:w="1788" w:type="dxa"/>
            <w:noWrap w:val="0"/>
            <w:vAlign w:val="center"/>
          </w:tcPr>
          <w:p w14:paraId="64F942C5">
            <w:pPr>
              <w:widowControl/>
              <w:kinsoku/>
              <w:wordWrap/>
              <w:topLinePunct w:val="0"/>
              <w:bidi w:val="0"/>
              <w:spacing w:line="400" w:lineRule="exact"/>
              <w:jc w:val="center"/>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总价（元）</w:t>
            </w:r>
          </w:p>
        </w:tc>
        <w:tc>
          <w:tcPr>
            <w:tcW w:w="1350" w:type="dxa"/>
            <w:noWrap w:val="0"/>
            <w:vAlign w:val="center"/>
          </w:tcPr>
          <w:p w14:paraId="5B24ED5D">
            <w:pPr>
              <w:widowControl/>
              <w:kinsoku/>
              <w:wordWrap/>
              <w:topLinePunct w:val="0"/>
              <w:bidi w:val="0"/>
              <w:spacing w:line="400" w:lineRule="exact"/>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42A5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24" w:type="dxa"/>
            <w:noWrap w:val="0"/>
            <w:vAlign w:val="center"/>
          </w:tcPr>
          <w:p w14:paraId="7CB54603">
            <w:pPr>
              <w:kinsoku/>
              <w:wordWrap/>
              <w:topLinePunct w:val="0"/>
              <w:bidi w:val="0"/>
              <w:spacing w:line="400" w:lineRule="exact"/>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17" w:type="dxa"/>
            <w:noWrap w:val="0"/>
            <w:vAlign w:val="center"/>
          </w:tcPr>
          <w:p w14:paraId="0EEC147C">
            <w:pPr>
              <w:rPr>
                <w:rFonts w:hint="eastAsia" w:ascii="宋体" w:hAnsi="宋体" w:eastAsia="宋体" w:cs="宋体"/>
                <w:color w:val="auto"/>
                <w:kern w:val="0"/>
                <w:sz w:val="21"/>
                <w:szCs w:val="21"/>
                <w:highlight w:val="none"/>
                <w:lang w:val="en-US" w:eastAsia="zh-CN"/>
              </w:rPr>
            </w:pPr>
          </w:p>
        </w:tc>
        <w:tc>
          <w:tcPr>
            <w:tcW w:w="2132" w:type="dxa"/>
            <w:noWrap w:val="0"/>
            <w:vAlign w:val="center"/>
          </w:tcPr>
          <w:p w14:paraId="3EA92920">
            <w:pPr>
              <w:jc w:val="center"/>
              <w:rPr>
                <w:rFonts w:hint="default" w:ascii="宋体" w:hAnsi="宋体" w:eastAsia="宋体" w:cs="宋体"/>
                <w:color w:val="auto"/>
                <w:kern w:val="0"/>
                <w:sz w:val="21"/>
                <w:szCs w:val="21"/>
                <w:highlight w:val="none"/>
                <w:lang w:val="en-US" w:eastAsia="zh-CN"/>
              </w:rPr>
            </w:pPr>
          </w:p>
        </w:tc>
        <w:tc>
          <w:tcPr>
            <w:tcW w:w="1168" w:type="dxa"/>
            <w:noWrap w:val="0"/>
            <w:vAlign w:val="center"/>
          </w:tcPr>
          <w:p w14:paraId="5B67066B">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788" w:type="dxa"/>
            <w:noWrap w:val="0"/>
            <w:vAlign w:val="center"/>
          </w:tcPr>
          <w:p w14:paraId="0BF1FCB2">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c>
          <w:tcPr>
            <w:tcW w:w="1350" w:type="dxa"/>
            <w:noWrap w:val="0"/>
            <w:vAlign w:val="center"/>
          </w:tcPr>
          <w:p w14:paraId="40CCBF9E">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p>
        </w:tc>
      </w:tr>
      <w:tr w14:paraId="248E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79" w:type="dxa"/>
            <w:gridSpan w:val="6"/>
            <w:noWrap w:val="0"/>
            <w:vAlign w:val="center"/>
          </w:tcPr>
          <w:p w14:paraId="41B663F4">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竞标总报价：（大写）人民币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 xml:space="preserve">（小写）¥           </w:t>
            </w:r>
          </w:p>
        </w:tc>
      </w:tr>
      <w:tr w14:paraId="1D9B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179" w:type="dxa"/>
            <w:gridSpan w:val="6"/>
            <w:noWrap w:val="0"/>
            <w:vAlign w:val="center"/>
          </w:tcPr>
          <w:p w14:paraId="6636244D">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服务时间</w:t>
            </w:r>
            <w:r>
              <w:rPr>
                <w:rFonts w:hint="eastAsia" w:ascii="宋体" w:hAnsi="宋体" w:eastAsia="宋体" w:cs="宋体"/>
                <w:color w:val="auto"/>
                <w:kern w:val="0"/>
                <w:sz w:val="21"/>
                <w:szCs w:val="21"/>
                <w:highlight w:val="none"/>
                <w:lang w:val="en-US" w:eastAsia="zh-CN"/>
              </w:rPr>
              <w:t>：</w:t>
            </w:r>
          </w:p>
        </w:tc>
      </w:tr>
    </w:tbl>
    <w:p w14:paraId="4295A8DD">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lang w:val="zh-CN"/>
        </w:rPr>
        <w:t>注：</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此表格是最终报价明细表，最终报价磋商时提供，无需上传到报价文件中。</w:t>
      </w:r>
    </w:p>
    <w:p w14:paraId="7C8D35CB">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最终报价时间有限，磋商供应商应当提前准备好最终报价表，因准备不充分导致未能在规定时间内递交最终报价的责任，由磋商供应商自行承担。</w:t>
      </w:r>
    </w:p>
    <w:p w14:paraId="7359CF41">
      <w:pPr>
        <w:pStyle w:val="38"/>
        <w:rPr>
          <w:rFonts w:ascii="宋体" w:hAnsi="宋体" w:cs="宋体"/>
          <w:color w:val="auto"/>
          <w:sz w:val="21"/>
          <w:szCs w:val="21"/>
          <w:highlight w:val="none"/>
          <w:lang w:val="zh-CN"/>
        </w:rPr>
      </w:pPr>
    </w:p>
    <w:p w14:paraId="6E46AAF3">
      <w:pPr>
        <w:pStyle w:val="38"/>
        <w:rPr>
          <w:rFonts w:ascii="宋体" w:hAnsi="宋体" w:cs="宋体"/>
          <w:color w:val="auto"/>
          <w:sz w:val="21"/>
          <w:szCs w:val="21"/>
          <w:highlight w:val="none"/>
          <w:lang w:val="zh-CN"/>
        </w:rPr>
      </w:pPr>
    </w:p>
    <w:p w14:paraId="49836440">
      <w:pPr>
        <w:spacing w:line="360" w:lineRule="auto"/>
        <w:ind w:right="-874" w:rightChars="-416"/>
        <w:rPr>
          <w:rFonts w:cs="仿宋_GB2312" w:asciiTheme="minorEastAsia" w:hAnsiTheme="minorEastAsia" w:eastAsiaTheme="minorEastAsia"/>
          <w:color w:val="auto"/>
          <w:sz w:val="24"/>
          <w:highlight w:val="none"/>
        </w:rPr>
      </w:pPr>
    </w:p>
    <w:p w14:paraId="12D12BA5">
      <w:pPr>
        <w:spacing w:line="360" w:lineRule="auto"/>
        <w:ind w:right="-874" w:rightChars="-416"/>
        <w:rPr>
          <w:rFonts w:cs="仿宋_GB2312" w:asciiTheme="minorEastAsia" w:hAnsiTheme="minorEastAsia" w:eastAsiaTheme="minorEastAsia"/>
          <w:color w:val="auto"/>
          <w:sz w:val="24"/>
          <w:highlight w:val="none"/>
        </w:rPr>
      </w:pPr>
    </w:p>
    <w:p w14:paraId="4F8B992C">
      <w:pPr>
        <w:spacing w:line="360" w:lineRule="auto"/>
        <w:ind w:right="-874" w:rightChars="-416"/>
        <w:rPr>
          <w:rFonts w:cs="仿宋_GB2312" w:asciiTheme="minorEastAsia" w:hAnsiTheme="minorEastAsia" w:eastAsiaTheme="minorEastAsia"/>
          <w:color w:val="auto"/>
          <w:sz w:val="24"/>
          <w:highlight w:val="none"/>
        </w:rPr>
      </w:pPr>
    </w:p>
    <w:p w14:paraId="4DFCF7B3">
      <w:pPr>
        <w:autoSpaceDE w:val="0"/>
        <w:autoSpaceDN w:val="0"/>
        <w:spacing w:line="360" w:lineRule="auto"/>
        <w:ind w:left="4592" w:leftChars="2166" w:hanging="43" w:hangingChars="18"/>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5DA01658">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A0ADD4A">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sectPr>
          <w:pgSz w:w="11906" w:h="16838"/>
          <w:pgMar w:top="471" w:right="1418" w:bottom="777"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6B1924B0">
      <w:pPr>
        <w:jc w:val="center"/>
        <w:rPr>
          <w:rFonts w:hint="eastAsia"/>
          <w:b/>
          <w:bCs/>
          <w:sz w:val="32"/>
          <w:szCs w:val="40"/>
          <w:highlight w:val="none"/>
          <w:lang w:val="en-US" w:eastAsia="zh-CN"/>
        </w:rPr>
      </w:pPr>
      <w:bookmarkStart w:id="111" w:name="_Toc465665161"/>
      <w:r>
        <w:rPr>
          <w:rFonts w:hint="eastAsia"/>
          <w:b/>
          <w:bCs/>
          <w:sz w:val="32"/>
          <w:szCs w:val="40"/>
          <w:highlight w:val="none"/>
          <w:lang w:val="en-US" w:eastAsia="zh-CN"/>
        </w:rPr>
        <w:t>最后报价明细表</w:t>
      </w:r>
    </w:p>
    <w:p w14:paraId="413437BE">
      <w:pPr>
        <w:jc w:val="center"/>
        <w:rPr>
          <w:rFonts w:hint="eastAsia"/>
          <w:b/>
          <w:bCs/>
          <w:sz w:val="32"/>
          <w:szCs w:val="40"/>
          <w:highlight w:val="none"/>
          <w:lang w:val="en-US" w:eastAsia="zh-CN"/>
        </w:rPr>
      </w:pPr>
      <w:r>
        <w:rPr>
          <w:rFonts w:hint="eastAsia"/>
          <w:b/>
          <w:bCs/>
          <w:sz w:val="32"/>
          <w:szCs w:val="40"/>
          <w:highlight w:val="none"/>
          <w:lang w:val="en-US" w:eastAsia="zh-CN"/>
        </w:rPr>
        <w:t>（最后报价时必须提供，首次递交响应文件时无需提供）</w:t>
      </w:r>
    </w:p>
    <w:p w14:paraId="7F28C53E">
      <w:pPr>
        <w:pStyle w:val="38"/>
        <w:jc w:val="center"/>
        <w:rPr>
          <w:rFonts w:hint="default"/>
          <w:b/>
          <w:bCs/>
          <w:sz w:val="28"/>
          <w:szCs w:val="28"/>
          <w:highlight w:val="none"/>
          <w:lang w:val="en-US" w:eastAsia="zh-CN"/>
        </w:rPr>
      </w:pPr>
      <w:r>
        <w:rPr>
          <w:rFonts w:hint="eastAsia"/>
          <w:b/>
          <w:bCs/>
          <w:sz w:val="28"/>
          <w:szCs w:val="28"/>
          <w:highlight w:val="none"/>
          <w:lang w:val="en-US" w:eastAsia="zh-CN"/>
        </w:rPr>
        <w:t>表一 工程检测报价汇总表</w:t>
      </w:r>
    </w:p>
    <w:p w14:paraId="39612F59">
      <w:pPr>
        <w:pStyle w:val="38"/>
        <w:rPr>
          <w:rFonts w:hint="eastAsia"/>
          <w:highlight w:val="none"/>
          <w:lang w:val="en-US" w:eastAsia="zh-CN"/>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3707"/>
        <w:gridCol w:w="2476"/>
        <w:gridCol w:w="2267"/>
      </w:tblGrid>
      <w:tr w14:paraId="1316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00227E13">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6186" w:type="dxa"/>
            <w:vAlign w:val="center"/>
          </w:tcPr>
          <w:p w14:paraId="539B0EB3">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分部工程</w:t>
            </w:r>
          </w:p>
        </w:tc>
        <w:tc>
          <w:tcPr>
            <w:tcW w:w="3654" w:type="dxa"/>
            <w:vAlign w:val="center"/>
          </w:tcPr>
          <w:p w14:paraId="3C1E4643">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金额（元）</w:t>
            </w:r>
          </w:p>
        </w:tc>
        <w:tc>
          <w:tcPr>
            <w:tcW w:w="3654" w:type="dxa"/>
            <w:vAlign w:val="center"/>
          </w:tcPr>
          <w:p w14:paraId="51139F33">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080F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4A527836">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1</w:t>
            </w:r>
          </w:p>
        </w:tc>
        <w:tc>
          <w:tcPr>
            <w:tcW w:w="6186" w:type="dxa"/>
            <w:vAlign w:val="center"/>
          </w:tcPr>
          <w:p w14:paraId="15E24631">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见证取样类检测</w:t>
            </w:r>
          </w:p>
        </w:tc>
        <w:tc>
          <w:tcPr>
            <w:tcW w:w="3654" w:type="dxa"/>
            <w:vAlign w:val="center"/>
          </w:tcPr>
          <w:p w14:paraId="557EBEAB">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75A13231">
            <w:pPr>
              <w:pStyle w:val="38"/>
              <w:jc w:val="center"/>
              <w:rPr>
                <w:rFonts w:hint="eastAsia" w:ascii="宋体" w:hAnsi="宋体" w:eastAsia="宋体" w:cs="宋体"/>
                <w:sz w:val="24"/>
                <w:szCs w:val="24"/>
                <w:highlight w:val="none"/>
                <w:vertAlign w:val="baseline"/>
                <w:lang w:val="en-US" w:eastAsia="zh-CN"/>
              </w:rPr>
            </w:pPr>
          </w:p>
        </w:tc>
      </w:tr>
      <w:tr w14:paraId="7908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5B290C9B">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2</w:t>
            </w:r>
          </w:p>
        </w:tc>
        <w:tc>
          <w:tcPr>
            <w:tcW w:w="6186" w:type="dxa"/>
            <w:vAlign w:val="center"/>
          </w:tcPr>
          <w:p w14:paraId="17E587B5">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主体结构检测</w:t>
            </w:r>
          </w:p>
        </w:tc>
        <w:tc>
          <w:tcPr>
            <w:tcW w:w="3654" w:type="dxa"/>
            <w:vAlign w:val="center"/>
          </w:tcPr>
          <w:p w14:paraId="34739185">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21AF902B">
            <w:pPr>
              <w:pStyle w:val="38"/>
              <w:jc w:val="center"/>
              <w:rPr>
                <w:rFonts w:hint="eastAsia" w:ascii="宋体" w:hAnsi="宋体" w:eastAsia="宋体" w:cs="宋体"/>
                <w:sz w:val="24"/>
                <w:szCs w:val="24"/>
                <w:highlight w:val="none"/>
                <w:vertAlign w:val="baseline"/>
                <w:lang w:val="en-US" w:eastAsia="zh-CN"/>
              </w:rPr>
            </w:pPr>
          </w:p>
        </w:tc>
      </w:tr>
      <w:tr w14:paraId="19C8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0C02F195">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3</w:t>
            </w:r>
          </w:p>
        </w:tc>
        <w:tc>
          <w:tcPr>
            <w:tcW w:w="6186" w:type="dxa"/>
            <w:vAlign w:val="center"/>
          </w:tcPr>
          <w:p w14:paraId="5572CD34">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建筑节能检测</w:t>
            </w:r>
          </w:p>
        </w:tc>
        <w:tc>
          <w:tcPr>
            <w:tcW w:w="3654" w:type="dxa"/>
            <w:vAlign w:val="center"/>
          </w:tcPr>
          <w:p w14:paraId="0C3E6F4D">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7ED8155D">
            <w:pPr>
              <w:pStyle w:val="38"/>
              <w:jc w:val="center"/>
              <w:rPr>
                <w:rFonts w:hint="eastAsia" w:ascii="宋体" w:hAnsi="宋体" w:eastAsia="宋体" w:cs="宋体"/>
                <w:sz w:val="24"/>
                <w:szCs w:val="24"/>
                <w:highlight w:val="none"/>
                <w:vertAlign w:val="baseline"/>
                <w:lang w:val="en-US" w:eastAsia="zh-CN"/>
              </w:rPr>
            </w:pPr>
          </w:p>
        </w:tc>
      </w:tr>
      <w:tr w14:paraId="1A68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4BE23722">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4</w:t>
            </w:r>
          </w:p>
        </w:tc>
        <w:tc>
          <w:tcPr>
            <w:tcW w:w="6186" w:type="dxa"/>
            <w:vAlign w:val="center"/>
          </w:tcPr>
          <w:p w14:paraId="7472A018">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室内环境检测</w:t>
            </w:r>
          </w:p>
        </w:tc>
        <w:tc>
          <w:tcPr>
            <w:tcW w:w="3654" w:type="dxa"/>
            <w:vAlign w:val="center"/>
          </w:tcPr>
          <w:p w14:paraId="73B6514E">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0DAFCF8B">
            <w:pPr>
              <w:pStyle w:val="38"/>
              <w:jc w:val="center"/>
              <w:rPr>
                <w:rFonts w:hint="eastAsia" w:ascii="宋体" w:hAnsi="宋体" w:eastAsia="宋体" w:cs="宋体"/>
                <w:sz w:val="24"/>
                <w:szCs w:val="24"/>
                <w:highlight w:val="none"/>
                <w:vertAlign w:val="baseline"/>
                <w:lang w:val="en-US" w:eastAsia="zh-CN"/>
              </w:rPr>
            </w:pPr>
          </w:p>
        </w:tc>
      </w:tr>
      <w:tr w14:paraId="5568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27D7486C">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5</w:t>
            </w:r>
          </w:p>
        </w:tc>
        <w:tc>
          <w:tcPr>
            <w:tcW w:w="6186" w:type="dxa"/>
            <w:vAlign w:val="center"/>
          </w:tcPr>
          <w:p w14:paraId="010F1E4F">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建筑物附属安装检测</w:t>
            </w:r>
          </w:p>
        </w:tc>
        <w:tc>
          <w:tcPr>
            <w:tcW w:w="3654" w:type="dxa"/>
            <w:vAlign w:val="center"/>
          </w:tcPr>
          <w:p w14:paraId="433AE1D8">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38D5926A">
            <w:pPr>
              <w:pStyle w:val="38"/>
              <w:jc w:val="center"/>
              <w:rPr>
                <w:rFonts w:hint="eastAsia" w:ascii="宋体" w:hAnsi="宋体" w:eastAsia="宋体" w:cs="宋体"/>
                <w:sz w:val="24"/>
                <w:szCs w:val="24"/>
                <w:highlight w:val="none"/>
                <w:vertAlign w:val="baseline"/>
                <w:lang w:val="en-US" w:eastAsia="zh-CN"/>
              </w:rPr>
            </w:pPr>
          </w:p>
        </w:tc>
      </w:tr>
      <w:tr w14:paraId="3573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2CB0B2B5">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6</w:t>
            </w:r>
          </w:p>
        </w:tc>
        <w:tc>
          <w:tcPr>
            <w:tcW w:w="6186" w:type="dxa"/>
            <w:vAlign w:val="center"/>
          </w:tcPr>
          <w:p w14:paraId="1736B564">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防雷检测</w:t>
            </w:r>
          </w:p>
        </w:tc>
        <w:tc>
          <w:tcPr>
            <w:tcW w:w="3654" w:type="dxa"/>
            <w:vAlign w:val="center"/>
          </w:tcPr>
          <w:p w14:paraId="7F25EA79">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08C877DD">
            <w:pPr>
              <w:pStyle w:val="38"/>
              <w:jc w:val="center"/>
              <w:rPr>
                <w:rFonts w:hint="eastAsia" w:ascii="宋体" w:hAnsi="宋体" w:eastAsia="宋体" w:cs="宋体"/>
                <w:sz w:val="24"/>
                <w:szCs w:val="24"/>
                <w:highlight w:val="none"/>
                <w:vertAlign w:val="baseline"/>
                <w:lang w:val="en-US" w:eastAsia="zh-CN"/>
              </w:rPr>
            </w:pPr>
          </w:p>
        </w:tc>
      </w:tr>
      <w:tr w14:paraId="07C8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vAlign w:val="center"/>
          </w:tcPr>
          <w:p w14:paraId="50F6DF9A">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7</w:t>
            </w:r>
          </w:p>
        </w:tc>
        <w:tc>
          <w:tcPr>
            <w:tcW w:w="6186" w:type="dxa"/>
            <w:vAlign w:val="center"/>
          </w:tcPr>
          <w:p w14:paraId="3F3CAC35">
            <w:pPr>
              <w:pStyle w:val="38"/>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消防检测</w:t>
            </w:r>
          </w:p>
        </w:tc>
        <w:tc>
          <w:tcPr>
            <w:tcW w:w="3654" w:type="dxa"/>
            <w:vAlign w:val="center"/>
          </w:tcPr>
          <w:p w14:paraId="11899279">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07F71341">
            <w:pPr>
              <w:pStyle w:val="38"/>
              <w:jc w:val="center"/>
              <w:rPr>
                <w:rFonts w:hint="eastAsia" w:ascii="宋体" w:hAnsi="宋体" w:eastAsia="宋体" w:cs="宋体"/>
                <w:sz w:val="24"/>
                <w:szCs w:val="24"/>
                <w:highlight w:val="none"/>
                <w:vertAlign w:val="baseline"/>
                <w:lang w:val="en-US" w:eastAsia="zh-CN"/>
              </w:rPr>
            </w:pPr>
          </w:p>
        </w:tc>
      </w:tr>
      <w:tr w14:paraId="3D0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08" w:type="dxa"/>
            <w:gridSpan w:val="2"/>
            <w:vAlign w:val="center"/>
          </w:tcPr>
          <w:p w14:paraId="514A8E36">
            <w:pPr>
              <w:pStyle w:val="38"/>
              <w:jc w:val="center"/>
              <w:rPr>
                <w:rFonts w:hint="default"/>
                <w:sz w:val="24"/>
                <w:szCs w:val="24"/>
                <w:highlight w:val="none"/>
                <w:vertAlign w:val="baseline"/>
                <w:lang w:val="en-US" w:eastAsia="zh-CN"/>
              </w:rPr>
            </w:pPr>
            <w:r>
              <w:rPr>
                <w:rFonts w:hint="eastAsia"/>
                <w:b/>
                <w:bCs/>
                <w:sz w:val="24"/>
                <w:szCs w:val="24"/>
                <w:highlight w:val="none"/>
                <w:vertAlign w:val="baseline"/>
                <w:lang w:val="en-US" w:eastAsia="zh-CN"/>
              </w:rPr>
              <w:t>合计（元）</w:t>
            </w:r>
          </w:p>
        </w:tc>
        <w:tc>
          <w:tcPr>
            <w:tcW w:w="3654" w:type="dxa"/>
            <w:vAlign w:val="center"/>
          </w:tcPr>
          <w:p w14:paraId="2903EED2">
            <w:pPr>
              <w:pStyle w:val="38"/>
              <w:jc w:val="center"/>
              <w:rPr>
                <w:rFonts w:hint="default" w:ascii="宋体" w:hAnsi="宋体" w:cs="宋体"/>
                <w:sz w:val="24"/>
                <w:szCs w:val="24"/>
                <w:highlight w:val="none"/>
                <w:vertAlign w:val="baseline"/>
                <w:lang w:val="en-US" w:eastAsia="zh-CN"/>
              </w:rPr>
            </w:pPr>
          </w:p>
        </w:tc>
        <w:tc>
          <w:tcPr>
            <w:tcW w:w="3654" w:type="dxa"/>
            <w:vAlign w:val="center"/>
          </w:tcPr>
          <w:p w14:paraId="6756065F">
            <w:pPr>
              <w:pStyle w:val="38"/>
              <w:jc w:val="center"/>
              <w:rPr>
                <w:rFonts w:hint="eastAsia"/>
                <w:sz w:val="24"/>
                <w:szCs w:val="24"/>
                <w:highlight w:val="none"/>
                <w:vertAlign w:val="baseline"/>
                <w:lang w:val="en-US" w:eastAsia="zh-CN"/>
              </w:rPr>
            </w:pPr>
          </w:p>
        </w:tc>
      </w:tr>
    </w:tbl>
    <w:p w14:paraId="7626F8FF">
      <w:pPr>
        <w:rPr>
          <w:rFonts w:hint="eastAsia"/>
          <w:highlight w:val="none"/>
          <w:lang w:val="en-US" w:eastAsia="zh-CN"/>
        </w:rPr>
        <w:sectPr>
          <w:headerReference r:id="rId19" w:type="first"/>
          <w:footerReference r:id="rId22" w:type="first"/>
          <w:headerReference r:id="rId18" w:type="default"/>
          <w:footerReference r:id="rId20" w:type="default"/>
          <w:footerReference r:id="rId21" w:type="even"/>
          <w:pgSz w:w="11906" w:h="16838"/>
          <w:pgMar w:top="1247" w:right="1418" w:bottom="891" w:left="1418" w:header="851" w:footer="992" w:gutter="0"/>
          <w:pgNumType w:fmt="decimal"/>
          <w:cols w:space="720" w:num="1"/>
          <w:titlePg/>
          <w:docGrid w:linePitch="312" w:charSpace="0"/>
        </w:sectPr>
      </w:pPr>
    </w:p>
    <w:p w14:paraId="487AFDCD">
      <w:pPr>
        <w:pStyle w:val="38"/>
        <w:jc w:val="center"/>
        <w:rPr>
          <w:rFonts w:hint="eastAsia"/>
          <w:b/>
          <w:bCs/>
          <w:sz w:val="28"/>
          <w:szCs w:val="28"/>
          <w:highlight w:val="none"/>
          <w:lang w:val="en-US" w:eastAsia="zh-CN"/>
        </w:rPr>
      </w:pPr>
      <w:r>
        <w:rPr>
          <w:rFonts w:hint="eastAsia"/>
          <w:b/>
          <w:bCs/>
          <w:sz w:val="28"/>
          <w:szCs w:val="28"/>
          <w:highlight w:val="none"/>
          <w:lang w:val="en-US" w:eastAsia="zh-CN"/>
        </w:rPr>
        <w:t>表二 检测试验工程量清单报价表</w:t>
      </w:r>
    </w:p>
    <w:p w14:paraId="05CD664B">
      <w:pPr>
        <w:pStyle w:val="38"/>
        <w:jc w:val="center"/>
        <w:rPr>
          <w:rFonts w:hint="eastAsia"/>
          <w:b/>
          <w:bCs/>
          <w:sz w:val="28"/>
          <w:szCs w:val="28"/>
          <w:highlight w:val="none"/>
          <w:lang w:val="en-US" w:eastAsia="zh-CN"/>
        </w:rPr>
      </w:pPr>
    </w:p>
    <w:tbl>
      <w:tblPr>
        <w:tblStyle w:val="60"/>
        <w:tblpPr w:leftFromText="180" w:rightFromText="180" w:vertAnchor="text" w:horzAnchor="page" w:tblpX="1355" w:tblpY="352"/>
        <w:tblOverlap w:val="never"/>
        <w:tblW w:w="13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702"/>
        <w:gridCol w:w="750"/>
        <w:gridCol w:w="1185"/>
        <w:gridCol w:w="1845"/>
        <w:gridCol w:w="4430"/>
        <w:gridCol w:w="1110"/>
        <w:gridCol w:w="600"/>
        <w:gridCol w:w="880"/>
        <w:gridCol w:w="963"/>
        <w:gridCol w:w="837"/>
      </w:tblGrid>
      <w:tr w14:paraId="0663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4B1F">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b/>
                <w:bCs/>
                <w:i w:val="0"/>
                <w:iCs w:val="0"/>
                <w:color w:val="000000"/>
                <w:sz w:val="21"/>
                <w:szCs w:val="21"/>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2DE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5D7F">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b/>
                <w:bCs/>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CD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清单编号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E14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检测项目及内容</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1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送检/抽检要求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取样</w:t>
            </w:r>
          </w:p>
          <w:p w14:paraId="79B29EE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A05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1A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单价</w:t>
            </w:r>
          </w:p>
          <w:p w14:paraId="614DC678">
            <w:pPr>
              <w:pStyle w:val="38"/>
              <w:keepNext w:val="0"/>
              <w:keepLines w:val="0"/>
              <w:pageBreakBefore w:val="0"/>
              <w:kinsoku/>
              <w:wordWrap/>
              <w:overflowPunct/>
              <w:topLinePunct w:val="0"/>
              <w:autoSpaceDE/>
              <w:autoSpaceDN/>
              <w:bidi w:val="0"/>
              <w:adjustRightInd w:val="0"/>
              <w:spacing w:line="240" w:lineRule="auto"/>
              <w:jc w:val="center"/>
              <w:rPr>
                <w:rFonts w:hint="default"/>
                <w:highlight w:val="none"/>
                <w:lang w:val="en-US" w:eastAsia="zh-CN"/>
              </w:rPr>
            </w:pPr>
            <w:r>
              <w:rPr>
                <w:rFonts w:hint="eastAsia" w:ascii="宋体" w:hAnsi="宋体" w:cs="宋体"/>
                <w:b/>
                <w:bCs/>
                <w:i w:val="0"/>
                <w:iCs w:val="0"/>
                <w:color w:val="000000"/>
                <w:kern w:val="0"/>
                <w:sz w:val="22"/>
                <w:szCs w:val="22"/>
                <w:highlight w:val="none"/>
                <w:u w:val="none"/>
                <w:lang w:val="en-US" w:eastAsia="zh-CN" w:bidi="ar"/>
              </w:rPr>
              <w:t>（元）</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D3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合计（元）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77B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47E4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restart"/>
            <w:tcBorders>
              <w:top w:val="single" w:color="000000" w:sz="4" w:space="0"/>
              <w:left w:val="single" w:color="000000" w:sz="4" w:space="0"/>
              <w:right w:val="single" w:color="000000" w:sz="4" w:space="0"/>
            </w:tcBorders>
            <w:shd w:val="clear" w:color="auto" w:fill="auto"/>
            <w:vAlign w:val="center"/>
          </w:tcPr>
          <w:p w14:paraId="0D6ADBA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见证取样类检测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B28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8D8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5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EFF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凝结时间</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C504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同一生产厂家、同一等级、同一品种、同一批号且连续进场的水泥，袋装不超过200t为一批，散装不超过500t为一批，每批取样不少于一次。当使用中对水泥质量有怀疑或水泥出厂超过三个月时应进行复验，并按复验结果使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1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BE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BE0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80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6DD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14D6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568F035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2740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09F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89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C7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标准稠度用水量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230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86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E8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BB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94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6EF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069E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69CA1C6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438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E64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71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43C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安定性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F05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40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9D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10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A29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46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5D7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2D1FE96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DC3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0CC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A2D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EC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胶砂强度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C2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C64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0B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E51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1AA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E6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4BA6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6CC1379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84E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C46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E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AE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表观密度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FDCE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同分类、规格、适用等级的每600t/400</w:t>
            </w:r>
            <w:r>
              <w:rPr>
                <w:rFonts w:hint="eastAsia" w:ascii="宋体" w:hAnsi="宋体" w:cs="宋体"/>
                <w:i w:val="0"/>
                <w:iCs w:val="0"/>
                <w:color w:val="000000"/>
                <w:kern w:val="0"/>
                <w:sz w:val="22"/>
                <w:szCs w:val="22"/>
                <w:highlight w:val="none"/>
                <w:u w:val="none"/>
                <w:lang w:val="en-US" w:eastAsia="zh-CN" w:bidi="ar"/>
              </w:rPr>
              <w:t>m³</w:t>
            </w:r>
            <w:r>
              <w:rPr>
                <w:rFonts w:hint="eastAsia" w:ascii="宋体" w:hAnsi="宋体" w:eastAsia="宋体" w:cs="宋体"/>
                <w:i w:val="0"/>
                <w:iCs w:val="0"/>
                <w:color w:val="000000"/>
                <w:kern w:val="0"/>
                <w:sz w:val="22"/>
                <w:szCs w:val="22"/>
                <w:highlight w:val="none"/>
                <w:u w:val="none"/>
                <w:lang w:val="en-US" w:eastAsia="zh-CN" w:bidi="ar"/>
              </w:rPr>
              <w:t>为一批，每批取样不少于一次。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0CF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B00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E41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A8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6316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3B66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750E5B3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598F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32A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E38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3C1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堆积密度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E31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1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53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8C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AD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E97D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5A76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44F3D6B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0B5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6C9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C4A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8A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空隙率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033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5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17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A7C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E2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932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4624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6A4C66F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96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036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9D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900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颗粒级配</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655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2C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27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BC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476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75E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3D5D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3C6F507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B62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F8E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20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D0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含泥量 </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D42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92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6F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740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520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746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FA5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5DFBD86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A32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7C5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9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ACF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泥块含量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044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A1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B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D5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61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933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70A9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1E477E7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4F23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D4E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76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942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氯离子含量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BD3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85F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7C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F5B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8D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DC5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4421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10FE3BA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B8E1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534E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DB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23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表观密度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C1DB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同分类、规格、适用等级的每600t/400m3为一批，每批取样不少于一次。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800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B3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D9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62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3897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631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41A99BC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1D7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4A0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552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338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堆积密度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9CAC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B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B6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C9C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CC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9E7C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2748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42FD315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1064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0B3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ABF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3CB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空隙率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BA3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68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EE5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C9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E98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DAA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3488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0B76312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6D9B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347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EAA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EE4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含泥量 </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933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989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C54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682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5F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E04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8AB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276B5E7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1C2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B3D5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A6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5E6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泥块含量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EF0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F2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C5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18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C8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70A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319E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486DAE4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4B0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B2E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AA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B8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针片状含量</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7CB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6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7E0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C2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7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2B2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0497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0CCB609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323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50B3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82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B0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压碎指标值</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EAF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615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BD1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C3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9F6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931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429F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4829F44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B017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70F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20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7B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拉伸强度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B0A4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同一牌号、同一炉罐号、同一尺寸的每60t为一验收批；允许由同一牌号、同一冶炼方法、同一浇注方法的不同炉罐号组成混合批。各炉罐号含碳量之差不大于0.02% ，含锰量之差不大于0.15%，混合批的重量不大于60t。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C6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B7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EB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DC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DB8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4EF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126E01B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6AB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C97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F6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C8D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反向弯曲</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609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3A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C92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46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EE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1D53">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62B3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04CB52C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E8E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C44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B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664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重量偏差</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B5B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5B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771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460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B47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4632">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308F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7" w:type="dxa"/>
            <w:vMerge w:val="continue"/>
            <w:tcBorders>
              <w:left w:val="single" w:color="000000" w:sz="4" w:space="0"/>
              <w:right w:val="single" w:color="000000" w:sz="4" w:space="0"/>
            </w:tcBorders>
            <w:shd w:val="clear" w:color="auto" w:fill="auto"/>
            <w:vAlign w:val="center"/>
          </w:tcPr>
          <w:p w14:paraId="330F895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E4B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B7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钢筋焊接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3C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BAF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焊接性能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84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电渣压力焊：在现浇混凝土结构中，应以300个同牌号接头作为一批；在房屋结构中，应在不超过二楼层中300个同牌号接头作为一批；当不足300个接头时，仍作为一批。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8B6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F8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48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9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279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698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57" w:type="dxa"/>
            <w:vMerge w:val="continue"/>
            <w:tcBorders>
              <w:left w:val="single" w:color="000000" w:sz="4" w:space="0"/>
              <w:right w:val="single" w:color="000000" w:sz="4" w:space="0"/>
            </w:tcBorders>
            <w:shd w:val="clear" w:color="auto" w:fill="auto"/>
            <w:vAlign w:val="center"/>
          </w:tcPr>
          <w:p w14:paraId="06D017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85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11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机械连接接头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EA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4.14.2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3DD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力学性能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1FD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同钢筋生产厂、同强度等级、同规格、同类型和同型式接头应以 500 个为一个验收批进行检验与验收，不足 500 个也应作为一个验收批。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7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BB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856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E9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B50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2C2E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7" w:type="dxa"/>
            <w:vMerge w:val="continue"/>
            <w:tcBorders>
              <w:left w:val="single" w:color="000000" w:sz="4" w:space="0"/>
              <w:right w:val="single" w:color="000000" w:sz="4" w:space="0"/>
            </w:tcBorders>
            <w:shd w:val="clear" w:color="auto" w:fill="auto"/>
            <w:vAlign w:val="center"/>
          </w:tcPr>
          <w:p w14:paraId="4159A3A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2C7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5425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混凝土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82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041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9BC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1、每拌制100盘且不超过100m3的同配合比的混凝土，取样不得少于一次；2、每工作班拌制的同一配合比的混凝土不足100盘时，取样不得少于一次；3、当一次连续浇筑超过1000 m3 时，同一配合比的混凝土每200 m3取样不得少于一次；4、每一楼层，同一配合比的混凝土，取样不得少于一次；5、每次取样至少留置一组标准试件，同条件养护试件的留置组数应根据实际需要确定。6、对有抗渗要求的混凝土结构，同一工程、同一混凝土等级、同一抗渗等级的混凝土，每台班不超过500 m3，至少留置1组试块，且每单位工程不得少于两组。采用预拌混凝土的抗渗试件，留置组数可根据实际需要确定。</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8E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7A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48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85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EE82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9EC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57" w:type="dxa"/>
            <w:vMerge w:val="continue"/>
            <w:tcBorders>
              <w:left w:val="single" w:color="000000" w:sz="4" w:space="0"/>
              <w:right w:val="single" w:color="000000" w:sz="4" w:space="0"/>
            </w:tcBorders>
            <w:shd w:val="clear" w:color="auto" w:fill="auto"/>
            <w:vAlign w:val="center"/>
          </w:tcPr>
          <w:p w14:paraId="708B9A3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F14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BA2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FB5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51F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抗压强度（养护费用）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FC27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A4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046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AF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88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5A2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85B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7" w:type="dxa"/>
            <w:vMerge w:val="continue"/>
            <w:tcBorders>
              <w:left w:val="single" w:color="000000" w:sz="4" w:space="0"/>
              <w:right w:val="single" w:color="000000" w:sz="4" w:space="0"/>
            </w:tcBorders>
            <w:shd w:val="clear" w:color="auto" w:fill="auto"/>
            <w:vAlign w:val="center"/>
          </w:tcPr>
          <w:p w14:paraId="0355956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BFB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456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A91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B4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抗渗强度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300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3C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8DF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EF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54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130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71BE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57" w:type="dxa"/>
            <w:vMerge w:val="continue"/>
            <w:tcBorders>
              <w:left w:val="single" w:color="000000" w:sz="4" w:space="0"/>
              <w:right w:val="single" w:color="000000" w:sz="4" w:space="0"/>
            </w:tcBorders>
            <w:shd w:val="clear" w:color="auto" w:fill="auto"/>
            <w:vAlign w:val="center"/>
          </w:tcPr>
          <w:p w14:paraId="08EF2BD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447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92B7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6B4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8FB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抗渗强度（养护费用）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0D6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AE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9B7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BA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D8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D054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7A5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7" w:type="dxa"/>
            <w:vMerge w:val="continue"/>
            <w:tcBorders>
              <w:left w:val="single" w:color="000000" w:sz="4" w:space="0"/>
              <w:right w:val="single" w:color="000000" w:sz="4" w:space="0"/>
            </w:tcBorders>
            <w:shd w:val="clear" w:color="auto" w:fill="auto"/>
            <w:vAlign w:val="center"/>
          </w:tcPr>
          <w:p w14:paraId="6565DCE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4D7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7BD9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砌筑砂浆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F4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AA9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砂浆配合比</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B30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每一检验批且不超过250㎡砌体的各种类型及强度等级的砌筑砂浆，每台搅拌机应至少抽检一次2、凡在砂浆中掺入有机塑化剂、早强剂、缓凝剂、防冻剂等，应经检验和试配符合要求后，方可使用。有机塑化剂应有砌体的强度型式检验报告。有机塑化剂：掺量大于5﹪，每200t为一批；掺量为1﹪-5﹪，每100t为一批；掺量为0.05﹪-1﹪，每50t为一批；掺量小于0.05﹪，每10t为一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89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B0C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36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42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BF0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EBD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7" w:type="dxa"/>
            <w:vMerge w:val="continue"/>
            <w:tcBorders>
              <w:left w:val="single" w:color="000000" w:sz="4" w:space="0"/>
              <w:right w:val="single" w:color="000000" w:sz="4" w:space="0"/>
            </w:tcBorders>
            <w:shd w:val="clear" w:color="auto" w:fill="auto"/>
            <w:vAlign w:val="center"/>
          </w:tcPr>
          <w:p w14:paraId="45CE3D9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339D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A98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F8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0F5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CFA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092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7BC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6D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6C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E895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CFF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7" w:type="dxa"/>
            <w:vMerge w:val="continue"/>
            <w:tcBorders>
              <w:left w:val="single" w:color="000000" w:sz="4" w:space="0"/>
              <w:right w:val="single" w:color="000000" w:sz="4" w:space="0"/>
            </w:tcBorders>
            <w:shd w:val="clear" w:color="auto" w:fill="auto"/>
            <w:vAlign w:val="center"/>
          </w:tcPr>
          <w:p w14:paraId="1148F64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53E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435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6A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61C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抗压强度（养护费用）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C41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B7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B2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A8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85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516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C2D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22682A9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8772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D6E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墙体材料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47E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BC3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1300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每一生产厂家烧结普通砖每15万块为一批；烧结多孔砖混凝土多孔砖、蒸压灰砂及蒸压粉煤灰砖每10块为一验收批。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4F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30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68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3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76AB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79B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424E5AC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9ED1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8BC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FB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5A8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孔洞率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8DD8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91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78A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F5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C56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2E9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DEE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291A28E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981C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44F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2C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6F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体积密度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0C0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35F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19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2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D81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A64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2F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6760AA8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1C3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63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D02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5BB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不透水性</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76F3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1、聚氯乙烯防水卷材、氯化聚乙烯防水卷材：以10000㎡同类同型的卷材为一批，不满此数也按一批计；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弹性体改性沥青防水卷材（SBS）、塑性体改性沥青防水卷材（APP）、沥青复合胎柔性防水卷材、改性沥青聚乙烯胎防水卷材、铝箔面石油沥青防水卷材以同一类型、同一规格10000㎡为一批，不足10000㎡也按一批计；高分子防水材料以同品种、同规格的5000㎡片材（如日产量超过8000㎡则以8000㎡）为一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3、聚氨酯防水涂料：以同一类型、同一规格15t为一批，不足15t也按一批计（多组分产品按组分配套组批）；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4、水乳型沥青防水涂料：以同一类型、同一规格5t为一批，不足5t也按一批计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75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D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04B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69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790F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防水卷材</w:t>
            </w:r>
          </w:p>
        </w:tc>
      </w:tr>
      <w:tr w14:paraId="66AE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64786B9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B9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938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25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A84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抗拉强度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F4C2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869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A5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82C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1A7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0C3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47B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36A6289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043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565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1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91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断裂伸长率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8B67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6A6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49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B7B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9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507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3FD1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02523DE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2B2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768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29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9F9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低温柔度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D9D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8D8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523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BF8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25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827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0FE56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05241B6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E71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F1E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261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4.20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BB7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6775">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96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33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4B2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D6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E2B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7B58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500AE68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945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25A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6BE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716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拉伸强度（无处理）</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02E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C6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B5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DC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256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73C5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防水涂料</w:t>
            </w:r>
          </w:p>
        </w:tc>
      </w:tr>
      <w:tr w14:paraId="56DC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74C6CD2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07B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8CE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E3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CB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断裂伸长率（无处理）</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B11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8D7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29C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13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41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281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055A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3D273E0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A90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61B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EA5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70C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低温柔性（无处理）/低温弯折</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D2A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171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101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B41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3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707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4D24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5D04844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B9C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8C4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7DF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773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不透水性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B52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13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CE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C9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3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18A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8D2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47295FB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0996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979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FD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72D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A024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F6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E8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FE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9B8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110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59EB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788427C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674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7B15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腻子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24B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557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容器中状态</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0263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以同一类型、同一规格15t为一批，不足15t也按一批计（多组分产品按组分配套组批）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D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745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B95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95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3F6C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BB6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40EC4CB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C4A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60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6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183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施工性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0EB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E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4D3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C5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9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7DE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DBF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1494E19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13B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78D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78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3C8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耐水性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18A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401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0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1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D4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234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280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49649FC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0FC9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DDE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D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4C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耐碱性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E1C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E9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D6B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F05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A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517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E63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000B0BF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4AF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CF6F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19E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15A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初期干燥抗裂性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605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20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DD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0A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6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1928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559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477B32A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6E1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CD2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8D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28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打磨性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6E0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49C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D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76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E0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6FE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4DD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79CC984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ABE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5AC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A2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4.29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3C1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9C0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6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D3D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E4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1A6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D81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547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6C29C54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73E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F35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乳胶漆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46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517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容器中状态</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7D04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1、聚氨酯防水涂料：以同一类型、同一规格15t为一批，不足15t也按一批计（多组分产品按组分配套组批）；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2、水乳型沥青防水涂料：以同一类型、同一规格5t为一批，不足5t也按一批计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A38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8E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A83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721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89A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918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502E0FE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42D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0F7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7B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C94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施工性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45A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19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D1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B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B7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470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E36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15B08CF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AD0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109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3F9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92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干燥时间</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957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35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0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F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2E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914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744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23093A0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57C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B46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F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70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涂膜外观</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214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1A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08C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652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AAF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0B7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8C8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2F5A525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E0A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285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0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CCA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对比率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0DD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AC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D0D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059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53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6E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C3E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72E9A4D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905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0F9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11C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AFE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耐洗刷性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7ED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716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1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61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3E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6B5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B6F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19A794A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0F5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488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A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E4A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耐水性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21E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559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64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B76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50D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32F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D45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74370D5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B69A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1DE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7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4.29.13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53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耐碱性</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F6D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7CC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22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7CE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442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55C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7BAC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53C2A62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694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540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70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4.29 </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7F7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制样费</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A56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DC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03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9E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E7E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22C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308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7CF37BA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883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06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C5D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335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屈服强度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6D60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单位工程按10000件为一批,不足10000件按一批进行抽检。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F6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3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B2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C0D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2A9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EB2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6D33F8D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BBF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EC2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D3E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4B9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抗拉强度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946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398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F66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A1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DC8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C86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3A8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6E996E0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EE0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5C1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A2A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508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断后伸长率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219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DC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6A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B8C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5A6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C20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869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12DFADA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C31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7D7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295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88B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弯曲</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63D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A7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2DA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CDD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806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11D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E0F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57" w:type="dxa"/>
            <w:vMerge w:val="continue"/>
            <w:tcBorders>
              <w:left w:val="single" w:color="000000" w:sz="4" w:space="0"/>
              <w:right w:val="single" w:color="000000" w:sz="4" w:space="0"/>
            </w:tcBorders>
            <w:shd w:val="clear" w:color="auto" w:fill="auto"/>
            <w:vAlign w:val="center"/>
          </w:tcPr>
          <w:p w14:paraId="4DC47C5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61A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990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F62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C3F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压扁</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9D7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34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E3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0E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3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F2E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708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57" w:type="dxa"/>
            <w:vMerge w:val="continue"/>
            <w:tcBorders>
              <w:left w:val="single" w:color="000000" w:sz="4" w:space="0"/>
              <w:right w:val="single" w:color="000000" w:sz="4" w:space="0"/>
            </w:tcBorders>
            <w:shd w:val="clear" w:color="auto" w:fill="auto"/>
            <w:vAlign w:val="center"/>
          </w:tcPr>
          <w:p w14:paraId="6309206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11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A7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脚手架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C00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29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直角扣件、旋转扣件、对接扣件、底座</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A8A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单位工程按10000件为一批,不足10000件按一批进行抽检。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F6A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D9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59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C5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B5D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F89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6EFF0D1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5538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073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5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12.18.1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404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断裂强力·断裂伸长</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B731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单位工程建筑面积在10000㎡以内送安全网进行检测，共检测1次。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582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92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AA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A68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E3E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675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5A8D3BC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991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E211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6A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12.18.6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436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耐贯穿性能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A26E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6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600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8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75D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A6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E8E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6228323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7E4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088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B4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12.18.7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FE3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耐冲击性能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9DC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D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C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C8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09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8BC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7D62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2FF1E14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74B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F52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A6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12.18.8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E53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阻燃性能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7BD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A55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A2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113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81C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F2C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4AF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7" w:type="dxa"/>
            <w:vMerge w:val="continue"/>
            <w:tcBorders>
              <w:left w:val="single" w:color="000000" w:sz="4" w:space="0"/>
              <w:right w:val="single" w:color="000000" w:sz="4" w:space="0"/>
            </w:tcBorders>
            <w:shd w:val="clear" w:color="auto" w:fill="auto"/>
            <w:vAlign w:val="center"/>
          </w:tcPr>
          <w:p w14:paraId="03AB56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DE7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D9E6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F1C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4.46.1/2/3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CA0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外观、壁厚、内径</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87D4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同一混配料、同一设备和工艺且连续生产的同一规格管材作为一批,每批数量不超过 200t。生产期 10d尚不足 200t时,则以 10d产量为一批。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D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0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1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62E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D39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ADB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7" w:type="dxa"/>
            <w:vMerge w:val="continue"/>
            <w:tcBorders>
              <w:left w:val="single" w:color="000000" w:sz="4" w:space="0"/>
              <w:right w:val="single" w:color="000000" w:sz="4" w:space="0"/>
            </w:tcBorders>
            <w:shd w:val="clear" w:color="auto" w:fill="auto"/>
            <w:vAlign w:val="center"/>
          </w:tcPr>
          <w:p w14:paraId="2B92D22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513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A40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60A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04B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静液压</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909F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C1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DB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43D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60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43A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21B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7" w:type="dxa"/>
            <w:vMerge w:val="continue"/>
            <w:tcBorders>
              <w:left w:val="single" w:color="000000" w:sz="4" w:space="0"/>
              <w:right w:val="single" w:color="000000" w:sz="4" w:space="0"/>
            </w:tcBorders>
            <w:shd w:val="clear" w:color="auto" w:fill="auto"/>
            <w:vAlign w:val="center"/>
          </w:tcPr>
          <w:p w14:paraId="75B9B96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B36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214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7FB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0CC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纵向回缩率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0C9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2C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DE7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50F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A7C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43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2C6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7" w:type="dxa"/>
            <w:vMerge w:val="continue"/>
            <w:tcBorders>
              <w:left w:val="single" w:color="000000" w:sz="4" w:space="0"/>
              <w:right w:val="single" w:color="000000" w:sz="4" w:space="0"/>
            </w:tcBorders>
            <w:shd w:val="clear" w:color="auto" w:fill="auto"/>
            <w:vAlign w:val="center"/>
          </w:tcPr>
          <w:p w14:paraId="3848240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F134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94E4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塑料管材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0C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4.46.1/2/3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E82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外观、壁厚、内径</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7382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同规格检测1次。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D76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181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8E5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90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5A1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E6C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7" w:type="dxa"/>
            <w:vMerge w:val="continue"/>
            <w:tcBorders>
              <w:left w:val="single" w:color="000000" w:sz="4" w:space="0"/>
              <w:right w:val="single" w:color="000000" w:sz="4" w:space="0"/>
            </w:tcBorders>
            <w:shd w:val="clear" w:color="auto" w:fill="auto"/>
            <w:vAlign w:val="center"/>
          </w:tcPr>
          <w:p w14:paraId="11D9FA3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8EF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467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93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274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维卡软化温度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742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A0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C33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EA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2C3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D4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1E9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7" w:type="dxa"/>
            <w:vMerge w:val="continue"/>
            <w:tcBorders>
              <w:left w:val="single" w:color="000000" w:sz="4" w:space="0"/>
              <w:right w:val="single" w:color="000000" w:sz="4" w:space="0"/>
            </w:tcBorders>
            <w:shd w:val="clear" w:color="auto" w:fill="auto"/>
            <w:vAlign w:val="center"/>
          </w:tcPr>
          <w:p w14:paraId="083E7D7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EA6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8AF2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37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6D7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落锤冲击试验</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2C3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F3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3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C5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F0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736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7680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7" w:type="dxa"/>
            <w:vMerge w:val="continue"/>
            <w:tcBorders>
              <w:left w:val="single" w:color="000000" w:sz="4" w:space="0"/>
              <w:bottom w:val="single" w:color="000000" w:sz="4" w:space="0"/>
              <w:right w:val="single" w:color="000000" w:sz="4" w:space="0"/>
            </w:tcBorders>
            <w:shd w:val="clear" w:color="auto" w:fill="auto"/>
            <w:vAlign w:val="center"/>
          </w:tcPr>
          <w:p w14:paraId="000222F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1147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682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C7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4.46.15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D87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纵向回缩率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D94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798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006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C54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6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61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C01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59"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14:paraId="4CB349E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见证取样类检测费合计</w:t>
            </w:r>
          </w:p>
        </w:tc>
        <w:tc>
          <w:tcPr>
            <w:tcW w:w="963" w:type="dxa"/>
            <w:tcBorders>
              <w:top w:val="single" w:color="000000" w:sz="4" w:space="0"/>
              <w:left w:val="single" w:color="auto" w:sz="4" w:space="0"/>
              <w:bottom w:val="single" w:color="000000" w:sz="4" w:space="0"/>
              <w:right w:val="single" w:color="000000" w:sz="4" w:space="0"/>
            </w:tcBorders>
            <w:shd w:val="clear" w:color="auto" w:fill="auto"/>
            <w:vAlign w:val="center"/>
          </w:tcPr>
          <w:p w14:paraId="431A37C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cs="宋体"/>
                <w:b/>
                <w:bCs/>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DC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098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57" w:type="dxa"/>
            <w:vMerge w:val="restart"/>
            <w:tcBorders>
              <w:top w:val="single" w:color="000000" w:sz="4" w:space="0"/>
              <w:left w:val="single" w:color="000000" w:sz="4" w:space="0"/>
              <w:right w:val="single" w:color="000000" w:sz="4" w:space="0"/>
            </w:tcBorders>
            <w:shd w:val="clear" w:color="auto" w:fill="auto"/>
            <w:vAlign w:val="center"/>
          </w:tcPr>
          <w:p w14:paraId="134DCA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主体结构检测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C46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9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钢筋保护层厚度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BA6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AB23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对悬挑构件之外的梁板类构件，应各抽取构件数量的2%且不少于5个构件进行检验；对悬挑梁，应抽取构件数量的5%且不少于10个构件进行检验；当悬挑梁数量少于10个时，应全数检验；对悬挑板，应抽取构件数量的10%且不少于20个构件进行检验；当悬挑板构件数量少于20个时，应全数检验。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1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00B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构件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E1D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02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9049">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0144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7" w:type="dxa"/>
            <w:vMerge w:val="continue"/>
            <w:tcBorders>
              <w:left w:val="single" w:color="000000" w:sz="4" w:space="0"/>
              <w:right w:val="single" w:color="000000" w:sz="4" w:space="0"/>
            </w:tcBorders>
            <w:shd w:val="clear" w:color="auto" w:fill="auto"/>
            <w:vAlign w:val="center"/>
          </w:tcPr>
          <w:p w14:paraId="1F7C698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7E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5A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板厚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A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092C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楼板厚度：依据《混凝土结构工程施工质量验收规范》GB50204-2015；第8.3.2条规定按有代表性的自然间抽查1%，且不少于3间。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E97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55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间</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FF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91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59B3">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2204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657" w:type="dxa"/>
            <w:vMerge w:val="continue"/>
            <w:tcBorders>
              <w:left w:val="single" w:color="000000" w:sz="4" w:space="0"/>
              <w:right w:val="single" w:color="000000" w:sz="4" w:space="0"/>
            </w:tcBorders>
            <w:shd w:val="clear" w:color="auto" w:fill="auto"/>
            <w:vAlign w:val="center"/>
          </w:tcPr>
          <w:p w14:paraId="58917BA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27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805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墙体拉结筋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52B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769B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"依据《建筑结构抽样检测技术标准》GB/T 50344-2019表3.3.10检验批抽检 样本(A类)最小容量如下表：</w:t>
            </w:r>
          </w:p>
          <w:tbl>
            <w:tblPr>
              <w:tblStyle w:val="61"/>
              <w:tblW w:w="6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60"/>
              <w:gridCol w:w="1560"/>
              <w:gridCol w:w="1410"/>
            </w:tblGrid>
            <w:tr w14:paraId="0B7D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7" w:type="dxa"/>
                  <w:vAlign w:val="center"/>
                </w:tcPr>
                <w:p w14:paraId="7D1F7DB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检验批的容量</w:t>
                  </w:r>
                </w:p>
              </w:tc>
              <w:tc>
                <w:tcPr>
                  <w:tcW w:w="1560" w:type="dxa"/>
                  <w:vAlign w:val="center"/>
                </w:tcPr>
                <w:p w14:paraId="01A374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样本最小容量</w:t>
                  </w:r>
                </w:p>
              </w:tc>
              <w:tc>
                <w:tcPr>
                  <w:tcW w:w="1560" w:type="dxa"/>
                  <w:vAlign w:val="center"/>
                </w:tcPr>
                <w:p w14:paraId="56865C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检验批的量</w:t>
                  </w:r>
                </w:p>
              </w:tc>
              <w:tc>
                <w:tcPr>
                  <w:tcW w:w="1410" w:type="dxa"/>
                  <w:vAlign w:val="center"/>
                </w:tcPr>
                <w:p w14:paraId="723C769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样本最小</w:t>
                  </w:r>
                </w:p>
                <w:p w14:paraId="60192B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容量</w:t>
                  </w:r>
                </w:p>
              </w:tc>
            </w:tr>
            <w:tr w14:paraId="29DE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29FA83D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16～25</w:t>
                  </w:r>
                </w:p>
              </w:tc>
              <w:tc>
                <w:tcPr>
                  <w:tcW w:w="1560" w:type="dxa"/>
                  <w:vAlign w:val="center"/>
                </w:tcPr>
                <w:p w14:paraId="5B3198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3</w:t>
                  </w:r>
                </w:p>
              </w:tc>
              <w:tc>
                <w:tcPr>
                  <w:tcW w:w="1560" w:type="dxa"/>
                  <w:vAlign w:val="center"/>
                </w:tcPr>
                <w:p w14:paraId="7322FF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281～500</w:t>
                  </w:r>
                </w:p>
              </w:tc>
              <w:tc>
                <w:tcPr>
                  <w:tcW w:w="1410" w:type="dxa"/>
                  <w:vAlign w:val="center"/>
                </w:tcPr>
                <w:p w14:paraId="30803FD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20</w:t>
                  </w:r>
                </w:p>
              </w:tc>
            </w:tr>
            <w:tr w14:paraId="262E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27EFED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26～50</w:t>
                  </w:r>
                </w:p>
              </w:tc>
              <w:tc>
                <w:tcPr>
                  <w:tcW w:w="1560" w:type="dxa"/>
                  <w:vAlign w:val="center"/>
                </w:tcPr>
                <w:p w14:paraId="6CC3558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5</w:t>
                  </w:r>
                </w:p>
              </w:tc>
              <w:tc>
                <w:tcPr>
                  <w:tcW w:w="1560" w:type="dxa"/>
                  <w:vAlign w:val="center"/>
                </w:tcPr>
                <w:p w14:paraId="120F9AD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501～1200</w:t>
                  </w:r>
                </w:p>
              </w:tc>
              <w:tc>
                <w:tcPr>
                  <w:tcW w:w="1410" w:type="dxa"/>
                  <w:vAlign w:val="center"/>
                </w:tcPr>
                <w:p w14:paraId="30BFA80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32</w:t>
                  </w:r>
                </w:p>
              </w:tc>
            </w:tr>
            <w:tr w14:paraId="0B87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10C8C6A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50～90</w:t>
                  </w:r>
                </w:p>
              </w:tc>
              <w:tc>
                <w:tcPr>
                  <w:tcW w:w="1560" w:type="dxa"/>
                  <w:vAlign w:val="center"/>
                </w:tcPr>
                <w:p w14:paraId="757AB7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5</w:t>
                  </w:r>
                </w:p>
              </w:tc>
              <w:tc>
                <w:tcPr>
                  <w:tcW w:w="1560" w:type="dxa"/>
                  <w:vAlign w:val="center"/>
                </w:tcPr>
                <w:p w14:paraId="63C6EB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1201～3200</w:t>
                  </w:r>
                </w:p>
              </w:tc>
              <w:tc>
                <w:tcPr>
                  <w:tcW w:w="1410" w:type="dxa"/>
                  <w:vAlign w:val="center"/>
                </w:tcPr>
                <w:p w14:paraId="22F7C4E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50</w:t>
                  </w:r>
                </w:p>
              </w:tc>
            </w:tr>
            <w:tr w14:paraId="16FF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5B0953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91～150</w:t>
                  </w:r>
                </w:p>
              </w:tc>
              <w:tc>
                <w:tcPr>
                  <w:tcW w:w="1560" w:type="dxa"/>
                  <w:vAlign w:val="center"/>
                </w:tcPr>
                <w:p w14:paraId="356FE9B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8</w:t>
                  </w:r>
                </w:p>
              </w:tc>
              <w:tc>
                <w:tcPr>
                  <w:tcW w:w="1560" w:type="dxa"/>
                  <w:vAlign w:val="center"/>
                </w:tcPr>
                <w:p w14:paraId="40D4594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3201～10000</w:t>
                  </w:r>
                </w:p>
              </w:tc>
              <w:tc>
                <w:tcPr>
                  <w:tcW w:w="1410" w:type="dxa"/>
                  <w:vAlign w:val="center"/>
                </w:tcPr>
                <w:p w14:paraId="6439468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80</w:t>
                  </w:r>
                </w:p>
              </w:tc>
            </w:tr>
            <w:tr w14:paraId="2546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Align w:val="center"/>
                </w:tcPr>
                <w:p w14:paraId="4171B7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151～280</w:t>
                  </w:r>
                </w:p>
              </w:tc>
              <w:tc>
                <w:tcPr>
                  <w:tcW w:w="1560" w:type="dxa"/>
                  <w:vAlign w:val="center"/>
                </w:tcPr>
                <w:p w14:paraId="3CAAE69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13</w:t>
                  </w:r>
                </w:p>
              </w:tc>
              <w:tc>
                <w:tcPr>
                  <w:tcW w:w="1560" w:type="dxa"/>
                  <w:vAlign w:val="center"/>
                </w:tcPr>
                <w:p w14:paraId="1D68056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10001～35000</w:t>
                  </w:r>
                </w:p>
              </w:tc>
              <w:tc>
                <w:tcPr>
                  <w:tcW w:w="1410" w:type="dxa"/>
                  <w:vAlign w:val="center"/>
                </w:tcPr>
                <w:p w14:paraId="29D3513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vertAlign w:val="baseline"/>
                      <w:lang w:val="en-US" w:eastAsia="zh-CN" w:bidi="ar"/>
                    </w:rPr>
                  </w:pPr>
                  <w:r>
                    <w:rPr>
                      <w:rFonts w:hint="eastAsia" w:ascii="宋体" w:hAnsi="宋体" w:cs="宋体"/>
                      <w:i w:val="0"/>
                      <w:iCs w:val="0"/>
                      <w:color w:val="000000"/>
                      <w:kern w:val="0"/>
                      <w:sz w:val="22"/>
                      <w:szCs w:val="22"/>
                      <w:highlight w:val="none"/>
                      <w:u w:val="none"/>
                      <w:vertAlign w:val="baseline"/>
                      <w:lang w:val="en-US" w:eastAsia="zh-CN" w:bidi="ar"/>
                    </w:rPr>
                    <w:t>125</w:t>
                  </w:r>
                </w:p>
              </w:tc>
            </w:tr>
          </w:tbl>
          <w:p w14:paraId="7F85529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61C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9DC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2D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E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95A5">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03D6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57" w:type="dxa"/>
            <w:vMerge w:val="continue"/>
            <w:tcBorders>
              <w:left w:val="single" w:color="000000" w:sz="4" w:space="0"/>
              <w:right w:val="single" w:color="000000" w:sz="4" w:space="0"/>
            </w:tcBorders>
            <w:shd w:val="clear" w:color="auto" w:fill="auto"/>
            <w:vAlign w:val="center"/>
          </w:tcPr>
          <w:p w14:paraId="728FC64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68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A0E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构造柱、过梁植筋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A7A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CD83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重要结构构件及生命线工程的非结构构件，应取每一检验批植筋总数的3%且不少于5件进行检验；对一般结构构件，应取每一检验批植筋总数的1%且不少于3件进行检验；对非生命线工程的非结构构件，应取每一检验批锚固件总数的0.1%且不少于3件进行检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23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F6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3A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EE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C26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FF0000"/>
                <w:sz w:val="22"/>
                <w:szCs w:val="22"/>
                <w:highlight w:val="none"/>
                <w:u w:val="none"/>
              </w:rPr>
            </w:pPr>
          </w:p>
        </w:tc>
      </w:tr>
      <w:tr w14:paraId="3E91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7" w:type="dxa"/>
            <w:vMerge w:val="continue"/>
            <w:tcBorders>
              <w:left w:val="single" w:color="000000" w:sz="4" w:space="0"/>
              <w:right w:val="single" w:color="000000" w:sz="4" w:space="0"/>
            </w:tcBorders>
            <w:shd w:val="clear" w:color="auto" w:fill="auto"/>
            <w:vAlign w:val="center"/>
          </w:tcPr>
          <w:p w14:paraId="0B00258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54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04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轻型触探承载力</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7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1.18.3</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8F6B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单位工程检测数量不应少于10点，当面积超过3000㎡应每500㎡增加1点。检测同一土层的试验有效数据不应少于6个。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C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6FB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10E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2F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A3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3763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7" w:type="dxa"/>
            <w:vMerge w:val="continue"/>
            <w:tcBorders>
              <w:left w:val="single" w:color="000000" w:sz="4" w:space="0"/>
              <w:right w:val="single" w:color="000000" w:sz="4" w:space="0"/>
            </w:tcBorders>
            <w:shd w:val="clear" w:color="auto" w:fill="auto"/>
            <w:vAlign w:val="center"/>
          </w:tcPr>
          <w:p w14:paraId="522738A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D5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3F2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回填土击实</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C6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1.20.3</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38FD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不同土源、不同土质每5000m3做1次。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93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74E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2FE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9B7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DD2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p>
        </w:tc>
      </w:tr>
      <w:tr w14:paraId="51DD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7" w:type="dxa"/>
            <w:vMerge w:val="continue"/>
            <w:tcBorders>
              <w:left w:val="single" w:color="000000" w:sz="4" w:space="0"/>
              <w:right w:val="single" w:color="000000" w:sz="4" w:space="0"/>
            </w:tcBorders>
            <w:shd w:val="clear" w:color="auto" w:fill="auto"/>
            <w:vAlign w:val="center"/>
          </w:tcPr>
          <w:p w14:paraId="23202B2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DA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123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回填土压实度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95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1.20.9</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6C0D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地基填土密实度检验数量，每单位工程不应少于3点；每一独立基础至少应有1点，基槽每20延米应有1点。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C3C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881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38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E5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0A7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79E6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57" w:type="dxa"/>
            <w:vMerge w:val="continue"/>
            <w:tcBorders>
              <w:left w:val="single" w:color="000000" w:sz="4" w:space="0"/>
              <w:bottom w:val="single" w:color="000000" w:sz="4" w:space="0"/>
              <w:right w:val="single" w:color="000000" w:sz="4" w:space="0"/>
            </w:tcBorders>
            <w:shd w:val="clear" w:color="auto" w:fill="auto"/>
            <w:vAlign w:val="center"/>
          </w:tcPr>
          <w:p w14:paraId="0CA4C8E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E4C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1A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抹灰粘结强度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C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w:t>
            </w:r>
          </w:p>
        </w:tc>
        <w:tc>
          <w:tcPr>
            <w:tcW w:w="6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C15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抹灰层拉伸粘结强度检测时，相同砂浆品种、强度等级、施工工艺的外墙、顶棚抹灰工程每5000㎡应为一个检验批，每个检验批应取一组试件进行检测，不足5000㎡的也应取一组。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9FB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77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D03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38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1E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7个点一组</w:t>
            </w:r>
          </w:p>
        </w:tc>
      </w:tr>
      <w:tr w14:paraId="09E4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559B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主体结构检测费用合计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BD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37F8">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38DA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restart"/>
            <w:tcBorders>
              <w:top w:val="single" w:color="000000" w:sz="4" w:space="0"/>
              <w:left w:val="single" w:color="000000" w:sz="4" w:space="0"/>
              <w:right w:val="single" w:color="000000" w:sz="4" w:space="0"/>
            </w:tcBorders>
            <w:shd w:val="clear" w:color="auto" w:fill="auto"/>
            <w:vAlign w:val="center"/>
          </w:tcPr>
          <w:p w14:paraId="3C495E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建筑节能</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1E8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w:t>
            </w:r>
          </w:p>
        </w:tc>
        <w:tc>
          <w:tcPr>
            <w:tcW w:w="99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F7F3A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节能材料</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399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2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7BD3">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2090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7" w:type="dxa"/>
            <w:vMerge w:val="continue"/>
            <w:tcBorders>
              <w:left w:val="single" w:color="000000" w:sz="4" w:space="0"/>
              <w:right w:val="single" w:color="000000" w:sz="4" w:space="0"/>
            </w:tcBorders>
            <w:shd w:val="clear" w:color="auto" w:fill="auto"/>
            <w:vAlign w:val="center"/>
          </w:tcPr>
          <w:p w14:paraId="1D6A9F0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DA1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7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屋面挤塑板燃烧性能</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0A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292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燃烧性能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83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B1级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54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01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D42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79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2EB4">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312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40F6084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AB5F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E093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屋面挤塑聚苯板(XPS)</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B50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91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导热系数</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0210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同厂家、同品种产品，扣除天窗、采光顶后的屋面面积在1000㎡以内时复验1次；面积每增加1000㎡应增加复验一次。同工程项目、同施工单位且同期施工的多个单位工程，可合并计算抽检面积。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A4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254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382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E65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DB7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69D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7E90E6A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404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FDB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BAD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965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1B4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36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3BD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620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0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62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793F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711AA44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B18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AA9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047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0E7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15D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2FF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773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56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1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03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C67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7" w:type="dxa"/>
            <w:vMerge w:val="continue"/>
            <w:tcBorders>
              <w:left w:val="single" w:color="000000" w:sz="4" w:space="0"/>
              <w:right w:val="single" w:color="000000" w:sz="4" w:space="0"/>
            </w:tcBorders>
            <w:shd w:val="clear" w:color="auto" w:fill="auto"/>
            <w:vAlign w:val="center"/>
          </w:tcPr>
          <w:p w14:paraId="5452210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FA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E1D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墙体传热系数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D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E19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传热系数实验室检测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571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采用相同材料、工艺和施工做法的墙面，扣除门窗洞口后的墙面面积每1000㎡划分为一个检验批。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A3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3C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A2E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56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0A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9E7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7" w:type="dxa"/>
            <w:vMerge w:val="continue"/>
            <w:tcBorders>
              <w:left w:val="single" w:color="000000" w:sz="4" w:space="0"/>
              <w:right w:val="single" w:color="000000" w:sz="4" w:space="0"/>
            </w:tcBorders>
            <w:shd w:val="clear" w:color="auto" w:fill="auto"/>
            <w:vAlign w:val="center"/>
          </w:tcPr>
          <w:p w14:paraId="6D550C5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6F4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20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墙体节能构造</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9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632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外墙节能构造</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4E7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每单位工程每种节能保温做法至少取3个芯样。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C71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859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347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10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A4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3芯1组</w:t>
            </w:r>
          </w:p>
        </w:tc>
      </w:tr>
      <w:tr w14:paraId="3764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0968DB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00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B30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无机保温砂浆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46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D98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导热系数</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57CA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同厂家、同品种产品，扣除门窗洞口后的保温墙面面积所使用的材料用量，在5000㎡以内时复验1次；面积每增加5000㎡应增加复验一次。同工程项目、同施工单位且同期施工的多个单位工程，可合并计算抽检面积。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A61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3E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8A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7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07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3AA9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2E68D57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896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644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83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150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B84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20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25E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4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293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C50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8F4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61394C0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FC5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76C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A1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BD1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9CD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10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1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2E6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AFA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EB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85E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188CAC3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DD8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0A4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蒸压加砌块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A9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057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导热系数</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A32A">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E6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EA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3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55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432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9A4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6B1665D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72B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3DB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05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03F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密度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E5E7">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477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2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AD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EE8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5A3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75FA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6F89EFB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671B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CEA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EBA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757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抗压强度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66C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7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9D4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610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D9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6CB1">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028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0D31FA2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BDB3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B1C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墙体抗裂砂浆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C7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B16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压折比</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797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3F2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EDD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4F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D8E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33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227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50CBEEF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46A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FB7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E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3C67">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原强比</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426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8A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34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7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17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90D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11D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2DFB327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4C0D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AFA4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D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EF08">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耐水强度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58F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295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D18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129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82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B80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CEF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4C36A84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66B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7C0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C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54D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耐冻融强度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AF9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577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8C5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A8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44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68A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838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64A37F9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0BF9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01F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墙体网格布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8FF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083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耐碱断裂强力</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F25F">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B0D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4B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A2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C8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1F92">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FC6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57EC28A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2317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2DE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734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483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断裂伸长率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E77D">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36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86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818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2DF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3D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DE5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7" w:type="dxa"/>
            <w:vMerge w:val="continue"/>
            <w:tcBorders>
              <w:left w:val="single" w:color="000000" w:sz="4" w:space="0"/>
              <w:right w:val="single" w:color="000000" w:sz="4" w:space="0"/>
            </w:tcBorders>
            <w:shd w:val="clear" w:color="auto" w:fill="auto"/>
            <w:vAlign w:val="center"/>
          </w:tcPr>
          <w:p w14:paraId="62444FC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B92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4E0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A2C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C18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耐碱断裂强力保留率</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4C0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810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22C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735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40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EC2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F60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7" w:type="dxa"/>
            <w:vMerge w:val="continue"/>
            <w:tcBorders>
              <w:left w:val="single" w:color="000000" w:sz="4" w:space="0"/>
              <w:right w:val="single" w:color="000000" w:sz="4" w:space="0"/>
            </w:tcBorders>
            <w:shd w:val="clear" w:color="auto" w:fill="auto"/>
            <w:vAlign w:val="center"/>
          </w:tcPr>
          <w:p w14:paraId="7E3C4FC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06F8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2FE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门窗三性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50D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A3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气密性能</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AF07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单位工程同一厂家的同材质、类型和型号的门窗每200樘划分为一个检验批；同一厂家的同材质、类型和型号的特种门窗每50樘划分为一个检验批；异形或有特殊要求的门窗检验批的划分也可以根据其特点和数量，由施工单位与监理单位协商确定。每批抽检1组（三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14A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28F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F6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02F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3F68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3樘1组</w:t>
            </w:r>
          </w:p>
        </w:tc>
      </w:tr>
      <w:tr w14:paraId="01EB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7" w:type="dxa"/>
            <w:vMerge w:val="continue"/>
            <w:tcBorders>
              <w:left w:val="single" w:color="000000" w:sz="4" w:space="0"/>
              <w:right w:val="single" w:color="000000" w:sz="4" w:space="0"/>
            </w:tcBorders>
            <w:shd w:val="clear" w:color="auto" w:fill="auto"/>
            <w:vAlign w:val="center"/>
          </w:tcPr>
          <w:p w14:paraId="7BB0A2D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FCB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A15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C0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58E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水密性能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8F2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36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55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25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198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E1B3">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4283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7" w:type="dxa"/>
            <w:vMerge w:val="continue"/>
            <w:tcBorders>
              <w:left w:val="single" w:color="000000" w:sz="4" w:space="0"/>
              <w:right w:val="single" w:color="000000" w:sz="4" w:space="0"/>
            </w:tcBorders>
            <w:shd w:val="clear" w:color="auto" w:fill="auto"/>
            <w:vAlign w:val="center"/>
          </w:tcPr>
          <w:p w14:paraId="7950054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59E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B00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B7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A90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抗风压性能</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D07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A07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6B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3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BB9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A8F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378F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092D4E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072B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7C1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铝合金窗原材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1CB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A30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表面处理层厚度</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8669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B50411-2019第6.2.2条要求：建筑外窗进入施工现场时，应按地区类别对其下列性能进行复验，复验应为见证取样。…夏热冬暖地区：气密性、玻璃遮阳系数、可见光透射比、中空玻璃露点。抽检数量：同厂家、同材质、同开启方式、同型材系列的产品各抽查一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47D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C29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C41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989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846">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16DC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371CE40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8899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F18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9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EC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基材壁厚</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374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1E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A7D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F39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C82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60B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517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vMerge w:val="continue"/>
            <w:tcBorders>
              <w:left w:val="single" w:color="000000" w:sz="4" w:space="0"/>
              <w:right w:val="single" w:color="000000" w:sz="4" w:space="0"/>
            </w:tcBorders>
            <w:shd w:val="clear" w:color="auto" w:fill="auto"/>
            <w:vAlign w:val="center"/>
          </w:tcPr>
          <w:p w14:paraId="7462027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2C6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4555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6B8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74D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韦氏硬度</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E6F8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2CE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C10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F4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A1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68E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5144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7" w:type="dxa"/>
            <w:vMerge w:val="continue"/>
            <w:tcBorders>
              <w:left w:val="single" w:color="000000" w:sz="4" w:space="0"/>
              <w:right w:val="single" w:color="000000" w:sz="4" w:space="0"/>
            </w:tcBorders>
            <w:shd w:val="clear" w:color="auto" w:fill="auto"/>
            <w:vAlign w:val="center"/>
          </w:tcPr>
          <w:p w14:paraId="4477558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94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2AE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中空玻璃露点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E36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3A05">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11E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2D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16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0B0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BA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CF8">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7661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7" w:type="dxa"/>
            <w:vMerge w:val="continue"/>
            <w:tcBorders>
              <w:left w:val="single" w:color="000000" w:sz="4" w:space="0"/>
              <w:bottom w:val="single" w:color="000000" w:sz="4" w:space="0"/>
              <w:right w:val="single" w:color="000000" w:sz="4" w:space="0"/>
            </w:tcBorders>
            <w:shd w:val="clear" w:color="auto" w:fill="auto"/>
            <w:vAlign w:val="center"/>
          </w:tcPr>
          <w:p w14:paraId="15268CE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ED6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0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双层中空玻璃遮阳系数检测（含可见光透射比）</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17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5F1F">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64A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7C0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300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C1B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A2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2C6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363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E4C7">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BBE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w:t>
            </w:r>
          </w:p>
        </w:tc>
        <w:tc>
          <w:tcPr>
            <w:tcW w:w="99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6B83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配电与照明</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F93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D24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5FF0">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6802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5198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建筑节能检测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7D22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A6D3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351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1AA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导体电阻</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88C62">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每单位工程同厂家各种规格总数的10%，且不少于2个规格。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0B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B6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158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02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6D0">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08EA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1BC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181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C43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49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2ED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导体直径</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A04E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B7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05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AC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48B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11E">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2B8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2C2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A41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2F2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E5E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CBB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界面尺寸</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7719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B97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D57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0AC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C31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1FB3">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6DB5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479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43C9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6960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6D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8B0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导体电阻</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1FF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544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381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D58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9E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3CEC">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433E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7E51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0C0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E441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FFB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31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导体直径</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669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E9C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344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芯</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EBD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9D5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5E9">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22F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4DC3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856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7A3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配电系统现场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DDB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6.15.2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5B5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功率密度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7C64">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每种功能区检查不少于2处。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EF4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13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处</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6FB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8ED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BEBB">
            <w:pPr>
              <w:keepNext w:val="0"/>
              <w:keepLines w:val="0"/>
              <w:pageBreakBefore w:val="0"/>
              <w:kinsoku/>
              <w:wordWrap/>
              <w:overflowPunct/>
              <w:topLinePunct w:val="0"/>
              <w:autoSpaceDE/>
              <w:autoSpaceDN/>
              <w:bidi w:val="0"/>
              <w:adjustRightInd w:val="0"/>
              <w:spacing w:line="240" w:lineRule="auto"/>
              <w:jc w:val="left"/>
              <w:rPr>
                <w:rFonts w:hint="eastAsia" w:ascii="宋体" w:hAnsi="宋体" w:eastAsia="宋体" w:cs="宋体"/>
                <w:i w:val="0"/>
                <w:iCs w:val="0"/>
                <w:color w:val="000000"/>
                <w:sz w:val="22"/>
                <w:szCs w:val="22"/>
                <w:highlight w:val="none"/>
                <w:u w:val="none"/>
              </w:rPr>
            </w:pPr>
          </w:p>
        </w:tc>
      </w:tr>
      <w:tr w14:paraId="2F41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7AF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8BF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3A47">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C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6.15.1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64C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照度值</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7E0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每种功能区检查不少于2处，每处按《照明测量方法》GB/T 5700-2008中的附录A建筑照明各场所测量的测点布置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6EF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961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9DE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D2D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807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2971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05EFF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建筑节能检测</w:t>
            </w:r>
            <w:r>
              <w:rPr>
                <w:rFonts w:hint="eastAsia" w:ascii="宋体" w:hAnsi="宋体" w:cs="宋体"/>
                <w:b/>
                <w:bCs/>
                <w:i w:val="0"/>
                <w:iCs w:val="0"/>
                <w:color w:val="000000"/>
                <w:kern w:val="0"/>
                <w:sz w:val="22"/>
                <w:szCs w:val="22"/>
                <w:highlight w:val="none"/>
                <w:u w:val="none"/>
                <w:lang w:val="en-US" w:eastAsia="zh-CN" w:bidi="ar"/>
              </w:rPr>
              <w:t>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999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C9E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69E1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A408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室内环境检测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BCAF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BB1A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室内空气检测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5A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954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甲醛</w:t>
            </w:r>
          </w:p>
        </w:tc>
        <w:tc>
          <w:tcPr>
            <w:tcW w:w="4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62B84">
            <w:pPr>
              <w:keepNext w:val="0"/>
              <w:keepLines w:val="0"/>
              <w:pageBreakBefore w:val="0"/>
              <w:widowControl/>
              <w:suppressLineNumbers w:val="0"/>
              <w:kinsoku/>
              <w:wordWrap/>
              <w:overflowPunct/>
              <w:topLinePunct w:val="0"/>
              <w:autoSpaceDE/>
              <w:autoSpaceDN/>
              <w:bidi w:val="0"/>
              <w:adjustRightInd w:val="0"/>
              <w:spacing w:afterAutospacing="0"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GB50325-2020《民用建筑工程室内环境污染控制标准》要求（民用建筑工程验收时，应抽检每个建筑单体有代表性的房间室内环境污染物浓度，氡、甲醛、氨、苯、甲苯、二甲苯、TVOC抽检数量不得少于5%，每个建筑单体不得少于3间；当房间总数少于3间时，应全数检测。幼儿园、学校教室、学生宿舍、老年人照料房屋设施室内装饰装修验收时，室内空气中氡、甲醛、氨、苯、甲苯、二甲苯、TVOC的抽检量不得少于房间总数的50%，且不得少于20间。当房间总数不大于20间时，应全数检测)。房间分布：（A）房间使用面积小于等于50㎡时设1个检测点，（B）房间使用面积大于50㎡且小于等于100㎡时2设个检测点，（C）房间使用面积大于 100㎡ 且小于等于500㎡ 时设3个检测点。（D）房间使用面积大于 500 ㎡且小于等于1000㎡时设5个检测点，（E）房间使用面积大于 1000㎡且小于等于3000㎡时设6个检测点（F）房间使用面积大于3000㎡时设9个检测点（G）每个项目在室外选取1个检测点。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0A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D4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2FC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87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85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2F3D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4A63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80C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EE49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CB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80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06D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79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AF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C528">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079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581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280F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2A0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F921">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7F4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63F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DD61">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TVOC</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5261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66F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FC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FAA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FD8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3CC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7F95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645D">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D929">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FE70">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7FA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E5E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氨</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1E1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E5F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93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6EC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34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0E78">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27C6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E49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250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F74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FF4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1346">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氡</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CDA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166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BF4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C9B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AD4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B1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77F7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088D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EE9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DA7C">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751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50B3">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甲苯</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CECAF">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0D0A">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F27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2D7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45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ADDE">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r>
      <w:tr w14:paraId="56C9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2DCA">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FB2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ABE6">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C79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F7D5">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二甲苯</w:t>
            </w:r>
          </w:p>
        </w:tc>
        <w:tc>
          <w:tcPr>
            <w:tcW w:w="4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6795">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489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2A7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646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57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D771">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778C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3E954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室内环境检测</w:t>
            </w:r>
            <w:r>
              <w:rPr>
                <w:rFonts w:hint="eastAsia" w:ascii="宋体" w:hAnsi="宋体" w:cs="宋体"/>
                <w:b/>
                <w:bCs/>
                <w:i w:val="0"/>
                <w:iCs w:val="0"/>
                <w:color w:val="000000"/>
                <w:kern w:val="0"/>
                <w:sz w:val="22"/>
                <w:szCs w:val="22"/>
                <w:highlight w:val="none"/>
                <w:u w:val="none"/>
                <w:lang w:val="en-US" w:eastAsia="zh-CN" w:bidi="ar"/>
              </w:rPr>
              <w:t>费用检测费用合计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108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B38">
            <w:pPr>
              <w:keepNext w:val="0"/>
              <w:keepLines w:val="0"/>
              <w:pageBreakBefore w:val="0"/>
              <w:kinsoku/>
              <w:wordWrap/>
              <w:overflowPunct/>
              <w:topLinePunct w:val="0"/>
              <w:autoSpaceDE/>
              <w:autoSpaceDN/>
              <w:bidi w:val="0"/>
              <w:adjustRightInd w:val="0"/>
              <w:spacing w:line="240" w:lineRule="auto"/>
              <w:rPr>
                <w:rFonts w:hint="eastAsia" w:ascii="宋体" w:hAnsi="宋体" w:eastAsia="宋体" w:cs="宋体"/>
                <w:i w:val="0"/>
                <w:iCs w:val="0"/>
                <w:color w:val="000000"/>
                <w:sz w:val="22"/>
                <w:szCs w:val="22"/>
                <w:highlight w:val="none"/>
                <w:u w:val="none"/>
              </w:rPr>
            </w:pPr>
          </w:p>
        </w:tc>
      </w:tr>
      <w:tr w14:paraId="0442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BEE6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建筑物附属安装检测</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D81F5">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C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建筑给水排水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E0C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2D4C">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管道水压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6C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EF7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06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D2E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950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41EA">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r w14:paraId="4716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B60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7532">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B83B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建筑电气</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896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AFF">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绝缘电阻</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972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8E1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EFB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09C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212B">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364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r w14:paraId="42C1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F58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3D74">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83DB">
            <w:pPr>
              <w:keepNext w:val="0"/>
              <w:keepLines w:val="0"/>
              <w:pageBreakBefore w:val="0"/>
              <w:kinsoku/>
              <w:wordWrap/>
              <w:overflowPunct/>
              <w:topLinePunct w:val="0"/>
              <w:autoSpaceDE/>
              <w:autoSpaceDN/>
              <w:bidi w:val="0"/>
              <w:adjustRightInd w:val="0"/>
              <w:spacing w:line="240" w:lineRule="auto"/>
              <w:jc w:val="center"/>
              <w:rPr>
                <w:rFonts w:hint="eastAsia" w:ascii="宋体" w:hAnsi="宋体" w:eastAsia="宋体" w:cs="宋体"/>
                <w:i w:val="0"/>
                <w:iCs w:val="0"/>
                <w:color w:val="000000"/>
                <w:sz w:val="22"/>
                <w:szCs w:val="22"/>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4C3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4489">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接地电阻</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75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852F">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B87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29C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D50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D0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r w14:paraId="6D52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64B54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建筑物附属安装检测</w:t>
            </w:r>
            <w:r>
              <w:rPr>
                <w:rFonts w:hint="eastAsia" w:ascii="宋体" w:hAnsi="宋体" w:cs="宋体"/>
                <w:b/>
                <w:bCs/>
                <w:i w:val="0"/>
                <w:iCs w:val="0"/>
                <w:color w:val="000000"/>
                <w:kern w:val="0"/>
                <w:sz w:val="22"/>
                <w:szCs w:val="22"/>
                <w:highlight w:val="none"/>
                <w:u w:val="none"/>
                <w:lang w:val="en-US" w:eastAsia="zh-CN" w:bidi="ar"/>
              </w:rPr>
              <w:t>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B862">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BC4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r w14:paraId="2532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E24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防雷检测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D91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30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防雷检测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38A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2B2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新建建筑物防雷装置竣工验收检测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F30D">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DF2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CE83">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23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49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EDBD">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r w14:paraId="7470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40320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防雷检测</w:t>
            </w:r>
            <w:r>
              <w:rPr>
                <w:rFonts w:hint="eastAsia" w:ascii="宋体" w:hAnsi="宋体" w:cs="宋体"/>
                <w:b/>
                <w:bCs/>
                <w:i w:val="0"/>
                <w:iCs w:val="0"/>
                <w:color w:val="000000"/>
                <w:kern w:val="0"/>
                <w:sz w:val="22"/>
                <w:szCs w:val="22"/>
                <w:highlight w:val="none"/>
                <w:u w:val="none"/>
                <w:lang w:val="en-US" w:eastAsia="zh-CN" w:bidi="ar"/>
              </w:rPr>
              <w:t>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C3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8C20">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r w14:paraId="762A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AA40">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消防检测</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8DCC">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8C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消防查验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3E11">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E7B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工程竣工验收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E6E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71E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24319.85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10E">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DF37">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1EB9">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E88B">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r w14:paraId="1DD6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D90FC6">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消防检测</w:t>
            </w:r>
            <w:r>
              <w:rPr>
                <w:rFonts w:hint="eastAsia" w:ascii="宋体" w:hAnsi="宋体" w:cs="宋体"/>
                <w:b/>
                <w:bCs/>
                <w:i w:val="0"/>
                <w:iCs w:val="0"/>
                <w:color w:val="000000"/>
                <w:kern w:val="0"/>
                <w:sz w:val="22"/>
                <w:szCs w:val="22"/>
                <w:highlight w:val="none"/>
                <w:u w:val="none"/>
                <w:lang w:val="en-US" w:eastAsia="zh-CN" w:bidi="ar"/>
              </w:rPr>
              <w:t>费用合计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76B4">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9A2E">
            <w:pPr>
              <w:keepNext w:val="0"/>
              <w:keepLines w:val="0"/>
              <w:pageBreakBefore w:val="0"/>
              <w:widowControl/>
              <w:suppressLineNumbers w:val="0"/>
              <w:kinsoku/>
              <w:wordWrap/>
              <w:overflowPunct/>
              <w:topLinePunct w:val="0"/>
              <w:autoSpaceDE/>
              <w:autoSpaceDN/>
              <w:bidi w:val="0"/>
              <w:adjustRightInd w:val="0"/>
              <w:spacing w:line="240" w:lineRule="auto"/>
              <w:jc w:val="left"/>
              <w:textAlignment w:val="center"/>
              <w:rPr>
                <w:rFonts w:hint="eastAsia" w:ascii="宋体" w:hAnsi="宋体" w:eastAsia="宋体" w:cs="宋体"/>
                <w:i w:val="0"/>
                <w:iCs w:val="0"/>
                <w:color w:val="000000"/>
                <w:sz w:val="22"/>
                <w:szCs w:val="22"/>
                <w:highlight w:val="none"/>
                <w:u w:val="none"/>
              </w:rPr>
            </w:pPr>
          </w:p>
        </w:tc>
      </w:tr>
    </w:tbl>
    <w:p w14:paraId="21491AAB">
      <w:pPr>
        <w:pStyle w:val="38"/>
        <w:jc w:val="center"/>
        <w:rPr>
          <w:rFonts w:hint="eastAsia"/>
          <w:b/>
          <w:bCs/>
          <w:sz w:val="28"/>
          <w:szCs w:val="28"/>
          <w:highlight w:val="none"/>
          <w:lang w:val="en-US" w:eastAsia="zh-CN"/>
        </w:rPr>
        <w:sectPr>
          <w:pgSz w:w="16838" w:h="11906" w:orient="landscape"/>
          <w:pgMar w:top="1418" w:right="1247" w:bottom="1418" w:left="891" w:header="851" w:footer="992" w:gutter="0"/>
          <w:pgNumType w:fmt="decimal"/>
          <w:cols w:space="720" w:num="1"/>
          <w:titlePg/>
          <w:docGrid w:linePitch="312" w:charSpace="0"/>
        </w:sectPr>
      </w:pPr>
    </w:p>
    <w:p w14:paraId="0A227EA9">
      <w:pPr>
        <w:widowControl/>
        <w:adjustRightInd/>
        <w:jc w:val="both"/>
        <w:rPr>
          <w:rFonts w:cs="仿宋_GB2312" w:asciiTheme="minorEastAsia" w:hAnsiTheme="minorEastAsia" w:eastAsiaTheme="minorEastAsia"/>
          <w:color w:val="auto"/>
          <w:sz w:val="24"/>
          <w:highlight w:val="none"/>
        </w:rPr>
      </w:pPr>
    </w:p>
    <w:p w14:paraId="7BB4E376">
      <w:pPr>
        <w:widowControl/>
        <w:adjustRightInd/>
        <w:jc w:val="left"/>
        <w:rPr>
          <w:color w:val="auto"/>
          <w:sz w:val="24"/>
          <w:szCs w:val="24"/>
          <w:highlight w:val="none"/>
        </w:rPr>
      </w:pPr>
      <w:r>
        <w:rPr>
          <w:rFonts w:hint="eastAsia"/>
          <w:color w:val="auto"/>
          <w:sz w:val="24"/>
          <w:szCs w:val="24"/>
          <w:highlight w:val="none"/>
        </w:rPr>
        <w:t>附件</w:t>
      </w:r>
      <w:bookmarkEnd w:id="111"/>
    </w:p>
    <w:p w14:paraId="13479470">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质疑函范本及制作说明</w:t>
      </w:r>
    </w:p>
    <w:p w14:paraId="702234CE">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600DCA6D">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27CCA99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6F23CD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BDDF03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F55FC0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61A316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34B348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7CAE90D">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6F6C42E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1E12A0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EDFF3E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A71A8BB">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115E8A36">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01B8191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31BB9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AD7B15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6605FB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7919A63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2B0EEBE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38F2CA6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12E6F297">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2AE5924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F244079">
      <w:pPr>
        <w:spacing w:line="360" w:lineRule="auto"/>
        <w:rPr>
          <w:rFonts w:cs="仿宋_GB2312" w:asciiTheme="minorEastAsia" w:hAnsiTheme="minorEastAsia" w:eastAsiaTheme="minorEastAsia"/>
          <w:color w:val="auto"/>
          <w:sz w:val="24"/>
          <w:highlight w:val="none"/>
        </w:rPr>
      </w:pPr>
    </w:p>
    <w:p w14:paraId="196E833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26EBA7F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73E7FB6E">
      <w:pPr>
        <w:spacing w:line="360" w:lineRule="auto"/>
        <w:rPr>
          <w:rFonts w:hint="eastAsia" w:cs="仿宋_GB2312" w:asciiTheme="minorEastAsia" w:hAnsiTheme="minorEastAsia" w:eastAsiaTheme="minorEastAsia"/>
          <w:b/>
          <w:color w:val="auto"/>
          <w:sz w:val="24"/>
          <w:highlight w:val="none"/>
        </w:rPr>
      </w:pPr>
    </w:p>
    <w:p w14:paraId="03089F40">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质疑函制作说明</w:t>
      </w:r>
      <w:r>
        <w:rPr>
          <w:rFonts w:hint="eastAsia" w:cs="仿宋_GB2312" w:asciiTheme="minorEastAsia" w:hAnsiTheme="minorEastAsia" w:eastAsiaTheme="minorEastAsia"/>
          <w:b/>
          <w:color w:val="auto"/>
          <w:sz w:val="24"/>
          <w:highlight w:val="none"/>
          <w:lang w:eastAsia="zh-CN"/>
        </w:rPr>
        <w:t>：</w:t>
      </w:r>
    </w:p>
    <w:p w14:paraId="159056F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1538EE5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68C3E073">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765735D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19B2D7C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4E9BAB4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1FACF37">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342F1ACB">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投诉书范本及制作说明</w:t>
      </w:r>
    </w:p>
    <w:p w14:paraId="4D8F0982">
      <w:pPr>
        <w:spacing w:line="360" w:lineRule="auto"/>
        <w:jc w:val="center"/>
        <w:rPr>
          <w:rFonts w:cs="仿宋_GB2312" w:asciiTheme="minorEastAsia" w:hAnsiTheme="minorEastAsia" w:eastAsiaTheme="minorEastAsia"/>
          <w:b/>
          <w:color w:val="auto"/>
          <w:sz w:val="24"/>
          <w:highlight w:val="none"/>
        </w:rPr>
      </w:pPr>
    </w:p>
    <w:p w14:paraId="4659BA5B">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4C19274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6702AF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6BA59C9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FCBD2C6">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63DD987">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D43B5A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lang w:eastAsia="zh-CN"/>
        </w:rPr>
        <w:t>：</w:t>
      </w:r>
      <w:r>
        <w:rPr>
          <w:rFonts w:hint="eastAsia" w:cs="仿宋_GB2312" w:asciiTheme="minorEastAsia" w:hAnsiTheme="minorEastAsia" w:eastAsiaTheme="minorEastAsia"/>
          <w:color w:val="auto"/>
          <w:sz w:val="24"/>
          <w:highlight w:val="none"/>
          <w:u w:val="dotted"/>
        </w:rPr>
        <w:t xml:space="preserve">                  </w:t>
      </w:r>
    </w:p>
    <w:p w14:paraId="1AF7CAD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78CBB0D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1FFA66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DAA1CB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00B616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D9EAA8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105649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3DA447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A083BE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6963A3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56A26B7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6DF503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49FFA1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6FE47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00262B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6434AAE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8139E4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433ED3F0">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AD16B4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37E2223">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7A11E84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278CF2F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045170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0DE784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E7D041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6957D01">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48E1094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5854CED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77C03F4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5718BDB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241005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574C50B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07FB608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214A44B7">
      <w:pPr>
        <w:spacing w:line="360" w:lineRule="auto"/>
        <w:rPr>
          <w:rFonts w:cs="仿宋_GB2312" w:asciiTheme="minorEastAsia" w:hAnsiTheme="minorEastAsia" w:eastAsiaTheme="minorEastAsia"/>
          <w:b/>
          <w:color w:val="auto"/>
          <w:sz w:val="24"/>
          <w:highlight w:val="none"/>
        </w:rPr>
      </w:pPr>
    </w:p>
    <w:p w14:paraId="2FBF3132">
      <w:pPr>
        <w:spacing w:line="360" w:lineRule="auto"/>
        <w:rPr>
          <w:rFonts w:cs="仿宋_GB2312" w:asciiTheme="minorEastAsia" w:hAnsiTheme="minorEastAsia" w:eastAsiaTheme="minorEastAsia"/>
          <w:b/>
          <w:color w:val="auto"/>
          <w:sz w:val="24"/>
          <w:highlight w:val="none"/>
        </w:rPr>
      </w:pPr>
    </w:p>
    <w:p w14:paraId="72570036">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投诉书制作说明</w:t>
      </w:r>
      <w:r>
        <w:rPr>
          <w:rFonts w:hint="eastAsia" w:cs="仿宋_GB2312" w:asciiTheme="minorEastAsia" w:hAnsiTheme="minorEastAsia" w:eastAsiaTheme="minorEastAsia"/>
          <w:b/>
          <w:color w:val="auto"/>
          <w:sz w:val="24"/>
          <w:highlight w:val="none"/>
          <w:lang w:eastAsia="zh-CN"/>
        </w:rPr>
        <w:t>：</w:t>
      </w:r>
    </w:p>
    <w:p w14:paraId="24F6CB85">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35BB051E">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04A8BFB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7849273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4B6E00F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2C63A7C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5DAAB7CD">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6EA93134">
      <w:pPr>
        <w:rPr>
          <w:rFonts w:cs="仿宋_GB2312" w:asciiTheme="minorEastAsia" w:hAnsiTheme="minorEastAsia" w:eastAsiaTheme="minorEastAsia"/>
          <w:b/>
          <w:color w:val="auto"/>
          <w:sz w:val="24"/>
          <w:highlight w:val="none"/>
        </w:rPr>
      </w:pPr>
    </w:p>
    <w:p w14:paraId="4774119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13DD84D6">
      <w:pPr>
        <w:spacing w:line="360" w:lineRule="auto"/>
        <w:jc w:val="left"/>
        <w:outlineLvl w:val="9"/>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附件3</w:t>
      </w:r>
      <w:r>
        <w:rPr>
          <w:rFonts w:hint="eastAsia" w:cs="仿宋_GB2312" w:asciiTheme="minorEastAsia" w:hAnsiTheme="minorEastAsia" w:eastAsiaTheme="minorEastAsia"/>
          <w:b/>
          <w:color w:val="auto"/>
          <w:sz w:val="32"/>
          <w:szCs w:val="32"/>
          <w:highlight w:val="none"/>
          <w:lang w:eastAsia="zh-CN"/>
        </w:rPr>
        <w:t>：</w:t>
      </w:r>
    </w:p>
    <w:p w14:paraId="07716F0D">
      <w:pPr>
        <w:spacing w:line="360" w:lineRule="auto"/>
        <w:rPr>
          <w:rFonts w:asciiTheme="minorEastAsia" w:hAnsiTheme="minorEastAsia" w:eastAsiaTheme="minorEastAsia"/>
          <w:b/>
          <w:color w:val="auto"/>
          <w:spacing w:val="6"/>
          <w:sz w:val="32"/>
          <w:szCs w:val="32"/>
          <w:highlight w:val="none"/>
        </w:rPr>
      </w:pPr>
    </w:p>
    <w:p w14:paraId="549C139B">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30869F12">
      <w:pPr>
        <w:spacing w:line="360" w:lineRule="auto"/>
        <w:rPr>
          <w:rFonts w:asciiTheme="minorEastAsia" w:hAnsiTheme="minorEastAsia" w:eastAsiaTheme="minorEastAsia"/>
          <w:b/>
          <w:color w:val="auto"/>
          <w:spacing w:val="6"/>
          <w:sz w:val="30"/>
          <w:szCs w:val="30"/>
          <w:highlight w:val="none"/>
        </w:rPr>
      </w:pPr>
    </w:p>
    <w:p w14:paraId="7B9CC23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9135C83">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563C4FD7">
      <w:pPr>
        <w:spacing w:line="360" w:lineRule="auto"/>
        <w:ind w:firstLine="480" w:firstLineChars="200"/>
        <w:rPr>
          <w:rFonts w:cs="仿宋_GB2312" w:asciiTheme="minorEastAsia" w:hAnsiTheme="minorEastAsia" w:eastAsiaTheme="minorEastAsia"/>
          <w:color w:val="auto"/>
          <w:sz w:val="24"/>
          <w:highlight w:val="none"/>
        </w:rPr>
      </w:pPr>
    </w:p>
    <w:p w14:paraId="3B01063C">
      <w:pPr>
        <w:spacing w:line="360" w:lineRule="auto"/>
        <w:ind w:firstLine="480" w:firstLineChars="200"/>
        <w:rPr>
          <w:rFonts w:cs="仿宋_GB2312" w:asciiTheme="minorEastAsia" w:hAnsiTheme="minorEastAsia" w:eastAsiaTheme="minorEastAsia"/>
          <w:color w:val="auto"/>
          <w:sz w:val="24"/>
          <w:highlight w:val="none"/>
        </w:rPr>
      </w:pPr>
    </w:p>
    <w:p w14:paraId="352A8F97">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仿宋_GB2312" w:asciiTheme="minorEastAsia" w:hAnsiTheme="minorEastAsia" w:eastAsiaTheme="minorEastAsia"/>
          <w:color w:val="auto"/>
          <w:sz w:val="24"/>
          <w:highlight w:val="none"/>
          <w:lang w:eastAsia="zh-CN"/>
        </w:rPr>
        <w:t>：</w:t>
      </w:r>
    </w:p>
    <w:p w14:paraId="7937E2E0">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日  期</w:t>
      </w:r>
      <w:r>
        <w:rPr>
          <w:rFonts w:hint="eastAsia" w:cs="仿宋_GB2312" w:asciiTheme="minorEastAsia" w:hAnsiTheme="minorEastAsia" w:eastAsiaTheme="minorEastAsia"/>
          <w:color w:val="auto"/>
          <w:sz w:val="24"/>
          <w:highlight w:val="none"/>
          <w:lang w:eastAsia="zh-CN"/>
        </w:rPr>
        <w:t>：</w:t>
      </w:r>
    </w:p>
    <w:p w14:paraId="13BCD78B">
      <w:pPr>
        <w:spacing w:line="360" w:lineRule="auto"/>
        <w:ind w:firstLine="480" w:firstLineChars="200"/>
        <w:rPr>
          <w:rFonts w:cs="仿宋_GB2312" w:asciiTheme="minorEastAsia" w:hAnsiTheme="minorEastAsia" w:eastAsiaTheme="minorEastAsia"/>
          <w:color w:val="auto"/>
          <w:sz w:val="24"/>
          <w:highlight w:val="none"/>
        </w:rPr>
      </w:pPr>
    </w:p>
    <w:p w14:paraId="3ED9AA7C">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064E6732">
      <w:pPr>
        <w:autoSpaceDE w:val="0"/>
        <w:autoSpaceDN w:val="0"/>
        <w:jc w:val="left"/>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4</w:t>
      </w:r>
      <w:r>
        <w:rPr>
          <w:rFonts w:hint="eastAsia" w:cs="仿宋_GB2312" w:asciiTheme="minorEastAsia" w:hAnsiTheme="minorEastAsia" w:eastAsiaTheme="minorEastAsia"/>
          <w:b/>
          <w:color w:val="auto"/>
          <w:sz w:val="32"/>
          <w:szCs w:val="32"/>
          <w:highlight w:val="none"/>
          <w:lang w:eastAsia="zh-CN"/>
        </w:rPr>
        <w:t>：</w:t>
      </w:r>
    </w:p>
    <w:p w14:paraId="5E954C28">
      <w:pPr>
        <w:spacing w:line="360" w:lineRule="auto"/>
        <w:jc w:val="center"/>
        <w:rPr>
          <w:rFonts w:cs="宋体" w:asciiTheme="minorEastAsia" w:hAnsiTheme="minorEastAsia" w:eastAsiaTheme="minorEastAsia"/>
          <w:b/>
          <w:color w:val="auto"/>
          <w:sz w:val="32"/>
          <w:szCs w:val="32"/>
          <w:highlight w:val="none"/>
        </w:rPr>
      </w:pPr>
    </w:p>
    <w:p w14:paraId="0970F392">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00D1854D">
      <w:pPr>
        <w:spacing w:line="360" w:lineRule="auto"/>
        <w:jc w:val="center"/>
        <w:rPr>
          <w:rFonts w:cs="宋体" w:asciiTheme="minorEastAsia" w:hAnsiTheme="minorEastAsia" w:eastAsiaTheme="minorEastAsia"/>
          <w:b/>
          <w:color w:val="auto"/>
          <w:sz w:val="32"/>
          <w:szCs w:val="32"/>
          <w:highlight w:val="none"/>
        </w:rPr>
      </w:pPr>
    </w:p>
    <w:p w14:paraId="2A5F43D7">
      <w:pPr>
        <w:spacing w:line="360" w:lineRule="auto"/>
        <w:ind w:firstLine="360" w:firstLineChars="150"/>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采购活动，服务全部由符合政策要求的中小企业承接。相关企业（含联合体中的中小企业、签订分包意向协议的中小企业）的具体情况如下</w:t>
      </w:r>
      <w:r>
        <w:rPr>
          <w:rFonts w:hint="eastAsia" w:cs="宋体" w:asciiTheme="minorEastAsia" w:hAnsiTheme="minorEastAsia" w:eastAsiaTheme="minorEastAsia"/>
          <w:color w:val="auto"/>
          <w:sz w:val="24"/>
          <w:highlight w:val="none"/>
          <w:lang w:eastAsia="zh-CN"/>
        </w:rPr>
        <w:t>：</w:t>
      </w:r>
    </w:p>
    <w:p w14:paraId="058E39C2">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46A25EA">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9DC9B5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721CFBAE">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56C6AA79">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478F8C12">
      <w:pPr>
        <w:spacing w:line="360" w:lineRule="auto"/>
        <w:ind w:right="1760"/>
        <w:jc w:val="right"/>
        <w:rPr>
          <w:rFonts w:hint="eastAsia" w:cs="宋体"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宋体" w:asciiTheme="minorEastAsia" w:hAnsiTheme="minorEastAsia" w:eastAsiaTheme="minorEastAsia"/>
          <w:color w:val="auto"/>
          <w:sz w:val="24"/>
          <w:highlight w:val="none"/>
          <w:lang w:eastAsia="zh-CN"/>
        </w:rPr>
        <w:t>：</w:t>
      </w:r>
    </w:p>
    <w:p w14:paraId="273FD310">
      <w:pPr>
        <w:spacing w:line="360" w:lineRule="auto"/>
        <w:ind w:right="1120" w:firstLine="4680" w:firstLineChars="195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日 期</w:t>
      </w:r>
      <w:r>
        <w:rPr>
          <w:rFonts w:hint="eastAsia" w:cs="宋体" w:asciiTheme="minorEastAsia" w:hAnsiTheme="minorEastAsia" w:eastAsiaTheme="minorEastAsia"/>
          <w:color w:val="auto"/>
          <w:sz w:val="24"/>
          <w:highlight w:val="none"/>
          <w:lang w:eastAsia="zh-CN"/>
        </w:rPr>
        <w:t>：</w:t>
      </w:r>
    </w:p>
    <w:p w14:paraId="3395E7C0">
      <w:pPr>
        <w:spacing w:line="360" w:lineRule="auto"/>
        <w:ind w:right="42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   注</w:t>
      </w:r>
      <w:r>
        <w:rPr>
          <w:rFonts w:hint="eastAsia" w:cs="宋体" w:asciiTheme="minorEastAsia" w:hAnsiTheme="minorEastAsia" w:eastAsiaTheme="minorEastAsia"/>
          <w:color w:val="auto"/>
          <w:sz w:val="24"/>
          <w:highlight w:val="none"/>
          <w:lang w:eastAsia="zh-CN"/>
        </w:rPr>
        <w:t>：</w:t>
      </w:r>
    </w:p>
    <w:p w14:paraId="45B7B10A">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①</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标的名称</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采购文件中明确的所属行业</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依据磋商文件第三部分供应商须知前附表中</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采购标的及其对应的中小企业划分标准所属行业</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1EE55A2">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2014</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68号）的规定，供应商提供由省级以上监狱管理局、戒毒管理局（含新疆生产建设兵团）出具的属于监狱企业证明文件的，视同为小型和微型企业。</w:t>
      </w:r>
    </w:p>
    <w:p w14:paraId="4605FB3C">
      <w:pPr>
        <w:spacing w:line="360" w:lineRule="auto"/>
        <w:rPr>
          <w:rFonts w:cs="仿宋_GB2312" w:asciiTheme="minorEastAsia" w:hAnsiTheme="minorEastAsia" w:eastAsiaTheme="minorEastAsia"/>
          <w:b/>
          <w:color w:val="auto"/>
          <w:sz w:val="24"/>
          <w:highlight w:val="none"/>
        </w:rPr>
      </w:pPr>
    </w:p>
    <w:p w14:paraId="7E8C6039">
      <w:pPr>
        <w:widowControl/>
        <w:spacing w:line="330" w:lineRule="atLeast"/>
        <w:jc w:val="center"/>
        <w:rPr>
          <w:rFonts w:hint="eastAsia" w:ascii="方正小标宋_GBK" w:hAnsi="宋体" w:eastAsia="方正小标宋_GBK" w:cs="宋体"/>
          <w:color w:val="auto"/>
          <w:kern w:val="0"/>
          <w:sz w:val="36"/>
          <w:szCs w:val="32"/>
          <w:highlight w:val="none"/>
        </w:rPr>
      </w:pPr>
    </w:p>
    <w:p w14:paraId="560019F9">
      <w:pPr>
        <w:widowControl/>
        <w:spacing w:line="330" w:lineRule="atLeast"/>
        <w:jc w:val="center"/>
        <w:rPr>
          <w:rFonts w:hint="eastAsia" w:ascii="方正小标宋_GBK" w:hAnsi="宋体" w:eastAsia="方正小标宋_GBK" w:cs="宋体"/>
          <w:color w:val="auto"/>
          <w:kern w:val="0"/>
          <w:sz w:val="36"/>
          <w:szCs w:val="32"/>
          <w:highlight w:val="none"/>
        </w:rPr>
      </w:pPr>
    </w:p>
    <w:p w14:paraId="299B26DE">
      <w:pPr>
        <w:widowControl/>
        <w:spacing w:line="330" w:lineRule="atLeast"/>
        <w:jc w:val="center"/>
        <w:rPr>
          <w:rFonts w:hint="eastAsia" w:ascii="方正小标宋_GBK" w:hAnsi="宋体" w:eastAsia="方正小标宋_GBK" w:cs="宋体"/>
          <w:color w:val="auto"/>
          <w:kern w:val="0"/>
          <w:sz w:val="36"/>
          <w:szCs w:val="32"/>
          <w:highlight w:val="none"/>
        </w:rPr>
      </w:pPr>
    </w:p>
    <w:p w14:paraId="6FB25758">
      <w:pPr>
        <w:widowControl/>
        <w:spacing w:line="330" w:lineRule="atLeast"/>
        <w:jc w:val="center"/>
        <w:rPr>
          <w:rFonts w:hint="eastAsia" w:ascii="方正小标宋_GBK" w:hAnsi="宋体" w:eastAsia="方正小标宋_GBK" w:cs="宋体"/>
          <w:color w:val="auto"/>
          <w:kern w:val="0"/>
          <w:sz w:val="36"/>
          <w:szCs w:val="32"/>
          <w:highlight w:val="none"/>
        </w:rPr>
      </w:pPr>
    </w:p>
    <w:p w14:paraId="0B1E0D39">
      <w:pPr>
        <w:widowControl/>
        <w:spacing w:line="330" w:lineRule="atLeast"/>
        <w:jc w:val="center"/>
        <w:rPr>
          <w:rFonts w:hint="eastAsia" w:ascii="方正小标宋_GBK" w:hAnsi="宋体" w:eastAsia="方正小标宋_GBK" w:cs="宋体"/>
          <w:color w:val="auto"/>
          <w:kern w:val="0"/>
          <w:sz w:val="36"/>
          <w:szCs w:val="32"/>
          <w:highlight w:val="none"/>
        </w:rPr>
      </w:pPr>
    </w:p>
    <w:p w14:paraId="6D06848E">
      <w:pPr>
        <w:widowControl/>
        <w:spacing w:line="330" w:lineRule="atLeast"/>
        <w:jc w:val="center"/>
        <w:rPr>
          <w:rFonts w:hint="eastAsia" w:ascii="方正小标宋_GBK" w:hAnsi="宋体" w:eastAsia="方正小标宋_GBK" w:cs="宋体"/>
          <w:color w:val="auto"/>
          <w:kern w:val="0"/>
          <w:sz w:val="36"/>
          <w:szCs w:val="32"/>
          <w:highlight w:val="none"/>
        </w:rPr>
      </w:pPr>
    </w:p>
    <w:p w14:paraId="1577E2B0">
      <w:pPr>
        <w:widowControl/>
        <w:spacing w:line="330" w:lineRule="atLeast"/>
        <w:jc w:val="center"/>
        <w:rPr>
          <w:rFonts w:hint="eastAsia" w:ascii="方正小标宋_GBK" w:hAnsi="宋体" w:eastAsia="方正小标宋_GBK" w:cs="宋体"/>
          <w:color w:val="auto"/>
          <w:kern w:val="0"/>
          <w:sz w:val="36"/>
          <w:szCs w:val="32"/>
          <w:highlight w:val="none"/>
        </w:rPr>
      </w:pPr>
    </w:p>
    <w:p w14:paraId="53A61EE6">
      <w:pPr>
        <w:widowControl/>
        <w:spacing w:line="330" w:lineRule="atLeast"/>
        <w:jc w:val="center"/>
        <w:rPr>
          <w:rFonts w:hint="eastAsia" w:ascii="方正小标宋_GBK" w:hAnsi="宋体" w:eastAsia="方正小标宋_GBK" w:cs="宋体"/>
          <w:color w:val="auto"/>
          <w:kern w:val="0"/>
          <w:sz w:val="36"/>
          <w:szCs w:val="32"/>
          <w:highlight w:val="none"/>
        </w:rPr>
      </w:pPr>
    </w:p>
    <w:p w14:paraId="1285C908">
      <w:pPr>
        <w:widowControl/>
        <w:spacing w:line="330" w:lineRule="atLeast"/>
        <w:jc w:val="center"/>
        <w:rPr>
          <w:rFonts w:hint="eastAsia" w:ascii="方正小标宋_GBK" w:hAnsi="宋体" w:eastAsia="方正小标宋_GBK" w:cs="宋体"/>
          <w:color w:val="auto"/>
          <w:kern w:val="0"/>
          <w:sz w:val="36"/>
          <w:szCs w:val="32"/>
          <w:highlight w:val="none"/>
        </w:rPr>
      </w:pPr>
    </w:p>
    <w:p w14:paraId="61728531">
      <w:pPr>
        <w:widowControl/>
        <w:spacing w:line="330" w:lineRule="atLeast"/>
        <w:jc w:val="center"/>
        <w:rPr>
          <w:rFonts w:hint="eastAsia" w:ascii="方正小标宋_GBK" w:hAnsi="宋体" w:eastAsia="方正小标宋_GBK" w:cs="宋体"/>
          <w:color w:val="auto"/>
          <w:kern w:val="0"/>
          <w:sz w:val="36"/>
          <w:szCs w:val="32"/>
          <w:highlight w:val="none"/>
        </w:rPr>
      </w:pPr>
    </w:p>
    <w:p w14:paraId="1BE162F0">
      <w:pPr>
        <w:widowControl/>
        <w:spacing w:line="330" w:lineRule="atLeast"/>
        <w:jc w:val="center"/>
        <w:rPr>
          <w:rFonts w:hint="eastAsia" w:ascii="方正小标宋_GBK" w:hAnsi="宋体" w:eastAsia="方正小标宋_GBK" w:cs="宋体"/>
          <w:color w:val="auto"/>
          <w:kern w:val="0"/>
          <w:sz w:val="36"/>
          <w:szCs w:val="32"/>
          <w:highlight w:val="none"/>
        </w:rPr>
      </w:pPr>
    </w:p>
    <w:p w14:paraId="18F99950">
      <w:pPr>
        <w:widowControl/>
        <w:spacing w:line="330" w:lineRule="atLeast"/>
        <w:jc w:val="center"/>
        <w:rPr>
          <w:rFonts w:hint="eastAsia" w:ascii="方正小标宋_GBK" w:hAnsi="宋体" w:eastAsia="方正小标宋_GBK" w:cs="宋体"/>
          <w:color w:val="auto"/>
          <w:kern w:val="0"/>
          <w:sz w:val="36"/>
          <w:szCs w:val="32"/>
          <w:highlight w:val="none"/>
        </w:rPr>
      </w:pPr>
    </w:p>
    <w:p w14:paraId="1A598E44">
      <w:pPr>
        <w:widowControl/>
        <w:spacing w:line="330" w:lineRule="atLeast"/>
        <w:jc w:val="center"/>
        <w:rPr>
          <w:rFonts w:hint="eastAsia" w:ascii="方正小标宋_GBK" w:hAnsi="宋体" w:eastAsia="方正小标宋_GBK" w:cs="宋体"/>
          <w:color w:val="auto"/>
          <w:kern w:val="0"/>
          <w:sz w:val="36"/>
          <w:szCs w:val="32"/>
          <w:highlight w:val="none"/>
        </w:rPr>
      </w:pPr>
    </w:p>
    <w:p w14:paraId="248387C5">
      <w:pPr>
        <w:widowControl/>
        <w:spacing w:line="330" w:lineRule="atLeast"/>
        <w:jc w:val="center"/>
        <w:rPr>
          <w:rFonts w:hint="eastAsia" w:ascii="方正小标宋_GBK" w:hAnsi="宋体" w:eastAsia="方正小标宋_GBK" w:cs="宋体"/>
          <w:color w:val="auto"/>
          <w:kern w:val="0"/>
          <w:sz w:val="36"/>
          <w:szCs w:val="32"/>
          <w:highlight w:val="none"/>
        </w:rPr>
      </w:pPr>
    </w:p>
    <w:p w14:paraId="17B4EE10">
      <w:pPr>
        <w:widowControl/>
        <w:spacing w:line="330" w:lineRule="atLeast"/>
        <w:jc w:val="center"/>
        <w:rPr>
          <w:rFonts w:hint="eastAsia" w:ascii="方正小标宋_GBK" w:hAnsi="宋体" w:eastAsia="方正小标宋_GBK" w:cs="宋体"/>
          <w:color w:val="auto"/>
          <w:kern w:val="0"/>
          <w:sz w:val="36"/>
          <w:szCs w:val="32"/>
          <w:highlight w:val="none"/>
        </w:rPr>
      </w:pPr>
    </w:p>
    <w:p w14:paraId="6C0C4D3A">
      <w:pPr>
        <w:widowControl/>
        <w:spacing w:line="330" w:lineRule="atLeast"/>
        <w:jc w:val="center"/>
        <w:rPr>
          <w:rFonts w:hint="eastAsia" w:ascii="方正小标宋_GBK" w:hAnsi="宋体" w:eastAsia="方正小标宋_GBK" w:cs="宋体"/>
          <w:color w:val="auto"/>
          <w:kern w:val="0"/>
          <w:sz w:val="36"/>
          <w:szCs w:val="32"/>
          <w:highlight w:val="none"/>
        </w:rPr>
      </w:pPr>
    </w:p>
    <w:p w14:paraId="4403E08B">
      <w:pPr>
        <w:widowControl/>
        <w:spacing w:line="330" w:lineRule="atLeast"/>
        <w:jc w:val="center"/>
        <w:rPr>
          <w:rFonts w:hint="eastAsia" w:ascii="方正小标宋_GBK" w:hAnsi="宋体" w:eastAsia="方正小标宋_GBK" w:cs="宋体"/>
          <w:color w:val="auto"/>
          <w:kern w:val="0"/>
          <w:sz w:val="36"/>
          <w:szCs w:val="32"/>
          <w:highlight w:val="none"/>
        </w:rPr>
      </w:pPr>
    </w:p>
    <w:p w14:paraId="6AE51661">
      <w:pPr>
        <w:widowControl/>
        <w:spacing w:line="330" w:lineRule="atLeast"/>
        <w:jc w:val="center"/>
        <w:rPr>
          <w:rFonts w:hint="eastAsia" w:ascii="方正小标宋_GBK" w:hAnsi="宋体" w:eastAsia="方正小标宋_GBK" w:cs="宋体"/>
          <w:color w:val="auto"/>
          <w:kern w:val="0"/>
          <w:sz w:val="36"/>
          <w:szCs w:val="32"/>
          <w:highlight w:val="none"/>
        </w:rPr>
      </w:pPr>
    </w:p>
    <w:p w14:paraId="58A23E1A">
      <w:pPr>
        <w:widowControl/>
        <w:spacing w:line="330" w:lineRule="atLeast"/>
        <w:jc w:val="center"/>
        <w:rPr>
          <w:rFonts w:hint="eastAsia" w:ascii="方正小标宋_GBK" w:hAnsi="宋体" w:eastAsia="方正小标宋_GBK" w:cs="宋体"/>
          <w:color w:val="auto"/>
          <w:kern w:val="0"/>
          <w:sz w:val="36"/>
          <w:szCs w:val="32"/>
          <w:highlight w:val="none"/>
        </w:rPr>
      </w:pPr>
    </w:p>
    <w:p w14:paraId="2DB6ED7D">
      <w:pPr>
        <w:widowControl/>
        <w:spacing w:line="330" w:lineRule="atLeast"/>
        <w:jc w:val="center"/>
        <w:rPr>
          <w:rFonts w:hint="eastAsia" w:ascii="方正小标宋_GBK" w:hAnsi="宋体" w:eastAsia="方正小标宋_GBK" w:cs="宋体"/>
          <w:color w:val="auto"/>
          <w:kern w:val="0"/>
          <w:sz w:val="36"/>
          <w:szCs w:val="32"/>
          <w:highlight w:val="none"/>
        </w:rPr>
      </w:pPr>
    </w:p>
    <w:p w14:paraId="20EB1C1F">
      <w:pPr>
        <w:widowControl/>
        <w:spacing w:line="330" w:lineRule="atLeast"/>
        <w:jc w:val="center"/>
        <w:rPr>
          <w:rFonts w:hint="eastAsia" w:ascii="方正小标宋_GBK" w:hAnsi="宋体" w:eastAsia="方正小标宋_GBK" w:cs="宋体"/>
          <w:color w:val="auto"/>
          <w:kern w:val="0"/>
          <w:sz w:val="36"/>
          <w:szCs w:val="32"/>
          <w:highlight w:val="none"/>
        </w:rPr>
      </w:pPr>
    </w:p>
    <w:p w14:paraId="6FFBFBF1">
      <w:pPr>
        <w:widowControl/>
        <w:spacing w:line="330" w:lineRule="atLeast"/>
        <w:jc w:val="center"/>
        <w:rPr>
          <w:rFonts w:hint="eastAsia" w:ascii="方正小标宋_GBK" w:hAnsi="宋体" w:eastAsia="方正小标宋_GBK" w:cs="宋体"/>
          <w:color w:val="auto"/>
          <w:kern w:val="0"/>
          <w:sz w:val="36"/>
          <w:szCs w:val="32"/>
          <w:highlight w:val="none"/>
        </w:rPr>
      </w:pPr>
    </w:p>
    <w:p w14:paraId="61CB0820">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A9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51E12A4B">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0"/>
            <w:vAlign w:val="center"/>
          </w:tcPr>
          <w:p w14:paraId="2785A3C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0"/>
            <w:vAlign w:val="center"/>
          </w:tcPr>
          <w:p w14:paraId="648DA63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3A5F20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noWrap w:val="0"/>
            <w:vAlign w:val="center"/>
          </w:tcPr>
          <w:p w14:paraId="20581E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0"/>
            <w:vAlign w:val="center"/>
          </w:tcPr>
          <w:p w14:paraId="21C4C7C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0"/>
            <w:vAlign w:val="center"/>
          </w:tcPr>
          <w:p w14:paraId="3CECE13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0"/>
            <w:vAlign w:val="center"/>
          </w:tcPr>
          <w:p w14:paraId="62A654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2AB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5332A3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440EFE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F2061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880D7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758246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noWrap w:val="0"/>
            <w:vAlign w:val="center"/>
          </w:tcPr>
          <w:p w14:paraId="28BBAF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noWrap w:val="0"/>
            <w:vAlign w:val="center"/>
          </w:tcPr>
          <w:p w14:paraId="1E696C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95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5C8748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500CFE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3D1D0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756C5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04601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81A8D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noWrap w:val="0"/>
            <w:vAlign w:val="center"/>
          </w:tcPr>
          <w:p w14:paraId="5370B5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6A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D943882">
            <w:pPr>
              <w:widowControl/>
              <w:jc w:val="left"/>
              <w:rPr>
                <w:rFonts w:ascii="宋体" w:hAnsi="宋体" w:cs="宋体"/>
                <w:color w:val="auto"/>
                <w:kern w:val="0"/>
                <w:sz w:val="18"/>
                <w:szCs w:val="18"/>
                <w:highlight w:val="none"/>
              </w:rPr>
            </w:pPr>
          </w:p>
        </w:tc>
        <w:tc>
          <w:tcPr>
            <w:tcW w:w="1369" w:type="dxa"/>
            <w:noWrap w:val="0"/>
            <w:vAlign w:val="center"/>
          </w:tcPr>
          <w:p w14:paraId="14FAC68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EBB07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42401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442F9A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6FFA7E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noWrap w:val="0"/>
            <w:vAlign w:val="center"/>
          </w:tcPr>
          <w:p w14:paraId="5110C0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C3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01746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252E56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59EB3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A955C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56F521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21367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noWrap w:val="0"/>
            <w:vAlign w:val="center"/>
          </w:tcPr>
          <w:p w14:paraId="528838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3A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3B0EDA">
            <w:pPr>
              <w:widowControl/>
              <w:jc w:val="left"/>
              <w:rPr>
                <w:rFonts w:ascii="宋体" w:hAnsi="宋体" w:cs="宋体"/>
                <w:color w:val="auto"/>
                <w:kern w:val="0"/>
                <w:sz w:val="18"/>
                <w:szCs w:val="18"/>
                <w:highlight w:val="none"/>
              </w:rPr>
            </w:pPr>
          </w:p>
        </w:tc>
        <w:tc>
          <w:tcPr>
            <w:tcW w:w="1369" w:type="dxa"/>
            <w:noWrap w:val="0"/>
            <w:vAlign w:val="center"/>
          </w:tcPr>
          <w:p w14:paraId="5FDCC04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F7144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603BE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34C9C1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50CD36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noWrap w:val="0"/>
            <w:vAlign w:val="center"/>
          </w:tcPr>
          <w:p w14:paraId="09C397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B24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B8578F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508204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0A7BB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D2527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1DBF5A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5D7EB5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noWrap w:val="0"/>
            <w:vAlign w:val="center"/>
          </w:tcPr>
          <w:p w14:paraId="0610DA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89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AB616AE">
            <w:pPr>
              <w:widowControl/>
              <w:jc w:val="left"/>
              <w:rPr>
                <w:rFonts w:ascii="宋体" w:hAnsi="宋体" w:cs="宋体"/>
                <w:color w:val="auto"/>
                <w:kern w:val="0"/>
                <w:sz w:val="18"/>
                <w:szCs w:val="18"/>
                <w:highlight w:val="none"/>
              </w:rPr>
            </w:pPr>
          </w:p>
        </w:tc>
        <w:tc>
          <w:tcPr>
            <w:tcW w:w="1369" w:type="dxa"/>
            <w:noWrap w:val="0"/>
            <w:vAlign w:val="center"/>
          </w:tcPr>
          <w:p w14:paraId="129A5B2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4E15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5F28A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73C51C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20B6677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7D598B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60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A8981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3C3EF7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CA9E3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EAAEF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2DCD3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28A04A1">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103C6F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50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54D0096">
            <w:pPr>
              <w:widowControl/>
              <w:jc w:val="left"/>
              <w:rPr>
                <w:rFonts w:ascii="宋体" w:hAnsi="宋体" w:cs="宋体"/>
                <w:color w:val="auto"/>
                <w:kern w:val="0"/>
                <w:sz w:val="18"/>
                <w:szCs w:val="18"/>
                <w:highlight w:val="none"/>
              </w:rPr>
            </w:pPr>
          </w:p>
        </w:tc>
        <w:tc>
          <w:tcPr>
            <w:tcW w:w="1369" w:type="dxa"/>
            <w:noWrap w:val="0"/>
            <w:vAlign w:val="center"/>
          </w:tcPr>
          <w:p w14:paraId="671EC9E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C5BDF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11408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71213E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noWrap w:val="0"/>
            <w:vAlign w:val="center"/>
          </w:tcPr>
          <w:p w14:paraId="1AC2B9E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noWrap w:val="0"/>
            <w:vAlign w:val="center"/>
          </w:tcPr>
          <w:p w14:paraId="4718D6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93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5D9B10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0A45D3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F6D51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45C85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E0D7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588B2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noWrap w:val="0"/>
            <w:vAlign w:val="center"/>
          </w:tcPr>
          <w:p w14:paraId="5696DF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4F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98414F">
            <w:pPr>
              <w:widowControl/>
              <w:jc w:val="left"/>
              <w:rPr>
                <w:rFonts w:ascii="宋体" w:hAnsi="宋体" w:cs="宋体"/>
                <w:color w:val="auto"/>
                <w:kern w:val="0"/>
                <w:sz w:val="18"/>
                <w:szCs w:val="18"/>
                <w:highlight w:val="none"/>
              </w:rPr>
            </w:pPr>
          </w:p>
        </w:tc>
        <w:tc>
          <w:tcPr>
            <w:tcW w:w="1369" w:type="dxa"/>
            <w:noWrap w:val="0"/>
            <w:vAlign w:val="center"/>
          </w:tcPr>
          <w:p w14:paraId="610524E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8FCBC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A9962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0B87CC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3EFD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noWrap w:val="0"/>
            <w:vAlign w:val="center"/>
          </w:tcPr>
          <w:p w14:paraId="3943AD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3BE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079AA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289BE6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E9C47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9B90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373CFF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1BC39C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noWrap w:val="0"/>
            <w:vAlign w:val="center"/>
          </w:tcPr>
          <w:p w14:paraId="67B0FC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D21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76B6DE8">
            <w:pPr>
              <w:widowControl/>
              <w:jc w:val="left"/>
              <w:rPr>
                <w:rFonts w:ascii="宋体" w:hAnsi="宋体" w:cs="宋体"/>
                <w:color w:val="auto"/>
                <w:kern w:val="0"/>
                <w:sz w:val="18"/>
                <w:szCs w:val="18"/>
                <w:highlight w:val="none"/>
              </w:rPr>
            </w:pPr>
          </w:p>
        </w:tc>
        <w:tc>
          <w:tcPr>
            <w:tcW w:w="1369" w:type="dxa"/>
            <w:noWrap w:val="0"/>
            <w:vAlign w:val="center"/>
          </w:tcPr>
          <w:p w14:paraId="3E4C3C1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1140C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F0B9D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0B68D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0A8076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noWrap w:val="0"/>
            <w:vAlign w:val="center"/>
          </w:tcPr>
          <w:p w14:paraId="5429A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8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C658E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53EF81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77D46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A1DC6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B6A8B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44A5B8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noWrap w:val="0"/>
            <w:vAlign w:val="center"/>
          </w:tcPr>
          <w:p w14:paraId="23E56D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7D6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F50F6E">
            <w:pPr>
              <w:widowControl/>
              <w:jc w:val="left"/>
              <w:rPr>
                <w:rFonts w:ascii="宋体" w:hAnsi="宋体" w:cs="宋体"/>
                <w:color w:val="auto"/>
                <w:kern w:val="0"/>
                <w:sz w:val="18"/>
                <w:szCs w:val="18"/>
                <w:highlight w:val="none"/>
              </w:rPr>
            </w:pPr>
          </w:p>
        </w:tc>
        <w:tc>
          <w:tcPr>
            <w:tcW w:w="1369" w:type="dxa"/>
            <w:noWrap w:val="0"/>
            <w:vAlign w:val="center"/>
          </w:tcPr>
          <w:p w14:paraId="20DBE88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E7634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6641D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CAEB7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1E44B1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noWrap w:val="0"/>
            <w:vAlign w:val="center"/>
          </w:tcPr>
          <w:p w14:paraId="17D71E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EE7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053E5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1502FA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1535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F0367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41A0A4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40AC2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20A83F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F9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3A74CEB">
            <w:pPr>
              <w:widowControl/>
              <w:jc w:val="left"/>
              <w:rPr>
                <w:rFonts w:ascii="宋体" w:hAnsi="宋体" w:cs="宋体"/>
                <w:color w:val="auto"/>
                <w:kern w:val="0"/>
                <w:sz w:val="18"/>
                <w:szCs w:val="18"/>
                <w:highlight w:val="none"/>
              </w:rPr>
            </w:pPr>
          </w:p>
        </w:tc>
        <w:tc>
          <w:tcPr>
            <w:tcW w:w="1369" w:type="dxa"/>
            <w:noWrap w:val="0"/>
            <w:vAlign w:val="center"/>
          </w:tcPr>
          <w:p w14:paraId="3B035F4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7BD45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0DE63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BB3C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19E3D8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noWrap w:val="0"/>
            <w:vAlign w:val="center"/>
          </w:tcPr>
          <w:p w14:paraId="075D24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2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DC2C1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3AC4CD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E575D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D1E51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039104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23B55B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680A58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7B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17C3772">
            <w:pPr>
              <w:widowControl/>
              <w:jc w:val="left"/>
              <w:rPr>
                <w:rFonts w:ascii="宋体" w:hAnsi="宋体" w:cs="宋体"/>
                <w:color w:val="auto"/>
                <w:kern w:val="0"/>
                <w:sz w:val="18"/>
                <w:szCs w:val="18"/>
                <w:highlight w:val="none"/>
              </w:rPr>
            </w:pPr>
          </w:p>
        </w:tc>
        <w:tc>
          <w:tcPr>
            <w:tcW w:w="1369" w:type="dxa"/>
            <w:noWrap w:val="0"/>
            <w:vAlign w:val="center"/>
          </w:tcPr>
          <w:p w14:paraId="7E85AF9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92444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FD82A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913BF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70088A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noWrap w:val="0"/>
            <w:vAlign w:val="center"/>
          </w:tcPr>
          <w:p w14:paraId="5240C1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F5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FDD35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11F272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A160E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DFC70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CFE54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110725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0D2ED4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A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BEB9FC6">
            <w:pPr>
              <w:widowControl/>
              <w:jc w:val="left"/>
              <w:rPr>
                <w:rFonts w:ascii="宋体" w:hAnsi="宋体" w:cs="宋体"/>
                <w:color w:val="auto"/>
                <w:kern w:val="0"/>
                <w:sz w:val="18"/>
                <w:szCs w:val="18"/>
                <w:highlight w:val="none"/>
              </w:rPr>
            </w:pPr>
          </w:p>
        </w:tc>
        <w:tc>
          <w:tcPr>
            <w:tcW w:w="1369" w:type="dxa"/>
            <w:noWrap w:val="0"/>
            <w:vAlign w:val="center"/>
          </w:tcPr>
          <w:p w14:paraId="7FF2E32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3C887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13267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135799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noWrap w:val="0"/>
            <w:vAlign w:val="center"/>
          </w:tcPr>
          <w:p w14:paraId="3D6A20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noWrap w:val="0"/>
            <w:vAlign w:val="center"/>
          </w:tcPr>
          <w:p w14:paraId="43B233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67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41D731B">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59DD89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8A655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B7776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10CC5D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731A53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6C2F57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85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2DE8F2">
            <w:pPr>
              <w:widowControl/>
              <w:jc w:val="left"/>
              <w:rPr>
                <w:rFonts w:ascii="宋体" w:hAnsi="宋体" w:cs="宋体"/>
                <w:color w:val="auto"/>
                <w:spacing w:val="-12"/>
                <w:kern w:val="0"/>
                <w:sz w:val="18"/>
                <w:szCs w:val="18"/>
                <w:highlight w:val="none"/>
              </w:rPr>
            </w:pPr>
          </w:p>
        </w:tc>
        <w:tc>
          <w:tcPr>
            <w:tcW w:w="1369" w:type="dxa"/>
            <w:noWrap w:val="0"/>
            <w:vAlign w:val="center"/>
          </w:tcPr>
          <w:p w14:paraId="5C255E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28DED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B38D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FAA90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6C86F2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noWrap w:val="0"/>
            <w:vAlign w:val="center"/>
          </w:tcPr>
          <w:p w14:paraId="0573A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73C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C2487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635B12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FCE62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03373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154D6B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noWrap w:val="0"/>
            <w:vAlign w:val="center"/>
          </w:tcPr>
          <w:p w14:paraId="583F81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noWrap w:val="0"/>
            <w:vAlign w:val="center"/>
          </w:tcPr>
          <w:p w14:paraId="6680BD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D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57923C8">
            <w:pPr>
              <w:widowControl/>
              <w:jc w:val="left"/>
              <w:rPr>
                <w:rFonts w:ascii="宋体" w:hAnsi="宋体" w:cs="宋体"/>
                <w:color w:val="auto"/>
                <w:kern w:val="0"/>
                <w:sz w:val="18"/>
                <w:szCs w:val="18"/>
                <w:highlight w:val="none"/>
              </w:rPr>
            </w:pPr>
          </w:p>
        </w:tc>
        <w:tc>
          <w:tcPr>
            <w:tcW w:w="1369" w:type="dxa"/>
            <w:noWrap w:val="0"/>
            <w:vAlign w:val="center"/>
          </w:tcPr>
          <w:p w14:paraId="33E9269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65B7A6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CD371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2AFF78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492714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noWrap w:val="0"/>
            <w:vAlign w:val="center"/>
          </w:tcPr>
          <w:p w14:paraId="4D4136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0C7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16D109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1782E0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FB479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42EFE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2A406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E2B6A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noWrap w:val="0"/>
            <w:vAlign w:val="center"/>
          </w:tcPr>
          <w:p w14:paraId="236761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44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F35F34">
            <w:pPr>
              <w:widowControl/>
              <w:jc w:val="left"/>
              <w:rPr>
                <w:rFonts w:ascii="宋体" w:hAnsi="宋体" w:cs="宋体"/>
                <w:color w:val="auto"/>
                <w:kern w:val="0"/>
                <w:sz w:val="18"/>
                <w:szCs w:val="18"/>
                <w:highlight w:val="none"/>
              </w:rPr>
            </w:pPr>
          </w:p>
        </w:tc>
        <w:tc>
          <w:tcPr>
            <w:tcW w:w="1369" w:type="dxa"/>
            <w:noWrap w:val="0"/>
            <w:vAlign w:val="center"/>
          </w:tcPr>
          <w:p w14:paraId="7E273C2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71A64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9FF1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580C5EF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noWrap w:val="0"/>
            <w:vAlign w:val="center"/>
          </w:tcPr>
          <w:p w14:paraId="1E517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noWrap w:val="0"/>
            <w:vAlign w:val="center"/>
          </w:tcPr>
          <w:p w14:paraId="7F29D7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82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5C4E2E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659653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5FD7F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0F46D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DF636E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132F0A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2FF34B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0D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7E45489">
            <w:pPr>
              <w:widowControl/>
              <w:jc w:val="left"/>
              <w:rPr>
                <w:rFonts w:ascii="宋体" w:hAnsi="宋体" w:cs="宋体"/>
                <w:color w:val="auto"/>
                <w:kern w:val="0"/>
                <w:sz w:val="18"/>
                <w:szCs w:val="18"/>
                <w:highlight w:val="none"/>
              </w:rPr>
            </w:pPr>
          </w:p>
        </w:tc>
        <w:tc>
          <w:tcPr>
            <w:tcW w:w="1369" w:type="dxa"/>
            <w:noWrap w:val="0"/>
            <w:vAlign w:val="center"/>
          </w:tcPr>
          <w:p w14:paraId="19ACAB6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7A4A04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8E63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44270E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noWrap w:val="0"/>
            <w:vAlign w:val="center"/>
          </w:tcPr>
          <w:p w14:paraId="059DD6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noWrap w:val="0"/>
            <w:vAlign w:val="center"/>
          </w:tcPr>
          <w:p w14:paraId="339850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949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3D3ED1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096885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5F116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0C602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513168C">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60CBD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noWrap w:val="0"/>
            <w:vAlign w:val="center"/>
          </w:tcPr>
          <w:p w14:paraId="77F2C7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AB4AA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lang w:eastAsia="zh-CN"/>
        </w:rPr>
      </w:pPr>
      <w:r>
        <w:rPr>
          <w:rFonts w:hint="eastAsia" w:ascii="宋体" w:hAnsi="宋体" w:eastAsia="宋体" w:cs="宋体"/>
          <w:color w:val="auto"/>
          <w:spacing w:val="8"/>
          <w:kern w:val="0"/>
          <w:sz w:val="21"/>
          <w:szCs w:val="21"/>
          <w:highlight w:val="none"/>
        </w:rPr>
        <w:t>说明</w:t>
      </w:r>
      <w:r>
        <w:rPr>
          <w:rFonts w:hint="eastAsia" w:ascii="宋体" w:hAnsi="宋体" w:cs="宋体"/>
          <w:color w:val="auto"/>
          <w:spacing w:val="8"/>
          <w:kern w:val="0"/>
          <w:sz w:val="21"/>
          <w:szCs w:val="21"/>
          <w:highlight w:val="none"/>
          <w:lang w:eastAsia="zh-CN"/>
        </w:rPr>
        <w:t>：</w:t>
      </w:r>
    </w:p>
    <w:p w14:paraId="528AA7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66E3B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98537E0">
      <w:pPr>
        <w:keepNext w:val="0"/>
        <w:keepLines w:val="0"/>
        <w:pageBreakBefore w:val="0"/>
        <w:widowControl w:val="0"/>
        <w:kinsoku/>
        <w:wordWrap/>
        <w:overflowPunct/>
        <w:topLinePunct w:val="0"/>
        <w:autoSpaceDE/>
        <w:autoSpaceDN/>
        <w:bidi w:val="0"/>
        <w:snapToGrid/>
        <w:spacing w:line="360" w:lineRule="auto"/>
        <w:textAlignment w:val="auto"/>
        <w:rPr>
          <w:color w:val="auto"/>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spacing w:val="8"/>
          <w:kern w:val="0"/>
          <w:sz w:val="21"/>
          <w:szCs w:val="21"/>
          <w:highlight w:val="none"/>
          <w:lang w:eastAsia="zh-CN"/>
        </w:rPr>
        <w:t>。</w:t>
      </w:r>
    </w:p>
    <w:p w14:paraId="566B92AB">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7603">
    <w:pPr>
      <w:pStyle w:val="38"/>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4DFBA">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54DFBA">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0D3F">
    <w:pPr>
      <w:pStyle w:val="38"/>
      <w:jc w:val="center"/>
      <w:rPr>
        <w:rFonts w:ascii="仿宋_GB2312" w:eastAsia="仿宋_GB2312"/>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E688">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01AE688">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E8365">
    <w:pPr>
      <w:pStyle w:val="38"/>
      <w:framePr w:wrap="around" w:vAnchor="text" w:hAnchor="margin" w:xAlign="right" w:y="1"/>
      <w:rPr>
        <w:rStyle w:val="64"/>
      </w:rPr>
    </w:pPr>
    <w:r>
      <w:fldChar w:fldCharType="begin"/>
    </w:r>
    <w:r>
      <w:rPr>
        <w:rStyle w:val="64"/>
      </w:rPr>
      <w:instrText xml:space="preserve">PAGE  </w:instrText>
    </w:r>
    <w:r>
      <w:fldChar w:fldCharType="end"/>
    </w:r>
  </w:p>
  <w:p w14:paraId="408E8B8D">
    <w:pPr>
      <w:pStyle w:val="38"/>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79AD">
    <w:pPr>
      <w:pStyle w:val="38"/>
      <w:jc w:val="center"/>
      <w:rPr>
        <w:rFonts w:ascii="仿宋_GB2312" w:eastAsia="仿宋_GB2312"/>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F3867">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C4F3867">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044">
    <w:pPr>
      <w:pStyle w:val="38"/>
      <w:framePr w:wrap="around" w:vAnchor="text" w:hAnchor="margin" w:xAlign="right" w:y="1"/>
      <w:rPr>
        <w:rStyle w:val="64"/>
      </w:rPr>
    </w:pPr>
    <w:r>
      <w:fldChar w:fldCharType="begin"/>
    </w:r>
    <w:r>
      <w:rPr>
        <w:rStyle w:val="64"/>
      </w:rPr>
      <w:instrText xml:space="preserve">PAGE  </w:instrText>
    </w:r>
    <w:r>
      <w:fldChar w:fldCharType="end"/>
    </w:r>
  </w:p>
  <w:p w14:paraId="40EE9020">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0B64">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79531">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979531">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3228">
    <w:pPr>
      <w:pStyle w:val="38"/>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74E91">
                          <w:pPr>
                            <w:pStyle w:val="3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074E91">
                    <w:pPr>
                      <w:pStyle w:val="3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F59F">
    <w:pPr>
      <w:pStyle w:val="38"/>
      <w:framePr w:wrap="around" w:vAnchor="text" w:hAnchor="margin" w:xAlign="right" w:y="1"/>
      <w:rPr>
        <w:rStyle w:val="64"/>
      </w:rPr>
    </w:pPr>
    <w:r>
      <w:fldChar w:fldCharType="begin"/>
    </w:r>
    <w:r>
      <w:rPr>
        <w:rStyle w:val="64"/>
      </w:rPr>
      <w:instrText xml:space="preserve">PAGE  </w:instrText>
    </w:r>
    <w:r>
      <w:fldChar w:fldCharType="end"/>
    </w:r>
  </w:p>
  <w:p w14:paraId="36C598F9">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046B">
    <w:pPr>
      <w:pStyle w:val="38"/>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0FDDB">
                          <w:pPr>
                            <w:pStyle w:val="3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660FDDB">
                    <w:pPr>
                      <w:pStyle w:val="3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AA24">
    <w:pPr>
      <w:pStyle w:val="38"/>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8928C">
                          <w:pPr>
                            <w:pStyle w:val="3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78928C">
                    <w:pPr>
                      <w:pStyle w:val="3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E6F">
    <w:pPr>
      <w:pStyle w:val="38"/>
      <w:framePr w:wrap="around" w:vAnchor="text" w:hAnchor="margin" w:xAlign="right" w:y="1"/>
      <w:rPr>
        <w:rStyle w:val="64"/>
      </w:rPr>
    </w:pPr>
    <w:r>
      <w:fldChar w:fldCharType="begin"/>
    </w:r>
    <w:r>
      <w:rPr>
        <w:rStyle w:val="64"/>
      </w:rPr>
      <w:instrText xml:space="preserve">PAGE  </w:instrText>
    </w:r>
    <w:r>
      <w:fldChar w:fldCharType="end"/>
    </w:r>
  </w:p>
  <w:p w14:paraId="64D5ADA2">
    <w:pPr>
      <w:pStyle w:val="3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84">
    <w:pPr>
      <w:pStyle w:val="38"/>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A7A1B">
                          <w:pPr>
                            <w:pStyle w:val="3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BA7A1B">
                    <w:pPr>
                      <w:pStyle w:val="3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8A21">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2F3B">
    <w:pPr>
      <w:pStyle w:val="39"/>
      <w:pBdr>
        <w:bottom w:val="none" w:color="auto" w:sz="0" w:space="1"/>
      </w:pBdr>
      <w:jc w:val="right"/>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0228">
    <w:pPr>
      <w:pStyle w:val="39"/>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747">
    <w:pPr>
      <w:pStyle w:val="39"/>
      <w:pBdr>
        <w:bottom w:val="none" w:color="auto" w:sz="0" w:space="1"/>
      </w:pBdr>
      <w:jc w:val="right"/>
      <w:rPr>
        <w:rFonts w:eastAsia="仿宋_GB2312"/>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AE4">
    <w:pPr>
      <w:pStyle w:val="39"/>
      <w:pBdr>
        <w:bottom w:val="none" w:color="auto" w:sz="0" w:space="1"/>
      </w:pBdr>
      <w:jc w:val="right"/>
      <w:rPr>
        <w:rFonts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2814">
    <w:pPr>
      <w:pStyle w:val="39"/>
      <w:pBdr>
        <w:bottom w:val="none" w:color="auto" w:sz="0" w:space="1"/>
      </w:pBdr>
      <w:jc w:val="right"/>
      <w:rPr>
        <w:rFonts w:eastAsia="仿宋_GB2312"/>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760F">
    <w:pPr>
      <w:pStyle w:val="3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7F063">
    <w:pPr>
      <w:pStyle w:val="39"/>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7"/>
      <w:lvlText w:val=""/>
      <w:lvlJc w:val="left"/>
      <w:pPr>
        <w:tabs>
          <w:tab w:val="left" w:pos="1260"/>
        </w:tabs>
        <w:ind w:left="1260" w:hanging="420"/>
      </w:pPr>
      <w:rPr>
        <w:rFonts w:hint="default" w:ascii="Wingdings" w:hAnsi="Wingdings"/>
      </w:rPr>
    </w:lvl>
    <w:lvl w:ilvl="2" w:tentative="0">
      <w:start w:val="1"/>
      <w:numFmt w:val="bullet"/>
      <w:pStyle w:val="343"/>
      <w:lvlText w:val=""/>
      <w:lvlJc w:val="left"/>
      <w:pPr>
        <w:tabs>
          <w:tab w:val="left" w:pos="1680"/>
        </w:tabs>
        <w:ind w:left="1680" w:hanging="420"/>
      </w:pPr>
      <w:rPr>
        <w:rFonts w:hint="default" w:ascii="Wingdings" w:hAnsi="Wingdings"/>
      </w:rPr>
    </w:lvl>
    <w:lvl w:ilvl="3" w:tentative="0">
      <w:start w:val="1"/>
      <w:numFmt w:val="bullet"/>
      <w:pStyle w:val="176"/>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4"/>
      <w:lvlText w:val=""/>
      <w:lvlJc w:val="left"/>
      <w:pPr>
        <w:tabs>
          <w:tab w:val="left" w:pos="2940"/>
        </w:tabs>
        <w:ind w:left="2940" w:hanging="420"/>
      </w:pPr>
      <w:rPr>
        <w:rFonts w:hint="default" w:ascii="Wingdings" w:hAnsi="Wingdings"/>
      </w:rPr>
    </w:lvl>
    <w:lvl w:ilvl="6" w:tentative="0">
      <w:start w:val="1"/>
      <w:numFmt w:val="bullet"/>
      <w:pStyle w:val="401"/>
      <w:lvlText w:val=""/>
      <w:lvlJc w:val="left"/>
      <w:pPr>
        <w:tabs>
          <w:tab w:val="left" w:pos="3360"/>
        </w:tabs>
        <w:ind w:left="3360" w:hanging="420"/>
      </w:pPr>
      <w:rPr>
        <w:rFonts w:hint="default" w:ascii="Wingdings" w:hAnsi="Wingdings"/>
      </w:rPr>
    </w:lvl>
    <w:lvl w:ilvl="7" w:tentative="0">
      <w:start w:val="1"/>
      <w:numFmt w:val="bullet"/>
      <w:pStyle w:val="281"/>
      <w:lvlText w:val=""/>
      <w:lvlJc w:val="left"/>
      <w:pPr>
        <w:tabs>
          <w:tab w:val="left" w:pos="3780"/>
        </w:tabs>
        <w:ind w:left="3780" w:hanging="420"/>
      </w:pPr>
      <w:rPr>
        <w:rFonts w:hint="default" w:ascii="Wingdings" w:hAnsi="Wingdings"/>
      </w:rPr>
    </w:lvl>
    <w:lvl w:ilvl="8" w:tentative="0">
      <w:start w:val="1"/>
      <w:numFmt w:val="bullet"/>
      <w:pStyle w:val="374"/>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6"/>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4"/>
      <w:lvlText w:val="%1.%2.%3.%4.%5"/>
      <w:lvlJc w:val="left"/>
      <w:pPr>
        <w:tabs>
          <w:tab w:val="left" w:pos="1080"/>
        </w:tabs>
        <w:ind w:left="1080" w:hanging="1080"/>
      </w:pPr>
      <w:rPr>
        <w:rFonts w:hint="default"/>
      </w:rPr>
    </w:lvl>
    <w:lvl w:ilvl="5" w:tentative="0">
      <w:start w:val="1"/>
      <w:numFmt w:val="decimal"/>
      <w:pStyle w:val="21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73596DCC"/>
    <w:multiLevelType w:val="multilevel"/>
    <w:tmpl w:val="73596DCC"/>
    <w:lvl w:ilvl="0" w:tentative="0">
      <w:start w:val="1"/>
      <w:numFmt w:val="bullet"/>
      <w:pStyle w:val="322"/>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75B"/>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5F8"/>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2F9D"/>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EF43BB"/>
    <w:rsid w:val="020B3375"/>
    <w:rsid w:val="029232D9"/>
    <w:rsid w:val="02DA0C0E"/>
    <w:rsid w:val="037B7842"/>
    <w:rsid w:val="03DD35E4"/>
    <w:rsid w:val="045D72C7"/>
    <w:rsid w:val="048575BC"/>
    <w:rsid w:val="04A15716"/>
    <w:rsid w:val="04CD5659"/>
    <w:rsid w:val="05B41169"/>
    <w:rsid w:val="06406BA4"/>
    <w:rsid w:val="065A6178"/>
    <w:rsid w:val="07004E35"/>
    <w:rsid w:val="07105FF1"/>
    <w:rsid w:val="075562B7"/>
    <w:rsid w:val="07F6164B"/>
    <w:rsid w:val="082A3964"/>
    <w:rsid w:val="087A1B7A"/>
    <w:rsid w:val="08CC7104"/>
    <w:rsid w:val="08FF6B9F"/>
    <w:rsid w:val="096B2097"/>
    <w:rsid w:val="0983003D"/>
    <w:rsid w:val="0A1B17B6"/>
    <w:rsid w:val="0A5B7E63"/>
    <w:rsid w:val="0BA746CA"/>
    <w:rsid w:val="0C87121B"/>
    <w:rsid w:val="0D3D7C96"/>
    <w:rsid w:val="0DCF7B21"/>
    <w:rsid w:val="0DF702FE"/>
    <w:rsid w:val="0E3F698B"/>
    <w:rsid w:val="0F21508F"/>
    <w:rsid w:val="0F816ACD"/>
    <w:rsid w:val="0FB94501"/>
    <w:rsid w:val="0FFC1B47"/>
    <w:rsid w:val="10345380"/>
    <w:rsid w:val="10855BDB"/>
    <w:rsid w:val="108856CC"/>
    <w:rsid w:val="10B047CF"/>
    <w:rsid w:val="10CE2E64"/>
    <w:rsid w:val="10EC17B7"/>
    <w:rsid w:val="10FC16EA"/>
    <w:rsid w:val="11477335"/>
    <w:rsid w:val="118963A1"/>
    <w:rsid w:val="11DF0363"/>
    <w:rsid w:val="123D6042"/>
    <w:rsid w:val="127723A9"/>
    <w:rsid w:val="13072A44"/>
    <w:rsid w:val="145044FA"/>
    <w:rsid w:val="147026FF"/>
    <w:rsid w:val="149C7998"/>
    <w:rsid w:val="14A01236"/>
    <w:rsid w:val="163F4C47"/>
    <w:rsid w:val="167C282F"/>
    <w:rsid w:val="17435EA8"/>
    <w:rsid w:val="1763654B"/>
    <w:rsid w:val="176E561B"/>
    <w:rsid w:val="183B3024"/>
    <w:rsid w:val="186742B0"/>
    <w:rsid w:val="18826EA4"/>
    <w:rsid w:val="1A734CF7"/>
    <w:rsid w:val="1B2A271F"/>
    <w:rsid w:val="1B530684"/>
    <w:rsid w:val="1B890139"/>
    <w:rsid w:val="1BC304BD"/>
    <w:rsid w:val="1C2A7637"/>
    <w:rsid w:val="1CED1726"/>
    <w:rsid w:val="1D266CE1"/>
    <w:rsid w:val="1D293D92"/>
    <w:rsid w:val="1D3963AF"/>
    <w:rsid w:val="1E1467F1"/>
    <w:rsid w:val="1E714A66"/>
    <w:rsid w:val="1EE154D4"/>
    <w:rsid w:val="1EE75CB3"/>
    <w:rsid w:val="1FE868A9"/>
    <w:rsid w:val="20DA7E56"/>
    <w:rsid w:val="211E26D6"/>
    <w:rsid w:val="21283D08"/>
    <w:rsid w:val="21CB71C6"/>
    <w:rsid w:val="22162B37"/>
    <w:rsid w:val="234A05BF"/>
    <w:rsid w:val="243948BB"/>
    <w:rsid w:val="24EF7670"/>
    <w:rsid w:val="25B440B3"/>
    <w:rsid w:val="25BC1C48"/>
    <w:rsid w:val="26A60202"/>
    <w:rsid w:val="28A075FF"/>
    <w:rsid w:val="295C6F61"/>
    <w:rsid w:val="298567F4"/>
    <w:rsid w:val="2A0E525D"/>
    <w:rsid w:val="2A742AF1"/>
    <w:rsid w:val="2AA1365A"/>
    <w:rsid w:val="2B563D23"/>
    <w:rsid w:val="2CBA67B5"/>
    <w:rsid w:val="2CFC0C22"/>
    <w:rsid w:val="2DB50775"/>
    <w:rsid w:val="2DC53663"/>
    <w:rsid w:val="2DD15014"/>
    <w:rsid w:val="2E470B89"/>
    <w:rsid w:val="2E89643F"/>
    <w:rsid w:val="2ED811BD"/>
    <w:rsid w:val="2F725125"/>
    <w:rsid w:val="2FA52628"/>
    <w:rsid w:val="2FD25781"/>
    <w:rsid w:val="300261BD"/>
    <w:rsid w:val="301461DC"/>
    <w:rsid w:val="313C59EB"/>
    <w:rsid w:val="319C6071"/>
    <w:rsid w:val="31BE4652"/>
    <w:rsid w:val="323D7C6C"/>
    <w:rsid w:val="32DB72BE"/>
    <w:rsid w:val="32F742BF"/>
    <w:rsid w:val="338E62A6"/>
    <w:rsid w:val="33E800AC"/>
    <w:rsid w:val="342E63AB"/>
    <w:rsid w:val="34332832"/>
    <w:rsid w:val="345D260B"/>
    <w:rsid w:val="35004F81"/>
    <w:rsid w:val="35841546"/>
    <w:rsid w:val="35C04BDE"/>
    <w:rsid w:val="35C15C2A"/>
    <w:rsid w:val="361909F0"/>
    <w:rsid w:val="365302AE"/>
    <w:rsid w:val="365378C4"/>
    <w:rsid w:val="366A124C"/>
    <w:rsid w:val="376E0412"/>
    <w:rsid w:val="377E7703"/>
    <w:rsid w:val="37F142D2"/>
    <w:rsid w:val="392C27E9"/>
    <w:rsid w:val="39900A80"/>
    <w:rsid w:val="39A13F14"/>
    <w:rsid w:val="3AA82343"/>
    <w:rsid w:val="3C1C08F2"/>
    <w:rsid w:val="3C5F759A"/>
    <w:rsid w:val="3CDC4526"/>
    <w:rsid w:val="3D5C78D4"/>
    <w:rsid w:val="3E470296"/>
    <w:rsid w:val="3E475FB2"/>
    <w:rsid w:val="3FFF72A6"/>
    <w:rsid w:val="400B13AA"/>
    <w:rsid w:val="40BF05D7"/>
    <w:rsid w:val="41130852"/>
    <w:rsid w:val="418036D2"/>
    <w:rsid w:val="41AA4BF2"/>
    <w:rsid w:val="41FB7427"/>
    <w:rsid w:val="426C1EA8"/>
    <w:rsid w:val="42E1381E"/>
    <w:rsid w:val="433F4516"/>
    <w:rsid w:val="43DD1F92"/>
    <w:rsid w:val="43FB717C"/>
    <w:rsid w:val="44BC7116"/>
    <w:rsid w:val="451E447A"/>
    <w:rsid w:val="452D1DC2"/>
    <w:rsid w:val="45345B76"/>
    <w:rsid w:val="45392515"/>
    <w:rsid w:val="45D65FB6"/>
    <w:rsid w:val="46902609"/>
    <w:rsid w:val="47307808"/>
    <w:rsid w:val="474D04FA"/>
    <w:rsid w:val="47934A6B"/>
    <w:rsid w:val="479C7A73"/>
    <w:rsid w:val="481A7671"/>
    <w:rsid w:val="486F747C"/>
    <w:rsid w:val="4891083C"/>
    <w:rsid w:val="490368A3"/>
    <w:rsid w:val="4957119B"/>
    <w:rsid w:val="49690EEF"/>
    <w:rsid w:val="49AB59AC"/>
    <w:rsid w:val="49D04EA8"/>
    <w:rsid w:val="4A46706B"/>
    <w:rsid w:val="4A6F69D9"/>
    <w:rsid w:val="4AA70076"/>
    <w:rsid w:val="4B0610EB"/>
    <w:rsid w:val="4B441C14"/>
    <w:rsid w:val="4B96307C"/>
    <w:rsid w:val="4BC00EC1"/>
    <w:rsid w:val="4CCE3E8B"/>
    <w:rsid w:val="4CD86AB8"/>
    <w:rsid w:val="4D07739D"/>
    <w:rsid w:val="4D587BF8"/>
    <w:rsid w:val="4D861CF6"/>
    <w:rsid w:val="4D8858E0"/>
    <w:rsid w:val="4D9C3FBC"/>
    <w:rsid w:val="4F342391"/>
    <w:rsid w:val="4F7D3946"/>
    <w:rsid w:val="4F895868"/>
    <w:rsid w:val="4F934F18"/>
    <w:rsid w:val="4FCE7CFE"/>
    <w:rsid w:val="5076286F"/>
    <w:rsid w:val="50C4517F"/>
    <w:rsid w:val="50D47596"/>
    <w:rsid w:val="51674886"/>
    <w:rsid w:val="51A0432A"/>
    <w:rsid w:val="51A90A23"/>
    <w:rsid w:val="52432C25"/>
    <w:rsid w:val="527140E5"/>
    <w:rsid w:val="5292508F"/>
    <w:rsid w:val="52A96B6F"/>
    <w:rsid w:val="53487DC7"/>
    <w:rsid w:val="53A07C03"/>
    <w:rsid w:val="550764A4"/>
    <w:rsid w:val="551926E0"/>
    <w:rsid w:val="55BA31FE"/>
    <w:rsid w:val="561279B9"/>
    <w:rsid w:val="56244B1C"/>
    <w:rsid w:val="56372AA1"/>
    <w:rsid w:val="56515F3B"/>
    <w:rsid w:val="56964FE1"/>
    <w:rsid w:val="572B71CA"/>
    <w:rsid w:val="57E958DA"/>
    <w:rsid w:val="582A2EA1"/>
    <w:rsid w:val="58AE4F0C"/>
    <w:rsid w:val="58CC456A"/>
    <w:rsid w:val="58D740C7"/>
    <w:rsid w:val="58F00CE5"/>
    <w:rsid w:val="5A0642C8"/>
    <w:rsid w:val="5A2A7C7B"/>
    <w:rsid w:val="5A6D3AD8"/>
    <w:rsid w:val="5A7B0A82"/>
    <w:rsid w:val="5A8269AE"/>
    <w:rsid w:val="5AB23368"/>
    <w:rsid w:val="5AFE1DDF"/>
    <w:rsid w:val="5BB01637"/>
    <w:rsid w:val="5C80234E"/>
    <w:rsid w:val="5DD92690"/>
    <w:rsid w:val="5E261785"/>
    <w:rsid w:val="5E736640"/>
    <w:rsid w:val="5F4767CB"/>
    <w:rsid w:val="5FCC5339"/>
    <w:rsid w:val="5FE70807"/>
    <w:rsid w:val="601B1DB6"/>
    <w:rsid w:val="603D6F06"/>
    <w:rsid w:val="60E53485"/>
    <w:rsid w:val="61054A27"/>
    <w:rsid w:val="611D2366"/>
    <w:rsid w:val="61EF00F6"/>
    <w:rsid w:val="61F52398"/>
    <w:rsid w:val="61F82C89"/>
    <w:rsid w:val="620852F1"/>
    <w:rsid w:val="627116AC"/>
    <w:rsid w:val="62885958"/>
    <w:rsid w:val="631A2BAD"/>
    <w:rsid w:val="63495BC1"/>
    <w:rsid w:val="639170A1"/>
    <w:rsid w:val="63C96D02"/>
    <w:rsid w:val="64082C60"/>
    <w:rsid w:val="64273BE5"/>
    <w:rsid w:val="642E6B65"/>
    <w:rsid w:val="64835103"/>
    <w:rsid w:val="64CE2EAA"/>
    <w:rsid w:val="64D67929"/>
    <w:rsid w:val="64D8544F"/>
    <w:rsid w:val="64E33DF4"/>
    <w:rsid w:val="64FB63BE"/>
    <w:rsid w:val="65640FD8"/>
    <w:rsid w:val="662E75B1"/>
    <w:rsid w:val="662F1A27"/>
    <w:rsid w:val="66342C2E"/>
    <w:rsid w:val="663E784C"/>
    <w:rsid w:val="669058B5"/>
    <w:rsid w:val="673F17B5"/>
    <w:rsid w:val="68206E06"/>
    <w:rsid w:val="685867EC"/>
    <w:rsid w:val="68F75055"/>
    <w:rsid w:val="696934E6"/>
    <w:rsid w:val="69957542"/>
    <w:rsid w:val="69D20DE5"/>
    <w:rsid w:val="6A090834"/>
    <w:rsid w:val="6A0E1913"/>
    <w:rsid w:val="6A9A6D03"/>
    <w:rsid w:val="6A9F07BD"/>
    <w:rsid w:val="6AD33EE2"/>
    <w:rsid w:val="6B482C03"/>
    <w:rsid w:val="6B8F438D"/>
    <w:rsid w:val="6C1F5711"/>
    <w:rsid w:val="6D57537F"/>
    <w:rsid w:val="6E1D2A67"/>
    <w:rsid w:val="6E706253"/>
    <w:rsid w:val="6E8E12EF"/>
    <w:rsid w:val="6ECD3B4B"/>
    <w:rsid w:val="6F992691"/>
    <w:rsid w:val="6FA325A3"/>
    <w:rsid w:val="707D50FC"/>
    <w:rsid w:val="71D43752"/>
    <w:rsid w:val="736D1458"/>
    <w:rsid w:val="73B61051"/>
    <w:rsid w:val="73C80D84"/>
    <w:rsid w:val="73D6524F"/>
    <w:rsid w:val="73DD6243"/>
    <w:rsid w:val="741772D7"/>
    <w:rsid w:val="74897257"/>
    <w:rsid w:val="749C4185"/>
    <w:rsid w:val="75222D52"/>
    <w:rsid w:val="75322959"/>
    <w:rsid w:val="7537434F"/>
    <w:rsid w:val="75DA2C18"/>
    <w:rsid w:val="76064139"/>
    <w:rsid w:val="763031C8"/>
    <w:rsid w:val="764A50C4"/>
    <w:rsid w:val="76E23F0B"/>
    <w:rsid w:val="775319EF"/>
    <w:rsid w:val="77940E9F"/>
    <w:rsid w:val="77E65C7D"/>
    <w:rsid w:val="78091B07"/>
    <w:rsid w:val="78540E39"/>
    <w:rsid w:val="78A802E1"/>
    <w:rsid w:val="78AB77B5"/>
    <w:rsid w:val="78DF5F11"/>
    <w:rsid w:val="790F1C77"/>
    <w:rsid w:val="799E289D"/>
    <w:rsid w:val="79A4194C"/>
    <w:rsid w:val="7A0F3269"/>
    <w:rsid w:val="7A67303B"/>
    <w:rsid w:val="7AAB1D04"/>
    <w:rsid w:val="7AB96FEF"/>
    <w:rsid w:val="7ABA4368"/>
    <w:rsid w:val="7B257FFD"/>
    <w:rsid w:val="7BAE260E"/>
    <w:rsid w:val="7C134B67"/>
    <w:rsid w:val="7C2B1DA5"/>
    <w:rsid w:val="7C8E41ED"/>
    <w:rsid w:val="7D696C66"/>
    <w:rsid w:val="7DF4317E"/>
    <w:rsid w:val="7E070AE2"/>
    <w:rsid w:val="7E086F22"/>
    <w:rsid w:val="7E64308B"/>
    <w:rsid w:val="7E6D2750"/>
    <w:rsid w:val="7E77762F"/>
    <w:rsid w:val="7FA75CF2"/>
    <w:rsid w:val="7FF1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3"/>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next w:val="20"/>
    <w:link w:val="612"/>
    <w:qFormat/>
    <w:uiPriority w:val="99"/>
    <w:pPr>
      <w:jc w:val="left"/>
    </w:pPr>
  </w:style>
  <w:style w:type="paragraph" w:styleId="20">
    <w:name w:val="Body Text Indent"/>
    <w:basedOn w:val="1"/>
    <w:link w:val="475"/>
    <w:qFormat/>
    <w:uiPriority w:val="0"/>
    <w:pPr>
      <w:spacing w:line="480" w:lineRule="exact"/>
      <w:ind w:firstLine="480" w:firstLineChars="200"/>
    </w:pPr>
    <w:rPr>
      <w:rFonts w:ascii="宋体" w:hAnsi="宋体"/>
      <w:sz w:val="24"/>
    </w:r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24"/>
    <w:link w:val="512"/>
    <w:qFormat/>
    <w:uiPriority w:val="0"/>
    <w:pPr>
      <w:autoSpaceDE w:val="0"/>
      <w:autoSpaceDN w:val="0"/>
      <w:spacing w:line="360" w:lineRule="auto"/>
    </w:pPr>
    <w:rPr>
      <w:rFonts w:ascii="宋体"/>
      <w:sz w:val="24"/>
      <w:szCs w:val="21"/>
      <w:lang w:val="zh-CN"/>
    </w:rPr>
  </w:style>
  <w:style w:type="paragraph" w:styleId="24">
    <w:name w:val="Body Text First Indent"/>
    <w:basedOn w:val="23"/>
    <w:link w:val="545"/>
    <w:qFormat/>
    <w:uiPriority w:val="0"/>
    <w:pPr>
      <w:ind w:firstLine="420"/>
    </w:pPr>
    <w:rPr>
      <w:szCs w:val="20"/>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5"/>
    <w:link w:val="489"/>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3"/>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2"/>
    <w:basedOn w:val="20"/>
    <w:next w:val="15"/>
    <w:link w:val="502"/>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标题 2 Char"/>
    <w:qFormat/>
    <w:uiPriority w:val="0"/>
    <w:rPr>
      <w:rFonts w:ascii="Arial" w:hAnsi="Arial" w:eastAsia="黑体"/>
      <w:b/>
      <w:kern w:val="2"/>
      <w:sz w:val="32"/>
      <w:lang w:val="en-US" w:eastAsia="zh-CN"/>
    </w:rPr>
  </w:style>
  <w:style w:type="character" w:customStyle="1" w:styleId="72">
    <w:name w:val="标题 1 Char"/>
    <w:link w:val="2"/>
    <w:qFormat/>
    <w:uiPriority w:val="0"/>
    <w:rPr>
      <w:b/>
      <w:bCs/>
      <w:kern w:val="44"/>
      <w:sz w:val="44"/>
      <w:szCs w:val="44"/>
    </w:rPr>
  </w:style>
  <w:style w:type="character" w:customStyle="1" w:styleId="73">
    <w:name w:val="标题 4 Char"/>
    <w:link w:val="5"/>
    <w:qFormat/>
    <w:uiPriority w:val="0"/>
    <w:rPr>
      <w:rFonts w:ascii="Arial" w:hAnsi="Arial" w:eastAsia="黑体"/>
      <w:b/>
      <w:bCs/>
      <w:kern w:val="2"/>
      <w:sz w:val="28"/>
      <w:szCs w:val="28"/>
      <w:lang w:val="zh-CN"/>
    </w:rPr>
  </w:style>
  <w:style w:type="paragraph" w:customStyle="1" w:styleId="74">
    <w:name w:val="表格文字"/>
    <w:basedOn w:val="20"/>
    <w:next w:val="23"/>
    <w:qFormat/>
    <w:uiPriority w:val="0"/>
    <w:pPr>
      <w:adjustRightInd/>
      <w:ind w:firstLine="200" w:firstLineChars="200"/>
    </w:pPr>
    <w:rPr>
      <w:rFonts w:ascii="Arial" w:hAnsi="Arial"/>
      <w:spacing w:val="-5"/>
      <w:kern w:val="0"/>
      <w:sz w:val="24"/>
      <w:szCs w:val="20"/>
    </w:rPr>
  </w:style>
  <w:style w:type="paragraph" w:customStyle="1" w:styleId="7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6">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7">
    <w:name w:val="样式3"/>
    <w:basedOn w:val="78"/>
    <w:qFormat/>
    <w:uiPriority w:val="0"/>
    <w:pPr>
      <w:tabs>
        <w:tab w:val="left" w:pos="2790"/>
        <w:tab w:val="left" w:pos="4230"/>
      </w:tabs>
      <w:spacing w:before="312" w:beforeLines="100"/>
      <w:jc w:val="left"/>
    </w:pPr>
  </w:style>
  <w:style w:type="paragraph" w:customStyle="1" w:styleId="7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9">
    <w:name w:val="P1"/>
    <w:basedOn w:val="1"/>
    <w:qFormat/>
    <w:uiPriority w:val="0"/>
    <w:pPr>
      <w:adjustRightInd/>
      <w:spacing w:line="288" w:lineRule="auto"/>
      <w:ind w:firstLine="425" w:firstLineChars="200"/>
    </w:pPr>
  </w:style>
  <w:style w:type="paragraph" w:customStyle="1" w:styleId="80">
    <w:name w:val="Char1 Char Char Char"/>
    <w:basedOn w:val="1"/>
    <w:qFormat/>
    <w:uiPriority w:val="0"/>
    <w:rPr>
      <w:rFonts w:ascii="Tahoma" w:hAnsi="Tahoma"/>
      <w:sz w:val="24"/>
      <w:szCs w:val="20"/>
    </w:rPr>
  </w:style>
  <w:style w:type="paragraph" w:customStyle="1" w:styleId="8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5">
    <w:name w:val="样式7"/>
    <w:basedOn w:val="86"/>
    <w:next w:val="1"/>
    <w:qFormat/>
    <w:uiPriority w:val="0"/>
    <w:pPr>
      <w:spacing w:after="156" w:afterLines="50"/>
      <w:jc w:val="left"/>
      <w:outlineLvl w:val="3"/>
    </w:pPr>
    <w:rPr>
      <w:sz w:val="24"/>
      <w:szCs w:val="24"/>
    </w:rPr>
  </w:style>
  <w:style w:type="paragraph" w:customStyle="1" w:styleId="8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7">
    <w:name w:val="Bulleted List"/>
    <w:basedOn w:val="1"/>
    <w:qFormat/>
    <w:uiPriority w:val="0"/>
    <w:pPr>
      <w:numPr>
        <w:ilvl w:val="1"/>
        <w:numId w:val="4"/>
      </w:numPr>
      <w:adjustRightInd/>
    </w:pPr>
  </w:style>
  <w:style w:type="paragraph" w:customStyle="1" w:styleId="88">
    <w:name w:val="Char3"/>
    <w:basedOn w:val="1"/>
    <w:qFormat/>
    <w:uiPriority w:val="0"/>
    <w:pPr>
      <w:adjustRightInd/>
    </w:pPr>
    <w:rPr>
      <w:rFonts w:ascii="仿宋_GB2312" w:eastAsia="仿宋_GB2312"/>
      <w:b/>
      <w:sz w:val="32"/>
      <w:szCs w:val="32"/>
    </w:rPr>
  </w:style>
  <w:style w:type="paragraph" w:customStyle="1" w:styleId="89">
    <w:name w:val="Char Char1 Char Char Char Char Char Char"/>
    <w:basedOn w:val="1"/>
    <w:qFormat/>
    <w:uiPriority w:val="0"/>
    <w:rPr>
      <w:rFonts w:ascii="仿宋_GB2312" w:eastAsia="仿宋_GB2312"/>
      <w:b/>
      <w:sz w:val="32"/>
      <w:szCs w:val="20"/>
    </w:rPr>
  </w:style>
  <w:style w:type="paragraph" w:customStyle="1" w:styleId="90">
    <w:name w:val="文本正文 Char"/>
    <w:basedOn w:val="1"/>
    <w:qFormat/>
    <w:uiPriority w:val="0"/>
    <w:pPr>
      <w:spacing w:line="360" w:lineRule="auto"/>
      <w:ind w:firstLine="200" w:firstLineChars="200"/>
    </w:pPr>
    <w:rPr>
      <w:kern w:val="0"/>
      <w:sz w:val="24"/>
      <w:szCs w:val="20"/>
    </w:rPr>
  </w:style>
  <w:style w:type="paragraph" w:customStyle="1" w:styleId="9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7">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0">
    <w:name w:val="Char1"/>
    <w:basedOn w:val="1"/>
    <w:qFormat/>
    <w:uiPriority w:val="0"/>
    <w:rPr>
      <w:rFonts w:ascii="仿宋_GB2312" w:eastAsia="仿宋_GB2312"/>
      <w:b/>
      <w:sz w:val="32"/>
      <w:szCs w:val="32"/>
    </w:rPr>
  </w:style>
  <w:style w:type="paragraph" w:customStyle="1" w:styleId="101">
    <w:name w:val="CM14"/>
    <w:basedOn w:val="102"/>
    <w:next w:val="102"/>
    <w:qFormat/>
    <w:uiPriority w:val="0"/>
    <w:pPr>
      <w:spacing w:after="68"/>
    </w:pPr>
    <w:rPr>
      <w:rFonts w:ascii="FHLHE E+ Futura Bk" w:eastAsia="FHLHE E+ Futura Bk" w:cs="Times New Roman"/>
      <w:color w:val="auto"/>
    </w:rPr>
  </w:style>
  <w:style w:type="paragraph" w:customStyle="1" w:styleId="102">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8">
    <w:name w:val="List Paragraph"/>
    <w:basedOn w:val="1"/>
    <w:qFormat/>
    <w:uiPriority w:val="0"/>
    <w:pPr>
      <w:spacing w:line="360" w:lineRule="auto"/>
      <w:ind w:firstLine="200" w:firstLineChars="200"/>
    </w:pPr>
    <w:rPr>
      <w:rFonts w:eastAsia="楷体_GB2312" w:cs="Lucida Sans"/>
      <w:sz w:val="24"/>
    </w:rPr>
  </w:style>
  <w:style w:type="paragraph" w:customStyle="1" w:styleId="10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0">
    <w:name w:val="Char2 Char Char Char"/>
    <w:basedOn w:val="1"/>
    <w:qFormat/>
    <w:uiPriority w:val="0"/>
    <w:rPr>
      <w:rFonts w:ascii="仿宋_GB2312" w:eastAsia="仿宋_GB2312"/>
      <w:b/>
      <w:sz w:val="32"/>
      <w:szCs w:val="32"/>
    </w:rPr>
  </w:style>
  <w:style w:type="paragraph" w:customStyle="1" w:styleId="1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2">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3">
    <w:name w:val="Char Char Char"/>
    <w:basedOn w:val="1"/>
    <w:qFormat/>
    <w:uiPriority w:val="0"/>
    <w:rPr>
      <w:rFonts w:ascii="Tahoma" w:hAnsi="Tahoma"/>
      <w:sz w:val="24"/>
      <w:szCs w:val="20"/>
    </w:rPr>
  </w:style>
  <w:style w:type="paragraph" w:customStyle="1" w:styleId="1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6">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9">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2">
    <w:name w:val="FA正文"/>
    <w:basedOn w:val="1"/>
    <w:qFormat/>
    <w:uiPriority w:val="0"/>
    <w:pPr>
      <w:spacing w:line="360" w:lineRule="auto"/>
      <w:ind w:firstLine="480" w:firstLineChars="200"/>
    </w:pPr>
    <w:rPr>
      <w:rFonts w:hAnsi="宋体"/>
      <w:sz w:val="24"/>
      <w:szCs w:val="20"/>
    </w:rPr>
  </w:style>
  <w:style w:type="paragraph" w:customStyle="1" w:styleId="123">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4">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5">
    <w:name w:val="有符号正文"/>
    <w:basedOn w:val="1"/>
    <w:qFormat/>
    <w:uiPriority w:val="0"/>
    <w:pPr>
      <w:adjustRightInd/>
      <w:spacing w:line="400" w:lineRule="exact"/>
      <w:ind w:firstLine="200" w:firstLineChars="200"/>
    </w:pPr>
    <w:rPr>
      <w:rFonts w:ascii="Arial" w:hAnsi="Arial"/>
    </w:rPr>
  </w:style>
  <w:style w:type="paragraph" w:customStyle="1" w:styleId="1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7">
    <w:name w:val="默认段落字体 Para Char"/>
    <w:basedOn w:val="1"/>
    <w:qFormat/>
    <w:uiPriority w:val="0"/>
    <w:rPr>
      <w:rFonts w:ascii="Tahoma" w:hAnsi="Tahoma"/>
      <w:sz w:val="24"/>
      <w:szCs w:val="20"/>
    </w:rPr>
  </w:style>
  <w:style w:type="paragraph" w:customStyle="1" w:styleId="128">
    <w:name w:val="Char1 Char Char Char2"/>
    <w:basedOn w:val="1"/>
    <w:qFormat/>
    <w:uiPriority w:val="0"/>
    <w:pPr>
      <w:adjustRightInd/>
      <w:ind w:firstLine="200" w:firstLineChars="200"/>
    </w:pPr>
    <w:rPr>
      <w:rFonts w:ascii="Tahoma" w:hAnsi="Tahoma"/>
      <w:sz w:val="24"/>
      <w:szCs w:val="20"/>
    </w:rPr>
  </w:style>
  <w:style w:type="paragraph" w:customStyle="1" w:styleId="12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1">
    <w:name w:val="注释"/>
    <w:basedOn w:val="1"/>
    <w:qFormat/>
    <w:uiPriority w:val="0"/>
    <w:pPr>
      <w:adjustRightInd/>
      <w:spacing w:line="360" w:lineRule="auto"/>
      <w:ind w:firstLine="480"/>
    </w:pPr>
    <w:rPr>
      <w:sz w:val="24"/>
    </w:rPr>
  </w:style>
  <w:style w:type="paragraph" w:customStyle="1" w:styleId="1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3">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4">
    <w:name w:val="trademark"/>
    <w:qFormat/>
    <w:uiPriority w:val="0"/>
    <w:pPr>
      <w:spacing w:after="60"/>
    </w:pPr>
    <w:rPr>
      <w:rFonts w:ascii="Futura Bk" w:hAnsi="Futura Bk" w:eastAsia="宋体" w:cs="Times New Roman"/>
      <w:sz w:val="15"/>
      <w:lang w:val="en-US" w:eastAsia="en-US" w:bidi="ar-SA"/>
    </w:rPr>
  </w:style>
  <w:style w:type="paragraph" w:customStyle="1" w:styleId="13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6">
    <w:name w:val="EB_表格"/>
    <w:basedOn w:val="1"/>
    <w:qFormat/>
    <w:uiPriority w:val="0"/>
    <w:pPr>
      <w:adjustRightInd/>
      <w:spacing w:line="300" w:lineRule="auto"/>
      <w:jc w:val="center"/>
    </w:pPr>
  </w:style>
  <w:style w:type="paragraph" w:customStyle="1" w:styleId="137">
    <w:name w:val="Char Char Char1 Char"/>
    <w:basedOn w:val="1"/>
    <w:qFormat/>
    <w:uiPriority w:val="0"/>
    <w:rPr>
      <w:szCs w:val="20"/>
    </w:rPr>
  </w:style>
  <w:style w:type="paragraph" w:customStyle="1" w:styleId="13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0">
    <w:name w:val="章标题"/>
    <w:next w:val="1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9">
    <w:name w:val="列表内容"/>
    <w:basedOn w:val="1"/>
    <w:next w:val="1"/>
    <w:qFormat/>
    <w:uiPriority w:val="0"/>
    <w:pPr>
      <w:widowControl/>
      <w:tabs>
        <w:tab w:val="left" w:pos="840"/>
      </w:tabs>
      <w:ind w:left="840" w:hanging="420"/>
      <w:jc w:val="left"/>
    </w:pPr>
    <w:rPr>
      <w:kern w:val="0"/>
      <w:sz w:val="18"/>
    </w:rPr>
  </w:style>
  <w:style w:type="paragraph" w:customStyle="1" w:styleId="15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3">
    <w:name w:val="Char2 Char Char"/>
    <w:basedOn w:val="1"/>
    <w:qFormat/>
    <w:uiPriority w:val="0"/>
    <w:pPr>
      <w:adjustRightInd/>
    </w:pPr>
    <w:rPr>
      <w:rFonts w:ascii="Tahoma" w:hAnsi="Tahoma"/>
      <w:sz w:val="24"/>
      <w:szCs w:val="20"/>
    </w:rPr>
  </w:style>
  <w:style w:type="paragraph" w:customStyle="1" w:styleId="15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8">
    <w:name w:val="Char Char1 Char Char Char"/>
    <w:basedOn w:val="1"/>
    <w:qFormat/>
    <w:uiPriority w:val="0"/>
    <w:rPr>
      <w:rFonts w:ascii="仿宋_GB2312" w:eastAsia="仿宋_GB2312"/>
      <w:b/>
      <w:sz w:val="32"/>
      <w:szCs w:val="20"/>
    </w:rPr>
  </w:style>
  <w:style w:type="paragraph" w:customStyle="1" w:styleId="15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0">
    <w:name w:val="WW-正文文字缩进 2"/>
    <w:basedOn w:val="1"/>
    <w:qFormat/>
    <w:uiPriority w:val="0"/>
    <w:pPr>
      <w:suppressAutoHyphens/>
      <w:adjustRightInd/>
      <w:ind w:firstLine="420"/>
    </w:pPr>
    <w:rPr>
      <w:kern w:val="1"/>
      <w:szCs w:val="20"/>
    </w:rPr>
  </w:style>
  <w:style w:type="paragraph" w:customStyle="1" w:styleId="16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3">
    <w:name w:val="默认段落字体 Para Char Char Char Char"/>
    <w:basedOn w:val="1"/>
    <w:qFormat/>
    <w:uiPriority w:val="0"/>
    <w:pPr>
      <w:spacing w:line="360" w:lineRule="auto"/>
    </w:pPr>
    <w:rPr>
      <w:szCs w:val="20"/>
    </w:rPr>
  </w:style>
  <w:style w:type="paragraph" w:customStyle="1" w:styleId="164">
    <w:name w:val="Char Char11 Char Char Char"/>
    <w:basedOn w:val="1"/>
    <w:qFormat/>
    <w:uiPriority w:val="0"/>
    <w:pPr>
      <w:spacing w:line="360" w:lineRule="auto"/>
    </w:pPr>
    <w:rPr>
      <w:szCs w:val="20"/>
    </w:rPr>
  </w:style>
  <w:style w:type="paragraph" w:customStyle="1" w:styleId="16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7">
    <w:name w:val="左对齐表格文字"/>
    <w:basedOn w:val="1"/>
    <w:qFormat/>
    <w:uiPriority w:val="0"/>
    <w:pPr>
      <w:adjustRightInd/>
      <w:ind w:firstLine="200" w:firstLineChars="200"/>
      <w:jc w:val="right"/>
    </w:pPr>
  </w:style>
  <w:style w:type="paragraph" w:customStyle="1" w:styleId="168">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1">
    <w:name w:val="无间隔1"/>
    <w:link w:val="531"/>
    <w:qFormat/>
    <w:uiPriority w:val="1"/>
    <w:rPr>
      <w:rFonts w:ascii="Calibri" w:hAnsi="Calibri" w:eastAsia="宋体" w:cs="Times New Roman"/>
      <w:sz w:val="22"/>
      <w:szCs w:val="22"/>
      <w:lang w:val="en-US" w:eastAsia="zh-CN" w:bidi="ar-SA"/>
    </w:rPr>
  </w:style>
  <w:style w:type="paragraph" w:customStyle="1" w:styleId="172">
    <w:name w:val="样式 样式 标题 4h4H4Fab-4T5Ref Heading 1rh1Heading sqlsect 1.2.3.... +..."/>
    <w:basedOn w:val="173"/>
    <w:link w:val="607"/>
    <w:qFormat/>
    <w:uiPriority w:val="0"/>
    <w:pPr>
      <w:tabs>
        <w:tab w:val="left" w:pos="2356"/>
      </w:tabs>
    </w:pPr>
  </w:style>
  <w:style w:type="paragraph" w:customStyle="1" w:styleId="173">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4">
    <w:name w:val="四级条标题"/>
    <w:basedOn w:val="175"/>
    <w:next w:val="141"/>
    <w:qFormat/>
    <w:uiPriority w:val="0"/>
    <w:pPr>
      <w:numPr>
        <w:ilvl w:val="5"/>
        <w:numId w:val="4"/>
      </w:numPr>
      <w:tabs>
        <w:tab w:val="left" w:pos="1680"/>
        <w:tab w:val="left" w:pos="2100"/>
        <w:tab w:val="left" w:pos="2520"/>
      </w:tabs>
      <w:outlineLvl w:val="5"/>
    </w:pPr>
  </w:style>
  <w:style w:type="paragraph" w:customStyle="1" w:styleId="175">
    <w:name w:val="三级条标题"/>
    <w:basedOn w:val="176"/>
    <w:next w:val="141"/>
    <w:qFormat/>
    <w:uiPriority w:val="0"/>
    <w:pPr>
      <w:numPr>
        <w:ilvl w:val="0"/>
        <w:numId w:val="0"/>
      </w:numPr>
      <w:tabs>
        <w:tab w:val="left" w:pos="1680"/>
        <w:tab w:val="left" w:pos="2100"/>
        <w:tab w:val="left" w:pos="2520"/>
      </w:tabs>
      <w:ind w:left="2520" w:hanging="420"/>
      <w:outlineLvl w:val="4"/>
    </w:pPr>
  </w:style>
  <w:style w:type="paragraph" w:customStyle="1" w:styleId="176">
    <w:name w:val="二级条标题"/>
    <w:basedOn w:val="177"/>
    <w:next w:val="141"/>
    <w:qFormat/>
    <w:uiPriority w:val="0"/>
    <w:pPr>
      <w:numPr>
        <w:ilvl w:val="3"/>
        <w:numId w:val="4"/>
      </w:numPr>
      <w:tabs>
        <w:tab w:val="left" w:pos="1680"/>
      </w:tabs>
      <w:ind w:left="0"/>
      <w:outlineLvl w:val="3"/>
    </w:pPr>
  </w:style>
  <w:style w:type="paragraph" w:customStyle="1" w:styleId="177">
    <w:name w:val="一级条标题"/>
    <w:basedOn w:val="140"/>
    <w:next w:val="141"/>
    <w:qFormat/>
    <w:uiPriority w:val="0"/>
    <w:pPr>
      <w:tabs>
        <w:tab w:val="left" w:pos="1680"/>
        <w:tab w:val="clear" w:pos="1260"/>
      </w:tabs>
      <w:spacing w:before="0" w:beforeLines="0" w:after="0" w:afterLines="0"/>
      <w:ind w:left="1680"/>
      <w:outlineLvl w:val="2"/>
    </w:pPr>
  </w:style>
  <w:style w:type="paragraph" w:customStyle="1" w:styleId="17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9">
    <w:name w:val="标准小四"/>
    <w:basedOn w:val="1"/>
    <w:qFormat/>
    <w:uiPriority w:val="0"/>
    <w:pPr>
      <w:spacing w:line="360" w:lineRule="auto"/>
      <w:ind w:firstLine="480" w:firstLineChars="200"/>
    </w:pPr>
    <w:rPr>
      <w:rFonts w:ascii="Arial" w:hAnsi="Arial"/>
      <w:sz w:val="24"/>
      <w:szCs w:val="21"/>
    </w:rPr>
  </w:style>
  <w:style w:type="paragraph" w:customStyle="1" w:styleId="180">
    <w:name w:val="表格"/>
    <w:basedOn w:val="1"/>
    <w:qFormat/>
    <w:uiPriority w:val="0"/>
    <w:pPr>
      <w:snapToGrid w:val="0"/>
      <w:ind w:firstLine="42" w:firstLineChars="21"/>
    </w:pPr>
    <w:rPr>
      <w:rFonts w:ascii="宋体" w:hAnsi="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4">
    <w:name w:val="封面公司名"/>
    <w:qFormat/>
    <w:uiPriority w:val="0"/>
    <w:pPr>
      <w:jc w:val="center"/>
    </w:pPr>
    <w:rPr>
      <w:rFonts w:ascii="Arial" w:hAnsi="Arial" w:eastAsia="楷体_GB2312" w:cs="宋体"/>
      <w:bCs/>
      <w:kern w:val="2"/>
      <w:sz w:val="28"/>
      <w:lang w:val="en-US" w:eastAsia="zh-CN" w:bidi="ar-SA"/>
    </w:rPr>
  </w:style>
  <w:style w:type="paragraph" w:customStyle="1" w:styleId="185">
    <w:name w:val="Char2 Char Char Char1"/>
    <w:basedOn w:val="1"/>
    <w:qFormat/>
    <w:uiPriority w:val="0"/>
    <w:rPr>
      <w:rFonts w:ascii="仿宋_GB2312" w:eastAsia="仿宋_GB2312"/>
      <w:b/>
      <w:sz w:val="32"/>
      <w:szCs w:val="32"/>
    </w:rPr>
  </w:style>
  <w:style w:type="paragraph" w:customStyle="1" w:styleId="1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9">
    <w:name w:val="Char2"/>
    <w:basedOn w:val="1"/>
    <w:qFormat/>
    <w:uiPriority w:val="0"/>
    <w:rPr>
      <w:rFonts w:ascii="仿宋_GB2312" w:eastAsia="仿宋_GB2312"/>
      <w:b/>
      <w:sz w:val="32"/>
      <w:szCs w:val="32"/>
    </w:rPr>
  </w:style>
  <w:style w:type="paragraph" w:customStyle="1" w:styleId="19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1">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3">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4">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5">
    <w:name w:val="Char Char4 Char Char"/>
    <w:basedOn w:val="1"/>
    <w:qFormat/>
    <w:uiPriority w:val="0"/>
    <w:pPr>
      <w:widowControl/>
      <w:adjustRightInd/>
      <w:spacing w:after="160" w:line="240" w:lineRule="exact"/>
      <w:jc w:val="left"/>
    </w:pPr>
  </w:style>
  <w:style w:type="paragraph" w:customStyle="1" w:styleId="196">
    <w:name w:val="Char2 Char Char1"/>
    <w:basedOn w:val="1"/>
    <w:qFormat/>
    <w:uiPriority w:val="0"/>
    <w:pPr>
      <w:adjustRightInd/>
    </w:pPr>
    <w:rPr>
      <w:rFonts w:ascii="Tahoma" w:hAnsi="Tahoma"/>
      <w:sz w:val="24"/>
      <w:szCs w:val="20"/>
    </w:rPr>
  </w:style>
  <w:style w:type="paragraph" w:customStyle="1" w:styleId="197">
    <w:name w:val="默认段落字体 Para Char Char Char Char Char Char Char"/>
    <w:basedOn w:val="1"/>
    <w:qFormat/>
    <w:uiPriority w:val="0"/>
    <w:rPr>
      <w:rFonts w:eastAsia="仿宋_GB2312"/>
      <w:sz w:val="28"/>
      <w:szCs w:val="20"/>
    </w:rPr>
  </w:style>
  <w:style w:type="paragraph" w:customStyle="1" w:styleId="19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9">
    <w:name w:val="正文21"/>
    <w:basedOn w:val="1"/>
    <w:qFormat/>
    <w:uiPriority w:val="0"/>
    <w:pPr>
      <w:adjustRightInd/>
      <w:spacing w:before="156" w:line="360" w:lineRule="auto"/>
      <w:ind w:firstLine="510" w:firstLineChars="200"/>
    </w:pPr>
    <w:rPr>
      <w:sz w:val="24"/>
      <w:szCs w:val="20"/>
    </w:rPr>
  </w:style>
  <w:style w:type="paragraph" w:customStyle="1" w:styleId="200">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2">
    <w:name w:val="标题五"/>
    <w:basedOn w:val="1"/>
    <w:qFormat/>
    <w:uiPriority w:val="0"/>
    <w:pPr>
      <w:adjustRightInd/>
      <w:spacing w:before="156" w:beforeLines="50" w:line="360" w:lineRule="auto"/>
    </w:pPr>
    <w:rPr>
      <w:b/>
      <w:sz w:val="24"/>
    </w:rPr>
  </w:style>
  <w:style w:type="paragraph" w:customStyle="1" w:styleId="203">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4">
    <w:name w:val="Char Char11"/>
    <w:basedOn w:val="1"/>
    <w:qFormat/>
    <w:uiPriority w:val="0"/>
    <w:pPr>
      <w:spacing w:line="360" w:lineRule="auto"/>
    </w:pPr>
    <w:rPr>
      <w:szCs w:val="20"/>
    </w:rPr>
  </w:style>
  <w:style w:type="paragraph" w:customStyle="1" w:styleId="20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6">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7">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0">
    <w:name w:val="Char Char11 Char Char Char Char Char Char Char Char Char"/>
    <w:basedOn w:val="1"/>
    <w:qFormat/>
    <w:uiPriority w:val="0"/>
    <w:pPr>
      <w:spacing w:line="360" w:lineRule="auto"/>
    </w:pPr>
    <w:rPr>
      <w:szCs w:val="20"/>
    </w:rPr>
  </w:style>
  <w:style w:type="paragraph" w:customStyle="1" w:styleId="211">
    <w:name w:val="Char Char1 Char Char Char1"/>
    <w:basedOn w:val="1"/>
    <w:qFormat/>
    <w:uiPriority w:val="0"/>
    <w:rPr>
      <w:rFonts w:ascii="仿宋_GB2312" w:eastAsia="仿宋_GB2312"/>
      <w:b/>
      <w:sz w:val="32"/>
      <w:szCs w:val="32"/>
    </w:rPr>
  </w:style>
  <w:style w:type="paragraph" w:customStyle="1" w:styleId="212">
    <w:name w:val="样式 标题 4PIM 4H4h4bulletblbbH41H42H43H44H45H46H47H48...1"/>
    <w:basedOn w:val="5"/>
    <w:qFormat/>
    <w:uiPriority w:val="0"/>
    <w:pPr>
      <w:widowControl/>
      <w:jc w:val="left"/>
    </w:pPr>
    <w:rPr>
      <w:rFonts w:cs="宋体"/>
      <w:sz w:val="24"/>
      <w:szCs w:val="20"/>
    </w:rPr>
  </w:style>
  <w:style w:type="paragraph" w:customStyle="1" w:styleId="21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4">
    <w:name w:val="表格标题2"/>
    <w:basedOn w:val="215"/>
    <w:qFormat/>
    <w:uiPriority w:val="0"/>
    <w:rPr>
      <w:b/>
    </w:rPr>
  </w:style>
  <w:style w:type="paragraph" w:customStyle="1" w:styleId="215">
    <w:name w:val="表格内文"/>
    <w:basedOn w:val="1"/>
    <w:qFormat/>
    <w:uiPriority w:val="0"/>
    <w:pPr>
      <w:adjustRightInd/>
      <w:spacing w:line="360" w:lineRule="auto"/>
    </w:pPr>
    <w:rPr>
      <w:rFonts w:ascii="宋体" w:hAnsi="宋体" w:cs="宋体"/>
      <w:color w:val="000000"/>
      <w:szCs w:val="20"/>
    </w:rPr>
  </w:style>
  <w:style w:type="paragraph" w:customStyle="1" w:styleId="216">
    <w:name w:val="Char Char Char Char Char Char Char"/>
    <w:basedOn w:val="1"/>
    <w:qFormat/>
    <w:uiPriority w:val="0"/>
    <w:rPr>
      <w:rFonts w:ascii="仿宋_GB2312" w:eastAsia="仿宋_GB2312"/>
      <w:b/>
      <w:sz w:val="32"/>
      <w:szCs w:val="32"/>
    </w:rPr>
  </w:style>
  <w:style w:type="paragraph" w:customStyle="1" w:styleId="21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8">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0">
    <w:name w:val="列出段落2"/>
    <w:basedOn w:val="1"/>
    <w:qFormat/>
    <w:uiPriority w:val="0"/>
    <w:pPr>
      <w:adjustRightInd/>
      <w:ind w:firstLine="420" w:firstLineChars="200"/>
    </w:pPr>
    <w:rPr>
      <w:rFonts w:ascii="宋体" w:hAnsi="宋体"/>
      <w:sz w:val="24"/>
    </w:rPr>
  </w:style>
  <w:style w:type="paragraph" w:customStyle="1" w:styleId="22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2">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4">
    <w:name w:val="正文 首行缩进:  2 字符 Char"/>
    <w:basedOn w:val="1"/>
    <w:qFormat/>
    <w:uiPriority w:val="0"/>
    <w:pPr>
      <w:adjustRightInd/>
      <w:spacing w:line="360" w:lineRule="auto"/>
      <w:ind w:firstLine="480"/>
    </w:pPr>
    <w:rPr>
      <w:rFonts w:cs="宋体"/>
      <w:sz w:val="24"/>
      <w:szCs w:val="20"/>
    </w:rPr>
  </w:style>
  <w:style w:type="paragraph" w:customStyle="1" w:styleId="2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6">
    <w:name w:val="Table Text"/>
    <w:basedOn w:val="1"/>
    <w:qFormat/>
    <w:uiPriority w:val="0"/>
    <w:pPr>
      <w:widowControl/>
      <w:spacing w:before="60" w:after="60"/>
      <w:jc w:val="left"/>
    </w:pPr>
    <w:rPr>
      <w:kern w:val="0"/>
      <w:sz w:val="24"/>
    </w:rPr>
  </w:style>
  <w:style w:type="paragraph" w:customStyle="1" w:styleId="22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9">
    <w:name w:val="Char Char Char Char Char Char Char Char Char Char"/>
    <w:basedOn w:val="1"/>
    <w:qFormat/>
    <w:uiPriority w:val="0"/>
    <w:rPr>
      <w:rFonts w:ascii="仿宋_GB2312" w:eastAsia="仿宋_GB2312"/>
      <w:b/>
      <w:sz w:val="32"/>
      <w:szCs w:val="32"/>
    </w:rPr>
  </w:style>
  <w:style w:type="paragraph" w:customStyle="1" w:styleId="230">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1">
    <w:name w:val="正文文字表格居中"/>
    <w:basedOn w:val="1"/>
    <w:next w:val="54"/>
    <w:qFormat/>
    <w:uiPriority w:val="0"/>
    <w:pPr>
      <w:snapToGrid w:val="0"/>
      <w:spacing w:line="360" w:lineRule="auto"/>
    </w:pPr>
    <w:rPr>
      <w:rFonts w:ascii="宋体"/>
      <w:b/>
      <w:sz w:val="24"/>
      <w:szCs w:val="20"/>
    </w:rPr>
  </w:style>
  <w:style w:type="paragraph" w:customStyle="1" w:styleId="232">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6">
    <w:name w:val="Char"/>
    <w:basedOn w:val="1"/>
    <w:qFormat/>
    <w:uiPriority w:val="0"/>
    <w:rPr>
      <w:rFonts w:ascii="仿宋_GB2312" w:eastAsia="仿宋_GB2312"/>
      <w:b/>
      <w:sz w:val="32"/>
      <w:szCs w:val="32"/>
    </w:rPr>
  </w:style>
  <w:style w:type="paragraph" w:customStyle="1" w:styleId="237">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9">
    <w:name w:val="Char31"/>
    <w:basedOn w:val="1"/>
    <w:qFormat/>
    <w:uiPriority w:val="0"/>
    <w:pPr>
      <w:adjustRightInd/>
      <w:ind w:firstLine="200" w:firstLineChars="200"/>
    </w:pPr>
    <w:rPr>
      <w:rFonts w:ascii="Tahoma" w:hAnsi="Tahoma"/>
      <w:sz w:val="24"/>
      <w:szCs w:val="20"/>
    </w:rPr>
  </w:style>
  <w:style w:type="paragraph" w:customStyle="1" w:styleId="240">
    <w:name w:val="Char Char11 Char Char Char1"/>
    <w:basedOn w:val="1"/>
    <w:qFormat/>
    <w:uiPriority w:val="0"/>
    <w:pPr>
      <w:spacing w:line="360" w:lineRule="auto"/>
    </w:pPr>
    <w:rPr>
      <w:szCs w:val="20"/>
    </w:rPr>
  </w:style>
  <w:style w:type="paragraph" w:customStyle="1" w:styleId="24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2">
    <w:name w:val="_Style 236"/>
    <w:qFormat/>
    <w:uiPriority w:val="0"/>
    <w:rPr>
      <w:rFonts w:ascii="Times New Roman" w:hAnsi="Times New Roman" w:eastAsia="宋体" w:cs="Times New Roman"/>
      <w:kern w:val="2"/>
      <w:sz w:val="21"/>
      <w:lang w:val="en-US" w:eastAsia="zh-CN" w:bidi="ar-SA"/>
    </w:rPr>
  </w:style>
  <w:style w:type="paragraph" w:customStyle="1" w:styleId="2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5">
    <w:name w:val="正文文字缩进项目"/>
    <w:basedOn w:val="20"/>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8">
    <w:name w:val="文章标题"/>
    <w:next w:val="18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9">
    <w:name w:val="4"/>
    <w:basedOn w:val="1"/>
    <w:next w:val="36"/>
    <w:qFormat/>
    <w:uiPriority w:val="0"/>
    <w:pPr>
      <w:spacing w:after="120" w:line="480" w:lineRule="auto"/>
      <w:ind w:left="420" w:leftChars="200"/>
    </w:pPr>
    <w:rPr>
      <w:sz w:val="24"/>
      <w:szCs w:val="20"/>
    </w:rPr>
  </w:style>
  <w:style w:type="paragraph" w:customStyle="1" w:styleId="25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1">
    <w:name w:val="Char Char Char Char Char Char Char Char Char Char Char1 Char"/>
    <w:basedOn w:val="1"/>
    <w:qFormat/>
    <w:uiPriority w:val="0"/>
    <w:pPr>
      <w:adjustRightInd/>
    </w:pPr>
    <w:rPr>
      <w:rFonts w:ascii="Tahoma" w:hAnsi="Tahoma"/>
      <w:sz w:val="24"/>
    </w:rPr>
  </w:style>
  <w:style w:type="paragraph" w:customStyle="1" w:styleId="25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3">
    <w:name w:val="标书表格字体格式"/>
    <w:next w:val="157"/>
    <w:qFormat/>
    <w:uiPriority w:val="0"/>
    <w:rPr>
      <w:rFonts w:ascii="Times New Roman" w:hAnsi="Times New Roman" w:eastAsia="宋体" w:cs="Times New Roman"/>
      <w:kern w:val="2"/>
      <w:sz w:val="21"/>
      <w:szCs w:val="24"/>
      <w:lang w:val="en-US" w:eastAsia="zh-CN" w:bidi="ar-SA"/>
    </w:rPr>
  </w:style>
  <w:style w:type="paragraph" w:customStyle="1" w:styleId="25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6">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7">
    <w:name w:val="带编号样式"/>
    <w:basedOn w:val="90"/>
    <w:qFormat/>
    <w:uiPriority w:val="0"/>
    <w:pPr>
      <w:tabs>
        <w:tab w:val="left" w:pos="840"/>
      </w:tabs>
      <w:snapToGrid w:val="0"/>
      <w:ind w:left="840" w:firstLine="0" w:firstLineChars="0"/>
    </w:pPr>
    <w:rPr>
      <w:rFonts w:ascii="仿宋_GB2312" w:eastAsia="仿宋_GB2312"/>
      <w:color w:val="000000"/>
    </w:rPr>
  </w:style>
  <w:style w:type="paragraph" w:customStyle="1" w:styleId="258">
    <w:name w:val="正文文字 2"/>
    <w:basedOn w:val="102"/>
    <w:next w:val="102"/>
    <w:qFormat/>
    <w:uiPriority w:val="0"/>
    <w:rPr>
      <w:rFonts w:ascii="宋体" w:eastAsia="宋体" w:cs="Times New Roman"/>
      <w:color w:val="auto"/>
    </w:rPr>
  </w:style>
  <w:style w:type="paragraph" w:customStyle="1" w:styleId="2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1">
    <w:name w:val="Char5"/>
    <w:basedOn w:val="1"/>
    <w:qFormat/>
    <w:uiPriority w:val="0"/>
    <w:rPr>
      <w:rFonts w:ascii="仿宋_GB2312" w:eastAsia="仿宋_GB2312"/>
      <w:b/>
      <w:sz w:val="32"/>
      <w:szCs w:val="32"/>
    </w:rPr>
  </w:style>
  <w:style w:type="paragraph" w:customStyle="1" w:styleId="26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4">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9">
    <w:name w:val="Char Char1 Char Char Char Char Char Char1"/>
    <w:basedOn w:val="1"/>
    <w:qFormat/>
    <w:uiPriority w:val="0"/>
    <w:rPr>
      <w:rFonts w:ascii="仿宋_GB2312" w:eastAsia="仿宋_GB2312"/>
      <w:b/>
      <w:sz w:val="32"/>
      <w:szCs w:val="20"/>
    </w:rPr>
  </w:style>
  <w:style w:type="paragraph" w:customStyle="1" w:styleId="270">
    <w:name w:val="Char Char Char Char Char Char Char Char Char Char Char Char1 Char"/>
    <w:basedOn w:val="1"/>
    <w:qFormat/>
    <w:uiPriority w:val="0"/>
    <w:rPr>
      <w:rFonts w:ascii="Tahoma" w:hAnsi="Tahoma" w:cs="仿宋_GB2312"/>
      <w:sz w:val="24"/>
      <w:szCs w:val="20"/>
    </w:rPr>
  </w:style>
  <w:style w:type="paragraph" w:customStyle="1" w:styleId="271">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5">
    <w:name w:val="样式 正文文本缩进 + 段前: 2 字符"/>
    <w:basedOn w:val="1"/>
    <w:qFormat/>
    <w:uiPriority w:val="0"/>
    <w:pPr>
      <w:adjustRightInd/>
      <w:ind w:left="420" w:leftChars="200"/>
      <w:jc w:val="left"/>
    </w:pPr>
    <w:rPr>
      <w:sz w:val="28"/>
      <w:szCs w:val="20"/>
      <w:lang w:eastAsia="zh-TW"/>
    </w:rPr>
  </w:style>
  <w:style w:type="paragraph" w:customStyle="1" w:styleId="276">
    <w:name w:val="Char1 Char Char Char3"/>
    <w:basedOn w:val="1"/>
    <w:qFormat/>
    <w:uiPriority w:val="0"/>
    <w:pPr>
      <w:adjustRightInd/>
      <w:ind w:firstLine="200" w:firstLineChars="200"/>
    </w:pPr>
    <w:rPr>
      <w:rFonts w:ascii="Tahoma" w:hAnsi="Tahoma"/>
      <w:sz w:val="24"/>
      <w:szCs w:val="20"/>
    </w:rPr>
  </w:style>
  <w:style w:type="paragraph" w:customStyle="1" w:styleId="277">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8">
    <w:name w:val="Char Char Char Char Char Char Char Char Char Char Char Char1 Char1"/>
    <w:basedOn w:val="1"/>
    <w:qFormat/>
    <w:uiPriority w:val="0"/>
    <w:rPr>
      <w:rFonts w:ascii="Tahoma" w:hAnsi="Tahoma" w:cs="仿宋_GB2312"/>
      <w:sz w:val="24"/>
      <w:szCs w:val="20"/>
    </w:rPr>
  </w:style>
  <w:style w:type="paragraph" w:customStyle="1" w:styleId="279">
    <w:name w:val="Char Char1 Char1"/>
    <w:basedOn w:val="1"/>
    <w:qFormat/>
    <w:uiPriority w:val="0"/>
    <w:rPr>
      <w:rFonts w:ascii="仿宋_GB2312" w:eastAsia="仿宋_GB2312"/>
      <w:b/>
      <w:sz w:val="32"/>
      <w:szCs w:val="32"/>
    </w:rPr>
  </w:style>
  <w:style w:type="paragraph" w:customStyle="1" w:styleId="280">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1">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2">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3">
    <w:name w:val="Char Char1"/>
    <w:basedOn w:val="1"/>
    <w:qFormat/>
    <w:uiPriority w:val="0"/>
    <w:pPr>
      <w:widowControl/>
      <w:spacing w:after="160" w:line="240" w:lineRule="exact"/>
      <w:jc w:val="left"/>
    </w:pPr>
    <w:rPr>
      <w:rFonts w:eastAsia="仿宋_GB2312"/>
      <w:sz w:val="28"/>
    </w:rPr>
  </w:style>
  <w:style w:type="paragraph" w:customStyle="1" w:styleId="284">
    <w:name w:val="单元格居中"/>
    <w:basedOn w:val="1"/>
    <w:qFormat/>
    <w:uiPriority w:val="0"/>
    <w:pPr>
      <w:adjustRightInd/>
      <w:spacing w:line="360" w:lineRule="auto"/>
      <w:jc w:val="center"/>
    </w:pPr>
    <w:rPr>
      <w:sz w:val="24"/>
    </w:rPr>
  </w:style>
  <w:style w:type="paragraph" w:customStyle="1" w:styleId="285">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6">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0">
    <w:name w:val="MM Empty"/>
    <w:basedOn w:val="1"/>
    <w:qFormat/>
    <w:uiPriority w:val="0"/>
    <w:pPr>
      <w:adjustRightInd/>
    </w:pPr>
  </w:style>
  <w:style w:type="paragraph" w:customStyle="1" w:styleId="291">
    <w:name w:val="文档正文"/>
    <w:basedOn w:val="1"/>
    <w:qFormat/>
    <w:uiPriority w:val="0"/>
    <w:pPr>
      <w:spacing w:line="480" w:lineRule="atLeast"/>
      <w:ind w:firstLine="567"/>
      <w:textAlignment w:val="baseline"/>
    </w:pPr>
    <w:rPr>
      <w:kern w:val="0"/>
      <w:sz w:val="24"/>
      <w:szCs w:val="20"/>
    </w:rPr>
  </w:style>
  <w:style w:type="paragraph" w:customStyle="1" w:styleId="29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3">
    <w:name w:val="Char Char1 Char Char1 Char Char1"/>
    <w:basedOn w:val="1"/>
    <w:qFormat/>
    <w:uiPriority w:val="0"/>
    <w:pPr>
      <w:tabs>
        <w:tab w:val="left" w:pos="840"/>
      </w:tabs>
      <w:ind w:left="840" w:hanging="420"/>
    </w:pPr>
    <w:rPr>
      <w:rFonts w:ascii="Tahoma" w:hAnsi="Tahoma"/>
      <w:sz w:val="24"/>
    </w:rPr>
  </w:style>
  <w:style w:type="paragraph" w:customStyle="1" w:styleId="294">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5">
    <w:name w:val="Char Char Char Char Char Char Char Char Char Char1"/>
    <w:basedOn w:val="1"/>
    <w:qFormat/>
    <w:uiPriority w:val="0"/>
    <w:rPr>
      <w:rFonts w:ascii="仿宋_GB2312" w:eastAsia="仿宋_GB2312"/>
      <w:b/>
      <w:sz w:val="32"/>
      <w:szCs w:val="32"/>
    </w:rPr>
  </w:style>
  <w:style w:type="paragraph" w:customStyle="1" w:styleId="296">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7">
    <w:name w:val="默认段落字体 Para Char Char Char1 Char"/>
    <w:basedOn w:val="1"/>
    <w:qFormat/>
    <w:uiPriority w:val="0"/>
    <w:pPr>
      <w:spacing w:line="240" w:lineRule="atLeast"/>
      <w:ind w:left="420" w:firstLine="420"/>
    </w:pPr>
    <w:rPr>
      <w:sz w:val="24"/>
    </w:rPr>
  </w:style>
  <w:style w:type="paragraph" w:styleId="29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0">
    <w:name w:val="Char1 Char Char Char5"/>
    <w:basedOn w:val="1"/>
    <w:qFormat/>
    <w:uiPriority w:val="0"/>
    <w:pPr>
      <w:adjustRightInd/>
      <w:ind w:firstLine="200" w:firstLineChars="200"/>
    </w:pPr>
    <w:rPr>
      <w:rFonts w:ascii="Tahoma" w:hAnsi="Tahoma"/>
      <w:sz w:val="24"/>
      <w:szCs w:val="20"/>
    </w:rPr>
  </w:style>
  <w:style w:type="paragraph" w:customStyle="1" w:styleId="301">
    <w:name w:val="Char Char Char Char Char Char Char1"/>
    <w:basedOn w:val="1"/>
    <w:qFormat/>
    <w:uiPriority w:val="0"/>
    <w:rPr>
      <w:rFonts w:ascii="仿宋_GB2312" w:eastAsia="仿宋_GB2312"/>
      <w:b/>
      <w:sz w:val="32"/>
      <w:szCs w:val="32"/>
    </w:rPr>
  </w:style>
  <w:style w:type="paragraph" w:customStyle="1" w:styleId="30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3">
    <w:name w:val="正文表标题"/>
    <w:next w:val="1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5">
    <w:name w:val="四号　首行缩进"/>
    <w:basedOn w:val="1"/>
    <w:qFormat/>
    <w:uiPriority w:val="0"/>
    <w:pPr>
      <w:adjustRightInd/>
      <w:spacing w:line="360" w:lineRule="auto"/>
    </w:pPr>
    <w:rPr>
      <w:rFonts w:ascii="宋体" w:hAnsi="宋体"/>
      <w:szCs w:val="20"/>
    </w:rPr>
  </w:style>
  <w:style w:type="paragraph" w:customStyle="1" w:styleId="30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8">
    <w:name w:val="首行缩进"/>
    <w:basedOn w:val="1"/>
    <w:qFormat/>
    <w:uiPriority w:val="0"/>
    <w:pPr>
      <w:spacing w:line="360" w:lineRule="auto"/>
      <w:ind w:firstLine="480" w:firstLineChars="200"/>
    </w:pPr>
    <w:rPr>
      <w:rFonts w:ascii="宋体"/>
      <w:sz w:val="24"/>
      <w:szCs w:val="20"/>
    </w:rPr>
  </w:style>
  <w:style w:type="paragraph" w:customStyle="1" w:styleId="309">
    <w:name w:val="Char1 Char Char Char1"/>
    <w:basedOn w:val="1"/>
    <w:qFormat/>
    <w:uiPriority w:val="0"/>
    <w:pPr>
      <w:adjustRightInd/>
      <w:ind w:firstLine="200" w:firstLineChars="200"/>
    </w:pPr>
    <w:rPr>
      <w:rFonts w:ascii="Tahoma" w:hAnsi="Tahoma"/>
      <w:sz w:val="24"/>
      <w:szCs w:val="20"/>
    </w:rPr>
  </w:style>
  <w:style w:type="paragraph" w:customStyle="1" w:styleId="310">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2">
    <w:name w:val="样式 样式2 + 左侧:  1 字符 右侧:  1 字符"/>
    <w:basedOn w:val="7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5">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6">
    <w:name w:val="List Paragraph1"/>
    <w:basedOn w:val="1"/>
    <w:qFormat/>
    <w:uiPriority w:val="34"/>
    <w:pPr>
      <w:spacing w:line="360" w:lineRule="auto"/>
      <w:ind w:firstLine="200" w:firstLineChars="200"/>
    </w:pPr>
    <w:rPr>
      <w:rFonts w:eastAsia="楷体_GB2312" w:cs="Lucida Sans"/>
      <w:sz w:val="24"/>
    </w:rPr>
  </w:style>
  <w:style w:type="paragraph" w:customStyle="1" w:styleId="31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0">
    <w:name w:val="Char Char11 Char Char Char Char Char Char Char Char Char1"/>
    <w:basedOn w:val="1"/>
    <w:qFormat/>
    <w:uiPriority w:val="0"/>
    <w:pPr>
      <w:spacing w:line="360" w:lineRule="auto"/>
    </w:pPr>
    <w:rPr>
      <w:szCs w:val="20"/>
    </w:rPr>
  </w:style>
  <w:style w:type="paragraph" w:customStyle="1" w:styleId="321">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2">
    <w:name w:val="正文 项目2"/>
    <w:basedOn w:val="323"/>
    <w:qFormat/>
    <w:uiPriority w:val="0"/>
    <w:pPr>
      <w:numPr>
        <w:ilvl w:val="0"/>
        <w:numId w:val="6"/>
      </w:numPr>
      <w:tabs>
        <w:tab w:val="left" w:pos="840"/>
      </w:tabs>
      <w:spacing w:after="0"/>
    </w:pPr>
  </w:style>
  <w:style w:type="paragraph" w:customStyle="1" w:styleId="32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4">
    <w:name w:val="Char Char Char1 Char1"/>
    <w:basedOn w:val="1"/>
    <w:qFormat/>
    <w:uiPriority w:val="0"/>
    <w:rPr>
      <w:szCs w:val="20"/>
    </w:rPr>
  </w:style>
  <w:style w:type="paragraph" w:customStyle="1" w:styleId="32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7">
    <w:name w:val="封面"/>
    <w:basedOn w:val="1"/>
    <w:qFormat/>
    <w:uiPriority w:val="0"/>
    <w:pPr>
      <w:spacing w:line="360" w:lineRule="atLeast"/>
      <w:jc w:val="right"/>
      <w:textAlignment w:val="baseline"/>
    </w:pPr>
    <w:rPr>
      <w:rFonts w:ascii="Symbol" w:hAnsi="Symbol"/>
      <w:kern w:val="0"/>
      <w:szCs w:val="20"/>
    </w:rPr>
  </w:style>
  <w:style w:type="paragraph" w:customStyle="1" w:styleId="328">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9">
    <w:name w:val="数字标题3"/>
    <w:basedOn w:val="4"/>
    <w:next w:val="1"/>
    <w:qFormat/>
    <w:uiPriority w:val="0"/>
    <w:pPr>
      <w:numPr>
        <w:numId w:val="0"/>
      </w:numPr>
      <w:spacing w:line="240" w:lineRule="auto"/>
    </w:pPr>
    <w:rPr>
      <w:sz w:val="28"/>
      <w:szCs w:val="28"/>
    </w:rPr>
  </w:style>
  <w:style w:type="paragraph" w:customStyle="1" w:styleId="3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2">
    <w:name w:val="正文（首行缩进2字符）"/>
    <w:basedOn w:val="1"/>
    <w:qFormat/>
    <w:uiPriority w:val="0"/>
    <w:pPr>
      <w:adjustRightInd/>
      <w:spacing w:line="360" w:lineRule="auto"/>
      <w:ind w:firstLine="480" w:firstLineChars="200"/>
    </w:pPr>
    <w:rPr>
      <w:sz w:val="24"/>
      <w:szCs w:val="20"/>
    </w:rPr>
  </w:style>
  <w:style w:type="paragraph" w:customStyle="1" w:styleId="33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4">
    <w:name w:val="正文段"/>
    <w:basedOn w:val="1"/>
    <w:qFormat/>
    <w:uiPriority w:val="0"/>
    <w:pPr>
      <w:widowControl/>
      <w:snapToGrid w:val="0"/>
      <w:spacing w:after="156" w:afterLines="50"/>
      <w:ind w:firstLine="200" w:firstLineChars="200"/>
    </w:pPr>
    <w:rPr>
      <w:kern w:val="0"/>
      <w:sz w:val="24"/>
      <w:szCs w:val="20"/>
    </w:rPr>
  </w:style>
  <w:style w:type="paragraph" w:customStyle="1" w:styleId="33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6">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7">
    <w:name w:val="彩色列表 - 强调文字颜色 11"/>
    <w:basedOn w:val="1"/>
    <w:qFormat/>
    <w:uiPriority w:val="0"/>
    <w:pPr>
      <w:adjustRightInd/>
      <w:ind w:firstLine="420" w:firstLineChars="200"/>
    </w:pPr>
    <w:rPr>
      <w:rFonts w:ascii="Calibri" w:hAnsi="Calibri"/>
      <w:szCs w:val="22"/>
    </w:rPr>
  </w:style>
  <w:style w:type="paragraph" w:customStyle="1" w:styleId="338">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0">
    <w:name w:val="样式1 + (中宋体"/>
    <w:basedOn w:val="16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1">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2">
    <w:name w:val="正文（标题三）"/>
    <w:basedOn w:val="1"/>
    <w:qFormat/>
    <w:uiPriority w:val="0"/>
    <w:pPr>
      <w:spacing w:line="360" w:lineRule="auto"/>
      <w:ind w:firstLine="200" w:firstLineChars="200"/>
    </w:pPr>
    <w:rPr>
      <w:sz w:val="24"/>
    </w:rPr>
  </w:style>
  <w:style w:type="paragraph" w:customStyle="1" w:styleId="343">
    <w:name w:val="MM Topic 3"/>
    <w:basedOn w:val="4"/>
    <w:qFormat/>
    <w:uiPriority w:val="0"/>
    <w:pPr>
      <w:numPr>
        <w:numId w:val="4"/>
      </w:numPr>
      <w:tabs>
        <w:tab w:val="left" w:pos="840"/>
        <w:tab w:val="left" w:pos="1680"/>
        <w:tab w:val="clear" w:pos="900"/>
      </w:tabs>
      <w:adjustRightInd/>
    </w:pPr>
  </w:style>
  <w:style w:type="paragraph" w:customStyle="1" w:styleId="34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5">
    <w:name w:val="图中文字"/>
    <w:basedOn w:val="1"/>
    <w:qFormat/>
    <w:uiPriority w:val="0"/>
    <w:pPr>
      <w:snapToGrid w:val="0"/>
      <w:spacing w:line="0" w:lineRule="atLeast"/>
      <w:ind w:firstLine="200" w:firstLineChars="200"/>
      <w:jc w:val="center"/>
    </w:pPr>
    <w:rPr>
      <w:sz w:val="24"/>
      <w:szCs w:val="20"/>
    </w:rPr>
  </w:style>
  <w:style w:type="paragraph" w:customStyle="1" w:styleId="346">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7">
    <w:name w:val="Char21"/>
    <w:basedOn w:val="1"/>
    <w:qFormat/>
    <w:uiPriority w:val="0"/>
    <w:pPr>
      <w:adjustRightInd/>
      <w:ind w:firstLine="200" w:firstLineChars="200"/>
    </w:pPr>
    <w:rPr>
      <w:rFonts w:ascii="仿宋_GB2312" w:eastAsia="仿宋_GB2312"/>
      <w:b/>
      <w:sz w:val="32"/>
      <w:szCs w:val="32"/>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9">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0">
    <w:name w:val="Char1 Char Char Char4"/>
    <w:basedOn w:val="1"/>
    <w:qFormat/>
    <w:uiPriority w:val="0"/>
    <w:pPr>
      <w:adjustRightInd/>
      <w:ind w:firstLine="200" w:firstLineChars="200"/>
    </w:pPr>
    <w:rPr>
      <w:rFonts w:ascii="Tahoma" w:hAnsi="Tahoma"/>
      <w:sz w:val="24"/>
      <w:szCs w:val="20"/>
    </w:rPr>
  </w:style>
  <w:style w:type="paragraph" w:customStyle="1" w:styleId="351">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3">
    <w:name w:val="Char23"/>
    <w:basedOn w:val="1"/>
    <w:qFormat/>
    <w:uiPriority w:val="0"/>
    <w:rPr>
      <w:rFonts w:ascii="仿宋_GB2312" w:eastAsia="仿宋_GB2312"/>
      <w:b/>
      <w:sz w:val="32"/>
      <w:szCs w:val="32"/>
    </w:rPr>
  </w:style>
  <w:style w:type="paragraph" w:customStyle="1" w:styleId="35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7">
    <w:name w:val="此正文"/>
    <w:basedOn w:val="1"/>
    <w:link w:val="441"/>
    <w:qFormat/>
    <w:uiPriority w:val="0"/>
    <w:pPr>
      <w:adjustRightInd/>
      <w:spacing w:line="360" w:lineRule="auto"/>
      <w:ind w:firstLine="200" w:firstLineChars="200"/>
    </w:pPr>
    <w:rPr>
      <w:sz w:val="24"/>
    </w:rPr>
  </w:style>
  <w:style w:type="paragraph" w:customStyle="1" w:styleId="3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0">
    <w:name w:val="Char3 Char Char Char"/>
    <w:basedOn w:val="1"/>
    <w:qFormat/>
    <w:uiPriority w:val="0"/>
    <w:pPr>
      <w:widowControl/>
      <w:adjustRightInd/>
      <w:spacing w:after="160" w:line="240" w:lineRule="exact"/>
      <w:jc w:val="left"/>
    </w:pPr>
    <w:rPr>
      <w:szCs w:val="20"/>
    </w:rPr>
  </w:style>
  <w:style w:type="paragraph" w:customStyle="1" w:styleId="3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2">
    <w:name w:val="Normal0"/>
    <w:qFormat/>
    <w:uiPriority w:val="0"/>
    <w:rPr>
      <w:rFonts w:ascii="Times New Roman" w:hAnsi="Times New Roman" w:eastAsia="宋体" w:cs="Times New Roman"/>
      <w:lang w:val="en-US" w:eastAsia="en-US" w:bidi="ar-SA"/>
    </w:rPr>
  </w:style>
  <w:style w:type="paragraph" w:customStyle="1" w:styleId="36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4">
    <w:name w:val="a1"/>
    <w:basedOn w:val="1"/>
    <w:qFormat/>
    <w:uiPriority w:val="0"/>
    <w:pPr>
      <w:widowControl/>
      <w:spacing w:line="300" w:lineRule="atLeast"/>
      <w:jc w:val="left"/>
    </w:pPr>
    <w:rPr>
      <w:rFonts w:ascii="宋体" w:hAnsi="宋体"/>
      <w:kern w:val="0"/>
      <w:sz w:val="18"/>
      <w:szCs w:val="20"/>
    </w:rPr>
  </w:style>
  <w:style w:type="paragraph" w:customStyle="1" w:styleId="36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8">
    <w:name w:val="Thf"/>
    <w:basedOn w:val="93"/>
    <w:qFormat/>
    <w:uiPriority w:val="0"/>
    <w:pPr>
      <w:ind w:left="0"/>
    </w:pPr>
  </w:style>
  <w:style w:type="paragraph" w:customStyle="1" w:styleId="36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_Style 12"/>
    <w:basedOn w:val="18"/>
    <w:qFormat/>
    <w:uiPriority w:val="0"/>
    <w:pPr>
      <w:snapToGrid w:val="0"/>
      <w:spacing w:line="360" w:lineRule="auto"/>
    </w:pPr>
  </w:style>
  <w:style w:type="paragraph" w:customStyle="1" w:styleId="374">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6">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7">
    <w:name w:val="Char Char"/>
    <w:basedOn w:val="1"/>
    <w:qFormat/>
    <w:uiPriority w:val="0"/>
    <w:pPr>
      <w:spacing w:line="360" w:lineRule="auto"/>
    </w:pPr>
    <w:rPr>
      <w:rFonts w:ascii="Tahoma" w:hAnsi="Tahoma"/>
      <w:sz w:val="24"/>
      <w:szCs w:val="20"/>
    </w:rPr>
  </w:style>
  <w:style w:type="paragraph" w:customStyle="1" w:styleId="378">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9">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0">
    <w:name w:val="彩色列表 - 强调文字颜色 12"/>
    <w:basedOn w:val="1"/>
    <w:qFormat/>
    <w:uiPriority w:val="0"/>
    <w:pPr>
      <w:adjustRightInd/>
      <w:ind w:firstLine="420" w:firstLineChars="200"/>
    </w:pPr>
    <w:rPr>
      <w:rFonts w:ascii="Calibri" w:hAnsi="Calibri"/>
      <w:szCs w:val="22"/>
    </w:rPr>
  </w:style>
  <w:style w:type="paragraph" w:customStyle="1" w:styleId="38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2">
    <w:name w:val="Char19"/>
    <w:basedOn w:val="1"/>
    <w:qFormat/>
    <w:uiPriority w:val="0"/>
    <w:pPr>
      <w:adjustRightInd/>
    </w:pPr>
    <w:rPr>
      <w:szCs w:val="20"/>
    </w:rPr>
  </w:style>
  <w:style w:type="paragraph" w:customStyle="1" w:styleId="383">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4">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6">
    <w:name w:val="表格（小）"/>
    <w:basedOn w:val="1"/>
    <w:qFormat/>
    <w:uiPriority w:val="0"/>
    <w:pPr>
      <w:adjustRightInd/>
      <w:snapToGrid w:val="0"/>
      <w:spacing w:line="300" w:lineRule="auto"/>
    </w:pPr>
    <w:rPr>
      <w:rFonts w:eastAsia="仿宋"/>
      <w:szCs w:val="21"/>
    </w:rPr>
  </w:style>
  <w:style w:type="paragraph" w:customStyle="1" w:styleId="38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 Char Char Char2"/>
    <w:basedOn w:val="1"/>
    <w:qFormat/>
    <w:uiPriority w:val="0"/>
    <w:rPr>
      <w:rFonts w:ascii="Tahoma" w:hAnsi="Tahoma"/>
      <w:sz w:val="24"/>
      <w:szCs w:val="20"/>
    </w:rPr>
  </w:style>
  <w:style w:type="paragraph" w:customStyle="1" w:styleId="392">
    <w:name w:val="p0"/>
    <w:basedOn w:val="1"/>
    <w:qFormat/>
    <w:uiPriority w:val="0"/>
    <w:pPr>
      <w:widowControl/>
      <w:adjustRightInd/>
    </w:pPr>
    <w:rPr>
      <w:kern w:val="0"/>
      <w:szCs w:val="21"/>
    </w:rPr>
  </w:style>
  <w:style w:type="paragraph" w:customStyle="1" w:styleId="39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5">
    <w:name w:val="默认段落样式"/>
    <w:basedOn w:val="396"/>
    <w:qFormat/>
    <w:uiPriority w:val="0"/>
    <w:pPr>
      <w:spacing w:before="0"/>
      <w:ind w:firstLine="480"/>
      <w:outlineLvl w:val="2"/>
    </w:pPr>
    <w:rPr>
      <w:rFonts w:ascii="仿宋_GB2312" w:hAnsi="宋体" w:eastAsia="仿宋_GB2312"/>
      <w:color w:val="000000"/>
      <w:szCs w:val="24"/>
    </w:rPr>
  </w:style>
  <w:style w:type="paragraph" w:customStyle="1" w:styleId="396">
    <w:name w:val="正文2"/>
    <w:basedOn w:val="1"/>
    <w:link w:val="448"/>
    <w:qFormat/>
    <w:uiPriority w:val="0"/>
    <w:pPr>
      <w:spacing w:before="156" w:line="360" w:lineRule="auto"/>
      <w:ind w:firstLine="510" w:firstLineChars="200"/>
    </w:pPr>
    <w:rPr>
      <w:sz w:val="24"/>
      <w:szCs w:val="20"/>
    </w:rPr>
  </w:style>
  <w:style w:type="paragraph" w:customStyle="1" w:styleId="39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0">
    <w:name w:val="bullet"/>
    <w:basedOn w:val="1"/>
    <w:qFormat/>
    <w:uiPriority w:val="0"/>
    <w:pPr>
      <w:tabs>
        <w:tab w:val="left" w:pos="840"/>
      </w:tabs>
      <w:adjustRightInd/>
      <w:ind w:left="840" w:hanging="420"/>
    </w:pPr>
  </w:style>
  <w:style w:type="paragraph" w:customStyle="1" w:styleId="401">
    <w:name w:val="五级条标题"/>
    <w:basedOn w:val="174"/>
    <w:next w:val="141"/>
    <w:qFormat/>
    <w:uiPriority w:val="0"/>
    <w:pPr>
      <w:numPr>
        <w:ilvl w:val="6"/>
      </w:numPr>
      <w:tabs>
        <w:tab w:val="clear" w:pos="2940"/>
      </w:tabs>
      <w:outlineLvl w:val="6"/>
    </w:pPr>
  </w:style>
  <w:style w:type="paragraph" w:customStyle="1" w:styleId="402">
    <w:name w:val="Char Char Char Char Char Char Char Char"/>
    <w:basedOn w:val="1"/>
    <w:qFormat/>
    <w:uiPriority w:val="0"/>
    <w:pPr>
      <w:tabs>
        <w:tab w:val="left" w:pos="360"/>
      </w:tabs>
    </w:pPr>
    <w:rPr>
      <w:sz w:val="24"/>
      <w:szCs w:val="20"/>
    </w:rPr>
  </w:style>
  <w:style w:type="paragraph" w:customStyle="1" w:styleId="4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4">
    <w:name w:val="数字标题5"/>
    <w:basedOn w:val="6"/>
    <w:next w:val="1"/>
    <w:qFormat/>
    <w:uiPriority w:val="0"/>
    <w:pPr>
      <w:numPr>
        <w:numId w:val="5"/>
      </w:numPr>
      <w:tabs>
        <w:tab w:val="left" w:pos="480"/>
        <w:tab w:val="left" w:pos="1080"/>
        <w:tab w:val="clear" w:pos="1008"/>
      </w:tabs>
    </w:pPr>
  </w:style>
  <w:style w:type="paragraph" w:customStyle="1" w:styleId="4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6">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2"/>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0"/>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7"/>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6"/>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1"/>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7"/>
    <w:qFormat/>
    <w:uiPriority w:val="0"/>
    <w:rPr>
      <w:rFonts w:ascii="宋体" w:hAnsi="宋体"/>
      <w:kern w:val="2"/>
      <w:sz w:val="24"/>
      <w:szCs w:val="22"/>
    </w:rPr>
  </w:style>
  <w:style w:type="character" w:customStyle="1" w:styleId="473">
    <w:name w:val="脚注文本 Char"/>
    <w:link w:val="48"/>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0"/>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4"/>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5"/>
    <w:qFormat/>
    <w:uiPriority w:val="0"/>
    <w:rPr>
      <w:rFonts w:ascii="Arial" w:hAnsi="Arial" w:eastAsia="隶书"/>
      <w:b/>
      <w:bCs/>
      <w:kern w:val="28"/>
      <w:sz w:val="44"/>
      <w:szCs w:val="32"/>
      <w:lang w:val="en-US" w:eastAsia="zh-CN" w:bidi="ar-SA"/>
    </w:rPr>
  </w:style>
  <w:style w:type="character" w:customStyle="1" w:styleId="489">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5"/>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59"/>
    <w:qFormat/>
    <w:uiPriority w:val="0"/>
    <w:rPr>
      <w:rFonts w:ascii="宋体" w:hAnsi="宋体"/>
      <w:kern w:val="2"/>
      <w:sz w:val="21"/>
      <w:szCs w:val="24"/>
    </w:rPr>
  </w:style>
  <w:style w:type="character" w:customStyle="1" w:styleId="503">
    <w:name w:val="正文文本缩进 2 Char"/>
    <w:link w:val="36"/>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6"/>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2"/>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71"/>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2"/>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4"/>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10"/>
    <w:qFormat/>
    <w:uiPriority w:val="0"/>
    <w:rPr>
      <w:rFonts w:ascii="Verdana" w:hAnsi="Verdana"/>
      <w:b/>
      <w:bCs/>
      <w:color w:val="4A82CA"/>
      <w:sz w:val="17"/>
      <w:szCs w:val="17"/>
    </w:rPr>
  </w:style>
  <w:style w:type="character" w:customStyle="1" w:styleId="551">
    <w:name w:val="标题4-dyf Char"/>
    <w:link w:val="349"/>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3"/>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8"/>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72"/>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102"/>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table" w:customStyle="1" w:styleId="636">
    <w:name w:val="Table Normal"/>
    <w:semiHidden/>
    <w:unhideWhenUsed/>
    <w:qFormat/>
    <w:uiPriority w:val="0"/>
    <w:tblPr>
      <w:tblCellMar>
        <w:top w:w="0" w:type="dxa"/>
        <w:left w:w="0" w:type="dxa"/>
        <w:bottom w:w="0" w:type="dxa"/>
        <w:right w:w="0" w:type="dxa"/>
      </w:tblCellMar>
    </w:tblPr>
  </w:style>
  <w:style w:type="paragraph" w:customStyle="1" w:styleId="637">
    <w:name w:val="1"/>
    <w:basedOn w:val="1"/>
    <w:next w:val="32"/>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119</Pages>
  <Words>10539</Words>
  <Characters>11661</Characters>
  <Lines>380</Lines>
  <Paragraphs>107</Paragraphs>
  <TotalTime>19</TotalTime>
  <ScaleCrop>false</ScaleCrop>
  <LinksUpToDate>false</LinksUpToDate>
  <CharactersWithSpaces>12043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pc9527</cp:lastModifiedBy>
  <cp:lastPrinted>2021-10-22T18:37:00Z</cp:lastPrinted>
  <dcterms:modified xsi:type="dcterms:W3CDTF">2025-05-19T09:07:08Z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8ADFC8B34E33493DBE1E5F71DBB54040_13</vt:lpwstr>
  </property>
  <property fmtid="{D5CDD505-2E9C-101B-9397-08002B2CF9AE}" pid="4" name="KSOTemplateDocerSaveRecord">
    <vt:lpwstr>eyJoZGlkIjoiZGRkYzRjNWM1NDU0Njg1NWM0Y2MzOWY4ZDY4M2YxNGQiLCJ1c2VySWQiOiIyMzA3MTg5ODgifQ==</vt:lpwstr>
  </property>
</Properties>
</file>