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D18369">
      <w:pPr>
        <w:spacing w:before="165"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南宁市政府采购</w:t>
      </w:r>
    </w:p>
    <w:p w14:paraId="00FAB9B2">
      <w:pPr>
        <w:spacing w:before="165" w:beforeLines="50" w:line="360" w:lineRule="auto"/>
        <w:jc w:val="center"/>
        <w:rPr>
          <w:rFonts w:hint="eastAsia" w:ascii="宋体" w:hAnsi="宋体"/>
          <w:color w:val="auto"/>
          <w:sz w:val="52"/>
          <w:szCs w:val="52"/>
          <w:highlight w:val="none"/>
        </w:rPr>
      </w:pPr>
      <w:r>
        <w:rPr>
          <w:rFonts w:hint="eastAsia" w:ascii="宋体" w:hAnsi="宋体"/>
          <w:color w:val="auto"/>
          <w:sz w:val="52"/>
          <w:szCs w:val="52"/>
          <w:highlight w:val="none"/>
        </w:rPr>
        <w:t>公开招标文件（服务类）</w:t>
      </w:r>
    </w:p>
    <w:p w14:paraId="33724B33">
      <w:pPr>
        <w:spacing w:before="165" w:beforeLines="50" w:line="360" w:lineRule="auto"/>
        <w:jc w:val="center"/>
        <w:rPr>
          <w:rFonts w:hint="eastAsia" w:ascii="仿宋_GB2312" w:hAnsi="宋体" w:eastAsia="仿宋_GB2312"/>
          <w:b/>
          <w:color w:val="auto"/>
          <w:sz w:val="48"/>
          <w:szCs w:val="48"/>
          <w:highlight w:val="none"/>
        </w:rPr>
      </w:pPr>
    </w:p>
    <w:p w14:paraId="60B851B6">
      <w:pPr>
        <w:spacing w:before="165" w:beforeLines="50" w:line="360" w:lineRule="auto"/>
        <w:jc w:val="center"/>
        <w:rPr>
          <w:rFonts w:hint="eastAsia" w:ascii="仿宋_GB2312" w:hAnsi="宋体" w:eastAsia="仿宋_GB2312"/>
          <w:b/>
          <w:color w:val="auto"/>
          <w:sz w:val="48"/>
          <w:szCs w:val="48"/>
          <w:highlight w:val="none"/>
        </w:rPr>
      </w:pPr>
    </w:p>
    <w:p w14:paraId="6E7C48D1">
      <w:pPr>
        <w:snapToGrid w:val="0"/>
        <w:spacing w:before="165" w:beforeLines="5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72"/>
          <w:szCs w:val="72"/>
          <w:highlight w:val="none"/>
        </w:rPr>
        <w:t>招 标 文 件</w:t>
      </w:r>
    </w:p>
    <w:p w14:paraId="534E41A9">
      <w:pPr>
        <w:snapToGrid w:val="0"/>
        <w:spacing w:before="165" w:beforeLines="50" w:line="360" w:lineRule="auto"/>
        <w:jc w:val="center"/>
        <w:rPr>
          <w:rFonts w:hint="eastAsia"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1C7420D1">
      <w:pPr>
        <w:snapToGrid w:val="0"/>
        <w:spacing w:before="165" w:beforeLines="50" w:line="360" w:lineRule="auto"/>
        <w:rPr>
          <w:rFonts w:hint="eastAsia" w:ascii="仿宋_GB2312" w:hAnsi="宋体" w:eastAsia="仿宋_GB2312"/>
          <w:color w:val="auto"/>
          <w:sz w:val="30"/>
          <w:szCs w:val="72"/>
          <w:highlight w:val="none"/>
        </w:rPr>
      </w:pPr>
    </w:p>
    <w:p w14:paraId="27FAC714">
      <w:pPr>
        <w:pStyle w:val="18"/>
        <w:snapToGrid w:val="0"/>
        <w:spacing w:before="50" w:after="120" w:line="360" w:lineRule="auto"/>
        <w:ind w:left="0" w:leftChars="0" w:firstLine="1684" w:firstLineChars="559"/>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邕宁区森林草地湿地荒漠化普查林地保护利用规划等六项涉林规划调查项目工作采购</w:t>
      </w:r>
    </w:p>
    <w:p w14:paraId="79F174C0">
      <w:pPr>
        <w:snapToGrid w:val="0"/>
        <w:spacing w:before="165" w:beforeLines="50" w:line="360" w:lineRule="auto"/>
        <w:ind w:left="0" w:leftChars="0" w:firstLine="1600" w:firstLineChars="559"/>
        <w:rPr>
          <w:rFonts w:hint="eastAsia" w:ascii="仿宋_GB2312" w:hAnsi="宋体" w:eastAsia="仿宋_GB2312"/>
          <w:b/>
          <w:color w:val="auto"/>
          <w:sz w:val="30"/>
          <w:szCs w:val="48"/>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NNZC2025-G3-090063-KWZB</w:t>
      </w:r>
    </w:p>
    <w:p w14:paraId="2CE576C5">
      <w:pPr>
        <w:pStyle w:val="18"/>
        <w:snapToGrid w:val="0"/>
        <w:spacing w:before="50" w:after="120" w:line="360" w:lineRule="auto"/>
        <w:ind w:left="0" w:leftChars="0" w:firstLine="1684" w:firstLineChars="559"/>
        <w:rPr>
          <w:rFonts w:hint="eastAsia" w:ascii="仿宋_GB2312" w:hAnsi="宋体" w:eastAsia="仿宋_GB2312"/>
          <w:b/>
          <w:bCs/>
          <w:color w:val="auto"/>
          <w:sz w:val="30"/>
          <w:szCs w:val="30"/>
          <w:highlight w:val="none"/>
          <w:u w:val="single"/>
          <w:lang w:val="en-US" w:eastAsia="zh-CN"/>
        </w:rPr>
      </w:pPr>
      <w:r>
        <w:rPr>
          <w:rFonts w:hint="eastAsia" w:ascii="仿宋_GB2312" w:hAnsi="宋体" w:eastAsia="仿宋_GB2312"/>
          <w:b/>
          <w:bCs/>
          <w:color w:val="auto"/>
          <w:sz w:val="30"/>
          <w:szCs w:val="30"/>
          <w:highlight w:val="none"/>
        </w:rPr>
        <w:t>项目所属区划：</w:t>
      </w:r>
      <w:r>
        <w:rPr>
          <w:rFonts w:hint="eastAsia" w:ascii="仿宋_GB2312" w:hAnsi="宋体" w:eastAsia="仿宋_GB2312"/>
          <w:b/>
          <w:bCs/>
          <w:color w:val="auto"/>
          <w:sz w:val="30"/>
          <w:szCs w:val="30"/>
          <w:highlight w:val="none"/>
          <w:u w:val="single"/>
        </w:rPr>
        <w:t>南宁市</w:t>
      </w:r>
      <w:r>
        <w:rPr>
          <w:rFonts w:hint="eastAsia" w:ascii="仿宋_GB2312" w:hAnsi="宋体" w:eastAsia="仿宋_GB2312"/>
          <w:b/>
          <w:bCs/>
          <w:color w:val="auto"/>
          <w:sz w:val="30"/>
          <w:szCs w:val="30"/>
          <w:highlight w:val="none"/>
          <w:u w:val="single"/>
          <w:lang w:val="en-US" w:eastAsia="zh-CN"/>
        </w:rPr>
        <w:t>邕宁区</w:t>
      </w:r>
    </w:p>
    <w:p w14:paraId="59509BD3">
      <w:pPr>
        <w:pStyle w:val="18"/>
        <w:snapToGrid w:val="0"/>
        <w:spacing w:before="50" w:after="120" w:line="360" w:lineRule="auto"/>
        <w:ind w:left="0" w:leftChars="0" w:firstLine="1684" w:firstLineChars="559"/>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南宁市邕宁区自然资源局</w:t>
      </w:r>
    </w:p>
    <w:p w14:paraId="5DE0622E">
      <w:pPr>
        <w:pStyle w:val="18"/>
        <w:snapToGrid w:val="0"/>
        <w:spacing w:before="50" w:after="120" w:line="360" w:lineRule="auto"/>
        <w:ind w:left="0" w:leftChars="0" w:firstLine="1684" w:firstLineChars="559"/>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采购代理机构：广西科文招标有限公司</w:t>
      </w:r>
    </w:p>
    <w:p w14:paraId="343F60EA">
      <w:pPr>
        <w:pStyle w:val="18"/>
        <w:snapToGrid w:val="0"/>
        <w:spacing w:before="50" w:after="120" w:line="360" w:lineRule="auto"/>
        <w:ind w:firstLine="841" w:firstLineChars="294"/>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eastAsia="zh-CN"/>
        </w:rPr>
        <w:t>2025年</w:t>
      </w:r>
      <w:r>
        <w:rPr>
          <w:rFonts w:hint="eastAsia" w:ascii="仿宋_GB2312" w:hAnsi="宋体" w:eastAsia="仿宋_GB2312"/>
          <w:b/>
          <w:bCs/>
          <w:color w:val="auto"/>
          <w:w w:val="95"/>
          <w:sz w:val="30"/>
          <w:szCs w:val="30"/>
          <w:highlight w:val="none"/>
          <w:lang w:val="en-US" w:eastAsia="zh-CN"/>
        </w:rPr>
        <w:t>10</w:t>
      </w:r>
      <w:r>
        <w:rPr>
          <w:rFonts w:hint="eastAsia" w:ascii="仿宋_GB2312" w:hAnsi="宋体" w:eastAsia="仿宋_GB2312"/>
          <w:b/>
          <w:bCs/>
          <w:color w:val="auto"/>
          <w:w w:val="95"/>
          <w:sz w:val="30"/>
          <w:szCs w:val="30"/>
          <w:highlight w:val="none"/>
          <w:lang w:eastAsia="zh-CN"/>
        </w:rPr>
        <w:t>月</w:t>
      </w:r>
      <w:r>
        <w:rPr>
          <w:rFonts w:hint="eastAsia" w:ascii="仿宋_GB2312" w:hAnsi="宋体" w:eastAsia="仿宋_GB2312"/>
          <w:b/>
          <w:bCs/>
          <w:color w:val="auto"/>
          <w:w w:val="95"/>
          <w:sz w:val="30"/>
          <w:szCs w:val="30"/>
          <w:highlight w:val="none"/>
          <w:lang w:val="en-US" w:eastAsia="zh-CN"/>
        </w:rPr>
        <w:t>15</w:t>
      </w:r>
      <w:r>
        <w:rPr>
          <w:rFonts w:hint="eastAsia" w:ascii="仿宋_GB2312" w:hAnsi="宋体" w:eastAsia="仿宋_GB2312"/>
          <w:b/>
          <w:bCs/>
          <w:color w:val="auto"/>
          <w:w w:val="95"/>
          <w:sz w:val="30"/>
          <w:szCs w:val="30"/>
          <w:highlight w:val="none"/>
          <w:lang w:eastAsia="zh-CN"/>
        </w:rPr>
        <w:t>日</w:t>
      </w:r>
    </w:p>
    <w:p w14:paraId="653E752C">
      <w:pPr>
        <w:pStyle w:val="18"/>
        <w:snapToGrid w:val="0"/>
        <w:spacing w:before="50" w:after="120" w:line="360" w:lineRule="auto"/>
        <w:ind w:firstLine="841" w:firstLineChars="294"/>
        <w:rPr>
          <w:rFonts w:hint="eastAsia" w:ascii="仿宋_GB2312" w:hAnsi="宋体" w:eastAsia="仿宋_GB2312"/>
          <w:b/>
          <w:bCs/>
          <w:color w:val="auto"/>
          <w:w w:val="95"/>
          <w:sz w:val="30"/>
          <w:szCs w:val="30"/>
          <w:highlight w:val="none"/>
        </w:rPr>
        <w:sectPr>
          <w:headerReference r:id="rId3" w:type="default"/>
          <w:pgSz w:w="11906" w:h="16838"/>
          <w:pgMar w:top="1134" w:right="1134" w:bottom="1134" w:left="1134" w:header="720" w:footer="720" w:gutter="0"/>
          <w:pgNumType w:start="1"/>
          <w:cols w:space="720" w:num="1"/>
          <w:docGrid w:type="lines" w:linePitch="331" w:charSpace="0"/>
        </w:sectPr>
      </w:pPr>
    </w:p>
    <w:p w14:paraId="1FCF82FF">
      <w:pPr>
        <w:pStyle w:val="18"/>
        <w:snapToGrid w:val="0"/>
        <w:spacing w:before="50" w:after="120" w:line="360" w:lineRule="auto"/>
        <w:ind w:firstLine="617" w:firstLineChars="294"/>
        <w:rPr>
          <w:rFonts w:hint="eastAsia" w:ascii="仿宋_GB2312" w:eastAsia="仿宋_GB2312"/>
          <w:color w:val="auto"/>
          <w:highlight w:val="none"/>
        </w:rPr>
      </w:pPr>
    </w:p>
    <w:p w14:paraId="7B027E50">
      <w:pPr>
        <w:pStyle w:val="18"/>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02AE3CE0">
      <w:pPr>
        <w:pStyle w:val="25"/>
        <w:tabs>
          <w:tab w:val="right" w:leader="dot" w:pos="9638"/>
        </w:tabs>
        <w:spacing w:before="0" w:after="0" w:line="400" w:lineRule="exact"/>
        <w:rPr>
          <w:color w:val="auto"/>
          <w:highlight w:val="none"/>
        </w:rPr>
      </w:pPr>
      <w:r>
        <w:rPr>
          <w:rFonts w:hAnsi="宋体"/>
          <w:b w:val="0"/>
          <w:bCs w:val="0"/>
          <w:caps w:val="0"/>
          <w:color w:val="auto"/>
          <w:sz w:val="28"/>
          <w:szCs w:val="28"/>
          <w:highlight w:val="none"/>
        </w:rPr>
        <w:fldChar w:fldCharType="begin"/>
      </w:r>
      <w:r>
        <w:rPr>
          <w:rFonts w:hAnsi="宋体"/>
          <w:b w:val="0"/>
          <w:bCs w:val="0"/>
          <w:caps w:val="0"/>
          <w:color w:val="auto"/>
          <w:sz w:val="28"/>
          <w:szCs w:val="28"/>
          <w:highlight w:val="none"/>
        </w:rPr>
        <w:instrText xml:space="preserve"> TOC \o "1-3" \h \z \u </w:instrText>
      </w:r>
      <w:r>
        <w:rPr>
          <w:rFonts w:hAnsi="宋体"/>
          <w:b w:val="0"/>
          <w:bCs w:val="0"/>
          <w:caps w:val="0"/>
          <w:color w:val="auto"/>
          <w:sz w:val="28"/>
          <w:szCs w:val="28"/>
          <w:highlight w:val="none"/>
        </w:rPr>
        <w:fldChar w:fldCharType="separate"/>
      </w:r>
      <w:r>
        <w:rPr>
          <w:rFonts w:hAnsi="宋体"/>
          <w:bCs w:val="0"/>
          <w:caps w:val="0"/>
          <w:color w:val="auto"/>
          <w:szCs w:val="28"/>
          <w:highlight w:val="none"/>
        </w:rPr>
        <w:fldChar w:fldCharType="begin"/>
      </w:r>
      <w:r>
        <w:rPr>
          <w:rFonts w:hAnsi="宋体"/>
          <w:bCs w:val="0"/>
          <w:caps w:val="0"/>
          <w:color w:val="auto"/>
          <w:szCs w:val="28"/>
          <w:highlight w:val="none"/>
        </w:rPr>
        <w:instrText xml:space="preserve"> HYPERLINK \l _Toc29755 </w:instrText>
      </w:r>
      <w:r>
        <w:rPr>
          <w:rFonts w:hAnsi="宋体"/>
          <w:bCs w:val="0"/>
          <w:caps w:val="0"/>
          <w:color w:val="auto"/>
          <w:szCs w:val="28"/>
          <w:highlight w:val="none"/>
        </w:rPr>
        <w:fldChar w:fldCharType="separate"/>
      </w:r>
      <w:r>
        <w:rPr>
          <w:rFonts w:hint="eastAsia" w:ascii="Times New Roman" w:hAnsi="Times New Roman"/>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_Toc29755 \h </w:instrText>
      </w:r>
      <w:r>
        <w:rPr>
          <w:color w:val="auto"/>
          <w:highlight w:val="none"/>
        </w:rPr>
        <w:fldChar w:fldCharType="separate"/>
      </w:r>
      <w:r>
        <w:rPr>
          <w:color w:val="auto"/>
          <w:highlight w:val="none"/>
        </w:rPr>
        <w:t>2</w:t>
      </w:r>
      <w:r>
        <w:rPr>
          <w:color w:val="auto"/>
          <w:highlight w:val="none"/>
        </w:rPr>
        <w:fldChar w:fldCharType="end"/>
      </w:r>
      <w:r>
        <w:rPr>
          <w:rFonts w:hAnsi="宋体"/>
          <w:bCs w:val="0"/>
          <w:caps w:val="0"/>
          <w:color w:val="auto"/>
          <w:szCs w:val="28"/>
          <w:highlight w:val="none"/>
        </w:rPr>
        <w:fldChar w:fldCharType="end"/>
      </w:r>
    </w:p>
    <w:p w14:paraId="7592ADE7">
      <w:pPr>
        <w:pStyle w:val="25"/>
        <w:tabs>
          <w:tab w:val="right" w:leader="dot" w:pos="9638"/>
        </w:tabs>
        <w:spacing w:before="0" w:after="0" w:line="400" w:lineRule="exact"/>
        <w:rPr>
          <w:color w:val="auto"/>
          <w:highlight w:val="none"/>
        </w:rPr>
      </w:pPr>
      <w:r>
        <w:rPr>
          <w:rFonts w:hAnsi="宋体"/>
          <w:bCs w:val="0"/>
          <w:caps w:val="0"/>
          <w:color w:val="auto"/>
          <w:szCs w:val="28"/>
          <w:highlight w:val="none"/>
        </w:rPr>
        <w:fldChar w:fldCharType="begin"/>
      </w:r>
      <w:r>
        <w:rPr>
          <w:rFonts w:hAnsi="宋体"/>
          <w:bCs w:val="0"/>
          <w:caps w:val="0"/>
          <w:color w:val="auto"/>
          <w:szCs w:val="28"/>
          <w:highlight w:val="none"/>
        </w:rPr>
        <w:instrText xml:space="preserve"> HYPERLINK \l _Toc619 </w:instrText>
      </w:r>
      <w:r>
        <w:rPr>
          <w:rFonts w:hAnsi="宋体"/>
          <w:bCs w:val="0"/>
          <w:caps w:val="0"/>
          <w:color w:val="auto"/>
          <w:szCs w:val="28"/>
          <w:highlight w:val="none"/>
        </w:rPr>
        <w:fldChar w:fldCharType="separate"/>
      </w:r>
      <w:r>
        <w:rPr>
          <w:rFonts w:hint="eastAsia" w:ascii="Times New Roman" w:hAnsi="Times New Roman"/>
          <w:color w:val="auto"/>
          <w:highlight w:val="none"/>
        </w:rPr>
        <w:t>第二章</w:t>
      </w:r>
      <w:r>
        <w:rPr>
          <w:rFonts w:ascii="Times New Roman" w:hAnsi="Times New Roman"/>
          <w:color w:val="auto"/>
          <w:highlight w:val="none"/>
        </w:rPr>
        <w:t xml:space="preserve">  </w:t>
      </w:r>
      <w:r>
        <w:rPr>
          <w:rFonts w:hint="eastAsia" w:ascii="Times New Roman" w:hAnsi="Times New Roman"/>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_Toc619 \h </w:instrText>
      </w:r>
      <w:r>
        <w:rPr>
          <w:color w:val="auto"/>
          <w:highlight w:val="none"/>
        </w:rPr>
        <w:fldChar w:fldCharType="separate"/>
      </w:r>
      <w:r>
        <w:rPr>
          <w:color w:val="auto"/>
          <w:highlight w:val="none"/>
        </w:rPr>
        <w:t>6</w:t>
      </w:r>
      <w:r>
        <w:rPr>
          <w:color w:val="auto"/>
          <w:highlight w:val="none"/>
        </w:rPr>
        <w:fldChar w:fldCharType="end"/>
      </w:r>
      <w:r>
        <w:rPr>
          <w:rFonts w:hAnsi="宋体"/>
          <w:bCs w:val="0"/>
          <w:caps w:val="0"/>
          <w:color w:val="auto"/>
          <w:szCs w:val="28"/>
          <w:highlight w:val="none"/>
        </w:rPr>
        <w:fldChar w:fldCharType="end"/>
      </w:r>
    </w:p>
    <w:p w14:paraId="338C92AD">
      <w:pPr>
        <w:pStyle w:val="25"/>
        <w:tabs>
          <w:tab w:val="right" w:leader="dot" w:pos="9638"/>
        </w:tabs>
        <w:spacing w:before="0" w:after="0" w:line="400" w:lineRule="exact"/>
        <w:rPr>
          <w:color w:val="auto"/>
          <w:highlight w:val="none"/>
        </w:rPr>
      </w:pPr>
      <w:r>
        <w:rPr>
          <w:rFonts w:hAnsi="宋体"/>
          <w:bCs w:val="0"/>
          <w:caps w:val="0"/>
          <w:color w:val="auto"/>
          <w:szCs w:val="28"/>
          <w:highlight w:val="none"/>
        </w:rPr>
        <w:fldChar w:fldCharType="begin"/>
      </w:r>
      <w:r>
        <w:rPr>
          <w:rFonts w:hAnsi="宋体"/>
          <w:bCs w:val="0"/>
          <w:caps w:val="0"/>
          <w:color w:val="auto"/>
          <w:szCs w:val="28"/>
          <w:highlight w:val="none"/>
        </w:rPr>
        <w:instrText xml:space="preserve"> HYPERLINK \l _Toc8449 </w:instrText>
      </w:r>
      <w:r>
        <w:rPr>
          <w:rFonts w:hAnsi="宋体"/>
          <w:bCs w:val="0"/>
          <w:caps w:val="0"/>
          <w:color w:val="auto"/>
          <w:szCs w:val="28"/>
          <w:highlight w:val="none"/>
        </w:rPr>
        <w:fldChar w:fldCharType="separate"/>
      </w:r>
      <w:r>
        <w:rPr>
          <w:rFonts w:hint="eastAsia" w:ascii="Times New Roman" w:hAnsi="Times New Roman"/>
          <w:color w:val="auto"/>
          <w:highlight w:val="none"/>
        </w:rPr>
        <w:t>第三章</w:t>
      </w:r>
      <w:r>
        <w:rPr>
          <w:rFonts w:ascii="Times New Roman" w:hAnsi="Times New Roman"/>
          <w:color w:val="auto"/>
          <w:highlight w:val="none"/>
        </w:rPr>
        <w:t xml:space="preserve">  </w:t>
      </w:r>
      <w:r>
        <w:rPr>
          <w:rFonts w:hint="eastAsia" w:ascii="Times New Roman" w:hAnsi="Times New Roman"/>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_Toc8449 \h </w:instrText>
      </w:r>
      <w:r>
        <w:rPr>
          <w:color w:val="auto"/>
          <w:highlight w:val="none"/>
        </w:rPr>
        <w:fldChar w:fldCharType="separate"/>
      </w:r>
      <w:r>
        <w:rPr>
          <w:color w:val="auto"/>
          <w:highlight w:val="none"/>
        </w:rPr>
        <w:t>18</w:t>
      </w:r>
      <w:r>
        <w:rPr>
          <w:color w:val="auto"/>
          <w:highlight w:val="none"/>
        </w:rPr>
        <w:fldChar w:fldCharType="end"/>
      </w:r>
      <w:r>
        <w:rPr>
          <w:rFonts w:hAnsi="宋体"/>
          <w:bCs w:val="0"/>
          <w:caps w:val="0"/>
          <w:color w:val="auto"/>
          <w:szCs w:val="28"/>
          <w:highlight w:val="none"/>
        </w:rPr>
        <w:fldChar w:fldCharType="end"/>
      </w:r>
    </w:p>
    <w:p w14:paraId="04C0CB1D">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_Toc31173 </w:instrText>
      </w:r>
      <w:r>
        <w:rPr>
          <w:rFonts w:hAnsi="宋体"/>
          <w:bCs w:val="0"/>
          <w:caps/>
          <w:color w:val="auto"/>
          <w:szCs w:val="28"/>
          <w:highlight w:val="none"/>
        </w:rPr>
        <w:fldChar w:fldCharType="separate"/>
      </w:r>
      <w:r>
        <w:rPr>
          <w:rFonts w:hint="eastAsia" w:ascii="Times New Roman" w:hAnsi="Times New Roman"/>
          <w:color w:val="auto"/>
          <w:szCs w:val="30"/>
          <w:highlight w:val="none"/>
        </w:rPr>
        <w:t>第一节</w:t>
      </w:r>
      <w:r>
        <w:rPr>
          <w:rFonts w:ascii="Times New Roman" w:hAnsi="Times New Roman"/>
          <w:color w:val="auto"/>
          <w:szCs w:val="30"/>
          <w:highlight w:val="none"/>
        </w:rPr>
        <w:t xml:space="preserve"> </w:t>
      </w:r>
      <w:r>
        <w:rPr>
          <w:rFonts w:hint="eastAsia" w:ascii="Times New Roman" w:hAnsi="Times New Roman"/>
          <w:color w:val="auto"/>
          <w:szCs w:val="30"/>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_Toc31173 \h </w:instrText>
      </w:r>
      <w:r>
        <w:rPr>
          <w:color w:val="auto"/>
          <w:highlight w:val="none"/>
        </w:rPr>
        <w:fldChar w:fldCharType="separate"/>
      </w:r>
      <w:r>
        <w:rPr>
          <w:color w:val="auto"/>
          <w:highlight w:val="none"/>
        </w:rPr>
        <w:t>18</w:t>
      </w:r>
      <w:r>
        <w:rPr>
          <w:color w:val="auto"/>
          <w:highlight w:val="none"/>
        </w:rPr>
        <w:fldChar w:fldCharType="end"/>
      </w:r>
      <w:r>
        <w:rPr>
          <w:rFonts w:hAnsi="宋体"/>
          <w:bCs w:val="0"/>
          <w:caps/>
          <w:color w:val="auto"/>
          <w:szCs w:val="28"/>
          <w:highlight w:val="none"/>
          <w:u w:val="single"/>
        </w:rPr>
        <w:fldChar w:fldCharType="end"/>
      </w:r>
    </w:p>
    <w:p w14:paraId="4D6E722A">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_Toc25109 </w:instrText>
      </w:r>
      <w:r>
        <w:rPr>
          <w:rFonts w:hAnsi="宋体"/>
          <w:bCs w:val="0"/>
          <w:caps/>
          <w:color w:val="auto"/>
          <w:szCs w:val="28"/>
          <w:highlight w:val="none"/>
        </w:rPr>
        <w:fldChar w:fldCharType="separate"/>
      </w:r>
      <w:r>
        <w:rPr>
          <w:rFonts w:hint="eastAsia"/>
          <w:color w:val="auto"/>
          <w:highlight w:val="none"/>
        </w:rPr>
        <w:t>第二节</w:t>
      </w:r>
      <w:r>
        <w:rPr>
          <w:color w:val="auto"/>
          <w:highlight w:val="none"/>
        </w:rPr>
        <w:t xml:space="preserve"> </w:t>
      </w:r>
      <w:r>
        <w:rPr>
          <w:rFonts w:hint="eastAsia"/>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_Toc25109 \h </w:instrText>
      </w:r>
      <w:r>
        <w:rPr>
          <w:color w:val="auto"/>
          <w:highlight w:val="none"/>
        </w:rPr>
        <w:fldChar w:fldCharType="separate"/>
      </w:r>
      <w:r>
        <w:rPr>
          <w:color w:val="auto"/>
          <w:highlight w:val="none"/>
        </w:rPr>
        <w:t>23</w:t>
      </w:r>
      <w:r>
        <w:rPr>
          <w:color w:val="auto"/>
          <w:highlight w:val="none"/>
        </w:rPr>
        <w:fldChar w:fldCharType="end"/>
      </w:r>
      <w:r>
        <w:rPr>
          <w:rFonts w:hAnsi="宋体"/>
          <w:bCs w:val="0"/>
          <w:caps/>
          <w:color w:val="auto"/>
          <w:szCs w:val="28"/>
          <w:highlight w:val="none"/>
          <w:u w:val="single"/>
        </w:rPr>
        <w:fldChar w:fldCharType="end"/>
      </w:r>
    </w:p>
    <w:p w14:paraId="5E15C18B">
      <w:pPr>
        <w:pStyle w:val="17"/>
        <w:tabs>
          <w:tab w:val="right" w:leader="dot" w:pos="9638"/>
        </w:tabs>
        <w:spacing w:line="400" w:lineRule="exact"/>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_Toc24766 </w:instrText>
      </w:r>
      <w:r>
        <w:rPr>
          <w:rFonts w:hAnsi="宋体"/>
          <w:bCs/>
          <w:caps/>
          <w:color w:val="auto"/>
          <w:szCs w:val="28"/>
          <w:highlight w:val="none"/>
        </w:rPr>
        <w:fldChar w:fldCharType="separate"/>
      </w:r>
      <w:r>
        <w:rPr>
          <w:rFonts w:hint="eastAsia"/>
          <w:color w:val="auto"/>
          <w:highlight w:val="none"/>
        </w:rPr>
        <w:t>一、总</w:t>
      </w:r>
      <w:r>
        <w:rPr>
          <w:color w:val="auto"/>
          <w:highlight w:val="none"/>
        </w:rPr>
        <w:t xml:space="preserve">  </w:t>
      </w:r>
      <w:r>
        <w:rPr>
          <w:rFonts w:hint="eastAsia"/>
          <w:color w:val="auto"/>
          <w:highlight w:val="none"/>
        </w:rPr>
        <w:t>则</w:t>
      </w:r>
      <w:r>
        <w:rPr>
          <w:color w:val="auto"/>
          <w:highlight w:val="none"/>
        </w:rPr>
        <w:tab/>
      </w:r>
      <w:r>
        <w:rPr>
          <w:color w:val="auto"/>
          <w:highlight w:val="none"/>
        </w:rPr>
        <w:fldChar w:fldCharType="begin"/>
      </w:r>
      <w:r>
        <w:rPr>
          <w:color w:val="auto"/>
          <w:highlight w:val="none"/>
        </w:rPr>
        <w:instrText xml:space="preserve"> PAGEREF _Toc24766 \h </w:instrText>
      </w:r>
      <w:r>
        <w:rPr>
          <w:color w:val="auto"/>
          <w:highlight w:val="none"/>
        </w:rPr>
        <w:fldChar w:fldCharType="separate"/>
      </w:r>
      <w:r>
        <w:rPr>
          <w:color w:val="auto"/>
          <w:highlight w:val="none"/>
        </w:rPr>
        <w:t>23</w:t>
      </w:r>
      <w:r>
        <w:rPr>
          <w:color w:val="auto"/>
          <w:highlight w:val="none"/>
        </w:rPr>
        <w:fldChar w:fldCharType="end"/>
      </w:r>
      <w:r>
        <w:rPr>
          <w:rFonts w:hAnsi="宋体"/>
          <w:bCs/>
          <w:caps/>
          <w:color w:val="auto"/>
          <w:szCs w:val="28"/>
          <w:highlight w:val="none"/>
          <w:u w:val="single"/>
        </w:rPr>
        <w:fldChar w:fldCharType="end"/>
      </w:r>
    </w:p>
    <w:p w14:paraId="4DE50608">
      <w:pPr>
        <w:pStyle w:val="17"/>
        <w:tabs>
          <w:tab w:val="right" w:leader="dot" w:pos="9638"/>
        </w:tabs>
        <w:spacing w:line="400" w:lineRule="exact"/>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_Toc20392 </w:instrText>
      </w:r>
      <w:r>
        <w:rPr>
          <w:rFonts w:hAnsi="宋体"/>
          <w:bCs/>
          <w:caps/>
          <w:color w:val="auto"/>
          <w:szCs w:val="28"/>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_Toc20392 \h </w:instrText>
      </w:r>
      <w:r>
        <w:rPr>
          <w:color w:val="auto"/>
          <w:highlight w:val="none"/>
        </w:rPr>
        <w:fldChar w:fldCharType="separate"/>
      </w:r>
      <w:r>
        <w:rPr>
          <w:color w:val="auto"/>
          <w:highlight w:val="none"/>
        </w:rPr>
        <w:t>26</w:t>
      </w:r>
      <w:r>
        <w:rPr>
          <w:color w:val="auto"/>
          <w:highlight w:val="none"/>
        </w:rPr>
        <w:fldChar w:fldCharType="end"/>
      </w:r>
      <w:r>
        <w:rPr>
          <w:rFonts w:hAnsi="宋体"/>
          <w:bCs/>
          <w:caps/>
          <w:color w:val="auto"/>
          <w:szCs w:val="28"/>
          <w:highlight w:val="none"/>
          <w:u w:val="single"/>
        </w:rPr>
        <w:fldChar w:fldCharType="end"/>
      </w:r>
    </w:p>
    <w:p w14:paraId="57C201EE">
      <w:pPr>
        <w:pStyle w:val="17"/>
        <w:tabs>
          <w:tab w:val="right" w:leader="dot" w:pos="9638"/>
        </w:tabs>
        <w:spacing w:line="400" w:lineRule="exact"/>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_Toc19751 </w:instrText>
      </w:r>
      <w:r>
        <w:rPr>
          <w:rFonts w:hAnsi="宋体"/>
          <w:bCs/>
          <w:caps/>
          <w:color w:val="auto"/>
          <w:szCs w:val="28"/>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_Toc19751 \h </w:instrText>
      </w:r>
      <w:r>
        <w:rPr>
          <w:color w:val="auto"/>
          <w:highlight w:val="none"/>
        </w:rPr>
        <w:fldChar w:fldCharType="separate"/>
      </w:r>
      <w:r>
        <w:rPr>
          <w:color w:val="auto"/>
          <w:highlight w:val="none"/>
        </w:rPr>
        <w:t>27</w:t>
      </w:r>
      <w:r>
        <w:rPr>
          <w:color w:val="auto"/>
          <w:highlight w:val="none"/>
        </w:rPr>
        <w:fldChar w:fldCharType="end"/>
      </w:r>
      <w:r>
        <w:rPr>
          <w:rFonts w:hAnsi="宋体"/>
          <w:bCs/>
          <w:caps/>
          <w:color w:val="auto"/>
          <w:szCs w:val="28"/>
          <w:highlight w:val="none"/>
          <w:u w:val="single"/>
        </w:rPr>
        <w:fldChar w:fldCharType="end"/>
      </w:r>
    </w:p>
    <w:p w14:paraId="39EF7ADF">
      <w:pPr>
        <w:pStyle w:val="17"/>
        <w:tabs>
          <w:tab w:val="right" w:leader="dot" w:pos="9638"/>
        </w:tabs>
        <w:spacing w:line="400" w:lineRule="exact"/>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_Toc5409 </w:instrText>
      </w:r>
      <w:r>
        <w:rPr>
          <w:rFonts w:hAnsi="宋体"/>
          <w:bCs/>
          <w:caps/>
          <w:color w:val="auto"/>
          <w:szCs w:val="28"/>
          <w:highlight w:val="none"/>
        </w:rPr>
        <w:fldChar w:fldCharType="separate"/>
      </w:r>
      <w:r>
        <w:rPr>
          <w:rFonts w:hint="eastAsia"/>
          <w:color w:val="auto"/>
          <w:highlight w:val="none"/>
        </w:rPr>
        <w:t>四、开</w:t>
      </w:r>
      <w:r>
        <w:rPr>
          <w:color w:val="auto"/>
          <w:highlight w:val="none"/>
        </w:rPr>
        <w:t xml:space="preserve">    </w:t>
      </w:r>
      <w:r>
        <w:rPr>
          <w:rFonts w:hint="eastAsia"/>
          <w:color w:val="auto"/>
          <w:highlight w:val="none"/>
        </w:rPr>
        <w:t>标</w:t>
      </w:r>
      <w:r>
        <w:rPr>
          <w:color w:val="auto"/>
          <w:highlight w:val="none"/>
        </w:rPr>
        <w:tab/>
      </w:r>
      <w:r>
        <w:rPr>
          <w:color w:val="auto"/>
          <w:highlight w:val="none"/>
        </w:rPr>
        <w:fldChar w:fldCharType="begin"/>
      </w:r>
      <w:r>
        <w:rPr>
          <w:color w:val="auto"/>
          <w:highlight w:val="none"/>
        </w:rPr>
        <w:instrText xml:space="preserve"> PAGEREF _Toc5409 \h </w:instrText>
      </w:r>
      <w:r>
        <w:rPr>
          <w:color w:val="auto"/>
          <w:highlight w:val="none"/>
        </w:rPr>
        <w:fldChar w:fldCharType="separate"/>
      </w:r>
      <w:r>
        <w:rPr>
          <w:color w:val="auto"/>
          <w:highlight w:val="none"/>
        </w:rPr>
        <w:t>29</w:t>
      </w:r>
      <w:r>
        <w:rPr>
          <w:color w:val="auto"/>
          <w:highlight w:val="none"/>
        </w:rPr>
        <w:fldChar w:fldCharType="end"/>
      </w:r>
      <w:r>
        <w:rPr>
          <w:rFonts w:hAnsi="宋体"/>
          <w:bCs/>
          <w:caps/>
          <w:color w:val="auto"/>
          <w:szCs w:val="28"/>
          <w:highlight w:val="none"/>
          <w:u w:val="single"/>
        </w:rPr>
        <w:fldChar w:fldCharType="end"/>
      </w:r>
    </w:p>
    <w:p w14:paraId="2399F979">
      <w:pPr>
        <w:pStyle w:val="17"/>
        <w:tabs>
          <w:tab w:val="right" w:leader="dot" w:pos="9638"/>
        </w:tabs>
        <w:spacing w:line="400" w:lineRule="exact"/>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_Toc24129 </w:instrText>
      </w:r>
      <w:r>
        <w:rPr>
          <w:rFonts w:hAnsi="宋体"/>
          <w:bCs/>
          <w:caps/>
          <w:color w:val="auto"/>
          <w:szCs w:val="28"/>
          <w:highlight w:val="none"/>
        </w:rPr>
        <w:fldChar w:fldCharType="separate"/>
      </w:r>
      <w:r>
        <w:rPr>
          <w:rFonts w:hint="eastAsia"/>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_Toc24129 \h </w:instrText>
      </w:r>
      <w:r>
        <w:rPr>
          <w:color w:val="auto"/>
          <w:highlight w:val="none"/>
        </w:rPr>
        <w:fldChar w:fldCharType="separate"/>
      </w:r>
      <w:r>
        <w:rPr>
          <w:color w:val="auto"/>
          <w:highlight w:val="none"/>
        </w:rPr>
        <w:t>30</w:t>
      </w:r>
      <w:r>
        <w:rPr>
          <w:color w:val="auto"/>
          <w:highlight w:val="none"/>
        </w:rPr>
        <w:fldChar w:fldCharType="end"/>
      </w:r>
      <w:r>
        <w:rPr>
          <w:rFonts w:hAnsi="宋体"/>
          <w:bCs/>
          <w:caps/>
          <w:color w:val="auto"/>
          <w:szCs w:val="28"/>
          <w:highlight w:val="none"/>
          <w:u w:val="single"/>
        </w:rPr>
        <w:fldChar w:fldCharType="end"/>
      </w:r>
    </w:p>
    <w:p w14:paraId="34FE98F6">
      <w:pPr>
        <w:pStyle w:val="17"/>
        <w:tabs>
          <w:tab w:val="right" w:leader="dot" w:pos="9638"/>
        </w:tabs>
        <w:spacing w:line="400" w:lineRule="exact"/>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_Toc14438 </w:instrText>
      </w:r>
      <w:r>
        <w:rPr>
          <w:rFonts w:hAnsi="宋体"/>
          <w:bCs/>
          <w:caps/>
          <w:color w:val="auto"/>
          <w:szCs w:val="28"/>
          <w:highlight w:val="none"/>
        </w:rPr>
        <w:fldChar w:fldCharType="separate"/>
      </w:r>
      <w:r>
        <w:rPr>
          <w:rFonts w:hint="eastAsia"/>
          <w:color w:val="auto"/>
          <w:highlight w:val="none"/>
        </w:rPr>
        <w:t>六、评</w:t>
      </w:r>
      <w:r>
        <w:rPr>
          <w:color w:val="auto"/>
          <w:highlight w:val="none"/>
        </w:rPr>
        <w:t xml:space="preserve">   </w:t>
      </w:r>
      <w:r>
        <w:rPr>
          <w:rFonts w:hint="eastAsia"/>
          <w:color w:val="auto"/>
          <w:highlight w:val="none"/>
        </w:rPr>
        <w:t>标</w:t>
      </w:r>
      <w:r>
        <w:rPr>
          <w:color w:val="auto"/>
          <w:highlight w:val="none"/>
        </w:rPr>
        <w:tab/>
      </w:r>
      <w:r>
        <w:rPr>
          <w:color w:val="auto"/>
          <w:highlight w:val="none"/>
        </w:rPr>
        <w:fldChar w:fldCharType="begin"/>
      </w:r>
      <w:r>
        <w:rPr>
          <w:color w:val="auto"/>
          <w:highlight w:val="none"/>
        </w:rPr>
        <w:instrText xml:space="preserve"> PAGEREF _Toc14438 \h </w:instrText>
      </w:r>
      <w:r>
        <w:rPr>
          <w:color w:val="auto"/>
          <w:highlight w:val="none"/>
        </w:rPr>
        <w:fldChar w:fldCharType="separate"/>
      </w:r>
      <w:r>
        <w:rPr>
          <w:color w:val="auto"/>
          <w:highlight w:val="none"/>
        </w:rPr>
        <w:t>31</w:t>
      </w:r>
      <w:r>
        <w:rPr>
          <w:color w:val="auto"/>
          <w:highlight w:val="none"/>
        </w:rPr>
        <w:fldChar w:fldCharType="end"/>
      </w:r>
      <w:r>
        <w:rPr>
          <w:rFonts w:hAnsi="宋体"/>
          <w:bCs/>
          <w:caps/>
          <w:color w:val="auto"/>
          <w:szCs w:val="28"/>
          <w:highlight w:val="none"/>
          <w:u w:val="single"/>
        </w:rPr>
        <w:fldChar w:fldCharType="end"/>
      </w:r>
    </w:p>
    <w:p w14:paraId="33A38BE3">
      <w:pPr>
        <w:pStyle w:val="17"/>
        <w:tabs>
          <w:tab w:val="right" w:leader="dot" w:pos="9638"/>
        </w:tabs>
        <w:spacing w:line="400" w:lineRule="exact"/>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_Toc32600 </w:instrText>
      </w:r>
      <w:r>
        <w:rPr>
          <w:rFonts w:hAnsi="宋体"/>
          <w:bCs/>
          <w:caps/>
          <w:color w:val="auto"/>
          <w:szCs w:val="28"/>
          <w:highlight w:val="none"/>
        </w:rPr>
        <w:fldChar w:fldCharType="separate"/>
      </w:r>
      <w:r>
        <w:rPr>
          <w:rFonts w:hint="eastAsia"/>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_Toc32600 \h </w:instrText>
      </w:r>
      <w:r>
        <w:rPr>
          <w:color w:val="auto"/>
          <w:highlight w:val="none"/>
        </w:rPr>
        <w:fldChar w:fldCharType="separate"/>
      </w:r>
      <w:r>
        <w:rPr>
          <w:color w:val="auto"/>
          <w:highlight w:val="none"/>
        </w:rPr>
        <w:t>32</w:t>
      </w:r>
      <w:r>
        <w:rPr>
          <w:color w:val="auto"/>
          <w:highlight w:val="none"/>
        </w:rPr>
        <w:fldChar w:fldCharType="end"/>
      </w:r>
      <w:r>
        <w:rPr>
          <w:rFonts w:hAnsi="宋体"/>
          <w:bCs/>
          <w:caps/>
          <w:color w:val="auto"/>
          <w:szCs w:val="28"/>
          <w:highlight w:val="none"/>
          <w:u w:val="single"/>
        </w:rPr>
        <w:fldChar w:fldCharType="end"/>
      </w:r>
    </w:p>
    <w:p w14:paraId="2F4EFF1A">
      <w:pPr>
        <w:pStyle w:val="17"/>
        <w:tabs>
          <w:tab w:val="right" w:leader="dot" w:pos="9638"/>
        </w:tabs>
        <w:spacing w:line="400" w:lineRule="exact"/>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_Toc2190 </w:instrText>
      </w:r>
      <w:r>
        <w:rPr>
          <w:rFonts w:hAnsi="宋体"/>
          <w:bCs/>
          <w:caps/>
          <w:color w:val="auto"/>
          <w:szCs w:val="28"/>
          <w:highlight w:val="none"/>
        </w:rPr>
        <w:fldChar w:fldCharType="separate"/>
      </w:r>
      <w:r>
        <w:rPr>
          <w:rFonts w:hint="eastAsia"/>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_Toc2190 \h </w:instrText>
      </w:r>
      <w:r>
        <w:rPr>
          <w:color w:val="auto"/>
          <w:highlight w:val="none"/>
        </w:rPr>
        <w:fldChar w:fldCharType="separate"/>
      </w:r>
      <w:r>
        <w:rPr>
          <w:color w:val="auto"/>
          <w:highlight w:val="none"/>
        </w:rPr>
        <w:t>37</w:t>
      </w:r>
      <w:r>
        <w:rPr>
          <w:color w:val="auto"/>
          <w:highlight w:val="none"/>
        </w:rPr>
        <w:fldChar w:fldCharType="end"/>
      </w:r>
      <w:r>
        <w:rPr>
          <w:rFonts w:hAnsi="宋体"/>
          <w:bCs/>
          <w:caps/>
          <w:color w:val="auto"/>
          <w:szCs w:val="28"/>
          <w:highlight w:val="none"/>
          <w:u w:val="single"/>
        </w:rPr>
        <w:fldChar w:fldCharType="end"/>
      </w:r>
    </w:p>
    <w:p w14:paraId="766B3D80">
      <w:pPr>
        <w:pStyle w:val="17"/>
        <w:tabs>
          <w:tab w:val="right" w:leader="dot" w:pos="9638"/>
        </w:tabs>
        <w:spacing w:line="400" w:lineRule="exact"/>
        <w:rPr>
          <w:color w:val="auto"/>
          <w:highlight w:val="none"/>
        </w:rPr>
      </w:pPr>
      <w:r>
        <w:rPr>
          <w:rFonts w:hAnsi="宋体"/>
          <w:bCs/>
          <w:caps/>
          <w:color w:val="auto"/>
          <w:szCs w:val="28"/>
          <w:highlight w:val="none"/>
          <w:u w:val="single"/>
        </w:rPr>
        <w:fldChar w:fldCharType="begin"/>
      </w:r>
      <w:r>
        <w:rPr>
          <w:rFonts w:hAnsi="宋体"/>
          <w:bCs/>
          <w:caps/>
          <w:color w:val="auto"/>
          <w:szCs w:val="28"/>
          <w:highlight w:val="none"/>
        </w:rPr>
        <w:instrText xml:space="preserve"> HYPERLINK \l _Toc30779 </w:instrText>
      </w:r>
      <w:r>
        <w:rPr>
          <w:rFonts w:hAnsi="宋体"/>
          <w:bCs/>
          <w:caps/>
          <w:color w:val="auto"/>
          <w:szCs w:val="28"/>
          <w:highlight w:val="none"/>
        </w:rPr>
        <w:fldChar w:fldCharType="separate"/>
      </w:r>
      <w:r>
        <w:rPr>
          <w:rFonts w:hint="eastAsia"/>
          <w:color w:val="auto"/>
          <w:highlight w:val="none"/>
        </w:rPr>
        <w:t>九、其他事项</w:t>
      </w:r>
      <w:r>
        <w:rPr>
          <w:color w:val="auto"/>
          <w:highlight w:val="none"/>
        </w:rPr>
        <w:tab/>
      </w:r>
      <w:r>
        <w:rPr>
          <w:color w:val="auto"/>
          <w:highlight w:val="none"/>
        </w:rPr>
        <w:fldChar w:fldCharType="begin"/>
      </w:r>
      <w:r>
        <w:rPr>
          <w:color w:val="auto"/>
          <w:highlight w:val="none"/>
        </w:rPr>
        <w:instrText xml:space="preserve"> PAGEREF _Toc30779 \h </w:instrText>
      </w:r>
      <w:r>
        <w:rPr>
          <w:color w:val="auto"/>
          <w:highlight w:val="none"/>
        </w:rPr>
        <w:fldChar w:fldCharType="separate"/>
      </w:r>
      <w:r>
        <w:rPr>
          <w:color w:val="auto"/>
          <w:highlight w:val="none"/>
        </w:rPr>
        <w:t>37</w:t>
      </w:r>
      <w:r>
        <w:rPr>
          <w:color w:val="auto"/>
          <w:highlight w:val="none"/>
        </w:rPr>
        <w:fldChar w:fldCharType="end"/>
      </w:r>
      <w:r>
        <w:rPr>
          <w:rFonts w:hAnsi="宋体"/>
          <w:bCs/>
          <w:caps/>
          <w:color w:val="auto"/>
          <w:szCs w:val="28"/>
          <w:highlight w:val="none"/>
          <w:u w:val="single"/>
        </w:rPr>
        <w:fldChar w:fldCharType="end"/>
      </w:r>
    </w:p>
    <w:p w14:paraId="7D273146">
      <w:pPr>
        <w:pStyle w:val="25"/>
        <w:tabs>
          <w:tab w:val="right" w:leader="dot" w:pos="9638"/>
        </w:tabs>
        <w:spacing w:before="0" w:after="0" w:line="400" w:lineRule="exact"/>
        <w:rPr>
          <w:color w:val="auto"/>
          <w:highlight w:val="none"/>
        </w:rPr>
      </w:pPr>
      <w:r>
        <w:rPr>
          <w:rFonts w:hAnsi="宋体"/>
          <w:bCs w:val="0"/>
          <w:caps w:val="0"/>
          <w:color w:val="auto"/>
          <w:szCs w:val="28"/>
          <w:highlight w:val="none"/>
        </w:rPr>
        <w:fldChar w:fldCharType="begin"/>
      </w:r>
      <w:r>
        <w:rPr>
          <w:rFonts w:hAnsi="宋体"/>
          <w:bCs w:val="0"/>
          <w:caps w:val="0"/>
          <w:color w:val="auto"/>
          <w:szCs w:val="28"/>
          <w:highlight w:val="none"/>
        </w:rPr>
        <w:instrText xml:space="preserve"> HYPERLINK \l _Toc22260 </w:instrText>
      </w:r>
      <w:r>
        <w:rPr>
          <w:rFonts w:hAnsi="宋体"/>
          <w:bCs w:val="0"/>
          <w:caps w:val="0"/>
          <w:color w:val="auto"/>
          <w:szCs w:val="28"/>
          <w:highlight w:val="none"/>
        </w:rPr>
        <w:fldChar w:fldCharType="separate"/>
      </w:r>
      <w:r>
        <w:rPr>
          <w:rFonts w:hint="eastAsia" w:ascii="Times New Roman" w:hAnsi="Times New Roman"/>
          <w:color w:val="auto"/>
          <w:highlight w:val="none"/>
        </w:rPr>
        <w:t>第四章</w:t>
      </w:r>
      <w:r>
        <w:rPr>
          <w:rFonts w:ascii="Times New Roman" w:hAnsi="Times New Roman"/>
          <w:color w:val="auto"/>
          <w:highlight w:val="none"/>
        </w:rPr>
        <w:t xml:space="preserve">  </w:t>
      </w:r>
      <w:r>
        <w:rPr>
          <w:rFonts w:hint="eastAsia" w:ascii="Times New Roman" w:hAnsi="Times New Roman"/>
          <w:color w:val="auto"/>
          <w:highlight w:val="none"/>
        </w:rPr>
        <w:t>评标方法及评分标准</w:t>
      </w:r>
      <w:r>
        <w:rPr>
          <w:color w:val="auto"/>
          <w:highlight w:val="none"/>
        </w:rPr>
        <w:tab/>
      </w:r>
      <w:r>
        <w:rPr>
          <w:color w:val="auto"/>
          <w:highlight w:val="none"/>
        </w:rPr>
        <w:fldChar w:fldCharType="begin"/>
      </w:r>
      <w:r>
        <w:rPr>
          <w:color w:val="auto"/>
          <w:highlight w:val="none"/>
        </w:rPr>
        <w:instrText xml:space="preserve"> PAGEREF _Toc22260 \h </w:instrText>
      </w:r>
      <w:r>
        <w:rPr>
          <w:color w:val="auto"/>
          <w:highlight w:val="none"/>
        </w:rPr>
        <w:fldChar w:fldCharType="separate"/>
      </w:r>
      <w:r>
        <w:rPr>
          <w:color w:val="auto"/>
          <w:highlight w:val="none"/>
        </w:rPr>
        <w:t>39</w:t>
      </w:r>
      <w:r>
        <w:rPr>
          <w:color w:val="auto"/>
          <w:highlight w:val="none"/>
        </w:rPr>
        <w:fldChar w:fldCharType="end"/>
      </w:r>
      <w:r>
        <w:rPr>
          <w:rFonts w:hAnsi="宋体"/>
          <w:bCs w:val="0"/>
          <w:caps w:val="0"/>
          <w:color w:val="auto"/>
          <w:szCs w:val="28"/>
          <w:highlight w:val="none"/>
        </w:rPr>
        <w:fldChar w:fldCharType="end"/>
      </w:r>
    </w:p>
    <w:p w14:paraId="00C2C485">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_Toc636 </w:instrText>
      </w:r>
      <w:r>
        <w:rPr>
          <w:rFonts w:hAnsi="宋体"/>
          <w:bCs w:val="0"/>
          <w:caps/>
          <w:color w:val="auto"/>
          <w:szCs w:val="28"/>
          <w:highlight w:val="none"/>
        </w:rPr>
        <w:fldChar w:fldCharType="separate"/>
      </w:r>
      <w:r>
        <w:rPr>
          <w:rFonts w:hint="eastAsia" w:ascii="Times New Roman" w:hAnsi="Times New Roman"/>
          <w:color w:val="auto"/>
          <w:szCs w:val="32"/>
          <w:highlight w:val="none"/>
        </w:rPr>
        <w:t>第一节</w:t>
      </w:r>
      <w:r>
        <w:rPr>
          <w:rFonts w:ascii="Times New Roman" w:hAnsi="Times New Roman"/>
          <w:color w:val="auto"/>
          <w:szCs w:val="32"/>
          <w:highlight w:val="none"/>
        </w:rPr>
        <w:t xml:space="preserve"> </w:t>
      </w:r>
      <w:r>
        <w:rPr>
          <w:rFonts w:hint="eastAsia" w:ascii="Times New Roman" w:hAnsi="Times New Roman"/>
          <w:color w:val="auto"/>
          <w:szCs w:val="32"/>
          <w:highlight w:val="none"/>
        </w:rPr>
        <w:t>评标方法</w:t>
      </w:r>
      <w:r>
        <w:rPr>
          <w:color w:val="auto"/>
          <w:highlight w:val="none"/>
        </w:rPr>
        <w:tab/>
      </w:r>
      <w:r>
        <w:rPr>
          <w:color w:val="auto"/>
          <w:highlight w:val="none"/>
        </w:rPr>
        <w:fldChar w:fldCharType="begin"/>
      </w:r>
      <w:r>
        <w:rPr>
          <w:color w:val="auto"/>
          <w:highlight w:val="none"/>
        </w:rPr>
        <w:instrText xml:space="preserve"> PAGEREF _Toc636 \h </w:instrText>
      </w:r>
      <w:r>
        <w:rPr>
          <w:color w:val="auto"/>
          <w:highlight w:val="none"/>
        </w:rPr>
        <w:fldChar w:fldCharType="separate"/>
      </w:r>
      <w:r>
        <w:rPr>
          <w:color w:val="auto"/>
          <w:highlight w:val="none"/>
        </w:rPr>
        <w:t>39</w:t>
      </w:r>
      <w:r>
        <w:rPr>
          <w:color w:val="auto"/>
          <w:highlight w:val="none"/>
        </w:rPr>
        <w:fldChar w:fldCharType="end"/>
      </w:r>
      <w:r>
        <w:rPr>
          <w:rFonts w:hAnsi="宋体"/>
          <w:bCs w:val="0"/>
          <w:caps/>
          <w:color w:val="auto"/>
          <w:szCs w:val="28"/>
          <w:highlight w:val="none"/>
          <w:u w:val="single"/>
        </w:rPr>
        <w:fldChar w:fldCharType="end"/>
      </w:r>
    </w:p>
    <w:p w14:paraId="248396CB">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_Toc30205 </w:instrText>
      </w:r>
      <w:r>
        <w:rPr>
          <w:rFonts w:hAnsi="宋体"/>
          <w:bCs w:val="0"/>
          <w:caps/>
          <w:color w:val="auto"/>
          <w:szCs w:val="28"/>
          <w:highlight w:val="none"/>
        </w:rPr>
        <w:fldChar w:fldCharType="separate"/>
      </w:r>
      <w:r>
        <w:rPr>
          <w:rFonts w:hint="eastAsia" w:ascii="Times New Roman" w:hAnsi="Times New Roman"/>
          <w:color w:val="auto"/>
          <w:szCs w:val="32"/>
          <w:highlight w:val="none"/>
        </w:rPr>
        <w:t>第二节</w:t>
      </w:r>
      <w:r>
        <w:rPr>
          <w:rFonts w:ascii="Times New Roman" w:hAnsi="Times New Roman"/>
          <w:color w:val="auto"/>
          <w:szCs w:val="32"/>
          <w:highlight w:val="none"/>
        </w:rPr>
        <w:t xml:space="preserve"> </w:t>
      </w:r>
      <w:r>
        <w:rPr>
          <w:rFonts w:hint="eastAsia" w:ascii="Times New Roman" w:hAnsi="Times New Roman"/>
          <w:color w:val="auto"/>
          <w:szCs w:val="32"/>
          <w:highlight w:val="none"/>
        </w:rPr>
        <w:t>评标程序</w:t>
      </w:r>
      <w:r>
        <w:rPr>
          <w:color w:val="auto"/>
          <w:highlight w:val="none"/>
        </w:rPr>
        <w:tab/>
      </w:r>
      <w:r>
        <w:rPr>
          <w:color w:val="auto"/>
          <w:highlight w:val="none"/>
        </w:rPr>
        <w:fldChar w:fldCharType="begin"/>
      </w:r>
      <w:r>
        <w:rPr>
          <w:color w:val="auto"/>
          <w:highlight w:val="none"/>
        </w:rPr>
        <w:instrText xml:space="preserve"> PAGEREF _Toc30205 \h </w:instrText>
      </w:r>
      <w:r>
        <w:rPr>
          <w:color w:val="auto"/>
          <w:highlight w:val="none"/>
        </w:rPr>
        <w:fldChar w:fldCharType="separate"/>
      </w:r>
      <w:r>
        <w:rPr>
          <w:color w:val="auto"/>
          <w:highlight w:val="none"/>
        </w:rPr>
        <w:t>39</w:t>
      </w:r>
      <w:r>
        <w:rPr>
          <w:color w:val="auto"/>
          <w:highlight w:val="none"/>
        </w:rPr>
        <w:fldChar w:fldCharType="end"/>
      </w:r>
      <w:r>
        <w:rPr>
          <w:rFonts w:hAnsi="宋体"/>
          <w:bCs w:val="0"/>
          <w:caps/>
          <w:color w:val="auto"/>
          <w:szCs w:val="28"/>
          <w:highlight w:val="none"/>
          <w:u w:val="single"/>
        </w:rPr>
        <w:fldChar w:fldCharType="end"/>
      </w:r>
    </w:p>
    <w:p w14:paraId="1C8DFC84">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_Toc4504 </w:instrText>
      </w:r>
      <w:r>
        <w:rPr>
          <w:rFonts w:hAnsi="宋体"/>
          <w:bCs w:val="0"/>
          <w:caps/>
          <w:color w:val="auto"/>
          <w:szCs w:val="28"/>
          <w:highlight w:val="none"/>
        </w:rPr>
        <w:fldChar w:fldCharType="separate"/>
      </w:r>
      <w:r>
        <w:rPr>
          <w:rFonts w:hint="eastAsia"/>
          <w:color w:val="auto"/>
          <w:szCs w:val="30"/>
          <w:highlight w:val="none"/>
        </w:rPr>
        <w:t>第三节</w:t>
      </w:r>
      <w:r>
        <w:rPr>
          <w:color w:val="auto"/>
          <w:szCs w:val="30"/>
          <w:highlight w:val="none"/>
        </w:rPr>
        <w:t xml:space="preserve"> </w:t>
      </w:r>
      <w:r>
        <w:rPr>
          <w:rFonts w:hint="eastAsia"/>
          <w:color w:val="auto"/>
          <w:szCs w:val="30"/>
          <w:highlight w:val="none"/>
        </w:rPr>
        <w:t>评分标准</w:t>
      </w:r>
      <w:r>
        <w:rPr>
          <w:color w:val="auto"/>
          <w:highlight w:val="none"/>
        </w:rPr>
        <w:tab/>
      </w:r>
      <w:r>
        <w:rPr>
          <w:color w:val="auto"/>
          <w:highlight w:val="none"/>
        </w:rPr>
        <w:fldChar w:fldCharType="begin"/>
      </w:r>
      <w:r>
        <w:rPr>
          <w:color w:val="auto"/>
          <w:highlight w:val="none"/>
        </w:rPr>
        <w:instrText xml:space="preserve"> PAGEREF _Toc4504 \h </w:instrText>
      </w:r>
      <w:r>
        <w:rPr>
          <w:color w:val="auto"/>
          <w:highlight w:val="none"/>
        </w:rPr>
        <w:fldChar w:fldCharType="separate"/>
      </w:r>
      <w:r>
        <w:rPr>
          <w:color w:val="auto"/>
          <w:highlight w:val="none"/>
        </w:rPr>
        <w:t>42</w:t>
      </w:r>
      <w:r>
        <w:rPr>
          <w:color w:val="auto"/>
          <w:highlight w:val="none"/>
        </w:rPr>
        <w:fldChar w:fldCharType="end"/>
      </w:r>
      <w:r>
        <w:rPr>
          <w:rFonts w:hAnsi="宋体"/>
          <w:bCs w:val="0"/>
          <w:caps/>
          <w:color w:val="auto"/>
          <w:szCs w:val="28"/>
          <w:highlight w:val="none"/>
          <w:u w:val="single"/>
        </w:rPr>
        <w:fldChar w:fldCharType="end"/>
      </w:r>
    </w:p>
    <w:p w14:paraId="15B9F97B">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_Toc4895 </w:instrText>
      </w:r>
      <w:r>
        <w:rPr>
          <w:rFonts w:hAnsi="宋体"/>
          <w:bCs w:val="0"/>
          <w:caps/>
          <w:color w:val="auto"/>
          <w:szCs w:val="28"/>
          <w:highlight w:val="none"/>
        </w:rPr>
        <w:fldChar w:fldCharType="separate"/>
      </w:r>
      <w:r>
        <w:rPr>
          <w:rFonts w:hint="eastAsia"/>
          <w:color w:val="auto"/>
          <w:szCs w:val="30"/>
          <w:highlight w:val="none"/>
        </w:rPr>
        <w:t>第四节</w:t>
      </w:r>
      <w:r>
        <w:rPr>
          <w:color w:val="auto"/>
          <w:szCs w:val="30"/>
          <w:highlight w:val="none"/>
        </w:rPr>
        <w:t xml:space="preserve"> </w:t>
      </w:r>
      <w:r>
        <w:rPr>
          <w:rFonts w:hint="eastAsia"/>
          <w:color w:val="auto"/>
          <w:szCs w:val="30"/>
          <w:highlight w:val="none"/>
        </w:rPr>
        <w:t>中标候选人推荐原则</w:t>
      </w:r>
      <w:r>
        <w:rPr>
          <w:color w:val="auto"/>
          <w:highlight w:val="none"/>
        </w:rPr>
        <w:tab/>
      </w:r>
      <w:r>
        <w:rPr>
          <w:color w:val="auto"/>
          <w:highlight w:val="none"/>
        </w:rPr>
        <w:fldChar w:fldCharType="begin"/>
      </w:r>
      <w:r>
        <w:rPr>
          <w:color w:val="auto"/>
          <w:highlight w:val="none"/>
        </w:rPr>
        <w:instrText xml:space="preserve"> PAGEREF _Toc4895 \h </w:instrText>
      </w:r>
      <w:r>
        <w:rPr>
          <w:color w:val="auto"/>
          <w:highlight w:val="none"/>
        </w:rPr>
        <w:fldChar w:fldCharType="separate"/>
      </w:r>
      <w:r>
        <w:rPr>
          <w:color w:val="auto"/>
          <w:highlight w:val="none"/>
        </w:rPr>
        <w:t>45</w:t>
      </w:r>
      <w:r>
        <w:rPr>
          <w:color w:val="auto"/>
          <w:highlight w:val="none"/>
        </w:rPr>
        <w:fldChar w:fldCharType="end"/>
      </w:r>
      <w:r>
        <w:rPr>
          <w:rFonts w:hAnsi="宋体"/>
          <w:bCs w:val="0"/>
          <w:caps/>
          <w:color w:val="auto"/>
          <w:szCs w:val="28"/>
          <w:highlight w:val="none"/>
          <w:u w:val="single"/>
        </w:rPr>
        <w:fldChar w:fldCharType="end"/>
      </w:r>
    </w:p>
    <w:p w14:paraId="721B2ACC">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_Toc11638 </w:instrText>
      </w:r>
      <w:r>
        <w:rPr>
          <w:rFonts w:hAnsi="宋体"/>
          <w:bCs w:val="0"/>
          <w:caps/>
          <w:color w:val="auto"/>
          <w:szCs w:val="28"/>
          <w:highlight w:val="none"/>
        </w:rPr>
        <w:fldChar w:fldCharType="separate"/>
      </w:r>
      <w:r>
        <w:rPr>
          <w:rFonts w:hint="eastAsia"/>
          <w:color w:val="auto"/>
          <w:szCs w:val="30"/>
          <w:highlight w:val="none"/>
        </w:rPr>
        <w:t>第五节</w:t>
      </w:r>
      <w:r>
        <w:rPr>
          <w:color w:val="auto"/>
          <w:szCs w:val="30"/>
          <w:highlight w:val="none"/>
        </w:rPr>
        <w:t xml:space="preserve"> </w:t>
      </w:r>
      <w:r>
        <w:rPr>
          <w:rFonts w:hint="eastAsia"/>
          <w:color w:val="auto"/>
          <w:szCs w:val="30"/>
          <w:highlight w:val="none"/>
        </w:rPr>
        <w:t>评标报告</w:t>
      </w:r>
      <w:r>
        <w:rPr>
          <w:color w:val="auto"/>
          <w:highlight w:val="none"/>
        </w:rPr>
        <w:tab/>
      </w:r>
      <w:r>
        <w:rPr>
          <w:color w:val="auto"/>
          <w:highlight w:val="none"/>
        </w:rPr>
        <w:fldChar w:fldCharType="begin"/>
      </w:r>
      <w:r>
        <w:rPr>
          <w:color w:val="auto"/>
          <w:highlight w:val="none"/>
        </w:rPr>
        <w:instrText xml:space="preserve"> PAGEREF _Toc11638 \h </w:instrText>
      </w:r>
      <w:r>
        <w:rPr>
          <w:color w:val="auto"/>
          <w:highlight w:val="none"/>
        </w:rPr>
        <w:fldChar w:fldCharType="separate"/>
      </w:r>
      <w:r>
        <w:rPr>
          <w:color w:val="auto"/>
          <w:highlight w:val="none"/>
        </w:rPr>
        <w:t>46</w:t>
      </w:r>
      <w:r>
        <w:rPr>
          <w:color w:val="auto"/>
          <w:highlight w:val="none"/>
        </w:rPr>
        <w:fldChar w:fldCharType="end"/>
      </w:r>
      <w:r>
        <w:rPr>
          <w:rFonts w:hAnsi="宋体"/>
          <w:bCs w:val="0"/>
          <w:caps/>
          <w:color w:val="auto"/>
          <w:szCs w:val="28"/>
          <w:highlight w:val="none"/>
          <w:u w:val="single"/>
        </w:rPr>
        <w:fldChar w:fldCharType="end"/>
      </w:r>
    </w:p>
    <w:p w14:paraId="1BC416ED">
      <w:pPr>
        <w:pStyle w:val="25"/>
        <w:tabs>
          <w:tab w:val="right" w:leader="dot" w:pos="9638"/>
        </w:tabs>
        <w:spacing w:before="0" w:after="0" w:line="400" w:lineRule="exact"/>
        <w:rPr>
          <w:color w:val="auto"/>
          <w:highlight w:val="none"/>
        </w:rPr>
      </w:pPr>
      <w:r>
        <w:rPr>
          <w:rFonts w:hAnsi="宋体"/>
          <w:bCs w:val="0"/>
          <w:caps w:val="0"/>
          <w:color w:val="auto"/>
          <w:szCs w:val="28"/>
          <w:highlight w:val="none"/>
        </w:rPr>
        <w:fldChar w:fldCharType="begin"/>
      </w:r>
      <w:r>
        <w:rPr>
          <w:rFonts w:hAnsi="宋体"/>
          <w:bCs w:val="0"/>
          <w:caps w:val="0"/>
          <w:color w:val="auto"/>
          <w:szCs w:val="28"/>
          <w:highlight w:val="none"/>
        </w:rPr>
        <w:instrText xml:space="preserve"> HYPERLINK \l _Toc28121 </w:instrText>
      </w:r>
      <w:r>
        <w:rPr>
          <w:rFonts w:hAnsi="宋体"/>
          <w:bCs w:val="0"/>
          <w:caps w:val="0"/>
          <w:color w:val="auto"/>
          <w:szCs w:val="28"/>
          <w:highlight w:val="none"/>
        </w:rPr>
        <w:fldChar w:fldCharType="separate"/>
      </w:r>
      <w:r>
        <w:rPr>
          <w:rFonts w:hint="eastAsia" w:ascii="Times New Roman" w:hAnsi="Times New Roman"/>
          <w:color w:val="auto"/>
          <w:highlight w:val="none"/>
        </w:rPr>
        <w:t>第五章</w:t>
      </w:r>
      <w:r>
        <w:rPr>
          <w:rFonts w:ascii="Times New Roman" w:hAnsi="Times New Roman"/>
          <w:color w:val="auto"/>
          <w:highlight w:val="none"/>
        </w:rPr>
        <w:t xml:space="preserve"> </w:t>
      </w:r>
      <w:r>
        <w:rPr>
          <w:rFonts w:hint="eastAsia" w:ascii="Times New Roman" w:hAnsi="Times New Roman"/>
          <w:color w:val="auto"/>
          <w:highlight w:val="none"/>
        </w:rPr>
        <w:t>拟签订的合同文本</w:t>
      </w:r>
      <w:r>
        <w:rPr>
          <w:color w:val="auto"/>
          <w:highlight w:val="none"/>
        </w:rPr>
        <w:tab/>
      </w:r>
      <w:r>
        <w:rPr>
          <w:color w:val="auto"/>
          <w:highlight w:val="none"/>
        </w:rPr>
        <w:fldChar w:fldCharType="begin"/>
      </w:r>
      <w:r>
        <w:rPr>
          <w:color w:val="auto"/>
          <w:highlight w:val="none"/>
        </w:rPr>
        <w:instrText xml:space="preserve"> PAGEREF _Toc28121 \h </w:instrText>
      </w:r>
      <w:r>
        <w:rPr>
          <w:color w:val="auto"/>
          <w:highlight w:val="none"/>
        </w:rPr>
        <w:fldChar w:fldCharType="separate"/>
      </w:r>
      <w:r>
        <w:rPr>
          <w:color w:val="auto"/>
          <w:highlight w:val="none"/>
        </w:rPr>
        <w:t>47</w:t>
      </w:r>
      <w:r>
        <w:rPr>
          <w:color w:val="auto"/>
          <w:highlight w:val="none"/>
        </w:rPr>
        <w:fldChar w:fldCharType="end"/>
      </w:r>
      <w:r>
        <w:rPr>
          <w:rFonts w:hAnsi="宋体"/>
          <w:bCs w:val="0"/>
          <w:caps w:val="0"/>
          <w:color w:val="auto"/>
          <w:szCs w:val="28"/>
          <w:highlight w:val="none"/>
        </w:rPr>
        <w:fldChar w:fldCharType="end"/>
      </w:r>
    </w:p>
    <w:p w14:paraId="5A61D5D8">
      <w:pPr>
        <w:pStyle w:val="25"/>
        <w:tabs>
          <w:tab w:val="right" w:leader="dot" w:pos="9638"/>
        </w:tabs>
        <w:spacing w:before="0" w:after="0" w:line="400" w:lineRule="exact"/>
        <w:rPr>
          <w:color w:val="auto"/>
          <w:highlight w:val="none"/>
        </w:rPr>
      </w:pPr>
      <w:r>
        <w:rPr>
          <w:rFonts w:hAnsi="宋体"/>
          <w:bCs w:val="0"/>
          <w:caps w:val="0"/>
          <w:color w:val="auto"/>
          <w:szCs w:val="28"/>
          <w:highlight w:val="none"/>
        </w:rPr>
        <w:fldChar w:fldCharType="begin"/>
      </w:r>
      <w:r>
        <w:rPr>
          <w:rFonts w:hAnsi="宋体"/>
          <w:bCs w:val="0"/>
          <w:caps w:val="0"/>
          <w:color w:val="auto"/>
          <w:szCs w:val="28"/>
          <w:highlight w:val="none"/>
        </w:rPr>
        <w:instrText xml:space="preserve"> HYPERLINK \l _Toc31209 </w:instrText>
      </w:r>
      <w:r>
        <w:rPr>
          <w:rFonts w:hAnsi="宋体"/>
          <w:bCs w:val="0"/>
          <w:caps w:val="0"/>
          <w:color w:val="auto"/>
          <w:szCs w:val="28"/>
          <w:highlight w:val="none"/>
        </w:rPr>
        <w:fldChar w:fldCharType="separate"/>
      </w:r>
      <w:r>
        <w:rPr>
          <w:rFonts w:hint="eastAsia" w:ascii="Times New Roman" w:hAnsi="Times New Roman"/>
          <w:color w:val="auto"/>
          <w:highlight w:val="none"/>
        </w:rPr>
        <w:t>第六章</w:t>
      </w:r>
      <w:r>
        <w:rPr>
          <w:rFonts w:ascii="Times New Roman" w:hAnsi="Times New Roman"/>
          <w:color w:val="auto"/>
          <w:highlight w:val="none"/>
        </w:rPr>
        <w:t xml:space="preserve"> </w:t>
      </w:r>
      <w:r>
        <w:rPr>
          <w:rFonts w:hint="eastAsia" w:ascii="Times New Roman" w:hAnsi="Times New Roman"/>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_Toc31209 \h </w:instrText>
      </w:r>
      <w:r>
        <w:rPr>
          <w:color w:val="auto"/>
          <w:highlight w:val="none"/>
        </w:rPr>
        <w:fldChar w:fldCharType="separate"/>
      </w:r>
      <w:r>
        <w:rPr>
          <w:color w:val="auto"/>
          <w:highlight w:val="none"/>
        </w:rPr>
        <w:t>62</w:t>
      </w:r>
      <w:r>
        <w:rPr>
          <w:color w:val="auto"/>
          <w:highlight w:val="none"/>
        </w:rPr>
        <w:fldChar w:fldCharType="end"/>
      </w:r>
      <w:r>
        <w:rPr>
          <w:rFonts w:hAnsi="宋体"/>
          <w:bCs w:val="0"/>
          <w:caps w:val="0"/>
          <w:color w:val="auto"/>
          <w:szCs w:val="28"/>
          <w:highlight w:val="none"/>
        </w:rPr>
        <w:fldChar w:fldCharType="end"/>
      </w:r>
    </w:p>
    <w:p w14:paraId="7C63FD06">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_Toc15299 </w:instrText>
      </w:r>
      <w:r>
        <w:rPr>
          <w:rFonts w:hAnsi="宋体"/>
          <w:bCs w:val="0"/>
          <w:caps/>
          <w:color w:val="auto"/>
          <w:szCs w:val="28"/>
          <w:highlight w:val="none"/>
        </w:rPr>
        <w:fldChar w:fldCharType="separate"/>
      </w:r>
      <w:r>
        <w:rPr>
          <w:rFonts w:hint="eastAsia" w:hAnsi="宋体"/>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_Toc15299 \h </w:instrText>
      </w:r>
      <w:r>
        <w:rPr>
          <w:color w:val="auto"/>
          <w:highlight w:val="none"/>
        </w:rPr>
        <w:fldChar w:fldCharType="separate"/>
      </w:r>
      <w:r>
        <w:rPr>
          <w:color w:val="auto"/>
          <w:highlight w:val="none"/>
        </w:rPr>
        <w:t>63</w:t>
      </w:r>
      <w:r>
        <w:rPr>
          <w:color w:val="auto"/>
          <w:highlight w:val="none"/>
        </w:rPr>
        <w:fldChar w:fldCharType="end"/>
      </w:r>
      <w:r>
        <w:rPr>
          <w:rFonts w:hAnsi="宋体"/>
          <w:bCs w:val="0"/>
          <w:caps/>
          <w:color w:val="auto"/>
          <w:szCs w:val="28"/>
          <w:highlight w:val="none"/>
          <w:u w:val="single"/>
        </w:rPr>
        <w:fldChar w:fldCharType="end"/>
      </w:r>
    </w:p>
    <w:p w14:paraId="717C80FF">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_Toc6921 </w:instrText>
      </w:r>
      <w:r>
        <w:rPr>
          <w:rFonts w:hAnsi="宋体"/>
          <w:bCs w:val="0"/>
          <w:caps/>
          <w:color w:val="auto"/>
          <w:szCs w:val="28"/>
          <w:highlight w:val="none"/>
        </w:rPr>
        <w:fldChar w:fldCharType="separate"/>
      </w:r>
      <w:r>
        <w:rPr>
          <w:rFonts w:hint="eastAsia" w:hAnsi="宋体"/>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_Toc6921 \h </w:instrText>
      </w:r>
      <w:r>
        <w:rPr>
          <w:color w:val="auto"/>
          <w:highlight w:val="none"/>
        </w:rPr>
        <w:fldChar w:fldCharType="separate"/>
      </w:r>
      <w:r>
        <w:rPr>
          <w:color w:val="auto"/>
          <w:highlight w:val="none"/>
        </w:rPr>
        <w:t>64</w:t>
      </w:r>
      <w:r>
        <w:rPr>
          <w:color w:val="auto"/>
          <w:highlight w:val="none"/>
        </w:rPr>
        <w:fldChar w:fldCharType="end"/>
      </w:r>
      <w:r>
        <w:rPr>
          <w:rFonts w:hAnsi="宋体"/>
          <w:bCs w:val="0"/>
          <w:caps/>
          <w:color w:val="auto"/>
          <w:szCs w:val="28"/>
          <w:highlight w:val="none"/>
          <w:u w:val="single"/>
        </w:rPr>
        <w:fldChar w:fldCharType="end"/>
      </w:r>
    </w:p>
    <w:p w14:paraId="0ACDC53F">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_Toc18919 </w:instrText>
      </w:r>
      <w:r>
        <w:rPr>
          <w:rFonts w:hAnsi="宋体"/>
          <w:bCs w:val="0"/>
          <w:caps/>
          <w:color w:val="auto"/>
          <w:szCs w:val="28"/>
          <w:highlight w:val="none"/>
        </w:rPr>
        <w:fldChar w:fldCharType="separate"/>
      </w:r>
      <w:r>
        <w:rPr>
          <w:rFonts w:hint="eastAsia" w:hAnsi="宋体"/>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_Toc18919 \h </w:instrText>
      </w:r>
      <w:r>
        <w:rPr>
          <w:color w:val="auto"/>
          <w:highlight w:val="none"/>
        </w:rPr>
        <w:fldChar w:fldCharType="separate"/>
      </w:r>
      <w:r>
        <w:rPr>
          <w:color w:val="auto"/>
          <w:highlight w:val="none"/>
        </w:rPr>
        <w:t>72</w:t>
      </w:r>
      <w:r>
        <w:rPr>
          <w:color w:val="auto"/>
          <w:highlight w:val="none"/>
        </w:rPr>
        <w:fldChar w:fldCharType="end"/>
      </w:r>
      <w:r>
        <w:rPr>
          <w:rFonts w:hAnsi="宋体"/>
          <w:bCs w:val="0"/>
          <w:caps/>
          <w:color w:val="auto"/>
          <w:szCs w:val="28"/>
          <w:highlight w:val="none"/>
          <w:u w:val="single"/>
        </w:rPr>
        <w:fldChar w:fldCharType="end"/>
      </w:r>
    </w:p>
    <w:p w14:paraId="6F43EB43">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_Toc26027 </w:instrText>
      </w:r>
      <w:r>
        <w:rPr>
          <w:rFonts w:hAnsi="宋体"/>
          <w:bCs w:val="0"/>
          <w:caps/>
          <w:color w:val="auto"/>
          <w:szCs w:val="28"/>
          <w:highlight w:val="none"/>
        </w:rPr>
        <w:fldChar w:fldCharType="separate"/>
      </w:r>
      <w:r>
        <w:rPr>
          <w:rFonts w:hint="eastAsia" w:hAnsi="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_Toc26027 \h </w:instrText>
      </w:r>
      <w:r>
        <w:rPr>
          <w:color w:val="auto"/>
          <w:highlight w:val="none"/>
        </w:rPr>
        <w:fldChar w:fldCharType="separate"/>
      </w:r>
      <w:r>
        <w:rPr>
          <w:color w:val="auto"/>
          <w:highlight w:val="none"/>
        </w:rPr>
        <w:t>83</w:t>
      </w:r>
      <w:r>
        <w:rPr>
          <w:color w:val="auto"/>
          <w:highlight w:val="none"/>
        </w:rPr>
        <w:fldChar w:fldCharType="end"/>
      </w:r>
      <w:r>
        <w:rPr>
          <w:rFonts w:hAnsi="宋体"/>
          <w:bCs w:val="0"/>
          <w:caps/>
          <w:color w:val="auto"/>
          <w:szCs w:val="28"/>
          <w:highlight w:val="none"/>
          <w:u w:val="single"/>
        </w:rPr>
        <w:fldChar w:fldCharType="end"/>
      </w:r>
    </w:p>
    <w:p w14:paraId="3E0E78D3">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_Toc11766 </w:instrText>
      </w:r>
      <w:r>
        <w:rPr>
          <w:rFonts w:hAnsi="宋体"/>
          <w:bCs w:val="0"/>
          <w:caps/>
          <w:color w:val="auto"/>
          <w:szCs w:val="28"/>
          <w:highlight w:val="none"/>
        </w:rPr>
        <w:fldChar w:fldCharType="separate"/>
      </w:r>
      <w:r>
        <w:rPr>
          <w:rFonts w:hint="eastAsia" w:hAnsi="宋体"/>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_Toc11766 \h </w:instrText>
      </w:r>
      <w:r>
        <w:rPr>
          <w:color w:val="auto"/>
          <w:highlight w:val="none"/>
        </w:rPr>
        <w:fldChar w:fldCharType="separate"/>
      </w:r>
      <w:r>
        <w:rPr>
          <w:color w:val="auto"/>
          <w:highlight w:val="none"/>
        </w:rPr>
        <w:t>90</w:t>
      </w:r>
      <w:r>
        <w:rPr>
          <w:color w:val="auto"/>
          <w:highlight w:val="none"/>
        </w:rPr>
        <w:fldChar w:fldCharType="end"/>
      </w:r>
      <w:r>
        <w:rPr>
          <w:rFonts w:hAnsi="宋体"/>
          <w:bCs w:val="0"/>
          <w:caps/>
          <w:color w:val="auto"/>
          <w:szCs w:val="28"/>
          <w:highlight w:val="none"/>
          <w:u w:val="single"/>
        </w:rPr>
        <w:fldChar w:fldCharType="end"/>
      </w:r>
    </w:p>
    <w:p w14:paraId="26969461">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_Toc1085 </w:instrText>
      </w:r>
      <w:r>
        <w:rPr>
          <w:rFonts w:hAnsi="宋体"/>
          <w:bCs w:val="0"/>
          <w:caps/>
          <w:color w:val="auto"/>
          <w:szCs w:val="28"/>
          <w:highlight w:val="none"/>
        </w:rPr>
        <w:fldChar w:fldCharType="separate"/>
      </w:r>
      <w:r>
        <w:rPr>
          <w:rFonts w:hint="eastAsia" w:ascii="宋体" w:hAnsi="宋体"/>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_Toc1085 \h </w:instrText>
      </w:r>
      <w:r>
        <w:rPr>
          <w:color w:val="auto"/>
          <w:highlight w:val="none"/>
        </w:rPr>
        <w:fldChar w:fldCharType="separate"/>
      </w:r>
      <w:r>
        <w:rPr>
          <w:color w:val="auto"/>
          <w:highlight w:val="none"/>
        </w:rPr>
        <w:t>97</w:t>
      </w:r>
      <w:r>
        <w:rPr>
          <w:color w:val="auto"/>
          <w:highlight w:val="none"/>
        </w:rPr>
        <w:fldChar w:fldCharType="end"/>
      </w:r>
      <w:r>
        <w:rPr>
          <w:rFonts w:hAnsi="宋体"/>
          <w:bCs w:val="0"/>
          <w:caps/>
          <w:color w:val="auto"/>
          <w:szCs w:val="28"/>
          <w:highlight w:val="none"/>
          <w:u w:val="single"/>
        </w:rPr>
        <w:fldChar w:fldCharType="end"/>
      </w:r>
    </w:p>
    <w:p w14:paraId="52AC47D6">
      <w:pPr>
        <w:pStyle w:val="25"/>
        <w:tabs>
          <w:tab w:val="right" w:leader="dot" w:pos="9638"/>
        </w:tabs>
        <w:spacing w:before="0" w:after="0" w:line="400" w:lineRule="exact"/>
        <w:rPr>
          <w:color w:val="auto"/>
          <w:highlight w:val="none"/>
        </w:rPr>
      </w:pPr>
      <w:r>
        <w:rPr>
          <w:rFonts w:hAnsi="宋体"/>
          <w:bCs w:val="0"/>
          <w:caps w:val="0"/>
          <w:color w:val="auto"/>
          <w:szCs w:val="28"/>
          <w:highlight w:val="none"/>
        </w:rPr>
        <w:fldChar w:fldCharType="begin"/>
      </w:r>
      <w:r>
        <w:rPr>
          <w:rFonts w:hAnsi="宋体"/>
          <w:bCs w:val="0"/>
          <w:caps w:val="0"/>
          <w:color w:val="auto"/>
          <w:szCs w:val="28"/>
          <w:highlight w:val="none"/>
        </w:rPr>
        <w:instrText xml:space="preserve"> HYPERLINK \l _Toc11806 </w:instrText>
      </w:r>
      <w:r>
        <w:rPr>
          <w:rFonts w:hAnsi="宋体"/>
          <w:bCs w:val="0"/>
          <w:caps w:val="0"/>
          <w:color w:val="auto"/>
          <w:szCs w:val="28"/>
          <w:highlight w:val="none"/>
        </w:rPr>
        <w:fldChar w:fldCharType="separate"/>
      </w:r>
      <w:r>
        <w:rPr>
          <w:rFonts w:hint="eastAsia" w:ascii="Times New Roman" w:hAnsi="Times New Roman"/>
          <w:color w:val="auto"/>
          <w:highlight w:val="none"/>
        </w:rPr>
        <w:t>第七章</w:t>
      </w:r>
      <w:r>
        <w:rPr>
          <w:rFonts w:ascii="Times New Roman" w:hAnsi="Times New Roman"/>
          <w:color w:val="auto"/>
          <w:highlight w:val="none"/>
        </w:rPr>
        <w:t xml:space="preserve"> </w:t>
      </w:r>
      <w:r>
        <w:rPr>
          <w:rFonts w:hint="eastAsia" w:ascii="Times New Roman" w:hAnsi="Times New Roman"/>
          <w:color w:val="auto"/>
          <w:highlight w:val="none"/>
        </w:rPr>
        <w:t>质疑、投诉证明材料格式</w:t>
      </w:r>
      <w:r>
        <w:rPr>
          <w:color w:val="auto"/>
          <w:highlight w:val="none"/>
        </w:rPr>
        <w:tab/>
      </w:r>
      <w:r>
        <w:rPr>
          <w:color w:val="auto"/>
          <w:highlight w:val="none"/>
        </w:rPr>
        <w:fldChar w:fldCharType="begin"/>
      </w:r>
      <w:r>
        <w:rPr>
          <w:color w:val="auto"/>
          <w:highlight w:val="none"/>
        </w:rPr>
        <w:instrText xml:space="preserve"> PAGEREF _Toc11806 \h </w:instrText>
      </w:r>
      <w:r>
        <w:rPr>
          <w:color w:val="auto"/>
          <w:highlight w:val="none"/>
        </w:rPr>
        <w:fldChar w:fldCharType="separate"/>
      </w:r>
      <w:r>
        <w:rPr>
          <w:color w:val="auto"/>
          <w:highlight w:val="none"/>
        </w:rPr>
        <w:t>99</w:t>
      </w:r>
      <w:r>
        <w:rPr>
          <w:color w:val="auto"/>
          <w:highlight w:val="none"/>
        </w:rPr>
        <w:fldChar w:fldCharType="end"/>
      </w:r>
      <w:r>
        <w:rPr>
          <w:rFonts w:hAnsi="宋体"/>
          <w:bCs w:val="0"/>
          <w:caps w:val="0"/>
          <w:color w:val="auto"/>
          <w:szCs w:val="28"/>
          <w:highlight w:val="none"/>
        </w:rPr>
        <w:fldChar w:fldCharType="end"/>
      </w:r>
    </w:p>
    <w:p w14:paraId="2402F35E">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_Toc15308 </w:instrText>
      </w:r>
      <w:r>
        <w:rPr>
          <w:rFonts w:hAnsi="宋体"/>
          <w:bCs w:val="0"/>
          <w:caps/>
          <w:color w:val="auto"/>
          <w:szCs w:val="28"/>
          <w:highlight w:val="none"/>
        </w:rPr>
        <w:fldChar w:fldCharType="separate"/>
      </w:r>
      <w:r>
        <w:rPr>
          <w:rFonts w:hint="eastAsia" w:ascii="宋体" w:hAnsi="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_Toc15308 \h </w:instrText>
      </w:r>
      <w:r>
        <w:rPr>
          <w:color w:val="auto"/>
          <w:highlight w:val="none"/>
        </w:rPr>
        <w:fldChar w:fldCharType="separate"/>
      </w:r>
      <w:r>
        <w:rPr>
          <w:color w:val="auto"/>
          <w:highlight w:val="none"/>
        </w:rPr>
        <w:t>100</w:t>
      </w:r>
      <w:r>
        <w:rPr>
          <w:color w:val="auto"/>
          <w:highlight w:val="none"/>
        </w:rPr>
        <w:fldChar w:fldCharType="end"/>
      </w:r>
      <w:r>
        <w:rPr>
          <w:rFonts w:hAnsi="宋体"/>
          <w:bCs w:val="0"/>
          <w:caps/>
          <w:color w:val="auto"/>
          <w:szCs w:val="28"/>
          <w:highlight w:val="none"/>
          <w:u w:val="single"/>
        </w:rPr>
        <w:fldChar w:fldCharType="end"/>
      </w:r>
    </w:p>
    <w:p w14:paraId="6BD31BC6">
      <w:pPr>
        <w:pStyle w:val="29"/>
        <w:tabs>
          <w:tab w:val="right" w:leader="dot" w:pos="9638"/>
        </w:tabs>
        <w:spacing w:line="400" w:lineRule="exact"/>
        <w:rPr>
          <w:color w:val="auto"/>
          <w:highlight w:val="none"/>
        </w:rPr>
      </w:pPr>
      <w:r>
        <w:rPr>
          <w:rFonts w:hAnsi="宋体"/>
          <w:bCs w:val="0"/>
          <w:caps/>
          <w:color w:val="auto"/>
          <w:szCs w:val="28"/>
          <w:highlight w:val="none"/>
          <w:u w:val="single"/>
        </w:rPr>
        <w:fldChar w:fldCharType="begin"/>
      </w:r>
      <w:r>
        <w:rPr>
          <w:rFonts w:hAnsi="宋体"/>
          <w:bCs w:val="0"/>
          <w:caps/>
          <w:color w:val="auto"/>
          <w:szCs w:val="28"/>
          <w:highlight w:val="none"/>
        </w:rPr>
        <w:instrText xml:space="preserve"> HYPERLINK \l _Toc31876 </w:instrText>
      </w:r>
      <w:r>
        <w:rPr>
          <w:rFonts w:hAnsi="宋体"/>
          <w:bCs w:val="0"/>
          <w:caps/>
          <w:color w:val="auto"/>
          <w:szCs w:val="28"/>
          <w:highlight w:val="none"/>
        </w:rPr>
        <w:fldChar w:fldCharType="separate"/>
      </w:r>
      <w:r>
        <w:rPr>
          <w:rFonts w:hint="eastAsia" w:ascii="宋体" w:hAnsi="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_Toc31876 \h </w:instrText>
      </w:r>
      <w:r>
        <w:rPr>
          <w:color w:val="auto"/>
          <w:highlight w:val="none"/>
        </w:rPr>
        <w:fldChar w:fldCharType="separate"/>
      </w:r>
      <w:r>
        <w:rPr>
          <w:color w:val="auto"/>
          <w:highlight w:val="none"/>
        </w:rPr>
        <w:t>103</w:t>
      </w:r>
      <w:r>
        <w:rPr>
          <w:color w:val="auto"/>
          <w:highlight w:val="none"/>
        </w:rPr>
        <w:fldChar w:fldCharType="end"/>
      </w:r>
      <w:r>
        <w:rPr>
          <w:rFonts w:hAnsi="宋体"/>
          <w:bCs w:val="0"/>
          <w:caps/>
          <w:color w:val="auto"/>
          <w:szCs w:val="28"/>
          <w:highlight w:val="none"/>
          <w:u w:val="single"/>
        </w:rPr>
        <w:fldChar w:fldCharType="end"/>
      </w:r>
    </w:p>
    <w:p w14:paraId="730EA660">
      <w:pPr>
        <w:pStyle w:val="18"/>
        <w:spacing w:line="400" w:lineRule="exact"/>
        <w:jc w:val="center"/>
        <w:outlineLvl w:val="0"/>
        <w:rPr>
          <w:rFonts w:ascii="Calibri" w:hAnsi="宋体"/>
          <w:bCs/>
          <w:caps/>
          <w:color w:val="auto"/>
          <w:szCs w:val="28"/>
          <w:highlight w:val="none"/>
          <w:u w:val="single"/>
        </w:rPr>
      </w:pPr>
      <w:r>
        <w:rPr>
          <w:rFonts w:ascii="Calibri" w:hAnsi="宋体"/>
          <w:bCs/>
          <w:caps/>
          <w:color w:val="auto"/>
          <w:szCs w:val="28"/>
          <w:highlight w:val="none"/>
          <w:u w:val="single"/>
        </w:rPr>
        <w:fldChar w:fldCharType="end"/>
      </w:r>
      <w:bookmarkStart w:id="0" w:name="_Toc29755"/>
    </w:p>
    <w:p w14:paraId="3DD22178">
      <w:pPr>
        <w:pStyle w:val="18"/>
        <w:jc w:val="center"/>
        <w:outlineLvl w:val="0"/>
        <w:rPr>
          <w:rFonts w:hint="eastAsia" w:ascii="Times New Roman" w:hAnsi="Times New Roman"/>
          <w:b/>
          <w:color w:val="auto"/>
          <w:sz w:val="36"/>
          <w:highlight w:val="none"/>
        </w:rPr>
      </w:pPr>
      <w:r>
        <w:rPr>
          <w:rFonts w:ascii="Calibri" w:hAnsi="宋体"/>
          <w:bCs/>
          <w:caps/>
          <w:color w:val="auto"/>
          <w:szCs w:val="28"/>
          <w:highlight w:val="none"/>
          <w:u w:val="single"/>
        </w:rPr>
        <w:br w:type="page"/>
      </w:r>
      <w:r>
        <w:rPr>
          <w:rFonts w:hint="eastAsia" w:ascii="Times New Roman" w:hAnsi="Times New Roman"/>
          <w:b/>
          <w:color w:val="auto"/>
          <w:sz w:val="36"/>
          <w:highlight w:val="none"/>
        </w:rPr>
        <w:t>第一章  招标公告</w:t>
      </w:r>
      <w:bookmarkEnd w:id="0"/>
    </w:p>
    <w:p w14:paraId="176CC04E">
      <w:pPr>
        <w:pStyle w:val="18"/>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公开招标公告</w:t>
      </w:r>
    </w:p>
    <w:p w14:paraId="0B32D7D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018E34A5">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邕宁区森林草地湿地荒漠化普查林地保护利用规划等六项涉林规划调查项目工作采购</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招标项目的潜在投标人应在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https://www.gcy.zfcg.gxzf.gov.cn/</w:t>
      </w:r>
      <w:r>
        <w:rPr>
          <w:rFonts w:hint="eastAsia" w:ascii="宋体" w:hAnsi="宋体" w:eastAsia="宋体" w:cs="宋体"/>
          <w:color w:val="auto"/>
          <w:sz w:val="21"/>
          <w:szCs w:val="21"/>
          <w:highlight w:val="none"/>
        </w:rPr>
        <w:t>）获取（下载）招标文件，并于</w:t>
      </w:r>
      <w:bookmarkStart w:id="1" w:name="PO_3000001866_PM015"/>
      <w:r>
        <w:rPr>
          <w:rFonts w:hint="eastAsia" w:ascii="宋体" w:hAnsi="宋体" w:eastAsia="宋体" w:cs="宋体"/>
          <w:color w:val="auto"/>
          <w:sz w:val="21"/>
          <w:szCs w:val="21"/>
          <w:highlight w:val="none"/>
          <w:u w:val="single"/>
          <w:lang w:eastAsia="zh-CN"/>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11</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 xml:space="preserve"> 09:30:00</w:t>
      </w:r>
      <w:bookmarkEnd w:id="1"/>
      <w:r>
        <w:rPr>
          <w:rFonts w:hint="eastAsia" w:ascii="宋体" w:hAnsi="宋体" w:eastAsia="宋体" w:cs="宋体"/>
          <w:bCs/>
          <w:color w:val="auto"/>
          <w:sz w:val="21"/>
          <w:szCs w:val="21"/>
          <w:highlight w:val="none"/>
        </w:rPr>
        <w:t>（北京时间）前</w:t>
      </w:r>
      <w:r>
        <w:rPr>
          <w:rFonts w:hint="eastAsia" w:ascii="宋体" w:hAnsi="宋体" w:eastAsia="宋体" w:cs="宋体"/>
          <w:color w:val="auto"/>
          <w:sz w:val="21"/>
          <w:szCs w:val="21"/>
          <w:highlight w:val="none"/>
        </w:rPr>
        <w:t>递交（上传）投标文件。</w:t>
      </w:r>
    </w:p>
    <w:p w14:paraId="52F2E0DB">
      <w:pPr>
        <w:spacing w:line="360" w:lineRule="auto"/>
        <w:rPr>
          <w:rFonts w:hint="eastAsia" w:ascii="黑体" w:hAnsi="黑体" w:eastAsia="黑体"/>
          <w:b/>
          <w:bCs/>
          <w:color w:val="auto"/>
          <w:sz w:val="24"/>
          <w:highlight w:val="none"/>
        </w:rPr>
      </w:pPr>
      <w:r>
        <w:rPr>
          <w:rFonts w:hint="eastAsia" w:ascii="黑体" w:hAnsi="黑体" w:eastAsia="黑体"/>
          <w:b/>
          <w:bCs/>
          <w:color w:val="auto"/>
          <w:sz w:val="24"/>
          <w:highlight w:val="none"/>
        </w:rPr>
        <w:t>一、项目基本情况</w:t>
      </w:r>
    </w:p>
    <w:p w14:paraId="58C512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NNZC2025-G3-090063-KWZB</w:t>
      </w:r>
    </w:p>
    <w:p w14:paraId="2454059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邕宁区森林草地湿地荒漠化普查林地保护利用规划等六项涉林规划调查项目工作采购</w:t>
      </w:r>
    </w:p>
    <w:p w14:paraId="26483C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327.35</w:t>
      </w:r>
      <w:r>
        <w:rPr>
          <w:rFonts w:hint="eastAsia" w:ascii="宋体" w:hAnsi="宋体"/>
          <w:color w:val="auto"/>
          <w:szCs w:val="21"/>
          <w:highlight w:val="none"/>
        </w:rPr>
        <w:t>万元</w:t>
      </w:r>
    </w:p>
    <w:p w14:paraId="0110A34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color w:val="auto"/>
          <w:szCs w:val="21"/>
          <w:highlight w:val="none"/>
        </w:rPr>
      </w:pPr>
      <w:r>
        <w:rPr>
          <w:rFonts w:hint="eastAsia"/>
          <w:color w:val="auto"/>
          <w:highlight w:val="none"/>
          <w:lang w:val="en-US" w:eastAsia="zh-CN"/>
        </w:rPr>
        <w:t xml:space="preserve">:   </w:t>
      </w:r>
      <w:r>
        <w:rPr>
          <w:rFonts w:hint="eastAsia" w:ascii="宋体" w:hAnsi="宋体"/>
          <w:color w:val="auto"/>
          <w:szCs w:val="21"/>
          <w:highlight w:val="none"/>
        </w:rPr>
        <w:t xml:space="preserve">采购需求： </w:t>
      </w:r>
    </w:p>
    <w:tbl>
      <w:tblPr>
        <w:tblStyle w:val="33"/>
        <w:tblW w:w="88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9"/>
        <w:gridCol w:w="2158"/>
        <w:gridCol w:w="700"/>
        <w:gridCol w:w="752"/>
        <w:gridCol w:w="4419"/>
      </w:tblGrid>
      <w:tr w14:paraId="298DB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3FE60846">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EC4BD93">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标的的名称</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E1C27EB">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85B37B9">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数量</w:t>
            </w:r>
          </w:p>
        </w:tc>
        <w:tc>
          <w:tcPr>
            <w:tcW w:w="4419" w:type="dxa"/>
            <w:tcBorders>
              <w:top w:val="single" w:color="auto" w:sz="4" w:space="0"/>
              <w:left w:val="single" w:color="auto" w:sz="4" w:space="0"/>
              <w:bottom w:val="single" w:color="auto" w:sz="4" w:space="0"/>
              <w:right w:val="single" w:color="auto" w:sz="4" w:space="0"/>
            </w:tcBorders>
            <w:noWrap w:val="0"/>
            <w:vAlign w:val="center"/>
          </w:tcPr>
          <w:p w14:paraId="23051E54">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简要服务要求或者技术需求</w:t>
            </w:r>
          </w:p>
        </w:tc>
      </w:tr>
      <w:tr w14:paraId="25461F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6D520F45">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2F2510">
            <w:pPr>
              <w:spacing w:line="3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2024年森林草原湿地荒漠普查工作</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F2DDC25">
            <w:pPr>
              <w:spacing w:line="34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4E99B3D2">
            <w:pPr>
              <w:spacing w:line="3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4419" w:type="dxa"/>
            <w:tcBorders>
              <w:top w:val="single" w:color="auto" w:sz="4" w:space="0"/>
              <w:left w:val="single" w:color="auto" w:sz="4" w:space="0"/>
              <w:bottom w:val="single" w:color="auto" w:sz="4" w:space="0"/>
              <w:right w:val="single" w:color="auto" w:sz="4" w:space="0"/>
            </w:tcBorders>
            <w:noWrap w:val="0"/>
            <w:vAlign w:val="top"/>
          </w:tcPr>
          <w:p w14:paraId="30AAC5ED">
            <w:pPr>
              <w:spacing w:line="340" w:lineRule="exact"/>
              <w:ind w:firstLine="420" w:firstLineChars="200"/>
              <w:jc w:val="left"/>
              <w:rPr>
                <w:rFonts w:hint="default" w:ascii="宋体" w:hAnsi="宋体" w:eastAsia="宋体" w:cs="宋体"/>
                <w:b w:val="0"/>
                <w:bCs w:val="0"/>
                <w:color w:val="auto"/>
                <w:sz w:val="21"/>
                <w:szCs w:val="21"/>
                <w:highlight w:val="none"/>
                <w:lang w:val="en-US" w:eastAsia="zh-CN"/>
              </w:rPr>
            </w:pPr>
            <w:r>
              <w:rPr>
                <w:rFonts w:hint="eastAsia" w:ascii="宋体" w:hAnsi="宋体"/>
                <w:color w:val="auto"/>
                <w:szCs w:val="21"/>
                <w:highlight w:val="none"/>
              </w:rPr>
              <w:t>根据《广西壮族自治区林业局 广西壮族自治区自然资源厅关于印发﹤广西森林草原湿地荒漠化普查工作方案＞的通知》 （桂林资发〔2024〕31号）文件要求，</w:t>
            </w:r>
            <w:r>
              <w:rPr>
                <w:rFonts w:hint="eastAsia" w:ascii="宋体" w:hAnsi="宋体"/>
                <w:color w:val="auto"/>
                <w:szCs w:val="21"/>
                <w:highlight w:val="none"/>
                <w:lang w:val="en-US" w:eastAsia="zh-CN"/>
              </w:rPr>
              <w:t>组织开展邕宁区</w:t>
            </w:r>
            <w:r>
              <w:rPr>
                <w:rFonts w:hint="eastAsia" w:ascii="宋体" w:hAnsi="宋体" w:cs="宋体"/>
                <w:color w:val="auto"/>
                <w:szCs w:val="21"/>
                <w:highlight w:val="none"/>
              </w:rPr>
              <w:t>地类对接</w:t>
            </w:r>
            <w:r>
              <w:rPr>
                <w:rFonts w:hint="eastAsia" w:ascii="宋体" w:hAnsi="宋体" w:cs="宋体"/>
                <w:color w:val="auto"/>
                <w:szCs w:val="21"/>
                <w:highlight w:val="none"/>
                <w:lang w:eastAsia="zh-CN"/>
              </w:rPr>
              <w:t>、</w:t>
            </w:r>
            <w:r>
              <w:rPr>
                <w:rFonts w:hint="eastAsia" w:ascii="宋体" w:hAnsi="宋体" w:cs="宋体"/>
                <w:color w:val="auto"/>
                <w:szCs w:val="21"/>
                <w:highlight w:val="none"/>
              </w:rPr>
              <w:t>森林草原湿地荒漠化</w:t>
            </w:r>
            <w:r>
              <w:rPr>
                <w:rFonts w:hint="eastAsia" w:ascii="宋体" w:hAnsi="宋体" w:cs="宋体"/>
                <w:color w:val="auto"/>
                <w:szCs w:val="21"/>
                <w:highlight w:val="none"/>
                <w:lang w:val="en-US" w:eastAsia="zh-CN"/>
              </w:rPr>
              <w:t>普查工作，</w:t>
            </w:r>
            <w:r>
              <w:rPr>
                <w:rFonts w:hint="eastAsia" w:ascii="宋体" w:hAnsi="宋体"/>
                <w:color w:val="auto"/>
                <w:szCs w:val="21"/>
                <w:highlight w:val="none"/>
              </w:rPr>
              <w:t>查清</w:t>
            </w:r>
            <w:r>
              <w:rPr>
                <w:rFonts w:hint="eastAsia" w:ascii="宋体" w:hAnsi="宋体"/>
                <w:color w:val="auto"/>
                <w:szCs w:val="21"/>
                <w:highlight w:val="none"/>
                <w:lang w:val="en-US" w:eastAsia="zh-CN"/>
              </w:rPr>
              <w:t>邕宁区</w:t>
            </w:r>
            <w:r>
              <w:rPr>
                <w:rFonts w:hint="eastAsia" w:ascii="宋体" w:hAnsi="宋体"/>
                <w:color w:val="auto"/>
                <w:szCs w:val="21"/>
                <w:highlight w:val="none"/>
              </w:rPr>
              <w:t>森林草原湿地资源的数量、质量、结构及其管理等情况，荒漠化沙化和石漠化状况、沙化和石漠化土地治理情况</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出具相关成果材料。详见公开招标文件。</w:t>
            </w:r>
          </w:p>
        </w:tc>
      </w:tr>
      <w:tr w14:paraId="1CAF8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76719873">
            <w:pPr>
              <w:snapToGrid w:val="0"/>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7679B54">
            <w:pPr>
              <w:spacing w:line="3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林地保护利用规划（2025-2035年）编制</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978B5EF">
            <w:pPr>
              <w:spacing w:line="3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项</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63B9A87">
            <w:pPr>
              <w:spacing w:line="34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4419" w:type="dxa"/>
            <w:tcBorders>
              <w:top w:val="single" w:color="auto" w:sz="4" w:space="0"/>
              <w:left w:val="single" w:color="auto" w:sz="4" w:space="0"/>
              <w:bottom w:val="single" w:color="auto" w:sz="4" w:space="0"/>
              <w:right w:val="single" w:color="auto" w:sz="4" w:space="0"/>
            </w:tcBorders>
            <w:noWrap w:val="0"/>
            <w:vAlign w:val="top"/>
          </w:tcPr>
          <w:p w14:paraId="39B1DD9A">
            <w:pPr>
              <w:spacing w:line="3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hAnsi="仿宋_GB2312" w:cs="Times New Roman"/>
                <w:color w:val="auto"/>
                <w:szCs w:val="32"/>
                <w:highlight w:val="none"/>
                <w:lang w:val="en-US" w:eastAsia="zh-CN"/>
              </w:rPr>
              <w:t>根据</w:t>
            </w:r>
            <w:r>
              <w:rPr>
                <w:rFonts w:hint="eastAsia" w:ascii="Times New Roman" w:hAnsi="仿宋_GB2312" w:eastAsia="宋体" w:cs="Times New Roman"/>
                <w:color w:val="auto"/>
                <w:szCs w:val="32"/>
                <w:highlight w:val="none"/>
                <w:lang w:val="en-US" w:eastAsia="zh-CN"/>
              </w:rPr>
              <w:t>《</w:t>
            </w:r>
            <w:r>
              <w:rPr>
                <w:rFonts w:ascii="Times New Roman" w:hAnsi="仿宋_GB2312" w:eastAsia="宋体" w:cs="Times New Roman"/>
                <w:color w:val="auto"/>
                <w:szCs w:val="32"/>
                <w:highlight w:val="none"/>
                <w:lang w:val="en-US" w:eastAsia="zh-CN"/>
              </w:rPr>
              <w:t>广西壮族自治区林业局关于开展林地保护利用</w:t>
            </w:r>
            <w:r>
              <w:rPr>
                <w:rFonts w:hint="default" w:ascii="Times New Roman" w:hAnsi="仿宋_GB2312" w:eastAsia="宋体" w:cs="Times New Roman"/>
                <w:color w:val="auto"/>
                <w:szCs w:val="32"/>
                <w:highlight w:val="none"/>
                <w:lang w:val="en-US" w:eastAsia="zh-CN"/>
              </w:rPr>
              <w:t>规划（2025—2035 年）编制工作的通知</w:t>
            </w:r>
            <w:r>
              <w:rPr>
                <w:rFonts w:hint="eastAsia" w:ascii="Times New Roman" w:hAnsi="仿宋_GB2312" w:eastAsia="宋体" w:cs="Times New Roman"/>
                <w:color w:val="auto"/>
                <w:szCs w:val="32"/>
                <w:highlight w:val="none"/>
                <w:lang w:val="en-US" w:eastAsia="zh-CN"/>
              </w:rPr>
              <w:t>》（桂林资发</w:t>
            </w:r>
            <w:r>
              <w:rPr>
                <w:rFonts w:hint="eastAsia" w:ascii="宋体" w:hAnsi="宋体" w:eastAsia="宋体" w:cs="Times New Roman"/>
                <w:bCs/>
                <w:color w:val="auto"/>
                <w:kern w:val="2"/>
                <w:szCs w:val="21"/>
                <w:highlight w:val="none"/>
              </w:rPr>
              <w:t>〔2024〕4</w:t>
            </w:r>
            <w:r>
              <w:rPr>
                <w:rFonts w:hint="eastAsia" w:ascii="宋体" w:hAnsi="宋体" w:eastAsia="宋体" w:cs="Times New Roman"/>
                <w:bCs/>
                <w:color w:val="auto"/>
                <w:kern w:val="2"/>
                <w:szCs w:val="21"/>
                <w:highlight w:val="none"/>
                <w:lang w:val="en-US" w:eastAsia="zh-CN"/>
              </w:rPr>
              <w:t>5</w:t>
            </w:r>
            <w:r>
              <w:rPr>
                <w:rFonts w:hint="eastAsia" w:ascii="宋体" w:hAnsi="宋体" w:eastAsia="宋体" w:cs="Times New Roman"/>
                <w:bCs/>
                <w:color w:val="auto"/>
                <w:kern w:val="2"/>
                <w:szCs w:val="21"/>
                <w:highlight w:val="none"/>
              </w:rPr>
              <w:t>号)要求</w:t>
            </w:r>
            <w:r>
              <w:rPr>
                <w:rFonts w:hint="eastAsia" w:ascii="宋体" w:hAnsi="宋体" w:cs="Times New Roman"/>
                <w:bCs/>
                <w:color w:val="auto"/>
                <w:kern w:val="2"/>
                <w:szCs w:val="21"/>
                <w:highlight w:val="none"/>
                <w:lang w:eastAsia="zh-CN"/>
              </w:rPr>
              <w:t>，</w:t>
            </w:r>
            <w:r>
              <w:rPr>
                <w:rFonts w:hint="eastAsia" w:ascii="宋体" w:hAnsi="宋体" w:cs="Times New Roman"/>
                <w:bCs/>
                <w:color w:val="auto"/>
                <w:kern w:val="2"/>
                <w:szCs w:val="21"/>
                <w:highlight w:val="none"/>
                <w:lang w:val="en-US" w:eastAsia="zh-CN"/>
              </w:rPr>
              <w:t>在邕宁区范围内开展邕宁区林地保护利用规划并编制成果报告。</w:t>
            </w:r>
            <w:r>
              <w:rPr>
                <w:rFonts w:hint="eastAsia" w:ascii="宋体" w:hAnsi="宋体"/>
                <w:color w:val="auto"/>
                <w:szCs w:val="21"/>
                <w:highlight w:val="none"/>
                <w:lang w:val="en-US" w:eastAsia="zh-CN"/>
              </w:rPr>
              <w:t>详见公开招标文件。</w:t>
            </w:r>
          </w:p>
        </w:tc>
      </w:tr>
      <w:tr w14:paraId="09295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2231BB53">
            <w:pPr>
              <w:snapToGrid w:val="0"/>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E7673E7">
            <w:pPr>
              <w:spacing w:line="3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广西森林资源规划设计调查补充调查及“十五五”采伐限额编制</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15E743A">
            <w:pPr>
              <w:spacing w:line="3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项</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1B8D3EF">
            <w:pPr>
              <w:spacing w:line="34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4419" w:type="dxa"/>
            <w:tcBorders>
              <w:top w:val="single" w:color="auto" w:sz="4" w:space="0"/>
              <w:left w:val="single" w:color="auto" w:sz="4" w:space="0"/>
              <w:bottom w:val="single" w:color="auto" w:sz="4" w:space="0"/>
              <w:right w:val="single" w:color="auto" w:sz="4" w:space="0"/>
            </w:tcBorders>
            <w:noWrap w:val="0"/>
            <w:vAlign w:val="top"/>
          </w:tcPr>
          <w:p w14:paraId="3F5CAE31">
            <w:pPr>
              <w:spacing w:line="3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cs="Times New Roman"/>
                <w:bCs/>
                <w:color w:val="auto"/>
                <w:kern w:val="2"/>
                <w:szCs w:val="21"/>
                <w:highlight w:val="none"/>
                <w:lang w:val="en-US" w:eastAsia="zh-CN"/>
              </w:rPr>
              <w:t>根据</w:t>
            </w:r>
            <w:r>
              <w:rPr>
                <w:rFonts w:hint="eastAsia" w:ascii="宋体" w:hAnsi="宋体" w:eastAsia="宋体" w:cs="Times New Roman"/>
                <w:bCs/>
                <w:color w:val="auto"/>
                <w:kern w:val="2"/>
                <w:szCs w:val="21"/>
                <w:highlight w:val="none"/>
              </w:rPr>
              <w:t>《广西壮族自治区林业局关于开展森林资源规划设计调查补充调查和“十五五”期间年森林采伐限额编制工作的通知》(桂林资发〔2024〕48号)要求</w:t>
            </w:r>
            <w:r>
              <w:rPr>
                <w:rFonts w:hint="eastAsia" w:ascii="宋体" w:hAnsi="宋体" w:cs="Times New Roman"/>
                <w:bCs/>
                <w:color w:val="auto"/>
                <w:kern w:val="2"/>
                <w:szCs w:val="21"/>
                <w:highlight w:val="none"/>
                <w:lang w:eastAsia="zh-CN"/>
              </w:rPr>
              <w:t>，</w:t>
            </w:r>
            <w:r>
              <w:rPr>
                <w:rFonts w:hint="eastAsia" w:ascii="宋体" w:hAnsi="宋体" w:cs="Times New Roman"/>
                <w:bCs/>
                <w:color w:val="auto"/>
                <w:kern w:val="2"/>
                <w:szCs w:val="21"/>
                <w:highlight w:val="none"/>
                <w:lang w:val="en-US" w:eastAsia="zh-CN"/>
              </w:rPr>
              <w:t>组织开展邕宁区</w:t>
            </w:r>
            <w:r>
              <w:rPr>
                <w:rFonts w:hint="eastAsia" w:ascii="宋体" w:hAnsi="宋体" w:eastAsia="宋体" w:cs="Times New Roman"/>
                <w:bCs/>
                <w:color w:val="auto"/>
                <w:kern w:val="2"/>
                <w:sz w:val="21"/>
                <w:szCs w:val="21"/>
                <w:highlight w:val="none"/>
                <w:lang w:val="en-US" w:eastAsia="zh-CN" w:bidi="ar-SA"/>
              </w:rPr>
              <w:t>森林资源规划设计调查成果更新</w:t>
            </w:r>
            <w:r>
              <w:rPr>
                <w:rFonts w:hint="eastAsia" w:ascii="宋体" w:hAnsi="宋体" w:cs="Times New Roman"/>
                <w:bCs/>
                <w:color w:val="auto"/>
                <w:kern w:val="2"/>
                <w:sz w:val="21"/>
                <w:szCs w:val="21"/>
                <w:highlight w:val="none"/>
                <w:lang w:val="en-US" w:eastAsia="zh-CN" w:bidi="ar-SA"/>
              </w:rPr>
              <w:t>及</w:t>
            </w:r>
            <w:r>
              <w:rPr>
                <w:rFonts w:hint="eastAsia" w:ascii="宋体" w:hAnsi="宋体" w:eastAsia="宋体" w:cs="Times New Roman"/>
                <w:bCs/>
                <w:color w:val="auto"/>
                <w:kern w:val="2"/>
                <w:sz w:val="21"/>
                <w:szCs w:val="21"/>
                <w:highlight w:val="none"/>
                <w:lang w:val="en-US" w:eastAsia="zh-CN" w:bidi="ar-SA"/>
              </w:rPr>
              <w:t>“十五五”期间森林采伐限额编制工作</w:t>
            </w:r>
            <w:r>
              <w:rPr>
                <w:rFonts w:hint="eastAsia" w:ascii="宋体" w:hAnsi="宋体" w:cs="Times New Roman"/>
                <w:bCs/>
                <w:color w:val="auto"/>
                <w:kern w:val="2"/>
                <w:sz w:val="21"/>
                <w:szCs w:val="21"/>
                <w:highlight w:val="none"/>
                <w:lang w:val="en-US" w:eastAsia="zh-CN" w:bidi="ar-SA"/>
              </w:rPr>
              <w:t>。</w:t>
            </w:r>
            <w:r>
              <w:rPr>
                <w:rFonts w:hint="eastAsia" w:ascii="宋体" w:hAnsi="宋体"/>
                <w:color w:val="auto"/>
                <w:szCs w:val="21"/>
                <w:highlight w:val="none"/>
                <w:lang w:val="en-US" w:eastAsia="zh-CN"/>
              </w:rPr>
              <w:t>详见公开招标文件。</w:t>
            </w:r>
          </w:p>
        </w:tc>
      </w:tr>
      <w:tr w14:paraId="4466D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4C4F5A2B">
            <w:pPr>
              <w:snapToGrid w:val="0"/>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E168660">
            <w:pPr>
              <w:spacing w:line="3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邕宁区“十五五”林业发展规划编制</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6AE3889A">
            <w:pPr>
              <w:spacing w:line="3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项</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69A8BA75">
            <w:pPr>
              <w:spacing w:line="34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4419" w:type="dxa"/>
            <w:tcBorders>
              <w:top w:val="single" w:color="auto" w:sz="4" w:space="0"/>
              <w:left w:val="single" w:color="auto" w:sz="4" w:space="0"/>
              <w:bottom w:val="single" w:color="auto" w:sz="4" w:space="0"/>
              <w:right w:val="single" w:color="auto" w:sz="4" w:space="0"/>
            </w:tcBorders>
            <w:noWrap w:val="0"/>
            <w:vAlign w:val="top"/>
          </w:tcPr>
          <w:p w14:paraId="3D575A7B">
            <w:pPr>
              <w:spacing w:line="3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cs="Times New Roman"/>
                <w:bCs/>
                <w:color w:val="auto"/>
                <w:kern w:val="2"/>
                <w:szCs w:val="21"/>
                <w:highlight w:val="none"/>
                <w:lang w:val="en-US" w:eastAsia="zh-CN"/>
              </w:rPr>
              <w:t>根据自治区相关要求，</w:t>
            </w:r>
            <w:r>
              <w:rPr>
                <w:rFonts w:hint="eastAsia" w:ascii="宋体" w:hAnsi="宋体" w:eastAsia="宋体" w:cs="宋体"/>
                <w:b w:val="0"/>
                <w:bCs w:val="0"/>
                <w:color w:val="auto"/>
                <w:sz w:val="21"/>
                <w:szCs w:val="21"/>
                <w:highlight w:val="none"/>
                <w:lang w:val="en-US" w:eastAsia="zh-CN"/>
              </w:rPr>
              <w:t>以邕宁区最新的森林资源数据更新调查数据作为规划基础数据，根据当地经济社会发展，在分析森林资源利用现状和存在问题，阐明林业发展面临形势的基础上，明确规划期林业发展目标和主要任务，以及实现目标的途径和措施，编制邕宁区“十五五”林业发展规划。</w:t>
            </w:r>
            <w:r>
              <w:rPr>
                <w:rFonts w:hint="eastAsia" w:ascii="宋体" w:hAnsi="宋体"/>
                <w:color w:val="auto"/>
                <w:szCs w:val="21"/>
                <w:highlight w:val="none"/>
                <w:lang w:val="en-US" w:eastAsia="zh-CN"/>
              </w:rPr>
              <w:t>详见公开招标文件。</w:t>
            </w:r>
          </w:p>
        </w:tc>
      </w:tr>
      <w:tr w14:paraId="77985E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5ADA3B4A">
            <w:pPr>
              <w:snapToGrid w:val="0"/>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0DF1CAA">
            <w:pPr>
              <w:spacing w:line="3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森林经营方案编制</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7F427B7E">
            <w:pPr>
              <w:spacing w:line="3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项</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843E350">
            <w:pPr>
              <w:spacing w:line="34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4419" w:type="dxa"/>
            <w:tcBorders>
              <w:top w:val="single" w:color="auto" w:sz="4" w:space="0"/>
              <w:left w:val="single" w:color="auto" w:sz="4" w:space="0"/>
              <w:bottom w:val="single" w:color="auto" w:sz="4" w:space="0"/>
              <w:right w:val="single" w:color="auto" w:sz="4" w:space="0"/>
            </w:tcBorders>
            <w:noWrap w:val="0"/>
            <w:vAlign w:val="top"/>
          </w:tcPr>
          <w:p w14:paraId="7924D1A1">
            <w:pPr>
              <w:spacing w:line="3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cs="Times New Roman"/>
                <w:bCs/>
                <w:color w:val="auto"/>
                <w:kern w:val="2"/>
                <w:szCs w:val="21"/>
                <w:highlight w:val="none"/>
                <w:lang w:val="en-US" w:eastAsia="zh-CN"/>
              </w:rPr>
              <w:t>根据</w:t>
            </w:r>
            <w:r>
              <w:rPr>
                <w:rFonts w:hint="eastAsia" w:ascii="宋体" w:hAnsi="宋体" w:eastAsia="宋体" w:cs="Times New Roman"/>
                <w:bCs/>
                <w:color w:val="auto"/>
                <w:kern w:val="2"/>
                <w:szCs w:val="21"/>
                <w:highlight w:val="none"/>
              </w:rPr>
              <w:t>《广西壮族自治区林业局</w:t>
            </w:r>
            <w:r>
              <w:rPr>
                <w:rFonts w:hint="eastAsia" w:ascii="宋体" w:hAnsi="宋体" w:cs="Times New Roman"/>
                <w:bCs/>
                <w:color w:val="auto"/>
                <w:kern w:val="2"/>
                <w:szCs w:val="21"/>
                <w:highlight w:val="none"/>
                <w:lang w:val="en-US" w:eastAsia="zh-CN"/>
              </w:rPr>
              <w:t>办公室关于印发广西森林经营方案编制工作方案的通知</w:t>
            </w:r>
            <w:r>
              <w:rPr>
                <w:rFonts w:hint="eastAsia" w:ascii="宋体" w:hAnsi="宋体" w:eastAsia="宋体" w:cs="Times New Roman"/>
                <w:bCs/>
                <w:color w:val="auto"/>
                <w:kern w:val="2"/>
                <w:szCs w:val="21"/>
                <w:highlight w:val="none"/>
              </w:rPr>
              <w:t>》(桂林</w:t>
            </w:r>
            <w:r>
              <w:rPr>
                <w:rFonts w:hint="eastAsia" w:ascii="宋体" w:hAnsi="宋体" w:cs="Times New Roman"/>
                <w:bCs/>
                <w:color w:val="auto"/>
                <w:kern w:val="2"/>
                <w:szCs w:val="21"/>
                <w:highlight w:val="none"/>
                <w:lang w:val="en-US" w:eastAsia="zh-CN"/>
              </w:rPr>
              <w:t>办</w:t>
            </w:r>
            <w:r>
              <w:rPr>
                <w:rFonts w:hint="eastAsia" w:ascii="宋体" w:hAnsi="宋体" w:eastAsia="宋体" w:cs="Times New Roman"/>
                <w:bCs/>
                <w:color w:val="auto"/>
                <w:kern w:val="2"/>
                <w:szCs w:val="21"/>
                <w:highlight w:val="none"/>
              </w:rPr>
              <w:t>资</w:t>
            </w:r>
            <w:r>
              <w:rPr>
                <w:rFonts w:hint="eastAsia" w:ascii="宋体" w:hAnsi="宋体" w:cs="Times New Roman"/>
                <w:bCs/>
                <w:color w:val="auto"/>
                <w:kern w:val="2"/>
                <w:szCs w:val="21"/>
                <w:highlight w:val="none"/>
                <w:lang w:val="en-US" w:eastAsia="zh-CN"/>
              </w:rPr>
              <w:t>字</w:t>
            </w:r>
            <w:r>
              <w:rPr>
                <w:rFonts w:hint="eastAsia" w:ascii="宋体" w:hAnsi="宋体" w:eastAsia="宋体" w:cs="Times New Roman"/>
                <w:bCs/>
                <w:color w:val="auto"/>
                <w:kern w:val="2"/>
                <w:szCs w:val="21"/>
                <w:highlight w:val="none"/>
              </w:rPr>
              <w:t>〔202</w:t>
            </w:r>
            <w:r>
              <w:rPr>
                <w:rFonts w:hint="eastAsia" w:ascii="宋体" w:hAnsi="宋体" w:cs="Times New Roman"/>
                <w:bCs/>
                <w:color w:val="auto"/>
                <w:kern w:val="2"/>
                <w:szCs w:val="21"/>
                <w:highlight w:val="none"/>
                <w:lang w:val="en-US" w:eastAsia="zh-CN"/>
              </w:rPr>
              <w:t>5</w:t>
            </w:r>
            <w:r>
              <w:rPr>
                <w:rFonts w:hint="eastAsia" w:ascii="宋体" w:hAnsi="宋体" w:eastAsia="宋体" w:cs="Times New Roman"/>
                <w:bCs/>
                <w:color w:val="auto"/>
                <w:kern w:val="2"/>
                <w:szCs w:val="21"/>
                <w:highlight w:val="none"/>
              </w:rPr>
              <w:t>〕</w:t>
            </w:r>
            <w:r>
              <w:rPr>
                <w:rFonts w:hint="eastAsia" w:ascii="宋体" w:hAnsi="宋体" w:cs="Times New Roman"/>
                <w:bCs/>
                <w:color w:val="auto"/>
                <w:kern w:val="2"/>
                <w:szCs w:val="21"/>
                <w:highlight w:val="none"/>
                <w:lang w:val="en-US" w:eastAsia="zh-CN"/>
              </w:rPr>
              <w:t>2</w:t>
            </w:r>
            <w:r>
              <w:rPr>
                <w:rFonts w:hint="eastAsia" w:ascii="宋体" w:hAnsi="宋体" w:eastAsia="宋体" w:cs="Times New Roman"/>
                <w:bCs/>
                <w:color w:val="auto"/>
                <w:kern w:val="2"/>
                <w:szCs w:val="21"/>
                <w:highlight w:val="none"/>
              </w:rPr>
              <w:t>号)要求</w:t>
            </w:r>
            <w:r>
              <w:rPr>
                <w:rFonts w:hint="eastAsia" w:ascii="宋体" w:hAnsi="宋体" w:cs="Times New Roman"/>
                <w:bCs/>
                <w:color w:val="auto"/>
                <w:kern w:val="2"/>
                <w:szCs w:val="21"/>
                <w:highlight w:val="none"/>
                <w:lang w:eastAsia="zh-CN"/>
              </w:rPr>
              <w:t>，</w:t>
            </w:r>
            <w:r>
              <w:rPr>
                <w:rFonts w:hint="eastAsia" w:ascii="宋体" w:hAnsi="宋体" w:cs="Times New Roman"/>
                <w:bCs/>
                <w:color w:val="auto"/>
                <w:kern w:val="2"/>
                <w:szCs w:val="21"/>
                <w:highlight w:val="none"/>
                <w:lang w:val="en-US" w:eastAsia="zh-CN"/>
              </w:rPr>
              <w:t>开展森林经营方案</w:t>
            </w:r>
            <w:r>
              <w:rPr>
                <w:rFonts w:hint="eastAsia" w:ascii="宋体" w:hAnsi="宋体" w:eastAsia="宋体" w:cs="Times New Roman"/>
                <w:bCs/>
                <w:color w:val="auto"/>
                <w:kern w:val="2"/>
                <w:szCs w:val="21"/>
                <w:highlight w:val="none"/>
              </w:rPr>
              <w:t>编制</w:t>
            </w:r>
            <w:r>
              <w:rPr>
                <w:rFonts w:hint="eastAsia" w:ascii="宋体" w:hAnsi="宋体" w:eastAsia="宋体" w:cs="Times New Roman"/>
                <w:bCs/>
                <w:color w:val="auto"/>
                <w:kern w:val="2"/>
                <w:szCs w:val="21"/>
                <w:highlight w:val="none"/>
                <w:lang w:eastAsia="zh-CN"/>
              </w:rPr>
              <w:t>工作</w:t>
            </w:r>
            <w:r>
              <w:rPr>
                <w:rFonts w:hint="eastAsia" w:ascii="宋体" w:hAnsi="宋体" w:cs="Times New Roman"/>
                <w:bCs/>
                <w:color w:val="auto"/>
                <w:kern w:val="2"/>
                <w:szCs w:val="21"/>
                <w:highlight w:val="none"/>
                <w:lang w:eastAsia="zh-CN"/>
              </w:rPr>
              <w:t>，</w:t>
            </w:r>
            <w:r>
              <w:rPr>
                <w:rFonts w:hint="eastAsia" w:ascii="宋体" w:hAnsi="宋体" w:cs="Times New Roman"/>
                <w:bCs/>
                <w:color w:val="auto"/>
                <w:kern w:val="2"/>
                <w:szCs w:val="21"/>
                <w:highlight w:val="none"/>
                <w:lang w:val="en-US" w:eastAsia="zh-CN"/>
              </w:rPr>
              <w:t>并出具成果报告，为扎实做好“十五五”采伐限额编制提供数据依据。</w:t>
            </w:r>
            <w:r>
              <w:rPr>
                <w:rFonts w:hint="eastAsia" w:ascii="宋体" w:hAnsi="宋体"/>
                <w:color w:val="auto"/>
                <w:szCs w:val="21"/>
                <w:highlight w:val="none"/>
                <w:lang w:val="en-US" w:eastAsia="zh-CN"/>
              </w:rPr>
              <w:t>详见公开招标文件。</w:t>
            </w:r>
          </w:p>
        </w:tc>
      </w:tr>
      <w:tr w14:paraId="56818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14:paraId="10C9AE1E">
            <w:pPr>
              <w:snapToGrid w:val="0"/>
              <w:spacing w:line="4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3543B58">
            <w:pPr>
              <w:spacing w:line="3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桉树人工商品林“立地类型-树龄-亩产”对照表报告编制</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F16539F">
            <w:pPr>
              <w:spacing w:line="34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项</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7C9E097D">
            <w:pPr>
              <w:spacing w:line="34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p>
        </w:tc>
        <w:tc>
          <w:tcPr>
            <w:tcW w:w="4419" w:type="dxa"/>
            <w:tcBorders>
              <w:top w:val="single" w:color="auto" w:sz="4" w:space="0"/>
              <w:left w:val="single" w:color="auto" w:sz="4" w:space="0"/>
              <w:bottom w:val="single" w:color="auto" w:sz="4" w:space="0"/>
              <w:right w:val="single" w:color="auto" w:sz="4" w:space="0"/>
            </w:tcBorders>
            <w:noWrap w:val="0"/>
            <w:vAlign w:val="top"/>
          </w:tcPr>
          <w:p w14:paraId="495F3C84">
            <w:pPr>
              <w:spacing w:line="340" w:lineRule="exact"/>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cs="Times New Roman"/>
                <w:bCs/>
                <w:color w:val="auto"/>
                <w:kern w:val="2"/>
                <w:szCs w:val="21"/>
                <w:highlight w:val="none"/>
                <w:lang w:val="en-US" w:eastAsia="zh-CN"/>
              </w:rPr>
              <w:t>根据</w:t>
            </w:r>
            <w:r>
              <w:rPr>
                <w:rFonts w:hint="eastAsia" w:ascii="宋体" w:hAnsi="宋体" w:eastAsia="宋体" w:cs="Times New Roman"/>
                <w:bCs/>
                <w:color w:val="auto"/>
                <w:kern w:val="2"/>
                <w:szCs w:val="21"/>
                <w:highlight w:val="none"/>
                <w:lang w:val="en-US" w:eastAsia="zh-CN"/>
              </w:rPr>
              <w:t>《广西壮族自治区林业局关于印发进一步深化桉树人工商品林采伐管理盖章试点实施方案的通知》（桂林发〔2024〕23号)</w:t>
            </w:r>
            <w:r>
              <w:rPr>
                <w:rFonts w:hint="eastAsia" w:ascii="宋体" w:hAnsi="宋体" w:eastAsia="宋体" w:cs="Times New Roman"/>
                <w:bCs/>
                <w:color w:val="auto"/>
                <w:kern w:val="2"/>
                <w:szCs w:val="21"/>
                <w:highlight w:val="none"/>
              </w:rPr>
              <w:t>要求</w:t>
            </w:r>
            <w:r>
              <w:rPr>
                <w:rFonts w:hint="eastAsia" w:ascii="宋体" w:hAnsi="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lang w:val="en-US" w:eastAsia="zh-CN"/>
              </w:rPr>
              <w:t>编制邕宁区不同立地类型的桉树人工商品林</w:t>
            </w:r>
            <w:r>
              <w:rPr>
                <w:rFonts w:hint="eastAsia" w:ascii="宋体" w:hAnsi="宋体" w:eastAsia="宋体" w:cs="宋体"/>
                <w:b w:val="0"/>
                <w:bCs w:val="0"/>
                <w:color w:val="auto"/>
                <w:sz w:val="21"/>
                <w:szCs w:val="21"/>
                <w:highlight w:val="none"/>
                <w:lang w:val="en-US" w:eastAsia="zh-CN"/>
              </w:rPr>
              <w:t>“立地类型-树龄-亩产”对照表</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经自治区林业局组织审查后，由城区林业主管部门向社会发布实施。</w:t>
            </w:r>
            <w:r>
              <w:rPr>
                <w:rFonts w:hint="eastAsia" w:ascii="宋体" w:hAnsi="宋体"/>
                <w:color w:val="auto"/>
                <w:szCs w:val="21"/>
                <w:highlight w:val="none"/>
                <w:lang w:val="en-US" w:eastAsia="zh-CN"/>
              </w:rPr>
              <w:t>详见公开招标文件。</w:t>
            </w:r>
          </w:p>
        </w:tc>
      </w:tr>
    </w:tbl>
    <w:p w14:paraId="76717EB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合同履行期限：按照自治区林业局最新的时间要求提交成果文件并验收。</w:t>
      </w:r>
      <w:r>
        <w:rPr>
          <w:rFonts w:hint="eastAsia" w:ascii="宋体" w:hAnsi="宋体"/>
          <w:color w:val="auto"/>
          <w:szCs w:val="21"/>
          <w:highlight w:val="none"/>
          <w:lang w:val="en-US" w:eastAsia="zh-CN"/>
        </w:rPr>
        <w:t xml:space="preserve"> </w:t>
      </w:r>
    </w:p>
    <w:p w14:paraId="4E9E9DB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本项目是否接受</w:t>
      </w:r>
      <w:bookmarkStart w:id="2" w:name="OLE_LINK1"/>
      <w:r>
        <w:rPr>
          <w:rFonts w:hint="eastAsia" w:ascii="宋体" w:hAnsi="宋体"/>
          <w:color w:val="auto"/>
          <w:szCs w:val="21"/>
          <w:highlight w:val="none"/>
        </w:rPr>
        <w:t>联合体投标</w:t>
      </w:r>
      <w:bookmarkEnd w:id="2"/>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rPr>
        <w:t>是/</w:t>
      </w:r>
      <w:r>
        <w:rPr>
          <w:rFonts w:hint="eastAsia" w:ascii="宋体" w:hAnsi="宋体"/>
          <w:color w:val="auto"/>
          <w:szCs w:val="21"/>
          <w:highlight w:val="none"/>
          <w:lang w:eastAsia="zh-CN"/>
        </w:rPr>
        <w:t>□</w:t>
      </w:r>
      <w:r>
        <w:rPr>
          <w:rFonts w:hint="eastAsia" w:ascii="宋体" w:hAnsi="宋体"/>
          <w:color w:val="auto"/>
          <w:szCs w:val="21"/>
          <w:highlight w:val="none"/>
        </w:rPr>
        <w:t>否。</w:t>
      </w:r>
    </w:p>
    <w:p w14:paraId="44297F27">
      <w:pPr>
        <w:keepNext w:val="0"/>
        <w:keepLines w:val="0"/>
        <w:pageBreakBefore w:val="0"/>
        <w:kinsoku/>
        <w:wordWrap/>
        <w:overflowPunct/>
        <w:topLinePunct w:val="0"/>
        <w:autoSpaceDE/>
        <w:autoSpaceDN/>
        <w:bidi w:val="0"/>
        <w:adjustRightInd/>
        <w:spacing w:line="400" w:lineRule="exact"/>
        <w:textAlignment w:val="auto"/>
        <w:rPr>
          <w:rFonts w:hint="eastAsia" w:ascii="黑体" w:hAnsi="黑体" w:eastAsia="黑体"/>
          <w:b/>
          <w:bCs/>
          <w:color w:val="auto"/>
          <w:sz w:val="24"/>
          <w:highlight w:val="none"/>
        </w:rPr>
      </w:pPr>
      <w:r>
        <w:rPr>
          <w:rFonts w:hint="eastAsia" w:ascii="黑体" w:hAnsi="黑体" w:eastAsia="黑体"/>
          <w:b/>
          <w:bCs/>
          <w:color w:val="auto"/>
          <w:sz w:val="24"/>
          <w:highlight w:val="none"/>
        </w:rPr>
        <w:t>二、投标人的资格要求：</w:t>
      </w:r>
    </w:p>
    <w:p w14:paraId="6EDC255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539B4B8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p>
    <w:p w14:paraId="2CD9C4E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专门面向中小企业采购的项目（供应商应为中小微企业或监狱企业或残疾人福利性单位)</w:t>
      </w:r>
    </w:p>
    <w:p w14:paraId="7AAC076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非专门面向中小企业采购的项目</w:t>
      </w:r>
    </w:p>
    <w:p w14:paraId="1ED70A8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r>
        <w:rPr>
          <w:rFonts w:hint="eastAsia" w:ascii="宋体" w:hAnsi="宋体" w:eastAsia="宋体" w:cs="Times New Roman"/>
          <w:color w:val="auto"/>
          <w:szCs w:val="21"/>
          <w:highlight w:val="none"/>
          <w:lang w:val="en-US" w:eastAsia="zh-CN"/>
        </w:rPr>
        <w:t xml:space="preserve"> </w:t>
      </w:r>
    </w:p>
    <w:p w14:paraId="4D28B2CA">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4.本项目的特定条件：</w:t>
      </w:r>
      <w:r>
        <w:rPr>
          <w:rFonts w:hint="eastAsia" w:ascii="宋体" w:hAnsi="宋体"/>
          <w:color w:val="auto"/>
          <w:szCs w:val="21"/>
          <w:highlight w:val="none"/>
          <w:lang w:val="en-US" w:eastAsia="zh-CN"/>
        </w:rPr>
        <w:t>无。</w:t>
      </w:r>
    </w:p>
    <w:p w14:paraId="03DFBD93">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67E8059">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D2FEFBC">
      <w:pPr>
        <w:keepNext w:val="0"/>
        <w:keepLines w:val="0"/>
        <w:pageBreakBefore w:val="0"/>
        <w:kinsoku/>
        <w:wordWrap/>
        <w:overflowPunct/>
        <w:topLinePunct w:val="0"/>
        <w:autoSpaceDE/>
        <w:autoSpaceDN/>
        <w:bidi w:val="0"/>
        <w:adjustRightInd/>
        <w:spacing w:line="400" w:lineRule="exact"/>
        <w:textAlignment w:val="auto"/>
        <w:rPr>
          <w:rFonts w:hint="eastAsia" w:ascii="黑体" w:hAnsi="黑体" w:eastAsia="黑体"/>
          <w:b/>
          <w:bCs/>
          <w:color w:val="auto"/>
          <w:sz w:val="24"/>
          <w:highlight w:val="none"/>
        </w:rPr>
      </w:pPr>
      <w:r>
        <w:rPr>
          <w:rFonts w:hint="eastAsia" w:ascii="黑体" w:hAnsi="黑体" w:eastAsia="黑体"/>
          <w:b/>
          <w:bCs/>
          <w:color w:val="auto"/>
          <w:sz w:val="24"/>
          <w:highlight w:val="none"/>
        </w:rPr>
        <w:t>三、获取招标文件</w:t>
      </w:r>
    </w:p>
    <w:p w14:paraId="25E6E797">
      <w:pPr>
        <w:keepNext w:val="0"/>
        <w:keepLines w:val="0"/>
        <w:pageBreakBefore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color w:val="auto"/>
          <w:szCs w:val="21"/>
          <w:highlight w:val="none"/>
        </w:rPr>
      </w:pPr>
      <w:r>
        <w:rPr>
          <w:rFonts w:hint="eastAsia" w:ascii="宋体" w:hAnsi="宋体"/>
          <w:color w:val="auto"/>
          <w:szCs w:val="21"/>
          <w:highlight w:val="none"/>
        </w:rPr>
        <w:t>时间：自公告发布之日起。</w:t>
      </w:r>
    </w:p>
    <w:p w14:paraId="78A0E9E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黑体" w:hAnsi="黑体" w:eastAsia="黑体"/>
          <w:b/>
          <w:bCs/>
          <w:color w:val="auto"/>
          <w:sz w:val="24"/>
          <w:highlight w:val="none"/>
        </w:rPr>
      </w:pPr>
      <w:r>
        <w:rPr>
          <w:rFonts w:hint="eastAsia" w:ascii="宋体" w:hAnsi="宋体"/>
          <w:color w:val="auto"/>
          <w:szCs w:val="21"/>
          <w:highlight w:val="none"/>
        </w:rPr>
        <w:t>获取方式：网上下载。本项目不发放纸质文件，供应商可自行在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）下载招标文件（操作路径：登录</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-项目采购-获取采购文件-找到本项目-点击“申请获取采购文件”），电子投标文件制作需要基于</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获取的招标文件编制。</w:t>
      </w:r>
    </w:p>
    <w:p w14:paraId="2E4F6258">
      <w:pPr>
        <w:keepNext w:val="0"/>
        <w:keepLines w:val="0"/>
        <w:pageBreakBefore w:val="0"/>
        <w:kinsoku/>
        <w:wordWrap/>
        <w:overflowPunct/>
        <w:topLinePunct w:val="0"/>
        <w:autoSpaceDE/>
        <w:autoSpaceDN/>
        <w:bidi w:val="0"/>
        <w:adjustRightInd/>
        <w:snapToGrid w:val="0"/>
        <w:spacing w:line="400" w:lineRule="exact"/>
        <w:ind w:firstLine="472" w:firstLineChars="225"/>
        <w:textAlignment w:val="auto"/>
        <w:rPr>
          <w:rFonts w:hint="eastAsia" w:ascii="宋体" w:hAnsi="宋体"/>
          <w:color w:val="auto"/>
          <w:szCs w:val="21"/>
          <w:highlight w:val="none"/>
        </w:rPr>
      </w:pPr>
      <w:r>
        <w:rPr>
          <w:rFonts w:hint="eastAsia" w:ascii="宋体" w:hAnsi="宋体"/>
          <w:color w:val="auto"/>
          <w:szCs w:val="21"/>
          <w:highlight w:val="none"/>
        </w:rPr>
        <w:t>售价：0元。</w:t>
      </w:r>
    </w:p>
    <w:p w14:paraId="7D2FA261">
      <w:pPr>
        <w:keepNext w:val="0"/>
        <w:keepLines w:val="0"/>
        <w:pageBreakBefore w:val="0"/>
        <w:kinsoku/>
        <w:wordWrap/>
        <w:overflowPunct/>
        <w:topLinePunct w:val="0"/>
        <w:autoSpaceDE/>
        <w:autoSpaceDN/>
        <w:bidi w:val="0"/>
        <w:adjustRightInd/>
        <w:spacing w:line="400" w:lineRule="exact"/>
        <w:textAlignment w:val="auto"/>
        <w:rPr>
          <w:rFonts w:hint="eastAsia" w:ascii="黑体" w:hAnsi="黑体" w:eastAsia="黑体"/>
          <w:b/>
          <w:bCs/>
          <w:color w:val="auto"/>
          <w:sz w:val="24"/>
          <w:highlight w:val="none"/>
        </w:rPr>
      </w:pPr>
      <w:r>
        <w:rPr>
          <w:rFonts w:hint="eastAsia" w:ascii="黑体" w:hAnsi="黑体" w:eastAsia="黑体"/>
          <w:b/>
          <w:bCs/>
          <w:color w:val="auto"/>
          <w:sz w:val="24"/>
          <w:highlight w:val="none"/>
        </w:rPr>
        <w:t>四、提交投标文件截止时间、开标时间和地点</w:t>
      </w:r>
    </w:p>
    <w:p w14:paraId="226CA8C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bCs/>
          <w:color w:val="auto"/>
          <w:szCs w:val="21"/>
          <w:highlight w:val="none"/>
        </w:rPr>
        <w:t>1、提交投标文件截止时间和开标时间：</w:t>
      </w:r>
      <w:bookmarkStart w:id="3" w:name="PO_3000001866_PM015_1"/>
      <w:r>
        <w:rPr>
          <w:rFonts w:hint="eastAsia" w:ascii="宋体" w:hAnsi="宋体"/>
          <w:bCs/>
          <w:color w:val="auto"/>
          <w:szCs w:val="21"/>
          <w:highlight w:val="none"/>
          <w:u w:val="single"/>
          <w:lang w:eastAsia="zh-CN"/>
        </w:rPr>
        <w:t>202</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 xml:space="preserve">5 </w:t>
      </w:r>
      <w:r>
        <w:rPr>
          <w:rFonts w:hint="eastAsia" w:ascii="宋体" w:hAnsi="宋体"/>
          <w:bCs/>
          <w:color w:val="auto"/>
          <w:szCs w:val="21"/>
          <w:highlight w:val="none"/>
          <w:u w:val="single"/>
          <w:lang w:eastAsia="zh-CN"/>
        </w:rPr>
        <w:t xml:space="preserve"> 09:30:00</w:t>
      </w:r>
      <w:bookmarkEnd w:id="3"/>
      <w:r>
        <w:rPr>
          <w:rFonts w:hint="eastAsia" w:ascii="宋体" w:hAnsi="宋体"/>
          <w:bCs/>
          <w:color w:val="auto"/>
          <w:szCs w:val="21"/>
          <w:highlight w:val="none"/>
        </w:rPr>
        <w:t>（北京时间）</w:t>
      </w:r>
    </w:p>
    <w:p w14:paraId="77C488E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2、投标和开标地点：</w:t>
      </w:r>
    </w:p>
    <w:p w14:paraId="559A7EC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（1）投标文件提交方式：本项目为南宁市全流程电子化项目，通过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）实行在线电子投标，供应商应先安装“政采云电子交易客户端”（请自行前往</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进行下载），并按照本项目招标文件和</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的要求编制、加密后在投标截止时间前通过网络上传至南宁市</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w:t>
      </w:r>
      <w:r>
        <w:rPr>
          <w:rFonts w:hint="eastAsia" w:ascii="宋体" w:hAnsi="宋体"/>
          <w:b/>
          <w:color w:val="auto"/>
          <w:szCs w:val="21"/>
          <w:highlight w:val="none"/>
        </w:rPr>
        <w:t>供应商在</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提交电子版投标文件时，请填写参加远程开标活动经办人联系方式，</w:t>
      </w:r>
      <w:r>
        <w:rPr>
          <w:rFonts w:hint="eastAsia" w:ascii="宋体" w:hAnsi="宋体"/>
          <w:color w:val="auto"/>
          <w:szCs w:val="21"/>
          <w:highlight w:val="none"/>
        </w:rPr>
        <w:t>电子投标具体操作流程详见本公告附件2。</w:t>
      </w:r>
    </w:p>
    <w:p w14:paraId="3E0E53FF">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1）及投标文件的提交。完成CA数字证书办理预计7日左右，</w:t>
      </w:r>
      <w:r>
        <w:rPr>
          <w:rFonts w:hint="eastAsia" w:ascii="宋体" w:hAnsi="宋体" w:cs="宋体"/>
          <w:color w:val="auto"/>
          <w:szCs w:val="21"/>
          <w:highlight w:val="none"/>
        </w:rPr>
        <w:t>投标人只需办理其中一家CA数字证书及签章，</w:t>
      </w:r>
      <w:r>
        <w:rPr>
          <w:rFonts w:hint="eastAsia" w:ascii="宋体" w:hAnsi="宋体"/>
          <w:color w:val="auto"/>
          <w:szCs w:val="21"/>
          <w:highlight w:val="none"/>
        </w:rPr>
        <w:t>建议各投标人抓紧时间办理。</w:t>
      </w:r>
    </w:p>
    <w:p w14:paraId="08C7343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14:paraId="4D1E1A5D">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bCs/>
          <w:color w:val="auto"/>
          <w:szCs w:val="21"/>
          <w:highlight w:val="none"/>
          <w:u w:val="single"/>
        </w:rPr>
      </w:pPr>
      <w:r>
        <w:rPr>
          <w:rFonts w:hint="eastAsia" w:ascii="宋体" w:hAnsi="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bCs/>
          <w:color w:val="auto"/>
          <w:szCs w:val="21"/>
          <w:highlight w:val="none"/>
          <w:u w:val="single"/>
          <w:lang w:eastAsia="zh-CN"/>
        </w:rPr>
        <w:t>广西政府采购云平台</w:t>
      </w:r>
      <w:r>
        <w:rPr>
          <w:rFonts w:hint="eastAsia" w:ascii="宋体" w:hAnsi="宋体"/>
          <w:bCs/>
          <w:color w:val="auto"/>
          <w:szCs w:val="21"/>
          <w:highlight w:val="none"/>
          <w:u w:val="single"/>
        </w:rPr>
        <w:t>将予以拒收。</w:t>
      </w:r>
    </w:p>
    <w:p w14:paraId="4745B727">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（4）开标地点：本次招标将</w:t>
      </w:r>
      <w:r>
        <w:rPr>
          <w:rFonts w:hint="eastAsia" w:ascii="宋体" w:hAnsi="宋体"/>
          <w:color w:val="auto"/>
          <w:szCs w:val="21"/>
          <w:highlight w:val="none"/>
          <w:u w:val="single"/>
        </w:rPr>
        <w:t>于</w:t>
      </w:r>
      <w:bookmarkStart w:id="4" w:name="PO_3000001866_PM015_2"/>
      <w:r>
        <w:rPr>
          <w:rFonts w:hint="eastAsia" w:ascii="宋体" w:hAnsi="宋体"/>
          <w:bCs/>
          <w:color w:val="auto"/>
          <w:szCs w:val="21"/>
          <w:highlight w:val="none"/>
          <w:u w:val="single"/>
          <w:lang w:eastAsia="zh-CN"/>
        </w:rPr>
        <w:t>202</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11</w:t>
      </w:r>
      <w:r>
        <w:rPr>
          <w:rFonts w:hint="eastAsia" w:ascii="宋体" w:hAnsi="宋体"/>
          <w:bCs/>
          <w:color w:val="auto"/>
          <w:szCs w:val="21"/>
          <w:highlight w:val="none"/>
          <w:u w:val="single"/>
          <w:lang w:eastAsia="zh-CN"/>
        </w:rPr>
        <w:t>-</w:t>
      </w:r>
      <w:r>
        <w:rPr>
          <w:rFonts w:hint="eastAsia" w:ascii="宋体" w:hAnsi="宋体"/>
          <w:bCs/>
          <w:color w:val="auto"/>
          <w:szCs w:val="21"/>
          <w:highlight w:val="none"/>
          <w:u w:val="single"/>
          <w:lang w:val="en-US" w:eastAsia="zh-CN"/>
        </w:rPr>
        <w:t xml:space="preserve">5 </w:t>
      </w:r>
      <w:r>
        <w:rPr>
          <w:rFonts w:hint="eastAsia" w:ascii="宋体" w:hAnsi="宋体"/>
          <w:color w:val="auto"/>
          <w:szCs w:val="21"/>
          <w:highlight w:val="none"/>
          <w:u w:val="single"/>
          <w:lang w:eastAsia="zh-CN"/>
        </w:rPr>
        <w:t xml:space="preserve"> 09:30:00</w:t>
      </w:r>
      <w:bookmarkEnd w:id="4"/>
      <w:r>
        <w:rPr>
          <w:rFonts w:hint="eastAsia" w:ascii="宋体" w:hAnsi="宋体"/>
          <w:color w:val="auto"/>
          <w:szCs w:val="21"/>
          <w:highlight w:val="none"/>
        </w:rPr>
        <w:t>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电子开标大厅开标。</w:t>
      </w:r>
    </w:p>
    <w:p w14:paraId="04C92E97">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eastAsia="宋体" w:cs="Times New Roman"/>
          <w:color w:val="auto"/>
          <w:szCs w:val="21"/>
          <w:highlight w:val="none"/>
        </w:rPr>
        <w:t>（5）CA证书在线解密</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供应商投标时，需携带制作投标文件时用来加密的有效数字证书(CA认证)登录</w:t>
      </w:r>
      <w:r>
        <w:rPr>
          <w:rFonts w:hint="eastAsia" w:ascii="宋体" w:hAnsi="宋体" w:eastAsia="宋体" w:cs="Times New Roman"/>
          <w:color w:val="auto"/>
          <w:szCs w:val="21"/>
          <w:highlight w:val="none"/>
          <w:lang w:eastAsia="zh-CN"/>
        </w:rPr>
        <w:t>广西政府采购云平台</w:t>
      </w:r>
      <w:r>
        <w:rPr>
          <w:rFonts w:hint="eastAsia" w:ascii="宋体" w:hAnsi="宋体" w:eastAsia="宋体" w:cs="Times New Roman"/>
          <w:color w:val="auto"/>
          <w:szCs w:val="21"/>
          <w:highlight w:val="none"/>
        </w:rPr>
        <w:t>电子开标大厅现场按规定时间对加密的投标文件进行解密，未能按要求进行解密的，由此产生的后果由投标人自行承担</w:t>
      </w:r>
      <w:r>
        <w:rPr>
          <w:rFonts w:hint="eastAsia" w:ascii="宋体" w:hAnsi="宋体" w:cs="宋体"/>
          <w:color w:val="auto"/>
          <w:kern w:val="0"/>
          <w:szCs w:val="21"/>
          <w:highlight w:val="none"/>
        </w:rPr>
        <w:t>。</w:t>
      </w:r>
    </w:p>
    <w:p w14:paraId="29561737">
      <w:pPr>
        <w:keepNext w:val="0"/>
        <w:keepLines w:val="0"/>
        <w:pageBreakBefore w:val="0"/>
        <w:kinsoku/>
        <w:wordWrap/>
        <w:overflowPunct/>
        <w:topLinePunct w:val="0"/>
        <w:autoSpaceDE/>
        <w:autoSpaceDN/>
        <w:bidi w:val="0"/>
        <w:adjustRightInd/>
        <w:spacing w:line="400" w:lineRule="exact"/>
        <w:textAlignment w:val="auto"/>
        <w:rPr>
          <w:rFonts w:hint="eastAsia" w:ascii="黑体" w:hAnsi="黑体" w:eastAsia="黑体"/>
          <w:b/>
          <w:bCs/>
          <w:color w:val="auto"/>
          <w:sz w:val="24"/>
          <w:highlight w:val="none"/>
        </w:rPr>
      </w:pPr>
      <w:r>
        <w:rPr>
          <w:rFonts w:hint="eastAsia" w:ascii="黑体" w:hAnsi="黑体" w:eastAsia="黑体"/>
          <w:b/>
          <w:bCs/>
          <w:color w:val="auto"/>
          <w:sz w:val="24"/>
          <w:highlight w:val="none"/>
        </w:rPr>
        <w:t>五、公告期限</w:t>
      </w:r>
    </w:p>
    <w:p w14:paraId="63C0196E">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545804A8">
      <w:pPr>
        <w:keepNext w:val="0"/>
        <w:keepLines w:val="0"/>
        <w:pageBreakBefore w:val="0"/>
        <w:kinsoku/>
        <w:wordWrap/>
        <w:overflowPunct/>
        <w:topLinePunct w:val="0"/>
        <w:autoSpaceDE/>
        <w:autoSpaceDN/>
        <w:bidi w:val="0"/>
        <w:adjustRightInd/>
        <w:spacing w:line="400" w:lineRule="exact"/>
        <w:textAlignment w:val="auto"/>
        <w:rPr>
          <w:rFonts w:hint="eastAsia" w:ascii="黑体" w:hAnsi="黑体" w:eastAsia="黑体"/>
          <w:b/>
          <w:bCs/>
          <w:color w:val="auto"/>
          <w:sz w:val="24"/>
          <w:highlight w:val="none"/>
        </w:rPr>
      </w:pPr>
      <w:r>
        <w:rPr>
          <w:rFonts w:hint="eastAsia" w:ascii="黑体" w:hAnsi="黑体" w:eastAsia="黑体"/>
          <w:b/>
          <w:bCs/>
          <w:color w:val="auto"/>
          <w:sz w:val="24"/>
          <w:highlight w:val="none"/>
        </w:rPr>
        <w:t>六、其他补充事宜</w:t>
      </w:r>
    </w:p>
    <w:p w14:paraId="155ACFB9">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60FF2413">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7B0880A9">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https://zfcg.gxzf.gov.cn/site/detail?parentId=66601&amp;articleId=sllIZmREFIU2ts0IvMjkcg==</w:t>
      </w:r>
    </w:p>
    <w:p w14:paraId="0F9EC5D1">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 xml:space="preserve"> </w:t>
      </w:r>
      <w:r>
        <w:rPr>
          <w:rFonts w:hint="eastAsia" w:ascii="宋体" w:hAnsi="宋体" w:cs="宋体"/>
          <w:color w:val="auto"/>
          <w:kern w:val="0"/>
          <w:szCs w:val="21"/>
          <w:highlight w:val="none"/>
        </w:rPr>
        <w:t>网上查询地址</w:t>
      </w:r>
    </w:p>
    <w:p w14:paraId="03D76384">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http://www.ccgp.gov.cn (中国政府采购网)，http://zfcg.gxzf.gov.cn (广西政府采购网)，http://ggzy.jgswj.gxzf.gov.cn/nnggzy/（全国公共资源交易平台（广西·南宁））。</w:t>
      </w:r>
    </w:p>
    <w:p w14:paraId="4A340EC2">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cs="宋体"/>
          <w:color w:val="auto"/>
          <w:kern w:val="0"/>
          <w:szCs w:val="21"/>
          <w:highlight w:val="none"/>
        </w:rPr>
      </w:pPr>
      <w:r>
        <w:rPr>
          <w:rFonts w:hint="eastAsia" w:ascii="宋体" w:hAnsi="宋体"/>
          <w:color w:val="auto"/>
          <w:szCs w:val="21"/>
          <w:highlight w:val="none"/>
        </w:rPr>
        <w:t xml:space="preserve">4. </w:t>
      </w:r>
      <w:r>
        <w:rPr>
          <w:rFonts w:hint="eastAsia" w:ascii="宋体" w:hAnsi="宋体" w:cs="宋体"/>
          <w:color w:val="auto"/>
          <w:kern w:val="0"/>
          <w:szCs w:val="21"/>
          <w:highlight w:val="none"/>
        </w:rPr>
        <w:t>本项目需要落实的政府采购政策：</w:t>
      </w:r>
    </w:p>
    <w:p w14:paraId="4981C7A5">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BA3ACDF">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74675C0">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）政府采购促进残疾人就业政策。</w:t>
      </w:r>
    </w:p>
    <w:p w14:paraId="38D35DDB">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）政府采购支持监狱企业发展。</w:t>
      </w:r>
    </w:p>
    <w:p w14:paraId="0995F918">
      <w:pPr>
        <w:keepNext w:val="0"/>
        <w:keepLines w:val="0"/>
        <w:pageBreakBefore w:val="0"/>
        <w:kinsoku/>
        <w:wordWrap/>
        <w:overflowPunct/>
        <w:topLinePunct w:val="0"/>
        <w:autoSpaceDE/>
        <w:autoSpaceDN/>
        <w:bidi w:val="0"/>
        <w:adjustRightInd/>
        <w:spacing w:line="400" w:lineRule="exact"/>
        <w:ind w:firstLine="315" w:firstLineChars="15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1F7DE381">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6. 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https://www.gcy.zfcg.gxzf.gov.cn/</w:t>
      </w:r>
      <w:r>
        <w:rPr>
          <w:rFonts w:hint="eastAsia" w:ascii="宋体" w:hAnsi="宋体" w:cs="宋体"/>
          <w:color w:val="auto"/>
          <w:kern w:val="0"/>
          <w:szCs w:val="21"/>
          <w:highlight w:val="none"/>
        </w:rPr>
        <w:t>），点击右侧咨询小采，获取采小蜜智能服务管家帮助，或拨打政采云服务热线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获取热线服务帮助。</w:t>
      </w:r>
    </w:p>
    <w:p w14:paraId="3014CA86">
      <w:pPr>
        <w:keepNext w:val="0"/>
        <w:keepLines w:val="0"/>
        <w:pageBreakBefore w:val="0"/>
        <w:kinsoku/>
        <w:wordWrap/>
        <w:overflowPunct/>
        <w:topLinePunct w:val="0"/>
        <w:autoSpaceDE/>
        <w:autoSpaceDN/>
        <w:bidi w:val="0"/>
        <w:adjustRightInd/>
        <w:spacing w:line="400" w:lineRule="exact"/>
        <w:textAlignment w:val="auto"/>
        <w:rPr>
          <w:rFonts w:hint="eastAsia" w:ascii="黑体" w:hAnsi="黑体" w:eastAsia="黑体"/>
          <w:b/>
          <w:bCs/>
          <w:color w:val="auto"/>
          <w:sz w:val="24"/>
          <w:highlight w:val="none"/>
        </w:rPr>
      </w:pPr>
      <w:r>
        <w:rPr>
          <w:rFonts w:hint="eastAsia" w:ascii="黑体" w:hAnsi="黑体" w:eastAsia="黑体"/>
          <w:b/>
          <w:bCs/>
          <w:color w:val="auto"/>
          <w:sz w:val="24"/>
          <w:highlight w:val="none"/>
        </w:rPr>
        <w:t>七、对本次招标提出询问，请按以下方式联系。</w:t>
      </w:r>
    </w:p>
    <w:p w14:paraId="35D9F19C">
      <w:pPr>
        <w:keepNext w:val="0"/>
        <w:keepLines w:val="0"/>
        <w:pageBreakBefore w:val="0"/>
        <w:kinsoku/>
        <w:wordWrap/>
        <w:overflowPunct/>
        <w:topLinePunct w:val="0"/>
        <w:autoSpaceDE/>
        <w:autoSpaceDN/>
        <w:bidi w:val="0"/>
        <w:adjustRightInd/>
        <w:spacing w:line="400" w:lineRule="exact"/>
        <w:jc w:val="left"/>
        <w:textAlignment w:val="auto"/>
        <w:rPr>
          <w:rFonts w:hint="eastAsia" w:ascii="宋体" w:hAnsi="宋体"/>
          <w:color w:val="auto"/>
          <w:szCs w:val="21"/>
          <w:highlight w:val="none"/>
        </w:rPr>
      </w:pPr>
      <w:r>
        <w:rPr>
          <w:rFonts w:hint="eastAsia" w:ascii="宋体" w:hAnsi="宋体" w:cs="宋体"/>
          <w:color w:val="auto"/>
          <w:szCs w:val="21"/>
          <w:highlight w:val="none"/>
        </w:rPr>
        <w:t>　　　1.采购人信息</w:t>
      </w:r>
    </w:p>
    <w:p w14:paraId="1C610920">
      <w:pPr>
        <w:keepNext w:val="0"/>
        <w:keepLines w:val="0"/>
        <w:pageBreakBefore w:val="0"/>
        <w:kinsoku/>
        <w:wordWrap/>
        <w:overflowPunct/>
        <w:topLinePunct w:val="0"/>
        <w:autoSpaceDE/>
        <w:autoSpaceDN/>
        <w:bidi w:val="0"/>
        <w:adjustRightInd/>
        <w:spacing w:line="400" w:lineRule="exact"/>
        <w:ind w:left="1041" w:leftChars="371" w:hanging="262" w:hangingChars="125"/>
        <w:jc w:val="left"/>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名 称：</w:t>
      </w:r>
      <w:r>
        <w:rPr>
          <w:rFonts w:hint="eastAsia" w:ascii="宋体" w:hAnsi="宋体"/>
          <w:color w:val="auto"/>
          <w:szCs w:val="21"/>
          <w:highlight w:val="none"/>
          <w:u w:val="single"/>
          <w:lang w:eastAsia="zh-CN"/>
        </w:rPr>
        <w:t>南宁市邕宁区自然资源局</w:t>
      </w:r>
    </w:p>
    <w:p w14:paraId="01327477">
      <w:pPr>
        <w:keepNext w:val="0"/>
        <w:keepLines w:val="0"/>
        <w:pageBreakBefore w:val="0"/>
        <w:kinsoku/>
        <w:wordWrap/>
        <w:overflowPunct/>
        <w:topLinePunct w:val="0"/>
        <w:autoSpaceDE/>
        <w:autoSpaceDN/>
        <w:bidi w:val="0"/>
        <w:adjustRightInd/>
        <w:spacing w:line="400" w:lineRule="exact"/>
        <w:ind w:left="1041" w:leftChars="371" w:hanging="262" w:hangingChars="125"/>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u w:val="single"/>
          <w:lang w:eastAsia="zh-CN"/>
        </w:rPr>
        <w:t>南宁市邕宁区彩虹南路238号</w:t>
      </w:r>
    </w:p>
    <w:p w14:paraId="284D70B8">
      <w:pPr>
        <w:pStyle w:val="18"/>
        <w:keepNext w:val="0"/>
        <w:keepLines w:val="0"/>
        <w:pageBreakBefore w:val="0"/>
        <w:kinsoku/>
        <w:wordWrap/>
        <w:overflowPunct/>
        <w:topLinePunct w:val="0"/>
        <w:autoSpaceDE/>
        <w:autoSpaceDN/>
        <w:bidi w:val="0"/>
        <w:adjustRightInd/>
        <w:spacing w:line="400" w:lineRule="exact"/>
        <w:ind w:firstLine="735" w:firstLineChars="350"/>
        <w:textAlignment w:val="auto"/>
        <w:rPr>
          <w:rFonts w:hint="default" w:hAnsi="宋体"/>
          <w:color w:val="auto"/>
          <w:highlight w:val="none"/>
          <w:lang w:val="en-US"/>
        </w:rPr>
      </w:pPr>
      <w:r>
        <w:rPr>
          <w:rFonts w:hint="eastAsia" w:hAnsi="宋体"/>
          <w:color w:val="auto"/>
          <w:highlight w:val="none"/>
        </w:rPr>
        <w:t>项目联系人：</w:t>
      </w:r>
      <w:r>
        <w:rPr>
          <w:rFonts w:hint="eastAsia" w:hAnsi="宋体"/>
          <w:color w:val="auto"/>
          <w:szCs w:val="21"/>
          <w:highlight w:val="none"/>
          <w:u w:val="single"/>
        </w:rPr>
        <w:t>　</w:t>
      </w:r>
      <w:r>
        <w:rPr>
          <w:rFonts w:hint="eastAsia" w:hAnsi="宋体"/>
          <w:color w:val="auto"/>
          <w:szCs w:val="21"/>
          <w:highlight w:val="none"/>
          <w:u w:val="single"/>
          <w:lang w:val="en-US" w:eastAsia="zh-CN"/>
        </w:rPr>
        <w:t xml:space="preserve">郭春芳  </w:t>
      </w:r>
    </w:p>
    <w:p w14:paraId="5965382C">
      <w:pPr>
        <w:keepNext w:val="0"/>
        <w:keepLines w:val="0"/>
        <w:pageBreakBefore w:val="0"/>
        <w:kinsoku/>
        <w:wordWrap/>
        <w:overflowPunct/>
        <w:topLinePunct w:val="0"/>
        <w:autoSpaceDE/>
        <w:autoSpaceDN/>
        <w:bidi w:val="0"/>
        <w:adjustRightInd/>
        <w:spacing w:line="400" w:lineRule="exact"/>
        <w:ind w:left="1041" w:leftChars="371" w:hanging="262" w:hangingChars="125"/>
        <w:jc w:val="left"/>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联系电话：</w:t>
      </w:r>
      <w:r>
        <w:rPr>
          <w:rFonts w:hint="eastAsia" w:ascii="宋体" w:hAnsi="宋体"/>
          <w:color w:val="auto"/>
          <w:szCs w:val="21"/>
          <w:highlight w:val="none"/>
          <w:u w:val="single"/>
          <w:shd w:val="clear" w:color="auto" w:fill="auto"/>
          <w:lang w:eastAsia="zh-CN"/>
        </w:rPr>
        <w:t>0771-</w:t>
      </w:r>
      <w:r>
        <w:rPr>
          <w:rFonts w:hint="eastAsia" w:ascii="宋体" w:hAnsi="宋体"/>
          <w:color w:val="auto"/>
          <w:szCs w:val="21"/>
          <w:highlight w:val="none"/>
          <w:u w:val="single"/>
          <w:shd w:val="clear" w:color="auto" w:fill="auto"/>
          <w:lang w:val="en-US" w:eastAsia="zh-CN"/>
        </w:rPr>
        <w:t>4761112</w:t>
      </w:r>
      <w:r>
        <w:rPr>
          <w:rFonts w:hint="eastAsia" w:ascii="宋体" w:hAnsi="宋体"/>
          <w:color w:val="auto"/>
          <w:szCs w:val="21"/>
          <w:highlight w:val="none"/>
          <w:u w:val="single"/>
          <w:shd w:val="clear" w:color="auto" w:fill="auto"/>
          <w:lang w:eastAsia="zh-CN"/>
        </w:rPr>
        <w:t xml:space="preserve"> </w:t>
      </w:r>
    </w:p>
    <w:p w14:paraId="41351104">
      <w:pPr>
        <w:keepNext w:val="0"/>
        <w:keepLines w:val="0"/>
        <w:pageBreakBefore w:val="0"/>
        <w:kinsoku/>
        <w:wordWrap/>
        <w:overflowPunct/>
        <w:topLinePunct w:val="0"/>
        <w:autoSpaceDE/>
        <w:autoSpaceDN/>
        <w:bidi w:val="0"/>
        <w:adjustRightInd/>
        <w:spacing w:line="400" w:lineRule="exact"/>
        <w:ind w:left="418" w:leftChars="199" w:firstLine="367" w:firstLineChars="175"/>
        <w:jc w:val="left"/>
        <w:textAlignment w:val="auto"/>
        <w:rPr>
          <w:rFonts w:ascii="宋体" w:hAnsi="宋体"/>
          <w:color w:val="auto"/>
          <w:szCs w:val="21"/>
          <w:highlight w:val="none"/>
        </w:rPr>
      </w:pPr>
      <w:r>
        <w:rPr>
          <w:rFonts w:hint="eastAsia" w:ascii="宋体" w:hAnsi="宋体" w:cs="宋体"/>
          <w:color w:val="auto"/>
          <w:szCs w:val="21"/>
          <w:highlight w:val="none"/>
        </w:rPr>
        <w:t>2.采购代理机构信息</w:t>
      </w:r>
    </w:p>
    <w:p w14:paraId="754A1575">
      <w:pPr>
        <w:keepNext w:val="0"/>
        <w:keepLines w:val="0"/>
        <w:pageBreakBefore w:val="0"/>
        <w:kinsoku/>
        <w:wordWrap/>
        <w:overflowPunct/>
        <w:topLinePunct w:val="0"/>
        <w:autoSpaceDE/>
        <w:autoSpaceDN/>
        <w:bidi w:val="0"/>
        <w:adjustRightInd/>
        <w:spacing w:line="400" w:lineRule="exact"/>
        <w:ind w:firstLine="735" w:firstLineChars="350"/>
        <w:textAlignment w:val="auto"/>
        <w:rPr>
          <w:rFonts w:hint="eastAsia" w:ascii="宋体" w:hAnsi="宋体"/>
          <w:color w:val="auto"/>
          <w:szCs w:val="21"/>
          <w:highlight w:val="none"/>
          <w:u w:val="single"/>
        </w:rPr>
      </w:pPr>
      <w:r>
        <w:rPr>
          <w:rFonts w:hint="eastAsia" w:ascii="宋体" w:hAnsi="宋体"/>
          <w:color w:val="auto"/>
          <w:szCs w:val="21"/>
          <w:highlight w:val="none"/>
        </w:rPr>
        <w:t>名 称：</w:t>
      </w:r>
      <w:bookmarkStart w:id="5" w:name="PO_3000001866_PM031_1"/>
      <w:r>
        <w:rPr>
          <w:rFonts w:hint="eastAsia" w:ascii="宋体" w:hAnsi="宋体"/>
          <w:color w:val="auto"/>
          <w:szCs w:val="21"/>
          <w:highlight w:val="none"/>
          <w:u w:val="single"/>
        </w:rPr>
        <w:t>广西科文招标有限公司</w:t>
      </w:r>
      <w:bookmarkEnd w:id="5"/>
    </w:p>
    <w:p w14:paraId="1D6B23EB">
      <w:pPr>
        <w:keepNext w:val="0"/>
        <w:keepLines w:val="0"/>
        <w:pageBreakBefore w:val="0"/>
        <w:kinsoku/>
        <w:wordWrap/>
        <w:overflowPunct/>
        <w:topLinePunct w:val="0"/>
        <w:autoSpaceDE/>
        <w:autoSpaceDN/>
        <w:bidi w:val="0"/>
        <w:adjustRightInd/>
        <w:spacing w:line="400" w:lineRule="exact"/>
        <w:ind w:firstLine="735" w:firstLineChars="350"/>
        <w:textAlignment w:val="auto"/>
        <w:rPr>
          <w:rFonts w:hint="eastAsia" w:ascii="宋体" w:hAnsi="宋体"/>
          <w:color w:val="auto"/>
          <w:szCs w:val="21"/>
          <w:highlight w:val="none"/>
        </w:rPr>
      </w:pPr>
      <w:r>
        <w:rPr>
          <w:rFonts w:hint="eastAsia" w:ascii="宋体" w:hAnsi="宋体"/>
          <w:color w:val="auto"/>
          <w:szCs w:val="21"/>
          <w:highlight w:val="none"/>
        </w:rPr>
        <w:t>地　址：</w:t>
      </w:r>
      <w:bookmarkStart w:id="6" w:name="PO_3000001866_PM035_1"/>
      <w:r>
        <w:rPr>
          <w:rFonts w:hint="eastAsia" w:ascii="宋体" w:hAnsi="宋体"/>
          <w:color w:val="auto"/>
          <w:szCs w:val="21"/>
          <w:highlight w:val="none"/>
          <w:u w:val="single"/>
        </w:rPr>
        <w:t>南宁市民族大道141号中鼎万象东方五层D区</w:t>
      </w:r>
      <w:bookmarkEnd w:id="6"/>
    </w:p>
    <w:p w14:paraId="75F37649">
      <w:pPr>
        <w:keepNext w:val="0"/>
        <w:keepLines w:val="0"/>
        <w:pageBreakBefore w:val="0"/>
        <w:kinsoku/>
        <w:wordWrap/>
        <w:overflowPunct/>
        <w:topLinePunct w:val="0"/>
        <w:autoSpaceDE/>
        <w:autoSpaceDN/>
        <w:bidi w:val="0"/>
        <w:adjustRightInd/>
        <w:spacing w:line="400" w:lineRule="exact"/>
        <w:ind w:firstLine="735" w:firstLineChars="35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color w:val="auto"/>
          <w:szCs w:val="21"/>
          <w:highlight w:val="none"/>
          <w:u w:val="single"/>
          <w:lang w:eastAsia="zh-CN"/>
        </w:rPr>
        <w:t>0771-2023873</w:t>
      </w:r>
    </w:p>
    <w:p w14:paraId="3CE19CF6">
      <w:pPr>
        <w:keepNext w:val="0"/>
        <w:keepLines w:val="0"/>
        <w:pageBreakBefore w:val="0"/>
        <w:kinsoku/>
        <w:wordWrap/>
        <w:overflowPunct/>
        <w:topLinePunct w:val="0"/>
        <w:autoSpaceDE/>
        <w:autoSpaceDN/>
        <w:bidi w:val="0"/>
        <w:adjustRightInd/>
        <w:spacing w:line="400" w:lineRule="exact"/>
        <w:ind w:firstLine="735" w:firstLineChars="350"/>
        <w:textAlignment w:val="auto"/>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项目联系方式</w:t>
      </w:r>
    </w:p>
    <w:p w14:paraId="0DF45A12">
      <w:pPr>
        <w:keepNext w:val="0"/>
        <w:keepLines w:val="0"/>
        <w:pageBreakBefore w:val="0"/>
        <w:kinsoku/>
        <w:wordWrap/>
        <w:overflowPunct/>
        <w:topLinePunct w:val="0"/>
        <w:autoSpaceDE/>
        <w:autoSpaceDN/>
        <w:bidi w:val="0"/>
        <w:adjustRightInd/>
        <w:spacing w:line="400" w:lineRule="exact"/>
        <w:ind w:firstLine="735" w:firstLineChars="350"/>
        <w:textAlignment w:val="auto"/>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李婷</w:t>
      </w:r>
      <w:r>
        <w:rPr>
          <w:rFonts w:hint="eastAsia" w:ascii="宋体" w:hAnsi="宋体"/>
          <w:color w:val="auto"/>
          <w:szCs w:val="21"/>
          <w:highlight w:val="none"/>
          <w:u w:val="single"/>
        </w:rPr>
        <w:t xml:space="preserve">　 </w:t>
      </w:r>
    </w:p>
    <w:p w14:paraId="730B9FE0">
      <w:pPr>
        <w:keepNext w:val="0"/>
        <w:keepLines w:val="0"/>
        <w:pageBreakBefore w:val="0"/>
        <w:kinsoku/>
        <w:wordWrap/>
        <w:overflowPunct/>
        <w:topLinePunct w:val="0"/>
        <w:autoSpaceDE/>
        <w:autoSpaceDN/>
        <w:bidi w:val="0"/>
        <w:adjustRightInd/>
        <w:spacing w:line="400" w:lineRule="exact"/>
        <w:ind w:firstLine="735" w:firstLineChars="35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电 </w:t>
      </w:r>
      <w:r>
        <w:rPr>
          <w:rFonts w:ascii="宋体" w:hAnsi="宋体"/>
          <w:color w:val="auto"/>
          <w:szCs w:val="21"/>
          <w:highlight w:val="none"/>
        </w:rPr>
        <w:t xml:space="preserve">   </w:t>
      </w:r>
      <w:r>
        <w:rPr>
          <w:rFonts w:hint="eastAsia" w:ascii="宋体" w:hAnsi="宋体"/>
          <w:color w:val="auto"/>
          <w:szCs w:val="21"/>
          <w:highlight w:val="none"/>
        </w:rPr>
        <w:t>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0771-2023873</w:t>
      </w:r>
    </w:p>
    <w:p w14:paraId="29B56AA2">
      <w:pPr>
        <w:keepNext w:val="0"/>
        <w:keepLines w:val="0"/>
        <w:pageBreakBefore w:val="0"/>
        <w:kinsoku/>
        <w:wordWrap/>
        <w:overflowPunct/>
        <w:topLinePunct w:val="0"/>
        <w:autoSpaceDE/>
        <w:autoSpaceDN/>
        <w:bidi w:val="0"/>
        <w:adjustRightInd/>
        <w:spacing w:line="400" w:lineRule="exact"/>
        <w:ind w:firstLine="735" w:firstLineChars="350"/>
        <w:textAlignment w:val="auto"/>
        <w:rPr>
          <w:rFonts w:hint="eastAsia" w:ascii="宋体" w:hAnsi="宋体"/>
          <w:color w:val="auto"/>
          <w:szCs w:val="21"/>
          <w:highlight w:val="none"/>
        </w:rPr>
      </w:pPr>
    </w:p>
    <w:p w14:paraId="3FD6320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olor w:val="auto"/>
          <w:szCs w:val="21"/>
          <w:highlight w:val="none"/>
        </w:rPr>
      </w:pPr>
    </w:p>
    <w:p w14:paraId="2FC4432E">
      <w:pPr>
        <w:pStyle w:val="11"/>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附件：1.CA证书申请方式及操作指南下载地址(登陆http://nncz.nanning.gov.cn/ (南宁市财政局宜网业务专题-政府采购监督管理资料下载-“广西政采云西部CA办理方式”或“南宁市政采云CA证书办理操作指南”)</w:t>
      </w:r>
    </w:p>
    <w:p w14:paraId="74957E1B">
      <w:pPr>
        <w:pStyle w:val="11"/>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2.电子投标文件制作与投送教程(在此网址下载http://nncz.nanning.gov.cn/ (南宁市财政局官网)一业务专题-政府采购监督管理资料下载-南宁市政府采购项目全流程电子化交易操作指南)</w:t>
      </w:r>
    </w:p>
    <w:p w14:paraId="39C4221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olor w:val="auto"/>
          <w:szCs w:val="21"/>
          <w:highlight w:val="none"/>
        </w:rPr>
      </w:pPr>
    </w:p>
    <w:p w14:paraId="2783C18C">
      <w:pPr>
        <w:keepNext w:val="0"/>
        <w:keepLines w:val="0"/>
        <w:pageBreakBefore w:val="0"/>
        <w:kinsoku/>
        <w:wordWrap/>
        <w:overflowPunct/>
        <w:topLinePunct w:val="0"/>
        <w:autoSpaceDE/>
        <w:autoSpaceDN/>
        <w:bidi w:val="0"/>
        <w:adjustRightInd/>
        <w:spacing w:line="400" w:lineRule="exact"/>
        <w:jc w:val="right"/>
        <w:textAlignment w:val="auto"/>
        <w:rPr>
          <w:rFonts w:hint="eastAsia" w:ascii="宋体" w:hAnsi="宋体"/>
          <w:color w:val="auto"/>
          <w:szCs w:val="21"/>
          <w:highlight w:val="none"/>
        </w:rPr>
      </w:pPr>
      <w:r>
        <w:rPr>
          <w:rFonts w:hint="eastAsia" w:ascii="宋体" w:hAnsi="宋体"/>
          <w:color w:val="auto"/>
          <w:szCs w:val="21"/>
          <w:highlight w:val="none"/>
        </w:rPr>
        <w:t>广西科文招标有限公司</w:t>
      </w:r>
    </w:p>
    <w:p w14:paraId="1140DD23">
      <w:pPr>
        <w:keepNext w:val="0"/>
        <w:keepLines w:val="0"/>
        <w:pageBreakBefore w:val="0"/>
        <w:kinsoku/>
        <w:wordWrap/>
        <w:overflowPunct/>
        <w:topLinePunct w:val="0"/>
        <w:autoSpaceDE/>
        <w:autoSpaceDN/>
        <w:bidi w:val="0"/>
        <w:adjustRightInd/>
        <w:spacing w:line="400" w:lineRule="exact"/>
        <w:ind w:firstLine="210" w:firstLineChars="100"/>
        <w:jc w:val="right"/>
        <w:textAlignment w:val="auto"/>
        <w:rPr>
          <w:rFonts w:hint="eastAsia" w:ascii="宋体" w:hAnsi="宋体" w:eastAsia="宋体"/>
          <w:color w:val="auto"/>
          <w:highlight w:val="none"/>
          <w:lang w:eastAsia="zh-CN"/>
        </w:rPr>
      </w:pPr>
      <w:r>
        <w:rPr>
          <w:rFonts w:hint="eastAsia" w:ascii="宋体" w:hAnsi="宋体"/>
          <w:color w:val="auto"/>
          <w:szCs w:val="21"/>
          <w:highlight w:val="none"/>
          <w:u w:val="single"/>
          <w:lang w:eastAsia="zh-CN"/>
        </w:rPr>
        <w:t>2025年</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lang w:eastAsia="zh-CN"/>
        </w:rPr>
        <w:t>月</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lang w:eastAsia="zh-CN"/>
        </w:rPr>
        <w:t>日</w:t>
      </w:r>
    </w:p>
    <w:p w14:paraId="503011EB">
      <w:pPr>
        <w:widowControl/>
        <w:spacing w:line="360" w:lineRule="auto"/>
        <w:jc w:val="left"/>
        <w:rPr>
          <w:rFonts w:ascii="宋体" w:hAnsi="宋体" w:cs="宋体"/>
          <w:color w:val="auto"/>
          <w:sz w:val="24"/>
          <w:highlight w:val="none"/>
          <w:lang w:val="zh-CN"/>
        </w:rPr>
        <w:sectPr>
          <w:footerReference r:id="rId4" w:type="default"/>
          <w:pgSz w:w="11906" w:h="16838"/>
          <w:pgMar w:top="1134" w:right="1134" w:bottom="1134" w:left="1134" w:header="720" w:footer="720" w:gutter="0"/>
          <w:pgNumType w:start="1"/>
          <w:cols w:space="720" w:num="1"/>
          <w:docGrid w:type="lines" w:linePitch="331" w:charSpace="0"/>
        </w:sectPr>
      </w:pPr>
    </w:p>
    <w:p w14:paraId="6E6A5455">
      <w:pPr>
        <w:pStyle w:val="18"/>
        <w:jc w:val="center"/>
        <w:outlineLvl w:val="0"/>
        <w:rPr>
          <w:rFonts w:hint="eastAsia" w:ascii="Times New Roman" w:hAnsi="Times New Roman"/>
          <w:b/>
          <w:color w:val="auto"/>
          <w:sz w:val="36"/>
          <w:highlight w:val="none"/>
        </w:rPr>
      </w:pPr>
      <w:bookmarkStart w:id="7" w:name="_Toc619"/>
      <w:r>
        <w:rPr>
          <w:rFonts w:hint="eastAsia" w:ascii="Times New Roman" w:hAnsi="Times New Roman"/>
          <w:b/>
          <w:color w:val="auto"/>
          <w:sz w:val="36"/>
          <w:highlight w:val="none"/>
        </w:rPr>
        <w:t>第二章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采购需求</w:t>
      </w:r>
      <w:bookmarkEnd w:id="7"/>
    </w:p>
    <w:p w14:paraId="490404B7">
      <w:pPr>
        <w:adjustRightInd w:val="0"/>
        <w:spacing w:line="340" w:lineRule="exact"/>
        <w:rPr>
          <w:rFonts w:hAnsi="宋体"/>
          <w:b/>
          <w:color w:val="auto"/>
          <w:szCs w:val="21"/>
          <w:highlight w:val="none"/>
        </w:rPr>
      </w:pPr>
    </w:p>
    <w:p w14:paraId="509D06C5">
      <w:pPr>
        <w:adjustRightInd w:val="0"/>
        <w:spacing w:line="340" w:lineRule="exact"/>
        <w:rPr>
          <w:rFonts w:hAnsi="宋体"/>
          <w:b/>
          <w:color w:val="auto"/>
          <w:szCs w:val="21"/>
          <w:highlight w:val="none"/>
        </w:rPr>
      </w:pPr>
    </w:p>
    <w:p w14:paraId="6A0FD7A1">
      <w:pPr>
        <w:adjustRightInd w:val="0"/>
        <w:spacing w:line="340" w:lineRule="exact"/>
        <w:rPr>
          <w:rFonts w:hAnsi="宋体"/>
          <w:b/>
          <w:color w:val="auto"/>
          <w:szCs w:val="21"/>
          <w:highlight w:val="none"/>
        </w:rPr>
      </w:pPr>
      <w:r>
        <w:rPr>
          <w:rFonts w:hint="eastAsia" w:hAnsi="宋体"/>
          <w:b/>
          <w:color w:val="auto"/>
          <w:szCs w:val="21"/>
          <w:highlight w:val="none"/>
        </w:rPr>
        <w:t>说明：</w:t>
      </w:r>
    </w:p>
    <w:p w14:paraId="5F5C68B2">
      <w:pPr>
        <w:spacing w:line="360" w:lineRule="auto"/>
        <w:ind w:firstLine="420" w:firstLineChars="200"/>
        <w:jc w:val="left"/>
        <w:rPr>
          <w:rFonts w:hint="eastAsia"/>
          <w:color w:val="auto"/>
          <w:highlight w:val="none"/>
        </w:rPr>
      </w:pPr>
      <w:r>
        <w:rPr>
          <w:rFonts w:hint="eastAsia"/>
          <w:color w:val="auto"/>
          <w:highlight w:val="none"/>
        </w:rPr>
        <w:t>1. 为落实政府采购政策需满足的要求</w:t>
      </w:r>
    </w:p>
    <w:p w14:paraId="0528E41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77C3AD7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w:t>
      </w:r>
      <w:r>
        <w:rPr>
          <w:rFonts w:hint="eastAsia" w:ascii="宋体" w:hAnsi="宋体" w:cs="宋体"/>
          <w:b/>
          <w:color w:val="auto"/>
          <w:szCs w:val="21"/>
          <w:highlight w:val="none"/>
        </w:rPr>
        <w:t>原件扫描件</w:t>
      </w:r>
      <w:r>
        <w:rPr>
          <w:rFonts w:hint="eastAsia" w:ascii="宋体" w:hAnsi="宋体"/>
          <w:b/>
          <w:color w:val="auto"/>
          <w:szCs w:val="21"/>
          <w:highlight w:val="none"/>
        </w:rPr>
        <w:t>或其他电子文件</w:t>
      </w:r>
      <w:r>
        <w:rPr>
          <w:rFonts w:hint="eastAsia" w:ascii="宋体" w:hAnsi="宋体" w:cs="宋体"/>
          <w:color w:val="auto"/>
          <w:szCs w:val="21"/>
          <w:highlight w:val="none"/>
        </w:rPr>
        <w:t>（加盖投标人电子公章），</w:t>
      </w:r>
      <w:r>
        <w:rPr>
          <w:rFonts w:hint="eastAsia" w:ascii="宋体" w:hAnsi="宋体" w:cs="宋体"/>
          <w:b/>
          <w:bCs/>
          <w:color w:val="auto"/>
          <w:szCs w:val="21"/>
          <w:highlight w:val="none"/>
        </w:rPr>
        <w:t>否则投标文件作无效处理。</w:t>
      </w:r>
      <w:r>
        <w:rPr>
          <w:rFonts w:hint="eastAsia" w:ascii="宋体" w:hAnsi="宋体" w:cs="宋体"/>
          <w:color w:val="auto"/>
          <w:szCs w:val="21"/>
          <w:highlight w:val="none"/>
        </w:rPr>
        <w:t>如本项目包含的货物属于品目清单内非标注“★”的产品时，应优先采购，具体详见“第四章 评标方法和评标标准”。</w:t>
      </w:r>
    </w:p>
    <w:p w14:paraId="71DE5861">
      <w:pPr>
        <w:spacing w:line="360" w:lineRule="auto"/>
        <w:ind w:firstLine="424" w:firstLineChars="202"/>
        <w:jc w:val="left"/>
        <w:rPr>
          <w:rFonts w:ascii="宋体" w:hAnsi="宋体" w:cs="宋体"/>
          <w:b/>
          <w:color w:val="auto"/>
          <w:szCs w:val="21"/>
          <w:highlight w:val="none"/>
        </w:rPr>
      </w:pPr>
      <w:r>
        <w:rPr>
          <w:rFonts w:hint="eastAsia" w:ascii="宋体" w:hAnsi="宋体" w:cs="宋体"/>
          <w:color w:val="auto"/>
          <w:szCs w:val="21"/>
          <w:highlight w:val="none"/>
        </w:rPr>
        <w:t>（3）服务项目中伴随的货物包含列入《网络关键设备和网络安全专用产品目录》的网络安全专</w:t>
      </w:r>
      <w:r>
        <w:rPr>
          <w:rFonts w:hint="eastAsia" w:ascii="宋体" w:hAnsi="宋体" w:cs="宋体"/>
          <w:color w:val="auto"/>
          <w:szCs w:val="21"/>
          <w:highlight w:val="none"/>
          <w:lang w:val="en-US" w:eastAsia="zh-CN"/>
        </w:rPr>
        <w:t>产</w:t>
      </w:r>
      <w:r>
        <w:rPr>
          <w:rFonts w:hint="eastAsia" w:ascii="宋体" w:hAnsi="宋体" w:cs="宋体"/>
          <w:color w:val="auto"/>
          <w:szCs w:val="21"/>
          <w:highlight w:val="none"/>
        </w:rPr>
        <w:t>品，应当按照《信息安全技术网络安全专用产品安全技术要求》等相关国家标准的强制性要求，提供具备资格的机构安全认证合格或者安全检测证明材料《加盖投标人公章)</w:t>
      </w:r>
      <w:r>
        <w:rPr>
          <w:rFonts w:hint="eastAsia" w:ascii="宋体" w:hAnsi="宋体" w:cs="宋体"/>
          <w:b/>
          <w:bCs/>
          <w:color w:val="auto"/>
          <w:szCs w:val="21"/>
          <w:highlight w:val="none"/>
        </w:rPr>
        <w:t>，否则投标文件作无效处理</w:t>
      </w:r>
      <w:r>
        <w:rPr>
          <w:rFonts w:hint="eastAsia" w:ascii="宋体" w:hAnsi="宋体" w:cs="宋体"/>
          <w:b/>
          <w:color w:val="auto"/>
          <w:szCs w:val="21"/>
          <w:highlight w:val="none"/>
        </w:rPr>
        <w:t>。</w:t>
      </w:r>
    </w:p>
    <w:p w14:paraId="36137414">
      <w:pPr>
        <w:spacing w:line="360" w:lineRule="auto"/>
        <w:ind w:firstLine="426" w:firstLineChars="202"/>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1AFDFA1E">
      <w:pPr>
        <w:spacing w:line="360" w:lineRule="auto"/>
        <w:ind w:firstLine="420" w:firstLineChars="200"/>
        <w:jc w:val="left"/>
        <w:rPr>
          <w:rFonts w:hint="eastAsia"/>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color w:val="auto"/>
          <w:highlight w:val="none"/>
        </w:rPr>
        <w:t>如投标人投标</w:t>
      </w:r>
      <w:r>
        <w:rPr>
          <w:color w:val="auto"/>
          <w:highlight w:val="none"/>
        </w:rPr>
        <w:t>产品</w:t>
      </w:r>
      <w:r>
        <w:rPr>
          <w:rFonts w:hint="eastAsia"/>
          <w:color w:val="auto"/>
          <w:highlight w:val="none"/>
        </w:rPr>
        <w:t>存在</w:t>
      </w:r>
      <w:r>
        <w:rPr>
          <w:color w:val="auto"/>
          <w:highlight w:val="none"/>
        </w:rPr>
        <w:t>侵犯</w:t>
      </w:r>
      <w:r>
        <w:rPr>
          <w:rFonts w:hint="eastAsia"/>
          <w:color w:val="auto"/>
          <w:highlight w:val="none"/>
        </w:rPr>
        <w:t>他人的知识产权或者专利成果行为的，应</w:t>
      </w:r>
      <w:r>
        <w:rPr>
          <w:color w:val="auto"/>
          <w:highlight w:val="none"/>
        </w:rPr>
        <w:t>承担相应法律责任</w:t>
      </w:r>
      <w:r>
        <w:rPr>
          <w:rFonts w:hint="eastAsia"/>
          <w:color w:val="auto"/>
          <w:highlight w:val="none"/>
        </w:rPr>
        <w:t>。</w:t>
      </w:r>
    </w:p>
    <w:p w14:paraId="2BE5E8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分项最高限价：</w:t>
      </w:r>
    </w:p>
    <w:tbl>
      <w:tblPr>
        <w:tblStyle w:val="34"/>
        <w:tblW w:w="0" w:type="auto"/>
        <w:tblInd w:w="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3600"/>
        <w:gridCol w:w="1083"/>
        <w:gridCol w:w="1200"/>
        <w:gridCol w:w="2217"/>
      </w:tblGrid>
      <w:tr w14:paraId="79C84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6FA46C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序号</w:t>
            </w:r>
          </w:p>
        </w:tc>
        <w:tc>
          <w:tcPr>
            <w:tcW w:w="3600" w:type="dxa"/>
          </w:tcPr>
          <w:p w14:paraId="5A26D3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rPr>
              <w:t>标的名称</w:t>
            </w:r>
          </w:p>
        </w:tc>
        <w:tc>
          <w:tcPr>
            <w:tcW w:w="1083" w:type="dxa"/>
          </w:tcPr>
          <w:p w14:paraId="53AC91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单位</w:t>
            </w:r>
          </w:p>
        </w:tc>
        <w:tc>
          <w:tcPr>
            <w:tcW w:w="1200" w:type="dxa"/>
          </w:tcPr>
          <w:p w14:paraId="7A750F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2217" w:type="dxa"/>
          </w:tcPr>
          <w:p w14:paraId="48B1B0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分项最高限价（万元）</w:t>
            </w:r>
          </w:p>
        </w:tc>
      </w:tr>
      <w:tr w14:paraId="1235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593653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w:t>
            </w:r>
          </w:p>
        </w:tc>
        <w:tc>
          <w:tcPr>
            <w:tcW w:w="3600" w:type="dxa"/>
            <w:vAlign w:val="center"/>
          </w:tcPr>
          <w:p w14:paraId="58022348">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2024年森林草原湿地荒漠普查工作</w:t>
            </w:r>
          </w:p>
        </w:tc>
        <w:tc>
          <w:tcPr>
            <w:tcW w:w="1083" w:type="dxa"/>
            <w:vAlign w:val="center"/>
          </w:tcPr>
          <w:p w14:paraId="029D0B9A">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项</w:t>
            </w:r>
          </w:p>
        </w:tc>
        <w:tc>
          <w:tcPr>
            <w:tcW w:w="1200" w:type="dxa"/>
            <w:vAlign w:val="center"/>
          </w:tcPr>
          <w:p w14:paraId="03B78444">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p>
        </w:tc>
        <w:tc>
          <w:tcPr>
            <w:tcW w:w="2217" w:type="dxa"/>
            <w:vAlign w:val="center"/>
          </w:tcPr>
          <w:p w14:paraId="2F3C43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105.00</w:t>
            </w:r>
          </w:p>
        </w:tc>
      </w:tr>
      <w:tr w14:paraId="0A1F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6B06F8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w:t>
            </w:r>
          </w:p>
        </w:tc>
        <w:tc>
          <w:tcPr>
            <w:tcW w:w="3600" w:type="dxa"/>
            <w:vAlign w:val="center"/>
          </w:tcPr>
          <w:p w14:paraId="3F4EC734">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林地保护利用规划（2025-2035年）编制</w:t>
            </w:r>
          </w:p>
        </w:tc>
        <w:tc>
          <w:tcPr>
            <w:tcW w:w="1083" w:type="dxa"/>
            <w:vAlign w:val="center"/>
          </w:tcPr>
          <w:p w14:paraId="5F19F18C">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项</w:t>
            </w:r>
          </w:p>
        </w:tc>
        <w:tc>
          <w:tcPr>
            <w:tcW w:w="1200" w:type="dxa"/>
            <w:vAlign w:val="center"/>
          </w:tcPr>
          <w:p w14:paraId="0E1231B1">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p>
        </w:tc>
        <w:tc>
          <w:tcPr>
            <w:tcW w:w="2217" w:type="dxa"/>
            <w:vAlign w:val="center"/>
          </w:tcPr>
          <w:p w14:paraId="0FE55D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55.16</w:t>
            </w:r>
          </w:p>
        </w:tc>
      </w:tr>
      <w:tr w14:paraId="11F7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64B77E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3</w:t>
            </w:r>
          </w:p>
        </w:tc>
        <w:tc>
          <w:tcPr>
            <w:tcW w:w="3600" w:type="dxa"/>
            <w:vAlign w:val="center"/>
          </w:tcPr>
          <w:p w14:paraId="2D0769E4">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广西森林资源规划设计调查补充调查及“十五五”采伐限额编制</w:t>
            </w:r>
          </w:p>
        </w:tc>
        <w:tc>
          <w:tcPr>
            <w:tcW w:w="1083" w:type="dxa"/>
            <w:vAlign w:val="center"/>
          </w:tcPr>
          <w:p w14:paraId="459F0016">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项</w:t>
            </w:r>
          </w:p>
        </w:tc>
        <w:tc>
          <w:tcPr>
            <w:tcW w:w="1200" w:type="dxa"/>
            <w:vAlign w:val="center"/>
          </w:tcPr>
          <w:p w14:paraId="7875558B">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p>
        </w:tc>
        <w:tc>
          <w:tcPr>
            <w:tcW w:w="2217" w:type="dxa"/>
            <w:vAlign w:val="center"/>
          </w:tcPr>
          <w:p w14:paraId="725EA9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55.79</w:t>
            </w:r>
          </w:p>
        </w:tc>
      </w:tr>
      <w:tr w14:paraId="7C53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329137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4</w:t>
            </w:r>
          </w:p>
        </w:tc>
        <w:tc>
          <w:tcPr>
            <w:tcW w:w="3600" w:type="dxa"/>
            <w:vAlign w:val="center"/>
          </w:tcPr>
          <w:p w14:paraId="6461E776">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邕宁区“十五五”林业发展规划编制</w:t>
            </w:r>
          </w:p>
        </w:tc>
        <w:tc>
          <w:tcPr>
            <w:tcW w:w="1083" w:type="dxa"/>
            <w:vAlign w:val="center"/>
          </w:tcPr>
          <w:p w14:paraId="6630E012">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项</w:t>
            </w:r>
          </w:p>
        </w:tc>
        <w:tc>
          <w:tcPr>
            <w:tcW w:w="1200" w:type="dxa"/>
            <w:vAlign w:val="center"/>
          </w:tcPr>
          <w:p w14:paraId="3BD08E73">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p>
        </w:tc>
        <w:tc>
          <w:tcPr>
            <w:tcW w:w="2217" w:type="dxa"/>
            <w:vAlign w:val="center"/>
          </w:tcPr>
          <w:p w14:paraId="6C8E13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28.00</w:t>
            </w:r>
          </w:p>
        </w:tc>
      </w:tr>
      <w:tr w14:paraId="6C9C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36EE9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5</w:t>
            </w:r>
          </w:p>
        </w:tc>
        <w:tc>
          <w:tcPr>
            <w:tcW w:w="3600" w:type="dxa"/>
            <w:vAlign w:val="center"/>
          </w:tcPr>
          <w:p w14:paraId="2850E879">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森林经营方案编制</w:t>
            </w:r>
          </w:p>
        </w:tc>
        <w:tc>
          <w:tcPr>
            <w:tcW w:w="1083" w:type="dxa"/>
            <w:vAlign w:val="center"/>
          </w:tcPr>
          <w:p w14:paraId="775E6467">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项</w:t>
            </w:r>
          </w:p>
        </w:tc>
        <w:tc>
          <w:tcPr>
            <w:tcW w:w="1200" w:type="dxa"/>
            <w:vAlign w:val="center"/>
          </w:tcPr>
          <w:p w14:paraId="53DB7C02">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p>
        </w:tc>
        <w:tc>
          <w:tcPr>
            <w:tcW w:w="2217" w:type="dxa"/>
            <w:vAlign w:val="center"/>
          </w:tcPr>
          <w:p w14:paraId="626751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64.40</w:t>
            </w:r>
          </w:p>
        </w:tc>
      </w:tr>
      <w:tr w14:paraId="79C7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14:paraId="55B19D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6</w:t>
            </w:r>
          </w:p>
        </w:tc>
        <w:tc>
          <w:tcPr>
            <w:tcW w:w="3600" w:type="dxa"/>
            <w:vAlign w:val="center"/>
          </w:tcPr>
          <w:p w14:paraId="4036BA70">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桉树人工商品林“立地类型-树龄-亩产”对照表报告编制</w:t>
            </w:r>
          </w:p>
        </w:tc>
        <w:tc>
          <w:tcPr>
            <w:tcW w:w="1083" w:type="dxa"/>
            <w:vAlign w:val="center"/>
          </w:tcPr>
          <w:p w14:paraId="71BDC6C8">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项</w:t>
            </w:r>
          </w:p>
        </w:tc>
        <w:tc>
          <w:tcPr>
            <w:tcW w:w="1200" w:type="dxa"/>
            <w:vAlign w:val="center"/>
          </w:tcPr>
          <w:p w14:paraId="726EABCD">
            <w:pPr>
              <w:spacing w:line="340" w:lineRule="exact"/>
              <w:jc w:val="center"/>
              <w:rPr>
                <w:rFonts w:hint="eastAsia" w:ascii="宋体" w:hAnsi="宋体"/>
                <w:color w:val="auto"/>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1</w:t>
            </w:r>
          </w:p>
        </w:tc>
        <w:tc>
          <w:tcPr>
            <w:tcW w:w="2217" w:type="dxa"/>
            <w:vAlign w:val="center"/>
          </w:tcPr>
          <w:p w14:paraId="4CCCF0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15.40</w:t>
            </w:r>
          </w:p>
        </w:tc>
      </w:tr>
      <w:tr w14:paraId="0B6D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0" w:type="dxa"/>
            <w:gridSpan w:val="4"/>
          </w:tcPr>
          <w:p w14:paraId="48C7C201">
            <w:pPr>
              <w:spacing w:line="34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合计</w:t>
            </w:r>
          </w:p>
        </w:tc>
        <w:tc>
          <w:tcPr>
            <w:tcW w:w="2217" w:type="dxa"/>
            <w:vAlign w:val="center"/>
          </w:tcPr>
          <w:p w14:paraId="2DF47A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323.75</w:t>
            </w:r>
          </w:p>
        </w:tc>
      </w:tr>
    </w:tbl>
    <w:p w14:paraId="2A7EBCEF">
      <w:pPr>
        <w:spacing w:line="360" w:lineRule="auto"/>
        <w:ind w:firstLine="420" w:firstLineChars="200"/>
        <w:jc w:val="left"/>
        <w:rPr>
          <w:rFonts w:hint="eastAsia"/>
          <w:color w:val="auto"/>
          <w:highlight w:val="none"/>
          <w:lang w:val="en-US" w:eastAsia="zh-CN"/>
        </w:rPr>
      </w:pPr>
    </w:p>
    <w:p w14:paraId="78761A86">
      <w:pPr>
        <w:jc w:val="center"/>
        <w:rPr>
          <w:rFonts w:hint="eastAsia" w:ascii="仿宋" w:hAnsi="仿宋" w:eastAsia="仿宋" w:cs="仿宋"/>
          <w:b/>
          <w:bCs/>
          <w:color w:val="auto"/>
          <w:kern w:val="2"/>
          <w:sz w:val="32"/>
          <w:szCs w:val="32"/>
          <w:highlight w:val="none"/>
          <w:lang w:val="en-US" w:eastAsia="zh-CN" w:bidi="ar-SA"/>
        </w:rPr>
      </w:pPr>
    </w:p>
    <w:tbl>
      <w:tblPr>
        <w:tblStyle w:val="33"/>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40"/>
        <w:gridCol w:w="640"/>
        <w:gridCol w:w="583"/>
        <w:gridCol w:w="5395"/>
        <w:gridCol w:w="1173"/>
      </w:tblGrid>
      <w:tr w14:paraId="4841E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noWrap w:val="0"/>
            <w:vAlign w:val="center"/>
          </w:tcPr>
          <w:p w14:paraId="5FBCB0D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服务需求一览表</w:t>
            </w:r>
          </w:p>
        </w:tc>
      </w:tr>
      <w:tr w14:paraId="52CD4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nil"/>
              <w:right w:val="single" w:color="auto" w:sz="4" w:space="0"/>
            </w:tcBorders>
            <w:noWrap w:val="0"/>
            <w:vAlign w:val="center"/>
          </w:tcPr>
          <w:p w14:paraId="67F3A0F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标段</w:t>
            </w:r>
          </w:p>
        </w:tc>
        <w:tc>
          <w:tcPr>
            <w:tcW w:w="9031" w:type="dxa"/>
            <w:gridSpan w:val="5"/>
            <w:tcBorders>
              <w:top w:val="single" w:color="auto" w:sz="4" w:space="0"/>
              <w:left w:val="single" w:color="auto" w:sz="4" w:space="0"/>
              <w:bottom w:val="nil"/>
              <w:right w:val="single" w:color="auto" w:sz="4" w:space="0"/>
            </w:tcBorders>
            <w:noWrap w:val="0"/>
            <w:vAlign w:val="center"/>
          </w:tcPr>
          <w:p w14:paraId="3B2453C7">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8"/>
                <w:highlight w:val="none"/>
              </w:rPr>
            </w:pPr>
            <w:r>
              <w:rPr>
                <w:rFonts w:hint="eastAsia" w:ascii="宋体" w:hAnsi="宋体" w:eastAsia="宋体" w:cs="宋体"/>
                <w:color w:val="auto"/>
                <w:sz w:val="32"/>
                <w:szCs w:val="32"/>
                <w:highlight w:val="none"/>
                <w:lang w:val="en-US" w:eastAsia="zh-CN"/>
              </w:rPr>
              <w:t>/</w:t>
            </w:r>
            <w:r>
              <w:rPr>
                <w:rFonts w:hint="eastAsia" w:ascii="宋体" w:hAnsi="宋体" w:eastAsia="宋体" w:cs="宋体"/>
                <w:b/>
                <w:bCs/>
                <w:color w:val="auto"/>
                <w:sz w:val="28"/>
                <w:highlight w:val="none"/>
              </w:rPr>
              <w:t>分标</w:t>
            </w:r>
          </w:p>
        </w:tc>
      </w:tr>
      <w:tr w14:paraId="69DC2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16B317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采购清单及服务数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39D0ACE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59A502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标的</w:t>
            </w:r>
            <w:r>
              <w:rPr>
                <w:rFonts w:hint="eastAsia" w:ascii="宋体" w:hAnsi="宋体" w:eastAsia="宋体" w:cs="宋体"/>
                <w:color w:val="auto"/>
                <w:sz w:val="24"/>
                <w:highlight w:val="none"/>
              </w:rPr>
              <w:t>名称</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75AD820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7DE967A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5395" w:type="dxa"/>
            <w:tcBorders>
              <w:top w:val="single" w:color="auto" w:sz="4" w:space="0"/>
              <w:left w:val="single" w:color="auto" w:sz="4" w:space="0"/>
              <w:bottom w:val="single" w:color="auto" w:sz="4" w:space="0"/>
              <w:right w:val="single" w:color="auto" w:sz="4" w:space="0"/>
            </w:tcBorders>
            <w:noWrap w:val="0"/>
            <w:vAlign w:val="center"/>
          </w:tcPr>
          <w:p w14:paraId="51AD0D6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服务参数</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7B88487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中小企业划分标准所属行业名称（行业名称及划分见本章附件2）</w:t>
            </w:r>
          </w:p>
        </w:tc>
      </w:tr>
      <w:tr w14:paraId="776FB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2F84AB6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6CE69F8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4123D8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 w:val="21"/>
                <w:szCs w:val="21"/>
                <w:highlight w:val="none"/>
                <w:lang w:val="en-US" w:eastAsia="zh-CN"/>
              </w:rPr>
              <w:t>2024年森林草原湿地荒漠普查工作</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7E835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项</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79354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5395" w:type="dxa"/>
            <w:tcBorders>
              <w:top w:val="single" w:color="auto" w:sz="4" w:space="0"/>
              <w:left w:val="single" w:color="auto" w:sz="4" w:space="0"/>
              <w:bottom w:val="single" w:color="auto" w:sz="4" w:space="0"/>
              <w:right w:val="single" w:color="auto" w:sz="4" w:space="0"/>
            </w:tcBorders>
            <w:noWrap w:val="0"/>
            <w:vAlign w:val="top"/>
          </w:tcPr>
          <w:p w14:paraId="3E7C53E9">
            <w:pPr>
              <w:tabs>
                <w:tab w:val="left" w:pos="180"/>
                <w:tab w:val="left" w:pos="1620"/>
              </w:tabs>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一、项目范围</w:t>
            </w:r>
          </w:p>
          <w:p w14:paraId="5BE49CF7">
            <w:pPr>
              <w:tabs>
                <w:tab w:val="left" w:pos="180"/>
                <w:tab w:val="left" w:pos="1620"/>
              </w:tabs>
              <w:spacing w:line="360" w:lineRule="exact"/>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邕宁区行政区域范围内。</w:t>
            </w:r>
          </w:p>
          <w:p w14:paraId="78D23CB9">
            <w:pPr>
              <w:tabs>
                <w:tab w:val="left" w:pos="180"/>
                <w:tab w:val="left" w:pos="1620"/>
              </w:tabs>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二、工作任务</w:t>
            </w:r>
          </w:p>
          <w:p w14:paraId="7CCB1291">
            <w:pPr>
              <w:tabs>
                <w:tab w:val="left" w:pos="180"/>
                <w:tab w:val="left" w:pos="1620"/>
              </w:tabs>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按照“三统一”一体化的原则，坚持统一底版、统一标准、统一时点，一体化开展</w:t>
            </w:r>
            <w:r>
              <w:rPr>
                <w:rFonts w:hint="eastAsia" w:ascii="宋体" w:hAnsi="宋体" w:cs="宋体"/>
                <w:color w:val="auto"/>
                <w:szCs w:val="21"/>
                <w:highlight w:val="none"/>
                <w:lang w:eastAsia="zh-CN"/>
              </w:rPr>
              <w:t>邕宁</w:t>
            </w:r>
            <w:r>
              <w:rPr>
                <w:rFonts w:hint="eastAsia" w:ascii="宋体" w:hAnsi="宋体" w:cs="宋体"/>
                <w:color w:val="auto"/>
                <w:szCs w:val="21"/>
                <w:highlight w:val="none"/>
              </w:rPr>
              <w:t>区森林草原湿地普查和荒漠化沙化土地、石漠化土地调查监测（统称森林草原湿地荒漠化普查，以下简称普查），查清辖区森林草原湿地资源的数量、质量结构及其管理等情况，荒漠化沙化、石漠化状况、沙化和石漠化土地治理情况。</w:t>
            </w:r>
          </w:p>
          <w:p w14:paraId="3096D50A">
            <w:pPr>
              <w:tabs>
                <w:tab w:val="left" w:pos="180"/>
                <w:tab w:val="left" w:pos="1620"/>
              </w:tabs>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三、作业依据</w:t>
            </w:r>
          </w:p>
          <w:p w14:paraId="71D8412C">
            <w:pPr>
              <w:tabs>
                <w:tab w:val="left" w:pos="180"/>
                <w:tab w:val="left" w:pos="1620"/>
              </w:tabs>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1、《自然资源部国家林业和草原局关于以第三次全国国土调查成果为基础明确林地管理边界规范林地管理的通知》（自然资发〔2023〕53号）</w:t>
            </w:r>
          </w:p>
          <w:p w14:paraId="565B9266">
            <w:pPr>
              <w:tabs>
                <w:tab w:val="left" w:pos="180"/>
                <w:tab w:val="left" w:pos="1620"/>
              </w:tabs>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2、《关于进一步明确森林、草原、湿地调查监测工作中林地地类认定有关事项的通知》（自然资办发〔2023〕40号）</w:t>
            </w:r>
          </w:p>
          <w:p w14:paraId="1E71B6DA">
            <w:pPr>
              <w:tabs>
                <w:tab w:val="left" w:pos="180"/>
                <w:tab w:val="left" w:pos="1620"/>
              </w:tabs>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3、《自然资源部办公厅关于按照实地现状认定地类规范国土调查成果应用的通知》（自然资办发〔2023〕59号）</w:t>
            </w:r>
          </w:p>
          <w:p w14:paraId="50A2BD1A">
            <w:pPr>
              <w:tabs>
                <w:tab w:val="left" w:pos="180"/>
                <w:tab w:val="left" w:pos="1620"/>
              </w:tabs>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4、《国土调查与林草湿调查地类对接技术方案》（自然资办函〔2024〕1057号）</w:t>
            </w:r>
          </w:p>
          <w:p w14:paraId="429A08DB">
            <w:pPr>
              <w:tabs>
                <w:tab w:val="left" w:pos="180"/>
                <w:tab w:val="left" w:pos="1620"/>
              </w:tabs>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5、全国森林草原湿地荒漠化普查工作领导小组办公室关于印发《不一致图斑内业预判和实地认定及属性标注细则（试行）》的通知</w:t>
            </w:r>
          </w:p>
          <w:p w14:paraId="77A14D69">
            <w:pPr>
              <w:tabs>
                <w:tab w:val="left" w:pos="180"/>
                <w:tab w:val="left" w:pos="1620"/>
              </w:tabs>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rPr>
              <w:t>、主要工作内容</w:t>
            </w:r>
          </w:p>
          <w:p w14:paraId="51FCFB13">
            <w:pPr>
              <w:tabs>
                <w:tab w:val="left" w:pos="180"/>
                <w:tab w:val="left" w:pos="1620"/>
              </w:tabs>
              <w:spacing w:line="36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（一）地类对接</w:t>
            </w:r>
            <w:r>
              <w:rPr>
                <w:rFonts w:hint="eastAsia" w:ascii="宋体" w:hAnsi="宋体" w:cs="宋体"/>
                <w:color w:val="auto"/>
                <w:szCs w:val="21"/>
                <w:highlight w:val="none"/>
                <w:lang w:eastAsia="zh-CN"/>
              </w:rPr>
              <w:t>。</w:t>
            </w:r>
          </w:p>
          <w:p w14:paraId="2D05B6BD">
            <w:pPr>
              <w:tabs>
                <w:tab w:val="left" w:pos="180"/>
                <w:tab w:val="left" w:pos="1620"/>
              </w:tabs>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（二）森林草原湿地荒漠化调查</w:t>
            </w:r>
          </w:p>
          <w:p w14:paraId="452D64BE">
            <w:pPr>
              <w:tabs>
                <w:tab w:val="left" w:pos="180"/>
                <w:tab w:val="left" w:pos="1620"/>
              </w:tabs>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1.图斑区划</w:t>
            </w:r>
            <w:r>
              <w:rPr>
                <w:rFonts w:hint="eastAsia" w:ascii="宋体" w:hAnsi="宋体" w:cs="宋体"/>
                <w:color w:val="auto"/>
                <w:szCs w:val="21"/>
                <w:highlight w:val="none"/>
                <w:lang w:eastAsia="zh-CN"/>
              </w:rPr>
              <w:t>，</w:t>
            </w:r>
            <w:r>
              <w:rPr>
                <w:rFonts w:hint="eastAsia" w:ascii="宋体" w:hAnsi="宋体" w:cs="宋体"/>
                <w:color w:val="auto"/>
                <w:szCs w:val="21"/>
                <w:highlight w:val="none"/>
              </w:rPr>
              <w:t>2.调查核实</w:t>
            </w:r>
            <w:r>
              <w:rPr>
                <w:rFonts w:hint="eastAsia" w:ascii="宋体" w:hAnsi="宋体" w:cs="宋体"/>
                <w:color w:val="auto"/>
                <w:szCs w:val="21"/>
                <w:highlight w:val="none"/>
                <w:lang w:eastAsia="zh-CN"/>
              </w:rPr>
              <w:t>，</w:t>
            </w:r>
            <w:r>
              <w:rPr>
                <w:rFonts w:hint="eastAsia" w:ascii="宋体" w:hAnsi="宋体" w:cs="宋体"/>
                <w:color w:val="auto"/>
                <w:szCs w:val="21"/>
                <w:highlight w:val="none"/>
              </w:rPr>
              <w:t>3.变化更新</w:t>
            </w:r>
            <w:r>
              <w:rPr>
                <w:rFonts w:hint="eastAsia" w:ascii="宋体" w:hAnsi="宋体" w:cs="宋体"/>
                <w:color w:val="auto"/>
                <w:szCs w:val="21"/>
                <w:highlight w:val="none"/>
                <w:lang w:eastAsia="zh-CN"/>
              </w:rPr>
              <w:t>，</w:t>
            </w:r>
            <w:r>
              <w:rPr>
                <w:rFonts w:hint="eastAsia" w:ascii="宋体" w:hAnsi="宋体" w:cs="宋体"/>
                <w:color w:val="auto"/>
                <w:szCs w:val="21"/>
                <w:highlight w:val="none"/>
              </w:rPr>
              <w:t>4.标记可造林绿化图斑</w:t>
            </w:r>
            <w:r>
              <w:rPr>
                <w:rFonts w:hint="eastAsia" w:ascii="宋体" w:hAnsi="宋体" w:cs="宋体"/>
                <w:color w:val="auto"/>
                <w:szCs w:val="21"/>
                <w:highlight w:val="none"/>
                <w:lang w:eastAsia="zh-CN"/>
              </w:rPr>
              <w:t>，</w:t>
            </w:r>
            <w:r>
              <w:rPr>
                <w:rFonts w:hint="eastAsia" w:ascii="宋体" w:hAnsi="宋体" w:cs="宋体"/>
                <w:color w:val="auto"/>
                <w:szCs w:val="21"/>
                <w:highlight w:val="none"/>
              </w:rPr>
              <w:t>5.数据汇交</w:t>
            </w:r>
            <w:r>
              <w:rPr>
                <w:rFonts w:hint="eastAsia" w:ascii="宋体" w:hAnsi="宋体" w:cs="宋体"/>
                <w:color w:val="auto"/>
                <w:szCs w:val="21"/>
                <w:highlight w:val="none"/>
                <w:lang w:eastAsia="zh-CN"/>
              </w:rPr>
              <w:t>，</w:t>
            </w:r>
            <w:r>
              <w:rPr>
                <w:rFonts w:hint="eastAsia" w:ascii="宋体" w:hAnsi="宋体" w:cs="宋体"/>
                <w:color w:val="auto"/>
                <w:szCs w:val="21"/>
                <w:highlight w:val="none"/>
              </w:rPr>
              <w:t>6.汇总分析</w:t>
            </w:r>
            <w:r>
              <w:rPr>
                <w:rFonts w:hint="eastAsia" w:ascii="宋体" w:hAnsi="宋体" w:cs="宋体"/>
                <w:color w:val="auto"/>
                <w:szCs w:val="21"/>
                <w:highlight w:val="none"/>
                <w:lang w:eastAsia="zh-CN"/>
              </w:rPr>
              <w:t>。</w:t>
            </w:r>
            <w:r>
              <w:rPr>
                <w:rFonts w:hint="eastAsia" w:ascii="宋体" w:hAnsi="宋体" w:cs="宋体"/>
                <w:color w:val="auto"/>
                <w:szCs w:val="21"/>
                <w:highlight w:val="none"/>
              </w:rPr>
              <w:t>以县为单位，统计分析森林草原湿地种类、数量、质量、结构等状况，以及荒漠化沙化、石漠化状况及治理情况，制作专题图件，编写成果报告，形成县级成果。</w:t>
            </w:r>
          </w:p>
          <w:p w14:paraId="14F98851">
            <w:pPr>
              <w:tabs>
                <w:tab w:val="left" w:pos="180"/>
                <w:tab w:val="left" w:pos="1620"/>
              </w:tabs>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、提交成果</w:t>
            </w:r>
          </w:p>
          <w:p w14:paraId="19DE898F">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需提交的最终成果应以书面形式和电子光盘形式提交，其中书面形式提交成果需打印装订成册，为6份纸质文件；电子文件提交形式为6份光盘。</w:t>
            </w:r>
            <w:r>
              <w:rPr>
                <w:rFonts w:hint="eastAsia" w:ascii="宋体" w:hAnsi="宋体" w:cs="宋体"/>
                <w:color w:val="auto"/>
                <w:szCs w:val="21"/>
                <w:highlight w:val="none"/>
                <w:lang w:val="en-US" w:eastAsia="zh-CN"/>
              </w:rPr>
              <w:t>包括：1.</w:t>
            </w:r>
            <w:r>
              <w:rPr>
                <w:rFonts w:hint="eastAsia" w:ascii="宋体" w:hAnsi="宋体" w:cs="宋体"/>
                <w:color w:val="auto"/>
                <w:szCs w:val="21"/>
                <w:highlight w:val="none"/>
              </w:rPr>
              <w:t>数据库</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统计表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专题图</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报告。</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62278DE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其他未列明行业</w:t>
            </w:r>
          </w:p>
        </w:tc>
      </w:tr>
      <w:tr w14:paraId="33BED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1BCA157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596CC72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460CB8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 w:val="21"/>
                <w:szCs w:val="21"/>
                <w:highlight w:val="none"/>
                <w:lang w:val="en-US" w:eastAsia="zh-CN"/>
              </w:rPr>
              <w:t>林地保护利用规划（2025-2035年）编制</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70EDD46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项</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3AA657D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1</w:t>
            </w:r>
          </w:p>
        </w:tc>
        <w:tc>
          <w:tcPr>
            <w:tcW w:w="5395" w:type="dxa"/>
            <w:tcBorders>
              <w:top w:val="single" w:color="auto" w:sz="4" w:space="0"/>
              <w:left w:val="single" w:color="auto" w:sz="4" w:space="0"/>
              <w:bottom w:val="single" w:color="auto" w:sz="4" w:space="0"/>
              <w:right w:val="single" w:color="auto" w:sz="4" w:space="0"/>
            </w:tcBorders>
            <w:noWrap w:val="0"/>
            <w:vAlign w:val="top"/>
          </w:tcPr>
          <w:p w14:paraId="4878F97A">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Times New Roman"/>
                <w:b/>
                <w:bCs w:val="0"/>
                <w:color w:val="auto"/>
                <w:kern w:val="2"/>
                <w:sz w:val="21"/>
                <w:szCs w:val="21"/>
                <w:highlight w:val="none"/>
              </w:rPr>
            </w:pPr>
            <w:r>
              <w:rPr>
                <w:rFonts w:hint="eastAsia" w:ascii="宋体" w:hAnsi="宋体" w:eastAsia="宋体" w:cs="Times New Roman"/>
                <w:b/>
                <w:bCs w:val="0"/>
                <w:color w:val="auto"/>
                <w:kern w:val="2"/>
                <w:sz w:val="21"/>
                <w:szCs w:val="21"/>
                <w:highlight w:val="none"/>
              </w:rPr>
              <w:t>一、项目实施范围</w:t>
            </w:r>
          </w:p>
          <w:p w14:paraId="356BE79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邕宁区行政区域范围内</w:t>
            </w:r>
          </w:p>
          <w:p w14:paraId="43D8737D">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Times New Roman"/>
                <w:b/>
                <w:bCs w:val="0"/>
                <w:color w:val="auto"/>
                <w:kern w:val="2"/>
                <w:sz w:val="21"/>
                <w:szCs w:val="21"/>
                <w:highlight w:val="none"/>
                <w:lang w:val="en-US" w:eastAsia="zh-CN"/>
              </w:rPr>
            </w:pPr>
            <w:r>
              <w:rPr>
                <w:rFonts w:hint="eastAsia" w:ascii="宋体" w:hAnsi="宋体" w:eastAsia="宋体" w:cs="Times New Roman"/>
                <w:b/>
                <w:bCs w:val="0"/>
                <w:color w:val="auto"/>
                <w:kern w:val="2"/>
                <w:sz w:val="21"/>
                <w:szCs w:val="21"/>
                <w:highlight w:val="none"/>
                <w:lang w:val="en-US" w:eastAsia="zh-CN"/>
              </w:rPr>
              <w:t>二、工作目标</w:t>
            </w:r>
          </w:p>
          <w:p w14:paraId="579A11B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仿宋_GB2312"/>
                <w:color w:val="auto"/>
                <w:szCs w:val="32"/>
                <w:highlight w:val="none"/>
                <w:lang w:eastAsia="zh-CN"/>
              </w:rPr>
            </w:pPr>
            <w:r>
              <w:rPr>
                <w:rFonts w:hAnsi="仿宋_GB2312"/>
                <w:color w:val="auto"/>
                <w:szCs w:val="32"/>
                <w:highlight w:val="none"/>
              </w:rPr>
              <w:t>落实生态文明建设要求，建立与国土空间规划相协调的林地保护利用规划体系</w:t>
            </w:r>
            <w:r>
              <w:rPr>
                <w:rFonts w:hint="eastAsia" w:hAnsi="仿宋_GB2312"/>
                <w:color w:val="auto"/>
                <w:szCs w:val="32"/>
                <w:highlight w:val="none"/>
                <w:lang w:eastAsia="zh-CN"/>
              </w:rPr>
              <w:t>，</w:t>
            </w:r>
            <w:r>
              <w:rPr>
                <w:rFonts w:hint="eastAsia" w:hAnsi="仿宋_GB2312"/>
                <w:color w:val="auto"/>
                <w:szCs w:val="32"/>
                <w:highlight w:val="none"/>
              </w:rPr>
              <w:t>高质量编制完成</w:t>
            </w:r>
            <w:r>
              <w:rPr>
                <w:rFonts w:hint="eastAsia" w:hAnsi="仿宋_GB2312"/>
                <w:color w:val="auto"/>
                <w:szCs w:val="32"/>
                <w:highlight w:val="none"/>
                <w:lang w:val="en-US" w:eastAsia="zh-CN"/>
              </w:rPr>
              <w:t>邕宁区</w:t>
            </w:r>
            <w:r>
              <w:rPr>
                <w:rFonts w:hAnsi="仿宋_GB2312"/>
                <w:color w:val="auto"/>
                <w:szCs w:val="32"/>
                <w:highlight w:val="none"/>
              </w:rPr>
              <w:t>林地保护利用规划</w:t>
            </w:r>
            <w:r>
              <w:rPr>
                <w:rFonts w:hint="eastAsia" w:hAnsi="仿宋_GB2312"/>
                <w:color w:val="auto"/>
                <w:szCs w:val="32"/>
                <w:highlight w:val="none"/>
                <w:lang w:eastAsia="zh-CN"/>
              </w:rPr>
              <w:t>；</w:t>
            </w:r>
            <w:r>
              <w:rPr>
                <w:rFonts w:hint="eastAsia" w:hAnsi="仿宋_GB2312"/>
                <w:color w:val="auto"/>
                <w:szCs w:val="32"/>
                <w:highlight w:val="none"/>
              </w:rPr>
              <w:t>合理</w:t>
            </w:r>
            <w:r>
              <w:rPr>
                <w:rFonts w:hint="eastAsia" w:hAnsi="仿宋_GB2312"/>
                <w:color w:val="auto"/>
                <w:szCs w:val="32"/>
                <w:highlight w:val="none"/>
                <w:lang w:val="en-US" w:eastAsia="zh-CN"/>
              </w:rPr>
              <w:t>规划</w:t>
            </w:r>
            <w:r>
              <w:rPr>
                <w:rFonts w:hint="eastAsia" w:hAnsi="仿宋_GB2312"/>
                <w:color w:val="auto"/>
                <w:szCs w:val="32"/>
                <w:highlight w:val="none"/>
              </w:rPr>
              <w:t>林地范围，建立完善</w:t>
            </w:r>
            <w:r>
              <w:rPr>
                <w:rFonts w:hint="eastAsia" w:hAnsi="仿宋_GB2312"/>
                <w:color w:val="auto"/>
                <w:szCs w:val="32"/>
                <w:highlight w:val="none"/>
                <w:lang w:val="en-US" w:eastAsia="zh-CN"/>
              </w:rPr>
              <w:t>规划林地落界</w:t>
            </w:r>
            <w:r>
              <w:rPr>
                <w:rFonts w:hint="eastAsia" w:hAnsi="仿宋_GB2312"/>
                <w:color w:val="auto"/>
                <w:szCs w:val="32"/>
                <w:highlight w:val="none"/>
              </w:rPr>
              <w:t>属性数据库</w:t>
            </w:r>
            <w:r>
              <w:rPr>
                <w:rFonts w:hint="eastAsia" w:hAnsi="仿宋_GB2312"/>
                <w:color w:val="auto"/>
                <w:szCs w:val="32"/>
                <w:highlight w:val="none"/>
                <w:lang w:eastAsia="zh-CN"/>
              </w:rPr>
              <w:t>；明确林地补给渠道，拓展造林绿化空间；</w:t>
            </w:r>
            <w:r>
              <w:rPr>
                <w:rFonts w:hint="eastAsia" w:hAnsi="仿宋_GB2312"/>
                <w:color w:val="auto"/>
                <w:szCs w:val="32"/>
                <w:highlight w:val="none"/>
              </w:rPr>
              <w:t>落实国土空间开发保护要求，合理规划林地保护利用结构与布局，制定林地保护利用目标，提升林地质量和生产力；</w:t>
            </w:r>
            <w:r>
              <w:rPr>
                <w:rFonts w:hAnsi="仿宋_GB2312"/>
                <w:color w:val="auto"/>
                <w:szCs w:val="32"/>
                <w:highlight w:val="none"/>
              </w:rPr>
              <w:t>健全基于全区</w:t>
            </w:r>
            <w:r>
              <w:rPr>
                <w:color w:val="auto"/>
                <w:szCs w:val="32"/>
                <w:highlight w:val="none"/>
              </w:rPr>
              <w:t>“</w:t>
            </w:r>
            <w:r>
              <w:rPr>
                <w:rFonts w:hAnsi="仿宋_GB2312"/>
                <w:color w:val="auto"/>
                <w:szCs w:val="32"/>
                <w:highlight w:val="none"/>
              </w:rPr>
              <w:t>空天地网</w:t>
            </w:r>
            <w:r>
              <w:rPr>
                <w:color w:val="auto"/>
                <w:szCs w:val="32"/>
                <w:highlight w:val="none"/>
              </w:rPr>
              <w:t>”</w:t>
            </w:r>
            <w:r>
              <w:rPr>
                <w:rFonts w:hAnsi="仿宋_GB2312"/>
                <w:color w:val="auto"/>
                <w:szCs w:val="32"/>
                <w:highlight w:val="none"/>
              </w:rPr>
              <w:t>森林资源一体化监测体系的林地保护利用规划监测评价制度；</w:t>
            </w:r>
            <w:r>
              <w:rPr>
                <w:rFonts w:hint="eastAsia" w:hAnsi="仿宋_GB2312"/>
                <w:color w:val="auto"/>
                <w:szCs w:val="32"/>
                <w:highlight w:val="none"/>
                <w:lang w:eastAsia="zh-CN"/>
              </w:rPr>
              <w:t>落实林地分级分等保护利用措施，</w:t>
            </w:r>
            <w:r>
              <w:rPr>
                <w:rFonts w:hAnsi="仿宋_GB2312"/>
                <w:color w:val="auto"/>
                <w:szCs w:val="32"/>
                <w:highlight w:val="none"/>
              </w:rPr>
              <w:t>完善林地用途管制制度，提升林地定额管理水平，优化林地空间治理体系，基本形成与经济社会高质量发展要求相适应的林地保护利用空间格局</w:t>
            </w:r>
            <w:r>
              <w:rPr>
                <w:rFonts w:hint="eastAsia" w:hAnsi="仿宋_GB2312"/>
                <w:color w:val="auto"/>
                <w:szCs w:val="32"/>
                <w:highlight w:val="none"/>
                <w:lang w:eastAsia="zh-CN"/>
              </w:rPr>
              <w:t>。</w:t>
            </w:r>
          </w:p>
          <w:p w14:paraId="07C400E7">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ind w:firstLine="422" w:firstLineChars="200"/>
              <w:textAlignment w:val="auto"/>
              <w:rPr>
                <w:rFonts w:hint="eastAsia" w:hAnsi="仿宋_GB2312"/>
                <w:b/>
                <w:bCs/>
                <w:color w:val="auto"/>
                <w:szCs w:val="32"/>
                <w:highlight w:val="none"/>
                <w:lang w:val="en-US" w:eastAsia="zh-CN"/>
              </w:rPr>
            </w:pPr>
            <w:r>
              <w:rPr>
                <w:rFonts w:hint="eastAsia" w:ascii="Times New Roman" w:hAnsi="仿宋_GB2312" w:eastAsia="宋体" w:cs="Times New Roman"/>
                <w:b/>
                <w:bCs/>
                <w:color w:val="auto"/>
                <w:kern w:val="2"/>
                <w:sz w:val="21"/>
                <w:szCs w:val="32"/>
                <w:highlight w:val="none"/>
                <w:lang w:val="en-US" w:eastAsia="zh-CN" w:bidi="ar-SA"/>
              </w:rPr>
              <w:t>三、</w:t>
            </w:r>
            <w:r>
              <w:rPr>
                <w:rFonts w:hint="eastAsia" w:hAnsi="仿宋_GB2312"/>
                <w:b/>
                <w:bCs/>
                <w:color w:val="auto"/>
                <w:szCs w:val="32"/>
                <w:highlight w:val="none"/>
                <w:lang w:val="en-US" w:eastAsia="zh-CN"/>
              </w:rPr>
              <w:t>技术要求</w:t>
            </w:r>
          </w:p>
          <w:p w14:paraId="2D826B5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ascii="Times New Roman" w:hAnsi="仿宋_GB2312" w:eastAsia="宋体" w:cs="Times New Roman"/>
                <w:color w:val="auto"/>
                <w:szCs w:val="32"/>
                <w:highlight w:val="none"/>
                <w:lang w:val="en-US" w:eastAsia="zh-CN"/>
              </w:rPr>
            </w:pPr>
            <w:r>
              <w:rPr>
                <w:rFonts w:hint="eastAsia" w:ascii="Times New Roman" w:hAnsi="仿宋_GB2312" w:eastAsia="宋体" w:cs="Times New Roman"/>
                <w:color w:val="auto"/>
                <w:szCs w:val="32"/>
                <w:highlight w:val="none"/>
                <w:lang w:val="en-US" w:eastAsia="zh-CN"/>
              </w:rPr>
              <w:t>参照《</w:t>
            </w:r>
            <w:r>
              <w:rPr>
                <w:rFonts w:ascii="Times New Roman" w:hAnsi="仿宋_GB2312" w:eastAsia="宋体" w:cs="Times New Roman"/>
                <w:color w:val="auto"/>
                <w:szCs w:val="32"/>
                <w:highlight w:val="none"/>
                <w:lang w:val="en-US" w:eastAsia="zh-CN"/>
              </w:rPr>
              <w:t>广西壮族自治区林业局关于开展林地保护利用</w:t>
            </w:r>
            <w:r>
              <w:rPr>
                <w:rFonts w:hint="default" w:ascii="Times New Roman" w:hAnsi="仿宋_GB2312" w:eastAsia="宋体" w:cs="Times New Roman"/>
                <w:color w:val="auto"/>
                <w:szCs w:val="32"/>
                <w:highlight w:val="none"/>
                <w:lang w:val="en-US" w:eastAsia="zh-CN"/>
              </w:rPr>
              <w:t>规划（2025—2035 年）编制工作的通知</w:t>
            </w:r>
            <w:r>
              <w:rPr>
                <w:rFonts w:hint="eastAsia" w:ascii="Times New Roman" w:hAnsi="仿宋_GB2312" w:eastAsia="宋体" w:cs="Times New Roman"/>
                <w:color w:val="auto"/>
                <w:szCs w:val="32"/>
                <w:highlight w:val="none"/>
                <w:lang w:val="en-US" w:eastAsia="zh-CN"/>
              </w:rPr>
              <w:t>》（桂林资发</w:t>
            </w:r>
            <w:r>
              <w:rPr>
                <w:rFonts w:hint="eastAsia" w:ascii="宋体" w:hAnsi="宋体" w:eastAsia="宋体" w:cs="Times New Roman"/>
                <w:bCs/>
                <w:color w:val="auto"/>
                <w:kern w:val="2"/>
                <w:szCs w:val="21"/>
                <w:highlight w:val="none"/>
              </w:rPr>
              <w:t>〔2024〕4</w:t>
            </w:r>
            <w:r>
              <w:rPr>
                <w:rFonts w:hint="eastAsia" w:ascii="宋体" w:hAnsi="宋体" w:eastAsia="宋体" w:cs="Times New Roman"/>
                <w:bCs/>
                <w:color w:val="auto"/>
                <w:kern w:val="2"/>
                <w:szCs w:val="21"/>
                <w:highlight w:val="none"/>
                <w:lang w:val="en-US" w:eastAsia="zh-CN"/>
              </w:rPr>
              <w:t>5</w:t>
            </w:r>
            <w:r>
              <w:rPr>
                <w:rFonts w:hint="eastAsia" w:ascii="宋体" w:hAnsi="宋体" w:eastAsia="宋体" w:cs="Times New Roman"/>
                <w:bCs/>
                <w:color w:val="auto"/>
                <w:kern w:val="2"/>
                <w:szCs w:val="21"/>
                <w:highlight w:val="none"/>
              </w:rPr>
              <w:t>号)要求进行</w:t>
            </w:r>
            <w:r>
              <w:rPr>
                <w:rFonts w:hint="eastAsia" w:ascii="宋体" w:hAnsi="宋体" w:eastAsia="宋体" w:cs="Times New Roman"/>
                <w:bCs/>
                <w:color w:val="auto"/>
                <w:kern w:val="2"/>
                <w:szCs w:val="21"/>
                <w:highlight w:val="none"/>
                <w:lang w:eastAsia="zh-CN"/>
              </w:rPr>
              <w:t>调查</w:t>
            </w:r>
            <w:r>
              <w:rPr>
                <w:rFonts w:hint="eastAsia" w:ascii="宋体" w:hAnsi="宋体" w:eastAsia="宋体" w:cs="Times New Roman"/>
                <w:bCs/>
                <w:color w:val="auto"/>
                <w:kern w:val="2"/>
                <w:szCs w:val="21"/>
                <w:highlight w:val="none"/>
              </w:rPr>
              <w:t>编制</w:t>
            </w:r>
            <w:r>
              <w:rPr>
                <w:rFonts w:hint="eastAsia" w:ascii="宋体" w:hAnsi="宋体" w:eastAsia="宋体" w:cs="Times New Roman"/>
                <w:bCs/>
                <w:color w:val="auto"/>
                <w:kern w:val="2"/>
                <w:szCs w:val="21"/>
                <w:highlight w:val="none"/>
                <w:lang w:eastAsia="zh-CN"/>
              </w:rPr>
              <w:t>工作</w:t>
            </w:r>
          </w:p>
          <w:p w14:paraId="3E0B881B">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kern w:val="2"/>
                <w:sz w:val="21"/>
                <w:szCs w:val="21"/>
                <w:highlight w:val="none"/>
                <w:lang w:val="en-US" w:eastAsia="zh-CN" w:bidi="ar-SA"/>
              </w:rPr>
              <w:t>四、</w:t>
            </w:r>
            <w:r>
              <w:rPr>
                <w:rFonts w:hint="eastAsia" w:ascii="宋体" w:hAnsi="宋体" w:eastAsia="宋体" w:cs="Times New Roman"/>
                <w:b/>
                <w:bCs w:val="0"/>
                <w:color w:val="auto"/>
                <w:szCs w:val="21"/>
                <w:highlight w:val="none"/>
                <w:lang w:val="en-US" w:eastAsia="zh-CN"/>
              </w:rPr>
              <w:t>主要工作内容</w:t>
            </w:r>
          </w:p>
          <w:p w14:paraId="4071E83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仿宋_GB2312" w:eastAsia="宋体" w:cs="Times New Roman"/>
                <w:color w:val="auto"/>
                <w:szCs w:val="32"/>
                <w:highlight w:val="none"/>
                <w:lang w:eastAsia="zh-CN"/>
              </w:rPr>
            </w:pPr>
            <w:r>
              <w:rPr>
                <w:rFonts w:hint="eastAsia" w:ascii="Times New Roman" w:hAnsi="仿宋_GB2312" w:eastAsia="宋体" w:cs="Times New Roman"/>
                <w:color w:val="auto"/>
                <w:szCs w:val="32"/>
                <w:highlight w:val="none"/>
                <w:lang w:val="en-US" w:eastAsia="zh-CN"/>
              </w:rPr>
              <w:t>（一）现状分析与评价。</w:t>
            </w:r>
            <w:r>
              <w:rPr>
                <w:rFonts w:ascii="Times New Roman" w:hAnsi="仿宋_GB2312" w:eastAsia="宋体" w:cs="Times New Roman"/>
                <w:color w:val="auto"/>
                <w:szCs w:val="32"/>
                <w:highlight w:val="none"/>
              </w:rPr>
              <w:t>评价上一轮林地保护利用规划实施情况，分析林地资源环境禀赋特点，识别</w:t>
            </w:r>
            <w:r>
              <w:rPr>
                <w:rFonts w:hint="eastAsia" w:ascii="Times New Roman" w:hAnsi="仿宋_GB2312" w:eastAsia="宋体" w:cs="Times New Roman"/>
                <w:color w:val="auto"/>
                <w:szCs w:val="32"/>
                <w:highlight w:val="none"/>
              </w:rPr>
              <w:t>生态保护红线、</w:t>
            </w:r>
            <w:r>
              <w:rPr>
                <w:rFonts w:ascii="Times New Roman" w:hAnsi="仿宋_GB2312" w:eastAsia="宋体" w:cs="Times New Roman"/>
                <w:color w:val="auto"/>
                <w:szCs w:val="32"/>
                <w:highlight w:val="none"/>
              </w:rPr>
              <w:t>自然保护地等重要生态空间</w:t>
            </w:r>
            <w:r>
              <w:rPr>
                <w:rFonts w:hint="eastAsia" w:ascii="Times New Roman" w:hAnsi="仿宋_GB2312" w:eastAsia="宋体" w:cs="Times New Roman"/>
                <w:color w:val="auto"/>
                <w:szCs w:val="32"/>
                <w:highlight w:val="none"/>
              </w:rPr>
              <w:t>及耕地保护目标和耕地恢复任务</w:t>
            </w:r>
            <w:r>
              <w:rPr>
                <w:rFonts w:ascii="Times New Roman" w:hAnsi="仿宋_GB2312" w:eastAsia="宋体" w:cs="Times New Roman"/>
                <w:color w:val="auto"/>
                <w:szCs w:val="32"/>
                <w:highlight w:val="none"/>
              </w:rPr>
              <w:t>，从数量、质量、布局、结构、效率等方面，评估林地保护利用现状问题和风险挑战</w:t>
            </w:r>
            <w:r>
              <w:rPr>
                <w:rFonts w:hint="eastAsia" w:ascii="Times New Roman" w:hAnsi="仿宋_GB2312" w:eastAsia="宋体" w:cs="Times New Roman"/>
                <w:color w:val="auto"/>
                <w:szCs w:val="32"/>
                <w:highlight w:val="none"/>
                <w:lang w:eastAsia="zh-CN"/>
              </w:rPr>
              <w:t>。</w:t>
            </w:r>
          </w:p>
          <w:p w14:paraId="12D170B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仿宋_GB2312" w:eastAsia="宋体" w:cs="Times New Roman"/>
                <w:color w:val="auto"/>
                <w:szCs w:val="32"/>
                <w:highlight w:val="none"/>
                <w:lang w:eastAsia="zh-CN"/>
              </w:rPr>
            </w:pPr>
            <w:r>
              <w:rPr>
                <w:rFonts w:hint="eastAsia" w:ascii="Times New Roman" w:hAnsi="仿宋_GB2312" w:eastAsia="宋体" w:cs="Times New Roman"/>
                <w:color w:val="auto"/>
                <w:szCs w:val="32"/>
                <w:highlight w:val="none"/>
                <w:lang w:eastAsia="zh-CN"/>
              </w:rPr>
              <w:t>（</w:t>
            </w:r>
            <w:r>
              <w:rPr>
                <w:rFonts w:hint="eastAsia" w:ascii="Times New Roman" w:hAnsi="仿宋_GB2312" w:eastAsia="宋体" w:cs="Times New Roman"/>
                <w:color w:val="auto"/>
                <w:szCs w:val="32"/>
                <w:highlight w:val="none"/>
                <w:lang w:val="en-US" w:eastAsia="zh-CN"/>
              </w:rPr>
              <w:t>二</w:t>
            </w:r>
            <w:r>
              <w:rPr>
                <w:rFonts w:hint="eastAsia" w:ascii="Times New Roman" w:hAnsi="仿宋_GB2312" w:eastAsia="宋体" w:cs="Times New Roman"/>
                <w:color w:val="auto"/>
                <w:szCs w:val="32"/>
                <w:highlight w:val="none"/>
                <w:lang w:eastAsia="zh-CN"/>
              </w:rPr>
              <w:t>）</w:t>
            </w:r>
            <w:r>
              <w:rPr>
                <w:rFonts w:hint="default" w:ascii="Times New Roman" w:hAnsi="仿宋_GB2312" w:eastAsia="宋体" w:cs="Times New Roman"/>
                <w:color w:val="auto"/>
                <w:szCs w:val="32"/>
                <w:highlight w:val="none"/>
              </w:rPr>
              <w:t>开展规划林地落界</w:t>
            </w:r>
            <w:r>
              <w:rPr>
                <w:rFonts w:hint="eastAsia" w:ascii="Times New Roman" w:hAnsi="仿宋_GB2312" w:eastAsia="宋体" w:cs="Times New Roman"/>
                <w:color w:val="auto"/>
                <w:szCs w:val="32"/>
                <w:highlight w:val="none"/>
                <w:lang w:eastAsia="zh-CN"/>
              </w:rPr>
              <w:t>。</w:t>
            </w:r>
            <w:r>
              <w:rPr>
                <w:rFonts w:ascii="Times New Roman" w:hAnsi="仿宋_GB2312" w:eastAsia="宋体" w:cs="Times New Roman"/>
                <w:color w:val="auto"/>
                <w:szCs w:val="32"/>
                <w:highlight w:val="none"/>
              </w:rPr>
              <w:t>以《</w:t>
            </w:r>
            <w:r>
              <w:rPr>
                <w:rFonts w:hint="eastAsia" w:ascii="Times New Roman" w:hAnsi="仿宋_GB2312" w:eastAsia="宋体" w:cs="Times New Roman"/>
                <w:color w:val="auto"/>
                <w:szCs w:val="32"/>
                <w:highlight w:val="none"/>
              </w:rPr>
              <w:t>广西壮族</w:t>
            </w:r>
            <w:r>
              <w:rPr>
                <w:rFonts w:ascii="Times New Roman" w:hAnsi="仿宋_GB2312" w:eastAsia="宋体" w:cs="Times New Roman"/>
                <w:color w:val="auto"/>
                <w:szCs w:val="32"/>
                <w:highlight w:val="none"/>
              </w:rPr>
              <w:t>自治区国土空间规划（2021—2035年</w:t>
            </w:r>
            <w:r>
              <w:rPr>
                <w:rFonts w:hint="eastAsia" w:ascii="Times New Roman" w:hAnsi="仿宋_GB2312" w:eastAsia="宋体" w:cs="Times New Roman"/>
                <w:color w:val="auto"/>
                <w:szCs w:val="32"/>
                <w:highlight w:val="none"/>
              </w:rPr>
              <w:t>）</w:t>
            </w:r>
            <w:r>
              <w:rPr>
                <w:rFonts w:ascii="Times New Roman" w:hAnsi="仿宋_GB2312" w:eastAsia="宋体" w:cs="Times New Roman"/>
                <w:color w:val="auto"/>
                <w:szCs w:val="32"/>
                <w:highlight w:val="none"/>
              </w:rPr>
              <w:t>》为统领</w:t>
            </w:r>
            <w:r>
              <w:rPr>
                <w:rFonts w:hint="eastAsia" w:ascii="Times New Roman" w:hAnsi="仿宋_GB2312" w:eastAsia="宋体" w:cs="Times New Roman"/>
                <w:color w:val="auto"/>
                <w:szCs w:val="32"/>
                <w:highlight w:val="none"/>
              </w:rPr>
              <w:t>，</w:t>
            </w:r>
            <w:r>
              <w:rPr>
                <w:rFonts w:ascii="Times New Roman" w:hAnsi="仿宋_GB2312" w:eastAsia="宋体" w:cs="Times New Roman"/>
                <w:color w:val="auto"/>
                <w:szCs w:val="32"/>
                <w:highlight w:val="none"/>
              </w:rPr>
              <w:t>衔接国土空间规划</w:t>
            </w:r>
            <w:r>
              <w:rPr>
                <w:rFonts w:hint="eastAsia" w:ascii="Times New Roman" w:hAnsi="仿宋_GB2312" w:eastAsia="宋体" w:cs="Times New Roman"/>
                <w:color w:val="auto"/>
                <w:szCs w:val="32"/>
                <w:highlight w:val="none"/>
              </w:rPr>
              <w:t>成果</w:t>
            </w:r>
            <w:r>
              <w:rPr>
                <w:rFonts w:ascii="Times New Roman" w:hAnsi="仿宋_GB2312" w:eastAsia="宋体" w:cs="Times New Roman"/>
                <w:color w:val="auto"/>
                <w:szCs w:val="32"/>
                <w:highlight w:val="none"/>
              </w:rPr>
              <w:t>，以</w:t>
            </w:r>
            <w:r>
              <w:rPr>
                <w:rFonts w:hint="eastAsia" w:ascii="Times New Roman" w:hAnsi="仿宋_GB2312" w:eastAsia="宋体" w:cs="Times New Roman"/>
                <w:color w:val="auto"/>
                <w:szCs w:val="32"/>
                <w:highlight w:val="none"/>
              </w:rPr>
              <w:t>第</w:t>
            </w:r>
            <w:r>
              <w:rPr>
                <w:rFonts w:ascii="Times New Roman" w:hAnsi="仿宋_GB2312" w:eastAsia="宋体" w:cs="Times New Roman"/>
                <w:color w:val="auto"/>
                <w:szCs w:val="32"/>
                <w:highlight w:val="none"/>
              </w:rPr>
              <w:t>三次全国国土</w:t>
            </w:r>
            <w:r>
              <w:rPr>
                <w:rFonts w:hint="eastAsia" w:ascii="Times New Roman" w:hAnsi="仿宋_GB2312" w:eastAsia="宋体" w:cs="Times New Roman"/>
                <w:color w:val="auto"/>
                <w:szCs w:val="32"/>
                <w:highlight w:val="none"/>
              </w:rPr>
              <w:t>调查</w:t>
            </w:r>
            <w:r>
              <w:rPr>
                <w:rFonts w:ascii="Times New Roman" w:hAnsi="仿宋_GB2312" w:eastAsia="宋体" w:cs="Times New Roman"/>
                <w:color w:val="auto"/>
                <w:szCs w:val="32"/>
                <w:highlight w:val="none"/>
              </w:rPr>
              <w:t>及</w:t>
            </w:r>
            <w:r>
              <w:rPr>
                <w:rFonts w:hint="eastAsia" w:ascii="Times New Roman" w:hAnsi="仿宋_GB2312" w:eastAsia="宋体" w:cs="Times New Roman"/>
                <w:color w:val="auto"/>
                <w:szCs w:val="32"/>
                <w:highlight w:val="none"/>
              </w:rPr>
              <w:t>年度国土变更调查</w:t>
            </w:r>
            <w:r>
              <w:rPr>
                <w:rFonts w:ascii="Times New Roman" w:hAnsi="仿宋_GB2312" w:eastAsia="宋体" w:cs="Times New Roman"/>
                <w:color w:val="auto"/>
                <w:szCs w:val="32"/>
                <w:highlight w:val="none"/>
              </w:rPr>
              <w:t>为基础，</w:t>
            </w:r>
            <w:r>
              <w:rPr>
                <w:rFonts w:hint="eastAsia" w:ascii="Times New Roman" w:hAnsi="仿宋_GB2312" w:eastAsia="宋体" w:cs="Times New Roman"/>
                <w:color w:val="auto"/>
                <w:szCs w:val="32"/>
                <w:highlight w:val="none"/>
              </w:rPr>
              <w:t>依据</w:t>
            </w:r>
            <w:r>
              <w:rPr>
                <w:rFonts w:ascii="Times New Roman" w:hAnsi="仿宋_GB2312" w:eastAsia="宋体" w:cs="Times New Roman"/>
                <w:color w:val="auto"/>
                <w:szCs w:val="32"/>
                <w:highlight w:val="none"/>
              </w:rPr>
              <w:t>自然资发〔2023</w:t>
            </w:r>
            <w:r>
              <w:rPr>
                <w:rFonts w:hint="eastAsia" w:ascii="Times New Roman" w:hAnsi="仿宋_GB2312" w:eastAsia="宋体" w:cs="Times New Roman"/>
                <w:color w:val="auto"/>
                <w:szCs w:val="32"/>
                <w:highlight w:val="none"/>
              </w:rPr>
              <w:t>〕</w:t>
            </w:r>
            <w:r>
              <w:rPr>
                <w:rFonts w:ascii="Times New Roman" w:hAnsi="仿宋_GB2312" w:eastAsia="宋体" w:cs="Times New Roman"/>
                <w:color w:val="auto"/>
                <w:szCs w:val="32"/>
                <w:highlight w:val="none"/>
              </w:rPr>
              <w:t>53号</w:t>
            </w:r>
            <w:r>
              <w:rPr>
                <w:rFonts w:hint="eastAsia" w:ascii="Times New Roman" w:hAnsi="仿宋_GB2312" w:eastAsia="宋体" w:cs="Times New Roman"/>
                <w:color w:val="auto"/>
                <w:szCs w:val="32"/>
                <w:highlight w:val="none"/>
              </w:rPr>
              <w:t>文件</w:t>
            </w:r>
            <w:r>
              <w:rPr>
                <w:rFonts w:ascii="Times New Roman" w:hAnsi="仿宋_GB2312" w:eastAsia="宋体" w:cs="Times New Roman"/>
                <w:color w:val="auto"/>
                <w:szCs w:val="32"/>
                <w:highlight w:val="none"/>
              </w:rPr>
              <w:t>，</w:t>
            </w:r>
            <w:r>
              <w:rPr>
                <w:rFonts w:hint="eastAsia" w:ascii="Times New Roman" w:hAnsi="仿宋_GB2312" w:eastAsia="宋体" w:cs="Times New Roman"/>
                <w:color w:val="auto"/>
                <w:szCs w:val="32"/>
                <w:highlight w:val="none"/>
              </w:rPr>
              <w:t>结合森林草原湿地荒漠化普查工作，落实林地管理属性和类型，</w:t>
            </w:r>
            <w:r>
              <w:rPr>
                <w:rFonts w:hint="eastAsia" w:ascii="Times New Roman" w:hAnsi="仿宋_GB2312" w:eastAsia="宋体" w:cs="Times New Roman"/>
                <w:color w:val="auto"/>
                <w:szCs w:val="32"/>
                <w:highlight w:val="none"/>
                <w:lang w:val="en-US" w:eastAsia="zh-CN"/>
              </w:rPr>
              <w:t>充分考虑林地保有量等规划目标指标，</w:t>
            </w:r>
            <w:r>
              <w:rPr>
                <w:rFonts w:hint="eastAsia" w:ascii="Times New Roman" w:hAnsi="仿宋_GB2312" w:eastAsia="宋体" w:cs="Times New Roman"/>
                <w:color w:val="auto"/>
                <w:szCs w:val="32"/>
                <w:highlight w:val="none"/>
              </w:rPr>
              <w:t>开展规划林地落界，根据国土空间用途管制，在确保耕地保护红线前提下，明确规划期内用于发展林业的土地范围</w:t>
            </w:r>
            <w:r>
              <w:rPr>
                <w:rFonts w:hint="eastAsia" w:ascii="Times New Roman" w:hAnsi="仿宋_GB2312" w:eastAsia="宋体" w:cs="Times New Roman"/>
                <w:color w:val="auto"/>
                <w:szCs w:val="32"/>
                <w:highlight w:val="none"/>
                <w:lang w:eastAsia="zh-CN"/>
              </w:rPr>
              <w:t>。</w:t>
            </w:r>
          </w:p>
          <w:p w14:paraId="5CA01F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仿宋_GB2312" w:eastAsia="宋体" w:cs="Times New Roman"/>
                <w:color w:val="auto"/>
                <w:szCs w:val="32"/>
                <w:highlight w:val="none"/>
              </w:rPr>
            </w:pPr>
            <w:r>
              <w:rPr>
                <w:rFonts w:hint="eastAsia" w:ascii="Times New Roman" w:hAnsi="仿宋_GB2312" w:eastAsia="宋体" w:cs="Times New Roman"/>
                <w:color w:val="auto"/>
                <w:szCs w:val="32"/>
                <w:highlight w:val="none"/>
                <w:lang w:eastAsia="zh-CN"/>
              </w:rPr>
              <w:t>（</w:t>
            </w:r>
            <w:r>
              <w:rPr>
                <w:rFonts w:hint="eastAsia" w:ascii="Times New Roman" w:hAnsi="仿宋_GB2312" w:eastAsia="宋体" w:cs="Times New Roman"/>
                <w:color w:val="auto"/>
                <w:szCs w:val="32"/>
                <w:highlight w:val="none"/>
                <w:lang w:val="en-US" w:eastAsia="zh-CN"/>
              </w:rPr>
              <w:t>三</w:t>
            </w:r>
            <w:r>
              <w:rPr>
                <w:rFonts w:hint="eastAsia" w:ascii="Times New Roman" w:hAnsi="仿宋_GB2312" w:eastAsia="宋体" w:cs="Times New Roman"/>
                <w:color w:val="auto"/>
                <w:szCs w:val="32"/>
                <w:highlight w:val="none"/>
                <w:lang w:eastAsia="zh-CN"/>
              </w:rPr>
              <w:t>）</w:t>
            </w:r>
            <w:r>
              <w:rPr>
                <w:rFonts w:hint="default" w:ascii="Times New Roman" w:hAnsi="仿宋_GB2312" w:eastAsia="宋体" w:cs="Times New Roman"/>
                <w:color w:val="auto"/>
                <w:szCs w:val="32"/>
                <w:highlight w:val="none"/>
              </w:rPr>
              <w:t>完善林地保护等级和林地质量等级</w:t>
            </w:r>
            <w:r>
              <w:rPr>
                <w:rFonts w:hint="eastAsia" w:ascii="Times New Roman" w:hAnsi="仿宋_GB2312" w:eastAsia="宋体" w:cs="Times New Roman"/>
                <w:color w:val="auto"/>
                <w:szCs w:val="32"/>
                <w:highlight w:val="none"/>
                <w:lang w:eastAsia="zh-CN"/>
              </w:rPr>
              <w:t>。</w:t>
            </w:r>
            <w:r>
              <w:rPr>
                <w:rFonts w:hint="eastAsia" w:ascii="Times New Roman" w:hAnsi="仿宋_GB2312" w:eastAsia="宋体" w:cs="Times New Roman"/>
                <w:color w:val="auto"/>
                <w:szCs w:val="32"/>
                <w:highlight w:val="none"/>
              </w:rPr>
              <w:t>结合森林草原湿地荒漠化普查工作，</w:t>
            </w:r>
            <w:r>
              <w:rPr>
                <w:rFonts w:ascii="Times New Roman" w:hAnsi="仿宋_GB2312" w:eastAsia="宋体" w:cs="Times New Roman"/>
                <w:color w:val="auto"/>
                <w:szCs w:val="32"/>
                <w:highlight w:val="none"/>
              </w:rPr>
              <w:t>根据生态脆弱性、生态区位重要性以及生产力等指标，</w:t>
            </w:r>
            <w:r>
              <w:rPr>
                <w:rFonts w:hint="eastAsia" w:ascii="Times New Roman" w:hAnsi="仿宋_GB2312" w:eastAsia="宋体" w:cs="Times New Roman"/>
                <w:color w:val="auto"/>
                <w:szCs w:val="32"/>
                <w:highlight w:val="none"/>
              </w:rPr>
              <w:t>完善</w:t>
            </w:r>
            <w:r>
              <w:rPr>
                <w:rFonts w:ascii="Times New Roman" w:hAnsi="仿宋_GB2312" w:eastAsia="宋体" w:cs="Times New Roman"/>
                <w:color w:val="auto"/>
                <w:szCs w:val="32"/>
                <w:highlight w:val="none"/>
              </w:rPr>
              <w:t>林地保护等级</w:t>
            </w:r>
            <w:r>
              <w:rPr>
                <w:rFonts w:hint="eastAsia" w:ascii="Times New Roman" w:hAnsi="仿宋_GB2312" w:eastAsia="宋体" w:cs="Times New Roman"/>
                <w:color w:val="auto"/>
                <w:szCs w:val="32"/>
                <w:highlight w:val="none"/>
              </w:rPr>
              <w:t>；根据与森林植被生长密切相关的地形特征、土壤等自然环境因素和相关经营条件，对林地质量进行综合评定，完善林地质量等级。</w:t>
            </w:r>
          </w:p>
          <w:p w14:paraId="5FCD094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仿宋_GB2312" w:eastAsia="宋体" w:cs="Times New Roman"/>
                <w:color w:val="auto"/>
                <w:szCs w:val="32"/>
                <w:highlight w:val="none"/>
                <w:lang w:eastAsia="zh-CN"/>
              </w:rPr>
            </w:pPr>
            <w:r>
              <w:rPr>
                <w:rFonts w:hint="eastAsia" w:ascii="Times New Roman" w:hAnsi="仿宋_GB2312" w:eastAsia="宋体" w:cs="Times New Roman"/>
                <w:color w:val="auto"/>
                <w:szCs w:val="32"/>
                <w:highlight w:val="none"/>
                <w:lang w:eastAsia="zh-CN"/>
              </w:rPr>
              <w:t>（</w:t>
            </w:r>
            <w:r>
              <w:rPr>
                <w:rFonts w:hint="eastAsia" w:ascii="Times New Roman" w:hAnsi="仿宋_GB2312" w:eastAsia="宋体" w:cs="Times New Roman"/>
                <w:color w:val="auto"/>
                <w:szCs w:val="32"/>
                <w:highlight w:val="none"/>
                <w:lang w:val="en-US" w:eastAsia="zh-CN"/>
              </w:rPr>
              <w:t>四</w:t>
            </w:r>
            <w:r>
              <w:rPr>
                <w:rFonts w:hint="eastAsia" w:ascii="Times New Roman" w:hAnsi="仿宋_GB2312" w:eastAsia="宋体" w:cs="Times New Roman"/>
                <w:color w:val="auto"/>
                <w:szCs w:val="32"/>
                <w:highlight w:val="none"/>
                <w:lang w:eastAsia="zh-CN"/>
              </w:rPr>
              <w:t>）</w:t>
            </w:r>
            <w:r>
              <w:rPr>
                <w:rFonts w:ascii="Times New Roman" w:hAnsi="仿宋_GB2312" w:eastAsia="宋体" w:cs="Times New Roman"/>
                <w:color w:val="auto"/>
                <w:szCs w:val="32"/>
                <w:highlight w:val="none"/>
              </w:rPr>
              <w:t>明确目标与布局</w:t>
            </w:r>
            <w:r>
              <w:rPr>
                <w:rFonts w:hint="eastAsia" w:ascii="Times New Roman" w:hAnsi="仿宋_GB2312" w:eastAsia="宋体" w:cs="Times New Roman"/>
                <w:color w:val="auto"/>
                <w:szCs w:val="32"/>
                <w:highlight w:val="none"/>
                <w:lang w:eastAsia="zh-CN"/>
              </w:rPr>
              <w:t>。</w:t>
            </w:r>
            <w:r>
              <w:rPr>
                <w:rFonts w:ascii="Times New Roman" w:hAnsi="仿宋_GB2312" w:eastAsia="宋体" w:cs="Times New Roman"/>
                <w:color w:val="auto"/>
                <w:szCs w:val="32"/>
                <w:highlight w:val="none"/>
              </w:rPr>
              <w:t>明确区域规划目标，提出对应的规划任务，进一步落实、纠错和完善，梳理指标差异情况，确定林地保护利用总体格局</w:t>
            </w:r>
            <w:r>
              <w:rPr>
                <w:rFonts w:hint="eastAsia" w:ascii="Times New Roman" w:hAnsi="仿宋_GB2312" w:eastAsia="宋体" w:cs="Times New Roman"/>
                <w:color w:val="auto"/>
                <w:szCs w:val="32"/>
                <w:highlight w:val="none"/>
                <w:lang w:eastAsia="zh-CN"/>
              </w:rPr>
              <w:t>。</w:t>
            </w:r>
          </w:p>
          <w:p w14:paraId="6664533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Times New Roman" w:hAnsi="仿宋_GB2312" w:eastAsia="宋体" w:cs="Times New Roman"/>
                <w:color w:val="auto"/>
                <w:szCs w:val="32"/>
                <w:highlight w:val="none"/>
                <w:lang w:eastAsia="zh-CN"/>
              </w:rPr>
            </w:pPr>
            <w:r>
              <w:rPr>
                <w:rFonts w:hint="eastAsia" w:ascii="Times New Roman" w:hAnsi="仿宋_GB2312" w:eastAsia="宋体" w:cs="Times New Roman"/>
                <w:color w:val="auto"/>
                <w:szCs w:val="32"/>
                <w:highlight w:val="none"/>
                <w:lang w:eastAsia="zh-CN"/>
              </w:rPr>
              <w:t>（</w:t>
            </w:r>
            <w:r>
              <w:rPr>
                <w:rFonts w:hint="eastAsia" w:ascii="Times New Roman" w:hAnsi="仿宋_GB2312" w:eastAsia="宋体" w:cs="Times New Roman"/>
                <w:color w:val="auto"/>
                <w:szCs w:val="32"/>
                <w:highlight w:val="none"/>
                <w:lang w:val="en-US" w:eastAsia="zh-CN"/>
              </w:rPr>
              <w:t>五</w:t>
            </w:r>
            <w:r>
              <w:rPr>
                <w:rFonts w:hint="eastAsia" w:ascii="Times New Roman" w:hAnsi="仿宋_GB2312" w:eastAsia="宋体" w:cs="Times New Roman"/>
                <w:color w:val="auto"/>
                <w:szCs w:val="32"/>
                <w:highlight w:val="none"/>
                <w:lang w:eastAsia="zh-CN"/>
              </w:rPr>
              <w:t>）</w:t>
            </w:r>
            <w:r>
              <w:rPr>
                <w:rFonts w:ascii="Times New Roman" w:hAnsi="仿宋_GB2312" w:eastAsia="宋体" w:cs="Times New Roman"/>
                <w:color w:val="auto"/>
                <w:szCs w:val="32"/>
                <w:highlight w:val="none"/>
              </w:rPr>
              <w:t>全面保护林地</w:t>
            </w:r>
            <w:r>
              <w:rPr>
                <w:rFonts w:hint="eastAsia" w:ascii="Times New Roman" w:hAnsi="仿宋_GB2312" w:eastAsia="宋体" w:cs="Times New Roman"/>
                <w:color w:val="auto"/>
                <w:szCs w:val="32"/>
                <w:highlight w:val="none"/>
                <w:lang w:eastAsia="zh-CN"/>
              </w:rPr>
              <w:t>。</w:t>
            </w:r>
            <w:r>
              <w:rPr>
                <w:rFonts w:ascii="Times New Roman" w:hAnsi="仿宋_GB2312" w:eastAsia="宋体" w:cs="Times New Roman"/>
                <w:color w:val="auto"/>
                <w:szCs w:val="32"/>
                <w:highlight w:val="none"/>
              </w:rPr>
              <w:t>加强林地用途管制，严格林地分类、分级</w:t>
            </w:r>
            <w:r>
              <w:rPr>
                <w:rFonts w:hint="eastAsia" w:ascii="Times New Roman" w:hAnsi="仿宋_GB2312" w:eastAsia="宋体" w:cs="Times New Roman"/>
                <w:color w:val="auto"/>
                <w:szCs w:val="32"/>
                <w:highlight w:val="none"/>
                <w:lang w:val="en-US" w:eastAsia="zh-CN"/>
              </w:rPr>
              <w:t>保护</w:t>
            </w:r>
            <w:r>
              <w:rPr>
                <w:rFonts w:ascii="Times New Roman" w:hAnsi="仿宋_GB2312" w:eastAsia="宋体" w:cs="Times New Roman"/>
                <w:color w:val="auto"/>
                <w:szCs w:val="32"/>
                <w:highlight w:val="none"/>
              </w:rPr>
              <w:t>管理，实行占用林地总量控制，</w:t>
            </w:r>
            <w:r>
              <w:rPr>
                <w:rFonts w:hint="eastAsia" w:ascii="Times New Roman" w:hAnsi="仿宋_GB2312" w:eastAsia="宋体" w:cs="Times New Roman"/>
                <w:color w:val="auto"/>
                <w:szCs w:val="32"/>
                <w:highlight w:val="none"/>
                <w:lang w:val="en-US" w:eastAsia="zh-CN"/>
              </w:rPr>
              <w:t>严格保护森林，</w:t>
            </w:r>
            <w:r>
              <w:rPr>
                <w:rFonts w:ascii="Times New Roman" w:hAnsi="仿宋_GB2312" w:eastAsia="宋体" w:cs="Times New Roman"/>
                <w:color w:val="auto"/>
                <w:szCs w:val="32"/>
                <w:highlight w:val="none"/>
              </w:rPr>
              <w:t>提出确保林地保有量的措施及相应工程</w:t>
            </w:r>
            <w:r>
              <w:rPr>
                <w:rFonts w:hint="eastAsia" w:ascii="Times New Roman" w:hAnsi="仿宋_GB2312" w:eastAsia="宋体" w:cs="Times New Roman"/>
                <w:color w:val="auto"/>
                <w:szCs w:val="32"/>
                <w:highlight w:val="none"/>
                <w:lang w:eastAsia="zh-CN"/>
              </w:rPr>
              <w:t>。</w:t>
            </w:r>
          </w:p>
          <w:p w14:paraId="616A2F5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Times New Roman" w:hAnsi="仿宋_GB2312" w:eastAsia="宋体" w:cs="Times New Roman"/>
                <w:color w:val="auto"/>
                <w:szCs w:val="32"/>
                <w:highlight w:val="none"/>
              </w:rPr>
            </w:pPr>
            <w:r>
              <w:rPr>
                <w:rFonts w:hint="eastAsia" w:ascii="Times New Roman" w:hAnsi="仿宋_GB2312" w:eastAsia="宋体" w:cs="Times New Roman"/>
                <w:color w:val="auto"/>
                <w:szCs w:val="32"/>
                <w:highlight w:val="none"/>
                <w:lang w:eastAsia="zh-CN"/>
              </w:rPr>
              <w:t>（</w:t>
            </w:r>
            <w:r>
              <w:rPr>
                <w:rFonts w:hint="eastAsia" w:ascii="Times New Roman" w:hAnsi="仿宋_GB2312" w:eastAsia="宋体" w:cs="Times New Roman"/>
                <w:color w:val="auto"/>
                <w:szCs w:val="32"/>
                <w:highlight w:val="none"/>
                <w:lang w:val="en-US" w:eastAsia="zh-CN"/>
              </w:rPr>
              <w:t>六</w:t>
            </w:r>
            <w:r>
              <w:rPr>
                <w:rFonts w:hint="eastAsia" w:ascii="Times New Roman" w:hAnsi="仿宋_GB2312" w:eastAsia="宋体" w:cs="Times New Roman"/>
                <w:color w:val="auto"/>
                <w:szCs w:val="32"/>
                <w:highlight w:val="none"/>
                <w:lang w:eastAsia="zh-CN"/>
              </w:rPr>
              <w:t>）</w:t>
            </w:r>
            <w:r>
              <w:rPr>
                <w:rFonts w:ascii="Times New Roman" w:hAnsi="仿宋_GB2312" w:eastAsia="宋体" w:cs="Times New Roman"/>
                <w:color w:val="auto"/>
                <w:szCs w:val="32"/>
                <w:highlight w:val="none"/>
              </w:rPr>
              <w:t>合理利用林地</w:t>
            </w:r>
            <w:r>
              <w:rPr>
                <w:rFonts w:hint="eastAsia" w:ascii="Times New Roman" w:hAnsi="仿宋_GB2312" w:eastAsia="宋体" w:cs="Times New Roman"/>
                <w:color w:val="auto"/>
                <w:szCs w:val="32"/>
                <w:highlight w:val="none"/>
                <w:lang w:eastAsia="zh-CN"/>
              </w:rPr>
              <w:t>。</w:t>
            </w:r>
            <w:r>
              <w:rPr>
                <w:rFonts w:ascii="Times New Roman" w:hAnsi="仿宋_GB2312" w:eastAsia="宋体" w:cs="Times New Roman"/>
                <w:color w:val="auto"/>
                <w:szCs w:val="32"/>
                <w:highlight w:val="none"/>
              </w:rPr>
              <w:t>按照科学用地、因地制宜、适地适策、地尽其力的原则，提出节约集约用地的方向、措施及相应工程。</w:t>
            </w:r>
          </w:p>
          <w:p w14:paraId="756B7C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Times New Roman" w:hAnsi="仿宋_GB2312" w:eastAsia="宋体" w:cs="Times New Roman"/>
                <w:color w:val="auto"/>
                <w:szCs w:val="32"/>
                <w:highlight w:val="none"/>
              </w:rPr>
            </w:pPr>
            <w:r>
              <w:rPr>
                <w:rFonts w:hint="eastAsia" w:ascii="Times New Roman" w:hAnsi="仿宋_GB2312" w:eastAsia="宋体" w:cs="Times New Roman"/>
                <w:color w:val="auto"/>
                <w:szCs w:val="32"/>
                <w:highlight w:val="none"/>
                <w:lang w:eastAsia="zh-CN"/>
              </w:rPr>
              <w:t>（</w:t>
            </w:r>
            <w:r>
              <w:rPr>
                <w:rFonts w:hint="eastAsia" w:ascii="Times New Roman" w:hAnsi="仿宋_GB2312" w:eastAsia="宋体" w:cs="Times New Roman"/>
                <w:color w:val="auto"/>
                <w:szCs w:val="32"/>
                <w:highlight w:val="none"/>
                <w:lang w:val="en-US" w:eastAsia="zh-CN"/>
              </w:rPr>
              <w:t>七</w:t>
            </w:r>
            <w:r>
              <w:rPr>
                <w:rFonts w:hint="eastAsia" w:ascii="Times New Roman" w:hAnsi="仿宋_GB2312" w:eastAsia="宋体" w:cs="Times New Roman"/>
                <w:color w:val="auto"/>
                <w:szCs w:val="32"/>
                <w:highlight w:val="none"/>
                <w:lang w:eastAsia="zh-CN"/>
              </w:rPr>
              <w:t>）</w:t>
            </w:r>
            <w:r>
              <w:rPr>
                <w:rFonts w:ascii="Times New Roman" w:hAnsi="仿宋_GB2312" w:eastAsia="宋体" w:cs="Times New Roman"/>
                <w:color w:val="auto"/>
                <w:szCs w:val="32"/>
                <w:highlight w:val="none"/>
              </w:rPr>
              <w:t>治理体系与重大工程</w:t>
            </w:r>
            <w:r>
              <w:rPr>
                <w:rFonts w:hint="eastAsia" w:ascii="Times New Roman" w:hAnsi="仿宋_GB2312" w:eastAsia="宋体" w:cs="Times New Roman"/>
                <w:color w:val="auto"/>
                <w:szCs w:val="32"/>
                <w:highlight w:val="none"/>
                <w:lang w:eastAsia="zh-CN"/>
              </w:rPr>
              <w:t>。</w:t>
            </w:r>
            <w:r>
              <w:rPr>
                <w:rFonts w:ascii="Times New Roman" w:hAnsi="仿宋_GB2312" w:eastAsia="宋体" w:cs="Times New Roman"/>
                <w:color w:val="auto"/>
                <w:szCs w:val="32"/>
                <w:highlight w:val="none"/>
              </w:rPr>
              <w:t>提出完善林地治理体系和提升林地治理能力的相关措施，明确布局要求和重点工程安排；确定生态修复、节约用地的目标任务和重大工程布局。</w:t>
            </w:r>
          </w:p>
          <w:p w14:paraId="7F67442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default" w:ascii="Times New Roman" w:hAnsi="仿宋_GB2312" w:eastAsia="宋体" w:cs="Times New Roman"/>
                <w:b/>
                <w:bCs/>
                <w:color w:val="auto"/>
                <w:szCs w:val="32"/>
                <w:highlight w:val="none"/>
                <w:lang w:val="en-US" w:eastAsia="zh-CN"/>
              </w:rPr>
            </w:pPr>
            <w:r>
              <w:rPr>
                <w:rFonts w:hint="eastAsia" w:ascii="Times New Roman" w:hAnsi="仿宋_GB2312" w:eastAsia="宋体" w:cs="Times New Roman"/>
                <w:b/>
                <w:bCs/>
                <w:color w:val="auto"/>
                <w:szCs w:val="32"/>
                <w:highlight w:val="none"/>
                <w:lang w:val="en-US" w:eastAsia="zh-CN"/>
              </w:rPr>
              <w:t>五、成果</w:t>
            </w:r>
          </w:p>
          <w:p w14:paraId="5F5C021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default" w:hAnsi="仿宋_GB2312" w:cs="Times New Roman"/>
                <w:color w:val="auto"/>
                <w:szCs w:val="32"/>
                <w:highlight w:val="none"/>
                <w:lang w:val="en-US" w:eastAsia="zh-CN"/>
              </w:rPr>
              <w:t>编制成果报告，</w:t>
            </w:r>
            <w:r>
              <w:rPr>
                <w:rFonts w:hint="default" w:ascii="Times New Roman" w:hAnsi="仿宋_GB2312" w:eastAsia="宋体" w:cs="Times New Roman"/>
                <w:color w:val="auto"/>
                <w:szCs w:val="32"/>
                <w:highlight w:val="none"/>
              </w:rPr>
              <w:t>包括规划林地落界报告、规划林地落界</w:t>
            </w:r>
            <w:r>
              <w:rPr>
                <w:rFonts w:ascii="Times New Roman" w:hAnsi="仿宋_GB2312" w:eastAsia="宋体" w:cs="Times New Roman"/>
                <w:color w:val="auto"/>
                <w:szCs w:val="32"/>
                <w:highlight w:val="none"/>
              </w:rPr>
              <w:t>矢量</w:t>
            </w:r>
            <w:r>
              <w:rPr>
                <w:rFonts w:hint="default" w:ascii="Times New Roman" w:hAnsi="仿宋_GB2312" w:eastAsia="宋体" w:cs="Times New Roman"/>
                <w:color w:val="auto"/>
                <w:szCs w:val="32"/>
                <w:highlight w:val="none"/>
              </w:rPr>
              <w:t>数据库、规划林地落界统计表</w:t>
            </w:r>
            <w:r>
              <w:rPr>
                <w:rFonts w:hint="default" w:hAnsi="仿宋_GB2312" w:cs="Times New Roman"/>
                <w:color w:val="auto"/>
                <w:szCs w:val="32"/>
                <w:highlight w:val="none"/>
                <w:lang w:val="en-US" w:eastAsia="zh-CN"/>
              </w:rPr>
              <w:t>以及</w:t>
            </w:r>
            <w:r>
              <w:rPr>
                <w:rFonts w:ascii="Times New Roman" w:hAnsi="仿宋_GB2312" w:eastAsia="宋体" w:cs="Times New Roman"/>
                <w:color w:val="auto"/>
                <w:szCs w:val="32"/>
                <w:highlight w:val="none"/>
              </w:rPr>
              <w:t>规划文本、规划编制说明、规划图集、规划附表、遥感数据及专题研究报告等其他材料</w:t>
            </w:r>
            <w:r>
              <w:rPr>
                <w:rFonts w:hint="default" w:ascii="Times New Roman" w:hAnsi="仿宋_GB2312" w:eastAsia="宋体" w:cs="Times New Roman"/>
                <w:color w:val="auto"/>
                <w:szCs w:val="32"/>
                <w:highlight w:val="none"/>
                <w:lang w:eastAsia="zh-CN"/>
              </w:rPr>
              <w:t>。</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AAF29A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其他未列明行业</w:t>
            </w:r>
          </w:p>
        </w:tc>
      </w:tr>
      <w:tr w14:paraId="660BB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2A5178E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2F9FB76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2E8B7E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 w:val="21"/>
                <w:szCs w:val="21"/>
                <w:highlight w:val="none"/>
                <w:lang w:val="en-US" w:eastAsia="zh-CN"/>
              </w:rPr>
              <w:t>广西森林资源规划设计调查补充调查及“十五五”采伐限额编制</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19D37FE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项</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00CF21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1</w:t>
            </w:r>
          </w:p>
        </w:tc>
        <w:tc>
          <w:tcPr>
            <w:tcW w:w="5395" w:type="dxa"/>
            <w:tcBorders>
              <w:top w:val="single" w:color="auto" w:sz="4" w:space="0"/>
              <w:left w:val="single" w:color="auto" w:sz="4" w:space="0"/>
              <w:bottom w:val="single" w:color="auto" w:sz="4" w:space="0"/>
              <w:right w:val="single" w:color="auto" w:sz="4" w:space="0"/>
            </w:tcBorders>
            <w:noWrap w:val="0"/>
            <w:vAlign w:val="top"/>
          </w:tcPr>
          <w:p w14:paraId="7F5D8F6D">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Times New Roman"/>
                <w:b/>
                <w:bCs w:val="0"/>
                <w:color w:val="auto"/>
                <w:kern w:val="2"/>
                <w:sz w:val="21"/>
                <w:szCs w:val="21"/>
                <w:highlight w:val="none"/>
              </w:rPr>
            </w:pPr>
            <w:r>
              <w:rPr>
                <w:rFonts w:hint="eastAsia" w:ascii="宋体" w:hAnsi="宋体" w:eastAsia="宋体" w:cs="Times New Roman"/>
                <w:b/>
                <w:bCs w:val="0"/>
                <w:color w:val="auto"/>
                <w:kern w:val="2"/>
                <w:sz w:val="21"/>
                <w:szCs w:val="21"/>
                <w:highlight w:val="none"/>
              </w:rPr>
              <w:t>一、项目实施范围</w:t>
            </w:r>
          </w:p>
          <w:p w14:paraId="28F323C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邕宁区行政区域范围内</w:t>
            </w:r>
          </w:p>
          <w:p w14:paraId="18715477">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Times New Roman"/>
                <w:b/>
                <w:bCs w:val="0"/>
                <w:color w:val="auto"/>
                <w:kern w:val="2"/>
                <w:sz w:val="21"/>
                <w:szCs w:val="21"/>
                <w:highlight w:val="none"/>
                <w:lang w:val="en-US" w:eastAsia="zh-CN"/>
              </w:rPr>
            </w:pPr>
            <w:r>
              <w:rPr>
                <w:rFonts w:hint="eastAsia" w:ascii="宋体" w:hAnsi="宋体" w:eastAsia="宋体" w:cs="Times New Roman"/>
                <w:b/>
                <w:bCs w:val="0"/>
                <w:color w:val="auto"/>
                <w:kern w:val="2"/>
                <w:sz w:val="21"/>
                <w:szCs w:val="21"/>
                <w:highlight w:val="none"/>
                <w:lang w:val="en-US" w:eastAsia="zh-CN"/>
              </w:rPr>
              <w:t>二、工作目标</w:t>
            </w:r>
          </w:p>
          <w:p w14:paraId="2D22BE89">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Times New Roman"/>
                <w:bCs/>
                <w:color w:val="auto"/>
                <w:sz w:val="21"/>
                <w:szCs w:val="21"/>
                <w:highlight w:val="none"/>
                <w:lang w:val="en-US" w:eastAsia="zh-CN"/>
              </w:rPr>
              <w:t>开展森林资源规划设计调查成果更新工作；</w:t>
            </w:r>
          </w:p>
          <w:p w14:paraId="2F52F348">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default"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2.开展“十五五”期间森林采伐限额编制工作（邕宁区非国有林地、八里亭国有林场）。</w:t>
            </w:r>
          </w:p>
          <w:p w14:paraId="06161F64">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Times New Roman"/>
                <w:b/>
                <w:bCs w:val="0"/>
                <w:color w:val="auto"/>
                <w:kern w:val="2"/>
                <w:sz w:val="21"/>
                <w:szCs w:val="21"/>
                <w:highlight w:val="none"/>
              </w:rPr>
            </w:pPr>
            <w:r>
              <w:rPr>
                <w:rFonts w:hint="eastAsia" w:ascii="宋体" w:hAnsi="宋体" w:eastAsia="宋体" w:cs="Times New Roman"/>
                <w:b/>
                <w:bCs w:val="0"/>
                <w:color w:val="auto"/>
                <w:kern w:val="2"/>
                <w:sz w:val="21"/>
                <w:szCs w:val="21"/>
                <w:highlight w:val="none"/>
                <w:lang w:val="en-US" w:eastAsia="zh-CN"/>
              </w:rPr>
              <w:t>三、</w:t>
            </w:r>
            <w:r>
              <w:rPr>
                <w:rFonts w:hint="eastAsia" w:ascii="宋体" w:hAnsi="宋体" w:eastAsia="宋体" w:cs="Times New Roman"/>
                <w:b/>
                <w:bCs w:val="0"/>
                <w:color w:val="auto"/>
                <w:kern w:val="2"/>
                <w:sz w:val="21"/>
                <w:szCs w:val="21"/>
                <w:highlight w:val="none"/>
              </w:rPr>
              <w:t>技术规范</w:t>
            </w:r>
          </w:p>
          <w:p w14:paraId="18943E03">
            <w:pPr>
              <w:snapToGrid w:val="0"/>
              <w:spacing w:line="360" w:lineRule="exact"/>
              <w:ind w:firstLine="420" w:firstLineChars="200"/>
              <w:rPr>
                <w:rFonts w:hint="eastAsia" w:ascii="宋体" w:hAnsi="宋体" w:eastAsia="宋体" w:cs="Times New Roman"/>
                <w:bCs/>
                <w:color w:val="auto"/>
                <w:kern w:val="2"/>
                <w:szCs w:val="21"/>
                <w:highlight w:val="none"/>
              </w:rPr>
            </w:pPr>
            <w:r>
              <w:rPr>
                <w:rFonts w:hint="eastAsia" w:ascii="宋体" w:hAnsi="宋体" w:eastAsia="宋体" w:cs="Times New Roman"/>
                <w:bCs/>
                <w:color w:val="auto"/>
                <w:kern w:val="2"/>
                <w:szCs w:val="21"/>
                <w:highlight w:val="none"/>
              </w:rPr>
              <w:t>按《广西壮族自治区林业局关于开展森林资源规划设计调查补充调查和“十五五”期间年森林采伐限额编制工作的通知》(桂林资发〔2024〕48号)要求进行</w:t>
            </w:r>
            <w:r>
              <w:rPr>
                <w:rFonts w:hint="eastAsia" w:ascii="宋体" w:hAnsi="宋体" w:eastAsia="宋体" w:cs="Times New Roman"/>
                <w:bCs/>
                <w:color w:val="auto"/>
                <w:kern w:val="2"/>
                <w:szCs w:val="21"/>
                <w:highlight w:val="none"/>
                <w:lang w:eastAsia="zh-CN"/>
              </w:rPr>
              <w:t>调查</w:t>
            </w:r>
            <w:r>
              <w:rPr>
                <w:rFonts w:hint="eastAsia" w:ascii="宋体" w:hAnsi="宋体" w:eastAsia="宋体" w:cs="Times New Roman"/>
                <w:bCs/>
                <w:color w:val="auto"/>
                <w:kern w:val="2"/>
                <w:szCs w:val="21"/>
                <w:highlight w:val="none"/>
              </w:rPr>
              <w:t>编制</w:t>
            </w:r>
            <w:r>
              <w:rPr>
                <w:rFonts w:hint="eastAsia" w:ascii="宋体" w:hAnsi="宋体" w:eastAsia="宋体" w:cs="Times New Roman"/>
                <w:bCs/>
                <w:color w:val="auto"/>
                <w:kern w:val="2"/>
                <w:szCs w:val="21"/>
                <w:highlight w:val="none"/>
                <w:lang w:eastAsia="zh-CN"/>
              </w:rPr>
              <w:t>工作</w:t>
            </w:r>
            <w:r>
              <w:rPr>
                <w:rFonts w:hint="eastAsia" w:ascii="宋体" w:hAnsi="宋体" w:eastAsia="宋体" w:cs="Times New Roman"/>
                <w:bCs/>
                <w:color w:val="auto"/>
                <w:kern w:val="2"/>
                <w:szCs w:val="21"/>
                <w:highlight w:val="none"/>
              </w:rPr>
              <w:t>。</w:t>
            </w:r>
          </w:p>
          <w:p w14:paraId="4647BC88">
            <w:pPr>
              <w:numPr>
                <w:ilvl w:val="0"/>
                <w:numId w:val="0"/>
              </w:numPr>
              <w:snapToGrid w:val="0"/>
              <w:spacing w:line="360" w:lineRule="exact"/>
              <w:ind w:firstLine="422" w:firstLineChars="200"/>
              <w:rPr>
                <w:rFonts w:hint="eastAsia"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kern w:val="2"/>
                <w:sz w:val="21"/>
                <w:szCs w:val="21"/>
                <w:highlight w:val="none"/>
                <w:lang w:val="en-US" w:eastAsia="zh-CN" w:bidi="ar-SA"/>
              </w:rPr>
              <w:t>四、</w:t>
            </w:r>
            <w:r>
              <w:rPr>
                <w:rFonts w:hint="eastAsia" w:ascii="宋体" w:hAnsi="宋体" w:eastAsia="宋体" w:cs="Times New Roman"/>
                <w:b/>
                <w:bCs w:val="0"/>
                <w:color w:val="auto"/>
                <w:szCs w:val="21"/>
                <w:highlight w:val="none"/>
                <w:lang w:val="en-US" w:eastAsia="zh-CN"/>
              </w:rPr>
              <w:t>主要工作任务</w:t>
            </w:r>
          </w:p>
          <w:p w14:paraId="78C5991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kern w:val="2"/>
                <w:sz w:val="21"/>
                <w:szCs w:val="21"/>
                <w:highlight w:val="none"/>
                <w:lang w:val="en-US" w:eastAsia="zh-CN" w:bidi="ar-SA"/>
              </w:rPr>
              <w:t>（一）森林资源规划设计调查成果更新工作。</w:t>
            </w:r>
            <w:r>
              <w:rPr>
                <w:rFonts w:hint="eastAsia" w:ascii="宋体" w:hAnsi="宋体" w:eastAsia="宋体" w:cs="Times New Roman"/>
                <w:bCs/>
                <w:color w:val="auto"/>
                <w:sz w:val="21"/>
                <w:szCs w:val="21"/>
                <w:highlight w:val="none"/>
                <w:lang w:val="en-US" w:eastAsia="zh-CN"/>
              </w:rPr>
              <w:t>以县级行政区域或森林经营单位为调查主体，在2019年完成的最近一轮森林资源规划设计调查成果基础上，全面衔接 2023年森林草原湿地荒漠化普查工作，以小班为调查单元，国有森林经营单位采用全面调查方式，集体部分和其他森林经营单位采用补充调查和模型更新方式，全面摸清区域内森林资源数量、质量、结构和空间分布、生长变化情况，调查数据衔接至森林草原湿地荒漠化普查成果。</w:t>
            </w:r>
          </w:p>
          <w:p w14:paraId="769091AA">
            <w:pPr>
              <w:keepNext w:val="0"/>
              <w:keepLines w:val="0"/>
              <w:widowControl w:val="0"/>
              <w:suppressLineNumbers w:val="0"/>
              <w:snapToGrid w:val="0"/>
              <w:spacing w:line="360" w:lineRule="exact"/>
              <w:ind w:firstLine="420" w:firstLineChars="200"/>
              <w:jc w:val="left"/>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Times New Roman"/>
                <w:bCs/>
                <w:color w:val="auto"/>
                <w:kern w:val="2"/>
                <w:sz w:val="21"/>
                <w:szCs w:val="21"/>
                <w:highlight w:val="none"/>
                <w:lang w:val="en-US" w:eastAsia="zh-CN" w:bidi="ar-SA"/>
              </w:rPr>
              <w:t>（二）“十五五”期间森林采伐限额编制工作。总结评估“十四五”期间年森林采伐限额执行成效，分集体非国有和国有林场为编限单位，科学测算“十五五”期间森林合理年伐量。按照生态建设优先、分类经营、可持续经营、总量控制和分项管理的原则，结合城区商品林采伐管理改革方案，开展“十五五”期间年森林采伐限额编制工作。</w:t>
            </w:r>
          </w:p>
          <w:p w14:paraId="1F32CCD5">
            <w:pPr>
              <w:keepNext w:val="0"/>
              <w:keepLines w:val="0"/>
              <w:widowControl/>
              <w:suppressLineNumbers w:val="0"/>
              <w:snapToGrid w:val="0"/>
              <w:spacing w:line="360" w:lineRule="exact"/>
              <w:ind w:firstLine="422" w:firstLineChars="200"/>
              <w:jc w:val="left"/>
              <w:rPr>
                <w:rFonts w:hint="eastAsia" w:ascii="宋体" w:hAnsi="宋体" w:eastAsia="宋体" w:cs="Times New Roman"/>
                <w:b/>
                <w:bCs w:val="0"/>
                <w:color w:val="auto"/>
                <w:kern w:val="2"/>
                <w:sz w:val="21"/>
                <w:szCs w:val="21"/>
                <w:highlight w:val="none"/>
                <w:lang w:val="en-US" w:eastAsia="zh-CN" w:bidi="ar-SA"/>
              </w:rPr>
            </w:pPr>
            <w:r>
              <w:rPr>
                <w:rFonts w:hint="eastAsia" w:ascii="宋体" w:hAnsi="宋体" w:eastAsia="宋体" w:cs="Times New Roman"/>
                <w:b/>
                <w:bCs w:val="0"/>
                <w:color w:val="auto"/>
                <w:kern w:val="2"/>
                <w:sz w:val="21"/>
                <w:szCs w:val="21"/>
                <w:highlight w:val="none"/>
                <w:lang w:val="en-US" w:eastAsia="zh-CN" w:bidi="ar-SA"/>
              </w:rPr>
              <w:t>五、提交成果</w:t>
            </w:r>
          </w:p>
          <w:p w14:paraId="1CA4D5AB">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Times New Roman"/>
                <w:bCs/>
                <w:color w:val="auto"/>
                <w:kern w:val="2"/>
                <w:szCs w:val="21"/>
                <w:highlight w:val="none"/>
              </w:rPr>
            </w:pPr>
            <w:r>
              <w:rPr>
                <w:rFonts w:hint="eastAsia" w:ascii="宋体" w:hAnsi="宋体" w:eastAsia="宋体" w:cs="Times New Roman"/>
                <w:bCs/>
                <w:color w:val="auto"/>
                <w:kern w:val="2"/>
                <w:szCs w:val="21"/>
                <w:highlight w:val="none"/>
              </w:rPr>
              <w:t>(一)森林资源规划设计调查</w:t>
            </w:r>
          </w:p>
          <w:p w14:paraId="56BCC406">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Times New Roman"/>
                <w:bCs/>
                <w:color w:val="auto"/>
                <w:kern w:val="2"/>
                <w:szCs w:val="21"/>
                <w:highlight w:val="none"/>
              </w:rPr>
            </w:pPr>
            <w:r>
              <w:rPr>
                <w:rFonts w:hint="eastAsia" w:ascii="宋体" w:hAnsi="宋体" w:eastAsia="宋体" w:cs="Times New Roman"/>
                <w:bCs/>
                <w:color w:val="auto"/>
                <w:kern w:val="2"/>
                <w:szCs w:val="21"/>
                <w:highlight w:val="none"/>
              </w:rPr>
              <w:t>1</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森林资源规划设计调查成果更新报告</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2</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数据库</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3</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统计报表</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4</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相关说明材料</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森林资源数据变化合理性分析后，相对于2019年度二类调查结果变化幅度异常的，应说明变化原因及相关情况</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w:t>
            </w:r>
          </w:p>
          <w:p w14:paraId="56FA97F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Times New Roman"/>
                <w:bCs/>
                <w:color w:val="auto"/>
                <w:kern w:val="2"/>
                <w:szCs w:val="21"/>
                <w:highlight w:val="none"/>
              </w:rPr>
            </w:pPr>
            <w:r>
              <w:rPr>
                <w:rFonts w:hint="eastAsia" w:ascii="宋体" w:hAnsi="宋体" w:eastAsia="宋体" w:cs="Times New Roman"/>
                <w:bCs/>
                <w:color w:val="auto"/>
                <w:kern w:val="2"/>
                <w:szCs w:val="21"/>
                <w:highlight w:val="none"/>
              </w:rPr>
              <w:t>(</w:t>
            </w:r>
            <w:r>
              <w:rPr>
                <w:rFonts w:hint="eastAsia" w:ascii="宋体" w:hAnsi="宋体" w:eastAsia="宋体" w:cs="Times New Roman"/>
                <w:bCs/>
                <w:color w:val="auto"/>
                <w:kern w:val="2"/>
                <w:szCs w:val="21"/>
                <w:highlight w:val="none"/>
                <w:lang w:eastAsia="zh-CN"/>
              </w:rPr>
              <w:t>二</w:t>
            </w:r>
            <w:r>
              <w:rPr>
                <w:rFonts w:hint="eastAsia" w:ascii="宋体" w:hAnsi="宋体" w:eastAsia="宋体" w:cs="Times New Roman"/>
                <w:bCs/>
                <w:color w:val="auto"/>
                <w:kern w:val="2"/>
                <w:szCs w:val="21"/>
                <w:highlight w:val="none"/>
              </w:rPr>
              <w:t>)</w:t>
            </w:r>
            <w:r>
              <w:rPr>
                <w:rFonts w:hint="eastAsia" w:ascii="宋体" w:hAnsi="宋体" w:eastAsia="宋体" w:cs="Times New Roman"/>
                <w:bCs/>
                <w:color w:val="auto"/>
                <w:kern w:val="2"/>
                <w:sz w:val="21"/>
                <w:szCs w:val="21"/>
                <w:highlight w:val="none"/>
                <w:lang w:val="en-US" w:eastAsia="zh-CN" w:bidi="ar-SA"/>
              </w:rPr>
              <w:t>“十五五”期间年森林采伐限额编制</w:t>
            </w:r>
          </w:p>
          <w:p w14:paraId="20345750">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bCs/>
                <w:color w:val="auto"/>
                <w:kern w:val="2"/>
                <w:szCs w:val="21"/>
                <w:highlight w:val="none"/>
              </w:rPr>
              <w:t>1</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 w:val="21"/>
                <w:szCs w:val="21"/>
                <w:highlight w:val="none"/>
                <w:lang w:val="en-US" w:eastAsia="zh-CN" w:bidi="ar-SA"/>
              </w:rPr>
              <w:t>“十五五”期间年森林采伐限额编制</w:t>
            </w:r>
            <w:r>
              <w:rPr>
                <w:rFonts w:hint="eastAsia" w:ascii="宋体" w:hAnsi="宋体" w:eastAsia="宋体" w:cs="Times New Roman"/>
                <w:bCs/>
                <w:color w:val="auto"/>
                <w:kern w:val="2"/>
                <w:szCs w:val="21"/>
                <w:highlight w:val="none"/>
              </w:rPr>
              <w:t>报告</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2</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数据库</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3</w:t>
            </w:r>
            <w:r>
              <w:rPr>
                <w:rFonts w:hint="eastAsia" w:ascii="宋体" w:hAnsi="宋体" w:eastAsia="宋体" w:cs="Times New Roman"/>
                <w:bCs/>
                <w:color w:val="auto"/>
                <w:kern w:val="2"/>
                <w:szCs w:val="21"/>
                <w:highlight w:val="none"/>
                <w:lang w:eastAsia="zh-CN"/>
              </w:rPr>
              <w:t>、主要技术参数表、</w:t>
            </w:r>
            <w:r>
              <w:rPr>
                <w:rFonts w:hint="eastAsia" w:ascii="宋体" w:hAnsi="宋体" w:eastAsia="宋体" w:cs="Times New Roman"/>
                <w:bCs/>
                <w:color w:val="auto"/>
                <w:kern w:val="2"/>
                <w:szCs w:val="21"/>
                <w:highlight w:val="none"/>
              </w:rPr>
              <w:t>统计报表。</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5A4787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其他未列明行业</w:t>
            </w:r>
          </w:p>
        </w:tc>
      </w:tr>
      <w:tr w14:paraId="25F48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36FF6E5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E6A98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1E8C250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 w:val="21"/>
                <w:szCs w:val="21"/>
                <w:highlight w:val="none"/>
                <w:lang w:val="en-US" w:eastAsia="zh-CN"/>
              </w:rPr>
              <w:t>邕宁区“十五五”林业发展规划编制</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20DF9EC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项</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6460DE8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1</w:t>
            </w:r>
          </w:p>
        </w:tc>
        <w:tc>
          <w:tcPr>
            <w:tcW w:w="5395" w:type="dxa"/>
            <w:tcBorders>
              <w:top w:val="single" w:color="auto" w:sz="4" w:space="0"/>
              <w:left w:val="single" w:color="auto" w:sz="4" w:space="0"/>
              <w:bottom w:val="single" w:color="auto" w:sz="4" w:space="0"/>
              <w:right w:val="single" w:color="auto" w:sz="4" w:space="0"/>
            </w:tcBorders>
            <w:noWrap w:val="0"/>
            <w:vAlign w:val="top"/>
          </w:tcPr>
          <w:p w14:paraId="2576E25D">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Times New Roman"/>
                <w:b/>
                <w:bCs w:val="0"/>
                <w:color w:val="auto"/>
                <w:kern w:val="2"/>
                <w:sz w:val="21"/>
                <w:szCs w:val="21"/>
                <w:highlight w:val="none"/>
              </w:rPr>
            </w:pPr>
            <w:r>
              <w:rPr>
                <w:rFonts w:hint="eastAsia" w:ascii="宋体" w:hAnsi="宋体" w:eastAsia="宋体" w:cs="Times New Roman"/>
                <w:b/>
                <w:bCs w:val="0"/>
                <w:color w:val="auto"/>
                <w:kern w:val="2"/>
                <w:sz w:val="21"/>
                <w:szCs w:val="21"/>
                <w:highlight w:val="none"/>
              </w:rPr>
              <w:t>一、项目实施范围</w:t>
            </w:r>
          </w:p>
          <w:p w14:paraId="527789E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邕宁区行政区域</w:t>
            </w:r>
            <w:r>
              <w:rPr>
                <w:rFonts w:hint="eastAsia" w:ascii="宋体" w:hAnsi="宋体" w:eastAsia="宋体" w:cs="宋体"/>
                <w:color w:val="auto"/>
                <w:sz w:val="21"/>
                <w:szCs w:val="21"/>
                <w:highlight w:val="none"/>
                <w:lang w:val="en-US" w:eastAsia="zh-CN"/>
              </w:rPr>
              <w:t>范围内。</w:t>
            </w:r>
          </w:p>
          <w:p w14:paraId="2653BD05">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Times New Roman"/>
                <w:b/>
                <w:bCs w:val="0"/>
                <w:color w:val="auto"/>
                <w:kern w:val="2"/>
                <w:sz w:val="21"/>
                <w:szCs w:val="21"/>
                <w:highlight w:val="none"/>
                <w:lang w:val="en-US" w:eastAsia="zh-CN"/>
              </w:rPr>
            </w:pPr>
            <w:r>
              <w:rPr>
                <w:rFonts w:hint="eastAsia" w:ascii="宋体" w:hAnsi="宋体" w:eastAsia="宋体" w:cs="Times New Roman"/>
                <w:b/>
                <w:bCs w:val="0"/>
                <w:color w:val="auto"/>
                <w:kern w:val="2"/>
                <w:sz w:val="21"/>
                <w:szCs w:val="21"/>
                <w:highlight w:val="none"/>
                <w:lang w:val="en-US" w:eastAsia="zh-CN"/>
              </w:rPr>
              <w:t>二、工作目标</w:t>
            </w:r>
          </w:p>
          <w:p w14:paraId="33C02B13">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《中华人民共和国森林法》</w:t>
            </w:r>
            <w:r>
              <w:rPr>
                <w:rFonts w:hint="eastAsia" w:ascii="宋体" w:hAnsi="宋体" w:cs="宋体"/>
                <w:b w:val="0"/>
                <w:bCs w:val="0"/>
                <w:color w:val="auto"/>
                <w:sz w:val="21"/>
                <w:szCs w:val="21"/>
                <w:highlight w:val="none"/>
                <w:lang w:val="en-US" w:eastAsia="zh-CN"/>
              </w:rPr>
              <w:t>“县级以上人民政府应当根据森林资源保护发展目标，编制林业发展规划”精神，结合国家、自治区林业部门相关要求，结合邕宁区森林资源实际情况，组织编制邕宁区“十五五”林业发展规划。</w:t>
            </w:r>
          </w:p>
          <w:p w14:paraId="1F8D8038">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eastAsia="宋体" w:cs="Times New Roman"/>
                <w:b/>
                <w:bCs w:val="0"/>
                <w:color w:val="auto"/>
                <w:kern w:val="2"/>
                <w:sz w:val="21"/>
                <w:szCs w:val="21"/>
                <w:highlight w:val="none"/>
                <w:lang w:eastAsia="zh-CN"/>
              </w:rPr>
            </w:pPr>
            <w:r>
              <w:rPr>
                <w:rFonts w:hint="eastAsia" w:ascii="宋体" w:hAnsi="宋体" w:eastAsia="宋体" w:cs="Times New Roman"/>
                <w:b/>
                <w:bCs w:val="0"/>
                <w:color w:val="auto"/>
                <w:kern w:val="2"/>
                <w:sz w:val="21"/>
                <w:szCs w:val="21"/>
                <w:highlight w:val="none"/>
                <w:lang w:val="en-US" w:eastAsia="zh-CN"/>
              </w:rPr>
              <w:t>三、</w:t>
            </w:r>
            <w:r>
              <w:rPr>
                <w:rFonts w:hint="eastAsia" w:ascii="宋体" w:hAnsi="宋体" w:eastAsia="宋体" w:cs="Times New Roman"/>
                <w:b/>
                <w:bCs w:val="0"/>
                <w:color w:val="auto"/>
                <w:kern w:val="2"/>
                <w:sz w:val="21"/>
                <w:szCs w:val="21"/>
                <w:highlight w:val="none"/>
              </w:rPr>
              <w:t>技术</w:t>
            </w:r>
            <w:r>
              <w:rPr>
                <w:rFonts w:hint="eastAsia" w:ascii="宋体" w:hAnsi="宋体" w:eastAsia="宋体" w:cs="Times New Roman"/>
                <w:b/>
                <w:bCs w:val="0"/>
                <w:color w:val="auto"/>
                <w:kern w:val="2"/>
                <w:sz w:val="21"/>
                <w:szCs w:val="21"/>
                <w:highlight w:val="none"/>
                <w:lang w:val="en-US" w:eastAsia="zh-CN"/>
              </w:rPr>
              <w:t>要求</w:t>
            </w:r>
          </w:p>
          <w:p w14:paraId="44733F20">
            <w:pPr>
              <w:snapToGrid w:val="0"/>
              <w:spacing w:line="360" w:lineRule="exact"/>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《中华人民共和国森林法》</w:t>
            </w:r>
            <w:r>
              <w:rPr>
                <w:rFonts w:hint="eastAsia" w:ascii="宋体" w:hAnsi="宋体" w:cs="宋体"/>
                <w:b w:val="0"/>
                <w:bCs w:val="0"/>
                <w:color w:val="auto"/>
                <w:sz w:val="21"/>
                <w:szCs w:val="21"/>
                <w:highlight w:val="none"/>
                <w:lang w:val="en-US" w:eastAsia="zh-CN"/>
              </w:rPr>
              <w:t>，参考国家林业发展相关保护发展规划纲要，结合自治区相关文件要求，开展编制工作</w:t>
            </w:r>
            <w:r>
              <w:rPr>
                <w:rFonts w:hint="eastAsia" w:ascii="宋体" w:hAnsi="宋体" w:eastAsia="宋体" w:cs="Times New Roman"/>
                <w:bCs/>
                <w:color w:val="auto"/>
                <w:kern w:val="2"/>
                <w:szCs w:val="21"/>
                <w:highlight w:val="none"/>
              </w:rPr>
              <w:t>。</w:t>
            </w:r>
          </w:p>
          <w:p w14:paraId="37F42E06">
            <w:pPr>
              <w:numPr>
                <w:ilvl w:val="0"/>
                <w:numId w:val="0"/>
              </w:numPr>
              <w:snapToGrid w:val="0"/>
              <w:spacing w:line="360" w:lineRule="exact"/>
              <w:ind w:firstLine="422" w:firstLineChars="200"/>
              <w:rPr>
                <w:rFonts w:hint="eastAsia"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kern w:val="2"/>
                <w:sz w:val="21"/>
                <w:szCs w:val="21"/>
                <w:highlight w:val="none"/>
                <w:lang w:val="en-US" w:eastAsia="zh-CN" w:bidi="ar-SA"/>
              </w:rPr>
              <w:t>四、</w:t>
            </w:r>
            <w:r>
              <w:rPr>
                <w:rFonts w:hint="eastAsia" w:ascii="宋体" w:hAnsi="宋体" w:eastAsia="宋体" w:cs="Times New Roman"/>
                <w:b/>
                <w:bCs w:val="0"/>
                <w:color w:val="auto"/>
                <w:szCs w:val="21"/>
                <w:highlight w:val="none"/>
                <w:lang w:val="en-US" w:eastAsia="zh-CN"/>
              </w:rPr>
              <w:t>主要工作任务</w:t>
            </w:r>
          </w:p>
          <w:p w14:paraId="07F021D7">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邕宁区最新的森林资源数据更新调查数据作为规划基础数据，根据当地经济社会发展，在分析森林资源利用现状和存在问题，阐明林业发展面临形势的基础上，明确规划期林业发展目标和主要任务，以及实现目标的途径和措施，编制邕宁区“十五五”林业发展规划，并通过评审或验收。</w:t>
            </w:r>
          </w:p>
          <w:p w14:paraId="5DD7FBBB">
            <w:pPr>
              <w:keepNext w:val="0"/>
              <w:keepLines w:val="0"/>
              <w:widowControl/>
              <w:suppressLineNumbers w:val="0"/>
              <w:snapToGrid w:val="0"/>
              <w:spacing w:line="360" w:lineRule="exact"/>
              <w:ind w:firstLine="422" w:firstLineChars="200"/>
              <w:jc w:val="left"/>
              <w:rPr>
                <w:rFonts w:hint="eastAsia" w:ascii="宋体" w:hAnsi="宋体" w:eastAsia="宋体" w:cs="Times New Roman"/>
                <w:b/>
                <w:bCs w:val="0"/>
                <w:color w:val="auto"/>
                <w:kern w:val="2"/>
                <w:sz w:val="21"/>
                <w:szCs w:val="21"/>
                <w:highlight w:val="none"/>
                <w:lang w:val="en-US" w:eastAsia="zh-CN" w:bidi="ar-SA"/>
              </w:rPr>
            </w:pPr>
            <w:r>
              <w:rPr>
                <w:rFonts w:hint="eastAsia" w:ascii="宋体" w:hAnsi="宋体" w:eastAsia="宋体" w:cs="Times New Roman"/>
                <w:b/>
                <w:bCs w:val="0"/>
                <w:color w:val="auto"/>
                <w:kern w:val="2"/>
                <w:sz w:val="21"/>
                <w:szCs w:val="21"/>
                <w:highlight w:val="none"/>
                <w:lang w:val="en-US" w:eastAsia="zh-CN" w:bidi="ar-SA"/>
              </w:rPr>
              <w:t>五、提交成果</w:t>
            </w:r>
          </w:p>
          <w:p w14:paraId="54249611">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bCs/>
                <w:color w:val="auto"/>
                <w:kern w:val="2"/>
                <w:szCs w:val="21"/>
                <w:highlight w:val="none"/>
              </w:rPr>
              <w:t>1</w:t>
            </w:r>
            <w:r>
              <w:rPr>
                <w:rFonts w:hint="eastAsia" w:ascii="宋体" w:hAnsi="宋体" w:eastAsia="宋体" w:cs="Times New Roman"/>
                <w:bCs/>
                <w:color w:val="auto"/>
                <w:kern w:val="2"/>
                <w:szCs w:val="21"/>
                <w:highlight w:val="none"/>
                <w:lang w:eastAsia="zh-CN"/>
              </w:rPr>
              <w:t>、</w:t>
            </w:r>
            <w:r>
              <w:rPr>
                <w:rFonts w:hint="eastAsia" w:ascii="宋体" w:hAnsi="宋体" w:cs="宋体"/>
                <w:color w:val="auto"/>
                <w:sz w:val="21"/>
                <w:szCs w:val="21"/>
                <w:highlight w:val="none"/>
                <w:lang w:val="en-US" w:eastAsia="zh-CN"/>
              </w:rPr>
              <w:t>“十五五”林业发展规划</w:t>
            </w:r>
            <w:r>
              <w:rPr>
                <w:rFonts w:hint="eastAsia" w:ascii="宋体" w:hAnsi="宋体" w:cs="Times New Roman"/>
                <w:bCs/>
                <w:color w:val="auto"/>
                <w:kern w:val="2"/>
                <w:szCs w:val="21"/>
                <w:highlight w:val="none"/>
                <w:lang w:val="en-US" w:eastAsia="zh-CN"/>
              </w:rPr>
              <w:t>成果</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2</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数据库</w:t>
            </w:r>
            <w:r>
              <w:rPr>
                <w:rFonts w:hint="eastAsia" w:ascii="宋体" w:hAnsi="宋体" w:cs="Times New Roman"/>
                <w:bCs/>
                <w:color w:val="auto"/>
                <w:kern w:val="2"/>
                <w:szCs w:val="21"/>
                <w:highlight w:val="none"/>
                <w:lang w:val="en-US" w:eastAsia="zh-CN"/>
              </w:rPr>
              <w:t>及相关</w:t>
            </w:r>
            <w:r>
              <w:rPr>
                <w:rFonts w:hint="eastAsia" w:ascii="宋体" w:hAnsi="宋体" w:eastAsia="宋体" w:cs="Times New Roman"/>
                <w:bCs/>
                <w:color w:val="auto"/>
                <w:kern w:val="2"/>
                <w:szCs w:val="21"/>
                <w:highlight w:val="none"/>
              </w:rPr>
              <w:t>统计报表</w:t>
            </w:r>
            <w:r>
              <w:rPr>
                <w:rFonts w:hint="eastAsia" w:ascii="宋体" w:hAnsi="宋体" w:cs="Times New Roman"/>
                <w:bCs/>
                <w:color w:val="auto"/>
                <w:kern w:val="2"/>
                <w:szCs w:val="21"/>
                <w:highlight w:val="none"/>
                <w:lang w:eastAsia="zh-CN"/>
              </w:rPr>
              <w:t>、</w:t>
            </w:r>
            <w:r>
              <w:rPr>
                <w:rFonts w:hint="eastAsia" w:ascii="宋体" w:hAnsi="宋体" w:cs="Times New Roman"/>
                <w:bCs/>
                <w:color w:val="auto"/>
                <w:kern w:val="2"/>
                <w:szCs w:val="21"/>
                <w:highlight w:val="none"/>
                <w:lang w:val="en-US" w:eastAsia="zh-CN"/>
              </w:rPr>
              <w:t>图</w:t>
            </w:r>
            <w:r>
              <w:rPr>
                <w:rFonts w:hint="eastAsia" w:ascii="宋体" w:hAnsi="宋体" w:cs="Times New Roman"/>
                <w:bCs/>
                <w:color w:val="auto"/>
                <w:kern w:val="2"/>
                <w:szCs w:val="21"/>
                <w:highlight w:val="none"/>
                <w:lang w:eastAsia="zh-CN"/>
              </w:rPr>
              <w:t>。</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67664B7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其他未列明行业</w:t>
            </w:r>
          </w:p>
        </w:tc>
      </w:tr>
      <w:tr w14:paraId="40612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752F6F9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BE1B66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6B2DCC0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 w:val="21"/>
                <w:szCs w:val="21"/>
                <w:highlight w:val="none"/>
                <w:lang w:val="en-US" w:eastAsia="zh-CN"/>
              </w:rPr>
              <w:t>森林经营方案编制</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22C9E3D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项</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1F155C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1</w:t>
            </w:r>
          </w:p>
        </w:tc>
        <w:tc>
          <w:tcPr>
            <w:tcW w:w="5395" w:type="dxa"/>
            <w:tcBorders>
              <w:top w:val="single" w:color="auto" w:sz="4" w:space="0"/>
              <w:left w:val="single" w:color="auto" w:sz="4" w:space="0"/>
              <w:bottom w:val="single" w:color="auto" w:sz="4" w:space="0"/>
              <w:right w:val="single" w:color="auto" w:sz="4" w:space="0"/>
            </w:tcBorders>
            <w:noWrap w:val="0"/>
            <w:vAlign w:val="top"/>
          </w:tcPr>
          <w:p w14:paraId="787994AA">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Times New Roman"/>
                <w:b/>
                <w:bCs w:val="0"/>
                <w:color w:val="auto"/>
                <w:kern w:val="2"/>
                <w:sz w:val="21"/>
                <w:szCs w:val="21"/>
                <w:highlight w:val="none"/>
              </w:rPr>
            </w:pPr>
            <w:r>
              <w:rPr>
                <w:rFonts w:hint="eastAsia" w:ascii="宋体" w:hAnsi="宋体" w:eastAsia="宋体" w:cs="Times New Roman"/>
                <w:b/>
                <w:bCs w:val="0"/>
                <w:color w:val="auto"/>
                <w:kern w:val="2"/>
                <w:sz w:val="21"/>
                <w:szCs w:val="21"/>
                <w:highlight w:val="none"/>
              </w:rPr>
              <w:t>一、项目实施范围</w:t>
            </w:r>
          </w:p>
          <w:p w14:paraId="1D0A216F">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邕宁区行政区域</w:t>
            </w:r>
            <w:r>
              <w:rPr>
                <w:rFonts w:hint="eastAsia" w:ascii="宋体" w:hAnsi="宋体" w:eastAsia="宋体" w:cs="宋体"/>
                <w:color w:val="auto"/>
                <w:sz w:val="21"/>
                <w:szCs w:val="21"/>
                <w:highlight w:val="none"/>
                <w:lang w:val="en-US" w:eastAsia="zh-CN"/>
              </w:rPr>
              <w:t>范围内。</w:t>
            </w:r>
          </w:p>
          <w:p w14:paraId="0053EA3B">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Times New Roman"/>
                <w:b/>
                <w:bCs w:val="0"/>
                <w:color w:val="auto"/>
                <w:kern w:val="2"/>
                <w:sz w:val="21"/>
                <w:szCs w:val="21"/>
                <w:highlight w:val="none"/>
                <w:lang w:val="en-US" w:eastAsia="zh-CN"/>
              </w:rPr>
            </w:pPr>
            <w:r>
              <w:rPr>
                <w:rFonts w:hint="eastAsia" w:ascii="宋体" w:hAnsi="宋体" w:eastAsia="宋体" w:cs="Times New Roman"/>
                <w:b/>
                <w:bCs w:val="0"/>
                <w:color w:val="auto"/>
                <w:kern w:val="2"/>
                <w:sz w:val="21"/>
                <w:szCs w:val="21"/>
                <w:highlight w:val="none"/>
                <w:lang w:val="en-US" w:eastAsia="zh-CN"/>
              </w:rPr>
              <w:t>二、工作目标</w:t>
            </w:r>
          </w:p>
          <w:p w14:paraId="04EFFE4C">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《中华人民共和国森林法》</w:t>
            </w:r>
            <w:r>
              <w:rPr>
                <w:rFonts w:hint="eastAsia" w:ascii="宋体" w:hAnsi="宋体" w:cs="宋体"/>
                <w:b w:val="0"/>
                <w:bCs w:val="0"/>
                <w:color w:val="auto"/>
                <w:sz w:val="21"/>
                <w:szCs w:val="21"/>
                <w:highlight w:val="none"/>
                <w:lang w:val="en-US" w:eastAsia="zh-CN"/>
              </w:rPr>
              <w:t>和</w:t>
            </w:r>
            <w:r>
              <w:rPr>
                <w:rFonts w:hint="eastAsia" w:ascii="宋体" w:hAnsi="宋体" w:eastAsia="宋体" w:cs="Times New Roman"/>
                <w:bCs/>
                <w:color w:val="auto"/>
                <w:kern w:val="2"/>
                <w:szCs w:val="21"/>
                <w:highlight w:val="none"/>
              </w:rPr>
              <w:t>《广西壮族自治区林业局关于开展森林资源规划设计调查补充调查和“十五五”期间年森林采伐限额编制工作的通知》(桂林资发〔2024〕48号)</w:t>
            </w:r>
            <w:r>
              <w:rPr>
                <w:rFonts w:hint="eastAsia" w:ascii="宋体" w:hAnsi="宋体" w:cs="Times New Roman"/>
                <w:bCs/>
                <w:color w:val="auto"/>
                <w:kern w:val="2"/>
                <w:szCs w:val="21"/>
                <w:highlight w:val="none"/>
                <w:lang w:val="en-US" w:eastAsia="zh-CN"/>
              </w:rPr>
              <w:t>要求，加快推进国有林业企业事业单位、非林业系统森林经营单位的森林经营方案编制工作，为扎实做好“十五五”采伐限额编制提供数据依据。</w:t>
            </w:r>
          </w:p>
          <w:p w14:paraId="1394C163">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宋体" w:hAnsi="宋体" w:eastAsia="宋体" w:cs="Times New Roman"/>
                <w:b/>
                <w:bCs w:val="0"/>
                <w:color w:val="auto"/>
                <w:kern w:val="2"/>
                <w:sz w:val="21"/>
                <w:szCs w:val="21"/>
                <w:highlight w:val="none"/>
                <w:lang w:eastAsia="zh-CN"/>
              </w:rPr>
            </w:pPr>
            <w:r>
              <w:rPr>
                <w:rFonts w:hint="eastAsia" w:ascii="宋体" w:hAnsi="宋体" w:eastAsia="宋体" w:cs="Times New Roman"/>
                <w:b/>
                <w:bCs w:val="0"/>
                <w:color w:val="auto"/>
                <w:kern w:val="2"/>
                <w:sz w:val="21"/>
                <w:szCs w:val="21"/>
                <w:highlight w:val="none"/>
                <w:lang w:val="en-US" w:eastAsia="zh-CN"/>
              </w:rPr>
              <w:t>三、</w:t>
            </w:r>
            <w:r>
              <w:rPr>
                <w:rFonts w:hint="eastAsia" w:ascii="宋体" w:hAnsi="宋体" w:eastAsia="宋体" w:cs="Times New Roman"/>
                <w:b/>
                <w:bCs w:val="0"/>
                <w:color w:val="auto"/>
                <w:kern w:val="2"/>
                <w:sz w:val="21"/>
                <w:szCs w:val="21"/>
                <w:highlight w:val="none"/>
              </w:rPr>
              <w:t>技术</w:t>
            </w:r>
            <w:r>
              <w:rPr>
                <w:rFonts w:hint="eastAsia" w:ascii="宋体" w:hAnsi="宋体" w:eastAsia="宋体" w:cs="Times New Roman"/>
                <w:b/>
                <w:bCs w:val="0"/>
                <w:color w:val="auto"/>
                <w:kern w:val="2"/>
                <w:sz w:val="21"/>
                <w:szCs w:val="21"/>
                <w:highlight w:val="none"/>
                <w:lang w:val="en-US" w:eastAsia="zh-CN"/>
              </w:rPr>
              <w:t>要求</w:t>
            </w:r>
          </w:p>
          <w:p w14:paraId="36BEC0C1">
            <w:pPr>
              <w:snapToGrid w:val="0"/>
              <w:spacing w:line="360" w:lineRule="exact"/>
              <w:ind w:firstLine="420" w:firstLineChars="200"/>
              <w:rPr>
                <w:rFonts w:hint="default" w:ascii="宋体" w:hAnsi="宋体" w:eastAsia="宋体" w:cs="宋体"/>
                <w:b w:val="0"/>
                <w:bCs w:val="0"/>
                <w:color w:val="auto"/>
                <w:sz w:val="21"/>
                <w:szCs w:val="21"/>
                <w:highlight w:val="none"/>
                <w:lang w:val="en-US" w:eastAsia="zh-CN"/>
              </w:rPr>
            </w:pPr>
            <w:r>
              <w:rPr>
                <w:rFonts w:hint="eastAsia" w:ascii="宋体" w:hAnsi="宋体" w:eastAsia="宋体" w:cs="Times New Roman"/>
                <w:bCs/>
                <w:color w:val="auto"/>
                <w:kern w:val="2"/>
                <w:szCs w:val="21"/>
                <w:highlight w:val="none"/>
              </w:rPr>
              <w:t>按《广西壮族自治区林业局</w:t>
            </w:r>
            <w:r>
              <w:rPr>
                <w:rFonts w:hint="eastAsia" w:ascii="宋体" w:hAnsi="宋体" w:cs="Times New Roman"/>
                <w:bCs/>
                <w:color w:val="auto"/>
                <w:kern w:val="2"/>
                <w:szCs w:val="21"/>
                <w:highlight w:val="none"/>
                <w:lang w:val="en-US" w:eastAsia="zh-CN"/>
              </w:rPr>
              <w:t>办公室关于印发广西森林经营方案编制工作方案的通知</w:t>
            </w:r>
            <w:r>
              <w:rPr>
                <w:rFonts w:hint="eastAsia" w:ascii="宋体" w:hAnsi="宋体" w:eastAsia="宋体" w:cs="Times New Roman"/>
                <w:bCs/>
                <w:color w:val="auto"/>
                <w:kern w:val="2"/>
                <w:szCs w:val="21"/>
                <w:highlight w:val="none"/>
              </w:rPr>
              <w:t>》(桂林</w:t>
            </w:r>
            <w:r>
              <w:rPr>
                <w:rFonts w:hint="eastAsia" w:ascii="宋体" w:hAnsi="宋体" w:cs="Times New Roman"/>
                <w:bCs/>
                <w:color w:val="auto"/>
                <w:kern w:val="2"/>
                <w:szCs w:val="21"/>
                <w:highlight w:val="none"/>
                <w:lang w:val="en-US" w:eastAsia="zh-CN"/>
              </w:rPr>
              <w:t>办</w:t>
            </w:r>
            <w:r>
              <w:rPr>
                <w:rFonts w:hint="eastAsia" w:ascii="宋体" w:hAnsi="宋体" w:eastAsia="宋体" w:cs="Times New Roman"/>
                <w:bCs/>
                <w:color w:val="auto"/>
                <w:kern w:val="2"/>
                <w:szCs w:val="21"/>
                <w:highlight w:val="none"/>
              </w:rPr>
              <w:t>资</w:t>
            </w:r>
            <w:r>
              <w:rPr>
                <w:rFonts w:hint="eastAsia" w:ascii="宋体" w:hAnsi="宋体" w:cs="Times New Roman"/>
                <w:bCs/>
                <w:color w:val="auto"/>
                <w:kern w:val="2"/>
                <w:szCs w:val="21"/>
                <w:highlight w:val="none"/>
                <w:lang w:val="en-US" w:eastAsia="zh-CN"/>
              </w:rPr>
              <w:t>字</w:t>
            </w:r>
            <w:r>
              <w:rPr>
                <w:rFonts w:hint="eastAsia" w:ascii="宋体" w:hAnsi="宋体" w:eastAsia="宋体" w:cs="Times New Roman"/>
                <w:bCs/>
                <w:color w:val="auto"/>
                <w:kern w:val="2"/>
                <w:szCs w:val="21"/>
                <w:highlight w:val="none"/>
              </w:rPr>
              <w:t>〔202</w:t>
            </w:r>
            <w:r>
              <w:rPr>
                <w:rFonts w:hint="eastAsia" w:ascii="宋体" w:hAnsi="宋体" w:cs="Times New Roman"/>
                <w:bCs/>
                <w:color w:val="auto"/>
                <w:kern w:val="2"/>
                <w:szCs w:val="21"/>
                <w:highlight w:val="none"/>
                <w:lang w:val="en-US" w:eastAsia="zh-CN"/>
              </w:rPr>
              <w:t>5</w:t>
            </w:r>
            <w:r>
              <w:rPr>
                <w:rFonts w:hint="eastAsia" w:ascii="宋体" w:hAnsi="宋体" w:eastAsia="宋体" w:cs="Times New Roman"/>
                <w:bCs/>
                <w:color w:val="auto"/>
                <w:kern w:val="2"/>
                <w:szCs w:val="21"/>
                <w:highlight w:val="none"/>
              </w:rPr>
              <w:t>〕</w:t>
            </w:r>
            <w:r>
              <w:rPr>
                <w:rFonts w:hint="eastAsia" w:ascii="宋体" w:hAnsi="宋体" w:cs="Times New Roman"/>
                <w:bCs/>
                <w:color w:val="auto"/>
                <w:kern w:val="2"/>
                <w:szCs w:val="21"/>
                <w:highlight w:val="none"/>
                <w:lang w:val="en-US" w:eastAsia="zh-CN"/>
              </w:rPr>
              <w:t>2</w:t>
            </w:r>
            <w:r>
              <w:rPr>
                <w:rFonts w:hint="eastAsia" w:ascii="宋体" w:hAnsi="宋体" w:eastAsia="宋体" w:cs="Times New Roman"/>
                <w:bCs/>
                <w:color w:val="auto"/>
                <w:kern w:val="2"/>
                <w:szCs w:val="21"/>
                <w:highlight w:val="none"/>
              </w:rPr>
              <w:t>号)要求进行</w:t>
            </w:r>
            <w:r>
              <w:rPr>
                <w:rFonts w:hint="eastAsia" w:ascii="宋体" w:hAnsi="宋体" w:eastAsia="宋体" w:cs="Times New Roman"/>
                <w:bCs/>
                <w:color w:val="auto"/>
                <w:kern w:val="2"/>
                <w:szCs w:val="21"/>
                <w:highlight w:val="none"/>
                <w:lang w:eastAsia="zh-CN"/>
              </w:rPr>
              <w:t>调查</w:t>
            </w:r>
            <w:r>
              <w:rPr>
                <w:rFonts w:hint="eastAsia" w:ascii="宋体" w:hAnsi="宋体" w:eastAsia="宋体" w:cs="Times New Roman"/>
                <w:bCs/>
                <w:color w:val="auto"/>
                <w:kern w:val="2"/>
                <w:szCs w:val="21"/>
                <w:highlight w:val="none"/>
              </w:rPr>
              <w:t>编制</w:t>
            </w:r>
            <w:r>
              <w:rPr>
                <w:rFonts w:hint="eastAsia" w:ascii="宋体" w:hAnsi="宋体" w:eastAsia="宋体" w:cs="Times New Roman"/>
                <w:bCs/>
                <w:color w:val="auto"/>
                <w:kern w:val="2"/>
                <w:szCs w:val="21"/>
                <w:highlight w:val="none"/>
                <w:lang w:eastAsia="zh-CN"/>
              </w:rPr>
              <w:t>工作</w:t>
            </w:r>
            <w:r>
              <w:rPr>
                <w:rFonts w:hint="eastAsia" w:ascii="宋体" w:hAnsi="宋体" w:eastAsia="宋体" w:cs="Times New Roman"/>
                <w:bCs/>
                <w:color w:val="auto"/>
                <w:kern w:val="2"/>
                <w:szCs w:val="21"/>
                <w:highlight w:val="none"/>
              </w:rPr>
              <w:t>。</w:t>
            </w:r>
          </w:p>
          <w:p w14:paraId="36E38F69">
            <w:pPr>
              <w:numPr>
                <w:ilvl w:val="0"/>
                <w:numId w:val="0"/>
              </w:numPr>
              <w:snapToGrid w:val="0"/>
              <w:spacing w:line="360" w:lineRule="exact"/>
              <w:ind w:firstLine="422" w:firstLineChars="200"/>
              <w:rPr>
                <w:rFonts w:hint="eastAsia"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kern w:val="2"/>
                <w:sz w:val="21"/>
                <w:szCs w:val="21"/>
                <w:highlight w:val="none"/>
                <w:lang w:val="en-US" w:eastAsia="zh-CN" w:bidi="ar-SA"/>
              </w:rPr>
              <w:t>四、</w:t>
            </w:r>
            <w:r>
              <w:rPr>
                <w:rFonts w:hint="eastAsia" w:ascii="宋体" w:hAnsi="宋体" w:eastAsia="宋体" w:cs="Times New Roman"/>
                <w:b/>
                <w:bCs w:val="0"/>
                <w:color w:val="auto"/>
                <w:szCs w:val="21"/>
                <w:highlight w:val="none"/>
                <w:lang w:val="en-US" w:eastAsia="zh-CN"/>
              </w:rPr>
              <w:t>主要工作任务</w:t>
            </w:r>
          </w:p>
          <w:p w14:paraId="2FFF1D4D">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（一）明确主体。国有林业企业事业单位必须编案；对于集体所有的森林、林木，以乡镇或行政村委单位编制，鼓励编案。</w:t>
            </w:r>
          </w:p>
          <w:p w14:paraId="7B6D7557">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Times New Roman"/>
                <w:bCs/>
                <w:color w:val="auto"/>
                <w:kern w:val="2"/>
                <w:szCs w:val="21"/>
                <w:highlight w:val="none"/>
                <w:lang w:val="en-US" w:eastAsia="zh-CN"/>
              </w:rPr>
            </w:pPr>
            <w:r>
              <w:rPr>
                <w:rFonts w:hint="eastAsia" w:ascii="宋体" w:hAnsi="宋体" w:cs="宋体"/>
                <w:b w:val="0"/>
                <w:bCs w:val="0"/>
                <w:color w:val="auto"/>
                <w:sz w:val="21"/>
                <w:szCs w:val="21"/>
                <w:highlight w:val="none"/>
                <w:lang w:val="en-US" w:eastAsia="zh-CN"/>
              </w:rPr>
              <w:t>（二）调查更新基础数据。以最新</w:t>
            </w:r>
            <w:r>
              <w:rPr>
                <w:rFonts w:hint="eastAsia" w:ascii="宋体" w:hAnsi="宋体" w:eastAsia="宋体" w:cs="Times New Roman"/>
                <w:bCs/>
                <w:color w:val="auto"/>
                <w:kern w:val="2"/>
                <w:szCs w:val="21"/>
                <w:highlight w:val="none"/>
              </w:rPr>
              <w:t>森林资源规划设计调查补充调查</w:t>
            </w:r>
            <w:r>
              <w:rPr>
                <w:rFonts w:hint="eastAsia" w:ascii="宋体" w:hAnsi="宋体" w:cs="Times New Roman"/>
                <w:bCs/>
                <w:color w:val="auto"/>
                <w:kern w:val="2"/>
                <w:szCs w:val="21"/>
                <w:highlight w:val="none"/>
                <w:lang w:val="en-US" w:eastAsia="zh-CN"/>
              </w:rPr>
              <w:t>成果编制森林经营方案。</w:t>
            </w:r>
          </w:p>
          <w:p w14:paraId="207B7327">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default" w:ascii="宋体" w:hAnsi="宋体" w:cs="Times New Roman"/>
                <w:bCs/>
                <w:color w:val="auto"/>
                <w:kern w:val="2"/>
                <w:szCs w:val="21"/>
                <w:highlight w:val="none"/>
                <w:lang w:val="en-US" w:eastAsia="zh-CN"/>
              </w:rPr>
            </w:pPr>
            <w:r>
              <w:rPr>
                <w:rFonts w:hint="eastAsia" w:ascii="宋体" w:hAnsi="宋体" w:cs="Times New Roman"/>
                <w:bCs/>
                <w:color w:val="auto"/>
                <w:kern w:val="2"/>
                <w:szCs w:val="21"/>
                <w:highlight w:val="none"/>
                <w:lang w:val="en-US" w:eastAsia="zh-CN"/>
              </w:rPr>
              <w:t>（三）科学合理编制森林经营方案。从森林资源保护发展、森林可持续经营和生态文明建设的实际出发，尊重林学规律，科学确定森林经营措施和生产任务，切实提高编制质量。</w:t>
            </w:r>
          </w:p>
          <w:p w14:paraId="20AB806A">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cs="Times New Roman"/>
                <w:bCs/>
                <w:color w:val="auto"/>
                <w:kern w:val="2"/>
                <w:szCs w:val="21"/>
                <w:highlight w:val="none"/>
                <w:lang w:val="en-US" w:eastAsia="zh-CN"/>
              </w:rPr>
            </w:pPr>
            <w:r>
              <w:rPr>
                <w:rFonts w:hint="eastAsia" w:ascii="宋体" w:hAnsi="宋体" w:cs="Times New Roman"/>
                <w:bCs/>
                <w:color w:val="auto"/>
                <w:kern w:val="2"/>
                <w:szCs w:val="21"/>
                <w:highlight w:val="none"/>
                <w:lang w:val="en-US" w:eastAsia="zh-CN"/>
              </w:rPr>
              <w:t>（四）探索丰富多样的森林经营模式。结合森林经营主体实际，围绕保护培训森林资源、修复生态系统、林业产业健康发展等，探索建立长远利益和近期利益相结合、林农致富和生态保护相结合的可持续经营管理新模式和新机制。</w:t>
            </w:r>
          </w:p>
          <w:p w14:paraId="15DBD2EB">
            <w:pPr>
              <w:keepNext w:val="0"/>
              <w:keepLines w:val="0"/>
              <w:widowControl/>
              <w:suppressLineNumbers w:val="0"/>
              <w:snapToGrid w:val="0"/>
              <w:spacing w:line="360" w:lineRule="exact"/>
              <w:ind w:firstLine="422" w:firstLineChars="200"/>
              <w:jc w:val="left"/>
              <w:rPr>
                <w:rFonts w:hint="eastAsia" w:ascii="宋体" w:hAnsi="宋体" w:eastAsia="宋体" w:cs="Times New Roman"/>
                <w:b/>
                <w:bCs w:val="0"/>
                <w:color w:val="auto"/>
                <w:kern w:val="2"/>
                <w:sz w:val="21"/>
                <w:szCs w:val="21"/>
                <w:highlight w:val="none"/>
                <w:lang w:val="en-US" w:eastAsia="zh-CN" w:bidi="ar-SA"/>
              </w:rPr>
            </w:pPr>
            <w:r>
              <w:rPr>
                <w:rFonts w:hint="eastAsia" w:ascii="宋体" w:hAnsi="宋体" w:eastAsia="宋体" w:cs="Times New Roman"/>
                <w:b/>
                <w:bCs w:val="0"/>
                <w:color w:val="auto"/>
                <w:kern w:val="2"/>
                <w:sz w:val="21"/>
                <w:szCs w:val="21"/>
                <w:highlight w:val="none"/>
                <w:lang w:val="en-US" w:eastAsia="zh-CN" w:bidi="ar-SA"/>
              </w:rPr>
              <w:t>五、提交成果</w:t>
            </w:r>
          </w:p>
          <w:p w14:paraId="1EBBE4E5">
            <w:pPr>
              <w:keepNext w:val="0"/>
              <w:keepLines w:val="0"/>
              <w:pageBreakBefore w:val="0"/>
              <w:widowControl/>
              <w:tabs>
                <w:tab w:val="left" w:pos="900"/>
                <w:tab w:val="left" w:pos="108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Times New Roman"/>
                <w:bCs/>
                <w:color w:val="auto"/>
                <w:kern w:val="2"/>
                <w:szCs w:val="21"/>
                <w:highlight w:val="none"/>
              </w:rPr>
              <w:t>1</w:t>
            </w:r>
            <w:r>
              <w:rPr>
                <w:rFonts w:hint="eastAsia" w:ascii="宋体" w:hAnsi="宋体" w:eastAsia="宋体" w:cs="Times New Roman"/>
                <w:bCs/>
                <w:color w:val="auto"/>
                <w:kern w:val="2"/>
                <w:szCs w:val="21"/>
                <w:highlight w:val="none"/>
                <w:lang w:eastAsia="zh-CN"/>
              </w:rPr>
              <w:t>、</w:t>
            </w:r>
            <w:r>
              <w:rPr>
                <w:rFonts w:hint="eastAsia" w:ascii="宋体" w:hAnsi="宋体" w:cs="Times New Roman"/>
                <w:bCs/>
                <w:color w:val="auto"/>
                <w:kern w:val="2"/>
                <w:szCs w:val="21"/>
                <w:highlight w:val="none"/>
                <w:lang w:val="en-US" w:eastAsia="zh-CN"/>
              </w:rPr>
              <w:t>经营方案成果</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2</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数据库</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3</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统计报表</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4</w:t>
            </w:r>
            <w:r>
              <w:rPr>
                <w:rFonts w:hint="eastAsia" w:ascii="宋体" w:hAnsi="宋体" w:eastAsia="宋体" w:cs="Times New Roman"/>
                <w:bCs/>
                <w:color w:val="auto"/>
                <w:kern w:val="2"/>
                <w:szCs w:val="21"/>
                <w:highlight w:val="none"/>
                <w:lang w:eastAsia="zh-CN"/>
              </w:rPr>
              <w:t>、</w:t>
            </w:r>
            <w:r>
              <w:rPr>
                <w:rFonts w:hint="eastAsia" w:ascii="宋体" w:hAnsi="宋体" w:eastAsia="宋体" w:cs="Times New Roman"/>
                <w:bCs/>
                <w:color w:val="auto"/>
                <w:kern w:val="2"/>
                <w:szCs w:val="21"/>
                <w:highlight w:val="none"/>
              </w:rPr>
              <w:t>相关说明材料</w:t>
            </w:r>
            <w:r>
              <w:rPr>
                <w:rFonts w:hint="eastAsia" w:ascii="宋体" w:hAnsi="宋体" w:cs="Times New Roman"/>
                <w:bCs/>
                <w:color w:val="auto"/>
                <w:kern w:val="2"/>
                <w:szCs w:val="21"/>
                <w:highlight w:val="none"/>
                <w:lang w:eastAsia="zh-CN"/>
              </w:rPr>
              <w:t>。</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7375D3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其他未列明行业</w:t>
            </w:r>
          </w:p>
        </w:tc>
      </w:tr>
      <w:tr w14:paraId="4A19E5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center"/>
          </w:tcPr>
          <w:p w14:paraId="56516C9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5F18129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240" w:type="dxa"/>
            <w:tcBorders>
              <w:top w:val="single" w:color="auto" w:sz="4" w:space="0"/>
              <w:left w:val="single" w:color="auto" w:sz="4" w:space="0"/>
              <w:bottom w:val="single" w:color="auto" w:sz="4" w:space="0"/>
              <w:right w:val="single" w:color="auto" w:sz="4" w:space="0"/>
            </w:tcBorders>
            <w:noWrap w:val="0"/>
            <w:vAlign w:val="center"/>
          </w:tcPr>
          <w:p w14:paraId="069CE92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 w:val="21"/>
                <w:szCs w:val="21"/>
                <w:highlight w:val="none"/>
                <w:lang w:val="en-US" w:eastAsia="zh-CN"/>
              </w:rPr>
              <w:t>桉树人工商品林“立地类型-树龄-亩产”对照表报告编制</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0A30731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项</w:t>
            </w:r>
          </w:p>
        </w:tc>
        <w:tc>
          <w:tcPr>
            <w:tcW w:w="583" w:type="dxa"/>
            <w:tcBorders>
              <w:top w:val="single" w:color="auto" w:sz="4" w:space="0"/>
              <w:left w:val="single" w:color="auto" w:sz="4" w:space="0"/>
              <w:bottom w:val="single" w:color="auto" w:sz="4" w:space="0"/>
              <w:right w:val="single" w:color="auto" w:sz="4" w:space="0"/>
            </w:tcBorders>
            <w:noWrap w:val="0"/>
            <w:vAlign w:val="center"/>
          </w:tcPr>
          <w:p w14:paraId="47B8C8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 w:val="21"/>
                <w:szCs w:val="21"/>
                <w:highlight w:val="none"/>
                <w:lang w:val="en-US" w:eastAsia="zh-CN"/>
              </w:rPr>
              <w:t>1</w:t>
            </w:r>
          </w:p>
        </w:tc>
        <w:tc>
          <w:tcPr>
            <w:tcW w:w="5395" w:type="dxa"/>
            <w:tcBorders>
              <w:top w:val="single" w:color="auto" w:sz="4" w:space="0"/>
              <w:left w:val="single" w:color="auto" w:sz="4" w:space="0"/>
              <w:bottom w:val="single" w:color="auto" w:sz="4" w:space="0"/>
              <w:right w:val="single" w:color="auto" w:sz="4" w:space="0"/>
            </w:tcBorders>
            <w:noWrap w:val="0"/>
            <w:vAlign w:val="top"/>
          </w:tcPr>
          <w:p w14:paraId="6FCBDC8A">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420" w:leftChars="200" w:firstLine="0" w:firstLineChars="0"/>
              <w:jc w:val="left"/>
              <w:textAlignment w:val="auto"/>
              <w:rPr>
                <w:rFonts w:hint="eastAsia" w:ascii="宋体" w:hAnsi="宋体" w:eastAsia="宋体" w:cs="Times New Roman"/>
                <w:b/>
                <w:bCs w:val="0"/>
                <w:color w:val="auto"/>
                <w:kern w:val="2"/>
                <w:sz w:val="21"/>
                <w:szCs w:val="21"/>
                <w:highlight w:val="none"/>
              </w:rPr>
            </w:pPr>
            <w:r>
              <w:rPr>
                <w:rFonts w:hint="eastAsia" w:ascii="宋体" w:hAnsi="宋体" w:eastAsia="宋体" w:cs="Times New Roman"/>
                <w:b/>
                <w:bCs w:val="0"/>
                <w:color w:val="auto"/>
                <w:kern w:val="2"/>
                <w:sz w:val="21"/>
                <w:szCs w:val="21"/>
                <w:highlight w:val="none"/>
              </w:rPr>
              <w:t>一、项目实施范围</w:t>
            </w:r>
          </w:p>
          <w:p w14:paraId="510FDE35">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420" w:leftChars="20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邕宁区行政区域范围内</w:t>
            </w:r>
          </w:p>
          <w:p w14:paraId="47B32974">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420" w:leftChars="200" w:firstLine="0" w:firstLineChars="0"/>
              <w:jc w:val="left"/>
              <w:textAlignment w:val="auto"/>
              <w:rPr>
                <w:rFonts w:hint="eastAsia" w:ascii="宋体" w:hAnsi="宋体" w:eastAsia="宋体" w:cs="Times New Roman"/>
                <w:b/>
                <w:bCs w:val="0"/>
                <w:color w:val="auto"/>
                <w:kern w:val="2"/>
                <w:sz w:val="21"/>
                <w:szCs w:val="21"/>
                <w:highlight w:val="none"/>
                <w:lang w:val="en-US" w:eastAsia="zh-CN"/>
              </w:rPr>
            </w:pPr>
            <w:r>
              <w:rPr>
                <w:rFonts w:hint="eastAsia" w:ascii="宋体" w:hAnsi="宋体" w:eastAsia="宋体" w:cs="Times New Roman"/>
                <w:b/>
                <w:bCs w:val="0"/>
                <w:color w:val="auto"/>
                <w:kern w:val="2"/>
                <w:sz w:val="21"/>
                <w:szCs w:val="21"/>
                <w:highlight w:val="none"/>
                <w:lang w:val="en-US" w:eastAsia="zh-CN"/>
              </w:rPr>
              <w:t>二、工作目标</w:t>
            </w:r>
          </w:p>
          <w:p w14:paraId="1247EE66">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420" w:leftChars="200" w:firstLine="0" w:firstLineChars="0"/>
              <w:jc w:val="left"/>
              <w:textAlignment w:val="auto"/>
              <w:rPr>
                <w:rFonts w:hint="eastAsia" w:ascii="宋体" w:hAnsi="宋体" w:eastAsia="宋体" w:cs="Times New Roman"/>
                <w:bCs/>
                <w:color w:val="auto"/>
                <w:kern w:val="2"/>
                <w:szCs w:val="21"/>
                <w:highlight w:val="none"/>
                <w:lang w:val="en-US" w:eastAsia="zh-CN"/>
              </w:rPr>
            </w:pPr>
            <w:r>
              <w:rPr>
                <w:rFonts w:hint="eastAsia" w:ascii="宋体" w:hAnsi="宋体" w:eastAsia="宋体" w:cs="Times New Roman"/>
                <w:bCs/>
                <w:color w:val="auto"/>
                <w:kern w:val="2"/>
                <w:szCs w:val="21"/>
                <w:highlight w:val="none"/>
                <w:lang w:val="en-US" w:eastAsia="zh-CN"/>
              </w:rPr>
              <w:t>编制邕宁区不同立地类型的桉树人工商品林</w:t>
            </w:r>
            <w:r>
              <w:rPr>
                <w:rFonts w:hint="eastAsia" w:ascii="宋体" w:hAnsi="宋体" w:eastAsia="宋体" w:cs="宋体"/>
                <w:b w:val="0"/>
                <w:bCs w:val="0"/>
                <w:color w:val="auto"/>
                <w:sz w:val="21"/>
                <w:szCs w:val="21"/>
                <w:highlight w:val="none"/>
                <w:lang w:val="en-US" w:eastAsia="zh-CN"/>
              </w:rPr>
              <w:t>“立地类型-树龄-亩产”对照表，</w:t>
            </w:r>
            <w:r>
              <w:rPr>
                <w:rFonts w:hint="eastAsia" w:ascii="宋体" w:hAnsi="宋体" w:eastAsia="宋体" w:cs="Times New Roman"/>
                <w:bCs/>
                <w:color w:val="auto"/>
                <w:kern w:val="2"/>
                <w:szCs w:val="21"/>
                <w:highlight w:val="none"/>
                <w:lang w:val="en-US" w:eastAsia="zh-CN"/>
              </w:rPr>
              <w:t>经审核通过后向社会公众发布实施。</w:t>
            </w:r>
          </w:p>
          <w:p w14:paraId="6BCE2858">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420" w:leftChars="200" w:firstLine="0" w:firstLineChars="0"/>
              <w:jc w:val="left"/>
              <w:textAlignment w:val="auto"/>
              <w:rPr>
                <w:rFonts w:hint="eastAsia" w:ascii="宋体" w:hAnsi="宋体" w:eastAsia="宋体" w:cs="Times New Roman"/>
                <w:b/>
                <w:bCs w:val="0"/>
                <w:color w:val="auto"/>
                <w:kern w:val="2"/>
                <w:sz w:val="21"/>
                <w:szCs w:val="21"/>
                <w:highlight w:val="none"/>
                <w:lang w:eastAsia="zh-CN"/>
              </w:rPr>
            </w:pPr>
            <w:r>
              <w:rPr>
                <w:rFonts w:hint="eastAsia" w:ascii="宋体" w:hAnsi="宋体" w:eastAsia="宋体" w:cs="Times New Roman"/>
                <w:b/>
                <w:bCs w:val="0"/>
                <w:color w:val="auto"/>
                <w:kern w:val="2"/>
                <w:sz w:val="21"/>
                <w:szCs w:val="21"/>
                <w:highlight w:val="none"/>
                <w:lang w:val="en-US" w:eastAsia="zh-CN"/>
              </w:rPr>
              <w:t>三、</w:t>
            </w:r>
            <w:r>
              <w:rPr>
                <w:rFonts w:hint="eastAsia" w:ascii="宋体" w:hAnsi="宋体" w:eastAsia="宋体" w:cs="Times New Roman"/>
                <w:b/>
                <w:bCs w:val="0"/>
                <w:color w:val="auto"/>
                <w:kern w:val="2"/>
                <w:sz w:val="21"/>
                <w:szCs w:val="21"/>
                <w:highlight w:val="none"/>
              </w:rPr>
              <w:t>技术</w:t>
            </w:r>
            <w:r>
              <w:rPr>
                <w:rFonts w:hint="eastAsia" w:ascii="宋体" w:hAnsi="宋体" w:eastAsia="宋体" w:cs="Times New Roman"/>
                <w:b/>
                <w:bCs w:val="0"/>
                <w:color w:val="auto"/>
                <w:kern w:val="2"/>
                <w:sz w:val="21"/>
                <w:szCs w:val="21"/>
                <w:highlight w:val="none"/>
                <w:lang w:val="en-US" w:eastAsia="zh-CN"/>
              </w:rPr>
              <w:t>要求</w:t>
            </w:r>
          </w:p>
          <w:p w14:paraId="2754514E">
            <w:pPr>
              <w:widowControl/>
              <w:numPr>
                <w:ilvl w:val="0"/>
                <w:numId w:val="0"/>
              </w:numPr>
              <w:snapToGrid w:val="0"/>
              <w:spacing w:line="360" w:lineRule="exact"/>
              <w:ind w:left="420" w:leftChars="200" w:firstLine="0" w:firstLineChars="0"/>
              <w:jc w:val="left"/>
              <w:rPr>
                <w:rFonts w:hint="eastAsia" w:ascii="宋体" w:hAnsi="宋体" w:eastAsia="宋体" w:cs="Times New Roman"/>
                <w:bCs/>
                <w:color w:val="auto"/>
                <w:kern w:val="2"/>
                <w:szCs w:val="21"/>
                <w:highlight w:val="none"/>
                <w:lang w:eastAsia="zh-CN"/>
              </w:rPr>
            </w:pPr>
            <w:r>
              <w:rPr>
                <w:rFonts w:hint="eastAsia" w:ascii="宋体" w:hAnsi="宋体" w:eastAsia="宋体" w:cs="Times New Roman"/>
                <w:bCs/>
                <w:color w:val="auto"/>
                <w:kern w:val="2"/>
                <w:szCs w:val="21"/>
                <w:highlight w:val="none"/>
                <w:lang w:val="en-US" w:eastAsia="zh-CN"/>
              </w:rPr>
              <w:t>参照《广西壮族自治区林业局关于印发进一步深化桉树人工商品林采伐管理盖章试点实施方案的通知》（桂林发〔2024〕23号)要求进行调查编制工作。</w:t>
            </w:r>
          </w:p>
          <w:p w14:paraId="66629C0A">
            <w:pPr>
              <w:widowControl/>
              <w:numPr>
                <w:ilvl w:val="0"/>
                <w:numId w:val="0"/>
              </w:numPr>
              <w:snapToGrid w:val="0"/>
              <w:spacing w:line="360" w:lineRule="exact"/>
              <w:ind w:left="420" w:leftChars="200" w:firstLine="0" w:firstLineChars="0"/>
              <w:jc w:val="left"/>
              <w:rPr>
                <w:rFonts w:hint="eastAsia" w:ascii="宋体" w:hAnsi="宋体" w:eastAsia="宋体" w:cs="Times New Roman"/>
                <w:b/>
                <w:bCs w:val="0"/>
                <w:color w:val="auto"/>
                <w:szCs w:val="21"/>
                <w:highlight w:val="none"/>
                <w:lang w:val="en-US" w:eastAsia="zh-CN"/>
              </w:rPr>
            </w:pPr>
            <w:r>
              <w:rPr>
                <w:rFonts w:hint="eastAsia" w:ascii="宋体" w:hAnsi="宋体" w:eastAsia="宋体" w:cs="Times New Roman"/>
                <w:b/>
                <w:bCs w:val="0"/>
                <w:color w:val="auto"/>
                <w:kern w:val="2"/>
                <w:sz w:val="21"/>
                <w:szCs w:val="21"/>
                <w:highlight w:val="none"/>
                <w:lang w:val="en-US" w:eastAsia="zh-CN" w:bidi="ar-SA"/>
              </w:rPr>
              <w:t>四、</w:t>
            </w:r>
            <w:r>
              <w:rPr>
                <w:rFonts w:hint="eastAsia" w:ascii="宋体" w:hAnsi="宋体" w:eastAsia="宋体" w:cs="Times New Roman"/>
                <w:b/>
                <w:bCs w:val="0"/>
                <w:color w:val="auto"/>
                <w:szCs w:val="21"/>
                <w:highlight w:val="none"/>
                <w:lang w:val="en-US" w:eastAsia="zh-CN"/>
              </w:rPr>
              <w:t>主要工作任务</w:t>
            </w:r>
          </w:p>
          <w:p w14:paraId="497B1A8C">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420" w:leftChars="200" w:firstLine="0" w:firstLineChars="0"/>
              <w:jc w:val="left"/>
              <w:textAlignment w:val="auto"/>
              <w:rPr>
                <w:rFonts w:hint="default" w:ascii="宋体" w:hAnsi="宋体" w:eastAsia="宋体" w:cs="Times New Roman"/>
                <w:bCs/>
                <w:color w:val="auto"/>
                <w:kern w:val="2"/>
                <w:szCs w:val="21"/>
                <w:highlight w:val="none"/>
                <w:lang w:val="en-US" w:eastAsia="zh-CN"/>
              </w:rPr>
            </w:pPr>
            <w:r>
              <w:rPr>
                <w:rFonts w:hint="eastAsia" w:ascii="宋体" w:hAnsi="宋体" w:eastAsia="宋体" w:cs="Times New Roman"/>
                <w:bCs/>
                <w:color w:val="auto"/>
                <w:kern w:val="2"/>
                <w:szCs w:val="21"/>
                <w:highlight w:val="none"/>
                <w:lang w:val="en-US" w:eastAsia="zh-CN"/>
              </w:rPr>
              <w:t>根据最新使用的林草湿“一张图”成果、森林资源规划设计调查成果和近3年桉树人工商品林采伐设计成果，编制邕宁区不同立地类型的桉树工商品林</w:t>
            </w:r>
            <w:r>
              <w:rPr>
                <w:rFonts w:hint="eastAsia" w:ascii="宋体" w:hAnsi="宋体" w:eastAsia="宋体" w:cs="宋体"/>
                <w:b w:val="0"/>
                <w:bCs w:val="0"/>
                <w:color w:val="auto"/>
                <w:sz w:val="21"/>
                <w:szCs w:val="21"/>
                <w:highlight w:val="none"/>
                <w:lang w:val="en-US" w:eastAsia="zh-CN"/>
              </w:rPr>
              <w:t>“立地类型-树龄-亩产”对照表，经自治区林业局组织审查后，由城区林业主管部门向社会发布实施。</w:t>
            </w:r>
          </w:p>
          <w:p w14:paraId="597892B6">
            <w:pPr>
              <w:keepNext w:val="0"/>
              <w:keepLines w:val="0"/>
              <w:widowControl/>
              <w:numPr>
                <w:ilvl w:val="0"/>
                <w:numId w:val="0"/>
              </w:numPr>
              <w:suppressLineNumbers w:val="0"/>
              <w:snapToGrid w:val="0"/>
              <w:spacing w:line="360" w:lineRule="exact"/>
              <w:ind w:left="420" w:leftChars="200" w:firstLine="0" w:firstLineChars="0"/>
              <w:jc w:val="left"/>
              <w:rPr>
                <w:rFonts w:hint="eastAsia" w:ascii="宋体" w:hAnsi="宋体" w:eastAsia="宋体" w:cs="Times New Roman"/>
                <w:b/>
                <w:bCs w:val="0"/>
                <w:color w:val="auto"/>
                <w:kern w:val="2"/>
                <w:sz w:val="21"/>
                <w:szCs w:val="21"/>
                <w:highlight w:val="none"/>
                <w:lang w:val="en-US" w:eastAsia="zh-CN" w:bidi="ar-SA"/>
              </w:rPr>
            </w:pPr>
            <w:r>
              <w:rPr>
                <w:rFonts w:hint="eastAsia" w:ascii="宋体" w:hAnsi="宋体" w:eastAsia="宋体" w:cs="Times New Roman"/>
                <w:b/>
                <w:bCs w:val="0"/>
                <w:color w:val="auto"/>
                <w:kern w:val="2"/>
                <w:sz w:val="21"/>
                <w:szCs w:val="21"/>
                <w:highlight w:val="none"/>
                <w:lang w:val="en-US" w:eastAsia="zh-CN" w:bidi="ar-SA"/>
              </w:rPr>
              <w:t>五、提交成果</w:t>
            </w:r>
          </w:p>
          <w:p w14:paraId="5432149F">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420" w:leftChars="20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1.桉树人工商品林“立地类型-树龄-亩产”对照表；2.报告、图纸、数据库等相关材料。</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A45126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其他未列明行业</w:t>
            </w:r>
          </w:p>
        </w:tc>
      </w:tr>
      <w:tr w14:paraId="7C30F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2AE2D25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p w14:paraId="334A689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344B73A5">
            <w:pPr>
              <w:keepNext w:val="0"/>
              <w:keepLines w:val="0"/>
              <w:pageBreakBefore w:val="0"/>
              <w:widowControl/>
              <w:kinsoku/>
              <w:wordWrap/>
              <w:overflowPunct/>
              <w:topLinePunct w:val="0"/>
              <w:autoSpaceDE/>
              <w:autoSpaceDN/>
              <w:bidi w:val="0"/>
              <w:adjustRightInd/>
              <w:snapToGrid/>
              <w:spacing w:line="400" w:lineRule="exact"/>
              <w:ind w:firstLine="640"/>
              <w:jc w:val="left"/>
              <w:textAlignment w:val="auto"/>
              <w:rPr>
                <w:rFonts w:hint="eastAsia" w:ascii="宋体" w:hAnsi="宋体"/>
                <w:color w:val="auto"/>
                <w:kern w:val="0"/>
                <w:szCs w:val="21"/>
                <w:highlight w:val="none"/>
              </w:rPr>
            </w:pPr>
            <w:r>
              <w:rPr>
                <w:rFonts w:hint="eastAsia" w:ascii="宋体" w:hAnsi="宋体"/>
                <w:color w:val="auto"/>
                <w:kern w:val="0"/>
                <w:szCs w:val="21"/>
                <w:highlight w:val="none"/>
              </w:rPr>
              <w:t>▲一、合同签订期：自成交通知书发出之日起</w:t>
            </w:r>
            <w:r>
              <w:rPr>
                <w:rFonts w:ascii="宋体" w:hAnsi="宋体"/>
                <w:color w:val="auto"/>
                <w:kern w:val="0"/>
                <w:szCs w:val="21"/>
                <w:highlight w:val="none"/>
              </w:rPr>
              <w:t xml:space="preserve"> 25日内。</w:t>
            </w:r>
          </w:p>
          <w:p w14:paraId="44E6E9DD">
            <w:pPr>
              <w:keepNext w:val="0"/>
              <w:keepLines w:val="0"/>
              <w:pageBreakBefore w:val="0"/>
              <w:widowControl/>
              <w:kinsoku/>
              <w:wordWrap/>
              <w:overflowPunct/>
              <w:topLinePunct w:val="0"/>
              <w:autoSpaceDE/>
              <w:autoSpaceDN/>
              <w:bidi w:val="0"/>
              <w:adjustRightInd/>
              <w:snapToGrid/>
              <w:spacing w:line="400" w:lineRule="exact"/>
              <w:ind w:firstLine="640"/>
              <w:jc w:val="left"/>
              <w:textAlignment w:val="auto"/>
              <w:rPr>
                <w:rFonts w:ascii="宋体" w:hAnsi="宋体"/>
                <w:color w:val="auto"/>
                <w:kern w:val="0"/>
                <w:szCs w:val="21"/>
                <w:highlight w:val="none"/>
              </w:rPr>
            </w:pPr>
            <w:r>
              <w:rPr>
                <w:rFonts w:hint="eastAsia" w:ascii="宋体" w:hAnsi="宋体"/>
                <w:color w:val="auto"/>
                <w:kern w:val="0"/>
                <w:szCs w:val="21"/>
                <w:highlight w:val="none"/>
              </w:rPr>
              <w:t>▲二、提交服务成果时间：按照自治区林业局最新的时间要求</w:t>
            </w:r>
            <w:r>
              <w:rPr>
                <w:rFonts w:ascii="宋体" w:hAnsi="宋体"/>
                <w:color w:val="auto"/>
                <w:kern w:val="0"/>
                <w:szCs w:val="21"/>
                <w:highlight w:val="none"/>
              </w:rPr>
              <w:t>提交成果</w:t>
            </w:r>
            <w:r>
              <w:rPr>
                <w:rFonts w:hint="eastAsia" w:ascii="宋体" w:hAnsi="宋体"/>
                <w:color w:val="auto"/>
                <w:kern w:val="0"/>
                <w:szCs w:val="21"/>
                <w:highlight w:val="none"/>
              </w:rPr>
              <w:t>文件</w:t>
            </w:r>
            <w:r>
              <w:rPr>
                <w:rFonts w:ascii="宋体" w:hAnsi="宋体"/>
                <w:color w:val="auto"/>
                <w:kern w:val="0"/>
                <w:szCs w:val="21"/>
                <w:highlight w:val="none"/>
              </w:rPr>
              <w:t>并验收。</w:t>
            </w:r>
          </w:p>
          <w:p w14:paraId="0486F528">
            <w:pPr>
              <w:keepNext w:val="0"/>
              <w:keepLines w:val="0"/>
              <w:pageBreakBefore w:val="0"/>
              <w:widowControl/>
              <w:kinsoku/>
              <w:wordWrap/>
              <w:overflowPunct/>
              <w:topLinePunct w:val="0"/>
              <w:autoSpaceDE/>
              <w:autoSpaceDN/>
              <w:bidi w:val="0"/>
              <w:adjustRightInd/>
              <w:snapToGrid/>
              <w:spacing w:line="400" w:lineRule="exact"/>
              <w:ind w:firstLine="640"/>
              <w:jc w:val="left"/>
              <w:textAlignment w:val="auto"/>
              <w:rPr>
                <w:rFonts w:ascii="宋体" w:hAnsi="宋体"/>
                <w:color w:val="auto"/>
                <w:kern w:val="0"/>
                <w:szCs w:val="21"/>
                <w:highlight w:val="none"/>
              </w:rPr>
            </w:pPr>
            <w:r>
              <w:rPr>
                <w:rFonts w:hint="eastAsia" w:ascii="宋体" w:hAnsi="宋体"/>
                <w:color w:val="auto"/>
                <w:kern w:val="0"/>
                <w:szCs w:val="21"/>
                <w:highlight w:val="none"/>
              </w:rPr>
              <w:t>三、提交服务成果地点：采购方指定地点。</w:t>
            </w:r>
          </w:p>
          <w:p w14:paraId="7DB77776">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640"/>
              <w:textAlignment w:val="auto"/>
              <w:rPr>
                <w:rFonts w:ascii="宋体" w:hAnsi="宋体"/>
                <w:color w:val="auto"/>
                <w:szCs w:val="21"/>
                <w:highlight w:val="none"/>
              </w:rPr>
            </w:pPr>
            <w:r>
              <w:rPr>
                <w:rFonts w:ascii="宋体" w:hAnsi="宋体"/>
                <w:color w:val="auto"/>
                <w:szCs w:val="21"/>
                <w:highlight w:val="none"/>
              </w:rPr>
              <w:t>四、售后服务要求：</w:t>
            </w:r>
          </w:p>
          <w:p w14:paraId="3F04CEB0">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 xml:space="preserve">1、质量保证期 </w:t>
            </w:r>
            <w:r>
              <w:rPr>
                <w:rFonts w:hint="eastAsia" w:ascii="宋体" w:hAnsi="宋体"/>
                <w:color w:val="auto"/>
                <w:szCs w:val="21"/>
                <w:highlight w:val="none"/>
              </w:rPr>
              <w:t>1</w:t>
            </w:r>
            <w:r>
              <w:rPr>
                <w:rFonts w:ascii="宋体" w:hAnsi="宋体"/>
                <w:color w:val="auto"/>
                <w:szCs w:val="21"/>
                <w:highlight w:val="none"/>
              </w:rPr>
              <w:t xml:space="preserve"> 年（</w:t>
            </w:r>
            <w:r>
              <w:rPr>
                <w:rFonts w:hint="eastAsia" w:ascii="宋体" w:hAnsi="宋体"/>
                <w:color w:val="auto"/>
                <w:szCs w:val="21"/>
                <w:highlight w:val="none"/>
              </w:rPr>
              <w:t>自提交服务成果并验收合格之日起计</w:t>
            </w:r>
            <w:r>
              <w:rPr>
                <w:rFonts w:ascii="宋体" w:hAnsi="宋体"/>
                <w:color w:val="auto"/>
                <w:szCs w:val="21"/>
                <w:highlight w:val="none"/>
              </w:rPr>
              <w:t>）</w:t>
            </w:r>
            <w:r>
              <w:rPr>
                <w:rFonts w:hint="eastAsia" w:ascii="宋体" w:hAnsi="宋体"/>
                <w:color w:val="auto"/>
                <w:szCs w:val="21"/>
                <w:highlight w:val="none"/>
              </w:rPr>
              <w:t>，在质保期内，当国家标准、技术规范发生改变或成果出现质量问题时，成交供应商须免费修改完善相关内容。</w:t>
            </w:r>
          </w:p>
          <w:p w14:paraId="03F76B6F">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kern w:val="0"/>
                <w:szCs w:val="21"/>
                <w:highlight w:val="none"/>
              </w:rPr>
              <w:t>▲</w:t>
            </w:r>
            <w:r>
              <w:rPr>
                <w:rFonts w:ascii="宋体" w:hAnsi="宋体"/>
                <w:color w:val="auto"/>
                <w:szCs w:val="21"/>
                <w:highlight w:val="none"/>
              </w:rPr>
              <w:t>2、</w:t>
            </w:r>
            <w:r>
              <w:rPr>
                <w:rFonts w:hint="eastAsia" w:ascii="宋体" w:hAnsi="宋体"/>
                <w:color w:val="auto"/>
                <w:szCs w:val="21"/>
                <w:highlight w:val="none"/>
              </w:rPr>
              <w:t>处理问题响应时间</w:t>
            </w:r>
            <w:r>
              <w:rPr>
                <w:rFonts w:ascii="宋体" w:hAnsi="宋体"/>
                <w:color w:val="auto"/>
                <w:szCs w:val="21"/>
                <w:highlight w:val="none"/>
              </w:rPr>
              <w:t>：</w:t>
            </w:r>
            <w:r>
              <w:rPr>
                <w:rFonts w:hint="eastAsia" w:ascii="宋体" w:hAnsi="宋体"/>
                <w:color w:val="auto"/>
                <w:szCs w:val="21"/>
                <w:highlight w:val="none"/>
              </w:rPr>
              <w:t>接到采购人处理问题通知后3</w:t>
            </w:r>
            <w:r>
              <w:rPr>
                <w:rFonts w:ascii="宋体" w:hAnsi="宋体"/>
                <w:color w:val="auto"/>
                <w:szCs w:val="21"/>
                <w:highlight w:val="none"/>
              </w:rPr>
              <w:t>小时内到达采购人指定现场，24小时内提出解决方案，3个工作日内完成问题处理。</w:t>
            </w:r>
          </w:p>
          <w:p w14:paraId="38D86355">
            <w:pPr>
              <w:keepNext w:val="0"/>
              <w:keepLines w:val="0"/>
              <w:pageBreakBefore w:val="0"/>
              <w:kinsoku/>
              <w:wordWrap/>
              <w:overflowPunct/>
              <w:topLinePunct w:val="0"/>
              <w:autoSpaceDE/>
              <w:autoSpaceDN/>
              <w:bidi w:val="0"/>
              <w:adjustRightInd/>
              <w:snapToGrid/>
              <w:spacing w:line="400" w:lineRule="exact"/>
              <w:ind w:firstLine="640"/>
              <w:textAlignment w:val="auto"/>
              <w:rPr>
                <w:rFonts w:ascii="宋体" w:hAnsi="宋体"/>
                <w:color w:val="auto"/>
                <w:szCs w:val="21"/>
                <w:highlight w:val="none"/>
              </w:rPr>
            </w:pPr>
            <w:r>
              <w:rPr>
                <w:rFonts w:ascii="宋体" w:hAnsi="宋体"/>
                <w:color w:val="auto"/>
                <w:szCs w:val="21"/>
                <w:highlight w:val="none"/>
              </w:rPr>
              <w:t>五、其他要求：</w:t>
            </w:r>
          </w:p>
          <w:p w14:paraId="4CFEEC2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▲1、报价必须含以下部分，包括：</w:t>
            </w:r>
          </w:p>
          <w:p w14:paraId="52F289B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1）服务的价格；</w:t>
            </w:r>
          </w:p>
          <w:p w14:paraId="2454CFB8">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2）必要的保险费用和各项税金；</w:t>
            </w:r>
          </w:p>
          <w:p w14:paraId="3BEE9946">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3）项目验收的费用；</w:t>
            </w:r>
          </w:p>
          <w:p w14:paraId="18AD4EF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4）技术支持、售后服务费用。</w:t>
            </w:r>
          </w:p>
          <w:p w14:paraId="17E49AAE">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2、付款方式：</w:t>
            </w:r>
          </w:p>
          <w:p w14:paraId="4EA28268">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kern w:val="0"/>
                <w:szCs w:val="21"/>
                <w:highlight w:val="none"/>
              </w:rPr>
            </w:pPr>
            <w:r>
              <w:rPr>
                <w:rFonts w:hint="eastAsia" w:ascii="宋体" w:hAnsi="宋体"/>
                <w:color w:val="auto"/>
                <w:kern w:val="0"/>
                <w:szCs w:val="21"/>
                <w:highlight w:val="none"/>
              </w:rPr>
              <w:t>本项目无预付款，成交供应商完成</w:t>
            </w:r>
            <w:r>
              <w:rPr>
                <w:rFonts w:hint="eastAsia" w:ascii="宋体" w:hAnsi="宋体"/>
                <w:color w:val="auto"/>
                <w:kern w:val="0"/>
                <w:szCs w:val="21"/>
                <w:highlight w:val="none"/>
                <w:lang w:val="en-US" w:eastAsia="zh-CN"/>
              </w:rPr>
              <w:t>各标的项目工作后，提交相应标的</w:t>
            </w:r>
            <w:r>
              <w:rPr>
                <w:rFonts w:hint="eastAsia" w:ascii="宋体" w:hAnsi="宋体"/>
                <w:color w:val="auto"/>
                <w:kern w:val="0"/>
                <w:szCs w:val="21"/>
                <w:highlight w:val="none"/>
              </w:rPr>
              <w:t>成果资料</w:t>
            </w:r>
            <w:r>
              <w:rPr>
                <w:rFonts w:hint="eastAsia" w:ascii="宋体" w:hAnsi="宋体"/>
                <w:color w:val="auto"/>
                <w:kern w:val="0"/>
                <w:szCs w:val="21"/>
                <w:highlight w:val="none"/>
                <w:lang w:val="en-US" w:eastAsia="zh-CN"/>
              </w:rPr>
              <w:t>并通过采购人验收（或国家、自治区统一发文认定成果、或通过专家评审）后，</w:t>
            </w:r>
            <w:r>
              <w:rPr>
                <w:rFonts w:hint="eastAsia" w:ascii="宋体" w:hAnsi="宋体"/>
                <w:color w:val="auto"/>
                <w:kern w:val="0"/>
                <w:szCs w:val="21"/>
                <w:highlight w:val="none"/>
              </w:rPr>
              <w:t>采购人一次性支付</w:t>
            </w:r>
            <w:r>
              <w:rPr>
                <w:rFonts w:hint="eastAsia" w:ascii="宋体" w:hAnsi="宋体"/>
                <w:color w:val="auto"/>
                <w:kern w:val="0"/>
                <w:szCs w:val="21"/>
                <w:highlight w:val="none"/>
                <w:lang w:val="en-US" w:eastAsia="zh-CN"/>
              </w:rPr>
              <w:t>本标的</w:t>
            </w:r>
            <w:r>
              <w:rPr>
                <w:rFonts w:hint="eastAsia" w:ascii="宋体" w:hAnsi="宋体"/>
                <w:color w:val="auto"/>
                <w:kern w:val="0"/>
                <w:szCs w:val="21"/>
                <w:highlight w:val="none"/>
              </w:rPr>
              <w:t>合同款</w:t>
            </w:r>
            <w:r>
              <w:rPr>
                <w:rFonts w:hint="eastAsia" w:ascii="宋体" w:hAnsi="宋体"/>
                <w:color w:val="auto"/>
                <w:kern w:val="0"/>
                <w:szCs w:val="21"/>
                <w:highlight w:val="none"/>
                <w:lang w:eastAsia="zh-CN"/>
              </w:rPr>
              <w:t>。</w:t>
            </w:r>
          </w:p>
          <w:p w14:paraId="11D6085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3、项目实施要求：</w:t>
            </w:r>
          </w:p>
          <w:p w14:paraId="578059D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实施人员（包括项目负责人）必须是</w:t>
            </w:r>
            <w:r>
              <w:rPr>
                <w:rFonts w:hint="eastAsia" w:ascii="宋体" w:hAnsi="宋体"/>
                <w:color w:val="auto"/>
                <w:szCs w:val="21"/>
                <w:highlight w:val="none"/>
              </w:rPr>
              <w:t>成交</w:t>
            </w:r>
            <w:r>
              <w:rPr>
                <w:rFonts w:ascii="宋体" w:hAnsi="宋体"/>
                <w:color w:val="auto"/>
                <w:szCs w:val="21"/>
                <w:highlight w:val="none"/>
              </w:rPr>
              <w:t>供应商在职在岗员工，参与</w:t>
            </w:r>
            <w:r>
              <w:rPr>
                <w:rFonts w:hint="eastAsia" w:ascii="宋体" w:hAnsi="宋体"/>
                <w:color w:val="auto"/>
                <w:szCs w:val="21"/>
                <w:highlight w:val="none"/>
              </w:rPr>
              <w:t>竞</w:t>
            </w:r>
            <w:r>
              <w:rPr>
                <w:rFonts w:ascii="宋体" w:hAnsi="宋体"/>
                <w:color w:val="auto"/>
                <w:szCs w:val="21"/>
                <w:highlight w:val="none"/>
              </w:rPr>
              <w:t>标时须提供人员名册、</w:t>
            </w:r>
            <w:r>
              <w:rPr>
                <w:rFonts w:hint="eastAsia" w:ascii="宋体" w:hAnsi="宋体"/>
                <w:color w:val="auto"/>
                <w:szCs w:val="21"/>
                <w:highlight w:val="none"/>
              </w:rPr>
              <w:t>人员在职在岗证明材料扫描件（如：与供应商签订的劳动合同或供应商为其缴纳的竞标截止之日前半年内供应商任意</w:t>
            </w:r>
            <w:r>
              <w:rPr>
                <w:rFonts w:ascii="宋体" w:hAnsi="宋体"/>
                <w:color w:val="auto"/>
                <w:szCs w:val="21"/>
                <w:highlight w:val="none"/>
              </w:rPr>
              <w:t>1个月社保证明）；</w:t>
            </w:r>
          </w:p>
          <w:p w14:paraId="79C93DD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项目开展后若要更换实施人员的，必须书面征得采购人的同意，同时替换的人员资质不低于被替换的人员，替换人数不</w:t>
            </w:r>
            <w:r>
              <w:rPr>
                <w:rFonts w:hint="eastAsia" w:ascii="宋体" w:hAnsi="宋体"/>
                <w:color w:val="auto"/>
                <w:szCs w:val="21"/>
                <w:highlight w:val="none"/>
              </w:rPr>
              <w:t>超过投入人员数量的2</w:t>
            </w:r>
            <w:r>
              <w:rPr>
                <w:rFonts w:ascii="宋体" w:hAnsi="宋体"/>
                <w:color w:val="auto"/>
                <w:szCs w:val="21"/>
                <w:highlight w:val="none"/>
              </w:rPr>
              <w:t>0</w:t>
            </w:r>
            <w:r>
              <w:rPr>
                <w:rFonts w:hint="eastAsia" w:ascii="宋体" w:hAnsi="宋体"/>
                <w:color w:val="auto"/>
                <w:szCs w:val="21"/>
                <w:highlight w:val="none"/>
              </w:rPr>
              <w:t>%</w:t>
            </w:r>
            <w:r>
              <w:rPr>
                <w:rFonts w:ascii="宋体" w:hAnsi="宋体"/>
                <w:color w:val="auto"/>
                <w:szCs w:val="21"/>
                <w:highlight w:val="none"/>
              </w:rPr>
              <w:t>。</w:t>
            </w:r>
          </w:p>
          <w:p w14:paraId="7CFBF41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3）项目实施期间，采购人将现场核实实施人员身份，若发现与</w:t>
            </w:r>
            <w:r>
              <w:rPr>
                <w:rFonts w:hint="eastAsia" w:ascii="宋体" w:hAnsi="宋体"/>
                <w:color w:val="auto"/>
                <w:szCs w:val="21"/>
                <w:highlight w:val="none"/>
              </w:rPr>
              <w:t>竞</w:t>
            </w:r>
            <w:r>
              <w:rPr>
                <w:rFonts w:ascii="宋体" w:hAnsi="宋体"/>
                <w:color w:val="auto"/>
                <w:szCs w:val="21"/>
                <w:highlight w:val="none"/>
              </w:rPr>
              <w:t>标及报备时不一致的，采购人有权停止其服务并要求更换实施人员，若出现上诉问题累计达3次的，采购人有权向政府采购监督部门申请终止服务合同。</w:t>
            </w:r>
          </w:p>
          <w:p w14:paraId="0DD9A35C">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color w:val="auto"/>
                <w:szCs w:val="21"/>
                <w:highlight w:val="none"/>
              </w:rPr>
              <w:t>▲</w:t>
            </w:r>
            <w:r>
              <w:rPr>
                <w:rFonts w:ascii="宋体" w:hAnsi="宋体"/>
                <w:color w:val="auto"/>
                <w:szCs w:val="21"/>
                <w:highlight w:val="none"/>
              </w:rPr>
              <w:t>4、保密要求：</w:t>
            </w:r>
            <w:r>
              <w:rPr>
                <w:rFonts w:hint="eastAsia" w:ascii="宋体" w:hAnsi="宋体"/>
                <w:color w:val="auto"/>
                <w:szCs w:val="21"/>
                <w:highlight w:val="none"/>
              </w:rPr>
              <w:t>成交</w:t>
            </w:r>
            <w:r>
              <w:rPr>
                <w:rFonts w:ascii="宋体" w:hAnsi="宋体"/>
                <w:color w:val="auto"/>
                <w:szCs w:val="21"/>
                <w:highlight w:val="none"/>
              </w:rPr>
              <w:t>供应商须严格遵守采购人保密制度要求，在项目开展过程中，对本项目所有项目信息以及接触到数据予以保密，未经采购人书面允许，不得以任何形式向第三方透露本项目的任何内容。</w:t>
            </w:r>
          </w:p>
        </w:tc>
      </w:tr>
      <w:tr w14:paraId="52FC3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7444DBE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其他说明</w:t>
            </w:r>
          </w:p>
        </w:tc>
        <w:tc>
          <w:tcPr>
            <w:tcW w:w="9576" w:type="dxa"/>
            <w:gridSpan w:val="6"/>
            <w:tcBorders>
              <w:top w:val="single" w:color="auto" w:sz="4" w:space="0"/>
              <w:left w:val="single" w:color="auto" w:sz="4" w:space="0"/>
              <w:bottom w:val="single" w:color="auto" w:sz="4" w:space="0"/>
              <w:right w:val="single" w:color="auto" w:sz="4" w:space="0"/>
            </w:tcBorders>
            <w:noWrap w:val="0"/>
            <w:vAlign w:val="top"/>
          </w:tcPr>
          <w:p w14:paraId="6444C201">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一、进口产品说明（根据项目实际情况选择）</w:t>
            </w:r>
          </w:p>
          <w:p w14:paraId="27679342">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□本表的第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eastAsia="宋体" w:cs="宋体"/>
                <w:b/>
                <w:bCs/>
                <w:color w:val="auto"/>
                <w:szCs w:val="21"/>
                <w:highlight w:val="none"/>
              </w:rPr>
              <w:t>其他货物不接受进口产品参与投标</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否则作无效标处理。</w:t>
            </w:r>
          </w:p>
          <w:p w14:paraId="4557E495">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☑本分标服务所涉及的货物不接受进口产品（即通过中国海关报关验放进入中国境内且产自关境外的产品）参与投标，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p w14:paraId="4678DD5F">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二、其他</w:t>
            </w:r>
          </w:p>
          <w:p w14:paraId="61556831">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1、是否进行演示：否</w:t>
            </w:r>
          </w:p>
          <w:p w14:paraId="6AD296C9">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2、是否要求提供样品：否</w:t>
            </w:r>
          </w:p>
          <w:p w14:paraId="7F0C7D2A">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3、是否现场踏勘：否</w:t>
            </w:r>
          </w:p>
          <w:p w14:paraId="38C01474">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4、合同延续年限、条件和方式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本项目合同到期后不续签。</w:t>
            </w:r>
          </w:p>
        </w:tc>
      </w:tr>
    </w:tbl>
    <w:p w14:paraId="1898293C">
      <w:pPr>
        <w:spacing w:line="320" w:lineRule="exact"/>
        <w:rPr>
          <w:rFonts w:hint="eastAsia" w:ascii="宋体" w:hAnsi="宋体"/>
          <w:color w:val="auto"/>
          <w:highlight w:val="none"/>
        </w:rPr>
      </w:pPr>
    </w:p>
    <w:p w14:paraId="68323073">
      <w:pPr>
        <w:spacing w:line="428" w:lineRule="exact"/>
        <w:ind w:left="119"/>
        <w:rPr>
          <w:rFonts w:hint="eastAsia" w:ascii="Arial Unicode MS" w:hAnsi="Arial Unicode MS" w:eastAsia="Arial Unicode MS" w:cs="Arial Unicode MS"/>
          <w:color w:val="auto"/>
          <w:sz w:val="32"/>
          <w:szCs w:val="32"/>
          <w:highlight w:val="none"/>
        </w:rPr>
      </w:pPr>
      <w:r>
        <w:rPr>
          <w:rFonts w:hAnsi="宋体"/>
          <w:color w:val="auto"/>
          <w:highlight w:val="none"/>
        </w:rPr>
        <w:br w:type="page"/>
      </w:r>
      <w:r>
        <w:rPr>
          <w:rFonts w:hAnsi="宋体"/>
          <w:color w:val="auto"/>
          <w:highlight w:val="none"/>
        </w:rPr>
        <w:t xml:space="preserve"> </w:t>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065107CE">
      <w:pPr>
        <w:spacing w:before="7"/>
        <w:rPr>
          <w:rFonts w:ascii="Arial Unicode MS" w:hAnsi="Arial Unicode MS" w:eastAsia="Arial Unicode MS" w:cs="Arial Unicode MS"/>
          <w:color w:val="auto"/>
          <w:sz w:val="17"/>
          <w:szCs w:val="17"/>
          <w:highlight w:val="none"/>
        </w:rPr>
      </w:pPr>
    </w:p>
    <w:p w14:paraId="424A6F54">
      <w:pPr>
        <w:spacing w:line="528" w:lineRule="exact"/>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3"/>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4DD1571A">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568F08F8">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151FB2EB">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65EE8802">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604A5202">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494303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53C460D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05DD006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32D2308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258E3E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357C2D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8E5B26">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2D4BFB4">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14EB03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0990789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7DF027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6F1B56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9BA322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1974E28">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147E28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1F10D46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FDA8B1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0AE5BF7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CF9412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D4412A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6F59E0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646737E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2530D63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6B9AB0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3BE814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17A4C7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4199B6D">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898759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6EB3BA2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9042395">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635521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896A50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EAE804E">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41545F7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3F04513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82D491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9EF1F6">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069FFC7">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76925FE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161D9FE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62531B1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7A904804">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8719276">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F95A04">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1C1D3D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55CFD29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31832F0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436BEAF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FDFA08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0"/>
            <w:vAlign w:val="center"/>
          </w:tcPr>
          <w:p w14:paraId="3F0345E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14:paraId="53E2E47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1E01C02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40D505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6661BE3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BBBB44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0"/>
            <w:vAlign w:val="center"/>
          </w:tcPr>
          <w:p w14:paraId="2F90C54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325E34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59C9684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DEAF63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772659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02D9EB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0"/>
            <w:vAlign w:val="center"/>
          </w:tcPr>
          <w:p w14:paraId="4CF801C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14:paraId="0E9081C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14:paraId="4134D7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87B86D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6B68D34F">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0C4C8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303A3C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4C03249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629CA81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14:paraId="17FA387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78FA423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2D357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ABA7A9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B0F3E99">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4288B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14:paraId="23FF635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4DE4E99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BA8AA6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9F8AAA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A716ADA">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0E3463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64CB55E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6E927DE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953581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1270CD3">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81F985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68B7F9E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438A74D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33CC55F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9B9EC2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8167A7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60E1116">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AFDF12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566783A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758FAF8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808B59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70ECCE">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4EE6A96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0BB6A75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14:paraId="6894302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5A8BDCE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38692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FD354B3">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4A6DF9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577CF9E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14:paraId="1E462BF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1FC047F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F8A8E4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0"/>
            <w:vAlign w:val="center"/>
          </w:tcPr>
          <w:p w14:paraId="4B62DA1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14:paraId="556C3F3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2C17E2E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A4F7AD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2B6D292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BB2F33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0"/>
            <w:vAlign w:val="center"/>
          </w:tcPr>
          <w:p w14:paraId="0DB90AC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14:paraId="0C5781A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14:paraId="6DCF27E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8820EE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651E40B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51779F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0"/>
            <w:vAlign w:val="center"/>
          </w:tcPr>
          <w:p w14:paraId="16DAABD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14:paraId="1C0FA7A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5DABA2C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963EDD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2CBBA32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53AAF2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687640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63BCB98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3456C61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332121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661678FA">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7C2D1B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D6B9C23">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37E5C1F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594D9F8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2DDF037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8B7F03A">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02521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FA4F3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C0C43B8">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214FFF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10B1CC1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2C7E74D">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91284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313552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BFE3354">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415E49A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73525A0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1712056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EB29F6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A2BFAEE">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E8704C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49B9A2E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DAAD7B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3830838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612BE7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751F31C">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B02F06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14:paraId="37E7E5F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14:paraId="2985235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6A31AC34">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7A1023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8198E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C95BCAB">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32ABA3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14:paraId="661EAE0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51074DD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B0B0E6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D819FD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A7D81D3">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EDFA73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14:paraId="5D258B1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6CAF101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E93231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0A0190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2557F8C">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60BAB4F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390564C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00BFB549">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A085ED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8E19E4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0"/>
            <w:vAlign w:val="center"/>
          </w:tcPr>
          <w:p w14:paraId="29DD2C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0"/>
            <w:vAlign w:val="center"/>
          </w:tcPr>
          <w:p w14:paraId="4C6A291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54F373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548E880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FA23A0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5ADD333">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9291C1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0"/>
            <w:vAlign w:val="center"/>
          </w:tcPr>
          <w:p w14:paraId="054DDDE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89C4AB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4B10D1F8">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4E9AE2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93BC0B8">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B8014E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0"/>
            <w:vAlign w:val="center"/>
          </w:tcPr>
          <w:p w14:paraId="3C58601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9CA5DF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59717CF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FE5FCE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0F31A1B">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77B3B6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71EA1E1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895618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4097EC97">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49051F8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noWrap w:val="0"/>
            <w:vAlign w:val="center"/>
          </w:tcPr>
          <w:p w14:paraId="6511D65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0"/>
            <w:vAlign w:val="center"/>
          </w:tcPr>
          <w:p w14:paraId="726AD71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0"/>
            <w:vAlign w:val="center"/>
          </w:tcPr>
          <w:p w14:paraId="592588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70B0D30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3F780C12">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1AF76F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noWrap w:val="0"/>
            <w:vAlign w:val="center"/>
          </w:tcPr>
          <w:p w14:paraId="47070B9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0"/>
            <w:vAlign w:val="center"/>
          </w:tcPr>
          <w:p w14:paraId="298B0DB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0"/>
            <w:vAlign w:val="center"/>
          </w:tcPr>
          <w:p w14:paraId="54E40A1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0"/>
            <w:vAlign w:val="center"/>
          </w:tcPr>
          <w:p w14:paraId="6E9BCE1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22B4AA9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B438DF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noWrap w:val="0"/>
            <w:vAlign w:val="center"/>
          </w:tcPr>
          <w:p w14:paraId="22A772A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0"/>
            <w:vAlign w:val="center"/>
          </w:tcPr>
          <w:p w14:paraId="65C7E8C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0"/>
            <w:vAlign w:val="center"/>
          </w:tcPr>
          <w:p w14:paraId="06E6C29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11C1AD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42C5F453">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36DBC3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23A0048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0"/>
            <w:vAlign w:val="center"/>
          </w:tcPr>
          <w:p w14:paraId="630CE11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0"/>
            <w:vAlign w:val="center"/>
          </w:tcPr>
          <w:p w14:paraId="49AF0D7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5C7065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70BA514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C72384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6B3CAEB">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F063E0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0"/>
            <w:vAlign w:val="center"/>
          </w:tcPr>
          <w:p w14:paraId="00C29C4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A79888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433FBAE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FF4648">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A172C92">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349C630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0"/>
            <w:vAlign w:val="center"/>
          </w:tcPr>
          <w:p w14:paraId="28ADE08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8C9F02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58554E5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BF864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0"/>
            <w:vAlign w:val="center"/>
          </w:tcPr>
          <w:p w14:paraId="05671C5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14:paraId="655AE6E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7DC7B9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2E3D113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1B71D2D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7DFC8C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0"/>
            <w:vAlign w:val="center"/>
          </w:tcPr>
          <w:p w14:paraId="651F4FB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56ECFFE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2D78F10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4D4A81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6D7C87A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99BBE3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0"/>
            <w:vAlign w:val="center"/>
          </w:tcPr>
          <w:p w14:paraId="77CCBBC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14:paraId="4393674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70E41AC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CE7BF7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5648B9A4">
      <w:pPr>
        <w:pStyle w:val="13"/>
        <w:spacing w:line="360" w:lineRule="auto"/>
        <w:rPr>
          <w:rFonts w:hint="eastAsia"/>
          <w:color w:val="auto"/>
          <w:spacing w:val="-3"/>
          <w:szCs w:val="21"/>
          <w:highlight w:val="none"/>
        </w:rPr>
      </w:pPr>
    </w:p>
    <w:p w14:paraId="0EA2E0F5">
      <w:pPr>
        <w:pStyle w:val="13"/>
        <w:spacing w:line="360" w:lineRule="auto"/>
        <w:rPr>
          <w:rFonts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538C0282">
      <w:pPr>
        <w:pStyle w:val="13"/>
        <w:spacing w:line="360" w:lineRule="auto"/>
        <w:rPr>
          <w:rFonts w:hint="eastAsia"/>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6BB5ABAA">
      <w:pPr>
        <w:pStyle w:val="18"/>
        <w:jc w:val="left"/>
        <w:rPr>
          <w:rFonts w:ascii="Arial Unicode MS" w:hAnsi="Arial Unicode MS" w:eastAsia="Arial Unicode MS" w:cs="Arial Unicode MS"/>
          <w:color w:val="auto"/>
          <w:sz w:val="32"/>
          <w:szCs w:val="32"/>
          <w:highlight w:val="none"/>
        </w:rPr>
      </w:pPr>
      <w:r>
        <w:rPr>
          <w:rFonts w:hint="eastAsia" w:hAnsi="宋体"/>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04B23328">
      <w:pPr>
        <w:spacing w:line="528" w:lineRule="exact"/>
        <w:jc w:val="center"/>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33"/>
        <w:tblW w:w="9078" w:type="dxa"/>
        <w:tblInd w:w="250" w:type="dxa"/>
        <w:tblLayout w:type="fixed"/>
        <w:tblCellMar>
          <w:top w:w="0" w:type="dxa"/>
          <w:left w:w="108" w:type="dxa"/>
          <w:bottom w:w="0" w:type="dxa"/>
          <w:right w:w="108" w:type="dxa"/>
        </w:tblCellMar>
      </w:tblPr>
      <w:tblGrid>
        <w:gridCol w:w="1701"/>
        <w:gridCol w:w="1383"/>
        <w:gridCol w:w="1260"/>
        <w:gridCol w:w="1697"/>
        <w:gridCol w:w="1631"/>
        <w:gridCol w:w="1406"/>
      </w:tblGrid>
      <w:tr w14:paraId="04C4AB8E">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71A0601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383" w:type="dxa"/>
            <w:tcBorders>
              <w:top w:val="single" w:color="auto" w:sz="4" w:space="0"/>
              <w:left w:val="nil"/>
              <w:bottom w:val="single" w:color="auto" w:sz="4" w:space="0"/>
              <w:right w:val="single" w:color="auto" w:sz="4" w:space="0"/>
            </w:tcBorders>
            <w:noWrap w:val="0"/>
            <w:vAlign w:val="center"/>
          </w:tcPr>
          <w:p w14:paraId="19C538E6">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260" w:type="dxa"/>
            <w:tcBorders>
              <w:top w:val="single" w:color="auto" w:sz="4" w:space="0"/>
              <w:left w:val="nil"/>
              <w:bottom w:val="single" w:color="auto" w:sz="4" w:space="0"/>
              <w:right w:val="single" w:color="auto" w:sz="4" w:space="0"/>
            </w:tcBorders>
            <w:noWrap w:val="0"/>
            <w:vAlign w:val="center"/>
          </w:tcPr>
          <w:p w14:paraId="6EBE379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697" w:type="dxa"/>
            <w:tcBorders>
              <w:top w:val="single" w:color="auto" w:sz="4" w:space="0"/>
              <w:left w:val="nil"/>
              <w:bottom w:val="single" w:color="auto" w:sz="4" w:space="0"/>
              <w:right w:val="single" w:color="auto" w:sz="4" w:space="0"/>
            </w:tcBorders>
            <w:noWrap w:val="0"/>
            <w:vAlign w:val="center"/>
          </w:tcPr>
          <w:p w14:paraId="1F192B5D">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31" w:type="dxa"/>
            <w:tcBorders>
              <w:top w:val="single" w:color="auto" w:sz="4" w:space="0"/>
              <w:left w:val="nil"/>
              <w:bottom w:val="single" w:color="auto" w:sz="4" w:space="0"/>
              <w:right w:val="single" w:color="auto" w:sz="4" w:space="0"/>
            </w:tcBorders>
            <w:noWrap w:val="0"/>
            <w:vAlign w:val="center"/>
          </w:tcPr>
          <w:p w14:paraId="7C2F3FA6">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406" w:type="dxa"/>
            <w:tcBorders>
              <w:top w:val="single" w:color="auto" w:sz="4" w:space="0"/>
              <w:left w:val="nil"/>
              <w:bottom w:val="single" w:color="auto" w:sz="4" w:space="0"/>
              <w:right w:val="single" w:color="auto" w:sz="4" w:space="0"/>
            </w:tcBorders>
            <w:noWrap w:val="0"/>
            <w:vAlign w:val="center"/>
          </w:tcPr>
          <w:p w14:paraId="23FA3CC7">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297D77A1">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77FA9EA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383" w:type="dxa"/>
            <w:tcBorders>
              <w:top w:val="nil"/>
              <w:left w:val="nil"/>
              <w:bottom w:val="single" w:color="auto" w:sz="4" w:space="0"/>
              <w:right w:val="single" w:color="auto" w:sz="4" w:space="0"/>
            </w:tcBorders>
            <w:noWrap w:val="0"/>
            <w:vAlign w:val="center"/>
          </w:tcPr>
          <w:p w14:paraId="19DAB06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5428F0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34C7429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31" w:type="dxa"/>
            <w:tcBorders>
              <w:top w:val="nil"/>
              <w:left w:val="nil"/>
              <w:bottom w:val="single" w:color="auto" w:sz="4" w:space="0"/>
              <w:right w:val="single" w:color="auto" w:sz="4" w:space="0"/>
            </w:tcBorders>
            <w:noWrap w:val="0"/>
            <w:vAlign w:val="center"/>
          </w:tcPr>
          <w:p w14:paraId="5C87F0E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406" w:type="dxa"/>
            <w:tcBorders>
              <w:top w:val="nil"/>
              <w:left w:val="nil"/>
              <w:bottom w:val="single" w:color="auto" w:sz="4" w:space="0"/>
              <w:right w:val="single" w:color="auto" w:sz="4" w:space="0"/>
            </w:tcBorders>
            <w:noWrap w:val="0"/>
            <w:vAlign w:val="center"/>
          </w:tcPr>
          <w:p w14:paraId="5C03D14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6D78F95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5925A07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383" w:type="dxa"/>
            <w:tcBorders>
              <w:top w:val="nil"/>
              <w:left w:val="nil"/>
              <w:bottom w:val="single" w:color="auto" w:sz="4" w:space="0"/>
              <w:right w:val="single" w:color="auto" w:sz="4" w:space="0"/>
            </w:tcBorders>
            <w:noWrap w:val="0"/>
            <w:vAlign w:val="center"/>
          </w:tcPr>
          <w:p w14:paraId="604916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724891F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2652F6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31" w:type="dxa"/>
            <w:tcBorders>
              <w:top w:val="nil"/>
              <w:left w:val="nil"/>
              <w:bottom w:val="single" w:color="auto" w:sz="4" w:space="0"/>
              <w:right w:val="single" w:color="auto" w:sz="4" w:space="0"/>
            </w:tcBorders>
            <w:noWrap w:val="0"/>
            <w:vAlign w:val="center"/>
          </w:tcPr>
          <w:p w14:paraId="522E37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406" w:type="dxa"/>
            <w:tcBorders>
              <w:top w:val="nil"/>
              <w:left w:val="nil"/>
              <w:bottom w:val="single" w:color="auto" w:sz="4" w:space="0"/>
              <w:right w:val="single" w:color="auto" w:sz="4" w:space="0"/>
            </w:tcBorders>
            <w:noWrap w:val="0"/>
            <w:vAlign w:val="center"/>
          </w:tcPr>
          <w:p w14:paraId="7660126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14C2891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6C26427">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1AFD85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457993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35AFF84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31" w:type="dxa"/>
            <w:tcBorders>
              <w:top w:val="nil"/>
              <w:left w:val="nil"/>
              <w:bottom w:val="single" w:color="auto" w:sz="4" w:space="0"/>
              <w:right w:val="single" w:color="auto" w:sz="4" w:space="0"/>
            </w:tcBorders>
            <w:noWrap w:val="0"/>
            <w:vAlign w:val="center"/>
          </w:tcPr>
          <w:p w14:paraId="4C0AD97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406" w:type="dxa"/>
            <w:tcBorders>
              <w:top w:val="nil"/>
              <w:left w:val="nil"/>
              <w:bottom w:val="single" w:color="auto" w:sz="4" w:space="0"/>
              <w:right w:val="single" w:color="auto" w:sz="4" w:space="0"/>
            </w:tcBorders>
            <w:noWrap w:val="0"/>
            <w:vAlign w:val="center"/>
          </w:tcPr>
          <w:p w14:paraId="31993B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7DB4F4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5A4E01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383" w:type="dxa"/>
            <w:tcBorders>
              <w:top w:val="nil"/>
              <w:left w:val="nil"/>
              <w:bottom w:val="single" w:color="auto" w:sz="4" w:space="0"/>
              <w:right w:val="single" w:color="auto" w:sz="4" w:space="0"/>
            </w:tcBorders>
            <w:noWrap w:val="0"/>
            <w:vAlign w:val="center"/>
          </w:tcPr>
          <w:p w14:paraId="5470D7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374D84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56B42A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31" w:type="dxa"/>
            <w:tcBorders>
              <w:top w:val="nil"/>
              <w:left w:val="nil"/>
              <w:bottom w:val="single" w:color="auto" w:sz="4" w:space="0"/>
              <w:right w:val="single" w:color="auto" w:sz="4" w:space="0"/>
            </w:tcBorders>
            <w:noWrap w:val="0"/>
            <w:vAlign w:val="center"/>
          </w:tcPr>
          <w:p w14:paraId="6AEE87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406" w:type="dxa"/>
            <w:tcBorders>
              <w:top w:val="nil"/>
              <w:left w:val="nil"/>
              <w:bottom w:val="single" w:color="auto" w:sz="4" w:space="0"/>
              <w:right w:val="single" w:color="auto" w:sz="4" w:space="0"/>
            </w:tcBorders>
            <w:noWrap w:val="0"/>
            <w:vAlign w:val="center"/>
          </w:tcPr>
          <w:p w14:paraId="2D59DDE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4B8B4DF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AB01B14">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4522BA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260" w:type="dxa"/>
            <w:tcBorders>
              <w:top w:val="nil"/>
              <w:left w:val="nil"/>
              <w:bottom w:val="single" w:color="auto" w:sz="4" w:space="0"/>
              <w:right w:val="single" w:color="auto" w:sz="4" w:space="0"/>
            </w:tcBorders>
            <w:noWrap w:val="0"/>
            <w:vAlign w:val="center"/>
          </w:tcPr>
          <w:p w14:paraId="1EBFC0B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3321C9C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31" w:type="dxa"/>
            <w:tcBorders>
              <w:top w:val="nil"/>
              <w:left w:val="nil"/>
              <w:bottom w:val="single" w:color="auto" w:sz="4" w:space="0"/>
              <w:right w:val="single" w:color="auto" w:sz="4" w:space="0"/>
            </w:tcBorders>
            <w:noWrap w:val="0"/>
            <w:vAlign w:val="center"/>
          </w:tcPr>
          <w:p w14:paraId="151BFE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406" w:type="dxa"/>
            <w:tcBorders>
              <w:top w:val="nil"/>
              <w:left w:val="nil"/>
              <w:bottom w:val="single" w:color="auto" w:sz="4" w:space="0"/>
              <w:right w:val="single" w:color="auto" w:sz="4" w:space="0"/>
            </w:tcBorders>
            <w:noWrap w:val="0"/>
            <w:vAlign w:val="center"/>
          </w:tcPr>
          <w:p w14:paraId="1B403D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6C42F3C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86197D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383" w:type="dxa"/>
            <w:tcBorders>
              <w:top w:val="nil"/>
              <w:left w:val="nil"/>
              <w:bottom w:val="single" w:color="auto" w:sz="4" w:space="0"/>
              <w:right w:val="single" w:color="auto" w:sz="4" w:space="0"/>
            </w:tcBorders>
            <w:noWrap w:val="0"/>
            <w:vAlign w:val="center"/>
          </w:tcPr>
          <w:p w14:paraId="4F3402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5F9428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56EEB29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31" w:type="dxa"/>
            <w:tcBorders>
              <w:top w:val="nil"/>
              <w:left w:val="nil"/>
              <w:bottom w:val="single" w:color="auto" w:sz="4" w:space="0"/>
              <w:right w:val="single" w:color="auto" w:sz="4" w:space="0"/>
            </w:tcBorders>
            <w:noWrap w:val="0"/>
            <w:vAlign w:val="center"/>
          </w:tcPr>
          <w:p w14:paraId="3F7F219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406" w:type="dxa"/>
            <w:tcBorders>
              <w:top w:val="nil"/>
              <w:left w:val="nil"/>
              <w:bottom w:val="single" w:color="auto" w:sz="4" w:space="0"/>
              <w:right w:val="single" w:color="auto" w:sz="4" w:space="0"/>
            </w:tcBorders>
            <w:noWrap w:val="0"/>
            <w:vAlign w:val="center"/>
          </w:tcPr>
          <w:p w14:paraId="690BF4F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2E368F6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8A91009">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48D458A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644C43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17E0394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31" w:type="dxa"/>
            <w:tcBorders>
              <w:top w:val="nil"/>
              <w:left w:val="nil"/>
              <w:bottom w:val="single" w:color="auto" w:sz="4" w:space="0"/>
              <w:right w:val="single" w:color="auto" w:sz="4" w:space="0"/>
            </w:tcBorders>
            <w:noWrap w:val="0"/>
            <w:vAlign w:val="center"/>
          </w:tcPr>
          <w:p w14:paraId="6E8025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406" w:type="dxa"/>
            <w:tcBorders>
              <w:top w:val="nil"/>
              <w:left w:val="nil"/>
              <w:bottom w:val="single" w:color="auto" w:sz="4" w:space="0"/>
              <w:right w:val="single" w:color="auto" w:sz="4" w:space="0"/>
            </w:tcBorders>
            <w:noWrap w:val="0"/>
            <w:vAlign w:val="center"/>
          </w:tcPr>
          <w:p w14:paraId="1C1F14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6CE4FD4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1D5497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383" w:type="dxa"/>
            <w:tcBorders>
              <w:top w:val="nil"/>
              <w:left w:val="nil"/>
              <w:bottom w:val="single" w:color="auto" w:sz="4" w:space="0"/>
              <w:right w:val="single" w:color="auto" w:sz="4" w:space="0"/>
            </w:tcBorders>
            <w:noWrap w:val="0"/>
            <w:vAlign w:val="center"/>
          </w:tcPr>
          <w:p w14:paraId="22787F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3181F8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261279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31" w:type="dxa"/>
            <w:tcBorders>
              <w:top w:val="nil"/>
              <w:left w:val="nil"/>
              <w:bottom w:val="single" w:color="auto" w:sz="4" w:space="0"/>
              <w:right w:val="single" w:color="auto" w:sz="4" w:space="0"/>
            </w:tcBorders>
            <w:noWrap w:val="0"/>
            <w:vAlign w:val="center"/>
          </w:tcPr>
          <w:p w14:paraId="3F55638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406" w:type="dxa"/>
            <w:tcBorders>
              <w:top w:val="nil"/>
              <w:left w:val="nil"/>
              <w:bottom w:val="single" w:color="auto" w:sz="4" w:space="0"/>
              <w:right w:val="single" w:color="auto" w:sz="4" w:space="0"/>
            </w:tcBorders>
            <w:noWrap w:val="0"/>
            <w:vAlign w:val="center"/>
          </w:tcPr>
          <w:p w14:paraId="0EE84EB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602E8C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2E96E49">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378439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3D7B871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7472AD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31" w:type="dxa"/>
            <w:tcBorders>
              <w:top w:val="nil"/>
              <w:left w:val="nil"/>
              <w:bottom w:val="single" w:color="auto" w:sz="4" w:space="0"/>
              <w:right w:val="single" w:color="auto" w:sz="4" w:space="0"/>
            </w:tcBorders>
            <w:noWrap w:val="0"/>
            <w:vAlign w:val="center"/>
          </w:tcPr>
          <w:p w14:paraId="644AF1D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406" w:type="dxa"/>
            <w:tcBorders>
              <w:top w:val="nil"/>
              <w:left w:val="nil"/>
              <w:bottom w:val="single" w:color="auto" w:sz="4" w:space="0"/>
              <w:right w:val="single" w:color="auto" w:sz="4" w:space="0"/>
            </w:tcBorders>
            <w:noWrap w:val="0"/>
            <w:vAlign w:val="center"/>
          </w:tcPr>
          <w:p w14:paraId="5FF86E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47E3E0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12D8A6B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383" w:type="dxa"/>
            <w:tcBorders>
              <w:top w:val="nil"/>
              <w:left w:val="nil"/>
              <w:bottom w:val="single" w:color="auto" w:sz="4" w:space="0"/>
              <w:right w:val="single" w:color="auto" w:sz="4" w:space="0"/>
            </w:tcBorders>
            <w:noWrap w:val="0"/>
            <w:vAlign w:val="center"/>
          </w:tcPr>
          <w:p w14:paraId="43C689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68B0720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4FB60A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31" w:type="dxa"/>
            <w:tcBorders>
              <w:top w:val="nil"/>
              <w:left w:val="nil"/>
              <w:bottom w:val="single" w:color="auto" w:sz="4" w:space="0"/>
              <w:right w:val="single" w:color="auto" w:sz="4" w:space="0"/>
            </w:tcBorders>
            <w:noWrap w:val="0"/>
            <w:vAlign w:val="center"/>
          </w:tcPr>
          <w:p w14:paraId="3DE7F2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406" w:type="dxa"/>
            <w:tcBorders>
              <w:top w:val="nil"/>
              <w:left w:val="nil"/>
              <w:bottom w:val="single" w:color="auto" w:sz="4" w:space="0"/>
              <w:right w:val="single" w:color="auto" w:sz="4" w:space="0"/>
            </w:tcBorders>
            <w:noWrap w:val="0"/>
            <w:vAlign w:val="center"/>
          </w:tcPr>
          <w:p w14:paraId="4E68908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E32D6C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37C1CFE">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419A7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7C0CBC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6EA4A5C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31" w:type="dxa"/>
            <w:tcBorders>
              <w:top w:val="nil"/>
              <w:left w:val="nil"/>
              <w:bottom w:val="single" w:color="auto" w:sz="4" w:space="0"/>
              <w:right w:val="single" w:color="auto" w:sz="4" w:space="0"/>
            </w:tcBorders>
            <w:noWrap w:val="0"/>
            <w:vAlign w:val="center"/>
          </w:tcPr>
          <w:p w14:paraId="6CB6EF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406" w:type="dxa"/>
            <w:tcBorders>
              <w:top w:val="nil"/>
              <w:left w:val="nil"/>
              <w:bottom w:val="single" w:color="auto" w:sz="4" w:space="0"/>
              <w:right w:val="single" w:color="auto" w:sz="4" w:space="0"/>
            </w:tcBorders>
            <w:noWrap w:val="0"/>
            <w:vAlign w:val="center"/>
          </w:tcPr>
          <w:p w14:paraId="62CA4E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1B9D977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F4B3BB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383" w:type="dxa"/>
            <w:tcBorders>
              <w:top w:val="nil"/>
              <w:left w:val="nil"/>
              <w:bottom w:val="single" w:color="auto" w:sz="4" w:space="0"/>
              <w:right w:val="single" w:color="auto" w:sz="4" w:space="0"/>
            </w:tcBorders>
            <w:noWrap w:val="0"/>
            <w:vAlign w:val="center"/>
          </w:tcPr>
          <w:p w14:paraId="04AC017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5C2B36D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7795D2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31" w:type="dxa"/>
            <w:tcBorders>
              <w:top w:val="nil"/>
              <w:left w:val="nil"/>
              <w:bottom w:val="single" w:color="auto" w:sz="4" w:space="0"/>
              <w:right w:val="single" w:color="auto" w:sz="4" w:space="0"/>
            </w:tcBorders>
            <w:noWrap w:val="0"/>
            <w:vAlign w:val="center"/>
          </w:tcPr>
          <w:p w14:paraId="7BB9530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406" w:type="dxa"/>
            <w:tcBorders>
              <w:top w:val="nil"/>
              <w:left w:val="nil"/>
              <w:bottom w:val="single" w:color="auto" w:sz="4" w:space="0"/>
              <w:right w:val="single" w:color="auto" w:sz="4" w:space="0"/>
            </w:tcBorders>
            <w:noWrap w:val="0"/>
            <w:vAlign w:val="center"/>
          </w:tcPr>
          <w:p w14:paraId="505DCE2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FE6C07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619784E">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677CF7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2A0FF1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64009C0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31" w:type="dxa"/>
            <w:tcBorders>
              <w:top w:val="nil"/>
              <w:left w:val="nil"/>
              <w:bottom w:val="single" w:color="auto" w:sz="4" w:space="0"/>
              <w:right w:val="single" w:color="auto" w:sz="4" w:space="0"/>
            </w:tcBorders>
            <w:noWrap w:val="0"/>
            <w:vAlign w:val="center"/>
          </w:tcPr>
          <w:p w14:paraId="73BC76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406" w:type="dxa"/>
            <w:tcBorders>
              <w:top w:val="nil"/>
              <w:left w:val="nil"/>
              <w:bottom w:val="single" w:color="auto" w:sz="4" w:space="0"/>
              <w:right w:val="single" w:color="auto" w:sz="4" w:space="0"/>
            </w:tcBorders>
            <w:noWrap w:val="0"/>
            <w:vAlign w:val="center"/>
          </w:tcPr>
          <w:p w14:paraId="4458B46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92B7F9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70CDE5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383" w:type="dxa"/>
            <w:tcBorders>
              <w:top w:val="nil"/>
              <w:left w:val="nil"/>
              <w:bottom w:val="single" w:color="auto" w:sz="4" w:space="0"/>
              <w:right w:val="single" w:color="auto" w:sz="4" w:space="0"/>
            </w:tcBorders>
            <w:noWrap w:val="0"/>
            <w:vAlign w:val="center"/>
          </w:tcPr>
          <w:p w14:paraId="375280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2D7BEC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5720DB9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31" w:type="dxa"/>
            <w:tcBorders>
              <w:top w:val="nil"/>
              <w:left w:val="nil"/>
              <w:bottom w:val="single" w:color="auto" w:sz="4" w:space="0"/>
              <w:right w:val="single" w:color="auto" w:sz="4" w:space="0"/>
            </w:tcBorders>
            <w:noWrap w:val="0"/>
            <w:vAlign w:val="center"/>
          </w:tcPr>
          <w:p w14:paraId="745330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406" w:type="dxa"/>
            <w:tcBorders>
              <w:top w:val="nil"/>
              <w:left w:val="nil"/>
              <w:bottom w:val="single" w:color="auto" w:sz="4" w:space="0"/>
              <w:right w:val="single" w:color="auto" w:sz="4" w:space="0"/>
            </w:tcBorders>
            <w:noWrap w:val="0"/>
            <w:vAlign w:val="center"/>
          </w:tcPr>
          <w:p w14:paraId="4D4FA9C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C92C8A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11ED5E4">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A1ED1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30A4FFD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6F5ADE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31" w:type="dxa"/>
            <w:tcBorders>
              <w:top w:val="nil"/>
              <w:left w:val="nil"/>
              <w:bottom w:val="single" w:color="auto" w:sz="4" w:space="0"/>
              <w:right w:val="single" w:color="auto" w:sz="4" w:space="0"/>
            </w:tcBorders>
            <w:noWrap w:val="0"/>
            <w:vAlign w:val="center"/>
          </w:tcPr>
          <w:p w14:paraId="1991210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406" w:type="dxa"/>
            <w:tcBorders>
              <w:top w:val="nil"/>
              <w:left w:val="nil"/>
              <w:bottom w:val="single" w:color="auto" w:sz="4" w:space="0"/>
              <w:right w:val="single" w:color="auto" w:sz="4" w:space="0"/>
            </w:tcBorders>
            <w:noWrap w:val="0"/>
            <w:vAlign w:val="center"/>
          </w:tcPr>
          <w:p w14:paraId="1B0B13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4CB3CD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30E491E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383" w:type="dxa"/>
            <w:tcBorders>
              <w:top w:val="nil"/>
              <w:left w:val="nil"/>
              <w:bottom w:val="single" w:color="auto" w:sz="4" w:space="0"/>
              <w:right w:val="single" w:color="auto" w:sz="4" w:space="0"/>
            </w:tcBorders>
            <w:noWrap w:val="0"/>
            <w:vAlign w:val="center"/>
          </w:tcPr>
          <w:p w14:paraId="5C275D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3BC6E47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3E582D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4C838DD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568690A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1ED29B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4A39404">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A259BC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620B50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6058CE0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31" w:type="dxa"/>
            <w:tcBorders>
              <w:top w:val="nil"/>
              <w:left w:val="nil"/>
              <w:bottom w:val="single" w:color="auto" w:sz="4" w:space="0"/>
              <w:right w:val="single" w:color="auto" w:sz="4" w:space="0"/>
            </w:tcBorders>
            <w:noWrap w:val="0"/>
            <w:vAlign w:val="center"/>
          </w:tcPr>
          <w:p w14:paraId="12AA3F3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406" w:type="dxa"/>
            <w:tcBorders>
              <w:top w:val="nil"/>
              <w:left w:val="nil"/>
              <w:bottom w:val="single" w:color="auto" w:sz="4" w:space="0"/>
              <w:right w:val="single" w:color="auto" w:sz="4" w:space="0"/>
            </w:tcBorders>
            <w:noWrap w:val="0"/>
            <w:vAlign w:val="center"/>
          </w:tcPr>
          <w:p w14:paraId="571501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8F2D5B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2976ED4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383" w:type="dxa"/>
            <w:tcBorders>
              <w:top w:val="nil"/>
              <w:left w:val="nil"/>
              <w:bottom w:val="single" w:color="auto" w:sz="4" w:space="0"/>
              <w:right w:val="single" w:color="auto" w:sz="4" w:space="0"/>
            </w:tcBorders>
            <w:noWrap w:val="0"/>
            <w:vAlign w:val="center"/>
          </w:tcPr>
          <w:p w14:paraId="4271A31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2D693D6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28305F5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0F6FF1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35EB394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62F4FB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2C7723D9">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5AA3A8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66BBF1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5351E27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31" w:type="dxa"/>
            <w:tcBorders>
              <w:top w:val="nil"/>
              <w:left w:val="nil"/>
              <w:bottom w:val="single" w:color="auto" w:sz="4" w:space="0"/>
              <w:right w:val="single" w:color="auto" w:sz="4" w:space="0"/>
            </w:tcBorders>
            <w:noWrap w:val="0"/>
            <w:vAlign w:val="center"/>
          </w:tcPr>
          <w:p w14:paraId="7B6E58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406" w:type="dxa"/>
            <w:tcBorders>
              <w:top w:val="nil"/>
              <w:left w:val="nil"/>
              <w:bottom w:val="single" w:color="auto" w:sz="4" w:space="0"/>
              <w:right w:val="single" w:color="auto" w:sz="4" w:space="0"/>
            </w:tcBorders>
            <w:noWrap w:val="0"/>
            <w:vAlign w:val="center"/>
          </w:tcPr>
          <w:p w14:paraId="6B1581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039FDF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44D59E9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383" w:type="dxa"/>
            <w:tcBorders>
              <w:top w:val="nil"/>
              <w:left w:val="nil"/>
              <w:bottom w:val="single" w:color="auto" w:sz="4" w:space="0"/>
              <w:right w:val="single" w:color="auto" w:sz="4" w:space="0"/>
            </w:tcBorders>
            <w:noWrap w:val="0"/>
            <w:vAlign w:val="center"/>
          </w:tcPr>
          <w:p w14:paraId="756D996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1476AC0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19276D0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31" w:type="dxa"/>
            <w:tcBorders>
              <w:top w:val="nil"/>
              <w:left w:val="nil"/>
              <w:bottom w:val="single" w:color="auto" w:sz="4" w:space="0"/>
              <w:right w:val="single" w:color="auto" w:sz="4" w:space="0"/>
            </w:tcBorders>
            <w:noWrap w:val="0"/>
            <w:vAlign w:val="center"/>
          </w:tcPr>
          <w:p w14:paraId="0C4D2AE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26AF2DB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CC1DAB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5387A1C5">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269401D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00C113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5DA7CCE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31" w:type="dxa"/>
            <w:tcBorders>
              <w:top w:val="nil"/>
              <w:left w:val="nil"/>
              <w:bottom w:val="single" w:color="auto" w:sz="4" w:space="0"/>
              <w:right w:val="single" w:color="auto" w:sz="4" w:space="0"/>
            </w:tcBorders>
            <w:noWrap w:val="0"/>
            <w:vAlign w:val="center"/>
          </w:tcPr>
          <w:p w14:paraId="451FCF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406" w:type="dxa"/>
            <w:tcBorders>
              <w:top w:val="nil"/>
              <w:left w:val="nil"/>
              <w:bottom w:val="single" w:color="auto" w:sz="4" w:space="0"/>
              <w:right w:val="single" w:color="auto" w:sz="4" w:space="0"/>
            </w:tcBorders>
            <w:noWrap w:val="0"/>
            <w:vAlign w:val="center"/>
          </w:tcPr>
          <w:p w14:paraId="7A31C63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973E7F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83BE4A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383" w:type="dxa"/>
            <w:tcBorders>
              <w:top w:val="nil"/>
              <w:left w:val="nil"/>
              <w:bottom w:val="single" w:color="auto" w:sz="4" w:space="0"/>
              <w:right w:val="single" w:color="auto" w:sz="4" w:space="0"/>
            </w:tcBorders>
            <w:noWrap w:val="0"/>
            <w:vAlign w:val="center"/>
          </w:tcPr>
          <w:p w14:paraId="4C0B53F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47E6A8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6FF7FCA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353ED0C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451E75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1871E7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6643A71E">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35F432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23622F9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5C1182A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31" w:type="dxa"/>
            <w:tcBorders>
              <w:top w:val="nil"/>
              <w:left w:val="nil"/>
              <w:bottom w:val="single" w:color="auto" w:sz="4" w:space="0"/>
              <w:right w:val="single" w:color="auto" w:sz="4" w:space="0"/>
            </w:tcBorders>
            <w:noWrap w:val="0"/>
            <w:vAlign w:val="center"/>
          </w:tcPr>
          <w:p w14:paraId="5267FA9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406" w:type="dxa"/>
            <w:tcBorders>
              <w:top w:val="nil"/>
              <w:left w:val="nil"/>
              <w:bottom w:val="single" w:color="auto" w:sz="4" w:space="0"/>
              <w:right w:val="single" w:color="auto" w:sz="4" w:space="0"/>
            </w:tcBorders>
            <w:noWrap w:val="0"/>
            <w:vAlign w:val="center"/>
          </w:tcPr>
          <w:p w14:paraId="1A1B24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432806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6064490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383" w:type="dxa"/>
            <w:tcBorders>
              <w:top w:val="nil"/>
              <w:left w:val="nil"/>
              <w:bottom w:val="single" w:color="auto" w:sz="4" w:space="0"/>
              <w:right w:val="single" w:color="auto" w:sz="4" w:space="0"/>
            </w:tcBorders>
            <w:noWrap w:val="0"/>
            <w:vAlign w:val="center"/>
          </w:tcPr>
          <w:p w14:paraId="4D3F8B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232A83A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0A476E0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31" w:type="dxa"/>
            <w:tcBorders>
              <w:top w:val="nil"/>
              <w:left w:val="nil"/>
              <w:bottom w:val="single" w:color="auto" w:sz="4" w:space="0"/>
              <w:right w:val="single" w:color="auto" w:sz="4" w:space="0"/>
            </w:tcBorders>
            <w:noWrap w:val="0"/>
            <w:vAlign w:val="center"/>
          </w:tcPr>
          <w:p w14:paraId="4E7C75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406" w:type="dxa"/>
            <w:tcBorders>
              <w:top w:val="nil"/>
              <w:left w:val="nil"/>
              <w:bottom w:val="single" w:color="auto" w:sz="4" w:space="0"/>
              <w:right w:val="single" w:color="auto" w:sz="4" w:space="0"/>
            </w:tcBorders>
            <w:noWrap w:val="0"/>
            <w:vAlign w:val="center"/>
          </w:tcPr>
          <w:p w14:paraId="32A8F05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FA4A50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06593DB5">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7C202F6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260" w:type="dxa"/>
            <w:tcBorders>
              <w:top w:val="nil"/>
              <w:left w:val="nil"/>
              <w:bottom w:val="single" w:color="auto" w:sz="4" w:space="0"/>
              <w:right w:val="single" w:color="auto" w:sz="4" w:space="0"/>
            </w:tcBorders>
            <w:noWrap w:val="0"/>
            <w:vAlign w:val="center"/>
          </w:tcPr>
          <w:p w14:paraId="648C5D4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22BE06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31" w:type="dxa"/>
            <w:tcBorders>
              <w:top w:val="nil"/>
              <w:left w:val="nil"/>
              <w:bottom w:val="single" w:color="auto" w:sz="4" w:space="0"/>
              <w:right w:val="single" w:color="auto" w:sz="4" w:space="0"/>
            </w:tcBorders>
            <w:noWrap w:val="0"/>
            <w:vAlign w:val="center"/>
          </w:tcPr>
          <w:p w14:paraId="3D653D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406" w:type="dxa"/>
            <w:tcBorders>
              <w:top w:val="nil"/>
              <w:left w:val="nil"/>
              <w:bottom w:val="single" w:color="auto" w:sz="4" w:space="0"/>
              <w:right w:val="single" w:color="auto" w:sz="4" w:space="0"/>
            </w:tcBorders>
            <w:noWrap w:val="0"/>
            <w:vAlign w:val="center"/>
          </w:tcPr>
          <w:p w14:paraId="2DB119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002B0EB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72BACD8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383" w:type="dxa"/>
            <w:tcBorders>
              <w:top w:val="nil"/>
              <w:left w:val="nil"/>
              <w:bottom w:val="single" w:color="auto" w:sz="4" w:space="0"/>
              <w:right w:val="single" w:color="auto" w:sz="4" w:space="0"/>
            </w:tcBorders>
            <w:noWrap w:val="0"/>
            <w:vAlign w:val="center"/>
          </w:tcPr>
          <w:p w14:paraId="556E529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519AFA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4F8C7A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31" w:type="dxa"/>
            <w:tcBorders>
              <w:top w:val="nil"/>
              <w:left w:val="nil"/>
              <w:bottom w:val="single" w:color="auto" w:sz="4" w:space="0"/>
              <w:right w:val="single" w:color="auto" w:sz="4" w:space="0"/>
            </w:tcBorders>
            <w:noWrap w:val="0"/>
            <w:vAlign w:val="center"/>
          </w:tcPr>
          <w:p w14:paraId="45C714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406" w:type="dxa"/>
            <w:tcBorders>
              <w:top w:val="nil"/>
              <w:left w:val="nil"/>
              <w:bottom w:val="single" w:color="auto" w:sz="4" w:space="0"/>
              <w:right w:val="single" w:color="auto" w:sz="4" w:space="0"/>
            </w:tcBorders>
            <w:noWrap w:val="0"/>
            <w:vAlign w:val="center"/>
          </w:tcPr>
          <w:p w14:paraId="4707636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CE3B19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36766349">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48B133F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260" w:type="dxa"/>
            <w:tcBorders>
              <w:top w:val="nil"/>
              <w:left w:val="nil"/>
              <w:bottom w:val="single" w:color="auto" w:sz="4" w:space="0"/>
              <w:right w:val="single" w:color="auto" w:sz="4" w:space="0"/>
            </w:tcBorders>
            <w:noWrap w:val="0"/>
            <w:vAlign w:val="center"/>
          </w:tcPr>
          <w:p w14:paraId="5F17088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28EAB0B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31" w:type="dxa"/>
            <w:tcBorders>
              <w:top w:val="nil"/>
              <w:left w:val="nil"/>
              <w:bottom w:val="single" w:color="auto" w:sz="4" w:space="0"/>
              <w:right w:val="single" w:color="auto" w:sz="4" w:space="0"/>
            </w:tcBorders>
            <w:noWrap w:val="0"/>
            <w:vAlign w:val="center"/>
          </w:tcPr>
          <w:p w14:paraId="75EF15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406" w:type="dxa"/>
            <w:tcBorders>
              <w:top w:val="nil"/>
              <w:left w:val="nil"/>
              <w:bottom w:val="single" w:color="auto" w:sz="4" w:space="0"/>
              <w:right w:val="single" w:color="auto" w:sz="4" w:space="0"/>
            </w:tcBorders>
            <w:noWrap w:val="0"/>
            <w:vAlign w:val="center"/>
          </w:tcPr>
          <w:p w14:paraId="0914134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0E3F260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0"/>
            <w:vAlign w:val="bottom"/>
          </w:tcPr>
          <w:p w14:paraId="0FE621F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383" w:type="dxa"/>
            <w:tcBorders>
              <w:top w:val="nil"/>
              <w:left w:val="nil"/>
              <w:bottom w:val="single" w:color="auto" w:sz="4" w:space="0"/>
              <w:right w:val="single" w:color="auto" w:sz="4" w:space="0"/>
            </w:tcBorders>
            <w:noWrap w:val="0"/>
            <w:vAlign w:val="center"/>
          </w:tcPr>
          <w:p w14:paraId="5F7E1B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60AB765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4B6CB9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7F23AC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269EB96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80AF330">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0"/>
            <w:vAlign w:val="center"/>
          </w:tcPr>
          <w:p w14:paraId="4DC99106">
            <w:pPr>
              <w:widowControl/>
              <w:jc w:val="left"/>
              <w:rPr>
                <w:rFonts w:ascii="仿宋_GB2312" w:hAnsi="仿宋" w:eastAsia="仿宋_GB2312" w:cs="宋体"/>
                <w:b/>
                <w:bCs/>
                <w:color w:val="auto"/>
                <w:kern w:val="0"/>
                <w:sz w:val="18"/>
                <w:szCs w:val="18"/>
                <w:highlight w:val="none"/>
              </w:rPr>
            </w:pPr>
          </w:p>
        </w:tc>
        <w:tc>
          <w:tcPr>
            <w:tcW w:w="1383" w:type="dxa"/>
            <w:tcBorders>
              <w:top w:val="nil"/>
              <w:left w:val="nil"/>
              <w:bottom w:val="single" w:color="auto" w:sz="4" w:space="0"/>
              <w:right w:val="single" w:color="auto" w:sz="4" w:space="0"/>
            </w:tcBorders>
            <w:noWrap w:val="0"/>
            <w:vAlign w:val="center"/>
          </w:tcPr>
          <w:p w14:paraId="1F2DB26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260" w:type="dxa"/>
            <w:tcBorders>
              <w:top w:val="nil"/>
              <w:left w:val="nil"/>
              <w:bottom w:val="single" w:color="auto" w:sz="4" w:space="0"/>
              <w:right w:val="single" w:color="auto" w:sz="4" w:space="0"/>
            </w:tcBorders>
            <w:noWrap w:val="0"/>
            <w:vAlign w:val="center"/>
          </w:tcPr>
          <w:p w14:paraId="3201A9C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697" w:type="dxa"/>
            <w:tcBorders>
              <w:top w:val="nil"/>
              <w:left w:val="nil"/>
              <w:bottom w:val="single" w:color="auto" w:sz="4" w:space="0"/>
              <w:right w:val="single" w:color="auto" w:sz="4" w:space="0"/>
            </w:tcBorders>
            <w:noWrap w:val="0"/>
            <w:vAlign w:val="center"/>
          </w:tcPr>
          <w:p w14:paraId="67BDD8D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31" w:type="dxa"/>
            <w:tcBorders>
              <w:top w:val="nil"/>
              <w:left w:val="nil"/>
              <w:bottom w:val="single" w:color="auto" w:sz="4" w:space="0"/>
              <w:right w:val="single" w:color="auto" w:sz="4" w:space="0"/>
            </w:tcBorders>
            <w:noWrap w:val="0"/>
            <w:vAlign w:val="center"/>
          </w:tcPr>
          <w:p w14:paraId="1CDAEC1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406" w:type="dxa"/>
            <w:tcBorders>
              <w:top w:val="nil"/>
              <w:left w:val="nil"/>
              <w:bottom w:val="single" w:color="auto" w:sz="4" w:space="0"/>
              <w:right w:val="single" w:color="auto" w:sz="4" w:space="0"/>
            </w:tcBorders>
            <w:noWrap w:val="0"/>
            <w:vAlign w:val="center"/>
          </w:tcPr>
          <w:p w14:paraId="7984904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A9B638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0"/>
            <w:vAlign w:val="bottom"/>
          </w:tcPr>
          <w:p w14:paraId="4D7D0F6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383" w:type="dxa"/>
            <w:tcBorders>
              <w:top w:val="nil"/>
              <w:left w:val="nil"/>
              <w:bottom w:val="single" w:color="auto" w:sz="4" w:space="0"/>
              <w:right w:val="single" w:color="auto" w:sz="4" w:space="0"/>
            </w:tcBorders>
            <w:noWrap w:val="0"/>
            <w:vAlign w:val="center"/>
          </w:tcPr>
          <w:p w14:paraId="1240439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260" w:type="dxa"/>
            <w:tcBorders>
              <w:top w:val="nil"/>
              <w:left w:val="nil"/>
              <w:bottom w:val="single" w:color="auto" w:sz="4" w:space="0"/>
              <w:right w:val="single" w:color="auto" w:sz="4" w:space="0"/>
            </w:tcBorders>
            <w:noWrap w:val="0"/>
            <w:vAlign w:val="center"/>
          </w:tcPr>
          <w:p w14:paraId="74FCDA5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697" w:type="dxa"/>
            <w:tcBorders>
              <w:top w:val="nil"/>
              <w:left w:val="nil"/>
              <w:bottom w:val="single" w:color="auto" w:sz="4" w:space="0"/>
              <w:right w:val="single" w:color="auto" w:sz="4" w:space="0"/>
            </w:tcBorders>
            <w:noWrap w:val="0"/>
            <w:vAlign w:val="center"/>
          </w:tcPr>
          <w:p w14:paraId="579765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31" w:type="dxa"/>
            <w:tcBorders>
              <w:top w:val="nil"/>
              <w:left w:val="nil"/>
              <w:bottom w:val="single" w:color="auto" w:sz="4" w:space="0"/>
              <w:right w:val="single" w:color="auto" w:sz="4" w:space="0"/>
            </w:tcBorders>
            <w:noWrap w:val="0"/>
            <w:vAlign w:val="center"/>
          </w:tcPr>
          <w:p w14:paraId="203A31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406" w:type="dxa"/>
            <w:tcBorders>
              <w:top w:val="nil"/>
              <w:left w:val="nil"/>
              <w:bottom w:val="single" w:color="auto" w:sz="4" w:space="0"/>
              <w:right w:val="single" w:color="auto" w:sz="4" w:space="0"/>
            </w:tcBorders>
            <w:noWrap w:val="0"/>
            <w:vAlign w:val="center"/>
          </w:tcPr>
          <w:p w14:paraId="7C8C59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4A4EC6AF">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0050EB9">
      <w:pPr>
        <w:widowControl/>
        <w:jc w:val="left"/>
        <w:rPr>
          <w:rFonts w:ascii="宋体" w:hAnsi="宋体"/>
          <w:color w:val="auto"/>
          <w:szCs w:val="20"/>
          <w:highlight w:val="none"/>
        </w:rPr>
        <w:sectPr>
          <w:pgSz w:w="11906" w:h="16838"/>
          <w:pgMar w:top="1134" w:right="1134" w:bottom="1134" w:left="1134" w:header="720" w:footer="720" w:gutter="0"/>
          <w:cols w:space="720" w:num="1"/>
          <w:docGrid w:type="lines" w:linePitch="331" w:charSpace="0"/>
        </w:sectPr>
      </w:pPr>
    </w:p>
    <w:p w14:paraId="28D74786">
      <w:pPr>
        <w:pStyle w:val="18"/>
        <w:jc w:val="center"/>
        <w:outlineLvl w:val="0"/>
        <w:rPr>
          <w:rFonts w:hint="eastAsia" w:hAnsi="宋体"/>
          <w:b/>
          <w:color w:val="auto"/>
          <w:sz w:val="36"/>
          <w:szCs w:val="36"/>
          <w:highlight w:val="none"/>
        </w:rPr>
      </w:pPr>
      <w:bookmarkStart w:id="8" w:name="_Toc8449"/>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投标人须知</w:t>
      </w:r>
      <w:bookmarkEnd w:id="8"/>
    </w:p>
    <w:p w14:paraId="0FAE7A68">
      <w:pPr>
        <w:pStyle w:val="18"/>
        <w:spacing w:line="720" w:lineRule="auto"/>
        <w:jc w:val="center"/>
        <w:outlineLvl w:val="1"/>
        <w:rPr>
          <w:rFonts w:hint="eastAsia" w:ascii="Times New Roman" w:hAnsi="Times New Roman"/>
          <w:b/>
          <w:color w:val="auto"/>
          <w:sz w:val="30"/>
          <w:szCs w:val="30"/>
          <w:highlight w:val="none"/>
        </w:rPr>
      </w:pPr>
      <w:bookmarkStart w:id="9" w:name="_Toc31173"/>
      <w:r>
        <w:rPr>
          <w:rFonts w:hint="eastAsia" w:ascii="Times New Roman" w:hAnsi="Times New Roman"/>
          <w:b/>
          <w:color w:val="auto"/>
          <w:sz w:val="30"/>
          <w:szCs w:val="30"/>
          <w:highlight w:val="none"/>
        </w:rPr>
        <w:t>第一节</w:t>
      </w:r>
      <w:r>
        <w:rPr>
          <w:rFonts w:ascii="Times New Roman" w:hAnsi="Times New Roman"/>
          <w:b/>
          <w:color w:val="auto"/>
          <w:sz w:val="30"/>
          <w:szCs w:val="30"/>
          <w:highlight w:val="none"/>
        </w:rPr>
        <w:t xml:space="preserve"> </w:t>
      </w:r>
      <w:r>
        <w:rPr>
          <w:rFonts w:hint="eastAsia" w:ascii="Times New Roman" w:hAnsi="Times New Roman"/>
          <w:b/>
          <w:color w:val="auto"/>
          <w:sz w:val="30"/>
          <w:szCs w:val="30"/>
          <w:highlight w:val="none"/>
        </w:rPr>
        <w:t>投标人须知前附表</w:t>
      </w:r>
      <w:bookmarkEnd w:id="9"/>
    </w:p>
    <w:tbl>
      <w:tblPr>
        <w:tblStyle w:val="33"/>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0B39B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95E9A1A">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929D7DC">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EAE74EE">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48ED6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F6927BE">
            <w:pPr>
              <w:spacing w:line="400" w:lineRule="exact"/>
              <w:rPr>
                <w:rFonts w:hint="eastAsia" w:ascii="宋体" w:hAnsi="宋体"/>
                <w:color w:val="auto"/>
                <w:szCs w:val="21"/>
                <w:highlight w:val="none"/>
              </w:rPr>
            </w:pPr>
            <w:r>
              <w:rPr>
                <w:rFonts w:hint="eastAsia" w:ascii="宋体" w:hAnsi="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053D7E2">
            <w:pPr>
              <w:spacing w:line="400" w:lineRule="exact"/>
              <w:rPr>
                <w:rFonts w:hint="eastAsia" w:ascii="宋体" w:hAnsi="宋体"/>
                <w:color w:val="auto"/>
                <w:szCs w:val="21"/>
                <w:highlight w:val="none"/>
              </w:rPr>
            </w:pPr>
            <w:r>
              <w:rPr>
                <w:rFonts w:hint="eastAsia" w:ascii="宋体" w:hAnsi="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EEA0699">
            <w:pPr>
              <w:pStyle w:val="11"/>
              <w:spacing w:line="400" w:lineRule="exact"/>
              <w:rPr>
                <w:rFonts w:hint="eastAsia" w:ascii="宋体" w:hAnsi="宋体"/>
                <w:color w:val="auto"/>
                <w:szCs w:val="21"/>
                <w:highlight w:val="none"/>
              </w:rPr>
            </w:pPr>
            <w:bookmarkStart w:id="10" w:name="PO_3000001866_PM007"/>
            <w:r>
              <w:rPr>
                <w:rFonts w:hint="eastAsia" w:ascii="宋体" w:hAnsi="宋体"/>
                <w:color w:val="auto"/>
                <w:szCs w:val="21"/>
                <w:highlight w:val="none"/>
              </w:rPr>
              <w:t>接受联合体投标</w:t>
            </w:r>
            <w:bookmarkEnd w:id="10"/>
          </w:p>
        </w:tc>
      </w:tr>
      <w:tr w14:paraId="650CC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B1DA03C">
            <w:pPr>
              <w:spacing w:line="400" w:lineRule="exact"/>
              <w:rPr>
                <w:rFonts w:hint="eastAsia" w:ascii="宋体" w:hAnsi="宋体"/>
                <w:color w:val="auto"/>
                <w:szCs w:val="21"/>
                <w:highlight w:val="none"/>
              </w:rPr>
            </w:pPr>
            <w:r>
              <w:rPr>
                <w:rFonts w:hint="eastAsia" w:ascii="宋体" w:hAnsi="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D02A670">
            <w:pPr>
              <w:spacing w:line="400" w:lineRule="exact"/>
              <w:rPr>
                <w:rFonts w:hint="eastAsia" w:ascii="宋体" w:hAnsi="宋体"/>
                <w:color w:val="auto"/>
                <w:szCs w:val="21"/>
                <w:highlight w:val="none"/>
              </w:rPr>
            </w:pPr>
            <w:r>
              <w:rPr>
                <w:rFonts w:hint="eastAsia" w:ascii="宋体" w:hAnsi="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AA4894B">
            <w:pPr>
              <w:pStyle w:val="11"/>
              <w:spacing w:line="400" w:lineRule="exact"/>
              <w:rPr>
                <w:rFonts w:hint="eastAsia" w:ascii="宋体" w:hAnsi="宋体"/>
                <w:color w:val="auto"/>
                <w:szCs w:val="21"/>
                <w:highlight w:val="none"/>
              </w:rPr>
            </w:pPr>
            <w:r>
              <w:rPr>
                <w:rFonts w:hint="eastAsia" w:ascii="宋体" w:hAnsi="宋体"/>
                <w:color w:val="auto"/>
                <w:szCs w:val="21"/>
                <w:highlight w:val="none"/>
              </w:rPr>
              <w:t>无</w:t>
            </w:r>
          </w:p>
        </w:tc>
      </w:tr>
      <w:tr w14:paraId="6BD66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A1CA2EB">
            <w:pPr>
              <w:spacing w:line="400" w:lineRule="exact"/>
              <w:rPr>
                <w:rFonts w:hint="eastAsia" w:ascii="宋体" w:hAnsi="宋体"/>
                <w:color w:val="auto"/>
                <w:szCs w:val="21"/>
                <w:highlight w:val="none"/>
              </w:rPr>
            </w:pPr>
            <w:r>
              <w:rPr>
                <w:rFonts w:hint="eastAsia" w:ascii="宋体" w:hAnsi="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95E8DF1">
            <w:pPr>
              <w:spacing w:line="400" w:lineRule="exact"/>
              <w:rPr>
                <w:rFonts w:hint="eastAsia" w:ascii="宋体" w:hAnsi="宋体"/>
                <w:color w:val="auto"/>
                <w:szCs w:val="21"/>
                <w:highlight w:val="none"/>
              </w:rPr>
            </w:pPr>
            <w:r>
              <w:rPr>
                <w:rFonts w:hint="eastAsia" w:ascii="宋体" w:hAnsi="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C45D0B8">
            <w:pPr>
              <w:pStyle w:val="11"/>
              <w:spacing w:line="400" w:lineRule="exact"/>
              <w:rPr>
                <w:rFonts w:ascii="宋体" w:hAnsi="宋体"/>
                <w:color w:val="auto"/>
                <w:szCs w:val="21"/>
                <w:highlight w:val="none"/>
              </w:rPr>
            </w:pPr>
            <w:r>
              <w:rPr>
                <w:rFonts w:hint="eastAsia" w:ascii="宋体" w:hAnsi="宋体"/>
                <w:color w:val="auto"/>
                <w:szCs w:val="21"/>
                <w:highlight w:val="none"/>
              </w:rPr>
              <w:t>不允许转包/分包</w:t>
            </w:r>
          </w:p>
        </w:tc>
      </w:tr>
      <w:tr w14:paraId="45347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0CCEE87">
            <w:pPr>
              <w:spacing w:line="400" w:lineRule="exact"/>
              <w:rPr>
                <w:rFonts w:hint="eastAsia" w:ascii="宋体" w:hAnsi="宋体"/>
                <w:color w:val="auto"/>
                <w:szCs w:val="21"/>
                <w:highlight w:val="none"/>
              </w:rPr>
            </w:pPr>
            <w:r>
              <w:rPr>
                <w:rFonts w:hint="eastAsia" w:ascii="宋体" w:hAnsi="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35309A5">
            <w:pPr>
              <w:spacing w:line="400" w:lineRule="exact"/>
              <w:rPr>
                <w:rFonts w:hint="eastAsia" w:ascii="宋体" w:hAnsi="宋体"/>
                <w:color w:val="auto"/>
                <w:szCs w:val="21"/>
                <w:highlight w:val="none"/>
              </w:rPr>
            </w:pPr>
            <w:r>
              <w:rPr>
                <w:rFonts w:hint="eastAsia" w:ascii="宋体" w:hAnsi="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16EB7AE">
            <w:pPr>
              <w:spacing w:line="400" w:lineRule="exact"/>
              <w:rPr>
                <w:rFonts w:hint="eastAsia"/>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w:t>
            </w:r>
            <w:r>
              <w:rPr>
                <w:rFonts w:hint="eastAsia" w:ascii="宋体" w:hAnsi="宋体"/>
                <w:color w:val="auto"/>
                <w:szCs w:val="21"/>
                <w:highlight w:val="none"/>
              </w:rPr>
              <w:t>六、其他补充事宜”中网上查询地址</w:t>
            </w:r>
            <w:r>
              <w:rPr>
                <w:rFonts w:hint="eastAsia" w:ascii="宋体" w:hAnsi="宋体" w:cs="宋体"/>
                <w:color w:val="auto"/>
                <w:szCs w:val="21"/>
                <w:highlight w:val="none"/>
              </w:rPr>
              <w:t>上发布</w:t>
            </w:r>
            <w:r>
              <w:rPr>
                <w:rFonts w:hint="eastAsia" w:ascii="宋体" w:hAnsi="宋体" w:cs="宋体"/>
                <w:color w:val="auto"/>
                <w:kern w:val="0"/>
                <w:szCs w:val="21"/>
                <w:highlight w:val="none"/>
              </w:rPr>
              <w:t>。</w:t>
            </w:r>
          </w:p>
        </w:tc>
      </w:tr>
      <w:tr w14:paraId="6E472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0B8F704">
            <w:pPr>
              <w:spacing w:line="400" w:lineRule="exact"/>
              <w:rPr>
                <w:rFonts w:ascii="宋体" w:hAnsi="宋体"/>
                <w:color w:val="auto"/>
                <w:szCs w:val="21"/>
                <w:highlight w:val="none"/>
              </w:rPr>
            </w:pPr>
            <w:r>
              <w:rPr>
                <w:rFonts w:hint="eastAsia" w:ascii="宋体" w:hAnsi="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43B8DD">
            <w:pPr>
              <w:spacing w:line="400" w:lineRule="exact"/>
              <w:rPr>
                <w:rFonts w:hint="eastAsia" w:ascii="宋体" w:hAnsi="宋体"/>
                <w:color w:val="auto"/>
                <w:szCs w:val="21"/>
                <w:highlight w:val="none"/>
              </w:rPr>
            </w:pPr>
            <w:r>
              <w:rPr>
                <w:rFonts w:hint="eastAsia" w:ascii="宋体" w:hAnsi="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11C66CB">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☑不组织召开开标前答疑会</w:t>
            </w:r>
          </w:p>
        </w:tc>
      </w:tr>
      <w:tr w14:paraId="73244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4BC68C56">
            <w:pPr>
              <w:spacing w:line="400" w:lineRule="exact"/>
              <w:rPr>
                <w:rFonts w:hint="eastAsia" w:ascii="宋体" w:hAnsi="宋体"/>
                <w:color w:val="auto"/>
                <w:szCs w:val="21"/>
                <w:highlight w:val="none"/>
              </w:rPr>
            </w:pPr>
            <w:r>
              <w:rPr>
                <w:rFonts w:hint="eastAsia" w:ascii="宋体" w:hAnsi="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0476099">
            <w:pPr>
              <w:snapToGrid w:val="0"/>
              <w:spacing w:line="40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08B17C2">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66"/>
                <w:color w:val="auto"/>
                <w:szCs w:val="21"/>
                <w:highlight w:val="none"/>
              </w:rPr>
              <w:t>执业许可证</w:t>
            </w:r>
            <w:r>
              <w:rPr>
                <w:rFonts w:hint="eastAsia" w:ascii="宋体" w:hAnsi="宋体" w:cs="宋体"/>
                <w:color w:val="auto"/>
                <w:szCs w:val="21"/>
                <w:highlight w:val="none"/>
              </w:rPr>
              <w:t>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536FAB9">
            <w:pPr>
              <w:snapToGrid w:val="0"/>
              <w:spacing w:line="400" w:lineRule="exact"/>
              <w:jc w:val="left"/>
              <w:rPr>
                <w:rFonts w:hint="eastAsia" w:ascii="宋体" w:hAnsi="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个月的依法缴纳税收的凭据复印件；依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79352A88">
            <w:pPr>
              <w:snapToGrid w:val="0"/>
              <w:spacing w:line="400" w:lineRule="exact"/>
              <w:jc w:val="left"/>
              <w:rPr>
                <w:rFonts w:hint="eastAsia" w:ascii="宋体" w:hAnsi="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月]期间连续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从取得营业执照时间起到投标文件提交截止时间为止不足要求月数的只需提供从取得营业执照起的依法缴纳社会保障资金的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5BFC1ED">
            <w:pPr>
              <w:snapToGrid w:val="0"/>
              <w:spacing w:line="400" w:lineRule="exact"/>
              <w:jc w:val="left"/>
              <w:rPr>
                <w:rFonts w:hint="eastAsia" w:ascii="宋体" w:hAnsi="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olor w:val="auto"/>
                <w:szCs w:val="21"/>
                <w:highlight w:val="none"/>
              </w:rPr>
              <w:t>[</w:t>
            </w:r>
            <w:r>
              <w:rPr>
                <w:rFonts w:hint="eastAsia" w:ascii="宋体" w:hAnsi="宋体"/>
                <w:color w:val="auto"/>
                <w:szCs w:val="21"/>
                <w:highlight w:val="none"/>
                <w:u w:val="single"/>
              </w:rPr>
              <w:t xml:space="preserve"> 202</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 xml:space="preserve"> </w:t>
            </w:r>
            <w:r>
              <w:rPr>
                <w:rFonts w:hint="eastAsia" w:ascii="宋体" w:hAnsi="宋体"/>
                <w:color w:val="auto"/>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w:t>
            </w:r>
            <w:r>
              <w:rPr>
                <w:rFonts w:hint="eastAsia" w:ascii="宋体" w:hAnsi="宋体"/>
                <w:color w:val="auto"/>
                <w:szCs w:val="21"/>
                <w:highlight w:val="none"/>
                <w:lang w:val="en-US" w:eastAsia="zh-CN"/>
              </w:rPr>
              <w:t>如有</w:t>
            </w:r>
            <w:r>
              <w:rPr>
                <w:rFonts w:hint="eastAsia" w:ascii="宋体" w:hAnsi="宋体"/>
                <w:color w:val="auto"/>
                <w:szCs w:val="21"/>
                <w:highlight w:val="none"/>
              </w:rPr>
              <w:t>]（以下称“四表一注”）；供应商执行《小企业会计准则》的，提供资产负债表、利润表、现金流量表及其附注[</w:t>
            </w:r>
            <w:r>
              <w:rPr>
                <w:rFonts w:hint="eastAsia" w:ascii="宋体" w:hAnsi="宋体"/>
                <w:color w:val="auto"/>
                <w:szCs w:val="21"/>
                <w:highlight w:val="none"/>
                <w:lang w:val="en-US" w:eastAsia="zh-CN"/>
              </w:rPr>
              <w:t>如有</w:t>
            </w:r>
            <w:r>
              <w:rPr>
                <w:rFonts w:hint="eastAsia" w:ascii="宋体" w:hAnsi="宋体"/>
                <w:color w:val="auto"/>
                <w:szCs w:val="21"/>
                <w:highlight w:val="none"/>
              </w:rPr>
              <w:t>]（以下称“三表一注”）；供应商执行《政府会计制度》的，提供资产负债表、收入费用表和净资产变动表及其附注[</w:t>
            </w:r>
            <w:r>
              <w:rPr>
                <w:rFonts w:hint="eastAsia" w:ascii="宋体" w:hAnsi="宋体"/>
                <w:color w:val="auto"/>
                <w:szCs w:val="21"/>
                <w:highlight w:val="none"/>
                <w:lang w:val="en-US" w:eastAsia="zh-CN"/>
              </w:rPr>
              <w:t>如有</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3E32E3A5">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5、投标人直接控股、管理关系信息表。（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4457D428">
            <w:pPr>
              <w:numPr>
                <w:ilvl w:val="0"/>
                <w:numId w:val="1"/>
              </w:numPr>
              <w:snapToGrid w:val="0"/>
              <w:spacing w:line="400" w:lineRule="exact"/>
              <w:ind w:left="0"/>
              <w:jc w:val="left"/>
              <w:rPr>
                <w:rFonts w:hint="eastAsia" w:ascii="宋体" w:hAnsi="宋体"/>
                <w:color w:val="auto"/>
                <w:szCs w:val="21"/>
                <w:highlight w:val="none"/>
              </w:rPr>
            </w:pPr>
            <w:r>
              <w:rPr>
                <w:rFonts w:hint="eastAsia" w:ascii="宋体" w:hAnsi="宋体"/>
                <w:color w:val="auto"/>
                <w:szCs w:val="21"/>
                <w:highlight w:val="none"/>
              </w:rPr>
              <w:t>6、投标资格声明。（</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0984035">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7、联合体协议书。（</w:t>
            </w:r>
            <w:r>
              <w:rPr>
                <w:rFonts w:hint="eastAsia" w:ascii="宋体" w:hAnsi="宋体"/>
                <w:b/>
                <w:color w:val="auto"/>
                <w:szCs w:val="21"/>
                <w:highlight w:val="none"/>
              </w:rPr>
              <w:t>联合体投标时必须提供，否则作无效投标处理</w:t>
            </w:r>
            <w:r>
              <w:rPr>
                <w:rFonts w:hint="eastAsia" w:ascii="宋体" w:hAnsi="宋体"/>
                <w:color w:val="auto"/>
                <w:szCs w:val="21"/>
                <w:highlight w:val="none"/>
              </w:rPr>
              <w:t>）</w:t>
            </w:r>
          </w:p>
          <w:p w14:paraId="32A88042">
            <w:pPr>
              <w:spacing w:line="400" w:lineRule="exact"/>
              <w:rPr>
                <w:rFonts w:hint="eastAsia" w:ascii="宋体" w:hAnsi="宋体"/>
                <w:b/>
                <w:bCs/>
                <w:color w:val="auto"/>
                <w:szCs w:val="21"/>
                <w:highlight w:val="none"/>
              </w:rPr>
            </w:pPr>
            <w:r>
              <w:rPr>
                <w:rFonts w:hint="eastAsia" w:ascii="宋体" w:hAnsi="宋体"/>
                <w:color w:val="auto"/>
                <w:szCs w:val="21"/>
                <w:highlight w:val="none"/>
              </w:rPr>
              <w:t>8、</w:t>
            </w:r>
            <w:r>
              <w:rPr>
                <w:rFonts w:hint="eastAsia" w:ascii="宋体" w:hAnsi="宋体"/>
                <w:color w:val="auto"/>
                <w:highlight w:val="none"/>
              </w:rPr>
              <w:t>本项目专门面向中小微型企业采购项目（监狱企业、残疾人福利性单位视为小微企业），提供中小型企业申明函或监狱企业证明文件或残疾人福利性单位申明函。</w:t>
            </w:r>
            <w:r>
              <w:rPr>
                <w:rFonts w:hint="eastAsia" w:ascii="宋体" w:hAnsi="宋体"/>
                <w:color w:val="auto"/>
                <w:szCs w:val="21"/>
                <w:highlight w:val="none"/>
              </w:rPr>
              <w:t>（</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95D87D7">
            <w:pPr>
              <w:spacing w:line="400" w:lineRule="exact"/>
              <w:rPr>
                <w:rFonts w:hint="eastAsia" w:ascii="宋体" w:hAnsi="宋体"/>
                <w:color w:val="auto"/>
                <w:szCs w:val="21"/>
                <w:highlight w:val="none"/>
              </w:rPr>
            </w:pPr>
            <w:r>
              <w:rPr>
                <w:rFonts w:hint="eastAsia" w:ascii="宋体" w:hAnsi="宋体"/>
                <w:color w:val="auto"/>
                <w:szCs w:val="21"/>
                <w:highlight w:val="none"/>
              </w:rPr>
              <w:t>9、除招标文件规定必须提供以外，投标人认为需要提供的其他证明材料。</w:t>
            </w:r>
          </w:p>
          <w:p w14:paraId="6032D0E3">
            <w:pPr>
              <w:snapToGrid w:val="0"/>
              <w:spacing w:line="400" w:lineRule="exact"/>
              <w:jc w:val="left"/>
              <w:rPr>
                <w:rFonts w:hint="eastAsia" w:ascii="宋体" w:hAnsi="宋体" w:cs="Courier New"/>
                <w:b/>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p>
          <w:p w14:paraId="7EEBDFAA">
            <w:pPr>
              <w:snapToGrid w:val="0"/>
              <w:spacing w:line="400" w:lineRule="exact"/>
              <w:ind w:firstLine="422" w:firstLineChars="200"/>
              <w:jc w:val="left"/>
              <w:rPr>
                <w:rFonts w:hint="eastAsia"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.联合体投标时，第1-5项资格证明文件联合体各方均必须分别提供，联合体各方分别盖章和签字，否则投标文件按无效响应处理。</w:t>
            </w:r>
          </w:p>
        </w:tc>
      </w:tr>
      <w:tr w14:paraId="76FF8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0"/>
            <w:vAlign w:val="center"/>
          </w:tcPr>
          <w:p w14:paraId="1049CA8E">
            <w:pPr>
              <w:spacing w:line="400" w:lineRule="exac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7DA92E9">
            <w:pPr>
              <w:snapToGrid w:val="0"/>
              <w:spacing w:line="40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商务文件组成</w:t>
            </w:r>
          </w:p>
          <w:p w14:paraId="4E81587F">
            <w:pPr>
              <w:spacing w:line="400" w:lineRule="exact"/>
              <w:rPr>
                <w:rFonts w:hint="eastAsia" w:ascii="宋体" w:hAnsi="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BC78EB3">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1、无串通投标行为的承诺函；（</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0F846D9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645F4355">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3、法定代表人授权委托书及委托代理人有效身份证正反面复印件；（</w:t>
            </w:r>
            <w:r>
              <w:rPr>
                <w:rFonts w:hint="eastAsia" w:ascii="宋体" w:hAnsi="宋体"/>
                <w:b/>
                <w:color w:val="auto"/>
                <w:szCs w:val="21"/>
                <w:highlight w:val="none"/>
              </w:rPr>
              <w:t>委托时必须提供，否则作无效投标处理</w:t>
            </w:r>
            <w:r>
              <w:rPr>
                <w:rFonts w:hint="eastAsia" w:ascii="宋体" w:hAnsi="宋体"/>
                <w:color w:val="auto"/>
                <w:szCs w:val="21"/>
                <w:highlight w:val="none"/>
              </w:rPr>
              <w:t>）</w:t>
            </w:r>
          </w:p>
          <w:p w14:paraId="134A38E9">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4、商务条款偏离表；（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40D6AAA">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5、投标人情况介绍；</w:t>
            </w:r>
          </w:p>
          <w:p w14:paraId="573C7916">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6、除招标文件规定必须提供以外，投标人认为需要提供的其他证明材料。（投标人根据“第二章 采购需求”及“第四章 评标方法及评标标准”提供有关证明材料）。</w:t>
            </w:r>
          </w:p>
          <w:p w14:paraId="56728B08">
            <w:pPr>
              <w:snapToGrid w:val="0"/>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注： 1.法定代表人授权委托书必须由法定代表人及委托代理人签字，并加盖投标人公章，否则作无效投标处理。</w:t>
            </w:r>
          </w:p>
          <w:p w14:paraId="14417ED1">
            <w:pPr>
              <w:snapToGrid w:val="0"/>
              <w:spacing w:line="400" w:lineRule="exact"/>
              <w:ind w:firstLine="422" w:firstLineChars="200"/>
              <w:jc w:val="left"/>
              <w:rPr>
                <w:rFonts w:hint="eastAsia" w:ascii="宋体" w:hAnsi="宋体" w:cs="Courier New"/>
                <w:b/>
                <w:color w:val="auto"/>
                <w:szCs w:val="21"/>
                <w:highlight w:val="none"/>
              </w:rPr>
            </w:pPr>
            <w:r>
              <w:rPr>
                <w:rFonts w:hint="eastAsia" w:ascii="宋体" w:hAnsi="宋体"/>
                <w:b/>
                <w:bCs/>
                <w:color w:val="auto"/>
                <w:szCs w:val="21"/>
                <w:highlight w:val="none"/>
              </w:rPr>
              <w:t>2.</w:t>
            </w:r>
            <w:r>
              <w:rPr>
                <w:rFonts w:hint="eastAsia" w:ascii="宋体" w:hAnsi="宋体"/>
                <w:color w:val="auto"/>
                <w:szCs w:val="21"/>
                <w:highlight w:val="none"/>
              </w:rPr>
              <w:t xml:space="preserve"> </w:t>
            </w:r>
            <w:r>
              <w:rPr>
                <w:rFonts w:hint="eastAsia" w:ascii="宋体" w:hAnsi="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66C21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0"/>
            <w:vAlign w:val="center"/>
          </w:tcPr>
          <w:p w14:paraId="6D38263D">
            <w:pPr>
              <w:spacing w:line="400" w:lineRule="exact"/>
              <w:rPr>
                <w:rFonts w:hint="eastAsia"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97DB30">
            <w:pPr>
              <w:snapToGrid w:val="0"/>
              <w:spacing w:line="40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技术文件组成</w:t>
            </w:r>
          </w:p>
          <w:p w14:paraId="42E96D3D">
            <w:pPr>
              <w:spacing w:line="400" w:lineRule="exact"/>
              <w:rPr>
                <w:rFonts w:hint="eastAsia" w:ascii="宋体" w:hAnsi="宋体"/>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B25D9D8">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1、投标服务技术需求偏离表；（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1CABDEAF">
            <w:pPr>
              <w:snapToGrid w:val="0"/>
              <w:spacing w:line="400" w:lineRule="exact"/>
              <w:jc w:val="left"/>
              <w:rPr>
                <w:rFonts w:hint="eastAsia" w:ascii="宋体" w:hAnsi="宋体"/>
                <w:color w:val="auto"/>
                <w:szCs w:val="21"/>
                <w:highlight w:val="none"/>
                <w:lang w:val="en-US"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技术实施方案；（格式自拟）</w:t>
            </w:r>
          </w:p>
          <w:p w14:paraId="22CED70A">
            <w:pPr>
              <w:snapToGrid w:val="0"/>
              <w:spacing w:line="400" w:lineRule="exact"/>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3、质量控制进度方案；（格式自拟）</w:t>
            </w:r>
          </w:p>
          <w:p w14:paraId="08AF5A81">
            <w:pPr>
              <w:snapToGrid w:val="0"/>
              <w:spacing w:line="400" w:lineRule="exact"/>
              <w:jc w:val="lef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4、应急处理方案；（格式自拟）</w:t>
            </w:r>
          </w:p>
          <w:p w14:paraId="732ECB86">
            <w:pPr>
              <w:snapToGrid w:val="0"/>
              <w:spacing w:line="400" w:lineRule="exact"/>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w:t>
            </w:r>
            <w:r>
              <w:rPr>
                <w:rFonts w:hint="default" w:ascii="宋体" w:hAnsi="宋体"/>
                <w:color w:val="auto"/>
                <w:szCs w:val="21"/>
                <w:highlight w:val="none"/>
                <w:lang w:val="en-US" w:eastAsia="zh-CN"/>
              </w:rPr>
              <w:t>服务承诺方案</w:t>
            </w:r>
            <w:r>
              <w:rPr>
                <w:rFonts w:hint="eastAsia" w:ascii="宋体" w:hAnsi="宋体"/>
                <w:color w:val="auto"/>
                <w:szCs w:val="21"/>
                <w:highlight w:val="none"/>
                <w:lang w:val="en-US" w:eastAsia="zh-CN"/>
              </w:rPr>
              <w:t>；（格式自拟）</w:t>
            </w:r>
          </w:p>
          <w:p w14:paraId="39FBBC12">
            <w:pPr>
              <w:snapToGrid w:val="0"/>
              <w:spacing w:line="400" w:lineRule="exact"/>
              <w:jc w:val="left"/>
              <w:rPr>
                <w:rFonts w:hint="eastAsia" w:ascii="宋体" w:hAnsi="宋体"/>
                <w:b w:val="0"/>
                <w:bCs w:val="0"/>
                <w:color w:val="auto"/>
                <w:kern w:val="2"/>
                <w:szCs w:val="21"/>
                <w:highlight w:val="none"/>
                <w:lang w:val="en-US" w:eastAsia="zh-CN"/>
              </w:rPr>
            </w:pPr>
            <w:r>
              <w:rPr>
                <w:rFonts w:hint="eastAsia" w:ascii="宋体" w:hAnsi="宋体"/>
                <w:b w:val="0"/>
                <w:bCs w:val="0"/>
                <w:color w:val="auto"/>
                <w:kern w:val="2"/>
                <w:szCs w:val="21"/>
                <w:highlight w:val="none"/>
                <w:lang w:val="en-US" w:eastAsia="zh-CN"/>
              </w:rPr>
              <w:t>6</w:t>
            </w:r>
            <w:r>
              <w:rPr>
                <w:rFonts w:hint="eastAsia" w:ascii="宋体" w:hAnsi="宋体"/>
                <w:b w:val="0"/>
                <w:bCs w:val="0"/>
                <w:color w:val="auto"/>
                <w:kern w:val="2"/>
                <w:szCs w:val="21"/>
                <w:highlight w:val="none"/>
                <w:lang w:val="en-US" w:eastAsia="zh-CN"/>
              </w:rPr>
              <w:t>、售后服务方案；</w:t>
            </w:r>
            <w:r>
              <w:rPr>
                <w:rFonts w:hint="eastAsia" w:ascii="宋体" w:hAnsi="宋体"/>
                <w:color w:val="auto"/>
                <w:szCs w:val="21"/>
                <w:highlight w:val="none"/>
                <w:lang w:val="en-US" w:eastAsia="zh-CN"/>
              </w:rPr>
              <w:t>（格式自拟）</w:t>
            </w:r>
            <w:bookmarkStart w:id="40" w:name="_GoBack"/>
            <w:bookmarkEnd w:id="40"/>
          </w:p>
          <w:p w14:paraId="2B96379D">
            <w:pPr>
              <w:snapToGrid w:val="0"/>
              <w:spacing w:line="400" w:lineRule="exact"/>
              <w:jc w:val="left"/>
              <w:rPr>
                <w:rFonts w:hint="eastAsia" w:ascii="宋体" w:hAnsi="宋体"/>
                <w:color w:val="auto"/>
                <w:szCs w:val="21"/>
                <w:highlight w:val="none"/>
              </w:rPr>
            </w:pPr>
            <w:r>
              <w:rPr>
                <w:rFonts w:hint="eastAsia" w:ascii="宋体" w:hAnsi="宋体" w:cs="Times New Roman"/>
                <w:b w:val="0"/>
                <w:bCs w:val="0"/>
                <w:color w:val="auto"/>
                <w:kern w:val="2"/>
                <w:szCs w:val="21"/>
                <w:highlight w:val="none"/>
                <w:lang w:val="en-US" w:eastAsia="zh-CN"/>
              </w:rPr>
              <w:t>7</w:t>
            </w:r>
            <w:r>
              <w:rPr>
                <w:rFonts w:hint="eastAsia" w:ascii="宋体" w:hAnsi="宋体" w:eastAsia="宋体" w:cs="Times New Roman"/>
                <w:b w:val="0"/>
                <w:bCs w:val="0"/>
                <w:color w:val="auto"/>
                <w:kern w:val="2"/>
                <w:szCs w:val="21"/>
                <w:highlight w:val="none"/>
                <w:lang w:val="en-US" w:eastAsia="zh-CN"/>
              </w:rPr>
              <w:t>、</w:t>
            </w:r>
            <w:r>
              <w:rPr>
                <w:rFonts w:hint="eastAsia" w:ascii="宋体" w:hAnsi="宋体"/>
                <w:color w:val="auto"/>
                <w:szCs w:val="21"/>
                <w:highlight w:val="none"/>
              </w:rPr>
              <w:t>项目实施人员一览表；</w:t>
            </w:r>
          </w:p>
          <w:p w14:paraId="0C6F4C3E">
            <w:pPr>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、投标人对本项目的合理化建议和改进措施；</w:t>
            </w:r>
          </w:p>
          <w:p w14:paraId="143C27FD">
            <w:pPr>
              <w:snapToGrid w:val="0"/>
              <w:spacing w:line="400" w:lineRule="exact"/>
              <w:jc w:val="left"/>
              <w:rPr>
                <w:rFonts w:hint="eastAsia" w:ascii="宋体" w:hAnsi="宋体"/>
                <w:bCs/>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、除招标文件规定必须提供</w:t>
            </w:r>
            <w:r>
              <w:rPr>
                <w:rFonts w:hint="eastAsia" w:ascii="宋体" w:hAnsi="宋体"/>
                <w:color w:val="auto"/>
                <w:szCs w:val="21"/>
                <w:highlight w:val="none"/>
              </w:rPr>
              <w:t>以外，投标人需要说明的其他文件和说明。</w:t>
            </w:r>
          </w:p>
          <w:p w14:paraId="5BF11B3C">
            <w:pPr>
              <w:snapToGrid w:val="0"/>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b/>
                <w:bCs/>
                <w:color w:val="auto"/>
                <w:szCs w:val="21"/>
                <w:highlight w:val="none"/>
              </w:rPr>
              <w:t>，必须加盖投标人电子公章，否则</w:t>
            </w:r>
            <w:r>
              <w:rPr>
                <w:rFonts w:hint="eastAsia" w:ascii="宋体" w:hAnsi="宋体" w:cs="Courier New"/>
                <w:b/>
                <w:color w:val="auto"/>
                <w:szCs w:val="21"/>
                <w:highlight w:val="none"/>
              </w:rPr>
              <w:t>作无效投标处理</w:t>
            </w:r>
            <w:r>
              <w:rPr>
                <w:rFonts w:hint="eastAsia" w:ascii="宋体" w:hAnsi="宋体"/>
                <w:b/>
                <w:bCs/>
                <w:color w:val="auto"/>
                <w:szCs w:val="21"/>
                <w:highlight w:val="none"/>
              </w:rPr>
              <w:t>。</w:t>
            </w:r>
          </w:p>
        </w:tc>
      </w:tr>
      <w:tr w14:paraId="2380D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0"/>
            <w:vAlign w:val="center"/>
          </w:tcPr>
          <w:p w14:paraId="7596B739">
            <w:pPr>
              <w:widowControl/>
              <w:spacing w:line="400" w:lineRule="exact"/>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9535FA4">
            <w:pPr>
              <w:snapToGrid w:val="0"/>
              <w:spacing w:line="40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报价文件</w:t>
            </w:r>
            <w:r>
              <w:rPr>
                <w:rFonts w:hint="eastAsia" w:ascii="宋体" w:hAnsi="宋体"/>
                <w:color w:val="auto"/>
                <w:szCs w:val="21"/>
                <w:highlight w:val="none"/>
              </w:rPr>
              <w:t>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A45FA9C">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1、投标函；</w:t>
            </w:r>
            <w:r>
              <w:rPr>
                <w:rFonts w:hint="eastAsia" w:ascii="宋体" w:hAnsi="宋体"/>
                <w:b/>
                <w:color w:val="auto"/>
                <w:szCs w:val="21"/>
                <w:highlight w:val="none"/>
              </w:rPr>
              <w:t>（必须提供，否则作无效投标处理）</w:t>
            </w:r>
          </w:p>
          <w:p w14:paraId="009BFE37">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2、开标一览表；（</w:t>
            </w:r>
            <w:r>
              <w:rPr>
                <w:rFonts w:hint="eastAsia" w:ascii="宋体" w:hAnsi="宋体"/>
                <w:b/>
                <w:color w:val="auto"/>
                <w:szCs w:val="21"/>
                <w:highlight w:val="none"/>
              </w:rPr>
              <w:t>必须提供，否则作无效投标处理</w:t>
            </w:r>
            <w:r>
              <w:rPr>
                <w:rFonts w:hint="eastAsia" w:ascii="宋体" w:hAnsi="宋体"/>
                <w:color w:val="auto"/>
                <w:szCs w:val="21"/>
                <w:highlight w:val="none"/>
              </w:rPr>
              <w:t>）</w:t>
            </w:r>
          </w:p>
          <w:p w14:paraId="22609615">
            <w:pPr>
              <w:tabs>
                <w:tab w:val="left" w:pos="459"/>
              </w:tabs>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3、投标人针对报价需要说明的其他文件和说明。</w:t>
            </w:r>
          </w:p>
        </w:tc>
      </w:tr>
      <w:tr w14:paraId="3453D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9BCDD16">
            <w:pPr>
              <w:spacing w:line="400" w:lineRule="exact"/>
              <w:rPr>
                <w:rFonts w:hint="eastAsia" w:ascii="宋体" w:hAnsi="宋体"/>
                <w:color w:val="auto"/>
                <w:szCs w:val="21"/>
                <w:highlight w:val="none"/>
              </w:rPr>
            </w:pPr>
            <w:r>
              <w:rPr>
                <w:rFonts w:hint="eastAsia" w:ascii="宋体" w:hAnsi="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B45D634">
            <w:pPr>
              <w:spacing w:line="400" w:lineRule="exact"/>
              <w:rPr>
                <w:rFonts w:hint="eastAsia" w:ascii="宋体" w:hAnsi="宋体"/>
                <w:color w:val="auto"/>
                <w:szCs w:val="21"/>
                <w:highlight w:val="none"/>
              </w:rPr>
            </w:pPr>
            <w:r>
              <w:rPr>
                <w:rFonts w:hint="eastAsia" w:ascii="宋体" w:hAnsi="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134DAFF">
            <w:pPr>
              <w:snapToGrid w:val="0"/>
              <w:spacing w:line="400" w:lineRule="exact"/>
              <w:rPr>
                <w:rFonts w:hint="eastAsia"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68954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F8AE514">
            <w:pPr>
              <w:spacing w:line="400" w:lineRule="exact"/>
              <w:rPr>
                <w:rFonts w:hint="eastAsia" w:ascii="宋体" w:hAnsi="宋体"/>
                <w:color w:val="auto"/>
                <w:szCs w:val="21"/>
                <w:highlight w:val="none"/>
              </w:rPr>
            </w:pPr>
            <w:r>
              <w:rPr>
                <w:rFonts w:hint="eastAsia" w:ascii="宋体" w:hAnsi="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AAC4888">
            <w:pPr>
              <w:spacing w:line="400" w:lineRule="exact"/>
              <w:rPr>
                <w:rFonts w:hint="eastAsia" w:ascii="宋体" w:hAnsi="宋体"/>
                <w:color w:val="auto"/>
                <w:szCs w:val="21"/>
                <w:highlight w:val="none"/>
              </w:rPr>
            </w:pPr>
            <w:r>
              <w:rPr>
                <w:rFonts w:hint="eastAsia" w:ascii="宋体" w:hAnsi="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E0CAC25">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自投标截止之日起</w:t>
            </w:r>
            <w:r>
              <w:rPr>
                <w:rFonts w:hint="eastAsia" w:ascii="宋体" w:hAnsi="宋体"/>
                <w:color w:val="auto"/>
                <w:szCs w:val="21"/>
                <w:highlight w:val="none"/>
                <w:u w:val="single"/>
              </w:rPr>
              <w:t xml:space="preserve"> 60</w:t>
            </w:r>
            <w:r>
              <w:rPr>
                <w:rFonts w:hint="eastAsia" w:ascii="宋体" w:hAnsi="宋体"/>
                <w:color w:val="auto"/>
                <w:szCs w:val="21"/>
                <w:highlight w:val="none"/>
              </w:rPr>
              <w:t>日。</w:t>
            </w:r>
          </w:p>
        </w:tc>
      </w:tr>
      <w:tr w14:paraId="262E3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90DFC04">
            <w:pPr>
              <w:spacing w:line="400" w:lineRule="exact"/>
              <w:rPr>
                <w:rFonts w:hint="eastAsia" w:ascii="宋体" w:hAnsi="宋体"/>
                <w:color w:val="auto"/>
                <w:szCs w:val="21"/>
                <w:highlight w:val="none"/>
              </w:rPr>
            </w:pPr>
            <w:r>
              <w:rPr>
                <w:rFonts w:hint="eastAsia" w:ascii="宋体" w:hAnsi="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435FEB2">
            <w:pPr>
              <w:spacing w:line="400" w:lineRule="exact"/>
              <w:rPr>
                <w:rFonts w:hint="eastAsia" w:ascii="宋体" w:hAnsi="宋体"/>
                <w:color w:val="auto"/>
                <w:szCs w:val="21"/>
                <w:highlight w:val="none"/>
              </w:rPr>
            </w:pPr>
            <w:r>
              <w:rPr>
                <w:rFonts w:hint="eastAsia" w:ascii="宋体" w:hAnsi="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EF6D6EA">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本项目不收取投标保证金。</w:t>
            </w:r>
          </w:p>
        </w:tc>
      </w:tr>
      <w:tr w14:paraId="10411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46972162">
            <w:pPr>
              <w:spacing w:line="400" w:lineRule="exact"/>
              <w:rPr>
                <w:rFonts w:hint="eastAsia" w:ascii="宋体" w:hAnsi="宋体"/>
                <w:color w:val="auto"/>
                <w:szCs w:val="21"/>
                <w:highlight w:val="none"/>
              </w:rPr>
            </w:pPr>
            <w:r>
              <w:rPr>
                <w:rFonts w:hint="eastAsia" w:ascii="宋体" w:hAnsi="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DB7F909">
            <w:pPr>
              <w:spacing w:line="400" w:lineRule="exact"/>
              <w:rPr>
                <w:rFonts w:hint="eastAsia" w:ascii="宋体" w:hAnsi="宋体"/>
                <w:color w:val="auto"/>
                <w:szCs w:val="21"/>
                <w:highlight w:val="none"/>
              </w:rPr>
            </w:pPr>
            <w:r>
              <w:rPr>
                <w:rFonts w:hint="eastAsia" w:ascii="宋体" w:hAnsi="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8E8FDC8">
            <w:pPr>
              <w:spacing w:line="400" w:lineRule="exact"/>
              <w:rPr>
                <w:rFonts w:hint="eastAsia" w:ascii="宋体" w:hAnsi="宋体"/>
                <w:b/>
                <w:color w:val="auto"/>
                <w:szCs w:val="21"/>
                <w:highlight w:val="none"/>
                <w:u w:val="single"/>
              </w:rPr>
            </w:pPr>
            <w:r>
              <w:rPr>
                <w:rFonts w:hint="eastAsia" w:hAnsi="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b/>
                <w:color w:val="auto"/>
                <w:szCs w:val="21"/>
                <w:highlight w:val="none"/>
                <w:u w:val="single"/>
              </w:rPr>
              <w:t>电子版投标文件制作方式见招标公告附件。</w:t>
            </w:r>
          </w:p>
        </w:tc>
      </w:tr>
      <w:tr w14:paraId="6B1C9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A3815E6">
            <w:pPr>
              <w:spacing w:line="400" w:lineRule="exact"/>
              <w:rPr>
                <w:rFonts w:hint="eastAsia" w:ascii="宋体" w:hAnsi="宋体"/>
                <w:color w:val="auto"/>
                <w:szCs w:val="21"/>
                <w:highlight w:val="none"/>
              </w:rPr>
            </w:pPr>
            <w:r>
              <w:rPr>
                <w:rFonts w:hint="eastAsia" w:ascii="宋体" w:hAnsi="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0B1D23B">
            <w:pPr>
              <w:spacing w:line="400" w:lineRule="exact"/>
              <w:rPr>
                <w:rFonts w:hint="eastAsia" w:ascii="宋体" w:hAnsi="宋体"/>
                <w:color w:val="auto"/>
                <w:szCs w:val="21"/>
                <w:highlight w:val="none"/>
              </w:rPr>
            </w:pPr>
            <w:r>
              <w:rPr>
                <w:rFonts w:hint="eastAsia" w:ascii="宋体" w:hAnsi="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2682234">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本项目不接受备份投标文件。</w:t>
            </w:r>
          </w:p>
        </w:tc>
      </w:tr>
      <w:tr w14:paraId="4EE37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0"/>
            <w:vAlign w:val="center"/>
          </w:tcPr>
          <w:p w14:paraId="3349C124">
            <w:pPr>
              <w:spacing w:line="400" w:lineRule="exact"/>
              <w:rPr>
                <w:rFonts w:hint="eastAsia" w:ascii="宋体" w:hAnsi="宋体"/>
                <w:color w:val="auto"/>
                <w:szCs w:val="21"/>
                <w:highlight w:val="none"/>
              </w:rPr>
            </w:pPr>
            <w:r>
              <w:rPr>
                <w:rFonts w:hint="eastAsia" w:ascii="宋体" w:hAnsi="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611B5C9">
            <w:pPr>
              <w:spacing w:line="400" w:lineRule="exact"/>
              <w:rPr>
                <w:rFonts w:hint="eastAsia" w:ascii="宋体" w:hAnsi="宋体"/>
                <w:color w:val="auto"/>
                <w:szCs w:val="21"/>
                <w:highlight w:val="none"/>
              </w:rPr>
            </w:pPr>
            <w:r>
              <w:rPr>
                <w:rFonts w:hint="eastAsia" w:ascii="宋体" w:hAnsi="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655F9AD">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rPr>
              <w:t>详见招标公告</w:t>
            </w:r>
          </w:p>
        </w:tc>
      </w:tr>
      <w:tr w14:paraId="56285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123E8E6D">
            <w:pPr>
              <w:widowControl/>
              <w:spacing w:line="400" w:lineRule="exact"/>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32197EE">
            <w:pPr>
              <w:spacing w:line="400" w:lineRule="exact"/>
              <w:rPr>
                <w:rFonts w:hint="eastAsia" w:ascii="宋体" w:hAnsi="宋体"/>
                <w:color w:val="auto"/>
                <w:szCs w:val="21"/>
                <w:highlight w:val="none"/>
              </w:rPr>
            </w:pPr>
            <w:r>
              <w:rPr>
                <w:rFonts w:hint="eastAsia" w:ascii="宋体" w:hAnsi="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D23B6BD">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53745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5AE923FD">
            <w:pPr>
              <w:widowControl/>
              <w:spacing w:line="400" w:lineRule="exact"/>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ECF6242">
            <w:pPr>
              <w:spacing w:line="400" w:lineRule="exact"/>
              <w:rPr>
                <w:rFonts w:hint="eastAsia" w:ascii="宋体" w:hAnsi="宋体"/>
                <w:color w:val="auto"/>
                <w:szCs w:val="21"/>
                <w:highlight w:val="none"/>
              </w:rPr>
            </w:pPr>
            <w:r>
              <w:rPr>
                <w:rFonts w:hint="eastAsia" w:ascii="宋体" w:hAnsi="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5E55B6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详见招标公告</w:t>
            </w:r>
          </w:p>
        </w:tc>
      </w:tr>
      <w:tr w14:paraId="2B720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0"/>
            <w:vAlign w:val="center"/>
          </w:tcPr>
          <w:p w14:paraId="7D4DC9F8">
            <w:pPr>
              <w:widowControl/>
              <w:spacing w:line="400" w:lineRule="exact"/>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0379656">
            <w:pPr>
              <w:spacing w:line="400" w:lineRule="exact"/>
              <w:rPr>
                <w:rFonts w:hint="eastAsia" w:ascii="宋体" w:hAnsi="宋体"/>
                <w:color w:val="auto"/>
                <w:szCs w:val="21"/>
                <w:highlight w:val="none"/>
              </w:rPr>
            </w:pPr>
            <w:r>
              <w:rPr>
                <w:rFonts w:hint="eastAsia" w:ascii="宋体" w:hAnsi="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E1ECD08">
            <w:pPr>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时间：</w:t>
            </w:r>
            <w:r>
              <w:rPr>
                <w:rFonts w:hint="eastAsia" w:ascii="宋体" w:hAnsi="宋体"/>
                <w:bCs/>
                <w:color w:val="auto"/>
                <w:szCs w:val="21"/>
                <w:highlight w:val="none"/>
                <w:u w:val="single"/>
              </w:rPr>
              <w:t xml:space="preserve">    年  月  日    时    分</w:t>
            </w:r>
            <w:r>
              <w:rPr>
                <w:rFonts w:hint="eastAsia" w:ascii="宋体" w:hAnsi="宋体"/>
                <w:bCs/>
                <w:color w:val="auto"/>
                <w:szCs w:val="21"/>
                <w:highlight w:val="none"/>
              </w:rPr>
              <w:t>（北京时间）</w:t>
            </w:r>
          </w:p>
          <w:p w14:paraId="262E3A82">
            <w:pPr>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地点：</w:t>
            </w:r>
            <w:r>
              <w:rPr>
                <w:rFonts w:hint="eastAsia" w:ascii="宋体" w:hAnsi="宋体"/>
                <w:bCs/>
                <w:color w:val="auto"/>
                <w:szCs w:val="21"/>
                <w:highlight w:val="none"/>
                <w:u w:val="single"/>
              </w:rPr>
              <w:t xml:space="preserve">                                </w:t>
            </w:r>
          </w:p>
        </w:tc>
      </w:tr>
      <w:tr w14:paraId="27333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692157E">
            <w:pPr>
              <w:spacing w:line="400" w:lineRule="exact"/>
              <w:rPr>
                <w:rFonts w:hint="eastAsia" w:ascii="宋体" w:hAnsi="宋体"/>
                <w:color w:val="auto"/>
                <w:szCs w:val="21"/>
                <w:highlight w:val="none"/>
              </w:rPr>
            </w:pPr>
            <w:r>
              <w:rPr>
                <w:rFonts w:hint="eastAsia" w:ascii="宋体" w:hAnsi="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F267871">
            <w:pPr>
              <w:spacing w:line="400" w:lineRule="exact"/>
              <w:rPr>
                <w:rFonts w:hint="eastAsia" w:ascii="宋体" w:hAnsi="宋体"/>
                <w:color w:val="auto"/>
                <w:szCs w:val="21"/>
                <w:highlight w:val="none"/>
              </w:rPr>
            </w:pPr>
            <w:r>
              <w:rPr>
                <w:rFonts w:hint="eastAsia" w:ascii="宋体" w:hAnsi="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EA40A69">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详见招标公告 </w:t>
            </w:r>
          </w:p>
        </w:tc>
      </w:tr>
      <w:tr w14:paraId="16E0E7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4DF05DEC">
            <w:pPr>
              <w:spacing w:line="400" w:lineRule="exact"/>
              <w:rPr>
                <w:rFonts w:hint="eastAsia" w:ascii="宋体" w:hAnsi="宋体"/>
                <w:color w:val="auto"/>
                <w:szCs w:val="21"/>
                <w:highlight w:val="none"/>
              </w:rPr>
            </w:pPr>
            <w:r>
              <w:rPr>
                <w:rFonts w:hint="eastAsia" w:ascii="宋体" w:hAnsi="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84614C2">
            <w:pPr>
              <w:spacing w:line="400" w:lineRule="exact"/>
              <w:rPr>
                <w:rFonts w:hint="eastAsia" w:ascii="宋体" w:hAnsi="宋体"/>
                <w:color w:val="auto"/>
                <w:szCs w:val="21"/>
                <w:highlight w:val="none"/>
              </w:rPr>
            </w:pPr>
            <w:r>
              <w:rPr>
                <w:rFonts w:hint="eastAsia" w:ascii="宋体" w:hAnsi="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D1E6F2C">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3C06A90A">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tc>
      </w:tr>
      <w:tr w14:paraId="4F11BE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74C116A9">
            <w:pPr>
              <w:widowControl/>
              <w:spacing w:line="400" w:lineRule="exact"/>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9BAA86F">
            <w:pPr>
              <w:spacing w:line="400" w:lineRule="exact"/>
              <w:rPr>
                <w:rFonts w:hint="eastAsia" w:ascii="宋体" w:hAnsi="宋体"/>
                <w:color w:val="auto"/>
                <w:szCs w:val="21"/>
                <w:highlight w:val="none"/>
              </w:rPr>
            </w:pPr>
            <w:r>
              <w:rPr>
                <w:rFonts w:hint="eastAsia" w:ascii="宋体" w:hAnsi="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6536244">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资格审查结束前</w:t>
            </w:r>
          </w:p>
        </w:tc>
      </w:tr>
      <w:tr w14:paraId="2D7B3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02F12D00">
            <w:pPr>
              <w:widowControl/>
              <w:spacing w:line="400" w:lineRule="exact"/>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D4F9474">
            <w:pPr>
              <w:spacing w:line="400" w:lineRule="exact"/>
              <w:rPr>
                <w:rFonts w:hint="eastAsia" w:ascii="宋体" w:hAnsi="宋体"/>
                <w:color w:val="auto"/>
                <w:szCs w:val="21"/>
                <w:highlight w:val="none"/>
              </w:rPr>
            </w:pPr>
            <w:r>
              <w:rPr>
                <w:rFonts w:hint="eastAsia" w:ascii="宋体" w:hAnsi="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113F124">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在查询网站中直接截图查询记录，截图作为在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作为附件上传保存。</w:t>
            </w:r>
          </w:p>
        </w:tc>
      </w:tr>
      <w:tr w14:paraId="00A93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3DDD7E0">
            <w:pPr>
              <w:widowControl/>
              <w:spacing w:line="400" w:lineRule="exact"/>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15851D9">
            <w:pPr>
              <w:spacing w:line="400" w:lineRule="exact"/>
              <w:rPr>
                <w:rFonts w:hint="eastAsia" w:ascii="宋体" w:hAnsi="宋体"/>
                <w:color w:val="auto"/>
                <w:szCs w:val="21"/>
                <w:highlight w:val="none"/>
              </w:rPr>
            </w:pPr>
            <w:r>
              <w:rPr>
                <w:rFonts w:hint="eastAsia" w:ascii="宋体" w:hAnsi="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9422C32">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CF542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2AC2BCC">
            <w:pPr>
              <w:spacing w:line="400" w:lineRule="exact"/>
              <w:rPr>
                <w:rFonts w:hint="eastAsia" w:ascii="宋体" w:hAnsi="宋体"/>
                <w:color w:val="auto"/>
                <w:szCs w:val="21"/>
                <w:highlight w:val="none"/>
              </w:rPr>
            </w:pPr>
            <w:r>
              <w:rPr>
                <w:rFonts w:hint="eastAsia" w:ascii="宋体" w:hAnsi="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A94ED42">
            <w:pPr>
              <w:spacing w:line="400" w:lineRule="exact"/>
              <w:rPr>
                <w:rFonts w:hint="eastAsia" w:ascii="宋体" w:hAnsi="宋体"/>
                <w:color w:val="auto"/>
                <w:szCs w:val="21"/>
                <w:highlight w:val="none"/>
              </w:rPr>
            </w:pPr>
            <w:r>
              <w:rPr>
                <w:rFonts w:hint="eastAsia" w:ascii="宋体" w:hAnsi="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84A3220">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☑综合评分法</w:t>
            </w:r>
          </w:p>
          <w:p w14:paraId="117AC619">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4758E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DBD66E2">
            <w:pPr>
              <w:spacing w:line="400" w:lineRule="exact"/>
              <w:rPr>
                <w:rFonts w:hint="eastAsia" w:ascii="宋体" w:hAnsi="宋体"/>
                <w:color w:val="auto"/>
                <w:szCs w:val="21"/>
                <w:highlight w:val="none"/>
              </w:rPr>
            </w:pPr>
            <w:r>
              <w:rPr>
                <w:rFonts w:hint="eastAsia" w:ascii="宋体" w:hAnsi="宋体"/>
                <w:color w:val="auto"/>
                <w:szCs w:val="21"/>
                <w:highlight w:val="none"/>
              </w:rPr>
              <w:t>29.2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A898240">
            <w:pPr>
              <w:spacing w:line="400" w:lineRule="exact"/>
              <w:rPr>
                <w:rFonts w:hint="eastAsia" w:ascii="宋体" w:hAnsi="宋体"/>
                <w:color w:val="auto"/>
                <w:szCs w:val="21"/>
                <w:highlight w:val="none"/>
              </w:rPr>
            </w:pPr>
            <w:r>
              <w:rPr>
                <w:rFonts w:hint="eastAsia" w:ascii="宋体" w:hAnsi="宋体"/>
                <w:color w:val="auto"/>
                <w:szCs w:val="21"/>
                <w:highlight w:val="none"/>
              </w:rPr>
              <w:t>允许负偏离项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A4F3467">
            <w:pPr>
              <w:snapToGrid w:val="0"/>
              <w:spacing w:line="400" w:lineRule="exact"/>
              <w:rPr>
                <w:rFonts w:hint="eastAsia" w:ascii="宋体" w:hAnsi="宋体"/>
                <w:b/>
                <w:bCs/>
                <w:color w:val="auto"/>
                <w:szCs w:val="21"/>
                <w:highlight w:val="none"/>
              </w:rPr>
            </w:pPr>
            <w:r>
              <w:rPr>
                <w:rFonts w:hint="eastAsia" w:ascii="宋体" w:hAnsi="宋体" w:cs="宋体"/>
                <w:b/>
                <w:bCs/>
                <w:color w:val="auto"/>
                <w:szCs w:val="21"/>
                <w:highlight w:val="none"/>
              </w:rPr>
              <w:t>技术需求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1</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p w14:paraId="52123995">
            <w:pPr>
              <w:snapToGrid w:val="0"/>
              <w:spacing w:line="400" w:lineRule="exact"/>
              <w:rPr>
                <w:rFonts w:hint="eastAsia" w:ascii="宋体" w:hAnsi="宋体"/>
                <w:b/>
                <w:bCs/>
                <w:color w:val="auto"/>
                <w:szCs w:val="21"/>
                <w:highlight w:val="none"/>
              </w:rPr>
            </w:pPr>
            <w:r>
              <w:rPr>
                <w:rFonts w:hint="eastAsia" w:ascii="宋体" w:hAnsi="宋体" w:cs="宋体"/>
                <w:b/>
                <w:bCs/>
                <w:color w:val="auto"/>
                <w:szCs w:val="21"/>
                <w:highlight w:val="none"/>
              </w:rPr>
              <w:t>商务条款</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1</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c>
      </w:tr>
      <w:tr w14:paraId="61C3A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6B43B4DF">
            <w:pPr>
              <w:spacing w:line="400" w:lineRule="exact"/>
              <w:rPr>
                <w:rFonts w:hint="eastAsia" w:ascii="宋体" w:hAnsi="宋体"/>
                <w:color w:val="auto"/>
                <w:szCs w:val="21"/>
                <w:highlight w:val="none"/>
              </w:rPr>
            </w:pPr>
            <w:r>
              <w:rPr>
                <w:rFonts w:hint="eastAsia" w:ascii="宋体" w:hAnsi="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F529B85">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B4FE93F">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 xml:space="preserve">□采用最低评标价法的，投标文件满足招标文件全部实质性要求且投标报价最低的投标人为排名第一的中标候选人； </w:t>
            </w:r>
          </w:p>
          <w:p w14:paraId="5E47FA6C">
            <w:pPr>
              <w:autoSpaceDE w:val="0"/>
              <w:autoSpaceDN w:val="0"/>
              <w:snapToGrid w:val="0"/>
              <w:spacing w:line="400" w:lineRule="exact"/>
              <w:textAlignment w:val="bottom"/>
              <w:rPr>
                <w:rFonts w:hint="eastAsia" w:ascii="宋体" w:hAnsi="宋体"/>
                <w:b/>
                <w:color w:val="auto"/>
                <w:szCs w:val="21"/>
                <w:highlight w:val="none"/>
              </w:rPr>
            </w:pPr>
            <w:r>
              <w:rPr>
                <w:rFonts w:hint="eastAsia" w:ascii="宋体" w:hAnsi="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1C9B2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865C7C9">
            <w:pPr>
              <w:spacing w:line="400" w:lineRule="exact"/>
              <w:rPr>
                <w:rFonts w:hint="eastAsia" w:ascii="宋体" w:hAnsi="宋体"/>
                <w:color w:val="auto"/>
                <w:szCs w:val="21"/>
                <w:highlight w:val="none"/>
              </w:rPr>
            </w:pPr>
            <w:r>
              <w:rPr>
                <w:rFonts w:hint="eastAsia" w:ascii="宋体" w:hAnsi="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03F8652">
            <w:pPr>
              <w:spacing w:line="400" w:lineRule="exact"/>
              <w:rPr>
                <w:rFonts w:hint="eastAsia" w:ascii="宋体" w:hAnsi="宋体"/>
                <w:color w:val="auto"/>
                <w:szCs w:val="21"/>
                <w:highlight w:val="none"/>
              </w:rPr>
            </w:pPr>
            <w:r>
              <w:rPr>
                <w:rFonts w:hint="eastAsia" w:ascii="宋体" w:hAnsi="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1D7DD084">
            <w:pPr>
              <w:autoSpaceDE w:val="0"/>
              <w:autoSpaceDN w:val="0"/>
              <w:snapToGrid w:val="0"/>
              <w:spacing w:line="400" w:lineRule="exact"/>
              <w:jc w:val="left"/>
              <w:textAlignment w:val="bottom"/>
              <w:rPr>
                <w:rFonts w:hint="eastAsia" w:ascii="宋体" w:hAnsi="宋体"/>
                <w:color w:val="auto"/>
                <w:szCs w:val="21"/>
                <w:highlight w:val="none"/>
              </w:rPr>
            </w:pPr>
            <w:r>
              <w:rPr>
                <w:rFonts w:hint="eastAsia" w:ascii="宋体" w:hAnsi="宋体"/>
                <w:color w:val="auto"/>
                <w:szCs w:val="21"/>
                <w:highlight w:val="none"/>
              </w:rPr>
              <w:t>本项目不收取履约保证金。</w:t>
            </w:r>
          </w:p>
        </w:tc>
      </w:tr>
      <w:tr w14:paraId="53951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8F7CFB1">
            <w:pPr>
              <w:spacing w:line="400" w:lineRule="exact"/>
              <w:rPr>
                <w:rFonts w:hint="eastAsia" w:ascii="宋体" w:hAnsi="宋体"/>
                <w:color w:val="auto"/>
                <w:szCs w:val="21"/>
                <w:highlight w:val="none"/>
              </w:rPr>
            </w:pPr>
            <w:r>
              <w:rPr>
                <w:rFonts w:hint="eastAsia" w:ascii="宋体" w:hAnsi="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F0A8347">
            <w:pPr>
              <w:spacing w:line="400" w:lineRule="exact"/>
              <w:rPr>
                <w:rFonts w:hint="eastAsia" w:ascii="宋体" w:hAnsi="宋体"/>
                <w:color w:val="auto"/>
                <w:szCs w:val="21"/>
                <w:highlight w:val="none"/>
              </w:rPr>
            </w:pPr>
            <w:r>
              <w:rPr>
                <w:rFonts w:hint="eastAsia" w:ascii="宋体" w:hAnsi="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FF4B9CB">
            <w:pPr>
              <w:autoSpaceDE w:val="0"/>
              <w:autoSpaceDN w:val="0"/>
              <w:snapToGrid w:val="0"/>
              <w:spacing w:line="400" w:lineRule="exact"/>
              <w:textAlignment w:val="bottom"/>
              <w:rPr>
                <w:rFonts w:hint="eastAsia" w:ascii="宋体" w:hAnsi="宋体"/>
                <w:color w:val="auto"/>
                <w:szCs w:val="21"/>
                <w:highlight w:val="none"/>
              </w:rPr>
            </w:pPr>
            <w:r>
              <w:rPr>
                <w:rFonts w:hint="eastAsia" w:ascii="宋体" w:hAnsi="宋体"/>
                <w:color w:val="auto"/>
                <w:szCs w:val="21"/>
                <w:highlight w:val="none"/>
              </w:rPr>
              <w:t>电子采购合同需要供应商通过有效CA证书进行电子签署</w:t>
            </w:r>
          </w:p>
        </w:tc>
      </w:tr>
      <w:tr w14:paraId="228ED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793B8849">
            <w:pPr>
              <w:spacing w:line="400" w:lineRule="exact"/>
              <w:rPr>
                <w:rFonts w:hint="eastAsia" w:ascii="宋体" w:hAnsi="宋体"/>
                <w:color w:val="auto"/>
                <w:szCs w:val="21"/>
                <w:highlight w:val="none"/>
              </w:rPr>
            </w:pPr>
            <w:r>
              <w:rPr>
                <w:rFonts w:hint="eastAsia" w:ascii="宋体" w:hAnsi="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9714CED">
            <w:pPr>
              <w:spacing w:line="400" w:lineRule="exact"/>
              <w:rPr>
                <w:rFonts w:hint="eastAsia" w:ascii="宋体" w:hAnsi="宋体"/>
                <w:color w:val="auto"/>
                <w:szCs w:val="21"/>
                <w:highlight w:val="none"/>
              </w:rPr>
            </w:pPr>
            <w:r>
              <w:rPr>
                <w:rFonts w:hint="eastAsia" w:ascii="宋体" w:hAnsi="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897A0A8">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以书面形式</w:t>
            </w:r>
          </w:p>
        </w:tc>
      </w:tr>
      <w:tr w14:paraId="612D4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2DE07BA3">
            <w:pPr>
              <w:widowControl/>
              <w:spacing w:line="400" w:lineRule="exact"/>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B79AC85">
            <w:pPr>
              <w:spacing w:line="400" w:lineRule="exact"/>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13D8A1B">
            <w:pPr>
              <w:snapToGrid w:val="0"/>
              <w:spacing w:line="400" w:lineRule="exact"/>
              <w:rPr>
                <w:rFonts w:hint="eastAsia" w:ascii="宋体" w:hAnsi="宋体"/>
                <w:color w:val="auto"/>
                <w:szCs w:val="21"/>
                <w:highlight w:val="none"/>
              </w:rPr>
            </w:pPr>
            <w:r>
              <w:rPr>
                <w:rFonts w:hint="eastAsia" w:ascii="宋体" w:hAnsi="宋体"/>
                <w:color w:val="auto"/>
                <w:szCs w:val="21"/>
                <w:highlight w:val="none"/>
                <w:u w:val="single"/>
              </w:rPr>
              <w:t xml:space="preserve">（1）广西科文招标有限公司    </w:t>
            </w:r>
            <w:r>
              <w:rPr>
                <w:rFonts w:hint="eastAsia" w:ascii="宋体" w:hAnsi="宋体"/>
                <w:color w:val="auto"/>
                <w:szCs w:val="21"/>
                <w:highlight w:val="none"/>
              </w:rPr>
              <w:t>部门；</w:t>
            </w:r>
          </w:p>
          <w:p w14:paraId="194A70BD">
            <w:pPr>
              <w:snapToGrid w:val="0"/>
              <w:spacing w:line="400" w:lineRule="exact"/>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u w:val="single"/>
                <w:lang w:eastAsia="zh-CN"/>
              </w:rPr>
              <w:t>0771-2023873</w:t>
            </w:r>
            <w:r>
              <w:rPr>
                <w:rFonts w:hint="eastAsia" w:ascii="宋体" w:hAnsi="宋体"/>
                <w:color w:val="auto"/>
                <w:szCs w:val="21"/>
                <w:highlight w:val="none"/>
              </w:rPr>
              <w:t>，</w:t>
            </w:r>
          </w:p>
          <w:p w14:paraId="64FD98FD">
            <w:pPr>
              <w:snapToGrid w:val="0"/>
              <w:spacing w:line="400" w:lineRule="exact"/>
              <w:rPr>
                <w:rFonts w:hint="eastAsia" w:ascii="宋体" w:hAnsi="宋体"/>
                <w:color w:val="auto"/>
                <w:szCs w:val="21"/>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南宁市民族大道141号中鼎万象东方五层D区设备部</w:t>
            </w:r>
            <w:r>
              <w:rPr>
                <w:rFonts w:hint="eastAsia" w:ascii="宋体" w:hAnsi="宋体"/>
                <w:color w:val="auto"/>
                <w:szCs w:val="21"/>
                <w:highlight w:val="none"/>
              </w:rPr>
              <w:t xml:space="preserve"> </w:t>
            </w:r>
          </w:p>
          <w:p w14:paraId="2CFC0088">
            <w:pPr>
              <w:snapToGrid w:val="0"/>
              <w:spacing w:line="400" w:lineRule="exact"/>
              <w:rPr>
                <w:rFonts w:hint="eastAsia" w:ascii="宋体" w:hAnsi="宋体"/>
                <w:color w:val="auto"/>
                <w:szCs w:val="21"/>
                <w:highlight w:val="none"/>
              </w:rPr>
            </w:pPr>
            <w:r>
              <w:rPr>
                <w:rFonts w:hint="eastAsia" w:ascii="宋体" w:hAnsi="宋体"/>
                <w:color w:val="auto"/>
                <w:szCs w:val="21"/>
                <w:highlight w:val="none"/>
                <w:u w:val="single"/>
              </w:rPr>
              <w:t>（2）</w:t>
            </w:r>
            <w:r>
              <w:rPr>
                <w:rFonts w:hint="eastAsia" w:ascii="宋体" w:hAnsi="宋体"/>
                <w:color w:val="auto"/>
                <w:szCs w:val="21"/>
                <w:highlight w:val="none"/>
                <w:u w:val="single"/>
                <w:lang w:eastAsia="zh-CN"/>
              </w:rPr>
              <w:t>南宁市邕宁区自然资源局</w:t>
            </w:r>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14:paraId="0A32C507">
            <w:pPr>
              <w:snapToGrid w:val="0"/>
              <w:spacing w:line="400" w:lineRule="exact"/>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u w:val="single"/>
              </w:rPr>
              <w:t>0771-476111</w:t>
            </w:r>
            <w:r>
              <w:rPr>
                <w:rFonts w:hint="eastAsia" w:ascii="宋体" w:hAnsi="宋体"/>
                <w:color w:val="auto"/>
                <w:szCs w:val="21"/>
                <w:highlight w:val="none"/>
                <w:u w:val="single"/>
                <w:lang w:val="en-US" w:eastAsia="zh-CN"/>
              </w:rPr>
              <w:t>2</w:t>
            </w:r>
            <w:r>
              <w:rPr>
                <w:rFonts w:hint="eastAsia" w:ascii="宋体" w:hAnsi="宋体"/>
                <w:color w:val="auto"/>
                <w:szCs w:val="21"/>
                <w:highlight w:val="none"/>
              </w:rPr>
              <w:t>，</w:t>
            </w:r>
          </w:p>
          <w:p w14:paraId="1E4AD9C4">
            <w:pPr>
              <w:snapToGrid w:val="0"/>
              <w:spacing w:line="400" w:lineRule="exact"/>
              <w:rPr>
                <w:rFonts w:hint="eastAsia" w:ascii="宋体" w:hAnsi="宋体"/>
                <w:color w:val="auto"/>
                <w:szCs w:val="21"/>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lang w:eastAsia="zh-CN"/>
              </w:rPr>
              <w:t>南宁市邕宁区彩虹南路238号</w:t>
            </w:r>
            <w:r>
              <w:rPr>
                <w:rFonts w:hint="eastAsia" w:ascii="宋体" w:hAnsi="宋体"/>
                <w:color w:val="auto"/>
                <w:szCs w:val="21"/>
                <w:highlight w:val="none"/>
              </w:rPr>
              <w:t xml:space="preserve"> </w:t>
            </w:r>
          </w:p>
        </w:tc>
      </w:tr>
      <w:tr w14:paraId="3B347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4960FF5">
            <w:pPr>
              <w:widowControl/>
              <w:spacing w:line="400" w:lineRule="exact"/>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EF7C39A">
            <w:pPr>
              <w:spacing w:line="400" w:lineRule="exact"/>
              <w:rPr>
                <w:rFonts w:hint="eastAsia" w:ascii="宋体" w:hAnsi="宋体"/>
                <w:color w:val="auto"/>
                <w:szCs w:val="21"/>
                <w:highlight w:val="none"/>
              </w:rPr>
            </w:pPr>
            <w:r>
              <w:rPr>
                <w:rFonts w:hint="eastAsia" w:hAnsi="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1FE992D">
            <w:pPr>
              <w:snapToGrid w:val="0"/>
              <w:spacing w:line="400" w:lineRule="exact"/>
              <w:rPr>
                <w:rFonts w:hint="eastAsia" w:ascii="宋体" w:hAnsi="宋体"/>
                <w:color w:val="auto"/>
                <w:szCs w:val="21"/>
                <w:highlight w:val="none"/>
              </w:rPr>
            </w:pPr>
            <w:r>
              <w:rPr>
                <w:rFonts w:hint="eastAsia" w:hAnsi="宋体"/>
                <w:color w:val="auto"/>
                <w:highlight w:val="none"/>
              </w:rPr>
              <w:t>质疑期内每个工作日</w:t>
            </w:r>
            <w:r>
              <w:rPr>
                <w:rFonts w:hint="eastAsia" w:hAnsi="宋体"/>
                <w:color w:val="auto"/>
                <w:highlight w:val="none"/>
                <w:u w:val="single"/>
              </w:rPr>
              <w:t xml:space="preserve"> 08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分到</w:t>
            </w:r>
            <w:r>
              <w:rPr>
                <w:rFonts w:hint="eastAsia" w:hAnsi="宋体"/>
                <w:color w:val="auto"/>
                <w:highlight w:val="none"/>
                <w:u w:val="single"/>
              </w:rPr>
              <w:t xml:space="preserve"> 12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w:t>
            </w:r>
            <w:r>
              <w:rPr>
                <w:rFonts w:hint="eastAsia" w:hAnsi="宋体"/>
                <w:color w:val="auto"/>
                <w:highlight w:val="none"/>
                <w:u w:val="single"/>
              </w:rPr>
              <w:t xml:space="preserve"> 15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分到</w:t>
            </w:r>
            <w:r>
              <w:rPr>
                <w:rFonts w:hint="eastAsia" w:hAnsi="宋体"/>
                <w:color w:val="auto"/>
                <w:highlight w:val="none"/>
                <w:u w:val="single"/>
              </w:rPr>
              <w:t xml:space="preserve"> 18 </w:t>
            </w:r>
            <w:r>
              <w:rPr>
                <w:rFonts w:hint="eastAsia" w:hAnsi="宋体"/>
                <w:color w:val="auto"/>
                <w:highlight w:val="none"/>
              </w:rPr>
              <w:t>时</w:t>
            </w:r>
            <w:r>
              <w:rPr>
                <w:rFonts w:hint="eastAsia" w:hAnsi="宋体"/>
                <w:color w:val="auto"/>
                <w:highlight w:val="none"/>
                <w:u w:val="single"/>
              </w:rPr>
              <w:t xml:space="preserve"> 00 </w:t>
            </w:r>
            <w:r>
              <w:rPr>
                <w:rFonts w:hint="eastAsia" w:hAnsi="宋体"/>
                <w:color w:val="auto"/>
                <w:highlight w:val="none"/>
              </w:rPr>
              <w:t>分</w:t>
            </w:r>
          </w:p>
        </w:tc>
      </w:tr>
      <w:tr w14:paraId="7F688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0"/>
            <w:vAlign w:val="center"/>
          </w:tcPr>
          <w:p w14:paraId="0A1CA4CE">
            <w:pPr>
              <w:spacing w:line="400" w:lineRule="exact"/>
              <w:rPr>
                <w:rFonts w:hint="eastAsia" w:ascii="宋体" w:hAnsi="宋体"/>
                <w:color w:val="auto"/>
                <w:szCs w:val="21"/>
                <w:highlight w:val="none"/>
              </w:rPr>
            </w:pPr>
            <w:r>
              <w:rPr>
                <w:rFonts w:hint="eastAsia" w:ascii="宋体" w:hAnsi="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8642DA3">
            <w:pPr>
              <w:spacing w:line="400" w:lineRule="exact"/>
              <w:rPr>
                <w:rFonts w:hint="eastAsia" w:hAnsi="宋体"/>
                <w:color w:val="auto"/>
                <w:highlight w:val="none"/>
              </w:rPr>
            </w:pPr>
            <w:r>
              <w:rPr>
                <w:rFonts w:hint="eastAsia" w:hAnsi="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EB9C45C">
            <w:pPr>
              <w:snapToGrid w:val="0"/>
              <w:spacing w:line="400" w:lineRule="exact"/>
              <w:rPr>
                <w:rFonts w:hint="eastAsia" w:hAnsi="宋体"/>
                <w:color w:val="auto"/>
                <w:highlight w:val="none"/>
              </w:rPr>
            </w:pPr>
            <w:r>
              <w:rPr>
                <w:rFonts w:hint="eastAsia" w:hAnsi="宋体"/>
                <w:color w:val="auto"/>
                <w:highlight w:val="none"/>
              </w:rPr>
              <w:t>1、受理方式：纸质方式受理，投诉书正、副本（经过质疑的事项才可投诉）。</w:t>
            </w:r>
          </w:p>
          <w:p w14:paraId="35822826">
            <w:pPr>
              <w:snapToGrid w:val="0"/>
              <w:spacing w:line="400" w:lineRule="exact"/>
              <w:rPr>
                <w:rFonts w:hint="eastAsia" w:hAnsi="宋体"/>
                <w:color w:val="auto"/>
                <w:highlight w:val="none"/>
              </w:rPr>
            </w:pPr>
            <w:r>
              <w:rPr>
                <w:rFonts w:hint="eastAsia" w:hAnsi="宋体"/>
                <w:color w:val="auto"/>
                <w:highlight w:val="none"/>
              </w:rPr>
              <w:t>2、邮寄地址：</w:t>
            </w:r>
          </w:p>
          <w:p w14:paraId="7A03A015">
            <w:pPr>
              <w:snapToGrid w:val="0"/>
              <w:spacing w:line="400" w:lineRule="exact"/>
              <w:rPr>
                <w:rFonts w:ascii="宋体" w:hAnsi="宋体"/>
                <w:color w:val="auto"/>
                <w:highlight w:val="none"/>
              </w:rPr>
            </w:pPr>
            <w:r>
              <w:rPr>
                <w:rFonts w:hint="eastAsia" w:ascii="宋体" w:hAnsi="宋体"/>
                <w:color w:val="auto"/>
                <w:highlight w:val="none"/>
              </w:rPr>
              <w:t>名称：邕宁区财政局政府采购监督管理办公室</w:t>
            </w:r>
          </w:p>
          <w:p w14:paraId="57A55E2D">
            <w:pPr>
              <w:snapToGrid w:val="0"/>
              <w:spacing w:line="400" w:lineRule="exact"/>
              <w:rPr>
                <w:rFonts w:ascii="宋体" w:hAnsi="宋体"/>
                <w:color w:val="auto"/>
                <w:highlight w:val="none"/>
              </w:rPr>
            </w:pPr>
            <w:r>
              <w:rPr>
                <w:rFonts w:hint="eastAsia" w:ascii="宋体" w:hAnsi="宋体"/>
                <w:color w:val="auto"/>
                <w:highlight w:val="none"/>
              </w:rPr>
              <w:t>地址：南宁市青秀区彩虹路41号</w:t>
            </w:r>
            <w:r>
              <w:rPr>
                <w:rFonts w:ascii="宋体" w:hAnsi="宋体"/>
                <w:color w:val="auto"/>
                <w:highlight w:val="none"/>
              </w:rPr>
              <w:t xml:space="preserve"> </w:t>
            </w:r>
            <w:bookmarkStart w:id="11" w:name="PO_3000001868_PM039"/>
            <w:r>
              <w:rPr>
                <w:rFonts w:ascii="宋体" w:hAnsi="宋体"/>
                <w:color w:val="auto"/>
                <w:highlight w:val="none"/>
              </w:rPr>
              <w:t xml:space="preserve"> </w:t>
            </w:r>
            <w:bookmarkEnd w:id="11"/>
          </w:p>
          <w:p w14:paraId="3C8E3831">
            <w:pPr>
              <w:snapToGrid w:val="0"/>
              <w:spacing w:line="400" w:lineRule="exact"/>
              <w:rPr>
                <w:rFonts w:hAnsi="宋体"/>
                <w:color w:val="auto"/>
                <w:highlight w:val="none"/>
              </w:rPr>
            </w:pPr>
            <w:r>
              <w:rPr>
                <w:rFonts w:hint="eastAsia" w:ascii="宋体" w:hAnsi="宋体"/>
                <w:color w:val="auto"/>
                <w:highlight w:val="none"/>
              </w:rPr>
              <w:t>联系电话：</w:t>
            </w:r>
            <w:r>
              <w:rPr>
                <w:rFonts w:ascii="宋体" w:hAnsi="宋体"/>
                <w:color w:val="auto"/>
                <w:highlight w:val="none"/>
              </w:rPr>
              <w:t>0771-4790503</w:t>
            </w:r>
          </w:p>
        </w:tc>
      </w:tr>
      <w:tr w14:paraId="57EC8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14:paraId="5CFF2AE8">
            <w:pPr>
              <w:spacing w:line="400" w:lineRule="exact"/>
              <w:rPr>
                <w:rFonts w:ascii="宋体" w:hAnsi="宋体"/>
                <w:color w:val="auto"/>
                <w:szCs w:val="21"/>
                <w:highlight w:val="none"/>
              </w:rPr>
            </w:pPr>
            <w:r>
              <w:rPr>
                <w:rFonts w:hint="eastAsia" w:ascii="宋体" w:hAnsi="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9E59E41">
            <w:pPr>
              <w:spacing w:line="400" w:lineRule="exact"/>
              <w:rPr>
                <w:rFonts w:hint="eastAsia" w:ascii="宋体" w:hAnsi="宋体"/>
                <w:color w:val="auto"/>
                <w:szCs w:val="21"/>
                <w:highlight w:val="none"/>
              </w:rPr>
            </w:pPr>
            <w:r>
              <w:rPr>
                <w:rFonts w:hint="eastAsia" w:hAnsi="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B677B02">
            <w:pPr>
              <w:pStyle w:val="18"/>
              <w:snapToGrid w:val="0"/>
              <w:spacing w:line="400" w:lineRule="exact"/>
              <w:rPr>
                <w:rFonts w:hint="eastAsia" w:hAnsi="宋体" w:cs="宋体"/>
                <w:color w:val="auto"/>
                <w:highlight w:val="none"/>
              </w:rPr>
            </w:pPr>
            <w:r>
              <w:rPr>
                <w:rFonts w:hint="eastAsia" w:hAnsi="宋体" w:cs="宋体"/>
                <w:color w:val="auto"/>
                <w:highlight w:val="none"/>
              </w:rPr>
              <w:t>☑本项目代理服务费由</w:t>
            </w:r>
            <w:r>
              <w:rPr>
                <w:rFonts w:hint="eastAsia" w:hAnsi="宋体" w:cs="宋体"/>
                <w:color w:val="auto"/>
                <w:highlight w:val="none"/>
                <w:u w:val="single"/>
              </w:rPr>
              <w:t>中标人</w:t>
            </w:r>
            <w:r>
              <w:rPr>
                <w:rFonts w:hint="eastAsia" w:hAnsi="宋体" w:cs="宋体"/>
                <w:color w:val="auto"/>
                <w:highlight w:val="none"/>
              </w:rPr>
              <w:t>在领取中标通知书前，一次性向采购代理机构支付。</w:t>
            </w:r>
          </w:p>
          <w:p w14:paraId="35934865">
            <w:pPr>
              <w:pStyle w:val="18"/>
              <w:snapToGrid w:val="0"/>
              <w:spacing w:line="400" w:lineRule="exact"/>
              <w:rPr>
                <w:rFonts w:hint="eastAsia" w:hAnsi="宋体" w:cs="宋体"/>
                <w:color w:val="auto"/>
                <w:highlight w:val="none"/>
              </w:rPr>
            </w:pPr>
            <w:r>
              <w:rPr>
                <w:rFonts w:hint="eastAsia" w:hAnsi="宋体" w:cs="宋体"/>
                <w:color w:val="auto"/>
                <w:highlight w:val="none"/>
              </w:rPr>
              <w:t>□采购人支付。</w:t>
            </w:r>
          </w:p>
          <w:p w14:paraId="5AFDC859">
            <w:pPr>
              <w:pStyle w:val="18"/>
              <w:snapToGrid w:val="0"/>
              <w:spacing w:line="400" w:lineRule="exact"/>
              <w:rPr>
                <w:rFonts w:hint="eastAsia" w:hAnsi="宋体" w:cs="宋体"/>
                <w:color w:val="auto"/>
                <w:highlight w:val="none"/>
              </w:rPr>
            </w:pPr>
            <w:r>
              <w:rPr>
                <w:rFonts w:hint="eastAsia" w:hAnsi="宋体" w:cs="宋体"/>
                <w:color w:val="auto"/>
                <w:highlight w:val="none"/>
              </w:rPr>
              <w:t>□本项目不收取代理服务费。</w:t>
            </w:r>
          </w:p>
        </w:tc>
      </w:tr>
      <w:tr w14:paraId="3A1D1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1D31383F">
            <w:pPr>
              <w:widowControl/>
              <w:spacing w:line="400" w:lineRule="exact"/>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7C5055C">
            <w:pPr>
              <w:spacing w:line="400" w:lineRule="exact"/>
              <w:rPr>
                <w:rFonts w:hint="eastAsia" w:ascii="宋体" w:hAnsi="宋体"/>
                <w:color w:val="auto"/>
                <w:szCs w:val="21"/>
                <w:highlight w:val="none"/>
              </w:rPr>
            </w:pPr>
            <w:r>
              <w:rPr>
                <w:rFonts w:hint="eastAsia" w:hAnsi="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B5AB38F">
            <w:pPr>
              <w:pStyle w:val="18"/>
              <w:snapToGrid w:val="0"/>
              <w:spacing w:line="380" w:lineRule="exact"/>
              <w:rPr>
                <w:rFonts w:hint="eastAsia" w:hAnsi="宋体" w:cs="宋体"/>
                <w:color w:val="auto"/>
                <w:highlight w:val="none"/>
                <w:u w:val="single"/>
              </w:rPr>
            </w:pPr>
            <w:r>
              <w:rPr>
                <w:rFonts w:hint="eastAsia" w:hAnsi="宋体" w:cs="宋体"/>
                <w:color w:val="auto"/>
                <w:highlight w:val="none"/>
                <w:lang w:val="en-US" w:eastAsia="zh-CN"/>
              </w:rPr>
              <w:t>代理服务费参照《国家计委关于印发&lt;招标代理服务收费管理暂行办法&gt;的通知》（计价格〔2002〕1980号）和《国家发展改革委员会办公厅关于招标代理服务收费有关问题的通知》（发改办价格〔2003〕857号）规定的标准计算</w:t>
            </w:r>
            <w:r>
              <w:rPr>
                <w:rFonts w:hint="eastAsia" w:hAnsi="宋体" w:cs="宋体"/>
                <w:color w:val="auto"/>
                <w:highlight w:val="none"/>
              </w:rPr>
              <w:t>。</w:t>
            </w:r>
          </w:p>
        </w:tc>
      </w:tr>
      <w:tr w14:paraId="79F76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14:paraId="5C05BB40">
            <w:pPr>
              <w:widowControl/>
              <w:spacing w:line="400" w:lineRule="exact"/>
              <w:jc w:val="left"/>
              <w:rPr>
                <w:rFonts w:ascii="宋体" w:hAnsi="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B04A253">
            <w:pPr>
              <w:spacing w:line="400" w:lineRule="exact"/>
              <w:rPr>
                <w:rFonts w:hint="eastAsia" w:ascii="宋体" w:hAnsi="宋体"/>
                <w:color w:val="auto"/>
                <w:szCs w:val="21"/>
                <w:highlight w:val="none"/>
              </w:rPr>
            </w:pPr>
            <w:r>
              <w:rPr>
                <w:rFonts w:hint="eastAsia"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944D62D">
            <w:pPr>
              <w:pStyle w:val="18"/>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开户名称：广西科文招标有限公司南宁六分公司</w:t>
            </w:r>
          </w:p>
          <w:p w14:paraId="57E87EA1">
            <w:pPr>
              <w:pStyle w:val="18"/>
              <w:snapToGrid w:val="0"/>
              <w:spacing w:line="400" w:lineRule="exact"/>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开户银行：广西北部湾银行股份有限公司南宁市云景支行</w:t>
            </w:r>
          </w:p>
          <w:p w14:paraId="2AE29184">
            <w:pPr>
              <w:pStyle w:val="18"/>
              <w:snapToGrid w:val="0"/>
              <w:spacing w:line="400" w:lineRule="exact"/>
              <w:rPr>
                <w:rFonts w:hint="eastAsia" w:hAnsi="宋体" w:cs="宋体"/>
                <w:color w:val="auto"/>
                <w:highlight w:val="none"/>
              </w:rPr>
            </w:pPr>
            <w:r>
              <w:rPr>
                <w:rFonts w:hint="eastAsia" w:hAnsi="宋体" w:cs="宋体"/>
                <w:color w:val="auto"/>
                <w:sz w:val="21"/>
                <w:highlight w:val="none"/>
                <w:lang w:val="en-US" w:eastAsia="zh-CN"/>
              </w:rPr>
              <w:t>银行账号：8050 3274 93 00001</w:t>
            </w:r>
          </w:p>
        </w:tc>
      </w:tr>
      <w:tr w14:paraId="336B3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6711B69">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539F0F5">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8DEB257">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解释权：</w:t>
            </w:r>
            <w:r>
              <w:rPr>
                <w:rFonts w:hint="eastAsia" w:ascii="宋体" w:hAnsi="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b/>
                <w:color w:val="auto"/>
                <w:szCs w:val="21"/>
                <w:highlight w:val="none"/>
              </w:rPr>
              <w:t>，由采购人或者采购代理机构负责解释。</w:t>
            </w:r>
          </w:p>
          <w:p w14:paraId="438D9F85">
            <w:pP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法律责任：</w:t>
            </w:r>
          </w:p>
          <w:p w14:paraId="69682EDF">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14:paraId="2448468B">
            <w:pPr>
              <w:spacing w:line="400" w:lineRule="exact"/>
              <w:rPr>
                <w:rFonts w:hint="eastAsia"/>
                <w:color w:val="auto"/>
                <w:highlight w:val="none"/>
              </w:rPr>
            </w:pPr>
            <w:r>
              <w:rPr>
                <w:rFonts w:hint="eastAsia" w:ascii="宋体" w:hAnsi="宋体"/>
                <w:b/>
                <w:color w:val="auto"/>
                <w:szCs w:val="21"/>
                <w:highlight w:val="none"/>
              </w:rPr>
              <w:t>2.本项目采购代理机构应严格按照</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项目采购全流程电子化电子开评标规程执行项目采购活动，代理机构在</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7CDC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A5D4B43">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A1A7D07">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7B36218">
            <w:pPr>
              <w:spacing w:line="400" w:lineRule="exact"/>
              <w:rPr>
                <w:rFonts w:hint="eastAsia"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54CC4D00">
            <w:pPr>
              <w:pStyle w:val="18"/>
              <w:snapToGrid w:val="0"/>
              <w:spacing w:line="400" w:lineRule="exact"/>
              <w:rPr>
                <w:rFonts w:hint="eastAsia"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C897C68">
            <w:pPr>
              <w:spacing w:line="400" w:lineRule="exact"/>
              <w:rPr>
                <w:rFonts w:hint="eastAsia"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签字），私章、签字章、印鉴、影印等其他形式均不能代替亲笔签字。</w:t>
            </w:r>
          </w:p>
          <w:p w14:paraId="08877796">
            <w:pPr>
              <w:pStyle w:val="18"/>
              <w:snapToGrid w:val="0"/>
              <w:spacing w:line="400" w:lineRule="exact"/>
              <w:rPr>
                <w:rFonts w:hint="eastAsia" w:hAnsi="宋体" w:cs="宋体"/>
                <w:b/>
                <w:bCs/>
                <w:color w:val="auto"/>
                <w:highlight w:val="none"/>
              </w:rPr>
            </w:pPr>
            <w:r>
              <w:rPr>
                <w:rFonts w:hint="eastAsia" w:hAnsi="宋体" w:cs="宋体"/>
                <w:b/>
                <w:bCs/>
                <w:color w:val="auto"/>
                <w:highlight w:val="none"/>
              </w:rPr>
              <w:t>4.自然人投标的，招标文件规定盖公章处由自然人摁手指指印。</w:t>
            </w:r>
          </w:p>
          <w:p w14:paraId="07E59DF1">
            <w:pPr>
              <w:spacing w:line="400" w:lineRule="exact"/>
              <w:jc w:val="left"/>
              <w:rPr>
                <w:rFonts w:hint="eastAsia" w:ascii="宋体" w:hAnsi="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77CCC47D">
      <w:pPr>
        <w:widowControl/>
        <w:spacing w:line="412" w:lineRule="auto"/>
        <w:jc w:val="left"/>
        <w:rPr>
          <w:rFonts w:ascii="Arial" w:hAnsi="Arial" w:eastAsia="黑体"/>
          <w:b/>
          <w:bCs/>
          <w:color w:val="auto"/>
          <w:sz w:val="32"/>
          <w:szCs w:val="32"/>
          <w:highlight w:val="none"/>
        </w:rPr>
        <w:sectPr>
          <w:pgSz w:w="11906" w:h="16838"/>
          <w:pgMar w:top="1134" w:right="1134" w:bottom="1134" w:left="1134" w:header="720" w:footer="720" w:gutter="0"/>
          <w:cols w:space="720" w:num="1"/>
          <w:docGrid w:type="lines" w:linePitch="331" w:charSpace="0"/>
        </w:sectPr>
      </w:pPr>
    </w:p>
    <w:p w14:paraId="037656EE">
      <w:pPr>
        <w:rPr>
          <w:rFonts w:hint="eastAsia"/>
          <w:color w:val="auto"/>
          <w:highlight w:val="none"/>
        </w:rPr>
      </w:pPr>
    </w:p>
    <w:p w14:paraId="26B62B39">
      <w:pPr>
        <w:pStyle w:val="3"/>
        <w:jc w:val="center"/>
        <w:rPr>
          <w:color w:val="auto"/>
          <w:highlight w:val="none"/>
        </w:rPr>
      </w:pPr>
      <w:bookmarkStart w:id="12" w:name="_Toc25109"/>
      <w:r>
        <w:rPr>
          <w:rFonts w:hint="eastAsia"/>
          <w:color w:val="auto"/>
          <w:highlight w:val="none"/>
        </w:rPr>
        <w:t>第二节</w:t>
      </w:r>
      <w:r>
        <w:rPr>
          <w:color w:val="auto"/>
          <w:highlight w:val="none"/>
        </w:rPr>
        <w:t xml:space="preserve"> </w:t>
      </w:r>
      <w:r>
        <w:rPr>
          <w:rFonts w:hint="eastAsia"/>
          <w:color w:val="auto"/>
          <w:highlight w:val="none"/>
        </w:rPr>
        <w:t>投标人须知正文</w:t>
      </w:r>
      <w:bookmarkEnd w:id="12"/>
    </w:p>
    <w:p w14:paraId="5FEBCB62">
      <w:pPr>
        <w:pStyle w:val="4"/>
        <w:keepNext w:val="0"/>
        <w:keepLines w:val="0"/>
        <w:spacing w:line="400" w:lineRule="exact"/>
        <w:jc w:val="center"/>
        <w:rPr>
          <w:color w:val="auto"/>
          <w:highlight w:val="none"/>
        </w:rPr>
      </w:pPr>
      <w:bookmarkStart w:id="13" w:name="_Toc24766"/>
      <w:r>
        <w:rPr>
          <w:rFonts w:hint="eastAsia"/>
          <w:color w:val="auto"/>
          <w:highlight w:val="none"/>
        </w:rPr>
        <w:t>一、总</w:t>
      </w:r>
      <w:r>
        <w:rPr>
          <w:color w:val="auto"/>
          <w:highlight w:val="none"/>
        </w:rPr>
        <w:t xml:space="preserve">  </w:t>
      </w:r>
      <w:r>
        <w:rPr>
          <w:rFonts w:hint="eastAsia"/>
          <w:color w:val="auto"/>
          <w:highlight w:val="none"/>
        </w:rPr>
        <w:t>则</w:t>
      </w:r>
      <w:bookmarkEnd w:id="13"/>
    </w:p>
    <w:p w14:paraId="437A1A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1.适用范围</w:t>
      </w:r>
    </w:p>
    <w:p w14:paraId="3D53FD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1E5C7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1.2本招标文件</w:t>
      </w:r>
      <w:r>
        <w:rPr>
          <w:rFonts w:hint="eastAsia" w:ascii="宋体" w:hAnsi="宋体" w:eastAsia="宋体" w:cs="宋体"/>
          <w:color w:val="auto"/>
          <w:spacing w:val="-6"/>
          <w:szCs w:val="21"/>
          <w:highlight w:val="none"/>
        </w:rPr>
        <w:t>适用于本项目的所有采购程序和环节（法律、法规另有规定的，从其规定）。</w:t>
      </w:r>
    </w:p>
    <w:p w14:paraId="306C6B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2.定义</w:t>
      </w:r>
    </w:p>
    <w:p w14:paraId="317A17D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2.1“采购人”是指依法进行政府采购的国家机关、事业单位、团体组织。</w:t>
      </w:r>
    </w:p>
    <w:p w14:paraId="630BE2D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2.2“采购代理机构” 指政府采购集中采购机构和集中采购机构以外的采购代理机构。</w:t>
      </w:r>
    </w:p>
    <w:p w14:paraId="43F9EF2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2.3“供应商”是指向采购人提供货物、工程或者服务的法人、其他组织或者自然人。</w:t>
      </w:r>
    </w:p>
    <w:p w14:paraId="55C2EB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2.4“投标人”是指响应招标、参加投标竞争的法人、非法人组织或者自然人。</w:t>
      </w:r>
    </w:p>
    <w:p w14:paraId="11012D5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2.5“服务”是指除货物和工程以外的其他政府采购对象。</w:t>
      </w:r>
    </w:p>
    <w:p w14:paraId="5AA1A75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2.6“书面形式”是指合同书、信件和数据电文（包括电报、电传、传真、短信、电子数据交换和电子邮件）等可以有形地表现所载内容的形式。</w:t>
      </w:r>
    </w:p>
    <w:p w14:paraId="7BB0F29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2.7“实质性要求”是指招标文件中已经指明不满足则投标无效的条款，或者不能负偏离的条款，或者采购需求中带“</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”的条款。</w:t>
      </w:r>
    </w:p>
    <w:p w14:paraId="54DF5D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2.8“正偏离”，是指投标文件对招标文件“采购需求”中有关条款作出的响应优于条款要求并有利于采购人的情形。</w:t>
      </w:r>
    </w:p>
    <w:p w14:paraId="189BA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2.9“负偏离”，是指投标文件对招标文件“采购需求”中有关条款作出的响应不满足条款要求，导致采购人要求不能得到满足的情形。</w:t>
      </w:r>
    </w:p>
    <w:p w14:paraId="3C57CB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18B3CE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3.投标人的资格要求</w:t>
      </w:r>
    </w:p>
    <w:p w14:paraId="6BA536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投标人的资格要求详见“招标公告”。</w:t>
      </w:r>
    </w:p>
    <w:p w14:paraId="1D5C66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4.投标委托</w:t>
      </w:r>
    </w:p>
    <w:p w14:paraId="670E01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23815B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5.投标费用</w:t>
      </w:r>
    </w:p>
    <w:p w14:paraId="7EF24C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58BEF6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6.联合体投标</w:t>
      </w:r>
    </w:p>
    <w:p w14:paraId="626932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6.1本项目是否接受联合体投标，详见“投标人须知前附表”。</w:t>
      </w:r>
    </w:p>
    <w:p w14:paraId="49A0051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6.2如接受联合体投标，联合体投标要求详见“投标人须知前附表”。</w:t>
      </w:r>
    </w:p>
    <w:p w14:paraId="580F6A5D">
      <w:pPr>
        <w:spacing w:line="360" w:lineRule="auto"/>
        <w:ind w:firstLine="420" w:firstLineChars="200"/>
        <w:rPr>
          <w:rFonts w:hint="eastAsia" w:ascii="宋体" w:hAnsi="宋体" w:eastAsia="宋体" w:cs="宋体"/>
          <w:bCs/>
          <w:color w:val="auto"/>
          <w:sz w:val="24"/>
          <w:szCs w:val="21"/>
          <w:highlight w:val="none"/>
          <w:shd w:val="clear" w:color="auto" w:fill="FFFFFF"/>
        </w:rPr>
      </w:pPr>
      <w:r>
        <w:rPr>
          <w:rFonts w:hint="eastAsia" w:ascii="宋体" w:hAnsi="宋体" w:eastAsia="宋体" w:cs="宋体"/>
          <w:bCs/>
          <w:color w:val="auto"/>
          <w:szCs w:val="21"/>
          <w:highlight w:val="none"/>
        </w:rPr>
        <w:t>6.3根据《政府采购促进中小企业发展管理办法》（财库[2020]46号）第九条、《广西壮族自治区财政厅关于进一步发挥政府采购政策功能促进企业发展的通知》（桂财采〔2022〕30号）、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5A708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7.转包与分包             </w:t>
      </w:r>
    </w:p>
    <w:p w14:paraId="5352512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02F055E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ascii="宋体" w:hAnsi="宋体" w:eastAsia="宋体" w:cs="宋体"/>
          <w:color w:val="auto"/>
          <w:highlight w:val="none"/>
        </w:rPr>
        <w:t>《广西壮族自治区财政厅关于贯彻落实政府采购支持中小企业发展政策的通知》（桂财采〔2022〕31号）</w:t>
      </w:r>
      <w:r>
        <w:rPr>
          <w:rFonts w:hint="eastAsia" w:ascii="宋体" w:hAnsi="宋体" w:eastAsia="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7F11B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8.特别说明：</w:t>
      </w:r>
    </w:p>
    <w:p w14:paraId="3602E6D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8.1如果本招标文件要求投标人提供资格、信誉、荣誉、业绩与企业认证等材料的，则投标人所提供的以上材料必须为投标人所拥有。</w:t>
      </w:r>
    </w:p>
    <w:p w14:paraId="240F0AD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8.2投标人应仔细阅读招标文件的所有内容，按照招标文件的要求提交投标文件，并对所提供的全部资料的真实性承担法律责任。</w:t>
      </w:r>
    </w:p>
    <w:p w14:paraId="6FED1E6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DDC7B9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9.回避与串通投标</w:t>
      </w:r>
    </w:p>
    <w:p w14:paraId="337038A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9.1在政府采购活动中，采购人员及相关人员与供应商有下列利害关系之一的，应当回避：</w:t>
      </w:r>
    </w:p>
    <w:p w14:paraId="0B2086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1F6CFD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63A1160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592349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7D601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007A86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6A5C0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9.2有下列情形之一的视为投标人相互串通投标，投标文件将被视为无效：</w:t>
      </w:r>
    </w:p>
    <w:p w14:paraId="207FAED5">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（1）不同投标人的投标文件由同一单位或者个人编制；或者不同投标人报名的IP地址一致的；或者编制标书硬件设备CPU编号、硬盘编号、网卡地址一致的情况。</w:t>
      </w:r>
    </w:p>
    <w:p w14:paraId="2F80A4C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（2）不同投标人委托同一单位或者个人办理投标事宜；</w:t>
      </w:r>
    </w:p>
    <w:p w14:paraId="751E3FB1">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（3）不同的投标人的投标文件载明的项目管理员为同一个人；</w:t>
      </w:r>
    </w:p>
    <w:p w14:paraId="7D0D5BC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（4）不同投标人的电子或纸质投标文件异常一致或者投标报价呈规律性差异；</w:t>
      </w:r>
    </w:p>
    <w:p w14:paraId="5D996414">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（5）不同投标人的纸质投标文件相互混装；</w:t>
      </w:r>
    </w:p>
    <w:p w14:paraId="34E52A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9.3供应商有下列情形之一的，属于恶意串通行为，将报同级监督管理部门：</w:t>
      </w:r>
    </w:p>
    <w:p w14:paraId="7333A18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（1）供应商直接或者间接从采购人或者采购代理机构处获得其他供应商的相关信息并修改其投标文件或者投标文件；</w:t>
      </w:r>
    </w:p>
    <w:p w14:paraId="028B04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（2）供应商按照采购人或者采购代理机构的授意撤换、修改投标文件或者投标文件；</w:t>
      </w:r>
    </w:p>
    <w:p w14:paraId="29755E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（3）供应商之间协商报价、技术方案等投标文件或者投标文件的实质性内容；</w:t>
      </w:r>
    </w:p>
    <w:p w14:paraId="6269A1C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1B9585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581136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（6）供应商之间商定部分供应商放弃参加政府采购活动或者放弃中标；</w:t>
      </w:r>
    </w:p>
    <w:p w14:paraId="2F58EE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（7）供应商与采购人或者采购代理机构之间、供应商相互之间，为谋求特定供应商中标或者排斥其他供应商的其他串通行为。</w:t>
      </w:r>
    </w:p>
    <w:p w14:paraId="2356273C">
      <w:pPr>
        <w:pStyle w:val="18"/>
        <w:snapToGrid w:val="0"/>
        <w:spacing w:line="360" w:lineRule="auto"/>
        <w:ind w:left="2" w:leftChars="1" w:firstLine="422" w:firstLineChars="200"/>
        <w:rPr>
          <w:rFonts w:hint="eastAsia" w:ascii="宋体" w:hAnsi="宋体" w:eastAsia="宋体" w:cs="宋体"/>
          <w:b/>
          <w:color w:val="auto"/>
          <w:highlight w:val="none"/>
        </w:rPr>
      </w:pPr>
    </w:p>
    <w:p w14:paraId="50566566">
      <w:pPr>
        <w:pStyle w:val="4"/>
        <w:keepNext w:val="0"/>
        <w:keepLines w:val="0"/>
        <w:spacing w:line="400" w:lineRule="exact"/>
        <w:jc w:val="center"/>
        <w:rPr>
          <w:rFonts w:hint="eastAsia" w:ascii="宋体" w:hAnsi="宋体" w:eastAsia="宋体" w:cs="宋体"/>
          <w:color w:val="auto"/>
          <w:highlight w:val="none"/>
        </w:rPr>
      </w:pPr>
      <w:bookmarkStart w:id="14" w:name="_Toc20392"/>
      <w:r>
        <w:rPr>
          <w:rFonts w:hint="eastAsia" w:ascii="宋体" w:hAnsi="宋体" w:eastAsia="宋体" w:cs="宋体"/>
          <w:color w:val="auto"/>
          <w:highlight w:val="none"/>
        </w:rPr>
        <w:t>二、招标文件</w:t>
      </w:r>
      <w:bookmarkEnd w:id="14"/>
    </w:p>
    <w:p w14:paraId="149F81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10.招标文件的组成</w:t>
      </w:r>
    </w:p>
    <w:p w14:paraId="02705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招标公告；</w:t>
      </w:r>
    </w:p>
    <w:p w14:paraId="00E96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第二章 采购需求； </w:t>
      </w:r>
    </w:p>
    <w:p w14:paraId="0AD947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投标人须知；</w:t>
      </w:r>
    </w:p>
    <w:p w14:paraId="41B2EC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评标方法及评标标准；</w:t>
      </w:r>
    </w:p>
    <w:p w14:paraId="43DF5F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拟签订的合同文本；</w:t>
      </w:r>
    </w:p>
    <w:p w14:paraId="760B3A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投标文件格式；</w:t>
      </w:r>
    </w:p>
    <w:p w14:paraId="3D47AB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质疑、投诉材料格式</w:t>
      </w:r>
    </w:p>
    <w:p w14:paraId="768AD9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5B16F3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11.招标文件的澄清、修改 、现场考察和答疑会</w:t>
      </w:r>
    </w:p>
    <w:p w14:paraId="1EEBA67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FF488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11.2 投标人应认真审阅本公开招标文件，如有疑问，或发现其中有误或有要求不合理的，应在投标人须知前附表规定的</w:t>
      </w:r>
      <w:r>
        <w:rPr>
          <w:rFonts w:hint="eastAsia" w:ascii="宋体" w:hAnsi="宋体" w:eastAsia="宋体" w:cs="宋体"/>
          <w:color w:val="auto"/>
          <w:kern w:val="0"/>
          <w:szCs w:val="21"/>
          <w:highlight w:val="none"/>
        </w:rPr>
        <w:t>投标截止时间</w:t>
      </w:r>
      <w:r>
        <w:rPr>
          <w:rFonts w:hint="eastAsia" w:ascii="宋体" w:hAnsi="宋体" w:eastAsia="宋体" w:cs="宋体"/>
          <w:color w:val="auto"/>
          <w:highlight w:val="none"/>
        </w:rPr>
        <w:t>前以书面形式要求采购人或采购代理机构对招标文件予以澄清；否则，由此产生的后果由投标人自行负责。</w:t>
      </w:r>
    </w:p>
    <w:p w14:paraId="5760AA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eastAsia="宋体" w:cs="宋体"/>
          <w:color w:val="auto"/>
          <w:szCs w:val="21"/>
          <w:highlight w:val="none"/>
        </w:rPr>
        <w:t>投标人须知前附表”</w:t>
      </w:r>
      <w:r>
        <w:rPr>
          <w:rFonts w:hint="eastAsia" w:ascii="宋体" w:hAnsi="宋体" w:eastAsia="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7F6E56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11.4 采购人和采购代理机构可以视采购具体情况，变更投标截止时间和开标时间，将变更时间将在“</w:t>
      </w:r>
      <w:r>
        <w:rPr>
          <w:rFonts w:hint="eastAsia" w:ascii="宋体" w:hAnsi="宋体" w:eastAsia="宋体" w:cs="宋体"/>
          <w:color w:val="auto"/>
          <w:szCs w:val="21"/>
          <w:highlight w:val="none"/>
        </w:rPr>
        <w:t>投标人须知前附表”</w:t>
      </w:r>
      <w:r>
        <w:rPr>
          <w:rFonts w:hint="eastAsia" w:ascii="宋体" w:hAnsi="宋体" w:eastAsia="宋体" w:cs="宋体"/>
          <w:color w:val="auto"/>
          <w:kern w:val="0"/>
          <w:szCs w:val="21"/>
          <w:highlight w:val="none"/>
        </w:rPr>
        <w:t>规定的政府采购信息发布媒体上</w:t>
      </w:r>
      <w:r>
        <w:rPr>
          <w:rFonts w:hint="eastAsia" w:ascii="宋体" w:hAnsi="宋体" w:eastAsia="宋体" w:cs="宋体"/>
          <w:color w:val="auto"/>
          <w:highlight w:val="none"/>
        </w:rPr>
        <w:t>发布更正公告。</w:t>
      </w:r>
    </w:p>
    <w:p w14:paraId="25BF9B7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11.5采购人或者采购代理机构可以在招标文件提供期限截止后，组织已获取招标文件的潜在投标人现场考察或者召开开标前答疑会，具体详见“投标人须知前附表”。</w:t>
      </w:r>
    </w:p>
    <w:p w14:paraId="11A0A178">
      <w:pPr>
        <w:pStyle w:val="4"/>
        <w:keepNext w:val="0"/>
        <w:keepLines w:val="0"/>
        <w:spacing w:line="400" w:lineRule="exact"/>
        <w:jc w:val="center"/>
        <w:rPr>
          <w:rFonts w:hint="eastAsia" w:ascii="宋体" w:hAnsi="宋体" w:eastAsia="宋体" w:cs="宋体"/>
          <w:color w:val="auto"/>
          <w:highlight w:val="none"/>
        </w:rPr>
      </w:pPr>
      <w:bookmarkStart w:id="15" w:name="_Toc19751"/>
      <w:r>
        <w:rPr>
          <w:rFonts w:hint="eastAsia" w:ascii="宋体" w:hAnsi="宋体" w:eastAsia="宋体" w:cs="宋体"/>
          <w:color w:val="auto"/>
          <w:highlight w:val="none"/>
        </w:rPr>
        <w:t>三、投标文件的编制</w:t>
      </w:r>
      <w:bookmarkEnd w:id="15"/>
    </w:p>
    <w:p w14:paraId="0E7B3B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12.投标文件的编制原则</w:t>
      </w:r>
    </w:p>
    <w:p w14:paraId="4F9AE3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12.1投标人必须按照招标文件的要求编制投标文件。投标文件必须对招标文件提出的要求和条件作出明确响应。</w:t>
      </w:r>
    </w:p>
    <w:p w14:paraId="7CEFCD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9255A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13.投标文件的组成</w:t>
      </w:r>
    </w:p>
    <w:p w14:paraId="4B584E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13.1投标文件由报价文件、资格证明文件、商务文件、技术文件四部分组成。</w:t>
      </w:r>
    </w:p>
    <w:p w14:paraId="08E649E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（1）资格证明文件：具体材料见“投标人须知前附表”。</w:t>
      </w:r>
    </w:p>
    <w:p w14:paraId="6E25C61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（2）商务文件：具体材料见“投标人须知前附表”。</w:t>
      </w:r>
    </w:p>
    <w:p w14:paraId="0742110A">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（3）技术文件：具体材料见“投标人须知前附表”。 </w:t>
      </w:r>
    </w:p>
    <w:p w14:paraId="6B3EC9D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（4）报价文件： 具体材料见“投标人须知前附表”。</w:t>
      </w:r>
    </w:p>
    <w:p w14:paraId="0DD353C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13.2投标文件电子版：具体要求见本节19.投标文件编制。</w:t>
      </w:r>
    </w:p>
    <w:p w14:paraId="2E1492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14.投标文件的语言及计量</w:t>
      </w:r>
    </w:p>
    <w:p w14:paraId="640F6B3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14.1语言文字</w:t>
      </w:r>
    </w:p>
    <w:p w14:paraId="44C8C625">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FCAEECB">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14.2投标计量单位</w:t>
      </w:r>
    </w:p>
    <w:p w14:paraId="76CF739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3A18D88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w:t>
      </w:r>
      <w:r>
        <w:rPr>
          <w:rFonts w:hint="eastAsia" w:ascii="宋体" w:hAnsi="宋体" w:eastAsia="宋体" w:cs="宋体"/>
          <w:color w:val="auto"/>
          <w:sz w:val="24"/>
          <w:highlight w:val="none"/>
          <w:lang w:val="en-US" w:eastAsia="zh-CN"/>
        </w:rPr>
        <w:t>文件提交</w:t>
      </w:r>
      <w:r>
        <w:rPr>
          <w:rFonts w:hint="eastAsia" w:ascii="宋体" w:hAnsi="宋体" w:eastAsia="宋体" w:cs="宋体"/>
          <w:color w:val="auto"/>
          <w:sz w:val="24"/>
          <w:highlight w:val="none"/>
        </w:rPr>
        <w:t>的风险</w:t>
      </w:r>
    </w:p>
    <w:p w14:paraId="1D513CF6">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投标文件分为资格文件、商务文件、技术文件、报价文件四部分（其中：商务文件与技术文件合并编辑成一个电子文档</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。各投标人在编制投标文件时请按照招标文件规定的编排格式进行，不按要求提交齐全的文件、混乱的编排导致投标文件被误读或评标委员会查找不到有效文件是造成投标人投标文件无效的风险。</w:t>
      </w:r>
      <w:r>
        <w:rPr>
          <w:rFonts w:hint="eastAsia" w:ascii="宋体" w:hAnsi="宋体" w:eastAsia="宋体" w:cs="宋体"/>
          <w:b/>
          <w:bCs/>
          <w:color w:val="auto"/>
          <w:highlight w:val="none"/>
        </w:rPr>
        <w:t>▲投标文件内容不齐全、未按规定的文件格式编制的、没有对招标文件作出实质性响应</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投标无效；</w:t>
      </w:r>
    </w:p>
    <w:p w14:paraId="7EDA765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16.投标报价</w:t>
      </w:r>
    </w:p>
    <w:p w14:paraId="6689899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16.1投标报价应</w:t>
      </w:r>
      <w:r>
        <w:rPr>
          <w:rFonts w:hint="eastAsia" w:ascii="宋体" w:hAnsi="宋体" w:eastAsia="宋体" w:cs="宋体"/>
          <w:bCs/>
          <w:color w:val="auto"/>
          <w:szCs w:val="20"/>
          <w:highlight w:val="none"/>
        </w:rPr>
        <w:t>按“第六章　投标文件格式”中“开标一览表”格式填写。</w:t>
      </w:r>
    </w:p>
    <w:p w14:paraId="06AE641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16.2投标报价具体包括内容详见“投标人须知前附表”。</w:t>
      </w:r>
    </w:p>
    <w:p w14:paraId="68CD8F6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16.3投标人必须就所投每个分标的全部内容分别作完整唯一总价报价，不得存在漏项报价；投标人必须就所投分标的单项内容作唯一报价。</w:t>
      </w:r>
    </w:p>
    <w:p w14:paraId="68299C0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17.投标有效期</w:t>
      </w:r>
    </w:p>
    <w:p w14:paraId="0CD8335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65586EA1">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17.2 投标有效期应按规定的期限作出承诺，具体详见“投标人须知前附表”。</w:t>
      </w:r>
    </w:p>
    <w:p w14:paraId="2D28694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17.3投标人的投标文件在投标有效期内均保持有效。</w:t>
      </w:r>
    </w:p>
    <w:p w14:paraId="2607CB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18.投标保证金</w:t>
      </w:r>
    </w:p>
    <w:p w14:paraId="1F44DD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见“投标人须知前附表”。</w:t>
      </w:r>
    </w:p>
    <w:p w14:paraId="0519D7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19.投标文件的编制</w:t>
      </w:r>
    </w:p>
    <w:p w14:paraId="330AA48C">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 xml:space="preserve">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 </w:t>
      </w:r>
    </w:p>
    <w:p w14:paraId="7AB386F1">
      <w:pPr>
        <w:pStyle w:val="7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eastAsia="宋体" w:cs="宋体"/>
          <w:b/>
          <w:color w:val="auto"/>
          <w:sz w:val="21"/>
          <w:szCs w:val="21"/>
          <w:highlight w:val="none"/>
        </w:rPr>
        <w:t>其投标无效。</w:t>
      </w:r>
      <w:r>
        <w:rPr>
          <w:rFonts w:hint="eastAsia" w:ascii="宋体" w:hAnsi="宋体" w:eastAsia="宋体" w:cs="宋体"/>
          <w:color w:val="auto"/>
          <w:sz w:val="21"/>
          <w:szCs w:val="21"/>
          <w:highlight w:val="none"/>
        </w:rPr>
        <w:t>骑缝盖公章不视为在规定位置盖章。</w:t>
      </w:r>
    </w:p>
    <w:p w14:paraId="49BF05F0">
      <w:pPr>
        <w:pStyle w:val="7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19.3为确保网上操作合法、有效和安全，投标人应当在投标截止时间前完成在</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的身份认证，确保在电子投标过程中能够对相关数据电文进行加密和使用电子签名。</w:t>
      </w:r>
    </w:p>
    <w:p w14:paraId="003B670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auto"/>
          <w:szCs w:val="21"/>
          <w:highlight w:val="none"/>
        </w:rPr>
        <w:t>否则作无效投标处理</w:t>
      </w:r>
      <w:r>
        <w:rPr>
          <w:rFonts w:hint="eastAsia" w:ascii="宋体" w:hAnsi="宋体" w:eastAsia="宋体" w:cs="宋体"/>
          <w:b/>
          <w:color w:val="auto"/>
          <w:szCs w:val="21"/>
          <w:highlight w:val="none"/>
        </w:rPr>
        <w:t>。</w:t>
      </w:r>
    </w:p>
    <w:p w14:paraId="3300BB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19.5投标文件应避免涂改、行间插字或者删除，</w:t>
      </w:r>
      <w:r>
        <w:rPr>
          <w:rFonts w:hint="eastAsia" w:ascii="宋体" w:hAnsi="宋体" w:eastAsia="宋体" w:cs="宋体"/>
          <w:b/>
          <w:color w:val="auto"/>
          <w:szCs w:val="21"/>
          <w:highlight w:val="none"/>
        </w:rPr>
        <w:t>否则其投标无效。</w:t>
      </w:r>
    </w:p>
    <w:p w14:paraId="51ED9A0C">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19.6 对招标文件的实质性要求和条件作出响应是指投标人必须对招标文件中标注为实质性要求和条件的</w:t>
      </w:r>
      <w:r>
        <w:rPr>
          <w:rFonts w:hint="eastAsia" w:ascii="宋体" w:hAnsi="宋体" w:eastAsia="宋体" w:cs="宋体"/>
          <w:color w:val="auto"/>
          <w:szCs w:val="21"/>
          <w:highlight w:val="none"/>
        </w:rPr>
        <w:t>服务内容及要求</w:t>
      </w:r>
      <w:r>
        <w:rPr>
          <w:rFonts w:hint="eastAsia" w:ascii="宋体" w:hAnsi="宋体" w:eastAsia="宋体" w:cs="宋体"/>
          <w:color w:val="auto"/>
          <w:highlight w:val="none"/>
        </w:rPr>
        <w:t>、商务条款及其它内容</w:t>
      </w:r>
      <w:r>
        <w:rPr>
          <w:rFonts w:hint="eastAsia" w:ascii="宋体" w:hAnsi="宋体" w:eastAsia="宋体" w:cs="宋体"/>
          <w:b/>
          <w:color w:val="auto"/>
          <w:highlight w:val="none"/>
        </w:rPr>
        <w:t>作出满足或者优于原要求和条件的承诺</w:t>
      </w:r>
      <w:r>
        <w:rPr>
          <w:rFonts w:hint="eastAsia" w:ascii="宋体" w:hAnsi="宋体" w:eastAsia="宋体" w:cs="宋体"/>
          <w:color w:val="auto"/>
          <w:highlight w:val="none"/>
        </w:rPr>
        <w:t>。</w:t>
      </w:r>
    </w:p>
    <w:p w14:paraId="341A3455">
      <w:pPr>
        <w:spacing w:line="360" w:lineRule="auto"/>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19.7本项目为南宁市全流程电子化项目，异常情况见“第二节 投标人须知正文”中“四、24.2开标程序。</w:t>
      </w:r>
    </w:p>
    <w:p w14:paraId="6EAF47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20.备份投标文件</w:t>
      </w:r>
    </w:p>
    <w:p w14:paraId="2BADEC7E">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详见在“投标人须知前附表”。</w:t>
      </w:r>
    </w:p>
    <w:p w14:paraId="474D6B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21.投标文件的提交</w:t>
      </w:r>
    </w:p>
    <w:p w14:paraId="17BF916D">
      <w:pPr>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南宁市政采云平台”。 </w:t>
      </w:r>
      <w:r>
        <w:rPr>
          <w:rFonts w:hint="eastAsia" w:ascii="宋体" w:hAnsi="宋体" w:eastAsia="宋体" w:cs="宋体"/>
          <w:b/>
          <w:color w:val="auto"/>
          <w:highlight w:val="none"/>
        </w:rPr>
        <w:t xml:space="preserve"> </w:t>
      </w:r>
    </w:p>
    <w:p w14:paraId="3D904A43">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1"/>
          <w:highlight w:val="none"/>
        </w:rPr>
        <w:t>21.2未在规定时间内提交或者未按照招标文件要求密封或者标记的电子投标文件，</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将拒收。</w:t>
      </w:r>
    </w:p>
    <w:p w14:paraId="174D1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21.3电子版投标文件提交方式见“招标公告”中“四、提交投标文件截止时间、开标时间和地点”</w:t>
      </w:r>
      <w:r>
        <w:rPr>
          <w:rFonts w:hint="eastAsia" w:ascii="宋体" w:hAnsi="宋体" w:eastAsia="宋体" w:cs="宋体"/>
          <w:b/>
          <w:color w:val="auto"/>
          <w:szCs w:val="21"/>
          <w:highlight w:val="none"/>
        </w:rPr>
        <w:t xml:space="preserve"> 。</w:t>
      </w:r>
    </w:p>
    <w:p w14:paraId="5C1F3A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投标文件的补充、修改、撤回与退回</w:t>
      </w:r>
    </w:p>
    <w:p w14:paraId="61968D2C">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将拒收。（补充、修改或者撤回方式见公告附件“电子投标文件制作与投送教程”）</w:t>
      </w:r>
    </w:p>
    <w:p w14:paraId="48CDF469">
      <w:pPr>
        <w:pStyle w:val="7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收到投标文件，将妥善保存并即时向供应商发出确认回执通知。在投标截止时间前，除供应商补充、修改或者撤回投标文件外，任何单位和个人不得解密或提取投标文件。</w:t>
      </w:r>
    </w:p>
    <w:p w14:paraId="02415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22.3在投标截止时间止提交电子版投标文件的投标人不足3家时，电子版投标文件由代理机构在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操作退回，除此之外采购人和采购代理机构对已提交的投标文件概不退回。</w:t>
      </w:r>
    </w:p>
    <w:p w14:paraId="3D1A8696">
      <w:pPr>
        <w:pStyle w:val="15"/>
        <w:snapToGrid w:val="0"/>
        <w:spacing w:line="400" w:lineRule="exact"/>
        <w:ind w:firstLine="739"/>
        <w:rPr>
          <w:rFonts w:hint="eastAsia" w:ascii="宋体" w:hAnsi="宋体" w:eastAsia="宋体" w:cs="宋体"/>
          <w:snapToGrid w:val="0"/>
          <w:color w:val="auto"/>
          <w:sz w:val="21"/>
          <w:szCs w:val="21"/>
          <w:highlight w:val="none"/>
        </w:rPr>
      </w:pPr>
    </w:p>
    <w:p w14:paraId="0FC43AA4">
      <w:pPr>
        <w:pStyle w:val="4"/>
        <w:keepNext w:val="0"/>
        <w:keepLines w:val="0"/>
        <w:spacing w:line="400" w:lineRule="exact"/>
        <w:jc w:val="center"/>
        <w:rPr>
          <w:rFonts w:hint="eastAsia" w:ascii="宋体" w:hAnsi="宋体" w:eastAsia="宋体" w:cs="宋体"/>
          <w:color w:val="auto"/>
          <w:highlight w:val="none"/>
        </w:rPr>
      </w:pPr>
      <w:bookmarkStart w:id="16" w:name="_Toc5409"/>
      <w:r>
        <w:rPr>
          <w:rFonts w:hint="eastAsia" w:ascii="宋体" w:hAnsi="宋体" w:eastAsia="宋体" w:cs="宋体"/>
          <w:color w:val="auto"/>
          <w:highlight w:val="none"/>
        </w:rPr>
        <w:t>四、开    标</w:t>
      </w:r>
      <w:bookmarkEnd w:id="16"/>
    </w:p>
    <w:p w14:paraId="061A71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23.开标时间和地点</w:t>
      </w:r>
    </w:p>
    <w:p w14:paraId="1D416D9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23.1开标时间及地点详见“投标人须知前附表”</w:t>
      </w:r>
    </w:p>
    <w:p w14:paraId="4170B1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23.2如</w:t>
      </w:r>
      <w:r>
        <w:rPr>
          <w:rFonts w:hint="eastAsia" w:ascii="宋体" w:hAnsi="宋体" w:eastAsia="宋体" w:cs="宋体"/>
          <w:bCs/>
          <w:color w:val="auto"/>
          <w:highlight w:val="none"/>
        </w:rPr>
        <w:t>投标人成功解密投标文件，但未在“</w:t>
      </w:r>
      <w:r>
        <w:rPr>
          <w:rFonts w:hint="eastAsia" w:ascii="宋体" w:hAnsi="宋体" w:eastAsia="宋体" w:cs="宋体"/>
          <w:bCs/>
          <w:color w:val="auto"/>
          <w:highlight w:val="none"/>
          <w:lang w:val="en-US" w:eastAsia="zh-CN"/>
        </w:rPr>
        <w:t>广西政府采购</w:t>
      </w:r>
      <w:r>
        <w:rPr>
          <w:rFonts w:hint="eastAsia" w:ascii="宋体" w:hAnsi="宋体" w:eastAsia="宋体" w:cs="宋体"/>
          <w:bCs/>
          <w:color w:val="auto"/>
          <w:highlight w:val="none"/>
        </w:rPr>
        <w:t>云</w:t>
      </w:r>
      <w:r>
        <w:rPr>
          <w:rFonts w:hint="eastAsia" w:ascii="宋体" w:hAnsi="宋体" w:eastAsia="宋体" w:cs="宋体"/>
          <w:bCs/>
          <w:color w:val="auto"/>
          <w:highlight w:val="none"/>
          <w:lang w:val="en-US" w:eastAsia="zh-CN"/>
        </w:rPr>
        <w:t>平台</w:t>
      </w:r>
      <w:r>
        <w:rPr>
          <w:rFonts w:hint="eastAsia" w:ascii="宋体" w:hAnsi="宋体" w:eastAsia="宋体" w:cs="宋体"/>
          <w:bCs/>
          <w:color w:val="auto"/>
          <w:highlight w:val="none"/>
        </w:rPr>
        <w:t>”电子开标大厅参加开标的，视同认可开标过程和结果，</w:t>
      </w:r>
      <w:r>
        <w:rPr>
          <w:rFonts w:hint="eastAsia" w:ascii="宋体" w:hAnsi="宋体" w:eastAsia="宋体" w:cs="宋体"/>
          <w:color w:val="auto"/>
          <w:highlight w:val="none"/>
        </w:rPr>
        <w:t>由此产生的后果由投标人自行负责。 投标人不足3家的，不得开标。</w:t>
      </w:r>
    </w:p>
    <w:p w14:paraId="0E52B3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24.开标程序</w:t>
      </w:r>
    </w:p>
    <w:p w14:paraId="4CD70780">
      <w:pPr>
        <w:autoSpaceDE w:val="0"/>
        <w:autoSpaceDN w:val="0"/>
        <w:adjustRightInd w:val="0"/>
        <w:spacing w:line="44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24.1</w:t>
      </w:r>
      <w:r>
        <w:rPr>
          <w:rFonts w:hint="eastAsia" w:ascii="宋体" w:hAnsi="宋体" w:eastAsia="宋体" w:cs="宋体"/>
          <w:color w:val="auto"/>
          <w:kern w:val="0"/>
          <w:szCs w:val="21"/>
          <w:highlight w:val="none"/>
        </w:rPr>
        <w:t>开标形式：</w:t>
      </w:r>
    </w:p>
    <w:p w14:paraId="2D191D19">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Cs/>
          <w:color w:val="auto"/>
          <w:szCs w:val="21"/>
          <w:highlight w:val="none"/>
        </w:rPr>
        <w:t>开标的准备工作由采购代理机构负责落实，采购代理机构必须基于</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选取评审专家，如采购代理机构未按规定选取专家的，视为本次开评标无效，应当重新采购；</w:t>
      </w:r>
    </w:p>
    <w:p w14:paraId="4BDBD0DB">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（2）采购代理机构将按照招标文件规定的时间通过</w:t>
      </w:r>
      <w:r>
        <w:rPr>
          <w:rFonts w:hint="eastAsia" w:ascii="宋体" w:hAnsi="宋体" w:eastAsia="宋体" w:cs="宋体"/>
          <w:bCs/>
          <w:color w:val="auto"/>
          <w:szCs w:val="21"/>
          <w:highlight w:val="none"/>
          <w:lang w:eastAsia="zh-CN"/>
        </w:rPr>
        <w:t>广西政府采购云平台</w:t>
      </w:r>
      <w:r>
        <w:rPr>
          <w:rFonts w:hint="eastAsia" w:ascii="宋体" w:hAnsi="宋体" w:eastAsia="宋体" w:cs="宋体"/>
          <w:bCs/>
          <w:color w:val="auto"/>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13CB8F6">
      <w:pPr>
        <w:autoSpaceDE w:val="0"/>
        <w:autoSpaceDN w:val="0"/>
        <w:adjustRightInd w:val="0"/>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24.2开标程序：</w:t>
      </w:r>
    </w:p>
    <w:p w14:paraId="31450C66">
      <w:pPr>
        <w:pStyle w:val="18"/>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（1）解密电子投标文件。</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color w:val="auto"/>
          <w:szCs w:val="21"/>
          <w:highlight w:val="none"/>
        </w:rPr>
        <w:t>按开标时间自动提取所有投标文件。采购代理机构依托</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eastAsia="宋体" w:cs="宋体"/>
          <w:b/>
          <w:color w:val="auto"/>
          <w:szCs w:val="21"/>
          <w:highlight w:val="none"/>
        </w:rPr>
        <w:t>须携带加密时所用的CA锁准时登录到</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电子开标大厅签到并对电子投标文件解密</w:t>
      </w:r>
      <w:r>
        <w:rPr>
          <w:rFonts w:hint="eastAsia" w:ascii="宋体" w:hAnsi="宋体" w:eastAsia="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宋体" w:hAnsi="宋体" w:eastAsia="宋体" w:cs="宋体"/>
          <w:b/>
          <w:color w:val="auto"/>
          <w:szCs w:val="21"/>
          <w:highlight w:val="none"/>
        </w:rPr>
        <w:t>均视为无效投标。</w:t>
      </w:r>
    </w:p>
    <w:p w14:paraId="16767285">
      <w:pPr>
        <w:pStyle w:val="18"/>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（解密</w:t>
      </w:r>
      <w:r>
        <w:rPr>
          <w:rFonts w:hint="eastAsia" w:ascii="宋体" w:hAnsi="宋体" w:eastAsia="宋体" w:cs="宋体"/>
          <w:bCs/>
          <w:color w:val="auto"/>
          <w:szCs w:val="21"/>
          <w:highlight w:val="none"/>
        </w:rPr>
        <w:t>异常情况处理：详见本章</w:t>
      </w:r>
      <w:r>
        <w:rPr>
          <w:rFonts w:hint="eastAsia" w:ascii="宋体" w:hAnsi="宋体" w:eastAsia="宋体" w:cs="宋体"/>
          <w:color w:val="auto"/>
          <w:highlight w:val="none"/>
        </w:rPr>
        <w:t>29.3 电子交易活动的中止。</w:t>
      </w:r>
      <w:r>
        <w:rPr>
          <w:rFonts w:hint="eastAsia" w:ascii="宋体" w:hAnsi="宋体" w:eastAsia="宋体" w:cs="宋体"/>
          <w:color w:val="auto"/>
          <w:szCs w:val="21"/>
          <w:highlight w:val="none"/>
        </w:rPr>
        <w:t>）</w:t>
      </w:r>
    </w:p>
    <w:p w14:paraId="0565F9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
          <w:color w:val="auto"/>
          <w:szCs w:val="21"/>
          <w:highlight w:val="none"/>
        </w:rPr>
        <w:t>电子唱标。</w:t>
      </w:r>
      <w:r>
        <w:rPr>
          <w:rFonts w:hint="eastAsia" w:ascii="宋体" w:hAnsi="宋体" w:eastAsia="宋体" w:cs="宋体"/>
          <w:color w:val="auto"/>
          <w:szCs w:val="21"/>
          <w:highlight w:val="none"/>
        </w:rPr>
        <w:t>投标文件解密结束，各投标供应商报价均在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远程不见面开标大厅展示；</w:t>
      </w:r>
    </w:p>
    <w:p w14:paraId="459F1B0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1D5B03A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E4B36C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）开标结束。</w:t>
      </w:r>
    </w:p>
    <w:p w14:paraId="242FC481">
      <w:pPr>
        <w:pStyle w:val="18"/>
        <w:snapToGrid w:val="0"/>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特别说明：</w:t>
      </w:r>
      <w:r>
        <w:rPr>
          <w:rFonts w:hint="eastAsia" w:ascii="宋体" w:hAnsi="宋体" w:eastAsia="宋体" w:cs="宋体"/>
          <w:color w:val="auto"/>
          <w:szCs w:val="21"/>
          <w:highlight w:val="none"/>
        </w:rPr>
        <w:t>如遇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电子化开标或评审程序调整的，按调整后执行。</w:t>
      </w:r>
    </w:p>
    <w:p w14:paraId="14515C95">
      <w:pPr>
        <w:pStyle w:val="18"/>
        <w:snapToGrid w:val="0"/>
        <w:spacing w:line="400" w:lineRule="exact"/>
        <w:ind w:left="689" w:leftChars="228" w:hanging="210" w:hangingChars="100"/>
        <w:rPr>
          <w:rFonts w:hint="eastAsia" w:ascii="宋体" w:hAnsi="宋体" w:eastAsia="宋体" w:cs="宋体"/>
          <w:color w:val="auto"/>
          <w:highlight w:val="none"/>
        </w:rPr>
      </w:pPr>
    </w:p>
    <w:p w14:paraId="6ED1E161">
      <w:pPr>
        <w:pStyle w:val="4"/>
        <w:keepNext w:val="0"/>
        <w:keepLines w:val="0"/>
        <w:spacing w:line="400" w:lineRule="exact"/>
        <w:jc w:val="center"/>
        <w:rPr>
          <w:rFonts w:hint="eastAsia" w:ascii="宋体" w:hAnsi="宋体" w:eastAsia="宋体" w:cs="宋体"/>
          <w:color w:val="auto"/>
          <w:highlight w:val="none"/>
        </w:rPr>
      </w:pPr>
      <w:bookmarkStart w:id="17" w:name="_Toc24129"/>
      <w:r>
        <w:rPr>
          <w:rFonts w:hint="eastAsia" w:ascii="宋体" w:hAnsi="宋体" w:eastAsia="宋体" w:cs="宋体"/>
          <w:color w:val="auto"/>
          <w:highlight w:val="none"/>
        </w:rPr>
        <w:t>五、资格审查</w:t>
      </w:r>
      <w:bookmarkEnd w:id="17"/>
    </w:p>
    <w:p w14:paraId="5E8B9FDB">
      <w:pPr>
        <w:pStyle w:val="6"/>
        <w:keepNext w:val="0"/>
        <w:keepLines w:val="0"/>
        <w:spacing w:before="0" w:after="0"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25.资格审查</w:t>
      </w:r>
    </w:p>
    <w:p w14:paraId="78430FA7">
      <w:pPr>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25.1开标结束后，采购人或采购机构依法通过电子投标文件对投标人的资格进行线上审查。</w:t>
      </w:r>
    </w:p>
    <w:p w14:paraId="574BC9F7">
      <w:pPr>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 xml:space="preserve"> 25.2采购人或采购机构依据法律法规和招标文件的规定，对投标人的基本资格条件、特定资格条件进行审查。</w:t>
      </w:r>
    </w:p>
    <w:p w14:paraId="7A6DD4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695A5E5">
      <w:pPr>
        <w:spacing w:line="360" w:lineRule="auto"/>
        <w:ind w:firstLine="422" w:firstLineChars="200"/>
        <w:rPr>
          <w:rFonts w:hint="eastAsia" w:ascii="宋体" w:hAnsi="宋体" w:eastAsia="宋体" w:cs="宋体"/>
          <w:b/>
          <w:bCs/>
          <w:color w:val="auto"/>
          <w:szCs w:val="20"/>
          <w:highlight w:val="none"/>
        </w:rPr>
      </w:pPr>
      <w:r>
        <w:rPr>
          <w:rFonts w:hint="eastAsia" w:ascii="宋体" w:hAnsi="宋体" w:eastAsia="宋体" w:cs="宋体"/>
          <w:b/>
          <w:bCs/>
          <w:color w:val="auto"/>
          <w:szCs w:val="20"/>
          <w:highlight w:val="none"/>
        </w:rPr>
        <w:t>25.4投标人有下列情形之一的，资格审查不通过，作无效投标处理：</w:t>
      </w:r>
    </w:p>
    <w:p w14:paraId="6B7DBF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（1）不具备招标文件中规定的资格要求的；（注：其中信用查询规则见“投标人须知前附表”，</w:t>
      </w:r>
      <w:r>
        <w:rPr>
          <w:rFonts w:hint="eastAsia" w:ascii="宋体" w:hAnsi="宋体" w:eastAsia="宋体" w:cs="宋体"/>
          <w:color w:val="auto"/>
          <w:highlight w:val="none"/>
          <w:lang w:eastAsia="zh-CN"/>
        </w:rPr>
        <w:t>广西政府采购云平台</w:t>
      </w:r>
      <w:r>
        <w:rPr>
          <w:rFonts w:hint="eastAsia" w:ascii="宋体" w:hAnsi="宋体" w:eastAsia="宋体" w:cs="宋体"/>
          <w:color w:val="auto"/>
          <w:highlight w:val="none"/>
        </w:rPr>
        <w:t>已与“信用中国”平台做接口，审查专家可直接在线查询）</w:t>
      </w:r>
    </w:p>
    <w:p w14:paraId="773D5F5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（2）投标文件未提供任一项“投标人须知前附表”资格证明文件规定的“必须提供”的文件资料的；</w:t>
      </w:r>
    </w:p>
    <w:p w14:paraId="53E1660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（3）投标文件提供的资格证明文件出现任一项不符合“投标人须知前附表”资格证明文件规定的“必须提供”的文件资料要求或者无效的。</w:t>
      </w:r>
    </w:p>
    <w:p w14:paraId="7A9D4693">
      <w:pPr>
        <w:pStyle w:val="6"/>
        <w:keepNext w:val="0"/>
        <w:keepLines w:val="0"/>
        <w:spacing w:before="0" w:after="0" w:line="360" w:lineRule="auto"/>
        <w:ind w:firstLine="420" w:firstLineChars="200"/>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0"/>
          <w:highlight w:val="none"/>
        </w:rPr>
        <w:t>25.5资格审查的合格投标人不足3家的，不得评标。</w:t>
      </w:r>
    </w:p>
    <w:p w14:paraId="2FBC8D7A">
      <w:pPr>
        <w:pStyle w:val="4"/>
        <w:keepNext w:val="0"/>
        <w:keepLines w:val="0"/>
        <w:spacing w:line="360" w:lineRule="auto"/>
        <w:jc w:val="center"/>
        <w:rPr>
          <w:rFonts w:hint="eastAsia" w:ascii="宋体" w:hAnsi="宋体" w:eastAsia="宋体" w:cs="宋体"/>
          <w:color w:val="auto"/>
          <w:highlight w:val="none"/>
        </w:rPr>
      </w:pPr>
      <w:bookmarkStart w:id="18" w:name="_Toc14438"/>
      <w:r>
        <w:rPr>
          <w:rFonts w:hint="eastAsia" w:ascii="宋体" w:hAnsi="宋体" w:eastAsia="宋体" w:cs="宋体"/>
          <w:color w:val="auto"/>
          <w:highlight w:val="none"/>
        </w:rPr>
        <w:t>六、评   标</w:t>
      </w:r>
      <w:bookmarkEnd w:id="18"/>
    </w:p>
    <w:p w14:paraId="7BA1F7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26.组建评标委员会</w:t>
      </w:r>
    </w:p>
    <w:p w14:paraId="6D5BD5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评标委员会由采购人代表和评审专家组成，人数为5人以上单数，其中评审专家不得少于成员总数的三分之二。</w:t>
      </w:r>
    </w:p>
    <w:p w14:paraId="61ADA3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参加过采购项目前期咨询论证的专家，不得参加该采购项目的评审活动。</w:t>
      </w:r>
    </w:p>
    <w:p w14:paraId="5DDD9D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27.评标的依据</w:t>
      </w:r>
    </w:p>
    <w:p w14:paraId="1E284C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评标委员会以招标文件为依据对投标文件进行评审，“第四章 评标方法和评标标准”没有规定的方法、评审因素和标准，不作为评标依据。</w:t>
      </w:r>
    </w:p>
    <w:p w14:paraId="3851B5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28.评标原则</w:t>
      </w:r>
    </w:p>
    <w:p w14:paraId="614CE7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56870A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p>
    <w:p w14:paraId="6DFC1B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D6D6DB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08135DE4">
      <w:pPr>
        <w:widowControl/>
        <w:spacing w:line="560" w:lineRule="exact"/>
        <w:ind w:firstLine="420" w:firstLineChars="200"/>
        <w:jc w:val="left"/>
        <w:textAlignment w:val="baseline"/>
        <w:rPr>
          <w:rFonts w:hint="eastAsia" w:ascii="宋体" w:hAnsi="宋体" w:eastAsia="宋体" w:cs="宋体"/>
          <w:color w:val="auto"/>
          <w:highlight w:val="none"/>
        </w:rPr>
      </w:pPr>
      <w:r>
        <w:rPr>
          <w:rFonts w:hint="eastAsia" w:ascii="宋体" w:hAnsi="宋体" w:eastAsia="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2AA48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29.评标方法及评标标准</w:t>
      </w:r>
    </w:p>
    <w:p w14:paraId="42C9BA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29.1本项目的评标方法详见“投标人须知前附表”。</w:t>
      </w:r>
    </w:p>
    <w:p w14:paraId="3360B1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 评标委员会按照</w:t>
      </w:r>
      <w:r>
        <w:rPr>
          <w:rFonts w:hint="eastAsia" w:ascii="宋体" w:hAnsi="宋体" w:eastAsia="宋体" w:cs="宋体"/>
          <w:b/>
          <w:color w:val="auto"/>
          <w:highlight w:val="none"/>
        </w:rPr>
        <w:t>“第四章 评标方法和评标标准”</w:t>
      </w:r>
      <w:r>
        <w:rPr>
          <w:rFonts w:hint="eastAsia" w:ascii="宋体" w:hAnsi="宋体" w:eastAsia="宋体" w:cs="宋体"/>
          <w:color w:val="auto"/>
          <w:highlight w:val="none"/>
        </w:rPr>
        <w:t>规定的方法、评审因素、标准和程序对投标文件进行评审。</w:t>
      </w:r>
    </w:p>
    <w:p w14:paraId="46D5EE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33C857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7E888D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6A7AE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340A32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871AA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626156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E2C2749">
      <w:pPr>
        <w:pStyle w:val="18"/>
        <w:snapToGrid w:val="0"/>
        <w:spacing w:line="400" w:lineRule="exact"/>
        <w:ind w:firstLine="420" w:firstLineChars="200"/>
        <w:rPr>
          <w:rFonts w:hAnsi="宋体"/>
          <w:color w:val="auto"/>
          <w:highlight w:val="none"/>
        </w:rPr>
      </w:pPr>
    </w:p>
    <w:p w14:paraId="7A048FFA">
      <w:pPr>
        <w:pStyle w:val="4"/>
        <w:keepNext w:val="0"/>
        <w:keepLines w:val="0"/>
        <w:spacing w:line="400" w:lineRule="exact"/>
        <w:jc w:val="center"/>
        <w:rPr>
          <w:rFonts w:hint="eastAsia"/>
          <w:color w:val="auto"/>
          <w:highlight w:val="none"/>
        </w:rPr>
      </w:pPr>
      <w:bookmarkStart w:id="19" w:name="_Toc32600"/>
      <w:r>
        <w:rPr>
          <w:rFonts w:hint="eastAsia"/>
          <w:color w:val="auto"/>
          <w:highlight w:val="none"/>
        </w:rPr>
        <w:t>七、中标和合同</w:t>
      </w:r>
      <w:bookmarkEnd w:id="19"/>
    </w:p>
    <w:p w14:paraId="703AC9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30.确定中标人</w:t>
      </w:r>
    </w:p>
    <w:p w14:paraId="7F884A8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30.1本项目授权评标委员会直接按第四章“评标方法及标准”的规定排列中标候选人顺序，并依照次序确定中标人。</w:t>
      </w:r>
    </w:p>
    <w:p w14:paraId="70E72A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9E346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30.3中标供应商无正当理由拒签合同的，根据《中华人民共和国政府采购法》第七十七条第一款规定处理。</w:t>
      </w:r>
    </w:p>
    <w:p w14:paraId="1F67FD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30.4根据《中华人民共和国民法典》</w:t>
      </w:r>
      <w:r>
        <w:rPr>
          <w:rFonts w:hint="eastAsia" w:ascii="宋体" w:hAnsi="宋体" w:eastAsia="宋体" w:cs="宋体"/>
          <w:color w:val="auto"/>
          <w:sz w:val="19"/>
          <w:szCs w:val="19"/>
          <w:highlight w:val="none"/>
        </w:rPr>
        <w:t>第五百六十三条</w:t>
      </w:r>
      <w:r>
        <w:rPr>
          <w:rFonts w:hint="eastAsia" w:ascii="宋体" w:hAnsi="宋体" w:eastAsia="宋体" w:cs="宋体"/>
          <w:color w:val="auto"/>
          <w:szCs w:val="21"/>
          <w:highlight w:val="none"/>
        </w:rPr>
        <w:t>，因不可抗力致使不能实现合同目的的，当事人可以解除合同。</w:t>
      </w:r>
    </w:p>
    <w:p w14:paraId="410C6E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结果公告</w:t>
      </w:r>
    </w:p>
    <w:p w14:paraId="319E41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31.1</w:t>
      </w:r>
      <w:r>
        <w:rPr>
          <w:rFonts w:hint="eastAsia" w:ascii="宋体" w:hAnsi="宋体" w:eastAsia="宋体" w:cs="宋体"/>
          <w:color w:val="auto"/>
          <w:highlight w:val="none"/>
        </w:rPr>
        <w:t>在中标供应商确定之日起2个工作日内，由采购代理机构</w:t>
      </w:r>
      <w:r>
        <w:rPr>
          <w:rFonts w:hint="eastAsia" w:ascii="宋体" w:hAnsi="宋体" w:eastAsia="宋体" w:cs="宋体"/>
          <w:b/>
          <w:color w:val="auto"/>
          <w:szCs w:val="21"/>
          <w:highlight w:val="none"/>
        </w:rPr>
        <w:t>在招标公告发布媒体上</w:t>
      </w:r>
      <w:r>
        <w:rPr>
          <w:rFonts w:hint="eastAsia" w:ascii="宋体" w:hAnsi="宋体" w:eastAsia="宋体" w:cs="宋体"/>
          <w:color w:val="auto"/>
          <w:highlight w:val="none"/>
        </w:rPr>
        <w:t>发布中标结果公告，中标结果公告期限为1个工作日，发布中标结果公告的同时向中标供应商发出中标通知书。</w:t>
      </w:r>
      <w:r>
        <w:rPr>
          <w:rFonts w:hint="eastAsia" w:ascii="宋体" w:hAnsi="宋体" w:eastAsia="宋体" w:cs="宋体"/>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color w:val="auto"/>
          <w:szCs w:val="21"/>
          <w:highlight w:val="none"/>
        </w:rPr>
        <w:t>排名第二的中标候选人因前款规定的同样原因被取消中标资格的，授权的评标委员会可以确定排名第三的中标候选人为中标人，以此类推。</w:t>
      </w:r>
    </w:p>
    <w:p w14:paraId="72CC20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以上信息查询记录及相关证据与采购文件一并保存。</w:t>
      </w:r>
    </w:p>
    <w:p w14:paraId="280D7A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4F4996C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32.发出中标通知书</w:t>
      </w:r>
    </w:p>
    <w:p w14:paraId="2E9AB25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32.1在发布中标公告的同时，采购代理机构向中标人通过</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发出电子中标通知书。</w:t>
      </w:r>
    </w:p>
    <w:p w14:paraId="0BD4CEF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2F70ED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 无义务解释未中标原因</w:t>
      </w:r>
    </w:p>
    <w:p w14:paraId="45F4A38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采购代理机构无义务向未中标的投标人解释未中标原因和退还投标文件。</w:t>
      </w:r>
    </w:p>
    <w:p w14:paraId="7CB41D7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34.合同授予标准</w:t>
      </w:r>
    </w:p>
    <w:p w14:paraId="080A12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合同将授予被确定实质上响应招标文件要求，具备履行合同能力的中标人（招标文件另有约定多名中标人的除外）。</w:t>
      </w:r>
    </w:p>
    <w:p w14:paraId="414EF9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35.履约保证金</w:t>
      </w:r>
    </w:p>
    <w:p w14:paraId="0ED8C9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见“投标人须知前附表”。</w:t>
      </w:r>
    </w:p>
    <w:p w14:paraId="59ADD5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36.签订合同</w:t>
      </w:r>
    </w:p>
    <w:p w14:paraId="243F8DDB">
      <w:pPr>
        <w:pStyle w:val="70"/>
        <w:snapToGrid w:val="0"/>
        <w:spacing w:before="0"/>
        <w:ind w:firstLine="422"/>
        <w:rPr>
          <w:rFonts w:hint="eastAsia" w:ascii="宋体" w:hAnsi="宋体" w:eastAsia="宋体" w:cs="宋体"/>
          <w:color w:val="auto"/>
          <w:kern w:val="0"/>
          <w:sz w:val="21"/>
          <w:szCs w:val="21"/>
          <w:highlight w:val="none"/>
          <w:lang w:val="zh-CN"/>
        </w:rPr>
      </w:pPr>
      <w:r>
        <w:rPr>
          <w:rFonts w:hint="eastAsia" w:ascii="宋体" w:hAnsi="宋体" w:eastAsia="宋体" w:cs="宋体"/>
          <w:b/>
          <w:color w:val="auto"/>
          <w:sz w:val="21"/>
          <w:szCs w:val="21"/>
          <w:highlight w:val="none"/>
        </w:rPr>
        <w:t xml:space="preserve"> 36.1中标人领取电子中标通知书后，</w:t>
      </w:r>
      <w:r>
        <w:rPr>
          <w:rFonts w:hint="eastAsia" w:ascii="宋体" w:hAnsi="宋体" w:eastAsia="宋体" w:cs="宋体"/>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20D519F0">
      <w:pPr>
        <w:pStyle w:val="70"/>
        <w:snapToGrid w:val="0"/>
        <w:spacing w:before="0"/>
        <w:ind w:firstLine="42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36.2</w:t>
      </w:r>
      <w:r>
        <w:rPr>
          <w:rFonts w:hint="eastAsia" w:ascii="宋体" w:hAnsi="宋体" w:eastAsia="宋体" w:cs="宋体"/>
          <w:color w:val="auto"/>
          <w:sz w:val="21"/>
          <w:szCs w:val="21"/>
          <w:highlight w:val="none"/>
        </w:rPr>
        <w:t>采购合同由采购人与中标供应商根据招标文件、投标文件等内容通过政府采购电子交易平台在线签订，自动备案。</w:t>
      </w:r>
    </w:p>
    <w:p w14:paraId="0A2E8A39">
      <w:pPr>
        <w:pStyle w:val="70"/>
        <w:snapToGrid w:val="0"/>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36.3签订合同时间：按中标通知书规定的时间与采购人签订合同（最长不能超过25日）。</w:t>
      </w:r>
    </w:p>
    <w:p w14:paraId="5D94B9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616FEE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8A330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12A330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36.7如签订合同并生效后，供应商无故拒绝或延期，除按照合同条款处理外，将承担相应的法律责任。</w:t>
      </w:r>
    </w:p>
    <w:p w14:paraId="25DB6AC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1E3BAC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37.政府采购合同公告</w:t>
      </w:r>
    </w:p>
    <w:p w14:paraId="543575C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79B6F4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 询问、质疑和投诉</w:t>
      </w:r>
    </w:p>
    <w:p w14:paraId="73604C4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38.1询问</w:t>
      </w:r>
    </w:p>
    <w:p w14:paraId="2BF93DD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38.1.1供应商在开标前对政府采购活动事项有疑问的，可以向采购人或采购代理机构项目负责人提出询问。</w:t>
      </w:r>
    </w:p>
    <w:p w14:paraId="4DECDEFC">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38.1.2采购人或采购人委托的采购代理机构自受理询问之日起3个工作日内对供应商依法提出的询问作出答复，</w:t>
      </w:r>
      <w:r>
        <w:rPr>
          <w:rFonts w:hint="eastAsia" w:ascii="宋体" w:hAnsi="宋体" w:eastAsia="宋体" w:cs="宋体"/>
          <w:color w:val="auto"/>
          <w:highlight w:val="none"/>
        </w:rPr>
        <w:t>但答复内容不得涉及商业秘密</w:t>
      </w:r>
      <w:r>
        <w:rPr>
          <w:rFonts w:hint="eastAsia" w:ascii="宋体" w:hAnsi="宋体" w:eastAsia="宋体" w:cs="宋体"/>
          <w:bCs/>
          <w:color w:val="auto"/>
          <w:szCs w:val="21"/>
          <w:highlight w:val="none"/>
        </w:rPr>
        <w:t>。</w:t>
      </w:r>
    </w:p>
    <w:p w14:paraId="512C9ED8">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38.1.3 询问事项可能影响中标、成交结果的，采购人应当暂停签订合同，已经签订合同的，应当中止履行合同。</w:t>
      </w:r>
    </w:p>
    <w:p w14:paraId="7F8C1A98">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38.2质疑</w:t>
      </w:r>
    </w:p>
    <w:p w14:paraId="184BAB15">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38.2.1</w:t>
      </w:r>
      <w:r>
        <w:rPr>
          <w:rFonts w:hint="eastAsia" w:ascii="宋体" w:hAnsi="宋体" w:eastAsia="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05DB50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58D626B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1F74B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06531B0A">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38.2.2</w:t>
      </w:r>
      <w:r>
        <w:rPr>
          <w:rFonts w:hint="eastAsia" w:ascii="宋体" w:hAnsi="宋体" w:eastAsia="宋体" w:cs="宋体"/>
          <w:bCs/>
          <w:color w:val="auto"/>
          <w:szCs w:val="21"/>
          <w:highlight w:val="none"/>
        </w:rPr>
        <w:t>供应商质疑实行实名制，其质疑应当有具体的质疑事项及事实根据，质疑应当坚持依法依规、诚实信用原则，不得进行虚假、恶意质疑。</w:t>
      </w:r>
    </w:p>
    <w:p w14:paraId="4B6C4000">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bCs/>
          <w:color w:val="auto"/>
          <w:highlight w:val="none"/>
        </w:rPr>
        <w:t>38.2.3</w:t>
      </w:r>
      <w:r>
        <w:rPr>
          <w:rFonts w:hint="eastAsia" w:ascii="宋体" w:hAnsi="宋体" w:eastAsia="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color w:val="auto"/>
          <w:highlight w:val="none"/>
        </w:rPr>
        <w:t>。</w:t>
      </w:r>
    </w:p>
    <w:p w14:paraId="15167862">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38.2.4 质疑供应商提起质疑应当符合下列条件：</w:t>
      </w:r>
    </w:p>
    <w:p w14:paraId="4EBF481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（1）质疑供应商是参与所质疑</w:t>
      </w:r>
      <w:r>
        <w:rPr>
          <w:rFonts w:hint="eastAsia" w:ascii="宋体" w:hAnsi="宋体" w:eastAsia="宋体" w:cs="宋体"/>
          <w:bCs/>
          <w:color w:val="auto"/>
          <w:szCs w:val="21"/>
          <w:highlight w:val="none"/>
        </w:rPr>
        <w:t>项目</w:t>
      </w:r>
      <w:r>
        <w:rPr>
          <w:rFonts w:hint="eastAsia" w:ascii="宋体" w:hAnsi="宋体" w:eastAsia="宋体" w:cs="宋体"/>
          <w:bCs/>
          <w:color w:val="auto"/>
          <w:highlight w:val="none"/>
        </w:rPr>
        <w:t>采购活动的供应商（潜在供应商已依法获取可之一的采购文件的，可以对该采购文件质疑）；</w:t>
      </w:r>
    </w:p>
    <w:p w14:paraId="6690C12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（2）质疑函内容符合本章第38.2.5项的规定；</w:t>
      </w:r>
    </w:p>
    <w:p w14:paraId="29A588F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（3）在质疑有效期限内提起质疑；</w:t>
      </w:r>
    </w:p>
    <w:p w14:paraId="0570FCC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（4）属于所质疑的采购人或采购人委托的采购代理机构组织的采购活动；</w:t>
      </w:r>
    </w:p>
    <w:p w14:paraId="1076F63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xml:space="preserve">（5）同一质疑事项未经采购人或采购人委托的采购代理机构质疑处理； </w:t>
      </w:r>
    </w:p>
    <w:p w14:paraId="66C819F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（6）供应商对同一采购程序环节的质疑应当在质疑有效期内一次性提出；</w:t>
      </w:r>
    </w:p>
    <w:p w14:paraId="4BCB062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（7）供应商提交质疑应当提交必要的证明材料，证明材料应以合法手段取得；</w:t>
      </w:r>
    </w:p>
    <w:p w14:paraId="157DE1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（8）财政部门规定的其他条件。</w:t>
      </w:r>
    </w:p>
    <w:p w14:paraId="662D9DF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38.2.5 </w:t>
      </w:r>
      <w:r>
        <w:rPr>
          <w:rFonts w:hint="eastAsia" w:ascii="宋体" w:hAnsi="宋体" w:eastAsia="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652A39C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（1）供应商的姓名或者名称、地址、邮编、联系人及联系电话；</w:t>
      </w:r>
    </w:p>
    <w:p w14:paraId="3141345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（2）质疑项目的名称、编号；</w:t>
      </w:r>
    </w:p>
    <w:p w14:paraId="2B871C0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（3）具体、明确的质疑事项和与质疑事项相关的请求；</w:t>
      </w:r>
    </w:p>
    <w:p w14:paraId="38457AC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（4）事实依据（列明权益受到损害的事实和理由）；</w:t>
      </w:r>
    </w:p>
    <w:p w14:paraId="4C96750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（5）必要的法律依据；</w:t>
      </w:r>
    </w:p>
    <w:p w14:paraId="18013DA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（6）提出质疑的日期。</w:t>
      </w:r>
    </w:p>
    <w:p w14:paraId="3DDCABD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供应商为自然人的，应当由本人签字；供应商为法人或者其他组织的，应当由法定代表人、主要负责人，或者其委托代理人签字或者盖章，并加盖公章。</w:t>
      </w:r>
    </w:p>
    <w:p w14:paraId="50ACD7CD">
      <w:pPr>
        <w:spacing w:line="360" w:lineRule="auto"/>
        <w:ind w:firstLine="422" w:firstLineChars="200"/>
        <w:rPr>
          <w:rFonts w:hint="eastAsia" w:ascii="宋体" w:hAnsi="宋体" w:eastAsia="宋体" w:cs="宋体"/>
          <w:b/>
          <w:color w:val="auto"/>
          <w:szCs w:val="20"/>
          <w:highlight w:val="none"/>
        </w:rPr>
      </w:pPr>
      <w:r>
        <w:rPr>
          <w:rFonts w:hint="eastAsia" w:ascii="宋体" w:hAnsi="宋体" w:eastAsia="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5E38E8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6E79AC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1ED4EAE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63C4F96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质疑答复导致中标结果改变的，采购人或者采购代理机构应当将有关情况书面报告本级财政部门。</w:t>
      </w:r>
    </w:p>
    <w:p w14:paraId="6665015F">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38.3投诉</w:t>
      </w:r>
    </w:p>
    <w:p w14:paraId="36794534">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38.3</w:t>
      </w:r>
      <w:r>
        <w:rPr>
          <w:rFonts w:hint="eastAsia" w:ascii="宋体" w:hAnsi="宋体" w:eastAsia="宋体" w:cs="宋体"/>
          <w:bCs/>
          <w:color w:val="auto"/>
          <w:highlight w:val="none"/>
        </w:rPr>
        <w:t>.</w:t>
      </w:r>
      <w:r>
        <w:rPr>
          <w:rFonts w:hint="eastAsia" w:ascii="宋体" w:hAnsi="宋体" w:eastAsia="宋体" w:cs="宋体"/>
          <w:b/>
          <w:bCs/>
          <w:color w:val="auto"/>
          <w:highlight w:val="none"/>
        </w:rPr>
        <w:t xml:space="preserve">1 </w:t>
      </w:r>
      <w:r>
        <w:rPr>
          <w:rFonts w:hint="eastAsia" w:ascii="宋体" w:hAnsi="宋体" w:eastAsia="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提出质疑。对采购人、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的答复不满意，或者采购人、</w:t>
      </w:r>
      <w:r>
        <w:rPr>
          <w:rFonts w:hint="eastAsia" w:ascii="宋体" w:hAnsi="宋体" w:eastAsia="宋体" w:cs="宋体"/>
          <w:color w:val="auto"/>
          <w:highlight w:val="none"/>
        </w:rPr>
        <w:t>采购代理机构</w:t>
      </w:r>
      <w:r>
        <w:rPr>
          <w:rFonts w:hint="eastAsia" w:ascii="宋体" w:hAnsi="宋体" w:eastAsia="宋体" w:cs="宋体"/>
          <w:bCs/>
          <w:color w:val="auto"/>
          <w:highlight w:val="none"/>
        </w:rPr>
        <w:t>未在规定期限内做出答复的，供应商可以在答复期满后15个工作日内向南宁市政府采购监督管理部门提起投诉，投诉方式见“投标人须知前附表”。</w:t>
      </w:r>
    </w:p>
    <w:p w14:paraId="6F17478A">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38.3.2 </w:t>
      </w:r>
      <w:r>
        <w:rPr>
          <w:rFonts w:hint="eastAsia" w:ascii="宋体" w:hAnsi="宋体" w:eastAsia="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color w:val="auto"/>
          <w:szCs w:val="21"/>
          <w:highlight w:val="none"/>
        </w:rPr>
        <w:t>应当包括下列主要内容</w:t>
      </w:r>
      <w:r>
        <w:rPr>
          <w:rFonts w:hint="eastAsia" w:ascii="宋体" w:hAnsi="宋体" w:eastAsia="宋体" w:cs="宋体"/>
          <w:color w:val="auto"/>
          <w:highlight w:val="none"/>
        </w:rPr>
        <w:t>（如材料中有外文资料应同时附上对应的中文译本）</w:t>
      </w:r>
      <w:r>
        <w:rPr>
          <w:rFonts w:hint="eastAsia" w:ascii="宋体" w:hAnsi="宋体" w:eastAsia="宋体" w:cs="宋体"/>
          <w:bCs/>
          <w:color w:val="auto"/>
          <w:highlight w:val="none"/>
        </w:rPr>
        <w:t>（投诉书格式后附）</w:t>
      </w:r>
      <w:r>
        <w:rPr>
          <w:rFonts w:hint="eastAsia" w:ascii="宋体" w:hAnsi="宋体" w:eastAsia="宋体" w:cs="宋体"/>
          <w:color w:val="auto"/>
          <w:szCs w:val="21"/>
          <w:highlight w:val="none"/>
        </w:rPr>
        <w:t>：</w:t>
      </w:r>
    </w:p>
    <w:p w14:paraId="6FF2BB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（1）投诉人和被投诉人的名称、地址、邮编、联系人及联系电话等； </w:t>
      </w:r>
    </w:p>
    <w:p w14:paraId="79D6A51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（2）质疑和质疑答复情况及相关证明材料； </w:t>
      </w:r>
    </w:p>
    <w:p w14:paraId="7F0C2E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（3）具体、明确的投诉事项和与投诉事项相关的投诉请求；</w:t>
      </w:r>
    </w:p>
    <w:p w14:paraId="57139A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230724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（5）法律依据；</w:t>
      </w:r>
    </w:p>
    <w:p w14:paraId="4332F96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（6）提起投诉的日期。</w:t>
      </w:r>
    </w:p>
    <w:p w14:paraId="3C7752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color w:val="auto"/>
          <w:highlight w:val="none"/>
        </w:rPr>
        <w:tab/>
      </w:r>
    </w:p>
    <w:p w14:paraId="36949074">
      <w:pPr>
        <w:spacing w:line="360" w:lineRule="auto"/>
        <w:ind w:firstLine="422" w:firstLineChars="200"/>
        <w:rPr>
          <w:rFonts w:hint="eastAsia" w:ascii="宋体" w:hAnsi="宋体" w:eastAsia="宋体" w:cs="宋体"/>
          <w:bCs/>
          <w:color w:val="auto"/>
          <w:highlight w:val="none"/>
        </w:rPr>
      </w:pPr>
      <w:r>
        <w:rPr>
          <w:rFonts w:hint="eastAsia" w:ascii="宋体" w:hAnsi="宋体" w:eastAsia="宋体" w:cs="宋体"/>
          <w:b/>
          <w:color w:val="auto"/>
          <w:highlight w:val="none"/>
        </w:rPr>
        <w:t xml:space="preserve">38.3.3  </w:t>
      </w:r>
      <w:r>
        <w:rPr>
          <w:rFonts w:hint="eastAsia" w:ascii="宋体" w:hAnsi="宋体" w:eastAsia="宋体" w:cs="宋体"/>
          <w:color w:val="auto"/>
          <w:highlight w:val="none"/>
        </w:rPr>
        <w:t>投诉人可以委托代理人办理投诉事务。</w:t>
      </w:r>
      <w:r>
        <w:rPr>
          <w:rFonts w:hint="eastAsia" w:ascii="宋体" w:hAnsi="宋体" w:eastAsia="宋体" w:cs="宋体"/>
          <w:bCs/>
          <w:color w:val="auto"/>
          <w:highlight w:val="none"/>
        </w:rPr>
        <w:t>委托代理人应熟悉相关业务情况。</w:t>
      </w:r>
      <w:r>
        <w:rPr>
          <w:rFonts w:hint="eastAsia" w:ascii="宋体" w:hAnsi="宋体" w:eastAsia="宋体" w:cs="宋体"/>
          <w:color w:val="auto"/>
          <w:highlight w:val="none"/>
        </w:rPr>
        <w:t>代理人办理投诉事务时，除提交投诉书外，还应当提交投诉人的授权委托书和委托代理人身份证明复印件。</w:t>
      </w:r>
    </w:p>
    <w:p w14:paraId="1D4903B1">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38.3.4</w:t>
      </w:r>
      <w:r>
        <w:rPr>
          <w:rFonts w:hint="eastAsia" w:ascii="宋体" w:hAnsi="宋体" w:eastAsia="宋体" w:cs="宋体"/>
          <w:color w:val="auto"/>
          <w:highlight w:val="none"/>
        </w:rPr>
        <w:t xml:space="preserve">  投诉人提起投诉应当符合下列条件：</w:t>
      </w:r>
    </w:p>
    <w:p w14:paraId="792118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（1）投诉人是参与所投诉政府采购活动的供应商；</w:t>
      </w:r>
    </w:p>
    <w:p w14:paraId="14D902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（2）提起投诉前已依法进行质疑；</w:t>
      </w:r>
    </w:p>
    <w:p w14:paraId="713EC70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（3）投诉书内容符合本章第38.3.2项的规定；</w:t>
      </w:r>
    </w:p>
    <w:p w14:paraId="6F281A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（4）在投诉有效期限内提起投诉；</w:t>
      </w:r>
    </w:p>
    <w:p w14:paraId="03BB7A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（5）属于南宁市政府采购监督管理部门管辖；</w:t>
      </w:r>
    </w:p>
    <w:p w14:paraId="574313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（6）同一投诉事项未经</w:t>
      </w:r>
      <w:r>
        <w:rPr>
          <w:rFonts w:hint="eastAsia" w:ascii="宋体" w:hAnsi="宋体" w:eastAsia="宋体" w:cs="宋体"/>
          <w:bCs/>
          <w:color w:val="auto"/>
          <w:highlight w:val="none"/>
        </w:rPr>
        <w:t>南宁市政府采购监督管理部门</w:t>
      </w:r>
      <w:r>
        <w:rPr>
          <w:rFonts w:hint="eastAsia" w:ascii="宋体" w:hAnsi="宋体" w:eastAsia="宋体" w:cs="宋体"/>
          <w:color w:val="auto"/>
          <w:highlight w:val="none"/>
        </w:rPr>
        <w:t>投诉处理；</w:t>
      </w:r>
    </w:p>
    <w:p w14:paraId="5F50F46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（7）国务院财政部门规定的其他条件。</w:t>
      </w:r>
    </w:p>
    <w:p w14:paraId="0FAC107A">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38.3.5</w:t>
      </w:r>
      <w:r>
        <w:rPr>
          <w:rFonts w:hint="eastAsia" w:ascii="宋体" w:hAnsi="宋体" w:eastAsia="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发布。</w:t>
      </w:r>
    </w:p>
    <w:p w14:paraId="0AFFF856">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38.3.6</w:t>
      </w:r>
      <w:r>
        <w:rPr>
          <w:rFonts w:hint="eastAsia" w:ascii="宋体" w:hAnsi="宋体" w:eastAsia="宋体" w:cs="宋体"/>
          <w:color w:val="auto"/>
          <w:highlight w:val="none"/>
        </w:rPr>
        <w:t xml:space="preserve">  南宁市政府采购监督管理部门在处理投诉事项期间，可以视具体情况暂停采购活动。</w:t>
      </w:r>
    </w:p>
    <w:p w14:paraId="1A6F841E">
      <w:pPr>
        <w:snapToGrid w:val="0"/>
        <w:spacing w:line="360" w:lineRule="auto"/>
        <w:ind w:left="120" w:leftChars="57" w:firstLine="482" w:firstLineChars="150"/>
        <w:jc w:val="center"/>
        <w:outlineLvl w:val="2"/>
        <w:rPr>
          <w:rFonts w:hint="eastAsia"/>
          <w:b/>
          <w:bCs/>
          <w:color w:val="auto"/>
          <w:sz w:val="32"/>
          <w:szCs w:val="32"/>
          <w:highlight w:val="none"/>
        </w:rPr>
      </w:pPr>
      <w:bookmarkStart w:id="20" w:name="_Toc2190"/>
      <w:r>
        <w:rPr>
          <w:rFonts w:hint="eastAsia"/>
          <w:b/>
          <w:bCs/>
          <w:color w:val="auto"/>
          <w:sz w:val="32"/>
          <w:szCs w:val="32"/>
          <w:highlight w:val="none"/>
        </w:rPr>
        <w:t>八、验收</w:t>
      </w:r>
      <w:bookmarkEnd w:id="20"/>
    </w:p>
    <w:p w14:paraId="6892FF06">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39.验收</w:t>
      </w:r>
    </w:p>
    <w:p w14:paraId="70B8B266">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DA8910E">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39.2采购人可以邀请参加本项目的其他投标人或者第三方机构参与验收。参与验收的投标人或者第三方机构的意见作为验收书的参考资料一并存档。</w:t>
      </w:r>
    </w:p>
    <w:p w14:paraId="41B3CD83">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12C86C0">
      <w:pPr>
        <w:tabs>
          <w:tab w:val="left" w:pos="0"/>
        </w:tabs>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4BBCE02">
      <w:pPr>
        <w:pStyle w:val="18"/>
        <w:snapToGrid w:val="0"/>
        <w:spacing w:line="400" w:lineRule="exact"/>
        <w:rPr>
          <w:rFonts w:hint="eastAsia" w:ascii="宋体" w:hAnsi="宋体" w:eastAsia="宋体" w:cs="宋体"/>
          <w:color w:val="auto"/>
          <w:highlight w:val="none"/>
        </w:rPr>
      </w:pPr>
    </w:p>
    <w:p w14:paraId="0F708A38">
      <w:pPr>
        <w:pStyle w:val="4"/>
        <w:keepNext w:val="0"/>
        <w:keepLines w:val="0"/>
        <w:spacing w:line="360" w:lineRule="auto"/>
        <w:jc w:val="center"/>
        <w:rPr>
          <w:rFonts w:hint="eastAsia" w:ascii="宋体" w:hAnsi="宋体" w:eastAsia="宋体" w:cs="宋体"/>
          <w:color w:val="auto"/>
          <w:highlight w:val="none"/>
        </w:rPr>
      </w:pPr>
      <w:bookmarkStart w:id="21" w:name="_Toc30779"/>
      <w:r>
        <w:rPr>
          <w:rFonts w:hint="eastAsia" w:ascii="宋体" w:hAnsi="宋体" w:eastAsia="宋体" w:cs="宋体"/>
          <w:color w:val="auto"/>
          <w:highlight w:val="none"/>
        </w:rPr>
        <w:t>九、其他事项</w:t>
      </w:r>
      <w:bookmarkEnd w:id="21"/>
    </w:p>
    <w:p w14:paraId="49B161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40.代理服务费</w:t>
      </w:r>
    </w:p>
    <w:p w14:paraId="288BD16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代理服务收费标准及缴费账户详见“投标人须知前附表”，投标人为联合体的，可以由联合体中的一方或者多方共同交纳代理服务费。</w:t>
      </w:r>
    </w:p>
    <w:p w14:paraId="46BE894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需要补充的其他内容</w:t>
      </w:r>
    </w:p>
    <w:p w14:paraId="176625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41.1本招标文件解释规则详见“投标人须知前附表”。</w:t>
      </w:r>
    </w:p>
    <w:p w14:paraId="6B0070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41.2 其他事项详见“投标人须知前附表”。</w:t>
      </w:r>
    </w:p>
    <w:p w14:paraId="33E9112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02AB4B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以联合体形式参加政府采购活动，联合体各方均为中小企业的，联合体视同中小企业。其中，联合体各方均为小微企业的，联合体视同小微企业。</w:t>
      </w:r>
    </w:p>
    <w:p w14:paraId="657C17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依据本文件规定享受扶持政策获得政府采购合同的，小微企业不得将合同分包给大中型企业，中型企业不得将合同分包给大型企业。</w:t>
      </w:r>
    </w:p>
    <w:p w14:paraId="62ED61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政采贷相关说明</w:t>
      </w:r>
    </w:p>
    <w:p w14:paraId="42BF07E2">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2909336E">
      <w:pPr>
        <w:numPr>
          <w:ilvl w:val="0"/>
          <w:numId w:val="0"/>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线下渠道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在“南宁市公共资源交易中心”官网(网址: ht</w:t>
      </w:r>
      <w:r>
        <w:rPr>
          <w:rFonts w:hint="eastAsia" w:ascii="宋体" w:hAnsi="宋体" w:eastAsia="宋体" w:cs="宋体"/>
          <w:color w:val="auto"/>
          <w:highlight w:val="none"/>
          <w:lang w:val="en-US" w:eastAsia="zh-CN"/>
        </w:rPr>
        <w:t>t</w:t>
      </w:r>
      <w:r>
        <w:rPr>
          <w:rFonts w:hint="eastAsia" w:ascii="宋体" w:hAnsi="宋体" w:eastAsia="宋体" w:cs="宋体"/>
          <w:color w:val="auto"/>
          <w:highlight w:val="none"/>
        </w:rPr>
        <w:t>p:/www..ggzy.rg.cn)“交易信息-政府采购-政府采购信用融资”中融资银行和南宁市企业融资服务中心专栏信息电请政府采购信用融资。</w:t>
      </w:r>
    </w:p>
    <w:p w14:paraId="12B4934E">
      <w:pPr>
        <w:numPr>
          <w:ilvl w:val="0"/>
          <w:numId w:val="0"/>
        </w:numPr>
        <w:spacing w:line="360" w:lineRule="auto"/>
        <w:ind w:firstLine="420" w:firstLineChars="200"/>
        <w:jc w:val="left"/>
        <w:rPr>
          <w:rFonts w:hint="eastAsia" w:hAnsi="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site/detail?categoryCode=AdministrativeRegulations&amp;parentId=66462&amp;articleId=VPpRbhH8q803OKuTtgQ5Ng==）</w:t>
      </w:r>
      <w:r>
        <w:rPr>
          <w:rFonts w:hint="eastAsia" w:ascii="宋体" w:hAnsi="宋体" w:eastAsia="宋体" w:cs="宋体"/>
          <w:color w:val="auto"/>
          <w:highlight w:val="none"/>
        </w:rPr>
        <w:br w:type="page"/>
      </w:r>
    </w:p>
    <w:p w14:paraId="07CE4A6D">
      <w:pPr>
        <w:pStyle w:val="18"/>
        <w:jc w:val="center"/>
        <w:outlineLvl w:val="0"/>
        <w:rPr>
          <w:rFonts w:ascii="Times New Roman" w:hAnsi="Times New Roman"/>
          <w:b/>
          <w:color w:val="auto"/>
          <w:sz w:val="36"/>
          <w:highlight w:val="none"/>
        </w:rPr>
      </w:pPr>
      <w:bookmarkStart w:id="22" w:name="_Toc22260"/>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评标方法及评分标准</w:t>
      </w:r>
      <w:bookmarkEnd w:id="22"/>
    </w:p>
    <w:p w14:paraId="15A9ED2F">
      <w:pPr>
        <w:pStyle w:val="18"/>
        <w:jc w:val="center"/>
        <w:outlineLvl w:val="1"/>
        <w:rPr>
          <w:rFonts w:ascii="Times New Roman" w:hAnsi="Times New Roman"/>
          <w:b/>
          <w:bCs/>
          <w:color w:val="auto"/>
          <w:sz w:val="32"/>
          <w:szCs w:val="32"/>
          <w:highlight w:val="none"/>
        </w:rPr>
      </w:pPr>
      <w:bookmarkStart w:id="23" w:name="_Toc636"/>
      <w:r>
        <w:rPr>
          <w:rFonts w:hint="eastAsia" w:ascii="Times New Roman" w:hAnsi="Times New Roman"/>
          <w:b/>
          <w:bCs/>
          <w:color w:val="auto"/>
          <w:sz w:val="32"/>
          <w:szCs w:val="32"/>
          <w:highlight w:val="none"/>
        </w:rPr>
        <w:t>第一节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评标方法</w:t>
      </w:r>
      <w:bookmarkEnd w:id="23"/>
    </w:p>
    <w:p w14:paraId="635BE843">
      <w:pPr>
        <w:pStyle w:val="18"/>
        <w:tabs>
          <w:tab w:val="left" w:pos="2472"/>
        </w:tabs>
        <w:spacing w:line="460" w:lineRule="exact"/>
        <w:ind w:firstLine="420" w:firstLineChars="200"/>
        <w:rPr>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4CE65B1D">
      <w:pPr>
        <w:pStyle w:val="18"/>
        <w:spacing w:line="360" w:lineRule="auto"/>
        <w:ind w:firstLine="420"/>
        <w:rPr>
          <w:rFonts w:hint="eastAsia"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034C22A2">
      <w:pPr>
        <w:autoSpaceDE w:val="0"/>
        <w:autoSpaceDN w:val="0"/>
        <w:adjustRightInd w:val="0"/>
        <w:spacing w:line="440" w:lineRule="exact"/>
        <w:ind w:firstLine="420" w:firstLineChars="200"/>
        <w:rPr>
          <w:rFonts w:hint="eastAsia" w:ascii="宋体" w:hAnsi="宋体"/>
          <w:color w:val="auto"/>
          <w:sz w:val="24"/>
          <w:highlight w:val="none"/>
        </w:rPr>
      </w:pPr>
      <w:r>
        <w:rPr>
          <w:rFonts w:hint="eastAsia" w:hAnsi="宋体"/>
          <w:color w:val="auto"/>
          <w:highlight w:val="none"/>
        </w:rPr>
        <w:t>☑综合评分法，</w:t>
      </w:r>
      <w:r>
        <w:rPr>
          <w:rFonts w:hint="eastAsia" w:ascii="宋体" w:hAnsi="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746EA777">
      <w:pPr>
        <w:pStyle w:val="18"/>
        <w:spacing w:line="360" w:lineRule="auto"/>
        <w:ind w:firstLine="420"/>
        <w:rPr>
          <w:rFonts w:hint="eastAsia" w:hAnsi="宋体"/>
          <w:color w:val="auto"/>
          <w:highlight w:val="none"/>
        </w:rPr>
      </w:pPr>
    </w:p>
    <w:p w14:paraId="7B9A77E5">
      <w:pPr>
        <w:pStyle w:val="18"/>
        <w:tabs>
          <w:tab w:val="left" w:pos="2472"/>
        </w:tabs>
        <w:spacing w:line="460" w:lineRule="exact"/>
        <w:jc w:val="center"/>
        <w:outlineLvl w:val="1"/>
        <w:rPr>
          <w:rFonts w:hint="eastAsia" w:ascii="Times New Roman" w:hAnsi="Times New Roman"/>
          <w:b/>
          <w:bCs/>
          <w:color w:val="auto"/>
          <w:sz w:val="32"/>
          <w:szCs w:val="32"/>
          <w:highlight w:val="none"/>
        </w:rPr>
      </w:pPr>
      <w:bookmarkStart w:id="24" w:name="_Toc30205"/>
      <w:r>
        <w:rPr>
          <w:rFonts w:hint="eastAsia" w:ascii="Times New Roman" w:hAnsi="Times New Roman"/>
          <w:b/>
          <w:bCs/>
          <w:color w:val="auto"/>
          <w:sz w:val="32"/>
          <w:szCs w:val="32"/>
          <w:highlight w:val="none"/>
        </w:rPr>
        <w:t>第二节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评标程序</w:t>
      </w:r>
      <w:bookmarkEnd w:id="24"/>
    </w:p>
    <w:p w14:paraId="06766DD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1.符合性审查</w:t>
      </w:r>
    </w:p>
    <w:p w14:paraId="56D232B8">
      <w:pPr>
        <w:spacing w:line="360" w:lineRule="auto"/>
        <w:ind w:firstLine="420" w:firstLineChars="200"/>
        <w:rPr>
          <w:rFonts w:hint="eastAsia"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43FB700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0193640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25A577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1AF0570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442E50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5EEB86B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（3）报价超出招标文件规定最高限价，或者超出采购预算金额（包括分项预算）的；</w:t>
      </w:r>
    </w:p>
    <w:p w14:paraId="2DF47B5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4DC3BE6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（5）修正后的报价，投标人不确认的；</w:t>
      </w:r>
    </w:p>
    <w:p w14:paraId="6EF7BF5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（6）投标人属于本章第5条第（2）项情形的。</w:t>
      </w:r>
    </w:p>
    <w:p w14:paraId="7F89C9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73F722F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（1）投标文件未按招标文件要求签署、盖章的；</w:t>
      </w:r>
    </w:p>
    <w:p w14:paraId="3BD3AE0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（2）委托代理人未能出具有效身份证明或者出具的身份证明与授权委托书中的信息不符的； </w:t>
      </w:r>
    </w:p>
    <w:p w14:paraId="22C8DAD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（3）投标文件未提供“投标人须知前附表”第13.1条规定中“必须提供”或者“委托时必须提供”的文件资料的;</w:t>
      </w:r>
    </w:p>
    <w:p w14:paraId="4E12AA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（4）投标有效期、项目完成时间（交货时间、服务完成时间或者服务期等）、质保期、售后服务等招标文件中标“▲”的商务条款发生负偏离的；</w:t>
      </w:r>
    </w:p>
    <w:p w14:paraId="25C4DD2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（5）商务条款评审允许负偏离的条款数超过“投标人须知前附表”规定项数的。</w:t>
      </w:r>
    </w:p>
    <w:p w14:paraId="1AD43A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（6）投标文件的实质性内容未使用中文表述、使用计量单位不符合招标文件要求的；</w:t>
      </w:r>
    </w:p>
    <w:p w14:paraId="2518617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（7）投标文件中的文件资料因填写不齐全或者内容虚假或者出现其他情形而导致被评标委员会认定无效的；</w:t>
      </w:r>
    </w:p>
    <w:p w14:paraId="561349A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（8）投标文件含有采购人不能接受的附加条件的；</w:t>
      </w:r>
    </w:p>
    <w:p w14:paraId="64A54E4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（9）未响应招标文件实质性要求的；</w:t>
      </w:r>
    </w:p>
    <w:p w14:paraId="600F5E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（10）属于投标人须知正文第9.2条情形的；</w:t>
      </w:r>
    </w:p>
    <w:p w14:paraId="11AE4BF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（11）法律、法规和招标文件规定的其他无效情形。</w:t>
      </w:r>
    </w:p>
    <w:p w14:paraId="21283B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7E69CC45">
      <w:pPr>
        <w:spacing w:line="360" w:lineRule="auto"/>
        <w:ind w:firstLine="420" w:firstLineChars="200"/>
        <w:rPr>
          <w:rFonts w:hint="eastAsia" w:hAnsi="宋体"/>
          <w:color w:val="auto"/>
          <w:szCs w:val="21"/>
          <w:highlight w:val="none"/>
        </w:rPr>
      </w:pPr>
      <w:r>
        <w:rPr>
          <w:rFonts w:hint="eastAsia" w:hAnsi="宋体"/>
          <w:color w:val="auto"/>
          <w:szCs w:val="21"/>
          <w:highlight w:val="none"/>
        </w:rPr>
        <w:t>（</w:t>
      </w:r>
      <w:r>
        <w:rPr>
          <w:rFonts w:hAnsi="宋体"/>
          <w:color w:val="auto"/>
          <w:szCs w:val="21"/>
          <w:highlight w:val="none"/>
        </w:rPr>
        <w:t>1</w:t>
      </w:r>
      <w:r>
        <w:rPr>
          <w:rFonts w:hint="eastAsia" w:hAnsi="宋体"/>
          <w:color w:val="auto"/>
          <w:szCs w:val="21"/>
          <w:highlight w:val="none"/>
        </w:rPr>
        <w:t>）不满足招标文件要求的安全、质量标准，或者与招标文件中标“▲”的技术需求发生负偏离的；</w:t>
      </w:r>
    </w:p>
    <w:p w14:paraId="0F230FD3">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2</w:t>
      </w:r>
      <w:r>
        <w:rPr>
          <w:rFonts w:hint="eastAsia" w:hAnsi="宋体"/>
          <w:color w:val="auto"/>
          <w:szCs w:val="21"/>
          <w:highlight w:val="none"/>
        </w:rPr>
        <w:t>）技术需求评审允许负偏离的条款数超过“投标人须知前附表”规定项数的；</w:t>
      </w:r>
    </w:p>
    <w:p w14:paraId="1B86E92B">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3</w:t>
      </w:r>
      <w:r>
        <w:rPr>
          <w:rFonts w:hint="eastAsia" w:hAnsi="宋体"/>
          <w:color w:val="auto"/>
          <w:szCs w:val="21"/>
          <w:highlight w:val="none"/>
        </w:rPr>
        <w:t>）投标文件未提供“投标人须知前附表”第</w:t>
      </w:r>
      <w:r>
        <w:rPr>
          <w:rFonts w:hAnsi="宋体"/>
          <w:color w:val="auto"/>
          <w:szCs w:val="21"/>
          <w:highlight w:val="none"/>
        </w:rPr>
        <w:t>13.1</w:t>
      </w:r>
      <w:r>
        <w:rPr>
          <w:rFonts w:hint="eastAsia" w:hAnsi="宋体"/>
          <w:color w:val="auto"/>
          <w:szCs w:val="21"/>
          <w:highlight w:val="none"/>
        </w:rPr>
        <w:t>条规定中“必须提供”的文件资料的</w:t>
      </w:r>
      <w:r>
        <w:rPr>
          <w:rFonts w:hAnsi="宋体"/>
          <w:color w:val="auto"/>
          <w:szCs w:val="21"/>
          <w:highlight w:val="none"/>
        </w:rPr>
        <w:t>;</w:t>
      </w:r>
    </w:p>
    <w:p w14:paraId="591944D5">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）虚假投标，或者出现其他情形而导致被评标委员会认定无效的；</w:t>
      </w:r>
    </w:p>
    <w:p w14:paraId="67E0FD4B">
      <w:pPr>
        <w:spacing w:line="360" w:lineRule="auto"/>
        <w:ind w:firstLine="420" w:firstLineChars="200"/>
        <w:rPr>
          <w:rFonts w:hAnsi="宋体"/>
          <w:color w:val="auto"/>
          <w:szCs w:val="21"/>
          <w:highlight w:val="none"/>
        </w:rPr>
      </w:pPr>
      <w:r>
        <w:rPr>
          <w:rFonts w:hint="eastAsia" w:hAnsi="宋体"/>
          <w:color w:val="auto"/>
          <w:szCs w:val="21"/>
          <w:highlight w:val="none"/>
        </w:rPr>
        <w:t>（</w:t>
      </w:r>
      <w:r>
        <w:rPr>
          <w:rFonts w:hAnsi="宋体"/>
          <w:color w:val="auto"/>
          <w:szCs w:val="21"/>
          <w:highlight w:val="none"/>
        </w:rPr>
        <w:t>5</w:t>
      </w:r>
      <w:r>
        <w:rPr>
          <w:rFonts w:hint="eastAsia" w:hAnsi="宋体"/>
          <w:color w:val="auto"/>
          <w:szCs w:val="21"/>
          <w:highlight w:val="none"/>
        </w:rPr>
        <w:t>）如招标文件需要提供技术方案的，投标技术方案不明确，招标文件未允许但存在一个或者一个以上备选（替代）投标方案的。</w:t>
      </w:r>
    </w:p>
    <w:p w14:paraId="7A0AE9B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3.澄清补正、说明或者补正</w:t>
      </w:r>
    </w:p>
    <w:p w14:paraId="4917CD4C">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发布电子澄清函，要求投标人在规定时间内作出必要的澄清、说明或者补正。投标人在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23D7F00C">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C3B2240">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4.投标文件修正</w:t>
      </w:r>
    </w:p>
    <w:p w14:paraId="5C69D8E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4.1投标文件报价出现前后不一致的，按照下列规定修正： </w:t>
      </w:r>
    </w:p>
    <w:p w14:paraId="4B0CCF27">
      <w:pPr>
        <w:spacing w:line="360" w:lineRule="auto"/>
        <w:ind w:firstLine="420" w:firstLineChars="200"/>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）报价文件中“开标一览表”内容与投标文件中相应内容不一致的，以“开标一览表”为准；</w:t>
      </w:r>
    </w:p>
    <w:p w14:paraId="397462A9">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）大写金额和小写金额不一致的，以大写金额为准；</w:t>
      </w:r>
    </w:p>
    <w:p w14:paraId="70A7BDA8">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3</w:t>
      </w:r>
      <w:r>
        <w:rPr>
          <w:rFonts w:hint="eastAsia" w:hAnsi="宋体"/>
          <w:color w:val="auto"/>
          <w:highlight w:val="none"/>
        </w:rPr>
        <w:t>）单价金额小数点或者百分比有明显错位的，以开标一览表的总价为准，并修改单价；</w:t>
      </w:r>
    </w:p>
    <w:p w14:paraId="4FF83B70">
      <w:pPr>
        <w:spacing w:line="360" w:lineRule="auto"/>
        <w:ind w:firstLine="420" w:firstLineChars="200"/>
        <w:rPr>
          <w:rFonts w:hAnsi="宋体"/>
          <w:color w:val="auto"/>
          <w:highlight w:val="none"/>
        </w:rPr>
      </w:pPr>
      <w:r>
        <w:rPr>
          <w:rFonts w:hint="eastAsia" w:hAnsi="宋体"/>
          <w:color w:val="auto"/>
          <w:highlight w:val="none"/>
        </w:rPr>
        <w:t>（</w:t>
      </w:r>
      <w:r>
        <w:rPr>
          <w:rFonts w:hAnsi="宋体"/>
          <w:color w:val="auto"/>
          <w:highlight w:val="none"/>
        </w:rPr>
        <w:t>4</w:t>
      </w:r>
      <w:r>
        <w:rPr>
          <w:rFonts w:hint="eastAsia" w:hAnsi="宋体"/>
          <w:color w:val="auto"/>
          <w:highlight w:val="none"/>
        </w:rPr>
        <w:t>）总价金额与按单价汇总金额不一致的，以单价金额计算结果为准。</w:t>
      </w:r>
    </w:p>
    <w:p w14:paraId="0CE9AEB7">
      <w:pPr>
        <w:spacing w:line="360" w:lineRule="auto"/>
        <w:ind w:firstLine="420" w:firstLineChars="200"/>
        <w:rPr>
          <w:rFonts w:hAnsi="宋体"/>
          <w:color w:val="auto"/>
          <w:highlight w:val="none"/>
        </w:rPr>
      </w:pPr>
      <w:r>
        <w:rPr>
          <w:rFonts w:hint="eastAsia" w:hAnsi="宋体"/>
          <w:color w:val="auto"/>
          <w:highlight w:val="none"/>
        </w:rPr>
        <w:t>同时出现两种以上不一致的，按照以上（</w:t>
      </w:r>
      <w:r>
        <w:rPr>
          <w:rFonts w:hAnsi="宋体"/>
          <w:color w:val="auto"/>
          <w:highlight w:val="none"/>
        </w:rPr>
        <w:t>1</w:t>
      </w:r>
      <w:r>
        <w:rPr>
          <w:rFonts w:hint="eastAsia" w:hAnsi="宋体"/>
          <w:color w:val="auto"/>
          <w:highlight w:val="none"/>
        </w:rPr>
        <w:t>）</w:t>
      </w:r>
      <w:r>
        <w:rPr>
          <w:rFonts w:hAnsi="宋体"/>
          <w:color w:val="auto"/>
          <w:highlight w:val="none"/>
        </w:rPr>
        <w:t>-</w:t>
      </w:r>
      <w:r>
        <w:rPr>
          <w:rFonts w:hint="eastAsia" w:hAnsi="宋体"/>
          <w:color w:val="auto"/>
          <w:highlight w:val="none"/>
        </w:rPr>
        <w:t>（</w:t>
      </w:r>
      <w:r>
        <w:rPr>
          <w:rFonts w:hAnsi="宋体"/>
          <w:color w:val="auto"/>
          <w:highlight w:val="none"/>
        </w:rPr>
        <w:t>4</w:t>
      </w:r>
      <w:r>
        <w:rPr>
          <w:rFonts w:hint="eastAsia" w:hAnsi="宋体"/>
          <w:color w:val="auto"/>
          <w:highlight w:val="none"/>
        </w:rPr>
        <w:t>）规定的顺序修正。修正后的报价经投标人确认后产生约束力，投标人不确认的，其投标无效。</w:t>
      </w:r>
    </w:p>
    <w:p w14:paraId="4FDEE7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1BA79A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2366A58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5.比较与评价</w:t>
      </w:r>
    </w:p>
    <w:p w14:paraId="7C4B2C5E">
      <w:pPr>
        <w:spacing w:line="360" w:lineRule="auto"/>
        <w:ind w:firstLine="420" w:firstLineChars="200"/>
        <w:rPr>
          <w:rFonts w:hint="eastAsia" w:hAnsi="宋体"/>
          <w:color w:val="auto"/>
          <w:highlight w:val="none"/>
        </w:rPr>
      </w:pPr>
      <w:r>
        <w:rPr>
          <w:rFonts w:hAnsi="宋体"/>
          <w:color w:val="auto"/>
          <w:highlight w:val="none"/>
        </w:rPr>
        <w:t>5.1</w:t>
      </w:r>
      <w:r>
        <w:rPr>
          <w:rFonts w:hint="eastAsia" w:hAnsi="宋体"/>
          <w:color w:val="auto"/>
          <w:highlight w:val="none"/>
        </w:rPr>
        <w:t>评标委员会按照招标文件中规定的评标方法和评标标准，对符合性审查合格的投标文件进行商务和技术评估，综合比较与评价。</w:t>
      </w:r>
    </w:p>
    <w:p w14:paraId="7CFE1377">
      <w:pPr>
        <w:spacing w:line="360" w:lineRule="auto"/>
        <w:ind w:firstLine="420" w:firstLineChars="200"/>
        <w:rPr>
          <w:rFonts w:hAnsi="宋体"/>
          <w:color w:val="auto"/>
          <w:highlight w:val="none"/>
        </w:rPr>
      </w:pPr>
      <w:r>
        <w:rPr>
          <w:rFonts w:hAnsi="宋体"/>
          <w:color w:val="auto"/>
          <w:highlight w:val="none"/>
        </w:rPr>
        <w:t>5.2</w:t>
      </w:r>
      <w:r>
        <w:rPr>
          <w:rFonts w:hint="eastAsia" w:hAnsi="宋体"/>
          <w:color w:val="auto"/>
          <w:highlight w:val="none"/>
        </w:rPr>
        <w:t>评标委员会独立对每个投标人的投标文件进行评价，并汇总每个投标人的得分。</w:t>
      </w:r>
    </w:p>
    <w:p w14:paraId="1BB8CC52">
      <w:pPr>
        <w:widowControl/>
        <w:numPr>
          <w:ilvl w:val="0"/>
          <w:numId w:val="2"/>
        </w:numPr>
        <w:spacing w:after="150" w:line="480" w:lineRule="auto"/>
        <w:ind w:firstLine="420" w:firstLineChars="200"/>
        <w:jc w:val="left"/>
        <w:rPr>
          <w:rFonts w:hAnsi="宋体"/>
          <w:color w:val="auto"/>
          <w:highlight w:val="none"/>
        </w:rPr>
      </w:pPr>
      <w:r>
        <w:rPr>
          <w:rFonts w:hint="eastAsia" w:hAnsi="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0BBCD473">
      <w:pPr>
        <w:widowControl/>
        <w:numPr>
          <w:ilvl w:val="0"/>
          <w:numId w:val="2"/>
        </w:numPr>
        <w:spacing w:after="150" w:line="480" w:lineRule="auto"/>
        <w:ind w:firstLine="420" w:firstLineChars="200"/>
        <w:jc w:val="left"/>
        <w:rPr>
          <w:rFonts w:hAnsi="宋体"/>
          <w:color w:val="auto"/>
          <w:highlight w:val="none"/>
        </w:rPr>
      </w:pPr>
      <w:r>
        <w:rPr>
          <w:rFonts w:hint="eastAsia" w:hAnsi="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4D2F9E0">
      <w:pPr>
        <w:spacing w:line="360" w:lineRule="auto"/>
        <w:ind w:firstLine="420" w:firstLineChars="200"/>
        <w:rPr>
          <w:rFonts w:hAnsi="宋体"/>
          <w:color w:val="auto"/>
          <w:highlight w:val="none"/>
        </w:rPr>
      </w:pPr>
      <w:r>
        <w:rPr>
          <w:rFonts w:hAnsi="宋体"/>
          <w:color w:val="auto"/>
          <w:highlight w:val="none"/>
        </w:rPr>
        <w:t>5.3</w:t>
      </w:r>
      <w:r>
        <w:rPr>
          <w:rFonts w:hint="eastAsia" w:hAnsi="宋体"/>
          <w:color w:val="auto"/>
          <w:highlight w:val="none"/>
        </w:rPr>
        <w:t>评标委员会按照招标文件中规定的评标方法和标准计算各投标人的报价得分。在计算过程中，不得去掉最高报价或者最低报价。</w:t>
      </w:r>
    </w:p>
    <w:p w14:paraId="7A5068FE">
      <w:pPr>
        <w:spacing w:line="360" w:lineRule="auto"/>
        <w:ind w:firstLine="420" w:firstLineChars="200"/>
        <w:rPr>
          <w:rFonts w:hAnsi="宋体"/>
          <w:color w:val="auto"/>
          <w:highlight w:val="none"/>
        </w:rPr>
      </w:pPr>
      <w:r>
        <w:rPr>
          <w:rFonts w:hAnsi="宋体"/>
          <w:color w:val="auto"/>
          <w:highlight w:val="none"/>
        </w:rPr>
        <w:t>5.4</w:t>
      </w:r>
      <w:r>
        <w:rPr>
          <w:rFonts w:hint="eastAsia" w:hAnsi="宋体"/>
          <w:color w:val="auto"/>
          <w:highlight w:val="none"/>
        </w:rPr>
        <w:t>各投标人的得分为所有评委的有效评分的算术平均数。</w:t>
      </w:r>
    </w:p>
    <w:p w14:paraId="6C6EEEDE">
      <w:pPr>
        <w:spacing w:line="360" w:lineRule="auto"/>
        <w:ind w:firstLine="420" w:firstLineChars="200"/>
        <w:rPr>
          <w:rFonts w:hAnsi="宋体"/>
          <w:color w:val="auto"/>
          <w:highlight w:val="none"/>
        </w:rPr>
      </w:pPr>
      <w:r>
        <w:rPr>
          <w:rFonts w:hAnsi="宋体"/>
          <w:color w:val="auto"/>
          <w:highlight w:val="none"/>
        </w:rPr>
        <w:t>5.5</w:t>
      </w:r>
      <w:r>
        <w:rPr>
          <w:rFonts w:hint="eastAsia" w:hAnsi="宋体"/>
          <w:color w:val="auto"/>
          <w:highlight w:val="none"/>
        </w:rPr>
        <w:t>评标委员会按照招标文件中的规定推荐中标候选人。</w:t>
      </w:r>
    </w:p>
    <w:p w14:paraId="195207ED">
      <w:pPr>
        <w:spacing w:line="360" w:lineRule="auto"/>
        <w:ind w:firstLine="420" w:firstLineChars="200"/>
        <w:rPr>
          <w:rFonts w:hAnsi="宋体"/>
          <w:color w:val="auto"/>
          <w:highlight w:val="none"/>
        </w:rPr>
      </w:pPr>
      <w:r>
        <w:rPr>
          <w:rFonts w:hAnsi="宋体"/>
          <w:color w:val="auto"/>
          <w:highlight w:val="none"/>
        </w:rPr>
        <w:t>5.6</w:t>
      </w:r>
      <w:r>
        <w:rPr>
          <w:rFonts w:hint="eastAsia" w:hAnsi="宋体"/>
          <w:color w:val="auto"/>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42711E9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6.评审复核</w:t>
      </w:r>
    </w:p>
    <w:p w14:paraId="2DDCF96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3980E49E">
      <w:pPr>
        <w:widowControl/>
        <w:spacing w:line="560" w:lineRule="exact"/>
        <w:ind w:firstLine="420" w:firstLineChars="200"/>
        <w:jc w:val="left"/>
        <w:textAlignment w:val="baseline"/>
        <w:rPr>
          <w:rFonts w:hint="eastAsia" w:hAnsi="宋体"/>
          <w:color w:val="auto"/>
          <w:highlight w:val="none"/>
        </w:rPr>
      </w:pPr>
      <w:r>
        <w:rPr>
          <w:rFonts w:hAnsi="宋体"/>
          <w:color w:val="auto"/>
          <w:highlight w:val="none"/>
        </w:rPr>
        <w:t>6.2</w:t>
      </w:r>
      <w:r>
        <w:rPr>
          <w:rFonts w:hint="eastAsia" w:hAnsi="宋体"/>
          <w:color w:val="auto"/>
          <w:highlight w:val="none"/>
        </w:rPr>
        <w:t>评标结果汇总完成后，除下列情形外，任何人不得修改评标结果：</w:t>
      </w:r>
    </w:p>
    <w:p w14:paraId="0BEC096C">
      <w:pPr>
        <w:widowControl/>
        <w:spacing w:line="560" w:lineRule="exact"/>
        <w:jc w:val="left"/>
        <w:textAlignment w:val="baseline"/>
        <w:rPr>
          <w:rFonts w:hAnsi="宋体"/>
          <w:color w:val="auto"/>
          <w:highlight w:val="none"/>
        </w:rPr>
      </w:pPr>
      <w:r>
        <w:rPr>
          <w:rFonts w:hint="eastAsia" w:hAnsi="宋体"/>
          <w:color w:val="auto"/>
          <w:highlight w:val="none"/>
        </w:rPr>
        <w:t>　　（一）分值汇总计算错误的；</w:t>
      </w:r>
    </w:p>
    <w:p w14:paraId="5CF4135C">
      <w:pPr>
        <w:widowControl/>
        <w:spacing w:line="560" w:lineRule="exact"/>
        <w:jc w:val="left"/>
        <w:textAlignment w:val="baseline"/>
        <w:rPr>
          <w:rFonts w:hAnsi="宋体"/>
          <w:color w:val="auto"/>
          <w:highlight w:val="none"/>
        </w:rPr>
      </w:pPr>
      <w:r>
        <w:rPr>
          <w:rFonts w:hint="eastAsia" w:hAnsi="宋体"/>
          <w:color w:val="auto"/>
          <w:highlight w:val="none"/>
        </w:rPr>
        <w:t>　　（二）分项评分超出评分标准范围的；</w:t>
      </w:r>
    </w:p>
    <w:p w14:paraId="76BAC090">
      <w:pPr>
        <w:widowControl/>
        <w:spacing w:line="560" w:lineRule="exact"/>
        <w:jc w:val="left"/>
        <w:textAlignment w:val="baseline"/>
        <w:rPr>
          <w:rFonts w:hAnsi="宋体"/>
          <w:color w:val="auto"/>
          <w:highlight w:val="none"/>
        </w:rPr>
      </w:pPr>
      <w:r>
        <w:rPr>
          <w:rFonts w:hint="eastAsia" w:hAnsi="宋体"/>
          <w:color w:val="auto"/>
          <w:highlight w:val="none"/>
        </w:rPr>
        <w:t>　　（三）评标委员会成员对客观评审因素评分不一致的；</w:t>
      </w:r>
    </w:p>
    <w:p w14:paraId="0C16E822">
      <w:pPr>
        <w:widowControl/>
        <w:spacing w:line="560" w:lineRule="exact"/>
        <w:jc w:val="left"/>
        <w:textAlignment w:val="baseline"/>
        <w:rPr>
          <w:rFonts w:hAnsi="宋体"/>
          <w:color w:val="auto"/>
          <w:highlight w:val="none"/>
        </w:rPr>
      </w:pPr>
      <w:r>
        <w:rPr>
          <w:rFonts w:hint="eastAsia" w:hAnsi="宋体"/>
          <w:color w:val="auto"/>
          <w:highlight w:val="none"/>
        </w:rPr>
        <w:t>　　（四）经评标委员会认定评分畸高、畸低的。</w:t>
      </w:r>
    </w:p>
    <w:p w14:paraId="1EA93A9F">
      <w:pPr>
        <w:spacing w:line="360" w:lineRule="auto"/>
        <w:ind w:firstLine="420" w:firstLineChars="200"/>
        <w:rPr>
          <w:rFonts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59AD8061">
      <w:pPr>
        <w:pStyle w:val="3"/>
        <w:jc w:val="center"/>
        <w:rPr>
          <w:b w:val="0"/>
          <w:color w:val="auto"/>
          <w:sz w:val="30"/>
          <w:szCs w:val="30"/>
          <w:highlight w:val="none"/>
        </w:rPr>
      </w:pPr>
      <w:bookmarkStart w:id="25" w:name="_Toc4504"/>
      <w:r>
        <w:rPr>
          <w:rFonts w:hint="eastAsia"/>
          <w:b w:val="0"/>
          <w:color w:val="auto"/>
          <w:sz w:val="30"/>
          <w:szCs w:val="30"/>
          <w:highlight w:val="none"/>
        </w:rPr>
        <w:t>第三节</w:t>
      </w:r>
      <w:r>
        <w:rPr>
          <w:b w:val="0"/>
          <w:color w:val="auto"/>
          <w:sz w:val="30"/>
          <w:szCs w:val="30"/>
          <w:highlight w:val="none"/>
        </w:rPr>
        <w:t xml:space="preserve"> </w:t>
      </w:r>
      <w:r>
        <w:rPr>
          <w:rFonts w:hint="eastAsia"/>
          <w:b w:val="0"/>
          <w:color w:val="auto"/>
          <w:sz w:val="30"/>
          <w:szCs w:val="30"/>
          <w:highlight w:val="none"/>
        </w:rPr>
        <w:t>评分标准</w:t>
      </w:r>
      <w:bookmarkEnd w:id="25"/>
    </w:p>
    <w:p w14:paraId="433082FA">
      <w:pPr>
        <w:spacing w:line="360" w:lineRule="auto"/>
        <w:ind w:firstLine="602" w:firstLineChars="200"/>
        <w:jc w:val="center"/>
        <w:rPr>
          <w:b/>
          <w:color w:val="auto"/>
          <w:sz w:val="30"/>
          <w:szCs w:val="30"/>
          <w:highlight w:val="none"/>
        </w:rPr>
      </w:pPr>
      <w:r>
        <w:rPr>
          <w:rFonts w:hint="eastAsia"/>
          <w:b/>
          <w:color w:val="auto"/>
          <w:sz w:val="30"/>
          <w:szCs w:val="30"/>
          <w:highlight w:val="none"/>
        </w:rPr>
        <w:t>一、最低评标价法</w:t>
      </w:r>
    </w:p>
    <w:p w14:paraId="2E098353">
      <w:pPr>
        <w:pStyle w:val="18"/>
        <w:spacing w:line="400" w:lineRule="exact"/>
        <w:ind w:firstLine="420" w:firstLineChars="200"/>
        <w:rPr>
          <w:rFonts w:hAnsi="宋体"/>
          <w:color w:val="auto"/>
          <w:highlight w:val="none"/>
        </w:rPr>
      </w:pPr>
      <w:r>
        <w:rPr>
          <w:rFonts w:hint="eastAsia" w:hAnsi="宋体"/>
          <w:color w:val="auto"/>
          <w:highlight w:val="none"/>
        </w:rPr>
        <w:t>通过资格审查、符合性审查的投标人，评标委员会将按照有效报价从低到高排序并推荐中标候选人。报价相同的，评标委员会推荐方式见本章“第四节中标候选人推荐原则”。</w:t>
      </w:r>
    </w:p>
    <w:p w14:paraId="1915EAF2">
      <w:pPr>
        <w:pStyle w:val="18"/>
        <w:spacing w:line="400" w:lineRule="exact"/>
        <w:ind w:firstLine="420" w:firstLineChars="200"/>
        <w:rPr>
          <w:rFonts w:hint="eastAsia"/>
          <w:color w:val="auto"/>
          <w:highlight w:val="none"/>
        </w:rPr>
      </w:pPr>
      <w:r>
        <w:rPr>
          <w:rFonts w:hint="eastAsia"/>
          <w:color w:val="auto"/>
          <w:highlight w:val="none"/>
        </w:rPr>
        <w:t>说明：</w:t>
      </w:r>
    </w:p>
    <w:p w14:paraId="4DBD97EE">
      <w:pPr>
        <w:pStyle w:val="18"/>
        <w:spacing w:line="400" w:lineRule="exact"/>
        <w:ind w:firstLine="420" w:firstLineChars="200"/>
        <w:rPr>
          <w:rFonts w:hint="eastAsia"/>
          <w:color w:val="auto"/>
          <w:highlight w:val="none"/>
        </w:rPr>
      </w:pPr>
      <w:r>
        <w:rPr>
          <w:rFonts w:hint="eastAsia"/>
          <w:color w:val="auto"/>
          <w:highlight w:val="none"/>
        </w:rPr>
        <w:t>（1）对于非专门面向中小企业的项目，投标人在其投标文件中提供《中小企业声明函》，且其服务为小型和微型企业承接的，对其小型和微型企业产品的最后报价给予</w:t>
      </w:r>
      <w:r>
        <w:rPr>
          <w:rFonts w:hint="eastAsia"/>
          <w:color w:val="auto"/>
          <w:highlight w:val="none"/>
          <w:lang w:val="en-US" w:eastAsia="zh-CN"/>
        </w:rPr>
        <w:t>1</w:t>
      </w:r>
      <w:r>
        <w:rPr>
          <w:rFonts w:hint="eastAsia"/>
          <w:color w:val="auto"/>
          <w:highlight w:val="none"/>
        </w:rPr>
        <w:t>0%的价格扣除，扣除后的价格为评标价，即评标价＝投标报价×（1-</w:t>
      </w:r>
      <w:r>
        <w:rPr>
          <w:rFonts w:hint="eastAsia"/>
          <w:color w:val="auto"/>
          <w:highlight w:val="none"/>
          <w:lang w:val="en-US" w:eastAsia="zh-CN"/>
        </w:rPr>
        <w:t>1</w:t>
      </w:r>
      <w:r>
        <w:rPr>
          <w:rFonts w:hint="eastAsia"/>
          <w:color w:val="auto"/>
          <w:highlight w:val="none"/>
        </w:rPr>
        <w:t>0%）；（以投标人按第五章“投标文件格式”要求提供的《投标报价表》和《中小企业声明函》为评审依据）</w:t>
      </w:r>
    </w:p>
    <w:p w14:paraId="73284AF5">
      <w:pPr>
        <w:pStyle w:val="18"/>
        <w:spacing w:line="400" w:lineRule="exact"/>
        <w:ind w:firstLine="420" w:firstLineChars="200"/>
        <w:rPr>
          <w:rFonts w:hint="eastAsia" w:hAnsi="宋体"/>
          <w:bCs/>
          <w:color w:val="auto"/>
          <w:highlight w:val="none"/>
        </w:rPr>
      </w:pPr>
      <w:r>
        <w:rPr>
          <w:bCs/>
          <w:color w:val="auto"/>
          <w:szCs w:val="21"/>
          <w:highlight w:val="none"/>
        </w:rPr>
        <w:t>（</w:t>
      </w:r>
      <w:r>
        <w:rPr>
          <w:rFonts w:hint="eastAsia"/>
          <w:bCs/>
          <w:color w:val="auto"/>
          <w:szCs w:val="21"/>
          <w:highlight w:val="none"/>
        </w:rPr>
        <w:t>2</w:t>
      </w:r>
      <w:r>
        <w:rPr>
          <w:bCs/>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w:t>
      </w:r>
      <w:r>
        <w:rPr>
          <w:color w:val="auto"/>
          <w:szCs w:val="21"/>
          <w:highlight w:val="none"/>
        </w:rPr>
        <w:t>监狱企业参加政府采购活动时，应当提供由省级以上监狱管理局、戒毒管理局(含新疆生产建设兵团)出具的属于监狱企业的证明文件。</w:t>
      </w:r>
    </w:p>
    <w:p w14:paraId="12646EF5">
      <w:pPr>
        <w:pStyle w:val="18"/>
        <w:spacing w:line="400" w:lineRule="exact"/>
        <w:ind w:firstLine="420" w:firstLineChars="200"/>
        <w:rPr>
          <w:rFonts w:hint="eastAsia"/>
          <w:color w:val="auto"/>
          <w:highlight w:val="none"/>
        </w:rPr>
      </w:pPr>
      <w:r>
        <w:rPr>
          <w:rFonts w:hint="eastAsia" w:hAnsi="宋体"/>
          <w:color w:val="auto"/>
          <w:szCs w:val="21"/>
          <w:highlight w:val="none"/>
        </w:rPr>
        <w:t>（3）按照</w:t>
      </w:r>
      <w:r>
        <w:rPr>
          <w:rFonts w:hint="eastAsia"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hAnsi="宋体"/>
          <w:color w:val="auto"/>
          <w:szCs w:val="21"/>
          <w:highlight w:val="none"/>
        </w:rPr>
        <w:t>残疾人福利性单位参加政府采购活动时，应当提供《残疾人福利性单位声明函》，并对声明的真实性负责。</w:t>
      </w:r>
      <w:r>
        <w:rPr>
          <w:rFonts w:hint="eastAsia" w:hAnsi="宋体"/>
          <w:bCs/>
          <w:color w:val="auto"/>
          <w:szCs w:val="21"/>
          <w:highlight w:val="none"/>
        </w:rPr>
        <w:t>残疾人福利性单位属于小型、微型企业的，不重复享受政策。</w:t>
      </w:r>
      <w:r>
        <w:rPr>
          <w:rFonts w:hint="eastAsia" w:hAnsi="宋体"/>
          <w:bCs/>
          <w:color w:val="auto"/>
          <w:highlight w:val="none"/>
        </w:rPr>
        <w:t>（以投标人按第五章“投标文件格式”要求提供的《投标报价表》和《</w:t>
      </w:r>
      <w:r>
        <w:rPr>
          <w:rFonts w:hint="eastAsia" w:hAnsi="宋体"/>
          <w:color w:val="auto"/>
          <w:szCs w:val="21"/>
          <w:highlight w:val="none"/>
        </w:rPr>
        <w:t>残疾人福利性单位声明函</w:t>
      </w:r>
      <w:r>
        <w:rPr>
          <w:rFonts w:hint="eastAsia" w:hAnsi="宋体"/>
          <w:bCs/>
          <w:color w:val="auto"/>
          <w:highlight w:val="none"/>
        </w:rPr>
        <w:t>》为评审依据）</w:t>
      </w:r>
    </w:p>
    <w:p w14:paraId="72E51DEC">
      <w:pPr>
        <w:pStyle w:val="18"/>
        <w:spacing w:line="400" w:lineRule="exact"/>
        <w:ind w:firstLine="420" w:firstLineChars="200"/>
        <w:rPr>
          <w:rFonts w:hint="eastAsia" w:hAnsi="宋体"/>
          <w:color w:val="auto"/>
          <w:highlight w:val="none"/>
        </w:rPr>
      </w:pPr>
      <w:r>
        <w:rPr>
          <w:rFonts w:hint="eastAsia" w:hAnsi="宋体"/>
          <w:color w:val="auto"/>
          <w:highlight w:val="none"/>
        </w:rPr>
        <w:t>（4）除上述情况外，评标价＝投标报价。</w:t>
      </w:r>
    </w:p>
    <w:p w14:paraId="4D2AECF5">
      <w:pPr>
        <w:rPr>
          <w:rFonts w:hint="eastAsia"/>
          <w:color w:val="auto"/>
          <w:highlight w:val="none"/>
        </w:rPr>
      </w:pPr>
    </w:p>
    <w:p w14:paraId="2DC4C353">
      <w:pPr>
        <w:pStyle w:val="18"/>
        <w:ind w:firstLine="602" w:firstLineChars="200"/>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二、综合评分法</w:t>
      </w:r>
    </w:p>
    <w:p w14:paraId="15DBD42C">
      <w:pPr>
        <w:pStyle w:val="18"/>
        <w:spacing w:line="360" w:lineRule="auto"/>
        <w:ind w:firstLine="420"/>
        <w:rPr>
          <w:rFonts w:hAnsi="宋体"/>
          <w:bCs/>
          <w:color w:val="auto"/>
          <w:highlight w:val="none"/>
        </w:rPr>
      </w:pPr>
      <w:bookmarkStart w:id="26" w:name="PO_3000001866_PM051"/>
      <w:r>
        <w:rPr>
          <w:rFonts w:hint="eastAsia" w:hAnsi="宋体"/>
          <w:bCs/>
          <w:color w:val="auto"/>
          <w:highlight w:val="none"/>
        </w:rPr>
        <w:t>注：</w:t>
      </w:r>
    </w:p>
    <w:p w14:paraId="4E01E11C">
      <w:pPr>
        <w:pStyle w:val="18"/>
        <w:spacing w:line="360" w:lineRule="auto"/>
        <w:ind w:firstLine="420"/>
        <w:rPr>
          <w:rFonts w:hint="eastAsia" w:hAnsi="宋体"/>
          <w:bCs/>
          <w:color w:val="auto"/>
          <w:highlight w:val="none"/>
        </w:rPr>
      </w:pPr>
      <w:r>
        <w:rPr>
          <w:rFonts w:hint="eastAsia" w:hAnsi="宋体"/>
          <w:bCs/>
          <w:color w:val="auto"/>
          <w:highlight w:val="none"/>
        </w:rPr>
        <w:t>1、计分方法按四舍五入取至百分位。</w:t>
      </w:r>
    </w:p>
    <w:p w14:paraId="5916FFC0">
      <w:pPr>
        <w:pStyle w:val="18"/>
        <w:spacing w:line="360" w:lineRule="auto"/>
        <w:ind w:firstLine="420"/>
        <w:rPr>
          <w:rFonts w:hint="eastAsia" w:hAnsi="宋体"/>
          <w:bCs/>
          <w:color w:val="auto"/>
          <w:highlight w:val="none"/>
          <w:u w:val="single"/>
        </w:rPr>
      </w:pPr>
      <w:r>
        <w:rPr>
          <w:rFonts w:hint="eastAsia" w:hAnsi="宋体"/>
          <w:bCs/>
          <w:color w:val="auto"/>
          <w:highlight w:val="none"/>
        </w:rPr>
        <w:t>总得分=</w:t>
      </w:r>
      <w:r>
        <w:rPr>
          <w:rFonts w:hint="eastAsia" w:hAnsi="宋体"/>
          <w:bCs/>
          <w:color w:val="auto"/>
          <w:highlight w:val="none"/>
          <w:u w:val="single"/>
        </w:rPr>
        <w:t xml:space="preserve">      价格</w:t>
      </w:r>
      <w:r>
        <w:rPr>
          <w:rFonts w:hint="eastAsia" w:hAnsi="宋体"/>
          <w:bCs/>
          <w:color w:val="auto"/>
          <w:highlight w:val="none"/>
          <w:u w:val="single"/>
          <w:lang w:val="en-US" w:eastAsia="zh-CN"/>
        </w:rPr>
        <w:t>分</w:t>
      </w:r>
      <w:r>
        <w:rPr>
          <w:rFonts w:hint="eastAsia" w:hAnsi="宋体"/>
          <w:bCs/>
          <w:color w:val="auto"/>
          <w:highlight w:val="none"/>
          <w:u w:val="single"/>
        </w:rPr>
        <w:t>+技术</w:t>
      </w:r>
      <w:r>
        <w:rPr>
          <w:rFonts w:hint="eastAsia" w:hAnsi="宋体"/>
          <w:bCs/>
          <w:color w:val="auto"/>
          <w:highlight w:val="none"/>
          <w:u w:val="single"/>
          <w:lang w:eastAsia="zh-CN"/>
        </w:rPr>
        <w:t>分</w:t>
      </w:r>
      <w:r>
        <w:rPr>
          <w:rFonts w:hint="eastAsia" w:hAnsi="宋体"/>
          <w:bCs/>
          <w:color w:val="auto"/>
          <w:highlight w:val="none"/>
          <w:u w:val="single"/>
        </w:rPr>
        <w:t>+</w:t>
      </w:r>
      <w:r>
        <w:rPr>
          <w:rFonts w:hint="eastAsia" w:hAnsi="宋体"/>
          <w:bCs/>
          <w:color w:val="auto"/>
          <w:highlight w:val="none"/>
          <w:u w:val="single"/>
          <w:lang w:val="en-US" w:eastAsia="zh-CN"/>
        </w:rPr>
        <w:t>商务</w:t>
      </w:r>
      <w:r>
        <w:rPr>
          <w:rFonts w:hint="eastAsia" w:hAnsi="宋体"/>
          <w:bCs/>
          <w:color w:val="auto"/>
          <w:highlight w:val="none"/>
          <w:u w:val="single"/>
          <w:lang w:eastAsia="zh-CN"/>
        </w:rPr>
        <w:t>分</w:t>
      </w:r>
      <w:r>
        <w:rPr>
          <w:rFonts w:hint="eastAsia" w:hAnsi="宋体"/>
          <w:bCs/>
          <w:color w:val="auto"/>
          <w:highlight w:val="none"/>
          <w:u w:val="single"/>
        </w:rPr>
        <w:t xml:space="preserve">                             </w:t>
      </w:r>
    </w:p>
    <w:p w14:paraId="38841C30">
      <w:pPr>
        <w:pStyle w:val="18"/>
        <w:spacing w:line="360" w:lineRule="auto"/>
        <w:ind w:firstLine="420"/>
        <w:rPr>
          <w:rFonts w:hint="eastAsia" w:hAnsi="宋体"/>
          <w:bCs/>
          <w:color w:val="auto"/>
          <w:highlight w:val="none"/>
          <w:u w:val="single"/>
        </w:rPr>
      </w:pPr>
      <w:r>
        <w:rPr>
          <w:rFonts w:hint="eastAsia" w:hAnsi="宋体"/>
          <w:bCs/>
          <w:color w:val="auto"/>
          <w:highlight w:val="none"/>
        </w:rPr>
        <w:t>2、商务技术评审因素为客观评分项的，应在评分项目或评分标准中予以标注为“客观分”。对投标人的客观评分项目，各评标专家评分应当一致。</w:t>
      </w:r>
    </w:p>
    <w:tbl>
      <w:tblPr>
        <w:tblStyle w:val="33"/>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79"/>
        <w:gridCol w:w="1172"/>
        <w:gridCol w:w="6619"/>
      </w:tblGrid>
      <w:tr w14:paraId="76BB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041" w:type="dxa"/>
            <w:gridSpan w:val="2"/>
            <w:tcBorders>
              <w:top w:val="single" w:color="auto" w:sz="4" w:space="0"/>
              <w:left w:val="single" w:color="auto" w:sz="4" w:space="0"/>
              <w:bottom w:val="single" w:color="auto" w:sz="4" w:space="0"/>
              <w:right w:val="single" w:color="auto" w:sz="4" w:space="0"/>
            </w:tcBorders>
            <w:noWrap w:val="0"/>
            <w:vAlign w:val="center"/>
          </w:tcPr>
          <w:p w14:paraId="2F587E68">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1C1390B4">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评分因素</w:t>
            </w:r>
          </w:p>
        </w:tc>
        <w:tc>
          <w:tcPr>
            <w:tcW w:w="6619" w:type="dxa"/>
            <w:tcBorders>
              <w:top w:val="single" w:color="auto" w:sz="4" w:space="0"/>
              <w:left w:val="single" w:color="auto" w:sz="4" w:space="0"/>
              <w:bottom w:val="single" w:color="auto" w:sz="4" w:space="0"/>
              <w:right w:val="single" w:color="auto" w:sz="4" w:space="0"/>
            </w:tcBorders>
            <w:noWrap w:val="0"/>
            <w:vAlign w:val="center"/>
          </w:tcPr>
          <w:p w14:paraId="5E03E4F6">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评分标准</w:t>
            </w:r>
          </w:p>
        </w:tc>
      </w:tr>
      <w:tr w14:paraId="6670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noWrap w:val="0"/>
            <w:vAlign w:val="center"/>
          </w:tcPr>
          <w:p w14:paraId="7661D758">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479" w:type="dxa"/>
            <w:noWrap w:val="0"/>
            <w:vAlign w:val="center"/>
          </w:tcPr>
          <w:p w14:paraId="55DC7C3A">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价格分</w:t>
            </w:r>
          </w:p>
          <w:p w14:paraId="2D60C604">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（满分10分）</w:t>
            </w:r>
          </w:p>
        </w:tc>
        <w:tc>
          <w:tcPr>
            <w:tcW w:w="1172" w:type="dxa"/>
            <w:noWrap w:val="0"/>
            <w:vAlign w:val="center"/>
          </w:tcPr>
          <w:p w14:paraId="04993078">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6619" w:type="dxa"/>
            <w:noWrap w:val="0"/>
            <w:vAlign w:val="top"/>
          </w:tcPr>
          <w:p w14:paraId="3A3C3AFD">
            <w:pPr>
              <w:keepNext w:val="0"/>
              <w:keepLines w:val="0"/>
              <w:pageBreakBefore w:val="0"/>
              <w:numPr>
                <w:ilvl w:val="0"/>
                <w:numId w:val="0"/>
              </w:numPr>
              <w:wordWrap/>
              <w:overflowPunct/>
              <w:topLinePunct w:val="0"/>
              <w:bidi w:val="0"/>
              <w:snapToGrid w:val="0"/>
              <w:spacing w:line="360" w:lineRule="exact"/>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kern w:val="2"/>
                <w:sz w:val="21"/>
                <w:szCs w:val="21"/>
                <w:highlight w:val="none"/>
                <w:lang w:val="en-US" w:eastAsia="zh-CN" w:bidi="ar-SA"/>
              </w:rPr>
              <w:t>（1）</w:t>
            </w:r>
            <w:r>
              <w:rPr>
                <w:rFonts w:hint="eastAsia" w:ascii="宋体" w:hAnsi="宋体" w:eastAsia="宋体" w:cs="宋体"/>
                <w:bCs/>
                <w:color w:val="auto"/>
                <w:szCs w:val="21"/>
                <w:highlight w:val="none"/>
              </w:rPr>
              <w:t>响应《政府采购促进中小企业发展管理办法(财库〔2020)46号)》、《财政部关于进一步加大政府采购支持中小企业力度的通知(财库〔2022〕19号)》、《广西壮族自治区财政厅关于持续优化政府采购营商环境推动高质量发展的通知》(桂财采〔2024〕55号)文件指导精神：本项目为专门面向“中小微企业”的项目，不再执行价格评审优惠，即：评标价=投标报价。</w:t>
            </w:r>
          </w:p>
          <w:p w14:paraId="4CA65B68">
            <w:pPr>
              <w:keepNext w:val="0"/>
              <w:keepLines w:val="0"/>
              <w:pageBreakBefore w:val="0"/>
              <w:numPr>
                <w:ilvl w:val="0"/>
                <w:numId w:val="0"/>
              </w:numPr>
              <w:wordWrap/>
              <w:overflowPunct/>
              <w:topLinePunct w:val="0"/>
              <w:bidi w:val="0"/>
              <w:snapToGrid w:val="0"/>
              <w:spacing w:line="360" w:lineRule="exact"/>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）满足招标文件要求且</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报价最低的报价为评标基准价，其价格分为满分。</w:t>
            </w:r>
          </w:p>
          <w:p w14:paraId="299E6E96">
            <w:pPr>
              <w:keepNext w:val="0"/>
              <w:keepLines w:val="0"/>
              <w:pageBreakBefore w:val="0"/>
              <w:numPr>
                <w:ilvl w:val="0"/>
                <w:numId w:val="0"/>
              </w:numPr>
              <w:wordWrap/>
              <w:overflowPunct/>
              <w:topLinePunct w:val="0"/>
              <w:bidi w:val="0"/>
              <w:snapToGrid w:val="0"/>
              <w:spacing w:line="360" w:lineRule="exact"/>
              <w:ind w:firstLine="233" w:firstLineChars="11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w:t>
            </w:r>
            <w:r>
              <w:rPr>
                <w:rFonts w:hint="eastAsia" w:ascii="宋体" w:hAnsi="宋体" w:eastAsia="宋体" w:cs="宋体"/>
                <w:bCs/>
                <w:color w:val="auto"/>
                <w:kern w:val="2"/>
                <w:sz w:val="21"/>
                <w:szCs w:val="21"/>
                <w:highlight w:val="none"/>
                <w:lang w:val="en-US" w:eastAsia="zh-CN" w:bidi="ar-SA"/>
              </w:rPr>
              <w:t>价格</w:t>
            </w:r>
            <w:r>
              <w:rPr>
                <w:rFonts w:hint="eastAsia" w:ascii="宋体" w:hAnsi="宋体" w:eastAsia="宋体" w:cs="宋体"/>
                <w:bCs/>
                <w:color w:val="auto"/>
                <w:szCs w:val="21"/>
                <w:highlight w:val="none"/>
              </w:rPr>
              <w:t xml:space="preserve">分计算公式：        </w:t>
            </w:r>
          </w:p>
          <w:p w14:paraId="3C5B41D8">
            <w:pPr>
              <w:pStyle w:val="18"/>
              <w:keepNext w:val="0"/>
              <w:keepLines w:val="0"/>
              <w:pageBreakBefore w:val="0"/>
              <w:wordWrap/>
              <w:overflowPunct/>
              <w:topLinePunct w:val="0"/>
              <w:bidi w:val="0"/>
              <w:spacing w:line="360" w:lineRule="exact"/>
              <w:ind w:firstLine="315" w:firstLineChars="15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价格分=(评标基准价／评标报价)×</w:t>
            </w:r>
            <w:r>
              <w:rPr>
                <w:rFonts w:hint="eastAsia" w:ascii="宋体" w:hAnsi="宋体" w:eastAsia="宋体" w:cs="宋体"/>
                <w:bCs/>
                <w:color w:val="auto"/>
                <w:szCs w:val="21"/>
                <w:highlight w:val="none"/>
                <w:u w:val="single"/>
              </w:rPr>
              <w:t>10</w:t>
            </w:r>
            <w:r>
              <w:rPr>
                <w:rFonts w:hint="eastAsia" w:ascii="宋体" w:hAnsi="宋体" w:eastAsia="宋体" w:cs="宋体"/>
                <w:bCs/>
                <w:color w:val="auto"/>
                <w:szCs w:val="21"/>
                <w:highlight w:val="none"/>
              </w:rPr>
              <w:t>分</w:t>
            </w:r>
          </w:p>
        </w:tc>
      </w:tr>
      <w:tr w14:paraId="336B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noWrap w:val="0"/>
            <w:vAlign w:val="center"/>
          </w:tcPr>
          <w:p w14:paraId="3F85E366">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p>
        </w:tc>
        <w:tc>
          <w:tcPr>
            <w:tcW w:w="1479" w:type="dxa"/>
            <w:vMerge w:val="restart"/>
            <w:noWrap w:val="0"/>
            <w:vAlign w:val="center"/>
          </w:tcPr>
          <w:p w14:paraId="2EF0F635">
            <w:pPr>
              <w:keepNext w:val="0"/>
              <w:keepLines w:val="0"/>
              <w:pageBreakBefore w:val="0"/>
              <w:widowControl/>
              <w:wordWrap/>
              <w:overflowPunct/>
              <w:topLinePunct w:val="0"/>
              <w:bidi w:val="0"/>
              <w:adjustRightInd w:val="0"/>
              <w:snapToGrid w:val="0"/>
              <w:spacing w:line="360" w:lineRule="exact"/>
              <w:ind w:left="-105" w:leftChars="-50" w:right="-105" w:rightChars="-50"/>
              <w:jc w:val="center"/>
              <w:textAlignment w:val="baseline"/>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技术分</w:t>
            </w:r>
          </w:p>
          <w:p w14:paraId="454E09EE">
            <w:pPr>
              <w:keepNext w:val="0"/>
              <w:keepLines w:val="0"/>
              <w:pageBreakBefore w:val="0"/>
              <w:widowControl/>
              <w:wordWrap/>
              <w:overflowPunct/>
              <w:topLinePunct w:val="0"/>
              <w:bidi w:val="0"/>
              <w:adjustRightInd w:val="0"/>
              <w:snapToGrid w:val="0"/>
              <w:spacing w:line="360" w:lineRule="exact"/>
              <w:ind w:left="-105" w:leftChars="-50" w:right="-105" w:rightChars="-50"/>
              <w:jc w:val="center"/>
              <w:textAlignment w:val="baseline"/>
              <w:rPr>
                <w:rFonts w:hint="eastAsia" w:ascii="宋体" w:hAnsi="宋体" w:eastAsia="宋体" w:cs="宋体"/>
                <w:b w:val="0"/>
                <w:bCs/>
                <w:color w:val="auto"/>
                <w:szCs w:val="21"/>
                <w:highlight w:val="none"/>
              </w:rPr>
            </w:pPr>
            <w:r>
              <w:rPr>
                <w:rFonts w:hint="eastAsia" w:ascii="宋体" w:hAnsi="宋体" w:eastAsia="宋体" w:cs="宋体"/>
                <w:b/>
                <w:bCs w:val="0"/>
                <w:color w:val="auto"/>
                <w:szCs w:val="21"/>
                <w:highlight w:val="none"/>
              </w:rPr>
              <w:t>（满分</w:t>
            </w:r>
            <w:r>
              <w:rPr>
                <w:rFonts w:hint="eastAsia" w:ascii="宋体" w:hAnsi="宋体" w:cs="宋体"/>
                <w:b/>
                <w:bCs w:val="0"/>
                <w:color w:val="auto"/>
                <w:szCs w:val="21"/>
                <w:highlight w:val="none"/>
                <w:lang w:val="en-US" w:eastAsia="zh-CN"/>
              </w:rPr>
              <w:t>76</w:t>
            </w:r>
            <w:r>
              <w:rPr>
                <w:rFonts w:hint="eastAsia" w:ascii="宋体" w:hAnsi="宋体" w:eastAsia="宋体" w:cs="宋体"/>
                <w:b/>
                <w:bCs w:val="0"/>
                <w:color w:val="auto"/>
                <w:szCs w:val="21"/>
                <w:highlight w:val="none"/>
              </w:rPr>
              <w:t>分）</w:t>
            </w:r>
          </w:p>
        </w:tc>
        <w:tc>
          <w:tcPr>
            <w:tcW w:w="1172" w:type="dxa"/>
            <w:noWrap w:val="0"/>
            <w:vAlign w:val="center"/>
          </w:tcPr>
          <w:p w14:paraId="00D58D88">
            <w:pPr>
              <w:pStyle w:val="117"/>
              <w:keepNext w:val="0"/>
              <w:keepLines w:val="0"/>
              <w:pageBreakBefore w:val="0"/>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技术服务方案(满分</w:t>
            </w:r>
            <w:r>
              <w:rPr>
                <w:rFonts w:hint="eastAsia" w:cs="宋体"/>
                <w:color w:val="auto"/>
                <w:spacing w:val="3"/>
                <w:sz w:val="21"/>
                <w:szCs w:val="21"/>
                <w:highlight w:val="none"/>
                <w:lang w:val="en-US" w:eastAsia="zh-CN"/>
              </w:rPr>
              <w:t>15</w:t>
            </w:r>
            <w:r>
              <w:rPr>
                <w:rFonts w:hint="eastAsia" w:ascii="宋体" w:hAnsi="宋体" w:eastAsia="宋体" w:cs="宋体"/>
                <w:color w:val="auto"/>
                <w:spacing w:val="3"/>
                <w:sz w:val="21"/>
                <w:szCs w:val="21"/>
                <w:highlight w:val="none"/>
                <w:lang w:eastAsia="zh-CN"/>
              </w:rPr>
              <w:t>分)</w:t>
            </w:r>
          </w:p>
          <w:p w14:paraId="5D9CB2B8">
            <w:pPr>
              <w:keepNext w:val="0"/>
              <w:keepLines w:val="0"/>
              <w:pageBreakBefore w:val="0"/>
              <w:wordWrap/>
              <w:overflowPunct/>
              <w:topLinePunct w:val="0"/>
              <w:bidi w:val="0"/>
              <w:spacing w:line="360" w:lineRule="exact"/>
              <w:rPr>
                <w:rFonts w:hint="eastAsia" w:ascii="宋体" w:hAnsi="宋体" w:eastAsia="宋体" w:cs="宋体"/>
                <w:b w:val="0"/>
                <w:bCs/>
                <w:color w:val="auto"/>
                <w:szCs w:val="21"/>
                <w:highlight w:val="none"/>
              </w:rPr>
            </w:pPr>
          </w:p>
        </w:tc>
        <w:tc>
          <w:tcPr>
            <w:tcW w:w="6619" w:type="dxa"/>
            <w:noWrap w:val="0"/>
            <w:vAlign w:val="center"/>
          </w:tcPr>
          <w:p w14:paraId="3B15E011">
            <w:pPr>
              <w:pStyle w:val="117"/>
              <w:keepNext w:val="0"/>
              <w:keepLines w:val="0"/>
              <w:pageBreakBefore w:val="0"/>
              <w:wordWrap/>
              <w:overflowPunct/>
              <w:topLinePunct w:val="0"/>
              <w:bidi w:val="0"/>
              <w:spacing w:line="360" w:lineRule="exact"/>
              <w:ind w:left="13"/>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一档(</w:t>
            </w:r>
            <w:r>
              <w:rPr>
                <w:rFonts w:hint="eastAsia" w:cs="宋体"/>
                <w:color w:val="auto"/>
                <w:spacing w:val="2"/>
                <w:sz w:val="21"/>
                <w:szCs w:val="21"/>
                <w:highlight w:val="none"/>
                <w:lang w:val="en-US" w:eastAsia="zh-CN"/>
              </w:rPr>
              <w:t>4</w:t>
            </w:r>
            <w:r>
              <w:rPr>
                <w:rFonts w:hint="eastAsia" w:ascii="宋体" w:hAnsi="宋体" w:eastAsia="宋体" w:cs="宋体"/>
                <w:color w:val="auto"/>
                <w:spacing w:val="2"/>
                <w:sz w:val="21"/>
                <w:szCs w:val="21"/>
                <w:highlight w:val="none"/>
                <w:lang w:eastAsia="zh-CN"/>
              </w:rPr>
              <w:t>分)：提供的</w:t>
            </w:r>
            <w:r>
              <w:rPr>
                <w:rFonts w:hint="eastAsia" w:ascii="宋体" w:hAnsi="宋体" w:eastAsia="宋体" w:cs="宋体"/>
                <w:color w:val="auto"/>
                <w:sz w:val="21"/>
                <w:szCs w:val="21"/>
                <w:highlight w:val="none"/>
                <w:lang w:eastAsia="zh-CN"/>
              </w:rPr>
              <w:t>技术</w:t>
            </w: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方案</w:t>
            </w:r>
            <w:r>
              <w:rPr>
                <w:rFonts w:hint="eastAsia" w:ascii="宋体" w:hAnsi="宋体" w:eastAsia="宋体" w:cs="宋体"/>
                <w:color w:val="auto"/>
                <w:spacing w:val="1"/>
                <w:sz w:val="21"/>
                <w:szCs w:val="21"/>
                <w:highlight w:val="none"/>
                <w:lang w:eastAsia="zh-CN"/>
              </w:rPr>
              <w:t>具有项目背景、</w:t>
            </w:r>
            <w:r>
              <w:rPr>
                <w:rFonts w:hint="eastAsia" w:ascii="宋体" w:hAnsi="宋体" w:eastAsia="宋体" w:cs="宋体"/>
                <w:color w:val="auto"/>
                <w:spacing w:val="-1"/>
                <w:sz w:val="21"/>
                <w:szCs w:val="21"/>
                <w:highlight w:val="none"/>
                <w:lang w:eastAsia="zh-CN"/>
              </w:rPr>
              <w:t>工作思路等、编制依据、工作内容认识等，满足招标文件</w:t>
            </w:r>
            <w:r>
              <w:rPr>
                <w:rFonts w:hint="eastAsia" w:ascii="宋体" w:hAnsi="宋体" w:eastAsia="宋体" w:cs="宋体"/>
                <w:color w:val="auto"/>
                <w:spacing w:val="-2"/>
                <w:sz w:val="21"/>
                <w:szCs w:val="21"/>
                <w:highlight w:val="none"/>
                <w:lang w:eastAsia="zh-CN"/>
              </w:rPr>
              <w:t>要求，</w:t>
            </w:r>
            <w:r>
              <w:rPr>
                <w:rFonts w:hint="eastAsia" w:ascii="宋体" w:hAnsi="宋体" w:eastAsia="宋体" w:cs="宋体"/>
                <w:color w:val="auto"/>
                <w:spacing w:val="-3"/>
                <w:sz w:val="21"/>
                <w:szCs w:val="21"/>
                <w:highlight w:val="none"/>
                <w:lang w:eastAsia="zh-CN"/>
              </w:rPr>
              <w:t>工作程序及方法、总体组织计划和措施、现场实施性和针对性阐</w:t>
            </w:r>
            <w:r>
              <w:rPr>
                <w:rFonts w:hint="eastAsia" w:ascii="宋体" w:hAnsi="宋体" w:eastAsia="宋体" w:cs="宋体"/>
                <w:color w:val="auto"/>
                <w:spacing w:val="4"/>
                <w:sz w:val="21"/>
                <w:szCs w:val="21"/>
                <w:highlight w:val="none"/>
                <w:lang w:eastAsia="zh-CN"/>
              </w:rPr>
              <w:t>述有错漏或表述不清。</w:t>
            </w:r>
          </w:p>
          <w:p w14:paraId="640E955E">
            <w:pPr>
              <w:pStyle w:val="117"/>
              <w:keepNext w:val="0"/>
              <w:keepLines w:val="0"/>
              <w:pageBreakBefore w:val="0"/>
              <w:wordWrap/>
              <w:overflowPunct/>
              <w:topLinePunct w:val="0"/>
              <w:bidi w:val="0"/>
              <w:spacing w:line="360" w:lineRule="exact"/>
              <w:ind w:left="82" w:hanging="6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二档(</w:t>
            </w:r>
            <w:r>
              <w:rPr>
                <w:rFonts w:hint="eastAsia"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lang w:eastAsia="zh-CN"/>
              </w:rPr>
              <w:t>分)：提供的</w:t>
            </w:r>
            <w:r>
              <w:rPr>
                <w:rFonts w:hint="eastAsia" w:ascii="宋体" w:hAnsi="宋体" w:eastAsia="宋体" w:cs="宋体"/>
                <w:color w:val="auto"/>
                <w:sz w:val="21"/>
                <w:szCs w:val="21"/>
                <w:highlight w:val="none"/>
                <w:lang w:eastAsia="zh-CN"/>
              </w:rPr>
              <w:t>技术</w:t>
            </w: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方案</w:t>
            </w:r>
            <w:r>
              <w:rPr>
                <w:rFonts w:hint="eastAsia" w:ascii="宋体" w:hAnsi="宋体" w:eastAsia="宋体" w:cs="宋体"/>
                <w:color w:val="auto"/>
                <w:spacing w:val="1"/>
                <w:sz w:val="21"/>
                <w:szCs w:val="21"/>
                <w:highlight w:val="none"/>
                <w:lang w:eastAsia="zh-CN"/>
              </w:rPr>
              <w:t>具有项目背景、</w:t>
            </w:r>
            <w:r>
              <w:rPr>
                <w:rFonts w:hint="eastAsia" w:ascii="宋体" w:hAnsi="宋体" w:eastAsia="宋体" w:cs="宋体"/>
                <w:color w:val="auto"/>
                <w:spacing w:val="-1"/>
                <w:sz w:val="21"/>
                <w:szCs w:val="21"/>
                <w:highlight w:val="none"/>
                <w:lang w:eastAsia="zh-CN"/>
              </w:rPr>
              <w:t>工作思路等、编制依据、工作内容认识等，满足招标文件</w:t>
            </w:r>
            <w:r>
              <w:rPr>
                <w:rFonts w:hint="eastAsia" w:ascii="宋体" w:hAnsi="宋体" w:eastAsia="宋体" w:cs="宋体"/>
                <w:color w:val="auto"/>
                <w:spacing w:val="-2"/>
                <w:sz w:val="21"/>
                <w:szCs w:val="21"/>
                <w:highlight w:val="none"/>
                <w:lang w:eastAsia="zh-CN"/>
              </w:rPr>
              <w:t>要求，</w:t>
            </w:r>
            <w:r>
              <w:rPr>
                <w:rFonts w:hint="eastAsia" w:ascii="宋体" w:hAnsi="宋体" w:eastAsia="宋体" w:cs="宋体"/>
                <w:color w:val="auto"/>
                <w:spacing w:val="-3"/>
                <w:sz w:val="21"/>
                <w:szCs w:val="21"/>
                <w:highlight w:val="none"/>
                <w:lang w:eastAsia="zh-CN"/>
              </w:rPr>
              <w:t>工作思路清晰，技术方案有工作措施及工作步骤、主要工作方法</w:t>
            </w:r>
            <w:r>
              <w:rPr>
                <w:rFonts w:hint="eastAsia" w:ascii="宋体" w:hAnsi="宋体" w:eastAsia="宋体" w:cs="宋体"/>
                <w:color w:val="auto"/>
                <w:spacing w:val="-1"/>
                <w:sz w:val="21"/>
                <w:szCs w:val="21"/>
                <w:highlight w:val="none"/>
                <w:lang w:eastAsia="zh-CN"/>
              </w:rPr>
              <w:t>等，工作程序及方法、总体组织计划和措施、现场实施性</w:t>
            </w:r>
            <w:r>
              <w:rPr>
                <w:rFonts w:hint="eastAsia" w:ascii="宋体" w:hAnsi="宋体" w:eastAsia="宋体" w:cs="宋体"/>
                <w:color w:val="auto"/>
                <w:spacing w:val="-2"/>
                <w:sz w:val="21"/>
                <w:szCs w:val="21"/>
                <w:highlight w:val="none"/>
                <w:lang w:eastAsia="zh-CN"/>
              </w:rPr>
              <w:t>和针对</w:t>
            </w:r>
            <w:r>
              <w:rPr>
                <w:rFonts w:hint="eastAsia" w:ascii="宋体" w:hAnsi="宋体" w:eastAsia="宋体" w:cs="宋体"/>
                <w:color w:val="auto"/>
                <w:spacing w:val="-1"/>
                <w:sz w:val="21"/>
                <w:szCs w:val="21"/>
                <w:highlight w:val="none"/>
                <w:lang w:eastAsia="zh-CN"/>
              </w:rPr>
              <w:t>性阐述完整。</w:t>
            </w:r>
          </w:p>
          <w:p w14:paraId="00AE1365">
            <w:pPr>
              <w:pStyle w:val="117"/>
              <w:keepNext w:val="0"/>
              <w:keepLines w:val="0"/>
              <w:pageBreakBefore w:val="0"/>
              <w:wordWrap/>
              <w:overflowPunct/>
              <w:topLinePunct w:val="0"/>
              <w:bidi w:val="0"/>
              <w:spacing w:line="360" w:lineRule="exact"/>
              <w:ind w:left="13" w:firstLine="2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分)：提供的技术</w:t>
            </w: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方案具有项目背景、</w:t>
            </w:r>
            <w:r>
              <w:rPr>
                <w:rFonts w:hint="eastAsia" w:ascii="宋体" w:hAnsi="宋体" w:eastAsia="宋体" w:cs="宋体"/>
                <w:color w:val="auto"/>
                <w:spacing w:val="-1"/>
                <w:sz w:val="21"/>
                <w:szCs w:val="21"/>
                <w:highlight w:val="none"/>
                <w:lang w:eastAsia="zh-CN"/>
              </w:rPr>
              <w:t>工作思路等、编制依据、工作内容认识等，满足招标文件</w:t>
            </w:r>
            <w:r>
              <w:rPr>
                <w:rFonts w:hint="eastAsia" w:ascii="宋体" w:hAnsi="宋体" w:eastAsia="宋体" w:cs="宋体"/>
                <w:color w:val="auto"/>
                <w:spacing w:val="-2"/>
                <w:sz w:val="21"/>
                <w:szCs w:val="21"/>
                <w:highlight w:val="none"/>
                <w:lang w:eastAsia="zh-CN"/>
              </w:rPr>
              <w:t>要求，</w:t>
            </w:r>
            <w:r>
              <w:rPr>
                <w:rFonts w:hint="eastAsia" w:ascii="宋体" w:hAnsi="宋体" w:eastAsia="宋体" w:cs="宋体"/>
                <w:color w:val="auto"/>
                <w:spacing w:val="-9"/>
                <w:sz w:val="21"/>
                <w:szCs w:val="21"/>
                <w:highlight w:val="none"/>
                <w:lang w:eastAsia="zh-CN"/>
              </w:rPr>
              <w:t>工作思路清晰，技术方案有工作措施及工作步骤、主要工作方法、</w:t>
            </w:r>
            <w:r>
              <w:rPr>
                <w:rFonts w:hint="eastAsia" w:ascii="宋体" w:hAnsi="宋体" w:eastAsia="宋体" w:cs="宋体"/>
                <w:color w:val="auto"/>
                <w:spacing w:val="-4"/>
                <w:sz w:val="21"/>
                <w:szCs w:val="21"/>
                <w:highlight w:val="none"/>
                <w:lang w:eastAsia="zh-CN"/>
              </w:rPr>
              <w:t>人员安排等，工作程序及方法、总体组织计划和</w:t>
            </w:r>
            <w:r>
              <w:rPr>
                <w:rFonts w:hint="eastAsia" w:ascii="宋体" w:hAnsi="宋体" w:eastAsia="宋体" w:cs="宋体"/>
                <w:color w:val="auto"/>
                <w:spacing w:val="-5"/>
                <w:sz w:val="21"/>
                <w:szCs w:val="21"/>
                <w:highlight w:val="none"/>
                <w:lang w:eastAsia="zh-CN"/>
              </w:rPr>
              <w:t>措施、整体技术</w:t>
            </w:r>
            <w:r>
              <w:rPr>
                <w:rFonts w:hint="eastAsia" w:ascii="宋体" w:hAnsi="宋体" w:eastAsia="宋体" w:cs="宋体"/>
                <w:color w:val="auto"/>
                <w:spacing w:val="-4"/>
                <w:sz w:val="21"/>
                <w:szCs w:val="21"/>
                <w:highlight w:val="none"/>
                <w:lang w:eastAsia="zh-CN"/>
              </w:rPr>
              <w:t>方案里明确质量保证措施的可操作性，质量保障体</w:t>
            </w:r>
            <w:r>
              <w:rPr>
                <w:rFonts w:hint="eastAsia" w:ascii="宋体" w:hAnsi="宋体" w:eastAsia="宋体" w:cs="宋体"/>
                <w:color w:val="auto"/>
                <w:spacing w:val="-5"/>
                <w:sz w:val="21"/>
                <w:szCs w:val="21"/>
                <w:highlight w:val="none"/>
                <w:lang w:eastAsia="zh-CN"/>
              </w:rPr>
              <w:t>系完善，能按</w:t>
            </w:r>
            <w:r>
              <w:rPr>
                <w:rFonts w:hint="eastAsia" w:ascii="宋体" w:hAnsi="宋体" w:eastAsia="宋体" w:cs="宋体"/>
                <w:color w:val="auto"/>
                <w:spacing w:val="6"/>
                <w:sz w:val="21"/>
                <w:szCs w:val="21"/>
                <w:highlight w:val="none"/>
                <w:lang w:eastAsia="zh-CN"/>
              </w:rPr>
              <w:t>质按时完成任务。</w:t>
            </w:r>
          </w:p>
          <w:p w14:paraId="781BC65F">
            <w:pPr>
              <w:pStyle w:val="117"/>
              <w:keepNext w:val="0"/>
              <w:keepLines w:val="0"/>
              <w:pageBreakBefore w:val="0"/>
              <w:wordWrap/>
              <w:overflowPunct/>
              <w:topLinePunct w:val="0"/>
              <w:bidi w:val="0"/>
              <w:spacing w:line="360" w:lineRule="exact"/>
              <w:ind w:left="13" w:firstLine="2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四档(</w:t>
            </w:r>
            <w:r>
              <w:rPr>
                <w:rFonts w:hint="eastAsia"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分)：提供</w:t>
            </w:r>
            <w:r>
              <w:rPr>
                <w:rFonts w:hint="eastAsia" w:cs="宋体"/>
                <w:color w:val="auto"/>
                <w:sz w:val="21"/>
                <w:szCs w:val="21"/>
                <w:highlight w:val="none"/>
                <w:lang w:eastAsia="zh-CN"/>
              </w:rPr>
              <w:t>的</w:t>
            </w:r>
            <w:r>
              <w:rPr>
                <w:rFonts w:hint="eastAsia" w:ascii="宋体" w:hAnsi="宋体" w:eastAsia="宋体" w:cs="宋体"/>
                <w:color w:val="auto"/>
                <w:sz w:val="21"/>
                <w:szCs w:val="21"/>
                <w:highlight w:val="none"/>
                <w:lang w:eastAsia="zh-CN"/>
              </w:rPr>
              <w:t>技术</w:t>
            </w:r>
            <w:r>
              <w:rPr>
                <w:rFonts w:hint="eastAsia"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方案具有项目背景、</w:t>
            </w:r>
            <w:r>
              <w:rPr>
                <w:rFonts w:hint="eastAsia" w:ascii="宋体" w:hAnsi="宋体" w:eastAsia="宋体" w:cs="宋体"/>
                <w:color w:val="auto"/>
                <w:spacing w:val="-1"/>
                <w:sz w:val="21"/>
                <w:szCs w:val="21"/>
                <w:highlight w:val="none"/>
                <w:lang w:eastAsia="zh-CN"/>
              </w:rPr>
              <w:t>工作思路等、编制依据、工作内容认识等，满足招标文件</w:t>
            </w:r>
            <w:r>
              <w:rPr>
                <w:rFonts w:hint="eastAsia" w:ascii="宋体" w:hAnsi="宋体" w:eastAsia="宋体" w:cs="宋体"/>
                <w:color w:val="auto"/>
                <w:spacing w:val="-2"/>
                <w:sz w:val="21"/>
                <w:szCs w:val="21"/>
                <w:highlight w:val="none"/>
                <w:lang w:eastAsia="zh-CN"/>
              </w:rPr>
              <w:t>要求，</w:t>
            </w:r>
            <w:r>
              <w:rPr>
                <w:rFonts w:hint="eastAsia" w:ascii="宋体" w:hAnsi="宋体" w:eastAsia="宋体" w:cs="宋体"/>
                <w:color w:val="auto"/>
                <w:spacing w:val="-4"/>
                <w:sz w:val="21"/>
                <w:szCs w:val="21"/>
                <w:highlight w:val="none"/>
                <w:lang w:eastAsia="zh-CN"/>
              </w:rPr>
              <w:t>工作思路清晰，工作程序及方法、总体组织计</w:t>
            </w:r>
            <w:r>
              <w:rPr>
                <w:rFonts w:hint="eastAsia" w:ascii="宋体" w:hAnsi="宋体" w:eastAsia="宋体" w:cs="宋体"/>
                <w:color w:val="auto"/>
                <w:spacing w:val="-5"/>
                <w:sz w:val="21"/>
                <w:szCs w:val="21"/>
                <w:highlight w:val="none"/>
                <w:lang w:eastAsia="zh-CN"/>
              </w:rPr>
              <w:t>划和措施、整体技</w:t>
            </w:r>
            <w:r>
              <w:rPr>
                <w:rFonts w:hint="eastAsia" w:ascii="宋体" w:hAnsi="宋体" w:eastAsia="宋体" w:cs="宋体"/>
                <w:color w:val="auto"/>
                <w:spacing w:val="-4"/>
                <w:sz w:val="21"/>
                <w:szCs w:val="21"/>
                <w:highlight w:val="none"/>
                <w:lang w:eastAsia="zh-CN"/>
              </w:rPr>
              <w:t>术方案里明确质量保证措施的可操作性，技术方</w:t>
            </w:r>
            <w:r>
              <w:rPr>
                <w:rFonts w:hint="eastAsia" w:ascii="宋体" w:hAnsi="宋体" w:eastAsia="宋体" w:cs="宋体"/>
                <w:color w:val="auto"/>
                <w:spacing w:val="-5"/>
                <w:sz w:val="21"/>
                <w:szCs w:val="21"/>
                <w:highlight w:val="none"/>
                <w:lang w:eastAsia="zh-CN"/>
              </w:rPr>
              <w:t>案有工作措施及</w:t>
            </w:r>
            <w:r>
              <w:rPr>
                <w:rFonts w:hint="eastAsia" w:ascii="宋体" w:hAnsi="宋体" w:eastAsia="宋体" w:cs="宋体"/>
                <w:color w:val="auto"/>
                <w:spacing w:val="-1"/>
                <w:sz w:val="21"/>
                <w:szCs w:val="21"/>
                <w:highlight w:val="none"/>
                <w:lang w:eastAsia="zh-CN"/>
              </w:rPr>
              <w:t>工作步骤、主要工作方法、人员安排、工作纪律、保障措</w:t>
            </w:r>
            <w:r>
              <w:rPr>
                <w:rFonts w:hint="eastAsia" w:ascii="宋体" w:hAnsi="宋体" w:eastAsia="宋体" w:cs="宋体"/>
                <w:color w:val="auto"/>
                <w:spacing w:val="-2"/>
                <w:sz w:val="21"/>
                <w:szCs w:val="21"/>
                <w:highlight w:val="none"/>
                <w:lang w:eastAsia="zh-CN"/>
              </w:rPr>
              <w:t>施等，</w:t>
            </w:r>
            <w:r>
              <w:rPr>
                <w:rFonts w:hint="eastAsia" w:ascii="宋体" w:hAnsi="宋体" w:eastAsia="宋体" w:cs="宋体"/>
                <w:color w:val="auto"/>
                <w:spacing w:val="-9"/>
                <w:sz w:val="21"/>
                <w:szCs w:val="21"/>
                <w:highlight w:val="none"/>
                <w:lang w:eastAsia="zh-CN"/>
              </w:rPr>
              <w:t>质量保障体系完善，能按质按时完成任务，方案内容条理较清晰、</w:t>
            </w:r>
            <w:r>
              <w:rPr>
                <w:rFonts w:hint="eastAsia" w:ascii="宋体" w:hAnsi="宋体" w:eastAsia="宋体" w:cs="宋体"/>
                <w:color w:val="auto"/>
                <w:spacing w:val="2"/>
                <w:sz w:val="21"/>
                <w:szCs w:val="21"/>
                <w:highlight w:val="none"/>
                <w:lang w:eastAsia="zh-CN"/>
              </w:rPr>
              <w:t>内容合理。</w:t>
            </w:r>
          </w:p>
          <w:p w14:paraId="4CB64DEE">
            <w:pPr>
              <w:keepNext w:val="0"/>
              <w:keepLines w:val="0"/>
              <w:pageBreakBefore w:val="0"/>
              <w:widowControl/>
              <w:wordWrap/>
              <w:overflowPunct/>
              <w:topLinePunct w:val="0"/>
              <w:bidi w:val="0"/>
              <w:spacing w:line="360" w:lineRule="exact"/>
              <w:ind w:firstLine="0" w:firstLineChars="0"/>
              <w:jc w:val="left"/>
              <w:rPr>
                <w:rFonts w:hint="eastAsia" w:ascii="宋体" w:hAnsi="宋体" w:eastAsia="宋体" w:cs="宋体"/>
                <w:bCs/>
                <w:color w:val="auto"/>
                <w:szCs w:val="21"/>
                <w:highlight w:val="none"/>
              </w:rPr>
            </w:pPr>
            <w:r>
              <w:rPr>
                <w:rFonts w:hint="eastAsia" w:ascii="宋体" w:hAnsi="宋体" w:eastAsia="宋体" w:cs="宋体"/>
                <w:b/>
                <w:bCs/>
                <w:color w:val="auto"/>
                <w:spacing w:val="-4"/>
                <w:sz w:val="21"/>
                <w:szCs w:val="21"/>
                <w:highlight w:val="none"/>
                <w:lang w:eastAsia="zh-CN"/>
              </w:rPr>
              <w:t>未</w:t>
            </w:r>
            <w:r>
              <w:rPr>
                <w:rFonts w:hint="eastAsia" w:ascii="宋体" w:hAnsi="宋体" w:eastAsia="宋体" w:cs="宋体"/>
                <w:b/>
                <w:bCs/>
                <w:color w:val="auto"/>
                <w:spacing w:val="-4"/>
                <w:sz w:val="21"/>
                <w:szCs w:val="21"/>
                <w:highlight w:val="none"/>
              </w:rPr>
              <w:t>提供方案不得分。</w:t>
            </w:r>
          </w:p>
        </w:tc>
      </w:tr>
      <w:tr w14:paraId="5260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14:paraId="2C6A125A">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eastAsia="宋体" w:cs="宋体"/>
                <w:b/>
                <w:bCs/>
                <w:color w:val="auto"/>
                <w:szCs w:val="21"/>
                <w:highlight w:val="none"/>
                <w:lang w:val="en-US" w:eastAsia="zh-CN"/>
              </w:rPr>
            </w:pPr>
          </w:p>
        </w:tc>
        <w:tc>
          <w:tcPr>
            <w:tcW w:w="1479" w:type="dxa"/>
            <w:vMerge w:val="continue"/>
            <w:noWrap w:val="0"/>
            <w:vAlign w:val="center"/>
          </w:tcPr>
          <w:p w14:paraId="5B8A3338">
            <w:pPr>
              <w:keepNext w:val="0"/>
              <w:keepLines w:val="0"/>
              <w:pageBreakBefore w:val="0"/>
              <w:widowControl/>
              <w:wordWrap/>
              <w:overflowPunct/>
              <w:topLinePunct w:val="0"/>
              <w:bidi w:val="0"/>
              <w:adjustRightInd w:val="0"/>
              <w:snapToGrid w:val="0"/>
              <w:spacing w:line="360" w:lineRule="exact"/>
              <w:ind w:left="-105" w:leftChars="-50" w:right="-105" w:rightChars="-50"/>
              <w:jc w:val="center"/>
              <w:textAlignment w:val="baseline"/>
              <w:rPr>
                <w:rFonts w:hint="eastAsia" w:ascii="宋体" w:hAnsi="宋体" w:eastAsia="宋体" w:cs="宋体"/>
                <w:b w:val="0"/>
                <w:bCs/>
                <w:color w:val="auto"/>
                <w:szCs w:val="21"/>
                <w:highlight w:val="none"/>
              </w:rPr>
            </w:pPr>
          </w:p>
        </w:tc>
        <w:tc>
          <w:tcPr>
            <w:tcW w:w="1172" w:type="dxa"/>
            <w:noWrap w:val="0"/>
            <w:vAlign w:val="center"/>
          </w:tcPr>
          <w:p w14:paraId="374F9377">
            <w:pPr>
              <w:pStyle w:val="117"/>
              <w:keepNext w:val="0"/>
              <w:keepLines w:val="0"/>
              <w:pageBreakBefore w:val="0"/>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质量控制进度方案(满分</w:t>
            </w:r>
            <w:r>
              <w:rPr>
                <w:rFonts w:hint="eastAsia"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lang w:eastAsia="zh-CN"/>
              </w:rPr>
              <w:t>分)</w:t>
            </w:r>
          </w:p>
          <w:p w14:paraId="624EE6AF">
            <w:pPr>
              <w:keepNext w:val="0"/>
              <w:keepLines w:val="0"/>
              <w:pageBreakBefore w:val="0"/>
              <w:widowControl/>
              <w:wordWrap/>
              <w:overflowPunct/>
              <w:topLinePunct w:val="0"/>
              <w:bidi w:val="0"/>
              <w:spacing w:line="360" w:lineRule="exact"/>
              <w:rPr>
                <w:rFonts w:hint="eastAsia" w:ascii="宋体" w:hAnsi="宋体" w:eastAsia="宋体" w:cs="宋体"/>
                <w:b w:val="0"/>
                <w:bCs/>
                <w:color w:val="auto"/>
                <w:sz w:val="22"/>
                <w:highlight w:val="none"/>
              </w:rPr>
            </w:pPr>
          </w:p>
        </w:tc>
        <w:tc>
          <w:tcPr>
            <w:tcW w:w="6619" w:type="dxa"/>
            <w:noWrap w:val="0"/>
            <w:vAlign w:val="center"/>
          </w:tcPr>
          <w:p w14:paraId="134FCFF1">
            <w:pPr>
              <w:pStyle w:val="117"/>
              <w:keepNext w:val="0"/>
              <w:keepLines w:val="0"/>
              <w:pageBreakBefore w:val="0"/>
              <w:wordWrap/>
              <w:overflowPunct/>
              <w:topLinePunct w:val="0"/>
              <w:bidi w:val="0"/>
              <w:spacing w:line="360" w:lineRule="exact"/>
              <w:ind w:left="13"/>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w:t>
            </w:r>
            <w:r>
              <w:rPr>
                <w:color w:val="auto"/>
                <w:highlight w:val="none"/>
              </w:rPr>
              <w:t>制定了</w:t>
            </w:r>
            <w:r>
              <w:rPr>
                <w:rFonts w:hint="eastAsia"/>
                <w:color w:val="auto"/>
                <w:highlight w:val="none"/>
              </w:rPr>
              <w:t>简单</w:t>
            </w:r>
            <w:r>
              <w:rPr>
                <w:color w:val="auto"/>
                <w:highlight w:val="none"/>
              </w:rPr>
              <w:t>的质量、进度管理</w:t>
            </w:r>
            <w:r>
              <w:rPr>
                <w:rFonts w:hint="eastAsia"/>
                <w:color w:val="auto"/>
                <w:highlight w:val="none"/>
                <w:lang w:val="en-US" w:eastAsia="zh-CN"/>
              </w:rPr>
              <w:t>内容</w:t>
            </w:r>
            <w:r>
              <w:rPr>
                <w:rFonts w:hint="eastAsia"/>
                <w:color w:val="auto"/>
                <w:highlight w:val="none"/>
              </w:rPr>
              <w:t>，具备简单的</w:t>
            </w:r>
            <w:r>
              <w:rPr>
                <w:color w:val="auto"/>
                <w:highlight w:val="none"/>
              </w:rPr>
              <w:t>质量与进度管理体系</w:t>
            </w:r>
            <w:r>
              <w:rPr>
                <w:rFonts w:hint="eastAsia"/>
                <w:color w:val="auto"/>
                <w:highlight w:val="none"/>
                <w:lang w:eastAsia="zh-CN"/>
              </w:rPr>
              <w:t>，</w:t>
            </w:r>
            <w:r>
              <w:rPr>
                <w:rFonts w:hint="eastAsia" w:ascii="宋体" w:hAnsi="宋体"/>
                <w:color w:val="auto"/>
                <w:spacing w:val="-4"/>
                <w:szCs w:val="21"/>
                <w:highlight w:val="none"/>
              </w:rPr>
              <w:t>基本满足本采购需求</w:t>
            </w:r>
            <w:r>
              <w:rPr>
                <w:rFonts w:hint="eastAsia" w:ascii="宋体" w:hAnsi="宋体" w:eastAsia="宋体" w:cs="宋体"/>
                <w:color w:val="auto"/>
                <w:spacing w:val="4"/>
                <w:sz w:val="21"/>
                <w:szCs w:val="21"/>
                <w:highlight w:val="none"/>
                <w:lang w:eastAsia="zh-CN"/>
              </w:rPr>
              <w:t>。</w:t>
            </w:r>
          </w:p>
          <w:p w14:paraId="7D725D07">
            <w:pPr>
              <w:pStyle w:val="117"/>
              <w:keepNext w:val="0"/>
              <w:keepLines w:val="0"/>
              <w:pageBreakBefore w:val="0"/>
              <w:wordWrap/>
              <w:overflowPunct/>
              <w:topLinePunct w:val="0"/>
              <w:bidi w:val="0"/>
              <w:spacing w:line="360" w:lineRule="exact"/>
              <w:ind w:left="13"/>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r>
              <w:rPr>
                <w:rFonts w:hint="eastAsia" w:ascii="Times New Roman" w:hAnsi="Times New Roman" w:eastAsia="宋体" w:cs="Times New Roman"/>
                <w:color w:val="auto"/>
                <w:highlight w:val="none"/>
                <w:lang w:eastAsia="zh-CN"/>
              </w:rPr>
              <w:t>制定了完整的质量、进度管理方案，</w:t>
            </w:r>
            <w:r>
              <w:rPr>
                <w:rFonts w:hint="eastAsia" w:ascii="Times New Roman" w:hAnsi="Times New Roman" w:eastAsia="宋体" w:cs="Times New Roman"/>
                <w:color w:val="auto"/>
                <w:highlight w:val="none"/>
                <w:lang w:val="en-US" w:eastAsia="zh-CN"/>
              </w:rPr>
              <w:t>有</w:t>
            </w:r>
            <w:r>
              <w:rPr>
                <w:rFonts w:hint="eastAsia" w:ascii="宋体" w:hAnsi="宋体" w:eastAsia="宋体" w:cs="宋体"/>
                <w:color w:val="auto"/>
                <w:spacing w:val="-4"/>
                <w:sz w:val="21"/>
                <w:szCs w:val="21"/>
                <w:highlight w:val="none"/>
                <w:lang w:eastAsia="zh-CN"/>
              </w:rPr>
              <w:t>质量</w:t>
            </w:r>
            <w:r>
              <w:rPr>
                <w:rFonts w:hint="eastAsia" w:ascii="宋体" w:hAnsi="宋体" w:eastAsia="宋体" w:cs="宋体"/>
                <w:color w:val="auto"/>
                <w:spacing w:val="-4"/>
                <w:sz w:val="21"/>
                <w:szCs w:val="21"/>
                <w:highlight w:val="none"/>
                <w:lang w:val="en-US" w:eastAsia="zh-CN"/>
              </w:rPr>
              <w:t>控制</w:t>
            </w:r>
            <w:r>
              <w:rPr>
                <w:rFonts w:hint="eastAsia" w:ascii="宋体" w:hAnsi="宋体" w:eastAsia="宋体" w:cs="宋体"/>
                <w:color w:val="auto"/>
                <w:spacing w:val="-4"/>
                <w:sz w:val="21"/>
                <w:szCs w:val="21"/>
                <w:highlight w:val="none"/>
                <w:lang w:eastAsia="zh-CN"/>
              </w:rPr>
              <w:t>措</w:t>
            </w:r>
            <w:r>
              <w:rPr>
                <w:rFonts w:hint="eastAsia" w:ascii="宋体" w:hAnsi="宋体" w:eastAsia="宋体" w:cs="宋体"/>
                <w:color w:val="auto"/>
                <w:spacing w:val="-5"/>
                <w:sz w:val="21"/>
                <w:szCs w:val="21"/>
                <w:highlight w:val="none"/>
                <w:lang w:eastAsia="zh-CN"/>
              </w:rPr>
              <w:t>施、</w:t>
            </w:r>
            <w:r>
              <w:rPr>
                <w:rFonts w:hint="eastAsia" w:ascii="宋体" w:hAnsi="宋体" w:eastAsia="宋体" w:cs="宋体"/>
                <w:color w:val="auto"/>
                <w:spacing w:val="-5"/>
                <w:sz w:val="21"/>
                <w:szCs w:val="21"/>
                <w:highlight w:val="none"/>
                <w:lang w:val="en-US" w:eastAsia="zh-CN"/>
              </w:rPr>
              <w:t>进度保障措施等内容，</w:t>
            </w:r>
            <w:r>
              <w:rPr>
                <w:rFonts w:hint="eastAsia" w:ascii="Times New Roman" w:hAnsi="Times New Roman" w:eastAsia="宋体" w:cs="Times New Roman"/>
                <w:color w:val="auto"/>
                <w:highlight w:val="none"/>
                <w:lang w:eastAsia="zh-CN"/>
              </w:rPr>
              <w:t>具备完整的质量与进度管理体系，便于项目实施</w:t>
            </w:r>
            <w:r>
              <w:rPr>
                <w:rFonts w:hint="eastAsia" w:ascii="宋体" w:hAnsi="宋体" w:eastAsia="宋体" w:cs="宋体"/>
                <w:color w:val="auto"/>
                <w:spacing w:val="3"/>
                <w:sz w:val="21"/>
                <w:szCs w:val="21"/>
                <w:highlight w:val="none"/>
                <w:lang w:eastAsia="zh-CN"/>
              </w:rPr>
              <w:t>。</w:t>
            </w:r>
          </w:p>
          <w:p w14:paraId="75E68CA6">
            <w:pPr>
              <w:pStyle w:val="117"/>
              <w:keepNext w:val="0"/>
              <w:keepLines w:val="0"/>
              <w:pageBreakBefore w:val="0"/>
              <w:wordWrap/>
              <w:overflowPunct/>
              <w:topLinePunct w:val="0"/>
              <w:bidi w:val="0"/>
              <w:spacing w:line="360" w:lineRule="exact"/>
              <w:ind w:left="13"/>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三档(</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分)：</w:t>
            </w:r>
            <w:r>
              <w:rPr>
                <w:rFonts w:hint="eastAsia" w:ascii="Times New Roman" w:hAnsi="Times New Roman" w:eastAsia="宋体" w:cs="Times New Roman"/>
                <w:color w:val="auto"/>
                <w:highlight w:val="none"/>
                <w:lang w:eastAsia="zh-CN"/>
              </w:rPr>
              <w:t>制定了详细的质量、进度管理方案，</w:t>
            </w:r>
            <w:r>
              <w:rPr>
                <w:rFonts w:hint="eastAsia" w:ascii="Times New Roman" w:hAnsi="Times New Roman" w:eastAsia="宋体" w:cs="Times New Roman"/>
                <w:color w:val="auto"/>
                <w:highlight w:val="none"/>
                <w:lang w:val="en-US" w:eastAsia="zh-CN"/>
              </w:rPr>
              <w:t>有</w:t>
            </w:r>
            <w:r>
              <w:rPr>
                <w:rFonts w:hint="eastAsia" w:ascii="宋体" w:hAnsi="宋体" w:eastAsia="宋体" w:cs="宋体"/>
                <w:color w:val="auto"/>
                <w:spacing w:val="-4"/>
                <w:sz w:val="21"/>
                <w:szCs w:val="21"/>
                <w:highlight w:val="none"/>
                <w:lang w:eastAsia="zh-CN"/>
              </w:rPr>
              <w:t>质量</w:t>
            </w:r>
            <w:r>
              <w:rPr>
                <w:rFonts w:hint="eastAsia" w:ascii="宋体" w:hAnsi="宋体" w:eastAsia="宋体" w:cs="宋体"/>
                <w:color w:val="auto"/>
                <w:spacing w:val="-4"/>
                <w:sz w:val="21"/>
                <w:szCs w:val="21"/>
                <w:highlight w:val="none"/>
                <w:lang w:val="en-US" w:eastAsia="zh-CN"/>
              </w:rPr>
              <w:t>控制</w:t>
            </w:r>
            <w:r>
              <w:rPr>
                <w:rFonts w:hint="eastAsia" w:ascii="宋体" w:hAnsi="宋体" w:eastAsia="宋体" w:cs="宋体"/>
                <w:color w:val="auto"/>
                <w:spacing w:val="-4"/>
                <w:sz w:val="21"/>
                <w:szCs w:val="21"/>
                <w:highlight w:val="none"/>
                <w:lang w:eastAsia="zh-CN"/>
              </w:rPr>
              <w:t>措</w:t>
            </w:r>
            <w:r>
              <w:rPr>
                <w:rFonts w:hint="eastAsia" w:ascii="宋体" w:hAnsi="宋体" w:eastAsia="宋体" w:cs="宋体"/>
                <w:color w:val="auto"/>
                <w:spacing w:val="-5"/>
                <w:sz w:val="21"/>
                <w:szCs w:val="21"/>
                <w:highlight w:val="none"/>
                <w:lang w:eastAsia="zh-CN"/>
              </w:rPr>
              <w:t>施、</w:t>
            </w:r>
            <w:r>
              <w:rPr>
                <w:rFonts w:hint="eastAsia" w:ascii="宋体" w:hAnsi="宋体" w:eastAsia="宋体" w:cs="宋体"/>
                <w:color w:val="auto"/>
                <w:spacing w:val="-5"/>
                <w:sz w:val="21"/>
                <w:szCs w:val="21"/>
                <w:highlight w:val="none"/>
                <w:lang w:val="en-US" w:eastAsia="zh-CN"/>
              </w:rPr>
              <w:t>进度保障措施等详细内容，</w:t>
            </w:r>
            <w:r>
              <w:rPr>
                <w:rFonts w:hint="eastAsia" w:ascii="Times New Roman" w:hAnsi="Times New Roman" w:eastAsia="宋体" w:cs="Times New Roman"/>
                <w:color w:val="auto"/>
                <w:highlight w:val="none"/>
                <w:lang w:eastAsia="zh-CN"/>
              </w:rPr>
              <w:t>质量与进度管理体系完整，有利于本项目的实施，</w:t>
            </w:r>
            <w:r>
              <w:rPr>
                <w:rFonts w:hint="eastAsia" w:ascii="宋体" w:hAnsi="宋体" w:eastAsia="宋体" w:cs="宋体"/>
                <w:color w:val="auto"/>
                <w:spacing w:val="3"/>
                <w:sz w:val="21"/>
                <w:szCs w:val="21"/>
                <w:highlight w:val="none"/>
                <w:lang w:eastAsia="zh-CN"/>
              </w:rPr>
              <w:t>能有效保证服务期。</w:t>
            </w:r>
          </w:p>
          <w:p w14:paraId="322AC9CD">
            <w:pPr>
              <w:pStyle w:val="117"/>
              <w:keepNext w:val="0"/>
              <w:keepLines w:val="0"/>
              <w:pageBreakBefore w:val="0"/>
              <w:wordWrap/>
              <w:overflowPunct/>
              <w:topLinePunct w:val="0"/>
              <w:bidi w:val="0"/>
              <w:spacing w:line="360" w:lineRule="exact"/>
              <w:jc w:val="both"/>
              <w:rPr>
                <w:rFonts w:hint="eastAsia" w:ascii="宋体" w:hAnsi="宋体" w:eastAsia="宋体" w:cs="宋体"/>
                <w:bCs/>
                <w:color w:val="auto"/>
                <w:sz w:val="22"/>
                <w:szCs w:val="22"/>
                <w:highlight w:val="none"/>
              </w:rPr>
            </w:pPr>
            <w:r>
              <w:rPr>
                <w:rFonts w:hint="eastAsia" w:ascii="宋体" w:hAnsi="宋体" w:eastAsia="宋体" w:cs="宋体"/>
                <w:b/>
                <w:bCs/>
                <w:color w:val="auto"/>
                <w:spacing w:val="-4"/>
                <w:sz w:val="21"/>
                <w:szCs w:val="21"/>
                <w:highlight w:val="none"/>
                <w:lang w:eastAsia="zh-CN"/>
              </w:rPr>
              <w:t>未</w:t>
            </w:r>
            <w:r>
              <w:rPr>
                <w:rFonts w:hint="eastAsia" w:ascii="宋体" w:hAnsi="宋体" w:eastAsia="宋体" w:cs="宋体"/>
                <w:b/>
                <w:bCs/>
                <w:color w:val="auto"/>
                <w:spacing w:val="-4"/>
                <w:sz w:val="21"/>
                <w:szCs w:val="21"/>
                <w:highlight w:val="none"/>
              </w:rPr>
              <w:t>提供方案不得分。</w:t>
            </w:r>
          </w:p>
        </w:tc>
      </w:tr>
      <w:tr w14:paraId="5E2E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14:paraId="6C2BF781">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eastAsia="宋体" w:cs="宋体"/>
                <w:b/>
                <w:bCs/>
                <w:color w:val="auto"/>
                <w:szCs w:val="21"/>
                <w:highlight w:val="none"/>
                <w:lang w:val="en-US" w:eastAsia="zh-CN"/>
              </w:rPr>
            </w:pPr>
          </w:p>
        </w:tc>
        <w:tc>
          <w:tcPr>
            <w:tcW w:w="1479" w:type="dxa"/>
            <w:vMerge w:val="continue"/>
            <w:noWrap w:val="0"/>
            <w:vAlign w:val="center"/>
          </w:tcPr>
          <w:p w14:paraId="7D7BA3DB">
            <w:pPr>
              <w:keepNext w:val="0"/>
              <w:keepLines w:val="0"/>
              <w:pageBreakBefore w:val="0"/>
              <w:widowControl/>
              <w:wordWrap/>
              <w:overflowPunct/>
              <w:topLinePunct w:val="0"/>
              <w:bidi w:val="0"/>
              <w:adjustRightInd w:val="0"/>
              <w:snapToGrid w:val="0"/>
              <w:spacing w:line="360" w:lineRule="exact"/>
              <w:ind w:left="-105" w:leftChars="-50" w:right="-105" w:rightChars="-50"/>
              <w:jc w:val="center"/>
              <w:textAlignment w:val="baseline"/>
              <w:rPr>
                <w:rFonts w:hint="eastAsia" w:ascii="宋体" w:hAnsi="宋体" w:eastAsia="宋体" w:cs="宋体"/>
                <w:b w:val="0"/>
                <w:bCs/>
                <w:color w:val="auto"/>
                <w:szCs w:val="21"/>
                <w:highlight w:val="none"/>
              </w:rPr>
            </w:pPr>
          </w:p>
        </w:tc>
        <w:tc>
          <w:tcPr>
            <w:tcW w:w="1172" w:type="dxa"/>
            <w:noWrap w:val="0"/>
            <w:vAlign w:val="center"/>
          </w:tcPr>
          <w:p w14:paraId="63D62804">
            <w:pPr>
              <w:pStyle w:val="117"/>
              <w:keepNext w:val="0"/>
              <w:keepLines w:val="0"/>
              <w:pageBreakBefore w:val="0"/>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应急处理方案(满分</w:t>
            </w:r>
            <w:r>
              <w:rPr>
                <w:rFonts w:hint="eastAsia" w:cs="宋体"/>
                <w:color w:val="auto"/>
                <w:spacing w:val="2"/>
                <w:sz w:val="21"/>
                <w:szCs w:val="21"/>
                <w:highlight w:val="none"/>
                <w:lang w:val="en-US" w:eastAsia="zh-CN"/>
              </w:rPr>
              <w:t>9</w:t>
            </w:r>
            <w:r>
              <w:rPr>
                <w:rFonts w:hint="eastAsia" w:ascii="宋体" w:hAnsi="宋体" w:eastAsia="宋体" w:cs="宋体"/>
                <w:color w:val="auto"/>
                <w:spacing w:val="2"/>
                <w:sz w:val="21"/>
                <w:szCs w:val="21"/>
                <w:highlight w:val="none"/>
                <w:lang w:eastAsia="zh-CN"/>
              </w:rPr>
              <w:t>分)</w:t>
            </w:r>
          </w:p>
          <w:p w14:paraId="3CFF0D87">
            <w:pPr>
              <w:keepNext w:val="0"/>
              <w:keepLines w:val="0"/>
              <w:pageBreakBefore w:val="0"/>
              <w:widowControl/>
              <w:wordWrap/>
              <w:overflowPunct/>
              <w:topLinePunct w:val="0"/>
              <w:bidi w:val="0"/>
              <w:spacing w:line="360" w:lineRule="exact"/>
              <w:rPr>
                <w:rFonts w:hint="eastAsia" w:ascii="宋体" w:hAnsi="宋体" w:eastAsia="宋体" w:cs="宋体"/>
                <w:b w:val="0"/>
                <w:bCs/>
                <w:color w:val="auto"/>
                <w:sz w:val="22"/>
                <w:highlight w:val="none"/>
              </w:rPr>
            </w:pPr>
          </w:p>
        </w:tc>
        <w:tc>
          <w:tcPr>
            <w:tcW w:w="6619" w:type="dxa"/>
            <w:noWrap w:val="0"/>
            <w:vAlign w:val="center"/>
          </w:tcPr>
          <w:p w14:paraId="03B82FF8">
            <w:pPr>
              <w:pStyle w:val="117"/>
              <w:keepNext w:val="0"/>
              <w:keepLines w:val="0"/>
              <w:pageBreakBefore w:val="0"/>
              <w:wordWrap/>
              <w:overflowPunct/>
              <w:topLinePunct w:val="0"/>
              <w:bidi w:val="0"/>
              <w:spacing w:line="360" w:lineRule="exact"/>
              <w:ind w:left="43" w:right="91"/>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分)：提供的突发事件、暴雨应急等内容简单、基本合理。</w:t>
            </w:r>
          </w:p>
          <w:p w14:paraId="51F427BB">
            <w:pPr>
              <w:pStyle w:val="117"/>
              <w:keepNext w:val="0"/>
              <w:keepLines w:val="0"/>
              <w:pageBreakBefore w:val="0"/>
              <w:wordWrap/>
              <w:overflowPunct/>
              <w:topLinePunct w:val="0"/>
              <w:bidi w:val="0"/>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分)：提供的突发事件、暴雨应急、各类报警等应急内容细致、合理、可行、严密，保障措施有力。</w:t>
            </w:r>
          </w:p>
          <w:p w14:paraId="17516EF1">
            <w:pPr>
              <w:pStyle w:val="117"/>
              <w:keepNext w:val="0"/>
              <w:keepLines w:val="0"/>
              <w:pageBreakBefore w:val="0"/>
              <w:wordWrap/>
              <w:overflowPunct/>
              <w:topLinePunct w:val="0"/>
              <w:bidi w:val="0"/>
              <w:spacing w:line="360" w:lineRule="exact"/>
              <w:ind w:left="13"/>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lang w:eastAsia="zh-CN"/>
              </w:rPr>
              <w:t>三档</w:t>
            </w:r>
            <w:r>
              <w:rPr>
                <w:rFonts w:hint="eastAsia" w:ascii="宋体" w:hAnsi="宋体" w:eastAsia="宋体" w:cs="宋体"/>
                <w:color w:val="auto"/>
                <w:spacing w:val="-1"/>
                <w:sz w:val="21"/>
                <w:szCs w:val="21"/>
                <w:highlight w:val="none"/>
                <w:lang w:eastAsia="zh-CN"/>
              </w:rPr>
              <w:t>(</w:t>
            </w:r>
            <w:r>
              <w:rPr>
                <w:rFonts w:hint="eastAsia" w:cs="宋体"/>
                <w:color w:val="auto"/>
                <w:spacing w:val="-1"/>
                <w:sz w:val="21"/>
                <w:szCs w:val="21"/>
                <w:highlight w:val="none"/>
                <w:lang w:val="en-US" w:eastAsia="zh-CN"/>
              </w:rPr>
              <w:t>9</w:t>
            </w:r>
            <w:r>
              <w:rPr>
                <w:rFonts w:hint="eastAsia" w:ascii="宋体" w:hAnsi="宋体" w:eastAsia="宋体" w:cs="宋体"/>
                <w:color w:val="auto"/>
                <w:spacing w:val="-1"/>
                <w:sz w:val="21"/>
                <w:szCs w:val="21"/>
                <w:highlight w:val="none"/>
                <w:lang w:eastAsia="zh-CN"/>
              </w:rPr>
              <w:t>分)：提供的突发事件、暴雨应急、各类报警应</w:t>
            </w:r>
            <w:r>
              <w:rPr>
                <w:rFonts w:hint="eastAsia" w:ascii="宋体" w:hAnsi="宋体" w:eastAsia="宋体" w:cs="宋体"/>
                <w:color w:val="auto"/>
                <w:spacing w:val="-2"/>
                <w:sz w:val="21"/>
                <w:szCs w:val="21"/>
                <w:highlight w:val="none"/>
                <w:lang w:eastAsia="zh-CN"/>
              </w:rPr>
              <w:t>急、处理方法、消防类等应急措施及其他应急措施内容描述详细完整、全面，科学合理、可行、严密，保障措施有力、定位准确</w:t>
            </w:r>
            <w:r>
              <w:rPr>
                <w:rFonts w:hint="eastAsia" w:ascii="宋体" w:hAnsi="宋体" w:eastAsia="宋体" w:cs="宋体"/>
                <w:color w:val="auto"/>
                <w:spacing w:val="-1"/>
                <w:sz w:val="21"/>
                <w:szCs w:val="21"/>
                <w:highlight w:val="none"/>
                <w:lang w:eastAsia="zh-CN"/>
              </w:rPr>
              <w:t>完整。</w:t>
            </w:r>
          </w:p>
          <w:p w14:paraId="16F95031">
            <w:pPr>
              <w:pStyle w:val="117"/>
              <w:keepNext w:val="0"/>
              <w:keepLines w:val="0"/>
              <w:pageBreakBefore w:val="0"/>
              <w:wordWrap/>
              <w:overflowPunct/>
              <w:topLinePunct w:val="0"/>
              <w:bidi w:val="0"/>
              <w:spacing w:line="360" w:lineRule="exact"/>
              <w:ind w:left="83" w:leftChars="0"/>
              <w:jc w:val="both"/>
              <w:rPr>
                <w:rFonts w:hint="eastAsia" w:ascii="宋体" w:hAnsi="宋体" w:eastAsia="宋体" w:cs="宋体"/>
                <w:bCs/>
                <w:color w:val="auto"/>
                <w:sz w:val="22"/>
                <w:szCs w:val="22"/>
                <w:highlight w:val="none"/>
              </w:rPr>
            </w:pPr>
            <w:r>
              <w:rPr>
                <w:rFonts w:hint="eastAsia" w:ascii="宋体" w:hAnsi="宋体" w:eastAsia="宋体" w:cs="宋体"/>
                <w:b/>
                <w:bCs/>
                <w:color w:val="auto"/>
                <w:spacing w:val="-4"/>
                <w:sz w:val="21"/>
                <w:szCs w:val="21"/>
                <w:highlight w:val="none"/>
                <w:lang w:eastAsia="zh-CN"/>
              </w:rPr>
              <w:t>未</w:t>
            </w:r>
            <w:r>
              <w:rPr>
                <w:rFonts w:hint="eastAsia" w:ascii="宋体" w:hAnsi="宋体" w:eastAsia="宋体" w:cs="宋体"/>
                <w:b/>
                <w:bCs/>
                <w:color w:val="auto"/>
                <w:spacing w:val="-4"/>
                <w:sz w:val="21"/>
                <w:szCs w:val="21"/>
                <w:highlight w:val="none"/>
              </w:rPr>
              <w:t>提供方案不得分。</w:t>
            </w:r>
          </w:p>
        </w:tc>
      </w:tr>
      <w:tr w14:paraId="15DE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14:paraId="7A4ED232">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eastAsia="宋体" w:cs="宋体"/>
                <w:b/>
                <w:bCs/>
                <w:color w:val="auto"/>
                <w:szCs w:val="21"/>
                <w:highlight w:val="none"/>
                <w:lang w:val="en-US" w:eastAsia="zh-CN"/>
              </w:rPr>
            </w:pPr>
          </w:p>
        </w:tc>
        <w:tc>
          <w:tcPr>
            <w:tcW w:w="1479" w:type="dxa"/>
            <w:vMerge w:val="continue"/>
            <w:noWrap w:val="0"/>
            <w:vAlign w:val="center"/>
          </w:tcPr>
          <w:p w14:paraId="33CB0309">
            <w:pPr>
              <w:keepNext w:val="0"/>
              <w:keepLines w:val="0"/>
              <w:pageBreakBefore w:val="0"/>
              <w:widowControl/>
              <w:wordWrap/>
              <w:overflowPunct/>
              <w:topLinePunct w:val="0"/>
              <w:bidi w:val="0"/>
              <w:adjustRightInd w:val="0"/>
              <w:snapToGrid w:val="0"/>
              <w:spacing w:line="360" w:lineRule="exact"/>
              <w:ind w:left="-105" w:leftChars="-50" w:right="-105" w:rightChars="-50"/>
              <w:jc w:val="center"/>
              <w:textAlignment w:val="baseline"/>
              <w:rPr>
                <w:rFonts w:hint="eastAsia" w:ascii="宋体" w:hAnsi="宋体" w:eastAsia="宋体" w:cs="宋体"/>
                <w:b w:val="0"/>
                <w:bCs/>
                <w:color w:val="auto"/>
                <w:szCs w:val="21"/>
                <w:highlight w:val="none"/>
              </w:rPr>
            </w:pPr>
          </w:p>
        </w:tc>
        <w:tc>
          <w:tcPr>
            <w:tcW w:w="1172" w:type="dxa"/>
            <w:noWrap w:val="0"/>
            <w:vAlign w:val="center"/>
          </w:tcPr>
          <w:p w14:paraId="6543E556">
            <w:pPr>
              <w:pStyle w:val="117"/>
              <w:keepNext w:val="0"/>
              <w:keepLines w:val="0"/>
              <w:pageBreakBefore w:val="0"/>
              <w:wordWrap/>
              <w:overflowPunct/>
              <w:topLinePunct w:val="0"/>
              <w:bidi w:val="0"/>
              <w:spacing w:line="3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服务承诺方案(满分</w:t>
            </w:r>
            <w:r>
              <w:rPr>
                <w:rFonts w:hint="eastAsia"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lang w:eastAsia="zh-CN"/>
              </w:rPr>
              <w:t>分)</w:t>
            </w:r>
          </w:p>
          <w:p w14:paraId="4544369D">
            <w:pPr>
              <w:keepNext w:val="0"/>
              <w:keepLines w:val="0"/>
              <w:pageBreakBefore w:val="0"/>
              <w:widowControl/>
              <w:wordWrap/>
              <w:overflowPunct/>
              <w:topLinePunct w:val="0"/>
              <w:bidi w:val="0"/>
              <w:spacing w:line="360" w:lineRule="exact"/>
              <w:rPr>
                <w:rFonts w:hint="eastAsia" w:ascii="宋体" w:hAnsi="宋体" w:eastAsia="宋体" w:cs="宋体"/>
                <w:b w:val="0"/>
                <w:bCs/>
                <w:color w:val="auto"/>
                <w:sz w:val="22"/>
                <w:highlight w:val="none"/>
              </w:rPr>
            </w:pPr>
          </w:p>
        </w:tc>
        <w:tc>
          <w:tcPr>
            <w:tcW w:w="6619" w:type="dxa"/>
            <w:noWrap w:val="0"/>
            <w:vAlign w:val="center"/>
          </w:tcPr>
          <w:p w14:paraId="6ADDD5E4">
            <w:pPr>
              <w:pStyle w:val="117"/>
              <w:keepNext w:val="0"/>
              <w:keepLines w:val="0"/>
              <w:pageBreakBefore w:val="0"/>
              <w:wordWrap/>
              <w:overflowPunct/>
              <w:topLinePunct w:val="0"/>
              <w:bidi w:val="0"/>
              <w:spacing w:line="360" w:lineRule="exact"/>
              <w:ind w:right="14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一档(</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分)：提供的有服务承诺方案，方案具有保障承</w:t>
            </w:r>
            <w:r>
              <w:rPr>
                <w:rFonts w:hint="eastAsia" w:ascii="宋体" w:hAnsi="宋体" w:eastAsia="宋体" w:cs="宋体"/>
                <w:color w:val="auto"/>
                <w:spacing w:val="-1"/>
                <w:sz w:val="21"/>
                <w:szCs w:val="21"/>
                <w:highlight w:val="none"/>
                <w:lang w:eastAsia="zh-CN"/>
              </w:rPr>
              <w:t>诺、质量承诺、时限承诺等方案详细。</w:t>
            </w:r>
          </w:p>
          <w:p w14:paraId="6166D9A2">
            <w:pPr>
              <w:pStyle w:val="117"/>
              <w:keepNext w:val="0"/>
              <w:keepLines w:val="0"/>
              <w:pageBreakBefore w:val="0"/>
              <w:wordWrap/>
              <w:overflowPunct/>
              <w:topLinePunct w:val="0"/>
              <w:bidi w:val="0"/>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分)：提供的有服务承诺方案，方案具有保障承</w:t>
            </w:r>
            <w:r>
              <w:rPr>
                <w:rFonts w:hint="eastAsia" w:ascii="宋体" w:hAnsi="宋体" w:eastAsia="宋体" w:cs="宋体"/>
                <w:color w:val="auto"/>
                <w:spacing w:val="-4"/>
                <w:sz w:val="21"/>
                <w:szCs w:val="21"/>
                <w:highlight w:val="none"/>
                <w:lang w:eastAsia="zh-CN"/>
              </w:rPr>
              <w:t>诺、质量承诺、时限承诺、保密承诺、保密</w:t>
            </w:r>
            <w:r>
              <w:rPr>
                <w:rFonts w:hint="eastAsia" w:ascii="宋体" w:hAnsi="宋体" w:eastAsia="宋体" w:cs="宋体"/>
                <w:color w:val="auto"/>
                <w:spacing w:val="-5"/>
                <w:sz w:val="21"/>
                <w:szCs w:val="21"/>
                <w:highlight w:val="none"/>
                <w:lang w:eastAsia="zh-CN"/>
              </w:rPr>
              <w:t>措施等方案详细清</w:t>
            </w:r>
            <w:r>
              <w:rPr>
                <w:rFonts w:hint="eastAsia" w:ascii="宋体" w:hAnsi="宋体" w:eastAsia="宋体" w:cs="宋体"/>
                <w:color w:val="auto"/>
                <w:spacing w:val="-1"/>
                <w:sz w:val="21"/>
                <w:szCs w:val="21"/>
                <w:highlight w:val="none"/>
                <w:lang w:eastAsia="zh-CN"/>
              </w:rPr>
              <w:t>晰。</w:t>
            </w:r>
          </w:p>
          <w:p w14:paraId="1B96D8B4">
            <w:pPr>
              <w:pStyle w:val="117"/>
              <w:keepNext w:val="0"/>
              <w:keepLines w:val="0"/>
              <w:pageBreakBefore w:val="0"/>
              <w:wordWrap/>
              <w:overflowPunct/>
              <w:topLinePunct w:val="0"/>
              <w:bidi w:val="0"/>
              <w:spacing w:line="36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三档(</w:t>
            </w:r>
            <w:r>
              <w:rPr>
                <w:rFonts w:hint="eastAsia"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lang w:eastAsia="zh-CN"/>
              </w:rPr>
              <w:t>分)：提供的有服务承诺方案，具有保障承诺、</w:t>
            </w:r>
            <w:r>
              <w:rPr>
                <w:rFonts w:hint="eastAsia" w:ascii="宋体" w:hAnsi="宋体" w:eastAsia="宋体" w:cs="宋体"/>
                <w:color w:val="auto"/>
                <w:spacing w:val="-6"/>
                <w:sz w:val="21"/>
                <w:szCs w:val="21"/>
                <w:highlight w:val="none"/>
                <w:lang w:eastAsia="zh-CN"/>
              </w:rPr>
              <w:t>质量承诺、时限承诺、保密承诺、保密措施、后续服务、响应时间、响应方式等内容详细、清晰，操作性强，同时能充分考虑到</w:t>
            </w:r>
            <w:r>
              <w:rPr>
                <w:rFonts w:hint="eastAsia" w:ascii="宋体" w:hAnsi="宋体" w:eastAsia="宋体" w:cs="宋体"/>
                <w:color w:val="auto"/>
                <w:sz w:val="21"/>
                <w:szCs w:val="21"/>
                <w:highlight w:val="none"/>
                <w:lang w:eastAsia="zh-CN"/>
              </w:rPr>
              <w:t>项目的具体情况并采取针对性措施，能提供完善周到的服务。</w:t>
            </w:r>
          </w:p>
          <w:p w14:paraId="041738B4">
            <w:pPr>
              <w:pStyle w:val="117"/>
              <w:keepNext w:val="0"/>
              <w:keepLines w:val="0"/>
              <w:pageBreakBefore w:val="0"/>
              <w:wordWrap/>
              <w:overflowPunct/>
              <w:topLinePunct w:val="0"/>
              <w:bidi w:val="0"/>
              <w:spacing w:line="360" w:lineRule="exact"/>
              <w:jc w:val="both"/>
              <w:rPr>
                <w:rFonts w:hint="eastAsia" w:ascii="宋体" w:hAnsi="宋体" w:eastAsia="宋体" w:cs="宋体"/>
                <w:bCs/>
                <w:color w:val="auto"/>
                <w:sz w:val="22"/>
                <w:szCs w:val="22"/>
                <w:highlight w:val="none"/>
              </w:rPr>
            </w:pPr>
            <w:r>
              <w:rPr>
                <w:rFonts w:hint="eastAsia" w:ascii="宋体" w:hAnsi="宋体" w:eastAsia="宋体" w:cs="宋体"/>
                <w:b/>
                <w:bCs/>
                <w:color w:val="auto"/>
                <w:spacing w:val="-4"/>
                <w:sz w:val="21"/>
                <w:szCs w:val="21"/>
                <w:highlight w:val="none"/>
                <w:lang w:eastAsia="zh-CN"/>
              </w:rPr>
              <w:t>未</w:t>
            </w:r>
            <w:r>
              <w:rPr>
                <w:rFonts w:hint="eastAsia" w:ascii="宋体" w:hAnsi="宋体" w:eastAsia="宋体" w:cs="宋体"/>
                <w:b/>
                <w:bCs/>
                <w:color w:val="auto"/>
                <w:spacing w:val="-4"/>
                <w:sz w:val="21"/>
                <w:szCs w:val="21"/>
                <w:highlight w:val="none"/>
              </w:rPr>
              <w:t>提供方案不得分。</w:t>
            </w:r>
          </w:p>
        </w:tc>
      </w:tr>
      <w:tr w14:paraId="30A4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14:paraId="1B1ADE16">
            <w:pPr>
              <w:keepNext w:val="0"/>
              <w:keepLines w:val="0"/>
              <w:pageBreakBefore w:val="0"/>
              <w:kinsoku/>
              <w:wordWrap/>
              <w:overflowPunct/>
              <w:topLinePunct w:val="0"/>
              <w:autoSpaceDE/>
              <w:autoSpaceDN/>
              <w:bidi w:val="0"/>
              <w:adjustRightInd w:val="0"/>
              <w:snapToGrid w:val="0"/>
              <w:spacing w:line="360" w:lineRule="exact"/>
              <w:jc w:val="center"/>
              <w:textAlignment w:val="baseline"/>
              <w:rPr>
                <w:rFonts w:hint="eastAsia" w:ascii="宋体" w:hAnsi="宋体" w:eastAsia="宋体" w:cs="宋体"/>
                <w:b/>
                <w:bCs/>
                <w:color w:val="auto"/>
                <w:szCs w:val="21"/>
                <w:highlight w:val="none"/>
                <w:lang w:val="en-US" w:eastAsia="zh-CN"/>
              </w:rPr>
            </w:pPr>
          </w:p>
        </w:tc>
        <w:tc>
          <w:tcPr>
            <w:tcW w:w="1479" w:type="dxa"/>
            <w:vMerge w:val="continue"/>
            <w:noWrap w:val="0"/>
            <w:vAlign w:val="center"/>
          </w:tcPr>
          <w:p w14:paraId="5E226B52">
            <w:pPr>
              <w:keepNext w:val="0"/>
              <w:keepLines w:val="0"/>
              <w:pageBreakBefore w:val="0"/>
              <w:widowControl/>
              <w:wordWrap/>
              <w:overflowPunct/>
              <w:topLinePunct w:val="0"/>
              <w:bidi w:val="0"/>
              <w:adjustRightInd w:val="0"/>
              <w:snapToGrid w:val="0"/>
              <w:spacing w:line="360" w:lineRule="exact"/>
              <w:ind w:left="-105" w:leftChars="-50" w:right="-105" w:rightChars="-50"/>
              <w:jc w:val="center"/>
              <w:textAlignment w:val="baseline"/>
              <w:rPr>
                <w:rFonts w:hint="eastAsia" w:ascii="宋体" w:hAnsi="宋体" w:eastAsia="宋体" w:cs="宋体"/>
                <w:b w:val="0"/>
                <w:bCs/>
                <w:color w:val="auto"/>
                <w:szCs w:val="21"/>
                <w:highlight w:val="none"/>
              </w:rPr>
            </w:pPr>
          </w:p>
        </w:tc>
        <w:tc>
          <w:tcPr>
            <w:tcW w:w="1172" w:type="dxa"/>
            <w:noWrap w:val="0"/>
            <w:vAlign w:val="center"/>
          </w:tcPr>
          <w:p w14:paraId="39E3AF82">
            <w:pPr>
              <w:keepNext w:val="0"/>
              <w:keepLines w:val="0"/>
              <w:pageBreakBefore w:val="0"/>
              <w:widowControl/>
              <w:wordWrap/>
              <w:overflowPunct/>
              <w:topLinePunct w:val="0"/>
              <w:bidi w:val="0"/>
              <w:spacing w:line="360" w:lineRule="exact"/>
              <w:jc w:val="center"/>
              <w:rPr>
                <w:rFonts w:hint="eastAsia" w:ascii="宋体" w:hAnsi="宋体" w:eastAsia="宋体" w:cs="宋体"/>
                <w:b w:val="0"/>
                <w:bCs/>
                <w:color w:val="auto"/>
                <w:sz w:val="22"/>
                <w:highlight w:val="none"/>
              </w:rPr>
            </w:pPr>
            <w:r>
              <w:rPr>
                <w:rFonts w:hint="eastAsia" w:ascii="宋体" w:hAnsi="宋体" w:cs="宋体"/>
                <w:color w:val="auto"/>
                <w:spacing w:val="3"/>
                <w:sz w:val="21"/>
                <w:szCs w:val="21"/>
                <w:highlight w:val="none"/>
                <w:lang w:val="en-US" w:eastAsia="zh-CN"/>
              </w:rPr>
              <w:t>售后服务方案</w:t>
            </w:r>
            <w:r>
              <w:rPr>
                <w:rFonts w:hint="eastAsia" w:ascii="宋体" w:hAnsi="宋体" w:eastAsia="宋体" w:cs="宋体"/>
                <w:color w:val="auto"/>
                <w:spacing w:val="3"/>
                <w:sz w:val="21"/>
                <w:szCs w:val="21"/>
                <w:highlight w:val="none"/>
                <w:lang w:eastAsia="zh-CN"/>
              </w:rPr>
              <w:t>(满分</w:t>
            </w:r>
            <w:r>
              <w:rPr>
                <w:rFonts w:hint="eastAsia" w:ascii="宋体" w:hAnsi="宋体" w:cs="宋体"/>
                <w:color w:val="auto"/>
                <w:spacing w:val="3"/>
                <w:sz w:val="21"/>
                <w:szCs w:val="21"/>
                <w:highlight w:val="none"/>
                <w:lang w:val="en-US" w:eastAsia="zh-CN"/>
              </w:rPr>
              <w:t>9</w:t>
            </w:r>
            <w:r>
              <w:rPr>
                <w:rFonts w:hint="eastAsia" w:ascii="宋体" w:hAnsi="宋体" w:eastAsia="宋体" w:cs="宋体"/>
                <w:color w:val="auto"/>
                <w:spacing w:val="3"/>
                <w:sz w:val="21"/>
                <w:szCs w:val="21"/>
                <w:highlight w:val="none"/>
                <w:lang w:eastAsia="zh-CN"/>
              </w:rPr>
              <w:t>分)</w:t>
            </w:r>
          </w:p>
        </w:tc>
        <w:tc>
          <w:tcPr>
            <w:tcW w:w="6619" w:type="dxa"/>
            <w:noWrap w:val="0"/>
            <w:vAlign w:val="center"/>
          </w:tcPr>
          <w:p w14:paraId="68AF88D2">
            <w:pPr>
              <w:pStyle w:val="117"/>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分）：售后服务方案简单，售后服务承诺书中各项措施缺乏针对性、合理性。 </w:t>
            </w:r>
          </w:p>
          <w:p w14:paraId="10773484">
            <w:pPr>
              <w:pStyle w:val="117"/>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二档（</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rPr>
              <w:t>分）：售后服务方案完整，各项措施具有一定的针对性、合理性。</w:t>
            </w:r>
          </w:p>
          <w:p w14:paraId="5D178602">
            <w:pPr>
              <w:pStyle w:val="117"/>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三档（</w:t>
            </w:r>
            <w:r>
              <w:rPr>
                <w:rFonts w:hint="eastAsia" w:cs="宋体"/>
                <w:color w:val="auto"/>
                <w:sz w:val="21"/>
                <w:szCs w:val="21"/>
                <w:highlight w:val="none"/>
                <w:lang w:val="en-US" w:eastAsia="zh-CN"/>
              </w:rPr>
              <w:t>9</w:t>
            </w:r>
            <w:r>
              <w:rPr>
                <w:rFonts w:hint="eastAsia" w:ascii="宋体" w:hAnsi="宋体" w:eastAsia="宋体" w:cs="宋体"/>
                <w:color w:val="auto"/>
                <w:sz w:val="21"/>
                <w:szCs w:val="21"/>
                <w:highlight w:val="none"/>
              </w:rPr>
              <w:t>分）：售后服务方案周密详尽，各项措施具有针对性、合理性，服务宗旨明确、服务效率高，后续跟踪服务具体到位。</w:t>
            </w:r>
          </w:p>
          <w:p w14:paraId="7EACCA04">
            <w:pPr>
              <w:pStyle w:val="117"/>
              <w:keepNext w:val="0"/>
              <w:keepLines w:val="0"/>
              <w:pageBreakBefore w:val="0"/>
              <w:wordWrap/>
              <w:overflowPunct/>
              <w:topLinePunct w:val="0"/>
              <w:bidi w:val="0"/>
              <w:spacing w:line="360" w:lineRule="exact"/>
              <w:jc w:val="both"/>
              <w:rPr>
                <w:rFonts w:hint="eastAsia" w:ascii="宋体" w:hAnsi="宋体" w:eastAsia="宋体" w:cs="宋体"/>
                <w:bCs/>
                <w:color w:val="auto"/>
                <w:sz w:val="22"/>
                <w:szCs w:val="22"/>
                <w:highlight w:val="none"/>
              </w:rPr>
            </w:pPr>
            <w:r>
              <w:rPr>
                <w:rFonts w:hint="eastAsia" w:ascii="宋体" w:hAnsi="宋体" w:eastAsia="宋体" w:cs="宋体"/>
                <w:b/>
                <w:bCs/>
                <w:color w:val="auto"/>
                <w:spacing w:val="-4"/>
                <w:sz w:val="21"/>
                <w:szCs w:val="21"/>
                <w:highlight w:val="none"/>
                <w:lang w:eastAsia="zh-CN"/>
              </w:rPr>
              <w:t>未</w:t>
            </w:r>
            <w:r>
              <w:rPr>
                <w:rFonts w:hint="eastAsia" w:ascii="宋体" w:hAnsi="宋体" w:eastAsia="宋体" w:cs="宋体"/>
                <w:b/>
                <w:bCs/>
                <w:color w:val="auto"/>
                <w:spacing w:val="-4"/>
                <w:sz w:val="21"/>
                <w:szCs w:val="21"/>
                <w:highlight w:val="none"/>
              </w:rPr>
              <w:t>提供方案不得分。</w:t>
            </w:r>
          </w:p>
        </w:tc>
      </w:tr>
      <w:tr w14:paraId="02A8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14:paraId="171FB96B">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bCs/>
                <w:color w:val="auto"/>
                <w:szCs w:val="21"/>
                <w:highlight w:val="none"/>
              </w:rPr>
            </w:pPr>
          </w:p>
        </w:tc>
        <w:tc>
          <w:tcPr>
            <w:tcW w:w="1479" w:type="dxa"/>
            <w:vMerge w:val="continue"/>
            <w:noWrap w:val="0"/>
            <w:vAlign w:val="center"/>
          </w:tcPr>
          <w:p w14:paraId="51D8EF6F">
            <w:pPr>
              <w:keepNext w:val="0"/>
              <w:keepLines w:val="0"/>
              <w:pageBreakBefore w:val="0"/>
              <w:widowControl/>
              <w:wordWrap/>
              <w:overflowPunct/>
              <w:topLinePunct w:val="0"/>
              <w:bidi w:val="0"/>
              <w:snapToGrid w:val="0"/>
              <w:spacing w:line="360" w:lineRule="exact"/>
              <w:jc w:val="center"/>
              <w:rPr>
                <w:rFonts w:hint="eastAsia" w:ascii="宋体" w:hAnsi="宋体" w:eastAsia="宋体" w:cs="宋体"/>
                <w:b w:val="0"/>
                <w:bCs/>
                <w:color w:val="auto"/>
                <w:szCs w:val="21"/>
                <w:highlight w:val="none"/>
              </w:rPr>
            </w:pPr>
          </w:p>
        </w:tc>
        <w:tc>
          <w:tcPr>
            <w:tcW w:w="1172" w:type="dxa"/>
            <w:noWrap w:val="0"/>
            <w:vAlign w:val="center"/>
          </w:tcPr>
          <w:p w14:paraId="780F5832">
            <w:pPr>
              <w:keepNext w:val="0"/>
              <w:keepLines w:val="0"/>
              <w:pageBreakBefore w:val="0"/>
              <w:widowControl/>
              <w:wordWrap/>
              <w:overflowPunct/>
              <w:topLinePunct w:val="0"/>
              <w:bidi w:val="0"/>
              <w:spacing w:line="360" w:lineRule="exact"/>
              <w:jc w:val="center"/>
              <w:rPr>
                <w:rFonts w:hint="eastAsia" w:ascii="宋体" w:hAnsi="宋体" w:eastAsia="宋体" w:cs="宋体"/>
                <w:b w:val="0"/>
                <w:bCs/>
                <w:color w:val="auto"/>
                <w:szCs w:val="21"/>
                <w:highlight w:val="none"/>
              </w:rPr>
            </w:pPr>
            <w:r>
              <w:rPr>
                <w:rFonts w:hint="eastAsia" w:ascii="宋体" w:hAnsi="宋体" w:eastAsia="宋体" w:cs="宋体"/>
                <w:color w:val="auto"/>
                <w:kern w:val="0"/>
                <w:szCs w:val="21"/>
                <w:highlight w:val="none"/>
              </w:rPr>
              <w:t>人员配备（</w:t>
            </w:r>
            <w:r>
              <w:rPr>
                <w:rFonts w:hint="eastAsia" w:ascii="宋体" w:hAnsi="宋体" w:eastAsia="宋体" w:cs="宋体"/>
                <w:color w:val="auto"/>
                <w:kern w:val="0"/>
                <w:szCs w:val="21"/>
                <w:highlight w:val="none"/>
                <w:lang w:eastAsia="zh-CN"/>
              </w:rPr>
              <w:t>满分</w:t>
            </w:r>
            <w:r>
              <w:rPr>
                <w:rFonts w:hint="eastAsia" w:ascii="宋体" w:hAnsi="宋体" w:eastAsia="宋体" w:cs="宋体"/>
                <w:color w:val="auto"/>
                <w:kern w:val="0"/>
                <w:szCs w:val="21"/>
                <w:highlight w:val="none"/>
                <w:lang w:val="en-US" w:eastAsia="zh-CN"/>
              </w:rPr>
              <w:t>2</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619" w:type="dxa"/>
            <w:noWrap w:val="0"/>
            <w:vAlign w:val="top"/>
          </w:tcPr>
          <w:p w14:paraId="0E748DA4">
            <w:pPr>
              <w:keepNext w:val="0"/>
              <w:keepLines w:val="0"/>
              <w:pageBreakBefore w:val="0"/>
              <w:numPr>
                <w:ilvl w:val="-1"/>
                <w:numId w:val="0"/>
              </w:numPr>
              <w:wordWrap/>
              <w:overflowPunct/>
              <w:topLinePunct w:val="0"/>
              <w:bidi w:val="0"/>
              <w:spacing w:line="360" w:lineRule="exact"/>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eastAsia="宋体" w:cs="宋体"/>
                <w:bCs/>
                <w:color w:val="auto"/>
                <w:szCs w:val="21"/>
                <w:highlight w:val="none"/>
              </w:rPr>
              <w:t>供应商投入本项目</w:t>
            </w:r>
            <w:r>
              <w:rPr>
                <w:rFonts w:hint="eastAsia" w:ascii="宋体" w:hAnsi="宋体" w:eastAsia="宋体" w:cs="宋体"/>
                <w:b w:val="0"/>
                <w:bCs w:val="0"/>
                <w:color w:val="auto"/>
                <w:sz w:val="21"/>
                <w:szCs w:val="21"/>
                <w:highlight w:val="none"/>
                <w:lang w:val="en-US" w:eastAsia="zh-CN"/>
              </w:rPr>
              <w:t>2024年森林草原湿地荒漠普查工作标的</w:t>
            </w:r>
            <w:r>
              <w:rPr>
                <w:rFonts w:hint="eastAsia" w:ascii="宋体" w:hAnsi="宋体" w:eastAsia="宋体" w:cs="宋体"/>
                <w:bCs/>
                <w:color w:val="auto"/>
                <w:szCs w:val="21"/>
                <w:highlight w:val="none"/>
              </w:rPr>
              <w:t>技术负责人</w:t>
            </w:r>
            <w:r>
              <w:rPr>
                <w:rFonts w:hint="eastAsia" w:ascii="宋体" w:hAnsi="宋体" w:eastAsia="宋体" w:cs="宋体"/>
                <w:bCs/>
                <w:color w:val="auto"/>
                <w:szCs w:val="21"/>
                <w:highlight w:val="none"/>
                <w:lang w:val="en-US" w:eastAsia="zh-CN"/>
              </w:rPr>
              <w:t>（或项目负责人）</w:t>
            </w:r>
            <w:r>
              <w:rPr>
                <w:rFonts w:hint="eastAsia" w:ascii="宋体" w:hAnsi="宋体" w:eastAsia="宋体" w:cs="宋体"/>
                <w:bCs/>
                <w:color w:val="auto"/>
                <w:szCs w:val="21"/>
                <w:highlight w:val="none"/>
              </w:rPr>
              <w:t>同时具备高级（或以上）职称及注册测绘师资格的，得</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分；</w:t>
            </w:r>
          </w:p>
          <w:p w14:paraId="0310E307">
            <w:pPr>
              <w:keepNext w:val="0"/>
              <w:keepLines w:val="0"/>
              <w:pageBreakBefore w:val="0"/>
              <w:numPr>
                <w:ilvl w:val="-1"/>
                <w:numId w:val="0"/>
              </w:numPr>
              <w:wordWrap/>
              <w:overflowPunct/>
              <w:topLinePunct w:val="0"/>
              <w:bidi w:val="0"/>
              <w:spacing w:line="360" w:lineRule="exact"/>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供应商投入本项目</w:t>
            </w:r>
            <w:r>
              <w:rPr>
                <w:rFonts w:hint="eastAsia" w:ascii="宋体" w:hAnsi="宋体" w:eastAsia="宋体" w:cs="宋体"/>
                <w:bCs/>
                <w:color w:val="auto"/>
                <w:szCs w:val="21"/>
                <w:highlight w:val="none"/>
                <w:lang w:val="en-US" w:eastAsia="zh-CN"/>
              </w:rPr>
              <w:t>其他标的技术负责人（或项目负责人）</w:t>
            </w:r>
            <w:r>
              <w:rPr>
                <w:rFonts w:hint="eastAsia" w:ascii="宋体" w:hAnsi="宋体"/>
                <w:color w:val="auto"/>
                <w:szCs w:val="21"/>
                <w:highlight w:val="none"/>
              </w:rPr>
              <w:t>具备</w:t>
            </w:r>
            <w:r>
              <w:rPr>
                <w:rFonts w:hint="eastAsia" w:ascii="宋体" w:hAnsi="宋体" w:cs="Arial"/>
                <w:bCs/>
                <w:color w:val="auto"/>
                <w:szCs w:val="21"/>
                <w:highlight w:val="none"/>
              </w:rPr>
              <w:t>林业类专业高级（或以上）职称</w:t>
            </w:r>
            <w:r>
              <w:rPr>
                <w:rFonts w:hint="eastAsia" w:ascii="宋体" w:hAnsi="宋体"/>
                <w:color w:val="auto"/>
                <w:szCs w:val="21"/>
                <w:highlight w:val="none"/>
              </w:rPr>
              <w:t>，得3分</w:t>
            </w:r>
            <w:r>
              <w:rPr>
                <w:rFonts w:hint="eastAsia" w:ascii="宋体" w:hAnsi="宋体"/>
                <w:color w:val="auto"/>
                <w:szCs w:val="21"/>
                <w:highlight w:val="none"/>
                <w:lang w:eastAsia="zh-CN"/>
              </w:rPr>
              <w:t>；</w:t>
            </w:r>
          </w:p>
          <w:p w14:paraId="0B88BBC5">
            <w:pPr>
              <w:keepNext w:val="0"/>
              <w:keepLines w:val="0"/>
              <w:pageBreakBefore w:val="0"/>
              <w:numPr>
                <w:ilvl w:val="-1"/>
                <w:numId w:val="0"/>
              </w:numPr>
              <w:wordWrap/>
              <w:overflowPunct/>
              <w:topLinePunct w:val="0"/>
              <w:bidi w:val="0"/>
              <w:spacing w:line="360" w:lineRule="exact"/>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供应商投入本项</w:t>
            </w:r>
            <w:r>
              <w:rPr>
                <w:rFonts w:hint="eastAsia" w:ascii="宋体" w:hAnsi="宋体" w:eastAsia="宋体" w:cs="宋体"/>
                <w:bCs/>
                <w:color w:val="auto"/>
                <w:szCs w:val="21"/>
                <w:highlight w:val="none"/>
                <w:lang w:eastAsia="zh-CN"/>
              </w:rPr>
              <w:t>的</w:t>
            </w:r>
            <w:r>
              <w:rPr>
                <w:rFonts w:hint="eastAsia" w:ascii="宋体" w:hAnsi="宋体" w:eastAsia="宋体" w:cs="宋体"/>
                <w:bCs/>
                <w:color w:val="auto"/>
                <w:szCs w:val="21"/>
                <w:highlight w:val="none"/>
                <w:lang w:val="en-US" w:eastAsia="zh-CN"/>
              </w:rPr>
              <w:t>实施人员</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除技术负责人（项目负责人）外</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中有保密人员（提供相关证明），每投入1名得0.5分，满分1分；</w:t>
            </w:r>
          </w:p>
          <w:p w14:paraId="12A23022">
            <w:pPr>
              <w:keepNext w:val="0"/>
              <w:keepLines w:val="0"/>
              <w:pageBreakBefore w:val="0"/>
              <w:wordWrap/>
              <w:overflowPunct/>
              <w:topLinePunct w:val="0"/>
              <w:bidi w:val="0"/>
              <w:spacing w:line="360" w:lineRule="exact"/>
              <w:rPr>
                <w:rFonts w:hint="eastAsia" w:ascii="宋体" w:hAnsi="宋体" w:eastAsia="宋体" w:cs="宋体"/>
                <w:bCs/>
                <w:color w:val="auto"/>
                <w:szCs w:val="21"/>
                <w:highlight w:val="none"/>
              </w:rPr>
            </w:pP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、供应商投入本项目的其他实施人员</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lang w:val="en-US" w:eastAsia="zh-CN"/>
              </w:rPr>
              <w:t>除技术负责人（项目负责人）外</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，每投入1名具备高级（或以上）职称人员得</w:t>
            </w: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rPr>
              <w:t>分，每投入1名具备中级职称人员得</w:t>
            </w:r>
            <w:r>
              <w:rPr>
                <w:rFonts w:hint="eastAsia" w:ascii="宋体" w:hAnsi="宋体" w:eastAsia="宋体" w:cs="宋体"/>
                <w:bCs/>
                <w:color w:val="auto"/>
                <w:szCs w:val="21"/>
                <w:highlight w:val="none"/>
                <w:lang w:val="en-US" w:eastAsia="zh-CN"/>
              </w:rPr>
              <w:t>0.5</w:t>
            </w:r>
            <w:r>
              <w:rPr>
                <w:rFonts w:hint="eastAsia" w:ascii="宋体" w:hAnsi="宋体" w:eastAsia="宋体" w:cs="宋体"/>
                <w:bCs/>
                <w:color w:val="auto"/>
                <w:szCs w:val="21"/>
                <w:highlight w:val="none"/>
              </w:rPr>
              <w:t>分,满分1</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分。</w:t>
            </w:r>
          </w:p>
          <w:p w14:paraId="1FC394AA">
            <w:pPr>
              <w:keepNext w:val="0"/>
              <w:keepLines w:val="0"/>
              <w:pageBreakBefore w:val="0"/>
              <w:wordWrap/>
              <w:overflowPunct/>
              <w:topLinePunct w:val="0"/>
              <w:bidi w:val="0"/>
              <w:spacing w:line="360" w:lineRule="exac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注：上述投入人员须为供应商在岗在职的人员，须具备测绘或土地管理类（土地工程与技术）或林业类专业，以其职称证书上载明专业为准。在响应文件中提供实施人员职称证扫描件、实施人员在职在岗证明材料扫描件，</w:t>
            </w:r>
            <w:r>
              <w:rPr>
                <w:rFonts w:hint="eastAsia" w:ascii="宋体" w:hAnsi="宋体" w:eastAsia="宋体" w:cs="宋体"/>
                <w:bCs/>
                <w:color w:val="auto"/>
                <w:szCs w:val="21"/>
                <w:highlight w:val="none"/>
                <w:lang w:val="en-US" w:eastAsia="zh-CN"/>
              </w:rPr>
              <w:t>人员</w:t>
            </w:r>
            <w:r>
              <w:rPr>
                <w:rFonts w:hint="eastAsia" w:ascii="宋体" w:hAnsi="宋体" w:eastAsia="宋体" w:cs="宋体"/>
                <w:bCs/>
                <w:color w:val="auto"/>
                <w:szCs w:val="21"/>
                <w:highlight w:val="none"/>
              </w:rPr>
              <w:t>不重复计分。）以上相关证书须加盖公章，不提供证明材料不计分。</w:t>
            </w:r>
          </w:p>
        </w:tc>
      </w:tr>
      <w:tr w14:paraId="7D93B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restart"/>
            <w:noWrap w:val="0"/>
            <w:vAlign w:val="center"/>
          </w:tcPr>
          <w:p w14:paraId="5470B172">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w:t>
            </w:r>
          </w:p>
        </w:tc>
        <w:tc>
          <w:tcPr>
            <w:tcW w:w="1479" w:type="dxa"/>
            <w:vMerge w:val="restart"/>
            <w:noWrap w:val="0"/>
            <w:vAlign w:val="center"/>
          </w:tcPr>
          <w:p w14:paraId="2BADCB36">
            <w:pPr>
              <w:keepNext w:val="0"/>
              <w:keepLines w:val="0"/>
              <w:pageBreakBefore w:val="0"/>
              <w:wordWrap/>
              <w:overflowPunct/>
              <w:topLinePunct w:val="0"/>
              <w:bidi w:val="0"/>
              <w:adjustRightInd w:val="0"/>
              <w:snapToGrid w:val="0"/>
              <w:spacing w:line="360" w:lineRule="exact"/>
              <w:jc w:val="center"/>
              <w:textAlignment w:val="baseline"/>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商务分</w:t>
            </w:r>
          </w:p>
          <w:p w14:paraId="7439073F">
            <w:pPr>
              <w:keepNext w:val="0"/>
              <w:keepLines w:val="0"/>
              <w:pageBreakBefore w:val="0"/>
              <w:widowControl/>
              <w:wordWrap/>
              <w:overflowPunct/>
              <w:topLinePunct w:val="0"/>
              <w:bidi w:val="0"/>
              <w:snapToGrid w:val="0"/>
              <w:spacing w:line="360" w:lineRule="exact"/>
              <w:jc w:val="center"/>
              <w:rPr>
                <w:rFonts w:hint="eastAsia" w:ascii="宋体" w:hAnsi="宋体" w:eastAsia="宋体" w:cs="宋体"/>
                <w:b w:val="0"/>
                <w:bCs/>
                <w:color w:val="auto"/>
                <w:szCs w:val="21"/>
                <w:highlight w:val="none"/>
              </w:rPr>
            </w:pPr>
            <w:r>
              <w:rPr>
                <w:rFonts w:hint="eastAsia" w:ascii="宋体" w:hAnsi="宋体" w:eastAsia="宋体" w:cs="宋体"/>
                <w:b/>
                <w:bCs/>
                <w:color w:val="auto"/>
                <w:szCs w:val="21"/>
                <w:highlight w:val="none"/>
              </w:rPr>
              <w:t>（满分</w:t>
            </w:r>
            <w:r>
              <w:rPr>
                <w:rFonts w:hint="eastAsia" w:ascii="宋体" w:hAnsi="宋体" w:cs="宋体"/>
                <w:b/>
                <w:bCs/>
                <w:color w:val="auto"/>
                <w:szCs w:val="21"/>
                <w:highlight w:val="none"/>
                <w:lang w:val="en-US" w:eastAsia="zh-CN"/>
              </w:rPr>
              <w:t>14</w:t>
            </w:r>
            <w:r>
              <w:rPr>
                <w:rFonts w:hint="eastAsia" w:ascii="宋体" w:hAnsi="宋体" w:eastAsia="宋体" w:cs="宋体"/>
                <w:b/>
                <w:bCs/>
                <w:color w:val="auto"/>
                <w:szCs w:val="21"/>
                <w:highlight w:val="none"/>
              </w:rPr>
              <w:t>分）</w:t>
            </w:r>
          </w:p>
        </w:tc>
        <w:tc>
          <w:tcPr>
            <w:tcW w:w="1172" w:type="dxa"/>
            <w:noWrap w:val="0"/>
            <w:vAlign w:val="center"/>
          </w:tcPr>
          <w:p w14:paraId="56A37468">
            <w:pPr>
              <w:keepNext w:val="0"/>
              <w:keepLines w:val="0"/>
              <w:pageBreakBefore w:val="0"/>
              <w:widowControl/>
              <w:wordWrap/>
              <w:overflowPunct/>
              <w:topLinePunct w:val="0"/>
              <w:bidi w:val="0"/>
              <w:spacing w:line="360" w:lineRule="exact"/>
              <w:jc w:val="center"/>
              <w:rPr>
                <w:rFonts w:hint="eastAsia" w:ascii="宋体" w:hAnsi="宋体" w:eastAsia="宋体" w:cs="宋体"/>
                <w:b w:val="0"/>
                <w:bCs/>
                <w:color w:val="auto"/>
                <w:sz w:val="22"/>
                <w:highlight w:val="none"/>
                <w:lang w:eastAsia="zh-CN"/>
              </w:rPr>
            </w:pPr>
            <w:r>
              <w:rPr>
                <w:rFonts w:hint="eastAsia" w:ascii="宋体" w:hAnsi="宋体" w:eastAsia="宋体" w:cs="宋体"/>
                <w:color w:val="auto"/>
                <w:kern w:val="0"/>
                <w:szCs w:val="21"/>
                <w:highlight w:val="none"/>
              </w:rPr>
              <w:t>信誉</w:t>
            </w:r>
            <w:r>
              <w:rPr>
                <w:rFonts w:hint="eastAsia" w:ascii="宋体" w:hAnsi="宋体" w:eastAsia="宋体" w:cs="宋体"/>
                <w:color w:val="auto"/>
                <w:kern w:val="0"/>
                <w:szCs w:val="21"/>
                <w:highlight w:val="none"/>
                <w:lang w:val="en-US" w:eastAsia="zh-CN"/>
              </w:rPr>
              <w:t>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满分</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客观分</w:t>
            </w:r>
            <w:r>
              <w:rPr>
                <w:rFonts w:hint="eastAsia" w:ascii="宋体" w:hAnsi="宋体" w:eastAsia="宋体" w:cs="宋体"/>
                <w:color w:val="auto"/>
                <w:kern w:val="0"/>
                <w:szCs w:val="21"/>
                <w:highlight w:val="none"/>
                <w:lang w:eastAsia="zh-CN"/>
              </w:rPr>
              <w:t>）</w:t>
            </w:r>
          </w:p>
        </w:tc>
        <w:tc>
          <w:tcPr>
            <w:tcW w:w="6619" w:type="dxa"/>
            <w:noWrap w:val="0"/>
            <w:vAlign w:val="top"/>
          </w:tcPr>
          <w:p w14:paraId="1A7A89F8">
            <w:pPr>
              <w:keepNext w:val="0"/>
              <w:keepLines w:val="0"/>
              <w:pageBreakBefore w:val="0"/>
              <w:wordWrap/>
              <w:overflowPunct/>
              <w:topLinePunct w:val="0"/>
              <w:bidi w:val="0"/>
              <w:spacing w:line="36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供应商具备乙级测绘资质或乙级林业调查规划设计资质的得2分，具备甲级测绘资质或甲级林业调查规划设计资质的得4分。本项最高4分（响应时须提供相关证书的扫描件）</w:t>
            </w:r>
          </w:p>
          <w:p w14:paraId="2E25F68C">
            <w:pPr>
              <w:keepNext w:val="0"/>
              <w:keepLines w:val="0"/>
              <w:pageBreakBefore w:val="0"/>
              <w:wordWrap/>
              <w:overflowPunct/>
              <w:topLinePunct w:val="0"/>
              <w:bidi w:val="0"/>
              <w:spacing w:line="360" w:lineRule="exact"/>
              <w:rPr>
                <w:rFonts w:hint="eastAsia" w:ascii="宋体" w:hAnsi="宋体" w:eastAsia="宋体" w:cs="宋体"/>
                <w:bCs/>
                <w:color w:val="auto"/>
                <w:sz w:val="22"/>
                <w:highlight w:val="none"/>
              </w:rPr>
            </w:pPr>
            <w:r>
              <w:rPr>
                <w:rFonts w:hint="eastAsia" w:ascii="宋体" w:hAnsi="宋体" w:eastAsia="宋体" w:cs="宋体"/>
                <w:bCs/>
                <w:color w:val="auto"/>
                <w:szCs w:val="21"/>
                <w:highlight w:val="none"/>
              </w:rPr>
              <w:t>注：以上相关证书须加盖公章，不提供证明材料不计分，联合体成员共同满足或任一成员满足即可。</w:t>
            </w:r>
          </w:p>
        </w:tc>
      </w:tr>
      <w:tr w14:paraId="00F8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2" w:type="dxa"/>
            <w:vMerge w:val="continue"/>
            <w:noWrap w:val="0"/>
            <w:vAlign w:val="center"/>
          </w:tcPr>
          <w:p w14:paraId="02D53F0E">
            <w:pPr>
              <w:keepNext w:val="0"/>
              <w:keepLines w:val="0"/>
              <w:pageBreakBefore w:val="0"/>
              <w:kinsoku/>
              <w:wordWrap/>
              <w:overflowPunct/>
              <w:topLinePunct w:val="0"/>
              <w:autoSpaceDE/>
              <w:autoSpaceDN/>
              <w:bidi w:val="0"/>
              <w:adjustRightInd w:val="0"/>
              <w:spacing w:line="360" w:lineRule="exact"/>
              <w:jc w:val="center"/>
              <w:textAlignment w:val="baseline"/>
              <w:rPr>
                <w:rFonts w:hint="eastAsia" w:ascii="宋体" w:hAnsi="宋体" w:eastAsia="宋体" w:cs="宋体"/>
                <w:b/>
                <w:bCs/>
                <w:color w:val="auto"/>
                <w:szCs w:val="21"/>
                <w:highlight w:val="none"/>
                <w:lang w:val="en-US" w:eastAsia="zh-CN"/>
              </w:rPr>
            </w:pPr>
          </w:p>
        </w:tc>
        <w:tc>
          <w:tcPr>
            <w:tcW w:w="1479" w:type="dxa"/>
            <w:vMerge w:val="continue"/>
            <w:noWrap w:val="0"/>
            <w:vAlign w:val="center"/>
          </w:tcPr>
          <w:p w14:paraId="602FE43D">
            <w:pPr>
              <w:keepNext w:val="0"/>
              <w:keepLines w:val="0"/>
              <w:pageBreakBefore w:val="0"/>
              <w:widowControl/>
              <w:wordWrap/>
              <w:overflowPunct/>
              <w:topLinePunct w:val="0"/>
              <w:bidi w:val="0"/>
              <w:snapToGrid w:val="0"/>
              <w:spacing w:line="360" w:lineRule="exact"/>
              <w:jc w:val="center"/>
              <w:rPr>
                <w:rFonts w:hint="eastAsia" w:ascii="宋体" w:hAnsi="宋体" w:eastAsia="宋体" w:cs="宋体"/>
                <w:b/>
                <w:bCs/>
                <w:color w:val="auto"/>
                <w:szCs w:val="21"/>
                <w:highlight w:val="none"/>
              </w:rPr>
            </w:pPr>
          </w:p>
        </w:tc>
        <w:tc>
          <w:tcPr>
            <w:tcW w:w="1172" w:type="dxa"/>
            <w:noWrap w:val="0"/>
            <w:vAlign w:val="center"/>
          </w:tcPr>
          <w:p w14:paraId="4CA43744">
            <w:pPr>
              <w:keepNext w:val="0"/>
              <w:keepLines w:val="0"/>
              <w:pageBreakBefore w:val="0"/>
              <w:widowControl/>
              <w:wordWrap/>
              <w:overflowPunct/>
              <w:topLinePunct w:val="0"/>
              <w:bidi w:val="0"/>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业绩</w:t>
            </w:r>
            <w:r>
              <w:rPr>
                <w:rFonts w:hint="eastAsia" w:ascii="宋体" w:hAnsi="宋体" w:eastAsia="宋体" w:cs="宋体"/>
                <w:color w:val="auto"/>
                <w:kern w:val="0"/>
                <w:szCs w:val="21"/>
                <w:highlight w:val="none"/>
                <w:lang w:val="en-US" w:eastAsia="zh-CN"/>
              </w:rPr>
              <w:t>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满分</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客观分</w:t>
            </w:r>
            <w:r>
              <w:rPr>
                <w:rFonts w:hint="eastAsia" w:ascii="宋体" w:hAnsi="宋体" w:eastAsia="宋体" w:cs="宋体"/>
                <w:color w:val="auto"/>
                <w:kern w:val="0"/>
                <w:szCs w:val="21"/>
                <w:highlight w:val="none"/>
                <w:lang w:eastAsia="zh-CN"/>
              </w:rPr>
              <w:t>）</w:t>
            </w:r>
          </w:p>
        </w:tc>
        <w:tc>
          <w:tcPr>
            <w:tcW w:w="6619" w:type="dxa"/>
            <w:noWrap w:val="0"/>
            <w:vAlign w:val="top"/>
          </w:tcPr>
          <w:p w14:paraId="64FBE0BA">
            <w:pPr>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供应商自2021年以来承担过类似项目业绩（如</w:t>
            </w:r>
            <w:r>
              <w:rPr>
                <w:rFonts w:hint="eastAsia" w:ascii="宋体" w:hAnsi="宋体" w:cs="宋体"/>
                <w:bCs/>
                <w:color w:val="auto"/>
                <w:szCs w:val="21"/>
                <w:highlight w:val="none"/>
                <w:lang w:val="en-US" w:eastAsia="zh-CN"/>
              </w:rPr>
              <w:t>林草湿监测、普查</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森林资源规划调查、林地保护利用规划、</w:t>
            </w:r>
            <w:r>
              <w:rPr>
                <w:rFonts w:hint="eastAsia" w:ascii="宋体" w:hAnsi="宋体" w:cs="宋体"/>
                <w:bCs/>
                <w:color w:val="auto"/>
                <w:szCs w:val="21"/>
                <w:highlight w:val="none"/>
              </w:rPr>
              <w:t>国土年度变更调查等），每1项业绩得1分，本项满分</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分（须提供合同或中标通知书等相关证明材料）</w:t>
            </w:r>
            <w:r>
              <w:rPr>
                <w:rFonts w:hint="eastAsia" w:ascii="宋体" w:hAnsi="宋体" w:eastAsia="宋体" w:cs="宋体"/>
                <w:bCs/>
                <w:color w:val="auto"/>
                <w:szCs w:val="21"/>
                <w:highlight w:val="none"/>
                <w:lang w:eastAsia="zh-CN"/>
              </w:rPr>
              <w:t>；</w:t>
            </w:r>
          </w:p>
          <w:p w14:paraId="5EC77730">
            <w:pPr>
              <w:keepNext w:val="0"/>
              <w:keepLines w:val="0"/>
              <w:pageBreakBefore w:val="0"/>
              <w:wordWrap/>
              <w:overflowPunct/>
              <w:topLinePunct w:val="0"/>
              <w:bidi w:val="0"/>
              <w:spacing w:line="360" w:lineRule="exact"/>
              <w:rPr>
                <w:rFonts w:hint="eastAsia" w:ascii="宋体" w:hAnsi="宋体" w:eastAsia="宋体" w:cs="宋体"/>
                <w:bCs/>
                <w:color w:val="auto"/>
                <w:szCs w:val="21"/>
                <w:highlight w:val="none"/>
              </w:rPr>
            </w:pPr>
            <w:r>
              <w:rPr>
                <w:rFonts w:hint="eastAsia" w:ascii="宋体" w:hAnsi="宋体" w:cs="宋体"/>
                <w:bCs/>
                <w:color w:val="auto"/>
                <w:szCs w:val="21"/>
                <w:highlight w:val="none"/>
              </w:rPr>
              <w:t>注：以上相关证书须加盖公章，不提供证明材料不计分，联合体投标的，其联合体成员共同满足或任一成员满足即可。</w:t>
            </w:r>
          </w:p>
        </w:tc>
      </w:tr>
      <w:tr w14:paraId="3C1D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32" w:type="dxa"/>
            <w:gridSpan w:val="4"/>
            <w:noWrap w:val="0"/>
            <w:vAlign w:val="center"/>
          </w:tcPr>
          <w:p w14:paraId="5FE045BA">
            <w:pPr>
              <w:pStyle w:val="18"/>
              <w:keepNext w:val="0"/>
              <w:keepLines w:val="0"/>
              <w:pageBreakBefore w:val="0"/>
              <w:kinsoku/>
              <w:wordWrap/>
              <w:overflowPunct/>
              <w:topLinePunct w:val="0"/>
              <w:autoSpaceDE/>
              <w:autoSpaceDN/>
              <w:bidi w:val="0"/>
              <w:spacing w:line="360" w:lineRule="exact"/>
              <w:jc w:val="left"/>
              <w:rPr>
                <w:rFonts w:hint="eastAsia" w:ascii="宋体" w:hAnsi="宋体" w:eastAsia="宋体" w:cs="宋体"/>
                <w:color w:val="auto"/>
                <w:sz w:val="21"/>
                <w:highlight w:val="none"/>
                <w:lang w:val="en-US" w:eastAsia="zh-CN"/>
              </w:rPr>
            </w:pPr>
            <w:r>
              <w:rPr>
                <w:rFonts w:hint="eastAsia" w:ascii="宋体" w:hAnsi="宋体" w:eastAsia="宋体" w:cs="宋体"/>
                <w:b/>
                <w:bCs/>
                <w:color w:val="auto"/>
                <w:szCs w:val="21"/>
                <w:highlight w:val="none"/>
              </w:rPr>
              <w:t>总得分=1+2+3</w:t>
            </w:r>
          </w:p>
        </w:tc>
      </w:tr>
    </w:tbl>
    <w:p w14:paraId="1E5C26B7">
      <w:pPr>
        <w:pStyle w:val="18"/>
        <w:spacing w:line="360" w:lineRule="auto"/>
        <w:ind w:firstLine="420"/>
        <w:rPr>
          <w:rFonts w:hint="eastAsia" w:hAnsi="宋体"/>
          <w:bCs/>
          <w:color w:val="auto"/>
          <w:highlight w:val="none"/>
          <w:u w:val="single"/>
        </w:rPr>
      </w:pPr>
    </w:p>
    <w:bookmarkEnd w:id="26"/>
    <w:p w14:paraId="7746F3E6">
      <w:pPr>
        <w:pStyle w:val="3"/>
        <w:jc w:val="center"/>
        <w:rPr>
          <w:rFonts w:hint="eastAsia"/>
          <w:b w:val="0"/>
          <w:color w:val="auto"/>
          <w:sz w:val="30"/>
          <w:szCs w:val="30"/>
          <w:highlight w:val="none"/>
        </w:rPr>
      </w:pPr>
      <w:bookmarkStart w:id="27" w:name="_Toc4895"/>
      <w:r>
        <w:rPr>
          <w:rFonts w:hint="eastAsia"/>
          <w:b w:val="0"/>
          <w:color w:val="auto"/>
          <w:sz w:val="30"/>
          <w:szCs w:val="30"/>
          <w:highlight w:val="none"/>
        </w:rPr>
        <w:t>第四节</w:t>
      </w:r>
      <w:r>
        <w:rPr>
          <w:b w:val="0"/>
          <w:color w:val="auto"/>
          <w:sz w:val="30"/>
          <w:szCs w:val="30"/>
          <w:highlight w:val="none"/>
        </w:rPr>
        <w:t xml:space="preserve"> </w:t>
      </w:r>
      <w:r>
        <w:rPr>
          <w:rFonts w:hint="eastAsia"/>
          <w:b w:val="0"/>
          <w:color w:val="auto"/>
          <w:sz w:val="30"/>
          <w:szCs w:val="30"/>
          <w:highlight w:val="none"/>
        </w:rPr>
        <w:t>中标候选人推荐原则</w:t>
      </w:r>
      <w:bookmarkEnd w:id="27"/>
    </w:p>
    <w:p w14:paraId="3906B621">
      <w:pPr>
        <w:pStyle w:val="18"/>
        <w:numPr>
          <w:ilvl w:val="0"/>
          <w:numId w:val="3"/>
        </w:numPr>
        <w:spacing w:line="360" w:lineRule="auto"/>
        <w:contextualSpacing/>
        <w:rPr>
          <w:rFonts w:hAnsi="宋体"/>
          <w:b/>
          <w:bCs/>
          <w:color w:val="auto"/>
          <w:sz w:val="24"/>
          <w:szCs w:val="24"/>
          <w:highlight w:val="none"/>
        </w:rPr>
      </w:pPr>
      <w:r>
        <w:rPr>
          <w:rFonts w:hint="eastAsia" w:hAnsi="宋体"/>
          <w:b/>
          <w:bCs/>
          <w:color w:val="auto"/>
          <w:sz w:val="24"/>
          <w:szCs w:val="24"/>
          <w:highlight w:val="none"/>
        </w:rPr>
        <w:t>综合评分法</w:t>
      </w:r>
    </w:p>
    <w:p w14:paraId="71935C0E">
      <w:pPr>
        <w:pStyle w:val="18"/>
        <w:spacing w:line="360" w:lineRule="auto"/>
        <w:ind w:firstLine="420" w:firstLineChars="200"/>
        <w:rPr>
          <w:rFonts w:hint="eastAsia" w:hAnsi="宋体"/>
          <w:color w:val="auto"/>
          <w:highlight w:val="none"/>
        </w:rPr>
      </w:pPr>
      <w:r>
        <w:rPr>
          <w:rFonts w:hint="eastAsia" w:hAnsi="宋体"/>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687F7505">
      <w:pPr>
        <w:pStyle w:val="18"/>
        <w:spacing w:line="360" w:lineRule="auto"/>
        <w:ind w:firstLine="482" w:firstLineChars="200"/>
        <w:rPr>
          <w:rFonts w:hint="eastAsia" w:hAnsi="宋体"/>
          <w:color w:val="auto"/>
          <w:highlight w:val="none"/>
        </w:rPr>
      </w:pPr>
      <w:r>
        <w:rPr>
          <w:rFonts w:hint="eastAsia" w:hAnsi="宋体"/>
          <w:b/>
          <w:bCs/>
          <w:color w:val="auto"/>
          <w:sz w:val="24"/>
          <w:szCs w:val="24"/>
          <w:highlight w:val="none"/>
        </w:rPr>
        <w:t>（二）最低评标报价法</w:t>
      </w:r>
    </w:p>
    <w:p w14:paraId="26DE24D1">
      <w:pPr>
        <w:pStyle w:val="18"/>
        <w:tabs>
          <w:tab w:val="left" w:pos="2472"/>
        </w:tabs>
        <w:spacing w:line="480" w:lineRule="exact"/>
        <w:ind w:firstLine="420" w:firstLineChars="200"/>
        <w:rPr>
          <w:rFonts w:hint="eastAsia"/>
          <w:color w:val="auto"/>
          <w:highlight w:val="none"/>
        </w:rPr>
      </w:pPr>
      <w:r>
        <w:rPr>
          <w:rFonts w:hint="eastAsia" w:hAnsi="宋体"/>
          <w:color w:val="auto"/>
          <w:highlight w:val="none"/>
        </w:rPr>
        <w:t>评标委员会将按照有效报价从低到高排序并推荐中标候选人。</w:t>
      </w:r>
      <w:r>
        <w:rPr>
          <w:rFonts w:hint="eastAsia"/>
          <w:color w:val="auto"/>
          <w:highlight w:val="none"/>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1842E8F3">
      <w:pPr>
        <w:pStyle w:val="3"/>
        <w:spacing w:before="0" w:after="0" w:line="360" w:lineRule="auto"/>
        <w:ind w:firstLine="600" w:firstLineChars="200"/>
        <w:jc w:val="center"/>
        <w:rPr>
          <w:rFonts w:hint="eastAsia"/>
          <w:b w:val="0"/>
          <w:color w:val="auto"/>
          <w:sz w:val="30"/>
          <w:szCs w:val="30"/>
          <w:highlight w:val="none"/>
        </w:rPr>
      </w:pPr>
      <w:bookmarkStart w:id="28" w:name="_Toc11638"/>
      <w:r>
        <w:rPr>
          <w:rFonts w:hint="eastAsia"/>
          <w:b w:val="0"/>
          <w:color w:val="auto"/>
          <w:sz w:val="30"/>
          <w:szCs w:val="30"/>
          <w:highlight w:val="none"/>
        </w:rPr>
        <w:t>第五节</w:t>
      </w:r>
      <w:r>
        <w:rPr>
          <w:b w:val="0"/>
          <w:color w:val="auto"/>
          <w:sz w:val="30"/>
          <w:szCs w:val="30"/>
          <w:highlight w:val="none"/>
        </w:rPr>
        <w:t xml:space="preserve"> </w:t>
      </w:r>
      <w:r>
        <w:rPr>
          <w:rFonts w:hint="eastAsia"/>
          <w:b w:val="0"/>
          <w:color w:val="auto"/>
          <w:sz w:val="30"/>
          <w:szCs w:val="30"/>
          <w:highlight w:val="none"/>
        </w:rPr>
        <w:t>评标报告</w:t>
      </w:r>
      <w:bookmarkEnd w:id="28"/>
    </w:p>
    <w:p w14:paraId="05068C0D">
      <w:pPr>
        <w:pStyle w:val="70"/>
        <w:spacing w:before="0"/>
        <w:ind w:firstLine="482"/>
        <w:rPr>
          <w:rFonts w:ascii="宋体" w:hAnsi="宋体"/>
          <w:b/>
          <w:bCs/>
          <w:color w:val="auto"/>
          <w:szCs w:val="24"/>
          <w:highlight w:val="none"/>
        </w:rPr>
      </w:pPr>
      <w:r>
        <w:rPr>
          <w:rFonts w:hint="eastAsia" w:ascii="宋体" w:hAnsi="宋体"/>
          <w:b/>
          <w:bCs/>
          <w:color w:val="auto"/>
          <w:szCs w:val="24"/>
          <w:highlight w:val="none"/>
        </w:rPr>
        <w:t>（一）评标报告与推荐中标候选人</w:t>
      </w:r>
    </w:p>
    <w:p w14:paraId="13DDFEA4">
      <w:pPr>
        <w:pStyle w:val="18"/>
        <w:tabs>
          <w:tab w:val="left" w:pos="2472"/>
        </w:tabs>
        <w:spacing w:line="360" w:lineRule="auto"/>
        <w:ind w:firstLine="420" w:firstLineChars="200"/>
        <w:rPr>
          <w:rFonts w:hint="eastAsia"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17943748">
      <w:pPr>
        <w:widowControl/>
        <w:spacing w:line="360" w:lineRule="auto"/>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（二）评标争议事项处理</w:t>
      </w:r>
    </w:p>
    <w:p w14:paraId="42044F23">
      <w:pPr>
        <w:pStyle w:val="18"/>
        <w:tabs>
          <w:tab w:val="left" w:pos="2472"/>
        </w:tabs>
        <w:spacing w:line="360" w:lineRule="auto"/>
        <w:ind w:firstLine="420" w:firstLineChars="200"/>
        <w:rPr>
          <w:rFonts w:hint="eastAsia" w:hAnsi="宋体"/>
          <w:color w:val="auto"/>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3F7B65DE">
      <w:pPr>
        <w:widowControl/>
        <w:jc w:val="left"/>
        <w:rPr>
          <w:b/>
          <w:color w:val="auto"/>
          <w:sz w:val="36"/>
          <w:szCs w:val="20"/>
          <w:highlight w:val="none"/>
        </w:rPr>
        <w:sectPr>
          <w:pgSz w:w="11906" w:h="16838"/>
          <w:pgMar w:top="1134" w:right="1134" w:bottom="1134" w:left="1134" w:header="720" w:footer="720" w:gutter="0"/>
          <w:cols w:space="720" w:num="1"/>
          <w:docGrid w:type="lines" w:linePitch="331" w:charSpace="0"/>
        </w:sectPr>
      </w:pPr>
    </w:p>
    <w:p w14:paraId="3A98ABCF">
      <w:pPr>
        <w:pStyle w:val="18"/>
        <w:tabs>
          <w:tab w:val="left" w:pos="2472"/>
        </w:tabs>
        <w:spacing w:line="460" w:lineRule="exact"/>
        <w:jc w:val="center"/>
        <w:rPr>
          <w:rFonts w:hint="eastAsia" w:ascii="Times New Roman" w:hAnsi="Times New Roman"/>
          <w:b/>
          <w:color w:val="auto"/>
          <w:sz w:val="36"/>
          <w:highlight w:val="none"/>
        </w:rPr>
      </w:pPr>
    </w:p>
    <w:p w14:paraId="59ADF1EC">
      <w:pPr>
        <w:pStyle w:val="18"/>
        <w:tabs>
          <w:tab w:val="left" w:pos="2472"/>
        </w:tabs>
        <w:spacing w:line="460" w:lineRule="exact"/>
        <w:jc w:val="center"/>
        <w:rPr>
          <w:rFonts w:ascii="Times New Roman" w:hAnsi="Times New Roman"/>
          <w:b/>
          <w:color w:val="auto"/>
          <w:sz w:val="36"/>
          <w:highlight w:val="none"/>
        </w:rPr>
      </w:pPr>
    </w:p>
    <w:p w14:paraId="1414A8CA">
      <w:pPr>
        <w:rPr>
          <w:color w:val="auto"/>
          <w:highlight w:val="none"/>
        </w:rPr>
      </w:pPr>
    </w:p>
    <w:p w14:paraId="783CC24E">
      <w:pPr>
        <w:pStyle w:val="18"/>
        <w:tabs>
          <w:tab w:val="left" w:pos="2472"/>
        </w:tabs>
        <w:spacing w:line="460" w:lineRule="exact"/>
        <w:jc w:val="center"/>
        <w:rPr>
          <w:rFonts w:ascii="Times New Roman" w:hAnsi="Times New Roman"/>
          <w:b/>
          <w:color w:val="auto"/>
          <w:sz w:val="36"/>
          <w:highlight w:val="none"/>
        </w:rPr>
      </w:pPr>
    </w:p>
    <w:p w14:paraId="01BBB093">
      <w:pPr>
        <w:pStyle w:val="18"/>
        <w:tabs>
          <w:tab w:val="left" w:pos="2472"/>
        </w:tabs>
        <w:spacing w:line="460" w:lineRule="exact"/>
        <w:jc w:val="center"/>
        <w:rPr>
          <w:rFonts w:ascii="Times New Roman" w:hAnsi="Times New Roman"/>
          <w:b/>
          <w:color w:val="auto"/>
          <w:sz w:val="36"/>
          <w:highlight w:val="none"/>
        </w:rPr>
      </w:pPr>
    </w:p>
    <w:p w14:paraId="621645D6">
      <w:pPr>
        <w:pStyle w:val="18"/>
        <w:tabs>
          <w:tab w:val="left" w:pos="2472"/>
        </w:tabs>
        <w:spacing w:line="460" w:lineRule="exact"/>
        <w:jc w:val="center"/>
        <w:rPr>
          <w:rFonts w:ascii="Times New Roman" w:hAnsi="Times New Roman"/>
          <w:b/>
          <w:color w:val="auto"/>
          <w:sz w:val="36"/>
          <w:highlight w:val="none"/>
        </w:rPr>
      </w:pPr>
    </w:p>
    <w:p w14:paraId="0115EE57">
      <w:pPr>
        <w:pStyle w:val="18"/>
        <w:tabs>
          <w:tab w:val="left" w:pos="2472"/>
        </w:tabs>
        <w:spacing w:line="460" w:lineRule="exact"/>
        <w:jc w:val="center"/>
        <w:rPr>
          <w:rFonts w:ascii="Times New Roman" w:hAnsi="Times New Roman"/>
          <w:b/>
          <w:color w:val="auto"/>
          <w:sz w:val="36"/>
          <w:highlight w:val="none"/>
        </w:rPr>
      </w:pPr>
    </w:p>
    <w:p w14:paraId="01F6B5EE">
      <w:pPr>
        <w:pStyle w:val="18"/>
        <w:tabs>
          <w:tab w:val="left" w:pos="2472"/>
        </w:tabs>
        <w:spacing w:line="460" w:lineRule="exact"/>
        <w:jc w:val="center"/>
        <w:rPr>
          <w:rFonts w:ascii="Times New Roman" w:hAnsi="Times New Roman"/>
          <w:b/>
          <w:color w:val="auto"/>
          <w:sz w:val="36"/>
          <w:highlight w:val="none"/>
        </w:rPr>
      </w:pPr>
    </w:p>
    <w:p w14:paraId="63FD281D">
      <w:pPr>
        <w:pStyle w:val="18"/>
        <w:tabs>
          <w:tab w:val="left" w:pos="2472"/>
        </w:tabs>
        <w:spacing w:line="460" w:lineRule="exact"/>
        <w:jc w:val="center"/>
        <w:rPr>
          <w:rFonts w:ascii="Times New Roman" w:hAnsi="Times New Roman"/>
          <w:b/>
          <w:color w:val="auto"/>
          <w:sz w:val="36"/>
          <w:highlight w:val="none"/>
        </w:rPr>
      </w:pPr>
    </w:p>
    <w:p w14:paraId="2A5E966B">
      <w:pPr>
        <w:pStyle w:val="18"/>
        <w:tabs>
          <w:tab w:val="left" w:pos="2472"/>
        </w:tabs>
        <w:spacing w:line="460" w:lineRule="exact"/>
        <w:jc w:val="center"/>
        <w:rPr>
          <w:rFonts w:ascii="Times New Roman" w:hAnsi="Times New Roman"/>
          <w:b/>
          <w:color w:val="auto"/>
          <w:sz w:val="36"/>
          <w:highlight w:val="none"/>
        </w:rPr>
      </w:pPr>
    </w:p>
    <w:p w14:paraId="3C3C453D">
      <w:pPr>
        <w:pStyle w:val="18"/>
        <w:tabs>
          <w:tab w:val="left" w:pos="2472"/>
        </w:tabs>
        <w:spacing w:line="460" w:lineRule="exact"/>
        <w:jc w:val="center"/>
        <w:rPr>
          <w:rFonts w:ascii="Times New Roman" w:hAnsi="Times New Roman"/>
          <w:b/>
          <w:color w:val="auto"/>
          <w:sz w:val="36"/>
          <w:highlight w:val="none"/>
        </w:rPr>
      </w:pPr>
    </w:p>
    <w:p w14:paraId="54C970FF">
      <w:pPr>
        <w:pStyle w:val="18"/>
        <w:tabs>
          <w:tab w:val="left" w:pos="2472"/>
        </w:tabs>
        <w:spacing w:line="460" w:lineRule="exact"/>
        <w:jc w:val="center"/>
        <w:outlineLvl w:val="0"/>
        <w:rPr>
          <w:rFonts w:ascii="Times New Roman" w:hAnsi="Times New Roman"/>
          <w:b/>
          <w:color w:val="auto"/>
          <w:sz w:val="36"/>
          <w:highlight w:val="none"/>
        </w:rPr>
      </w:pPr>
      <w:bookmarkStart w:id="29" w:name="_Toc28121"/>
      <w:r>
        <w:rPr>
          <w:rFonts w:hint="eastAsia" w:ascii="Times New Roman" w:hAnsi="Times New Roman"/>
          <w:b/>
          <w:color w:val="auto"/>
          <w:sz w:val="36"/>
          <w:highlight w:val="none"/>
        </w:rPr>
        <w:t>第五章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拟签订的合同文本</w:t>
      </w:r>
      <w:bookmarkEnd w:id="29"/>
    </w:p>
    <w:p w14:paraId="1252CBC2">
      <w:pPr>
        <w:widowControl/>
        <w:jc w:val="left"/>
        <w:rPr>
          <w:rFonts w:ascii="宋体" w:hAnsi="Courier New"/>
          <w:bCs/>
          <w:color w:val="auto"/>
          <w:szCs w:val="20"/>
          <w:highlight w:val="none"/>
        </w:rPr>
        <w:sectPr>
          <w:pgSz w:w="11906" w:h="16838"/>
          <w:pgMar w:top="1134" w:right="1134" w:bottom="1134" w:left="1134" w:header="720" w:footer="720" w:gutter="0"/>
          <w:cols w:space="720" w:num="1"/>
          <w:docGrid w:type="lines" w:linePitch="331" w:charSpace="0"/>
        </w:sectPr>
      </w:pPr>
    </w:p>
    <w:p w14:paraId="41FAF966">
      <w:pPr>
        <w:spacing w:line="360" w:lineRule="auto"/>
        <w:rPr>
          <w:rFonts w:ascii="仿宋_GB2312" w:hAnsi="楷体" w:eastAsia="仿宋_GB2312"/>
          <w:color w:val="auto"/>
          <w:sz w:val="24"/>
          <w:highlight w:val="none"/>
        </w:rPr>
      </w:pPr>
    </w:p>
    <w:p w14:paraId="5EB868C6">
      <w:pPr>
        <w:spacing w:line="360" w:lineRule="auto"/>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lang w:eastAsia="zh-CN"/>
        </w:rPr>
        <w:t>广西政府采购云平台</w:t>
      </w:r>
      <w:r>
        <w:rPr>
          <w:rFonts w:hint="eastAsia" w:ascii="仿宋_GB2312" w:hAnsi="楷体" w:eastAsia="仿宋_GB2312"/>
          <w:color w:val="auto"/>
          <w:sz w:val="24"/>
          <w:highlight w:val="none"/>
        </w:rPr>
        <w:t>合同编号：</w:t>
      </w:r>
      <w:r>
        <w:rPr>
          <w:rFonts w:hint="eastAsia" w:ascii="仿宋_GB2312" w:hAnsi="楷体" w:eastAsia="仿宋_GB2312"/>
          <w:color w:val="auto"/>
          <w:sz w:val="24"/>
          <w:highlight w:val="none"/>
          <w:u w:val="single"/>
        </w:rPr>
        <w:t xml:space="preserve">           </w:t>
      </w:r>
    </w:p>
    <w:p w14:paraId="0D5C4360">
      <w:pPr>
        <w:spacing w:line="360" w:lineRule="auto"/>
        <w:jc w:val="center"/>
        <w:rPr>
          <w:rFonts w:hint="eastAsia" w:ascii="宋体"/>
          <w:b/>
          <w:bCs/>
          <w:color w:val="auto"/>
          <w:sz w:val="52"/>
          <w:highlight w:val="none"/>
        </w:rPr>
      </w:pPr>
    </w:p>
    <w:p w14:paraId="5A586219">
      <w:pPr>
        <w:spacing w:line="360" w:lineRule="auto"/>
        <w:jc w:val="center"/>
        <w:rPr>
          <w:rFonts w:hint="eastAsia" w:ascii="宋体"/>
          <w:b/>
          <w:bCs/>
          <w:color w:val="auto"/>
          <w:sz w:val="52"/>
          <w:highlight w:val="none"/>
        </w:rPr>
      </w:pPr>
    </w:p>
    <w:p w14:paraId="17C4EC8B">
      <w:pPr>
        <w:spacing w:line="360" w:lineRule="auto"/>
        <w:jc w:val="center"/>
        <w:rPr>
          <w:rFonts w:hint="eastAsia" w:ascii="宋体"/>
          <w:b/>
          <w:bCs/>
          <w:color w:val="auto"/>
          <w:sz w:val="52"/>
          <w:highlight w:val="none"/>
        </w:rPr>
      </w:pPr>
      <w:r>
        <w:rPr>
          <w:rFonts w:hint="eastAsia" w:ascii="宋体"/>
          <w:b/>
          <w:bCs/>
          <w:color w:val="auto"/>
          <w:sz w:val="52"/>
          <w:highlight w:val="none"/>
        </w:rPr>
        <w:t>南 宁 市 政 府 采 购</w:t>
      </w:r>
    </w:p>
    <w:p w14:paraId="4C9775C8">
      <w:pPr>
        <w:spacing w:line="360" w:lineRule="auto"/>
        <w:ind w:firstLine="420" w:firstLineChars="200"/>
        <w:rPr>
          <w:rFonts w:hint="eastAsia" w:ascii="宋体"/>
          <w:color w:val="auto"/>
          <w:highlight w:val="none"/>
        </w:rPr>
      </w:pPr>
    </w:p>
    <w:p w14:paraId="226C7901">
      <w:pPr>
        <w:spacing w:line="360" w:lineRule="auto"/>
        <w:ind w:firstLine="420" w:firstLineChars="200"/>
        <w:rPr>
          <w:rFonts w:hint="eastAsia" w:ascii="宋体"/>
          <w:color w:val="auto"/>
          <w:highlight w:val="none"/>
        </w:rPr>
      </w:pPr>
      <w:r>
        <w:rPr>
          <w:rFonts w:hint="eastAsia" w:ascii="宋体"/>
          <w:color w:val="auto"/>
          <w:highlight w:val="none"/>
        </w:rPr>
        <w:t xml:space="preserve">                                                 </w:t>
      </w:r>
    </w:p>
    <w:p w14:paraId="21E1392D">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w:t>
      </w:r>
      <w:r>
        <w:rPr>
          <w:rFonts w:hint="eastAsia" w:ascii="宋体"/>
          <w:b/>
          <w:bCs/>
          <w:color w:val="auto"/>
          <w:sz w:val="44"/>
          <w:highlight w:val="none"/>
          <w:u w:val="single"/>
          <w:lang w:eastAsia="zh-CN"/>
        </w:rPr>
        <w:t>邕宁区森林草地湿地荒漠化普查林地保护利用规划等六项涉林规划调查项目工作采购</w:t>
      </w:r>
      <w:r>
        <w:rPr>
          <w:rFonts w:hint="eastAsia" w:ascii="宋体"/>
          <w:b/>
          <w:bCs/>
          <w:color w:val="auto"/>
          <w:sz w:val="44"/>
          <w:highlight w:val="none"/>
        </w:rPr>
        <w:t>合同</w:t>
      </w:r>
    </w:p>
    <w:p w14:paraId="17FC3B1D">
      <w:pPr>
        <w:spacing w:line="360" w:lineRule="auto"/>
        <w:jc w:val="center"/>
        <w:rPr>
          <w:rFonts w:hint="eastAsia" w:ascii="宋体"/>
          <w:b/>
          <w:bCs/>
          <w:color w:val="auto"/>
          <w:sz w:val="44"/>
          <w:highlight w:val="none"/>
        </w:rPr>
      </w:pPr>
    </w:p>
    <w:p w14:paraId="7A244173">
      <w:pPr>
        <w:spacing w:line="360" w:lineRule="auto"/>
        <w:jc w:val="center"/>
        <w:rPr>
          <w:rFonts w:hint="eastAsia" w:ascii="宋体"/>
          <w:b/>
          <w:bCs/>
          <w:color w:val="auto"/>
          <w:sz w:val="44"/>
          <w:highlight w:val="none"/>
        </w:rPr>
      </w:pPr>
    </w:p>
    <w:p w14:paraId="58FD460E">
      <w:pPr>
        <w:spacing w:line="360" w:lineRule="auto"/>
        <w:ind w:firstLine="3507" w:firstLineChars="794"/>
        <w:rPr>
          <w:rFonts w:hint="eastAsia" w:ascii="宋体"/>
          <w:b/>
          <w:bCs/>
          <w:color w:val="auto"/>
          <w:sz w:val="44"/>
          <w:highlight w:val="none"/>
        </w:rPr>
      </w:pPr>
    </w:p>
    <w:p w14:paraId="1A157A1E">
      <w:pPr>
        <w:spacing w:line="360" w:lineRule="auto"/>
        <w:ind w:firstLine="3507" w:firstLineChars="794"/>
        <w:rPr>
          <w:rFonts w:hint="eastAsia" w:ascii="宋体"/>
          <w:b/>
          <w:bCs/>
          <w:color w:val="auto"/>
          <w:sz w:val="44"/>
          <w:highlight w:val="none"/>
        </w:rPr>
      </w:pPr>
    </w:p>
    <w:p w14:paraId="5093458D">
      <w:pPr>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项目编号：</w:t>
      </w:r>
      <w:r>
        <w:rPr>
          <w:rFonts w:hint="eastAsia" w:ascii="宋体" w:hAnsi="宋体"/>
          <w:b/>
          <w:color w:val="auto"/>
          <w:sz w:val="36"/>
          <w:szCs w:val="36"/>
          <w:highlight w:val="none"/>
          <w:u w:val="single"/>
          <w:lang w:eastAsia="zh-CN"/>
        </w:rPr>
        <w:t>NNZC2025-G3-090063-KWZB</w:t>
      </w:r>
      <w:r>
        <w:rPr>
          <w:rFonts w:hint="eastAsia" w:ascii="宋体" w:hAnsi="宋体"/>
          <w:b/>
          <w:color w:val="auto"/>
          <w:sz w:val="36"/>
          <w:szCs w:val="36"/>
          <w:highlight w:val="none"/>
          <w:u w:val="single"/>
        </w:rPr>
        <w:t xml:space="preserve"> </w:t>
      </w:r>
    </w:p>
    <w:p w14:paraId="2BCB493F">
      <w:pPr>
        <w:ind w:firstLine="1995" w:firstLineChars="552"/>
        <w:rPr>
          <w:rFonts w:ascii="宋体" w:hAnsi="宋体"/>
          <w:b/>
          <w:color w:val="auto"/>
          <w:sz w:val="36"/>
          <w:szCs w:val="36"/>
          <w:highlight w:val="none"/>
        </w:rPr>
      </w:pPr>
      <w:r>
        <w:rPr>
          <w:rFonts w:hint="eastAsia" w:ascii="宋体" w:hAnsi="宋体"/>
          <w:b/>
          <w:color w:val="auto"/>
          <w:sz w:val="36"/>
          <w:szCs w:val="36"/>
          <w:highlight w:val="none"/>
        </w:rPr>
        <w:t>计划编号：</w:t>
      </w:r>
      <w:r>
        <w:rPr>
          <w:rFonts w:hint="eastAsia" w:ascii="宋体" w:hAnsi="宋体"/>
          <w:b/>
          <w:color w:val="auto"/>
          <w:sz w:val="36"/>
          <w:szCs w:val="36"/>
          <w:highlight w:val="none"/>
          <w:u w:val="single"/>
        </w:rPr>
        <w:t>NNZC[202</w:t>
      </w:r>
      <w:r>
        <w:rPr>
          <w:rFonts w:hint="eastAsia" w:ascii="宋体" w:hAnsi="宋体"/>
          <w:b/>
          <w:color w:val="auto"/>
          <w:sz w:val="36"/>
          <w:szCs w:val="36"/>
          <w:highlight w:val="none"/>
          <w:u w:val="single"/>
          <w:lang w:val="en-US" w:eastAsia="zh-CN"/>
        </w:rPr>
        <w:t>5</w:t>
      </w:r>
      <w:r>
        <w:rPr>
          <w:rFonts w:hint="eastAsia" w:ascii="宋体" w:hAnsi="宋体"/>
          <w:b/>
          <w:color w:val="auto"/>
          <w:sz w:val="36"/>
          <w:szCs w:val="36"/>
          <w:highlight w:val="none"/>
          <w:u w:val="single"/>
        </w:rPr>
        <w:t>]</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rPr>
        <w:t xml:space="preserve">     </w:t>
      </w:r>
    </w:p>
    <w:p w14:paraId="17AD7D83">
      <w:pPr>
        <w:ind w:firstLine="1970" w:firstLineChars="545"/>
        <w:rPr>
          <w:rFonts w:hint="eastAsia" w:ascii="宋体" w:hAnsi="宋体"/>
          <w:b/>
          <w:color w:val="auto"/>
          <w:sz w:val="36"/>
          <w:szCs w:val="36"/>
          <w:highlight w:val="none"/>
          <w:u w:val="single"/>
        </w:rPr>
      </w:pPr>
    </w:p>
    <w:p w14:paraId="5DC8E8B5">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eastAsia="zh-CN"/>
        </w:rPr>
        <w:t>南宁市邕宁区自然资源局</w:t>
      </w:r>
      <w:r>
        <w:rPr>
          <w:rFonts w:hint="eastAsia" w:ascii="宋体" w:hAnsi="宋体"/>
          <w:b/>
          <w:color w:val="auto"/>
          <w:sz w:val="36"/>
          <w:szCs w:val="36"/>
          <w:highlight w:val="none"/>
          <w:u w:val="single"/>
        </w:rPr>
        <w:t xml:space="preserve">  </w:t>
      </w:r>
    </w:p>
    <w:p w14:paraId="15DD1163">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14:paraId="5C54C91F">
      <w:pPr>
        <w:spacing w:before="120" w:line="360" w:lineRule="auto"/>
        <w:ind w:firstLine="960" w:firstLineChars="400"/>
        <w:rPr>
          <w:rFonts w:hint="eastAsia" w:ascii="仿宋_GB2312" w:hAnsi="楷体" w:eastAsia="仿宋_GB2312"/>
          <w:color w:val="auto"/>
          <w:sz w:val="24"/>
          <w:highlight w:val="none"/>
        </w:rPr>
      </w:pPr>
    </w:p>
    <w:p w14:paraId="3BE8C54A">
      <w:pPr>
        <w:spacing w:before="120" w:line="360" w:lineRule="auto"/>
        <w:ind w:firstLine="960" w:firstLineChars="400"/>
        <w:rPr>
          <w:rFonts w:hint="eastAsia" w:ascii="仿宋_GB2312" w:hAnsi="楷体" w:eastAsia="仿宋_GB2312"/>
          <w:color w:val="auto"/>
          <w:sz w:val="24"/>
          <w:highlight w:val="none"/>
        </w:rPr>
      </w:pPr>
    </w:p>
    <w:p w14:paraId="2870BB34">
      <w:pPr>
        <w:spacing w:before="120" w:line="360" w:lineRule="auto"/>
        <w:ind w:firstLine="2280" w:firstLineChars="950"/>
        <w:rPr>
          <w:rFonts w:hint="eastAsia" w:ascii="宋体"/>
          <w:b/>
          <w:bCs/>
          <w:color w:val="auto"/>
          <w:sz w:val="44"/>
          <w:highlight w:val="none"/>
        </w:rPr>
      </w:pPr>
      <w:r>
        <w:rPr>
          <w:rFonts w:hint="eastAsia" w:ascii="仿宋_GB2312" w:hAnsi="楷体" w:eastAsia="仿宋_GB2312"/>
          <w:color w:val="auto"/>
          <w:sz w:val="24"/>
          <w:highlight w:val="none"/>
        </w:rPr>
        <w:t>签订日期：</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年</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月</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w:t>
      </w:r>
    </w:p>
    <w:p w14:paraId="59DF849D">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14:paraId="1AAB2C5F">
      <w:pPr>
        <w:snapToGrid w:val="0"/>
        <w:spacing w:line="360" w:lineRule="auto"/>
        <w:jc w:val="center"/>
        <w:rPr>
          <w:rFonts w:hint="eastAsia" w:ascii="宋体"/>
          <w:b/>
          <w:bCs/>
          <w:color w:val="auto"/>
          <w:sz w:val="44"/>
          <w:highlight w:val="none"/>
        </w:rPr>
      </w:pPr>
    </w:p>
    <w:p w14:paraId="09F7E456">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14:paraId="65C71F1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14:paraId="6E9B940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14:paraId="5FFB4661">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14:paraId="3D701206">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4.1中标通知书 …………………………………………………………………（页码）</w:t>
      </w:r>
    </w:p>
    <w:p w14:paraId="28E6E204">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4.2招标文件服务需求一览表 …………………………………………………（页码）</w:t>
      </w:r>
    </w:p>
    <w:p w14:paraId="1741E2D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4.3招标文件的更改通知（如有） ……………………………………………（页码）</w:t>
      </w:r>
    </w:p>
    <w:p w14:paraId="0E19497E">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4.4投标函 ………………………………………………………………………（页码）</w:t>
      </w:r>
    </w:p>
    <w:p w14:paraId="47D47EF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4.5报价表 ………………………………………………………………………（页码）</w:t>
      </w:r>
    </w:p>
    <w:p w14:paraId="4BE1E414">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4.6投标服务技术资料表 ………………………………………………………（页码）</w:t>
      </w:r>
    </w:p>
    <w:p w14:paraId="34AB7816">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14:paraId="3E7964F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4.8中标供应商澄清函（如有请提供） ………………………………………（页码）</w:t>
      </w:r>
    </w:p>
    <w:p w14:paraId="64833A3C">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14:paraId="1A708373">
      <w:pPr>
        <w:snapToGrid w:val="0"/>
        <w:spacing w:line="360" w:lineRule="auto"/>
        <w:rPr>
          <w:rFonts w:hint="eastAsia" w:ascii="仿宋_GB2312" w:hAnsi="仿宋" w:eastAsia="仿宋_GB2312" w:cs="仿宋_GB2312"/>
          <w:color w:val="auto"/>
          <w:kern w:val="0"/>
          <w:sz w:val="24"/>
          <w:highlight w:val="none"/>
        </w:rPr>
      </w:pPr>
    </w:p>
    <w:p w14:paraId="7B13401E">
      <w:pPr>
        <w:widowControl/>
        <w:jc w:val="left"/>
        <w:rPr>
          <w:rFonts w:ascii="宋体" w:hAnsi="Courier New"/>
          <w:color w:val="auto"/>
          <w:spacing w:val="-4"/>
          <w:sz w:val="18"/>
          <w:szCs w:val="20"/>
          <w:highlight w:val="none"/>
        </w:rPr>
        <w:sectPr>
          <w:pgSz w:w="11906" w:h="16838"/>
          <w:pgMar w:top="1134" w:right="1134" w:bottom="1134" w:left="1134" w:header="720" w:footer="720" w:gutter="0"/>
          <w:cols w:space="720" w:num="1"/>
          <w:docGrid w:type="lines" w:linePitch="331" w:charSpace="0"/>
        </w:sectPr>
      </w:pPr>
    </w:p>
    <w:p w14:paraId="0678222D">
      <w:pPr>
        <w:pStyle w:val="94"/>
        <w:ind w:left="0" w:leftChars="0" w:firstLine="0" w:firstLineChars="0"/>
        <w:jc w:val="center"/>
        <w:rPr>
          <w:rFonts w:hint="eastAsia" w:ascii="仿宋_GB2312" w:hAnsi="楷体" w:eastAsia="仿宋_GB2312"/>
          <w:b/>
          <w:color w:val="auto"/>
          <w:sz w:val="28"/>
          <w:szCs w:val="28"/>
          <w:highlight w:val="none"/>
        </w:rPr>
      </w:pPr>
      <w:r>
        <w:rPr>
          <w:rFonts w:hint="eastAsia" w:ascii="仿宋_GB2312" w:hAnsi="楷体" w:eastAsia="仿宋_GB2312"/>
          <w:b/>
          <w:color w:val="auto"/>
          <w:sz w:val="28"/>
          <w:szCs w:val="28"/>
          <w:highlight w:val="none"/>
        </w:rPr>
        <w:t>第一部分 合同书</w:t>
      </w:r>
    </w:p>
    <w:p w14:paraId="024E60A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eastAsia="zh-CN"/>
        </w:rPr>
        <w:t>南宁市邕宁区自然资源局</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公开招标方式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lang w:eastAsia="zh-CN"/>
        </w:rPr>
        <w:t>邕宁区森林草地湿地荒漠化普查林地保护利用规划等六项涉林规划调查项目工作采购</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为该项目中标人。现于中标通知书发出之日起</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25</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日内（根据项目实际情况填写，不能超过25日），按照采购文件确定的事项签订本合同。</w:t>
      </w:r>
    </w:p>
    <w:p w14:paraId="14A68DD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南宁市邕宁区自然资源局</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3F99D821">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1.1 合同组成部分</w:t>
      </w:r>
    </w:p>
    <w:p w14:paraId="34B563B4">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3A7C4458">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1.1.1 本合同及其补充合同、变更协议；</w:t>
      </w:r>
    </w:p>
    <w:p w14:paraId="2D588BB6">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1.1.2 中标通知书；</w:t>
      </w:r>
    </w:p>
    <w:p w14:paraId="78338E5C">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1.1.3 投标文件及“投标报价”（含澄清或者说明文件）；</w:t>
      </w:r>
    </w:p>
    <w:p w14:paraId="338CFEAC">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1.1.4 招标文件（含澄清或者修改文件）；</w:t>
      </w:r>
    </w:p>
    <w:p w14:paraId="0A202BAB">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1.1.5 其他相关采购文件。</w:t>
      </w:r>
    </w:p>
    <w:p w14:paraId="2C823C83">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1.2 标的物</w:t>
      </w:r>
    </w:p>
    <w:p w14:paraId="19B06D3A">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1.2.1 标的物1信息</w:t>
      </w:r>
    </w:p>
    <w:p w14:paraId="6715D619">
      <w:pPr>
        <w:spacing w:line="360" w:lineRule="auto"/>
        <w:ind w:firstLine="480" w:firstLineChars="200"/>
        <w:rPr>
          <w:rFonts w:hint="eastAsia" w:ascii="仿宋_GB2312" w:hAnsi="楷体" w:eastAsia="仿宋_GB2312" w:cs="Times New Roman"/>
          <w:color w:val="auto"/>
          <w:sz w:val="24"/>
          <w:highlight w:val="none"/>
          <w:u w:val="single"/>
        </w:rPr>
      </w:pPr>
      <w:r>
        <w:rPr>
          <w:rFonts w:hint="eastAsia" w:ascii="仿宋_GB2312" w:hAnsi="楷体" w:eastAsia="仿宋_GB2312" w:cs="Times New Roman"/>
          <w:color w:val="auto"/>
          <w:sz w:val="24"/>
          <w:highlight w:val="none"/>
        </w:rPr>
        <w:t>1.2.1.1名称：</w:t>
      </w:r>
      <w:r>
        <w:rPr>
          <w:rFonts w:hint="eastAsia" w:ascii="仿宋_GB2312" w:hAnsi="楷体" w:eastAsia="仿宋_GB2312" w:cs="Times New Roman"/>
          <w:color w:val="auto"/>
          <w:sz w:val="24"/>
          <w:highlight w:val="none"/>
          <w:u w:val="single"/>
          <w:lang w:val="en-US" w:eastAsia="zh-CN"/>
        </w:rPr>
        <w:t>邕宁区森林草地湿地荒漠化普查林地保护利用规划等六项涉林规划调查项目工作采购</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w:t>
      </w:r>
    </w:p>
    <w:p w14:paraId="457E6CE0">
      <w:pPr>
        <w:spacing w:line="360" w:lineRule="auto"/>
        <w:ind w:firstLine="480" w:firstLineChars="200"/>
        <w:rPr>
          <w:rFonts w:hint="eastAsia" w:ascii="仿宋_GB2312" w:hAnsi="楷体" w:eastAsia="仿宋_GB2312" w:cs="Times New Roman"/>
          <w:color w:val="auto"/>
          <w:sz w:val="24"/>
          <w:highlight w:val="none"/>
          <w:u w:val="single"/>
        </w:rPr>
      </w:pPr>
      <w:r>
        <w:rPr>
          <w:rFonts w:hint="eastAsia" w:ascii="仿宋_GB2312" w:hAnsi="楷体" w:eastAsia="仿宋_GB2312" w:cs="Times New Roman"/>
          <w:color w:val="auto"/>
          <w:sz w:val="24"/>
          <w:highlight w:val="none"/>
        </w:rPr>
        <w:t>1.2.1.2数量：</w:t>
      </w:r>
      <w:r>
        <w:rPr>
          <w:rFonts w:hint="eastAsia" w:ascii="仿宋_GB2312" w:hAnsi="楷体" w:eastAsia="仿宋_GB2312" w:cs="Times New Roman"/>
          <w:color w:val="auto"/>
          <w:sz w:val="24"/>
          <w:highlight w:val="none"/>
          <w:u w:val="single"/>
        </w:rPr>
        <w:t xml:space="preserve">                  1项             </w:t>
      </w:r>
      <w:r>
        <w:rPr>
          <w:rFonts w:hint="eastAsia" w:ascii="仿宋_GB2312" w:hAnsi="楷体" w:eastAsia="仿宋_GB2312" w:cs="Times New Roman"/>
          <w:color w:val="auto"/>
          <w:sz w:val="24"/>
          <w:highlight w:val="none"/>
          <w:u w:val="single"/>
          <w:lang w:val="en-US" w:eastAsia="zh-CN"/>
        </w:rPr>
        <w:t xml:space="preserve"> </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u w:val="single"/>
          <w:lang w:val="en-US" w:eastAsia="zh-CN"/>
        </w:rPr>
        <w:t xml:space="preserve"> </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w:t>
      </w:r>
    </w:p>
    <w:p w14:paraId="2B40CA5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s="Times New Roman"/>
          <w:color w:val="auto"/>
          <w:sz w:val="24"/>
          <w:highlight w:val="none"/>
        </w:rPr>
        <w:t>1.2.1.3质量：</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u w:val="single"/>
          <w:lang w:val="en-US" w:eastAsia="zh-CN"/>
        </w:rPr>
        <w:t xml:space="preserve">   </w:t>
      </w:r>
      <w:r>
        <w:rPr>
          <w:rFonts w:hint="eastAsia" w:ascii="仿宋_GB2312" w:hAnsi="楷体" w:eastAsia="仿宋_GB2312"/>
          <w:color w:val="auto"/>
          <w:sz w:val="24"/>
          <w:highlight w:val="none"/>
          <w:u w:val="single"/>
        </w:rPr>
        <w:t>详见投标服务技术需求偏离表</w:t>
      </w:r>
      <w:r>
        <w:rPr>
          <w:rFonts w:hint="eastAsia" w:ascii="仿宋_GB2312" w:hAnsi="楷体" w:eastAsia="仿宋_GB2312" w:cs="Times New Roman"/>
          <w:color w:val="auto"/>
          <w:sz w:val="24"/>
          <w:highlight w:val="none"/>
          <w:u w:val="single"/>
          <w:lang w:val="en-US" w:eastAsia="zh-CN"/>
        </w:rPr>
        <w:t xml:space="preserve">  </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u w:val="single"/>
          <w:lang w:val="en-US" w:eastAsia="zh-CN"/>
        </w:rPr>
        <w:t xml:space="preserve"> </w:t>
      </w:r>
      <w:r>
        <w:rPr>
          <w:rFonts w:hint="eastAsia" w:ascii="仿宋_GB2312" w:hAnsi="楷体" w:eastAsia="仿宋_GB2312" w:cs="Times New Roman"/>
          <w:color w:val="auto"/>
          <w:sz w:val="24"/>
          <w:highlight w:val="none"/>
          <w:u w:val="single"/>
        </w:rPr>
        <w:t xml:space="preserve">  </w:t>
      </w:r>
      <w:r>
        <w:rPr>
          <w:rFonts w:hint="eastAsia" w:ascii="仿宋_GB2312" w:hAnsi="楷体" w:eastAsia="仿宋_GB2312" w:cs="Times New Roman"/>
          <w:color w:val="auto"/>
          <w:sz w:val="24"/>
          <w:highlight w:val="none"/>
        </w:rPr>
        <w:t>。</w:t>
      </w:r>
    </w:p>
    <w:p w14:paraId="0B4FE6B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1.3 价款</w:t>
      </w:r>
    </w:p>
    <w:p w14:paraId="73048C6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1.3.1本合同总价为：人民币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14:paraId="30A99C20">
      <w:pPr>
        <w:pStyle w:val="14"/>
        <w:spacing w:line="4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分项价格：</w:t>
      </w:r>
    </w:p>
    <w:tbl>
      <w:tblPr>
        <w:tblStyle w:val="3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3930"/>
        <w:gridCol w:w="2255"/>
      </w:tblGrid>
      <w:tr w14:paraId="31E9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970" w:type="dxa"/>
            <w:noWrap w:val="0"/>
            <w:vAlign w:val="center"/>
          </w:tcPr>
          <w:p w14:paraId="3AD382D5">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930" w:type="dxa"/>
            <w:noWrap w:val="0"/>
            <w:vAlign w:val="center"/>
          </w:tcPr>
          <w:p w14:paraId="5C9F305D">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分项名称</w:t>
            </w:r>
          </w:p>
        </w:tc>
        <w:tc>
          <w:tcPr>
            <w:tcW w:w="2255" w:type="dxa"/>
            <w:noWrap w:val="0"/>
            <w:vAlign w:val="center"/>
          </w:tcPr>
          <w:p w14:paraId="184132AA">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分项价格</w:t>
            </w:r>
          </w:p>
        </w:tc>
      </w:tr>
      <w:tr w14:paraId="3D3F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970" w:type="dxa"/>
            <w:noWrap w:val="0"/>
            <w:vAlign w:val="center"/>
          </w:tcPr>
          <w:p w14:paraId="2728757E">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01</w:t>
            </w:r>
          </w:p>
        </w:tc>
        <w:tc>
          <w:tcPr>
            <w:tcW w:w="3930" w:type="dxa"/>
            <w:noWrap w:val="0"/>
            <w:vAlign w:val="center"/>
          </w:tcPr>
          <w:p w14:paraId="4EA56CB3">
            <w:pPr>
              <w:spacing w:line="420" w:lineRule="exact"/>
              <w:jc w:val="center"/>
              <w:rPr>
                <w:rFonts w:hint="eastAsia" w:ascii="仿宋" w:hAnsi="仿宋" w:eastAsia="仿宋" w:cs="仿宋"/>
                <w:color w:val="auto"/>
                <w:sz w:val="24"/>
                <w:highlight w:val="none"/>
              </w:rPr>
            </w:pPr>
          </w:p>
        </w:tc>
        <w:tc>
          <w:tcPr>
            <w:tcW w:w="2255" w:type="dxa"/>
            <w:noWrap w:val="0"/>
            <w:vAlign w:val="center"/>
          </w:tcPr>
          <w:p w14:paraId="0FB54894">
            <w:pPr>
              <w:spacing w:line="420" w:lineRule="exact"/>
              <w:jc w:val="center"/>
              <w:rPr>
                <w:rFonts w:hint="eastAsia" w:ascii="仿宋" w:hAnsi="仿宋" w:eastAsia="仿宋" w:cs="仿宋"/>
                <w:color w:val="auto"/>
                <w:sz w:val="24"/>
                <w:highlight w:val="none"/>
              </w:rPr>
            </w:pPr>
          </w:p>
        </w:tc>
      </w:tr>
      <w:tr w14:paraId="3B65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4900" w:type="dxa"/>
            <w:gridSpan w:val="2"/>
            <w:noWrap w:val="0"/>
            <w:vAlign w:val="center"/>
          </w:tcPr>
          <w:p w14:paraId="40EBBB7B">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2255" w:type="dxa"/>
            <w:noWrap w:val="0"/>
            <w:vAlign w:val="center"/>
          </w:tcPr>
          <w:p w14:paraId="3F9EA48E">
            <w:pPr>
              <w:spacing w:line="420" w:lineRule="exact"/>
              <w:jc w:val="center"/>
              <w:rPr>
                <w:rFonts w:hint="eastAsia" w:ascii="仿宋" w:hAnsi="仿宋" w:eastAsia="仿宋" w:cs="仿宋"/>
                <w:color w:val="auto"/>
                <w:sz w:val="24"/>
                <w:highlight w:val="none"/>
              </w:rPr>
            </w:pPr>
          </w:p>
        </w:tc>
      </w:tr>
    </w:tbl>
    <w:p w14:paraId="730DE5C1">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p>
    <w:p w14:paraId="2B2084D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 xml:space="preserve"> 本项目无预付款，每分项项目完成出具服务成果提交并经验收（或国家、自治区发文认定成果、或通过专家评审）后按财政国库集中支付规定程序办理支付手续，一次性支付该分项项目全部合同款</w:t>
      </w:r>
      <w:r>
        <w:rPr>
          <w:rFonts w:hint="eastAsia" w:ascii="仿宋_GB2312" w:hAnsi="楷体" w:eastAsia="仿宋_GB2312"/>
          <w:color w:val="auto"/>
          <w:sz w:val="24"/>
          <w:highlight w:val="none"/>
        </w:rPr>
        <w:t>；</w:t>
      </w:r>
    </w:p>
    <w:p w14:paraId="295D7BC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电子或纸质发票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2F4BAAF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1.5 标的物交付期限、地点、方式和服务期限</w:t>
      </w:r>
    </w:p>
    <w:p w14:paraId="7B0A5CE2">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14:paraId="0826707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4F54083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75E756A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E7FBFF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1.6 违约责任</w:t>
      </w:r>
    </w:p>
    <w:p w14:paraId="76D3D04F">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1.6.1 除不可抗力外，如果乙方没有按照本合同约定的期限、地点和方式交付标的物，甲方可要求乙方支付违约金，</w:t>
      </w:r>
      <w:r>
        <w:rPr>
          <w:rFonts w:hint="eastAsia" w:ascii="仿宋_GB2312" w:hAnsi="楷体" w:eastAsia="仿宋_GB2312"/>
          <w:color w:val="auto"/>
          <w:sz w:val="24"/>
          <w:highlight w:val="none"/>
        </w:rPr>
        <w:t>违约金按每迟延交付标的物一日的应交付而未交付标的物价格的</w:t>
      </w:r>
      <w:r>
        <w:rPr>
          <w:rFonts w:hint="eastAsia" w:ascii="仿宋_GB2312" w:hAnsi="楷体" w:eastAsia="仿宋_GB2312" w:cs="Times New Roman"/>
          <w:color w:val="auto"/>
          <w:sz w:val="24"/>
          <w:highlight w:val="none"/>
          <w:u w:val="single"/>
        </w:rPr>
        <w:t>万分之五</w:t>
      </w:r>
      <w:r>
        <w:rPr>
          <w:rFonts w:hint="eastAsia" w:ascii="仿宋_GB2312" w:hAnsi="楷体" w:eastAsia="仿宋_GB2312" w:cs="Times New Roman"/>
          <w:color w:val="auto"/>
          <w:sz w:val="24"/>
          <w:highlight w:val="none"/>
        </w:rPr>
        <w:t>计算；迟延超过</w:t>
      </w:r>
      <w:r>
        <w:rPr>
          <w:rFonts w:hint="eastAsia" w:ascii="仿宋_GB2312" w:hAnsi="楷体" w:eastAsia="仿宋_GB2312" w:cs="Times New Roman"/>
          <w:color w:val="auto"/>
          <w:sz w:val="24"/>
          <w:highlight w:val="none"/>
          <w:u w:val="single"/>
        </w:rPr>
        <w:t>【60】</w:t>
      </w:r>
      <w:r>
        <w:rPr>
          <w:rFonts w:hint="eastAsia" w:ascii="仿宋_GB2312" w:hAnsi="楷体" w:eastAsia="仿宋_GB2312" w:cs="Times New Roman"/>
          <w:color w:val="auto"/>
          <w:sz w:val="24"/>
          <w:highlight w:val="none"/>
        </w:rPr>
        <w:t>日的，甲方有权在要求乙方支付违约金的同时，书面通知乙方解除本合同，乙方应退回全部已收取的合同价款并按合同总金额的</w:t>
      </w:r>
      <w:r>
        <w:rPr>
          <w:rFonts w:hint="eastAsia" w:ascii="仿宋_GB2312" w:hAnsi="楷体" w:eastAsia="仿宋_GB2312" w:cs="Times New Roman"/>
          <w:color w:val="auto"/>
          <w:sz w:val="24"/>
          <w:highlight w:val="none"/>
          <w:u w:val="single"/>
        </w:rPr>
        <w:t xml:space="preserve"> 20 </w:t>
      </w:r>
      <w:r>
        <w:rPr>
          <w:rFonts w:hint="eastAsia" w:ascii="仿宋_GB2312" w:hAnsi="楷体" w:eastAsia="仿宋_GB2312" w:cs="Times New Roman"/>
          <w:color w:val="auto"/>
          <w:sz w:val="24"/>
          <w:highlight w:val="none"/>
        </w:rPr>
        <w:t>%向甲方支付违约金</w:t>
      </w:r>
      <w:r>
        <w:rPr>
          <w:rFonts w:hint="eastAsia" w:ascii="仿宋_GB2312" w:hAnsi="楷体" w:eastAsia="仿宋_GB2312" w:cs="Times New Roman"/>
          <w:color w:val="auto"/>
          <w:sz w:val="24"/>
          <w:highlight w:val="none"/>
          <w:lang w:eastAsia="zh-CN"/>
        </w:rPr>
        <w:t>。</w:t>
      </w:r>
    </w:p>
    <w:p w14:paraId="569F22B3">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r>
        <w:rPr>
          <w:rFonts w:hint="eastAsia" w:ascii="仿宋_GB2312" w:hAnsi="楷体" w:eastAsia="仿宋_GB2312" w:cs="Times New Roman"/>
          <w:color w:val="auto"/>
          <w:sz w:val="24"/>
          <w:highlight w:val="none"/>
          <w:lang w:eastAsia="zh-CN"/>
        </w:rPr>
        <w:t>。</w:t>
      </w:r>
      <w:r>
        <w:rPr>
          <w:rFonts w:hint="eastAsia" w:ascii="仿宋_GB2312" w:hAnsi="楷体" w:eastAsia="仿宋_GB2312" w:cs="Times New Roman"/>
          <w:color w:val="auto"/>
          <w:sz w:val="24"/>
          <w:highlight w:val="none"/>
          <w:lang w:val="en-US" w:eastAsia="zh-CN"/>
        </w:rPr>
        <w:t>非因甲方、乙方原因导致的违约，双方互不追究违约责任。</w:t>
      </w:r>
    </w:p>
    <w:p w14:paraId="5671A28E">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w:t>
      </w:r>
      <w:r>
        <w:rPr>
          <w:rFonts w:hint="eastAsia" w:ascii="仿宋_GB2312" w:hAnsi="楷体" w:eastAsia="仿宋_GB2312" w:cs="Times New Roman"/>
          <w:color w:val="auto"/>
          <w:sz w:val="24"/>
          <w:highlight w:val="none"/>
          <w:lang w:val="en-US" w:eastAsia="zh-CN"/>
        </w:rPr>
        <w:t>3</w:t>
      </w:r>
      <w:r>
        <w:rPr>
          <w:rFonts w:hint="eastAsia" w:ascii="仿宋_GB2312" w:hAnsi="楷体" w:eastAsia="仿宋_GB2312" w:cs="Times New Roman"/>
          <w:color w:val="auto"/>
          <w:sz w:val="24"/>
          <w:highlight w:val="none"/>
        </w:rPr>
        <w:t>乙方在质保期内未按承诺提供售后等服务的，每发生一次向甲方支付违约金额</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000.00</w:t>
      </w:r>
      <w:r>
        <w:rPr>
          <w:rFonts w:hint="eastAsia" w:ascii="仿宋_GB2312" w:hAnsi="楷体" w:eastAsia="仿宋_GB2312" w:cs="Times New Roman"/>
          <w:color w:val="auto"/>
          <w:sz w:val="24"/>
          <w:highlight w:val="none"/>
        </w:rPr>
        <w:t>元。</w:t>
      </w:r>
    </w:p>
    <w:p w14:paraId="628372F6">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w:t>
      </w:r>
      <w:r>
        <w:rPr>
          <w:rFonts w:hint="eastAsia" w:ascii="仿宋_GB2312" w:hAnsi="楷体" w:eastAsia="仿宋_GB2312" w:cs="Times New Roman"/>
          <w:color w:val="auto"/>
          <w:sz w:val="24"/>
          <w:highlight w:val="none"/>
          <w:lang w:val="en-US" w:eastAsia="zh-CN"/>
        </w:rPr>
        <w:t>4</w:t>
      </w:r>
      <w:r>
        <w:rPr>
          <w:rFonts w:hint="eastAsia" w:ascii="仿宋_GB2312" w:hAnsi="楷体" w:eastAsia="仿宋_GB2312" w:cs="Times New Roman"/>
          <w:color w:val="auto"/>
          <w:sz w:val="24"/>
          <w:highlight w:val="none"/>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r>
        <w:rPr>
          <w:rFonts w:hint="eastAsia" w:ascii="仿宋_GB2312" w:hAnsi="楷体" w:eastAsia="仿宋_GB2312" w:cs="Times New Roman"/>
          <w:color w:val="auto"/>
          <w:sz w:val="24"/>
          <w:highlight w:val="none"/>
          <w:lang w:eastAsia="zh-CN"/>
        </w:rPr>
        <w:t>。</w:t>
      </w:r>
    </w:p>
    <w:p w14:paraId="3FCB283C">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w:t>
      </w:r>
      <w:r>
        <w:rPr>
          <w:rFonts w:hint="eastAsia" w:ascii="仿宋_GB2312" w:hAnsi="楷体" w:eastAsia="仿宋_GB2312" w:cs="Times New Roman"/>
          <w:color w:val="auto"/>
          <w:sz w:val="24"/>
          <w:highlight w:val="none"/>
          <w:lang w:val="en-US" w:eastAsia="zh-CN"/>
        </w:rPr>
        <w:t>5</w:t>
      </w:r>
      <w:r>
        <w:rPr>
          <w:rFonts w:hint="eastAsia" w:ascii="仿宋_GB2312" w:hAnsi="楷体" w:eastAsia="仿宋_GB2312" w:cs="Times New Roman"/>
          <w:color w:val="auto"/>
          <w:sz w:val="24"/>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r>
        <w:rPr>
          <w:rFonts w:hint="eastAsia" w:ascii="仿宋_GB2312" w:hAnsi="楷体" w:eastAsia="仿宋_GB2312" w:cs="Times New Roman"/>
          <w:color w:val="auto"/>
          <w:sz w:val="24"/>
          <w:highlight w:val="none"/>
          <w:lang w:eastAsia="zh-CN"/>
        </w:rPr>
        <w:t>。</w:t>
      </w:r>
    </w:p>
    <w:p w14:paraId="17E3958D">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w:t>
      </w:r>
      <w:r>
        <w:rPr>
          <w:rFonts w:hint="eastAsia" w:ascii="仿宋_GB2312" w:hAnsi="楷体" w:eastAsia="仿宋_GB2312" w:cs="Times New Roman"/>
          <w:color w:val="auto"/>
          <w:sz w:val="24"/>
          <w:highlight w:val="none"/>
          <w:lang w:val="en-US" w:eastAsia="zh-CN"/>
        </w:rPr>
        <w:t>6</w:t>
      </w:r>
      <w:r>
        <w:rPr>
          <w:rFonts w:hint="eastAsia" w:ascii="仿宋_GB2312" w:hAnsi="楷体" w:eastAsia="仿宋_GB2312" w:cs="Times New Roman"/>
          <w:color w:val="auto"/>
          <w:sz w:val="24"/>
          <w:highlight w:val="none"/>
        </w:rPr>
        <w:t xml:space="preserve"> 如果出现政府采购监督管理部门在处理投诉事项期间，书面通知甲方暂停采购活动的情形，或者询问或质疑事项可能影响中标结果的，导致甲方中止履行合同的情形，均不视为甲方违约。</w:t>
      </w:r>
    </w:p>
    <w:p w14:paraId="47923BCB">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w:t>
      </w:r>
      <w:r>
        <w:rPr>
          <w:rFonts w:hint="eastAsia" w:ascii="仿宋_GB2312" w:hAnsi="楷体" w:eastAsia="仿宋_GB2312" w:cs="Times New Roman"/>
          <w:color w:val="auto"/>
          <w:sz w:val="24"/>
          <w:highlight w:val="none"/>
          <w:lang w:val="en-US" w:eastAsia="zh-CN"/>
        </w:rPr>
        <w:t>7</w:t>
      </w:r>
      <w:r>
        <w:rPr>
          <w:rFonts w:hint="eastAsia" w:ascii="仿宋_GB2312" w:hAnsi="楷体" w:eastAsia="仿宋_GB2312" w:cs="Times New Roman"/>
          <w:color w:val="auto"/>
          <w:sz w:val="24"/>
          <w:highlight w:val="none"/>
        </w:rPr>
        <w:t>乙方提供的服务或者交付的成果不符合合同约定或者甲方要求的，甲方有权要求乙方整改，因此造成逾期交付的，乙方仍需承担1.6.1款约定的逾期交付的违约责任。</w:t>
      </w:r>
    </w:p>
    <w:p w14:paraId="6D03887B">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1.6.</w:t>
      </w:r>
      <w:r>
        <w:rPr>
          <w:rFonts w:hint="eastAsia" w:ascii="仿宋_GB2312" w:hAnsi="楷体" w:eastAsia="仿宋_GB2312" w:cs="Times New Roman"/>
          <w:color w:val="auto"/>
          <w:sz w:val="24"/>
          <w:highlight w:val="none"/>
          <w:lang w:val="en-US" w:eastAsia="zh-CN"/>
        </w:rPr>
        <w:t>8</w:t>
      </w:r>
      <w:r>
        <w:rPr>
          <w:rFonts w:hint="eastAsia" w:ascii="仿宋_GB2312" w:hAnsi="楷体" w:eastAsia="仿宋_GB2312" w:cs="Times New Roman"/>
          <w:color w:val="auto"/>
          <w:sz w:val="24"/>
          <w:highlight w:val="none"/>
        </w:rPr>
        <w:t>乙方违约的，除了需要承担本合同约定的违约责任之外，仍需向甲方赔偿损失（该损失包括但不限于甲方因主张权利而支出的交通费、差旅费、律师费、保全费、保全保险费及诉讼费等）。</w:t>
      </w:r>
    </w:p>
    <w:p w14:paraId="2B3DEFD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s="Times New Roman"/>
          <w:color w:val="auto"/>
          <w:sz w:val="24"/>
          <w:highlight w:val="none"/>
          <w:lang w:val="en-US" w:eastAsia="zh-CN"/>
        </w:rPr>
        <w:t>1.6.9</w:t>
      </w:r>
      <w:r>
        <w:rPr>
          <w:rFonts w:hint="eastAsia" w:ascii="仿宋_GB2312" w:hAnsi="楷体" w:eastAsia="仿宋_GB2312" w:cs="Times New Roman"/>
          <w:color w:val="auto"/>
          <w:sz w:val="24"/>
          <w:highlight w:val="none"/>
        </w:rPr>
        <w:t>本合同签订及履行过程中，未经甲方书面同意，乙方不得将本合同的权利义务以任何方式转让给第三人，否则甲方有权选择单方解除本合同并要求乙方支付合同总金额</w:t>
      </w:r>
      <w:r>
        <w:rPr>
          <w:rFonts w:hint="eastAsia" w:ascii="仿宋_GB2312" w:hAnsi="楷体" w:eastAsia="仿宋_GB2312" w:cs="Times New Roman"/>
          <w:color w:val="auto"/>
          <w:sz w:val="24"/>
          <w:highlight w:val="none"/>
          <w:u w:val="single"/>
          <w:lang w:val="en-US" w:eastAsia="zh-CN"/>
        </w:rPr>
        <w:t>20</w:t>
      </w:r>
      <w:r>
        <w:rPr>
          <w:rFonts w:hint="eastAsia" w:ascii="仿宋_GB2312" w:hAnsi="楷体" w:eastAsia="仿宋_GB2312" w:cs="Times New Roman"/>
          <w:color w:val="auto"/>
          <w:sz w:val="24"/>
          <w:highlight w:val="none"/>
        </w:rPr>
        <w:t>%的违约金。</w:t>
      </w:r>
    </w:p>
    <w:p w14:paraId="622636E8">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1.7 合同争议的解决</w:t>
      </w:r>
    </w:p>
    <w:p w14:paraId="5D5A8DF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1.7.2 </w:t>
      </w:r>
      <w:r>
        <w:rPr>
          <w:rFonts w:hint="eastAsia" w:ascii="仿宋_GB2312" w:hAnsi="楷体" w:eastAsia="仿宋_GB2312"/>
          <w:color w:val="auto"/>
          <w:sz w:val="24"/>
          <w:highlight w:val="none"/>
        </w:rPr>
        <w:t>种方式解决</w:t>
      </w:r>
      <w:r>
        <w:rPr>
          <w:rFonts w:hint="eastAsia" w:ascii="仿宋_GB2312" w:hAnsi="楷体" w:eastAsia="仿宋_GB2312"/>
          <w:color w:val="auto"/>
          <w:sz w:val="24"/>
          <w:highlight w:val="none"/>
          <w:lang w:eastAsia="zh-CN"/>
        </w:rPr>
        <w:t>。</w:t>
      </w:r>
    </w:p>
    <w:p w14:paraId="41C6266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rPr>
        <w:t>仲裁委员会依申请仲裁时其现行有效的仲裁规则裁决</w:t>
      </w:r>
      <w:r>
        <w:rPr>
          <w:rFonts w:hint="eastAsia" w:ascii="仿宋_GB2312" w:hAnsi="楷体" w:eastAsia="仿宋_GB2312"/>
          <w:color w:val="auto"/>
          <w:sz w:val="24"/>
          <w:highlight w:val="none"/>
          <w:lang w:eastAsia="zh-CN"/>
        </w:rPr>
        <w:t>。</w:t>
      </w:r>
    </w:p>
    <w:p w14:paraId="564EB93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u w:val="single"/>
        </w:rPr>
        <w:t>有管辖权的</w:t>
      </w:r>
      <w:r>
        <w:rPr>
          <w:rFonts w:hint="eastAsia" w:ascii="仿宋_GB2312" w:hAnsi="楷体" w:eastAsia="仿宋_GB2312"/>
          <w:color w:val="auto"/>
          <w:sz w:val="24"/>
          <w:highlight w:val="none"/>
        </w:rPr>
        <w:t>人民法院起诉。</w:t>
      </w:r>
    </w:p>
    <w:p w14:paraId="19D40D88">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1.8 合同生效</w:t>
      </w:r>
    </w:p>
    <w:p w14:paraId="718A2428">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本合同自双方法定代表人或授权代表签字并加盖公章之日起生效。</w:t>
      </w:r>
    </w:p>
    <w:p w14:paraId="7BA2C5A0">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甲方</w:t>
      </w:r>
      <w:r>
        <w:rPr>
          <w:rFonts w:hint="eastAsia" w:ascii="仿宋_GB2312" w:hAnsi="楷体" w:eastAsia="仿宋_GB2312"/>
          <w:color w:val="auto"/>
          <w:sz w:val="24"/>
          <w:highlight w:val="none"/>
        </w:rPr>
        <w:t>：</w:t>
      </w:r>
      <w:r>
        <w:rPr>
          <w:rFonts w:hint="eastAsia" w:ascii="仿宋_GB2312" w:hAnsi="楷体" w:eastAsia="仿宋_GB2312"/>
          <w:color w:val="auto"/>
          <w:sz w:val="24"/>
          <w:highlight w:val="none"/>
          <w:lang w:eastAsia="zh-CN"/>
        </w:rPr>
        <w:t>南宁市邕宁区自然资源局</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乙方</w:t>
      </w:r>
      <w:r>
        <w:rPr>
          <w:rFonts w:hint="eastAsia" w:ascii="仿宋_GB2312" w:hAnsi="楷体" w:eastAsia="仿宋_GB2312"/>
          <w:color w:val="auto"/>
          <w:sz w:val="24"/>
          <w:highlight w:val="none"/>
        </w:rPr>
        <w:t>：</w:t>
      </w:r>
    </w:p>
    <w:p w14:paraId="20A6D711">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1EF1E862">
      <w:pPr>
        <w:spacing w:line="360" w:lineRule="auto"/>
        <w:ind w:firstLine="200"/>
        <w:rPr>
          <w:rFonts w:hint="default" w:ascii="仿宋_GB2312" w:hAnsi="楷体" w:eastAsia="仿宋_GB2312" w:cs="Times New Roman"/>
          <w:color w:val="auto"/>
          <w:sz w:val="24"/>
          <w:highlight w:val="none"/>
          <w:lang w:val="en-US" w:eastAsia="zh-CN"/>
        </w:rPr>
      </w:pPr>
      <w:r>
        <w:rPr>
          <w:rFonts w:hint="eastAsia" w:ascii="仿宋_GB2312" w:hAnsi="楷体" w:eastAsia="仿宋_GB2312" w:cs="Times New Roman"/>
          <w:color w:val="auto"/>
          <w:sz w:val="24"/>
          <w:highlight w:val="none"/>
          <w:lang w:val="en-US" w:eastAsia="zh-CN"/>
        </w:rPr>
        <w:t xml:space="preserve">12450100MB1J76514J            </w:t>
      </w:r>
    </w:p>
    <w:p w14:paraId="2C099AB6">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住所：南宁市邕宁区彩虹南路238号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住所：</w:t>
      </w:r>
    </w:p>
    <w:p w14:paraId="6B801887">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1E26AAAB">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14:paraId="50D1A62F">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03B3090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约定送达地址：南宁市邕宁区彩虹南路238号</w:t>
      </w:r>
      <w:r>
        <w:rPr>
          <w:rFonts w:hint="eastAsia" w:ascii="仿宋_GB2312" w:hAnsi="楷体" w:eastAsia="仿宋_GB2312"/>
          <w:color w:val="auto"/>
          <w:sz w:val="24"/>
          <w:highlight w:val="none"/>
        </w:rPr>
        <w:t xml:space="preserve">      </w:t>
      </w:r>
      <w:r>
        <w:rPr>
          <w:rFonts w:hint="eastAsia" w:ascii="仿宋_GB2312" w:hAnsi="楷体" w:eastAsia="仿宋_GB2312"/>
          <w:color w:val="auto"/>
          <w:sz w:val="24"/>
          <w:highlight w:val="none"/>
          <w:lang w:val="zh-CN"/>
        </w:rPr>
        <w:t xml:space="preserve"> 约定送达地址：</w:t>
      </w:r>
    </w:p>
    <w:p w14:paraId="6B8661DB">
      <w:pPr>
        <w:spacing w:line="360" w:lineRule="auto"/>
        <w:ind w:firstLine="200"/>
        <w:rPr>
          <w:rFonts w:hint="eastAsia" w:ascii="仿宋_GB2312" w:hAnsi="楷体" w:eastAsia="仿宋_GB2312"/>
          <w:color w:val="auto"/>
          <w:sz w:val="24"/>
          <w:highlight w:val="none"/>
          <w:lang w:val="zh-CN"/>
        </w:rPr>
      </w:pPr>
    </w:p>
    <w:p w14:paraId="5870A353">
      <w:pPr>
        <w:spacing w:line="360" w:lineRule="auto"/>
        <w:ind w:firstLine="200"/>
        <w:jc w:val="left"/>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邮政编码：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邮政编码：</w:t>
      </w:r>
    </w:p>
    <w:p w14:paraId="119E4792">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电话：0771-5842319               </w:t>
      </w:r>
      <w:r>
        <w:rPr>
          <w:rFonts w:hint="eastAsia" w:ascii="仿宋_GB2312" w:hAnsi="楷体" w:eastAsia="仿宋_GB2312"/>
          <w:color w:val="auto"/>
          <w:sz w:val="24"/>
          <w:highlight w:val="none"/>
          <w:lang w:val="en-US" w:eastAsia="zh-CN"/>
        </w:rPr>
        <w:t xml:space="preserve"> </w:t>
      </w:r>
      <w:r>
        <w:rPr>
          <w:rFonts w:hint="eastAsia" w:ascii="仿宋_GB2312" w:hAnsi="楷体" w:eastAsia="仿宋_GB2312"/>
          <w:color w:val="auto"/>
          <w:sz w:val="24"/>
          <w:highlight w:val="none"/>
          <w:lang w:val="zh-CN"/>
        </w:rPr>
        <w:t xml:space="preserve">       电话： </w:t>
      </w:r>
    </w:p>
    <w:p w14:paraId="2C1897B6">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3D944881">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010E5EAE">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7E02E29F">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45828F39">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1691B494">
      <w:pPr>
        <w:spacing w:line="360" w:lineRule="auto"/>
        <w:ind w:firstLine="200"/>
        <w:jc w:val="center"/>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r>
        <w:rPr>
          <w:rFonts w:hint="eastAsia" w:ascii="仿宋_GB2312" w:hAnsi="楷体" w:eastAsia="仿宋_GB2312"/>
          <w:b/>
          <w:color w:val="auto"/>
          <w:sz w:val="28"/>
          <w:szCs w:val="28"/>
          <w:highlight w:val="none"/>
        </w:rPr>
        <w:t>第二部分 合同一般条款</w:t>
      </w:r>
    </w:p>
    <w:p w14:paraId="2056EF6D">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 定义</w:t>
      </w:r>
    </w:p>
    <w:p w14:paraId="1FBAD48B">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本合同中的下列词语应按以下内容进行解释：</w:t>
      </w:r>
    </w:p>
    <w:p w14:paraId="219B050C">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2.1.1 “合同”系指采购人和中标人签订的载明双方当事人所达成的协议，并包括所有的附件、附录和构成合同的其他文件。</w:t>
      </w:r>
    </w:p>
    <w:p w14:paraId="3816B7D8">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2.1.2 “合同价”系指根据合同约定，中标人在完全履行合同义务后，采购人应支付给中标人的价格。</w:t>
      </w:r>
    </w:p>
    <w:p w14:paraId="64EB4E01">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4422DF84">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2.1.4 “甲方”系指与中标人签署合同的采购人；采购人委托采购机构代表其与乙方签订合同的，采购人的授权委托书作为合同附件。</w:t>
      </w:r>
    </w:p>
    <w:p w14:paraId="0818D389">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D12A743">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2.1.6 “现场”系指合同约定标的物将要运至或者实施或者安装的地点。</w:t>
      </w:r>
    </w:p>
    <w:p w14:paraId="3F6ECC8C">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2.2 技术规范</w:t>
      </w:r>
    </w:p>
    <w:p w14:paraId="1B37D8AB">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7399B5C0">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2.3 知识产权</w:t>
      </w:r>
    </w:p>
    <w:p w14:paraId="3BD7F5D7">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025FAD77">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2.3.2具有知识产权的计算机软件等标的物的知识产权归属，详见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w:t>
      </w:r>
    </w:p>
    <w:p w14:paraId="3537D401">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2.4 包装和装运</w:t>
      </w:r>
    </w:p>
    <w:p w14:paraId="0671D71B">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2.4.1除</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0D46CE81">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2.4.2 装运标的物的要求和通知，详见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w:t>
      </w:r>
    </w:p>
    <w:p w14:paraId="6F315E73">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2.5 履约检查和问题反馈</w:t>
      </w:r>
    </w:p>
    <w:p w14:paraId="2ECD5306">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4B0AEF84">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2.5.2 合同履行期间，甲方有权将履行过程中出现的问题反馈给乙方，双方当事人应以书面形式约定需要完善和改进的内容。</w:t>
      </w:r>
    </w:p>
    <w:p w14:paraId="6A57ED0C">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2.6 结算方式和付款条件</w:t>
      </w:r>
    </w:p>
    <w:p w14:paraId="073C60CC">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w:t>
      </w:r>
    </w:p>
    <w:p w14:paraId="52ADC15A">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2.7 技术资料和保密义务</w:t>
      </w:r>
    </w:p>
    <w:p w14:paraId="3292C3C4">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2.7.1 乙方有权依据合同约定和项目需要，向甲方了解有关情况，调阅有关资料等，甲方应予积极配合；</w:t>
      </w:r>
    </w:p>
    <w:p w14:paraId="5F645AE9">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2.7.2 乙方有义务妥善保管和保护由甲方提供的前款信息和资料等；</w:t>
      </w:r>
    </w:p>
    <w:p w14:paraId="07D580EF">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7BA3ACF">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2.8 质量保证</w:t>
      </w:r>
    </w:p>
    <w:p w14:paraId="610B93F4">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2.8.1 乙方应建立和完善履行合同的内部质量保证体系，并提供相关内部规章制度给甲方，以便甲方进行监督检查；</w:t>
      </w:r>
    </w:p>
    <w:p w14:paraId="6035929A">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2.8.2 乙方应保证履行合同的人员数量和素质、软件和硬件设备的配置、场地、环境和设施等满足全面履行合同的要求，并应接受甲方的监督检查。</w:t>
      </w:r>
    </w:p>
    <w:p w14:paraId="0FDC2627">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s="Times New Roman"/>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甲方有权放弃或终止合同，并没收履约保证金。</w:t>
      </w:r>
    </w:p>
    <w:p w14:paraId="17950B29">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仿宋" w:eastAsia="仿宋_GB2312" w:cs="Times New Roman"/>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s="Times New Roman"/>
          <w:color w:val="auto"/>
          <w:sz w:val="24"/>
          <w:highlight w:val="none"/>
          <w:u w:val="single"/>
        </w:rPr>
        <w:t xml:space="preserve">  30%  </w:t>
      </w:r>
      <w:r>
        <w:rPr>
          <w:rFonts w:hint="eastAsia" w:ascii="仿宋_GB2312" w:hAnsi="仿宋" w:eastAsia="仿宋_GB2312" w:cs="Times New Roman"/>
          <w:color w:val="auto"/>
          <w:sz w:val="24"/>
          <w:highlight w:val="none"/>
        </w:rPr>
        <w:t>。</w:t>
      </w:r>
    </w:p>
    <w:p w14:paraId="7ACD65E8">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2.9 标的物的风险负担</w:t>
      </w:r>
    </w:p>
    <w:p w14:paraId="73A2BC38">
      <w:pPr>
        <w:spacing w:line="360" w:lineRule="auto"/>
        <w:ind w:firstLine="480"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color w:val="auto"/>
          <w:sz w:val="24"/>
          <w:highlight w:val="none"/>
        </w:rPr>
        <w:t>标的物或者在途标的物或者交付给第一承运人后的标的物毁损、灭失的风险负担详见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w:t>
      </w:r>
    </w:p>
    <w:p w14:paraId="794D1A5A">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2.10 延迟交货/交付</w:t>
      </w:r>
    </w:p>
    <w:p w14:paraId="403329AF">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039EF50C">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2.11 合同变更</w:t>
      </w:r>
    </w:p>
    <w:p w14:paraId="3AD4D148">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79EC3EC7">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62CE606C">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2.12 合同转让和分包</w:t>
      </w:r>
    </w:p>
    <w:p w14:paraId="5DAF86DF">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7B14287">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2.13 不可抗力</w:t>
      </w:r>
    </w:p>
    <w:p w14:paraId="330F0249">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2.13.1如果任何一方遭遇法律规定的不可抗力，致使合同履行受阻时，履行合同的期限应予延长，延长的期限应相当于不可抗力所影响的时间；</w:t>
      </w:r>
    </w:p>
    <w:p w14:paraId="6A9DD170">
      <w:pPr>
        <w:spacing w:line="360" w:lineRule="auto"/>
        <w:ind w:firstLine="480" w:firstLineChars="200"/>
        <w:rPr>
          <w:rFonts w:hint="eastAsia" w:ascii="仿宋_GB2312" w:hAnsi="楷体" w:eastAsia="仿宋_GB2312" w:cs="Times New Roman"/>
          <w:color w:val="auto"/>
          <w:sz w:val="24"/>
          <w:highlight w:val="none"/>
          <w:lang w:eastAsia="zh-CN"/>
        </w:rPr>
      </w:pPr>
      <w:r>
        <w:rPr>
          <w:rFonts w:hint="eastAsia" w:ascii="仿宋_GB2312" w:hAnsi="楷体" w:eastAsia="仿宋_GB2312" w:cs="Times New Roman"/>
          <w:color w:val="auto"/>
          <w:sz w:val="24"/>
          <w:highlight w:val="none"/>
        </w:rPr>
        <w:t>2.13.2受不可抗力影响的一方在不可抗力发生后，应在</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约定时间内以书面形式通知对方当事人，并在</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约定时间内，将有关部门出具的证明文件送达对方当事人</w:t>
      </w:r>
      <w:r>
        <w:rPr>
          <w:rFonts w:hint="eastAsia" w:ascii="仿宋_GB2312" w:hAnsi="楷体" w:eastAsia="仿宋_GB2312" w:cs="Times New Roman"/>
          <w:color w:val="auto"/>
          <w:sz w:val="24"/>
          <w:highlight w:val="none"/>
          <w:lang w:eastAsia="zh-CN"/>
        </w:rPr>
        <w:t>；</w:t>
      </w:r>
    </w:p>
    <w:p w14:paraId="6DAB1291">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2.13.3 因不可抗力致使不能实现合同目的的，当事人可以解除合同；</w:t>
      </w:r>
    </w:p>
    <w:p w14:paraId="6F0C6A48">
      <w:pPr>
        <w:spacing w:line="360" w:lineRule="auto"/>
        <w:ind w:firstLine="480" w:firstLineChars="200"/>
        <w:rPr>
          <w:rFonts w:hint="eastAsia" w:ascii="仿宋_GB2312" w:hAnsi="楷体" w:eastAsia="仿宋_GB2312" w:cs="Times New Roman"/>
          <w:color w:val="auto"/>
          <w:sz w:val="24"/>
          <w:highlight w:val="none"/>
          <w:lang w:eastAsia="zh-CN"/>
        </w:rPr>
      </w:pPr>
      <w:r>
        <w:rPr>
          <w:rFonts w:hint="eastAsia" w:ascii="仿宋_GB2312" w:hAnsi="楷体" w:eastAsia="仿宋_GB2312" w:cs="Times New Roman"/>
          <w:color w:val="auto"/>
          <w:sz w:val="24"/>
          <w:highlight w:val="none"/>
        </w:rPr>
        <w:t>2.13.4 因不可抗力致使合同有变更必要的，双方当事人应在</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约定时间内以书面形式变更合同</w:t>
      </w:r>
      <w:r>
        <w:rPr>
          <w:rFonts w:hint="eastAsia" w:ascii="仿宋_GB2312" w:hAnsi="楷体" w:eastAsia="仿宋_GB2312" w:cs="Times New Roman"/>
          <w:color w:val="auto"/>
          <w:sz w:val="24"/>
          <w:highlight w:val="none"/>
          <w:lang w:eastAsia="zh-CN"/>
        </w:rPr>
        <w:t>。</w:t>
      </w:r>
    </w:p>
    <w:p w14:paraId="389A6FA4">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2.14 税费</w:t>
      </w:r>
    </w:p>
    <w:p w14:paraId="48626129">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与合同有关的一切税费，均按照中华人民共和国法律的相关规定执行。</w:t>
      </w:r>
    </w:p>
    <w:p w14:paraId="446195E8">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2.15 乙方破产</w:t>
      </w:r>
    </w:p>
    <w:p w14:paraId="7DDC8490">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CBEFE58">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2.16 合同中止、终止</w:t>
      </w:r>
    </w:p>
    <w:p w14:paraId="36579384">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2.16.1 双方当事人不得擅自中止或者终止合同；</w:t>
      </w:r>
    </w:p>
    <w:p w14:paraId="15078964">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37F8BBD9">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2.17 检验和验收</w:t>
      </w:r>
    </w:p>
    <w:p w14:paraId="167152EC">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color w:val="auto"/>
          <w:sz w:val="24"/>
          <w:highlight w:val="none"/>
        </w:rPr>
        <w:t>约定时间内组织验收，并可依法邀请相关方参加，验收应出具验收书。</w:t>
      </w:r>
    </w:p>
    <w:p w14:paraId="3361689E">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639CD63">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2.17.3 检验和验收标准、程序等具体内容以及前述验收书的效力详见</w:t>
      </w:r>
      <w:r>
        <w:rPr>
          <w:rFonts w:hint="eastAsia" w:ascii="仿宋_GB2312" w:hAnsi="楷体" w:eastAsia="仿宋_GB2312" w:cs="Times New Roman"/>
          <w:b/>
          <w:i/>
          <w:color w:val="auto"/>
          <w:sz w:val="24"/>
          <w:highlight w:val="none"/>
          <w:u w:val="single"/>
        </w:rPr>
        <w:t>合同专用条款</w:t>
      </w:r>
      <w:r>
        <w:rPr>
          <w:rFonts w:hint="eastAsia" w:ascii="仿宋_GB2312" w:hAnsi="楷体" w:eastAsia="仿宋_GB2312" w:cs="Times New Roman"/>
          <w:i/>
          <w:color w:val="auto"/>
          <w:sz w:val="24"/>
          <w:highlight w:val="none"/>
        </w:rPr>
        <w:t>。</w:t>
      </w:r>
    </w:p>
    <w:p w14:paraId="4D52902C">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2.18 通知和送达</w:t>
      </w:r>
    </w:p>
    <w:p w14:paraId="176E13D0">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2.18.1 任何一方因履行合同而以合同第一部分尾部所列明的</w:t>
      </w:r>
      <w:r>
        <w:rPr>
          <w:rFonts w:hint="eastAsia" w:ascii="仿宋_GB2312" w:hAnsi="楷体" w:eastAsia="仿宋_GB2312" w:cs="Times New Roman"/>
          <w:color w:val="auto"/>
          <w:sz w:val="24"/>
          <w:highlight w:val="none"/>
          <w:u w:val="single"/>
        </w:rPr>
        <w:t>“约定送达地址”</w:t>
      </w:r>
      <w:r>
        <w:rPr>
          <w:rFonts w:hint="eastAsia" w:ascii="仿宋_GB2312" w:hAnsi="楷体" w:eastAsia="仿宋_GB2312" w:cs="Times New Roman"/>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s="Times New Roman"/>
          <w:color w:val="auto"/>
          <w:sz w:val="24"/>
          <w:highlight w:val="none"/>
          <w:u w:val="single"/>
        </w:rPr>
        <w:t xml:space="preserve"> 10 </w:t>
      </w:r>
      <w:r>
        <w:rPr>
          <w:rFonts w:hint="eastAsia" w:ascii="仿宋_GB2312" w:hAnsi="楷体" w:eastAsia="仿宋_GB2312" w:cs="Times New Roman"/>
          <w:color w:val="auto"/>
          <w:sz w:val="24"/>
          <w:highlight w:val="none"/>
        </w:rPr>
        <w:t>个工作日内书面通知对方当事人，在对方当事人收到有关变更通知之前，变更前的约定送达方式或者地址仍视为有效。</w:t>
      </w:r>
    </w:p>
    <w:p w14:paraId="1BD68A6E">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2E7ADD4A">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2.19 计量单位</w:t>
      </w:r>
    </w:p>
    <w:p w14:paraId="715627C6">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除技术规范中另有规定外,合同的计量单位均使用国家法定计量单位。</w:t>
      </w:r>
    </w:p>
    <w:p w14:paraId="1D465C3A">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2.20 合同使用的文字和适用的法律</w:t>
      </w:r>
    </w:p>
    <w:p w14:paraId="72CD380B">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2.20.1 合同使用汉语书就、变更和解释；</w:t>
      </w:r>
    </w:p>
    <w:p w14:paraId="6FA7D8B9">
      <w:pPr>
        <w:spacing w:line="360" w:lineRule="auto"/>
        <w:ind w:firstLine="480" w:firstLineChars="200"/>
        <w:rPr>
          <w:rFonts w:hint="eastAsia" w:ascii="仿宋_GB2312" w:hAnsi="楷体" w:eastAsia="仿宋_GB2312" w:cs="Times New Roman"/>
          <w:color w:val="auto"/>
          <w:sz w:val="24"/>
          <w:highlight w:val="none"/>
        </w:rPr>
      </w:pPr>
      <w:r>
        <w:rPr>
          <w:rFonts w:hint="eastAsia" w:ascii="仿宋_GB2312" w:hAnsi="楷体" w:eastAsia="仿宋_GB2312" w:cs="Times New Roman"/>
          <w:color w:val="auto"/>
          <w:sz w:val="24"/>
          <w:highlight w:val="none"/>
        </w:rPr>
        <w:t>2.20.2 合同适用中华人民共和国法律。</w:t>
      </w:r>
    </w:p>
    <w:p w14:paraId="23D27E1D">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2.21 履约保证金</w:t>
      </w:r>
    </w:p>
    <w:p w14:paraId="04F272BE">
      <w:pP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s="Times New Roman"/>
          <w:color w:val="auto"/>
          <w:sz w:val="24"/>
          <w:highlight w:val="none"/>
        </w:rPr>
        <w:t>本项目不收取履约保证金</w:t>
      </w:r>
    </w:p>
    <w:p w14:paraId="66B212A7">
      <w:pPr>
        <w:spacing w:line="360" w:lineRule="auto"/>
        <w:ind w:firstLine="482" w:firstLineChars="200"/>
        <w:rPr>
          <w:rFonts w:hint="eastAsia" w:ascii="仿宋_GB2312" w:hAnsi="仿宋" w:eastAsia="仿宋_GB2312" w:cs="Times New Roman"/>
          <w:color w:val="auto"/>
          <w:kern w:val="0"/>
          <w:sz w:val="24"/>
          <w:highlight w:val="none"/>
          <w:lang w:val="zh-CN"/>
        </w:rPr>
      </w:pPr>
      <w:r>
        <w:rPr>
          <w:rFonts w:hint="eastAsia" w:ascii="仿宋_GB2312" w:hAnsi="楷体" w:eastAsia="仿宋_GB2312" w:cs="Times New Roman"/>
          <w:b/>
          <w:color w:val="auto"/>
          <w:sz w:val="24"/>
          <w:highlight w:val="none"/>
        </w:rPr>
        <w:t>2.22 中小企业政策</w:t>
      </w:r>
    </w:p>
    <w:p w14:paraId="05A70209">
      <w:pPr>
        <w:spacing w:line="360" w:lineRule="auto"/>
        <w:ind w:firstLine="480" w:firstLineChars="200"/>
        <w:rPr>
          <w:rFonts w:hint="eastAsia" w:ascii="仿宋_GB2312" w:hAnsi="仿宋" w:eastAsia="仿宋_GB2312" w:cs="Times New Roman"/>
          <w:color w:val="auto"/>
          <w:kern w:val="0"/>
          <w:sz w:val="24"/>
          <w:highlight w:val="none"/>
          <w:lang w:val="zh-CN"/>
        </w:rPr>
      </w:pPr>
      <w:r>
        <w:rPr>
          <w:rFonts w:hint="eastAsia" w:ascii="仿宋_GB2312" w:hAnsi="仿宋" w:eastAsia="仿宋_GB2312" w:cs="Times New Roman"/>
          <w:color w:val="auto"/>
          <w:kern w:val="0"/>
          <w:sz w:val="24"/>
          <w:highlight w:val="none"/>
          <w:lang w:val="zh-CN"/>
        </w:rPr>
        <w:t>2.22.1本合同（□是  □否）为中小企业“政采贷”可融资合同，关于中小企业信用融资事项见采购文件“投标人须知正文”。</w:t>
      </w:r>
    </w:p>
    <w:p w14:paraId="27689AC9">
      <w:pPr>
        <w:spacing w:line="360" w:lineRule="auto"/>
        <w:ind w:firstLine="480" w:firstLineChars="200"/>
        <w:rPr>
          <w:rFonts w:hint="eastAsia" w:ascii="仿宋_GB2312" w:hAnsi="仿宋" w:eastAsia="仿宋_GB2312" w:cs="Times New Roman"/>
          <w:color w:val="auto"/>
          <w:kern w:val="0"/>
          <w:sz w:val="24"/>
          <w:highlight w:val="none"/>
          <w:lang w:val="zh-CN"/>
        </w:rPr>
      </w:pPr>
      <w:r>
        <w:rPr>
          <w:rFonts w:hint="eastAsia" w:ascii="仿宋_GB2312" w:hAnsi="仿宋" w:eastAsia="仿宋_GB2312" w:cs="Times New Roman"/>
          <w:color w:val="auto"/>
          <w:kern w:val="0"/>
          <w:sz w:val="24"/>
          <w:highlight w:val="none"/>
          <w:lang w:val="zh-CN"/>
        </w:rPr>
        <w:t>2.22.2本合同（□是  □否）为中小企业预留合同。</w:t>
      </w:r>
    </w:p>
    <w:p w14:paraId="71E09A06">
      <w:pPr>
        <w:spacing w:line="360" w:lineRule="auto"/>
        <w:ind w:firstLine="482" w:firstLineChars="200"/>
        <w:rPr>
          <w:rFonts w:hint="eastAsia" w:ascii="仿宋_GB2312" w:hAnsi="楷体" w:eastAsia="仿宋_GB2312" w:cs="Times New Roman"/>
          <w:b/>
          <w:color w:val="auto"/>
          <w:sz w:val="24"/>
          <w:highlight w:val="none"/>
        </w:rPr>
      </w:pPr>
      <w:r>
        <w:rPr>
          <w:rFonts w:hint="eastAsia" w:ascii="仿宋_GB2312" w:hAnsi="楷体" w:eastAsia="仿宋_GB2312" w:cs="Times New Roman"/>
          <w:b/>
          <w:color w:val="auto"/>
          <w:sz w:val="24"/>
          <w:highlight w:val="none"/>
        </w:rPr>
        <w:t>2.23 合同份数</w:t>
      </w:r>
    </w:p>
    <w:p w14:paraId="26FB2ECB">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s="Times New Roman"/>
          <w:color w:val="auto"/>
          <w:sz w:val="24"/>
          <w:highlight w:val="none"/>
        </w:rPr>
        <w:t>本合同壹式</w:t>
      </w:r>
      <w:r>
        <w:rPr>
          <w:rFonts w:hint="eastAsia" w:ascii="仿宋_GB2312" w:hAnsi="宋体" w:eastAsia="仿宋_GB2312" w:cs="Times New Roman"/>
          <w:color w:val="auto"/>
          <w:sz w:val="24"/>
          <w:highlight w:val="none"/>
          <w:u w:val="single"/>
        </w:rPr>
        <w:t xml:space="preserve"> </w:t>
      </w:r>
      <w:r>
        <w:rPr>
          <w:rFonts w:hint="eastAsia" w:ascii="仿宋_GB2312" w:hAnsi="宋体" w:eastAsia="仿宋_GB2312" w:cs="Times New Roman"/>
          <w:color w:val="auto"/>
          <w:sz w:val="24"/>
          <w:highlight w:val="none"/>
          <w:u w:val="single"/>
          <w:lang w:val="en-US" w:eastAsia="zh-CN"/>
        </w:rPr>
        <w:t xml:space="preserve"> </w:t>
      </w:r>
      <w:r>
        <w:rPr>
          <w:rFonts w:hint="eastAsia" w:ascii="仿宋_GB2312" w:hAnsi="仿宋" w:eastAsia="仿宋_GB2312" w:cs="Times New Roman"/>
          <w:color w:val="auto"/>
          <w:sz w:val="24"/>
          <w:highlight w:val="none"/>
          <w:u w:val="single"/>
        </w:rPr>
        <w:t xml:space="preserve"> </w:t>
      </w:r>
      <w:r>
        <w:rPr>
          <w:rFonts w:hint="eastAsia" w:ascii="仿宋_GB2312" w:hAnsi="宋体" w:eastAsia="仿宋_GB2312" w:cs="Times New Roman"/>
          <w:color w:val="auto"/>
          <w:sz w:val="24"/>
          <w:highlight w:val="none"/>
        </w:rPr>
        <w:t>份，甲方执</w:t>
      </w:r>
      <w:r>
        <w:rPr>
          <w:rFonts w:hint="eastAsia" w:ascii="仿宋_GB2312" w:hAnsi="宋体" w:eastAsia="仿宋_GB2312" w:cs="Times New Roman"/>
          <w:color w:val="auto"/>
          <w:sz w:val="24"/>
          <w:highlight w:val="none"/>
          <w:u w:val="single"/>
        </w:rPr>
        <w:t xml:space="preserve"> </w:t>
      </w:r>
      <w:r>
        <w:rPr>
          <w:rFonts w:hint="eastAsia" w:ascii="仿宋_GB2312" w:hAnsi="宋体" w:eastAsia="仿宋_GB2312" w:cs="Times New Roman"/>
          <w:color w:val="auto"/>
          <w:sz w:val="24"/>
          <w:highlight w:val="none"/>
          <w:u w:val="single"/>
          <w:lang w:val="en-US" w:eastAsia="zh-CN"/>
        </w:rPr>
        <w:t xml:space="preserve"> </w:t>
      </w:r>
      <w:r>
        <w:rPr>
          <w:rFonts w:hint="eastAsia" w:ascii="仿宋_GB2312" w:hAnsi="仿宋" w:eastAsia="仿宋_GB2312" w:cs="Times New Roman"/>
          <w:color w:val="auto"/>
          <w:sz w:val="24"/>
          <w:highlight w:val="none"/>
          <w:u w:val="single"/>
        </w:rPr>
        <w:t xml:space="preserve"> </w:t>
      </w:r>
      <w:r>
        <w:rPr>
          <w:rFonts w:hint="eastAsia" w:ascii="仿宋_GB2312" w:hAnsi="宋体" w:eastAsia="仿宋_GB2312" w:cs="Times New Roman"/>
          <w:color w:val="auto"/>
          <w:sz w:val="24"/>
          <w:highlight w:val="none"/>
        </w:rPr>
        <w:t>份，乙方执</w:t>
      </w:r>
      <w:r>
        <w:rPr>
          <w:rFonts w:hint="eastAsia" w:ascii="仿宋_GB2312" w:hAnsi="仿宋" w:eastAsia="仿宋_GB2312" w:cs="Times New Roman"/>
          <w:color w:val="auto"/>
          <w:sz w:val="24"/>
          <w:highlight w:val="none"/>
          <w:u w:val="single"/>
        </w:rPr>
        <w:t xml:space="preserve"> </w:t>
      </w:r>
      <w:r>
        <w:rPr>
          <w:rFonts w:hint="eastAsia" w:ascii="仿宋_GB2312" w:hAnsi="仿宋" w:eastAsia="仿宋_GB2312" w:cs="Times New Roman"/>
          <w:color w:val="auto"/>
          <w:sz w:val="24"/>
          <w:highlight w:val="none"/>
          <w:u w:val="single"/>
          <w:lang w:val="en-US" w:eastAsia="zh-CN"/>
        </w:rPr>
        <w:t xml:space="preserve"> </w:t>
      </w:r>
      <w:r>
        <w:rPr>
          <w:rFonts w:hint="eastAsia" w:ascii="仿宋_GB2312" w:hAnsi="宋体" w:eastAsia="仿宋_GB2312" w:cs="Times New Roman"/>
          <w:color w:val="auto"/>
          <w:sz w:val="24"/>
          <w:highlight w:val="none"/>
          <w:u w:val="single"/>
        </w:rPr>
        <w:t xml:space="preserve"> </w:t>
      </w:r>
      <w:r>
        <w:rPr>
          <w:rFonts w:hint="eastAsia" w:ascii="仿宋_GB2312" w:hAnsi="宋体" w:eastAsia="仿宋_GB2312" w:cs="Times New Roman"/>
          <w:color w:val="auto"/>
          <w:sz w:val="24"/>
          <w:highlight w:val="none"/>
        </w:rPr>
        <w:t>份</w:t>
      </w:r>
      <w:r>
        <w:rPr>
          <w:rFonts w:hint="eastAsia" w:ascii="仿宋_GB2312" w:hAnsi="宋体" w:eastAsia="仿宋_GB2312"/>
          <w:color w:val="auto"/>
          <w:sz w:val="24"/>
          <w:highlight w:val="none"/>
        </w:rPr>
        <w:t>，采购代理机构执</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val="en-US" w:eastAsia="zh-CN"/>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s="Times New Roman"/>
          <w:color w:val="auto"/>
          <w:sz w:val="24"/>
          <w:highlight w:val="none"/>
        </w:rPr>
        <w:t>每份均具有同等法律效力。</w:t>
      </w:r>
    </w:p>
    <w:p w14:paraId="6408A289">
      <w:pPr>
        <w:spacing w:line="360" w:lineRule="auto"/>
        <w:jc w:val="center"/>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r>
        <w:rPr>
          <w:rFonts w:hint="eastAsia" w:ascii="仿宋_GB2312" w:hAnsi="楷体" w:eastAsia="仿宋_GB2312"/>
          <w:b/>
          <w:color w:val="auto"/>
          <w:sz w:val="28"/>
          <w:szCs w:val="28"/>
          <w:highlight w:val="none"/>
        </w:rPr>
        <w:t>第三部分  合同专用条款</w:t>
      </w:r>
    </w:p>
    <w:p w14:paraId="599B6E2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1CB6412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rPr>
        <w:t>。</w:t>
      </w:r>
    </w:p>
    <w:p w14:paraId="360E7D50">
      <w:pPr>
        <w:spacing w:line="360" w:lineRule="auto"/>
        <w:ind w:firstLine="480" w:firstLineChars="200"/>
        <w:rPr>
          <w:rFonts w:hint="eastAsia" w:ascii="仿宋_GB2312" w:hAnsi="楷体"/>
          <w:color w:val="auto"/>
          <w:sz w:val="24"/>
          <w:highlight w:val="none"/>
        </w:rPr>
      </w:pPr>
      <w:r>
        <w:rPr>
          <w:rFonts w:hint="eastAsia" w:ascii="仿宋_GB2312" w:hAnsi="楷体" w:eastAsia="仿宋_GB2312"/>
          <w:color w:val="auto"/>
          <w:sz w:val="24"/>
          <w:highlight w:val="none"/>
        </w:rPr>
        <w:t>2.4.1包装和装运专用条款（如果有）：</w:t>
      </w:r>
      <w:r>
        <w:rPr>
          <w:rFonts w:hint="eastAsia" w:ascii="宋体" w:hAnsi="宋体" w:cs="宋体"/>
          <w:color w:val="auto"/>
          <w:sz w:val="24"/>
          <w:highlight w:val="none"/>
          <w:u w:val="single"/>
        </w:rPr>
        <w:t xml:space="preserve">  \   。</w:t>
      </w:r>
    </w:p>
    <w:p w14:paraId="0E58668D">
      <w:pPr>
        <w:spacing w:line="360" w:lineRule="auto"/>
        <w:ind w:firstLine="480" w:firstLineChars="200"/>
        <w:rPr>
          <w:rFonts w:hint="eastAsia" w:ascii="仿宋_GB2312" w:hAnsi="楷体"/>
          <w:color w:val="auto"/>
          <w:sz w:val="24"/>
          <w:highlight w:val="none"/>
        </w:rPr>
      </w:pPr>
      <w:r>
        <w:rPr>
          <w:rFonts w:hint="eastAsia" w:ascii="仿宋_GB2312" w:hAnsi="楷体" w:eastAsia="仿宋_GB2312"/>
          <w:color w:val="auto"/>
          <w:sz w:val="24"/>
          <w:highlight w:val="none"/>
        </w:rPr>
        <w:t>2.4.2装运标的物的要求和通知：</w:t>
      </w:r>
      <w:r>
        <w:rPr>
          <w:rFonts w:hint="eastAsia" w:ascii="宋体" w:hAnsi="宋体" w:cs="宋体"/>
          <w:color w:val="auto"/>
          <w:sz w:val="24"/>
          <w:highlight w:val="none"/>
          <w:u w:val="single"/>
        </w:rPr>
        <w:t xml:space="preserve">  \   。</w:t>
      </w:r>
    </w:p>
    <w:p w14:paraId="6EF22F0D">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14:paraId="5348F1B0">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元）。本项目采用以下勾选结算方式进行支付：</w:t>
      </w:r>
    </w:p>
    <w:p w14:paraId="2CA737F0">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14:paraId="7C29743D">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14:paraId="36C181A2">
      <w:pPr>
        <w:spacing w:line="360" w:lineRule="auto"/>
        <w:ind w:firstLine="480" w:firstLineChars="200"/>
        <w:rPr>
          <w:rFonts w:hint="eastAsia" w:ascii="仿宋_GB2312" w:eastAsia="仿宋_GB2312" w:cs="仿宋_GB2312"/>
          <w:color w:val="auto"/>
          <w:kern w:val="0"/>
          <w:sz w:val="24"/>
          <w:highlight w:val="none"/>
          <w:lang w:eastAsia="zh-CN"/>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hAnsi="楷体" w:eastAsia="仿宋_GB2312"/>
          <w:color w:val="auto"/>
          <w:sz w:val="24"/>
          <w:highlight w:val="none"/>
          <w:u w:val="single"/>
          <w:lang w:val="en-US" w:eastAsia="zh-CN"/>
        </w:rPr>
        <w:t xml:space="preserve">                                        </w:t>
      </w:r>
    </w:p>
    <w:p w14:paraId="432916C3">
      <w:pPr>
        <w:spacing w:line="360" w:lineRule="auto"/>
        <w:ind w:firstLine="480" w:firstLineChars="200"/>
        <w:rPr>
          <w:rFonts w:hint="eastAsia"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二</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hAnsi="楷体" w:eastAsia="仿宋_GB2312"/>
          <w:color w:val="auto"/>
          <w:sz w:val="24"/>
          <w:highlight w:val="none"/>
          <w:u w:val="single"/>
          <w:lang w:val="en-US" w:eastAsia="zh-CN"/>
        </w:rPr>
        <w:t xml:space="preserve">                                       </w:t>
      </w:r>
      <w:r>
        <w:rPr>
          <w:rFonts w:hint="eastAsia" w:ascii="仿宋_GB2312" w:eastAsia="仿宋_GB2312" w:cs="仿宋_GB2312"/>
          <w:color w:val="auto"/>
          <w:kern w:val="0"/>
          <w:sz w:val="24"/>
          <w:highlight w:val="none"/>
          <w:u w:val="single"/>
        </w:rPr>
        <w:t xml:space="preserve"> </w:t>
      </w:r>
    </w:p>
    <w:p w14:paraId="2374BFFB">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三</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hAnsi="楷体" w:eastAsia="仿宋_GB2312"/>
          <w:color w:val="auto"/>
          <w:sz w:val="24"/>
          <w:highlight w:val="none"/>
          <w:u w:val="single"/>
          <w:lang w:val="en-US" w:eastAsia="zh-CN"/>
        </w:rPr>
        <w:t xml:space="preserve">                                        </w:t>
      </w:r>
    </w:p>
    <w:p w14:paraId="2B093E92">
      <w:pPr>
        <w:spacing w:line="360" w:lineRule="auto"/>
        <w:ind w:firstLine="480" w:firstLineChars="200"/>
        <w:rPr>
          <w:rFonts w:hint="eastAsia" w:ascii="仿宋_GB2312" w:hAnsi="楷体" w:eastAsia="仿宋_GB2312"/>
          <w:color w:val="auto"/>
          <w:sz w:val="24"/>
          <w:highlight w:val="none"/>
          <w:u w:val="single"/>
          <w:lang w:eastAsia="zh-CN"/>
        </w:rPr>
      </w:pPr>
      <w:r>
        <w:rPr>
          <w:rFonts w:hint="eastAsia" w:ascii="仿宋_GB2312" w:hAnsi="楷体" w:eastAsia="仿宋_GB2312"/>
          <w:color w:val="auto"/>
          <w:sz w:val="24"/>
          <w:highlight w:val="none"/>
          <w:u w:val="single"/>
          <w:lang w:val="en-US" w:eastAsia="zh-CN"/>
        </w:rPr>
        <w:t>每次支付之前乙方应向甲方开具相应金额的发票</w:t>
      </w:r>
      <w:r>
        <w:rPr>
          <w:rFonts w:hint="eastAsia" w:ascii="仿宋_GB2312" w:hAnsi="楷体" w:eastAsia="仿宋_GB2312"/>
          <w:color w:val="auto"/>
          <w:sz w:val="24"/>
          <w:highlight w:val="none"/>
          <w:u w:val="single"/>
          <w:lang w:eastAsia="zh-CN"/>
        </w:rPr>
        <w:t>。</w:t>
      </w:r>
    </w:p>
    <w:p w14:paraId="42E00027">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14:paraId="50EE9C6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7AB3BD6C">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792954D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rPr>
        <w:t>5</w:t>
      </w:r>
      <w:r>
        <w:rPr>
          <w:rFonts w:hint="eastAsia" w:ascii="仿宋_GB2312" w:hAnsi="楷体" w:eastAsia="仿宋_GB2312"/>
          <w:color w:val="auto"/>
          <w:sz w:val="24"/>
          <w:highlight w:val="none"/>
        </w:rPr>
        <w:t>日内以书面形式通知对方当事人，并在</w:t>
      </w:r>
      <w:r>
        <w:rPr>
          <w:rFonts w:hint="eastAsia" w:ascii="仿宋_GB2312" w:hAnsi="楷体" w:eastAsia="仿宋_GB2312"/>
          <w:color w:val="auto"/>
          <w:sz w:val="24"/>
          <w:highlight w:val="none"/>
          <w:u w:val="single"/>
        </w:rPr>
        <w:t>5</w:t>
      </w:r>
      <w:r>
        <w:rPr>
          <w:rFonts w:hint="eastAsia" w:ascii="仿宋_GB2312" w:hAnsi="楷体" w:eastAsia="仿宋_GB2312"/>
          <w:color w:val="auto"/>
          <w:sz w:val="24"/>
          <w:highlight w:val="none"/>
        </w:rPr>
        <w:t>日内，将有关部门出具的证明文件送达对方当事人。</w:t>
      </w:r>
    </w:p>
    <w:p w14:paraId="4385F93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w:t>
      </w:r>
      <w:r>
        <w:rPr>
          <w:rFonts w:hint="eastAsia" w:ascii="仿宋_GB2312" w:hAnsi="楷体" w:eastAsia="仿宋_GB2312"/>
          <w:color w:val="auto"/>
          <w:sz w:val="24"/>
          <w:highlight w:val="none"/>
          <w:u w:val="single"/>
        </w:rPr>
        <w:t>5</w:t>
      </w:r>
      <w:r>
        <w:rPr>
          <w:rFonts w:hint="eastAsia" w:ascii="仿宋_GB2312" w:hAnsi="楷体" w:eastAsia="仿宋_GB2312"/>
          <w:color w:val="auto"/>
          <w:sz w:val="24"/>
          <w:highlight w:val="none"/>
        </w:rPr>
        <w:t>日内以书面形式变更合同；</w:t>
      </w:r>
    </w:p>
    <w:p w14:paraId="568F614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rPr>
        <w:t>10</w:t>
      </w:r>
      <w:r>
        <w:rPr>
          <w:rFonts w:hint="eastAsia" w:ascii="仿宋_GB2312" w:hAnsi="楷体" w:eastAsia="仿宋_GB2312"/>
          <w:color w:val="auto"/>
          <w:sz w:val="24"/>
          <w:highlight w:val="none"/>
        </w:rPr>
        <w:t>日内发起验收，并可依法邀请相关方参加，验收应出具验收书。</w:t>
      </w:r>
    </w:p>
    <w:p w14:paraId="23A5A4A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2.17.3检验和验收标准、程序等具体内容以及前述验收书的效力：</w:t>
      </w:r>
    </w:p>
    <w:p w14:paraId="7223358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检验和验收标准、程序等具体内容详见《合同专用条款》3.</w:t>
      </w:r>
      <w:r>
        <w:rPr>
          <w:rFonts w:hint="eastAsia" w:ascii="仿宋_GB2312" w:hAnsi="楷体" w:eastAsia="仿宋_GB2312"/>
          <w:color w:val="auto"/>
          <w:sz w:val="24"/>
          <w:highlight w:val="none"/>
          <w:u w:val="single"/>
          <w:lang w:val="en-US" w:eastAsia="zh-CN"/>
        </w:rPr>
        <w:t>2</w:t>
      </w:r>
      <w:r>
        <w:rPr>
          <w:rFonts w:hint="eastAsia" w:ascii="仿宋_GB2312" w:hAnsi="楷体" w:eastAsia="仿宋_GB2312"/>
          <w:color w:val="auto"/>
          <w:sz w:val="24"/>
          <w:highlight w:val="none"/>
          <w:u w:val="single"/>
        </w:rPr>
        <w:t>；前述验收书的效力：自甲方与乙方签字</w:t>
      </w:r>
      <w:r>
        <w:rPr>
          <w:rFonts w:hint="eastAsia" w:ascii="仿宋_GB2312" w:hAnsi="楷体" w:eastAsia="仿宋_GB2312"/>
          <w:color w:val="auto"/>
          <w:sz w:val="24"/>
          <w:highlight w:val="none"/>
          <w:u w:val="single"/>
          <w:lang w:val="en-US" w:eastAsia="zh-CN"/>
        </w:rPr>
        <w:t>并加盖公章后</w:t>
      </w:r>
      <w:r>
        <w:rPr>
          <w:rFonts w:hint="eastAsia" w:ascii="仿宋_GB2312" w:hAnsi="楷体" w:eastAsia="仿宋_GB2312"/>
          <w:color w:val="auto"/>
          <w:sz w:val="24"/>
          <w:highlight w:val="none"/>
          <w:u w:val="single"/>
        </w:rPr>
        <w:t>生效。</w:t>
      </w:r>
    </w:p>
    <w:p w14:paraId="3651C80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3.1其他：</w:t>
      </w:r>
    </w:p>
    <w:p w14:paraId="2DFF42CA">
      <w:pPr>
        <w:spacing w:line="360" w:lineRule="auto"/>
        <w:ind w:firstLine="480" w:firstLineChars="200"/>
        <w:rPr>
          <w:rFonts w:hint="eastAsia" w:ascii="仿宋" w:hAnsi="仿宋" w:eastAsia="仿宋" w:cs="仿宋"/>
          <w:b/>
          <w:color w:val="auto"/>
          <w:sz w:val="24"/>
          <w:highlight w:val="none"/>
        </w:rPr>
      </w:pPr>
      <w:r>
        <w:rPr>
          <w:rFonts w:hint="eastAsia" w:ascii="仿宋_GB2312" w:hAnsi="楷体" w:eastAsia="仿宋_GB2312"/>
          <w:color w:val="auto"/>
          <w:sz w:val="24"/>
          <w:highlight w:val="none"/>
        </w:rPr>
        <w:t>3.2</w:t>
      </w:r>
      <w:r>
        <w:rPr>
          <w:rFonts w:hint="eastAsia" w:ascii="仿宋" w:hAnsi="仿宋" w:eastAsia="仿宋" w:cs="仿宋"/>
          <w:b/>
          <w:color w:val="auto"/>
          <w:sz w:val="24"/>
          <w:highlight w:val="none"/>
        </w:rPr>
        <w:t>项目验收：</w:t>
      </w:r>
    </w:p>
    <w:p w14:paraId="30087B37">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C375666">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02268930">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ED97E2C">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3.2.4验收产生的费用</w:t>
      </w:r>
    </w:p>
    <w:p w14:paraId="21F7A00D">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rPr>
        <w:t>首次验收费用由</w:t>
      </w:r>
      <w:r>
        <w:rPr>
          <w:rFonts w:hint="eastAsia" w:ascii="仿宋" w:hAnsi="仿宋" w:eastAsia="仿宋" w:cs="仿宋"/>
          <w:color w:val="auto"/>
          <w:kern w:val="0"/>
          <w:sz w:val="24"/>
          <w:highlight w:val="none"/>
          <w:u w:val="single"/>
          <w:lang w:val="en-US" w:eastAsia="zh-CN"/>
        </w:rPr>
        <w:t xml:space="preserve"> 乙方 </w:t>
      </w:r>
      <w:r>
        <w:rPr>
          <w:rFonts w:hint="eastAsia" w:ascii="仿宋" w:hAnsi="仿宋" w:eastAsia="仿宋" w:cs="仿宋"/>
          <w:color w:val="auto"/>
          <w:kern w:val="0"/>
          <w:sz w:val="24"/>
          <w:highlight w:val="none"/>
          <w:u w:val="single"/>
        </w:rPr>
        <w:t>承担，如首次验收不合格，后续验收费用由</w:t>
      </w:r>
      <w:r>
        <w:rPr>
          <w:rFonts w:hint="eastAsia" w:ascii="仿宋" w:hAnsi="仿宋" w:eastAsia="仿宋" w:cs="仿宋"/>
          <w:color w:val="auto"/>
          <w:kern w:val="0"/>
          <w:sz w:val="24"/>
          <w:highlight w:val="none"/>
          <w:u w:val="single"/>
          <w:lang w:val="en-US" w:eastAsia="zh-CN"/>
        </w:rPr>
        <w:t xml:space="preserve"> 乙方 </w:t>
      </w:r>
      <w:r>
        <w:rPr>
          <w:rFonts w:hint="eastAsia" w:ascii="仿宋" w:hAnsi="仿宋" w:eastAsia="仿宋" w:cs="仿宋"/>
          <w:color w:val="auto"/>
          <w:kern w:val="0"/>
          <w:sz w:val="24"/>
          <w:highlight w:val="none"/>
          <w:u w:val="single"/>
        </w:rPr>
        <w:t>支付</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lang w:val="en-US" w:eastAsia="zh-CN"/>
        </w:rPr>
        <w:t>如造成逾期交付，按逾期交付向甲方承担违约责任</w:t>
      </w:r>
      <w:r>
        <w:rPr>
          <w:rFonts w:hint="eastAsia" w:ascii="仿宋" w:hAnsi="仿宋" w:eastAsia="仿宋" w:cs="仿宋"/>
          <w:color w:val="auto"/>
          <w:kern w:val="0"/>
          <w:sz w:val="24"/>
          <w:highlight w:val="none"/>
        </w:rPr>
        <w:t>。</w:t>
      </w:r>
    </w:p>
    <w:p w14:paraId="5D034297">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3.2.5验收内容及资料要求：</w:t>
      </w:r>
    </w:p>
    <w:p w14:paraId="3A5F3D2D">
      <w:pPr>
        <w:tabs>
          <w:tab w:val="left" w:pos="904"/>
        </w:tabs>
        <w:snapToGrid w:val="0"/>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546759F0">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3.2.6</w:t>
      </w:r>
      <w:r>
        <w:rPr>
          <w:rFonts w:hint="eastAsia" w:ascii="仿宋" w:hAnsi="仿宋" w:eastAsia="仿宋" w:cs="仿宋"/>
          <w:color w:val="auto"/>
          <w:sz w:val="24"/>
          <w:highlight w:val="none"/>
        </w:rPr>
        <w:t>验收内容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14:paraId="4F2F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F4E347A">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7162288D">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292F2DB5">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14:paraId="679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09580CC6">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D130344">
            <w:pPr>
              <w:widowControl/>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交付标的物数量</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25B82D0C">
            <w:pPr>
              <w:widowControl/>
              <w:spacing w:line="360" w:lineRule="auto"/>
              <w:ind w:firstLine="200"/>
              <w:jc w:val="center"/>
              <w:rPr>
                <w:rFonts w:hint="eastAsia" w:ascii="仿宋" w:hAnsi="仿宋" w:eastAsia="仿宋" w:cs="仿宋"/>
                <w:color w:val="auto"/>
                <w:kern w:val="0"/>
                <w:sz w:val="24"/>
                <w:highlight w:val="none"/>
              </w:rPr>
            </w:pPr>
          </w:p>
        </w:tc>
      </w:tr>
      <w:tr w14:paraId="107F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4D40057D">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07549D51">
            <w:pPr>
              <w:widowControl/>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交付标的物质量文件</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6AA055FE">
            <w:pPr>
              <w:widowControl/>
              <w:spacing w:line="360" w:lineRule="auto"/>
              <w:ind w:firstLine="200"/>
              <w:jc w:val="center"/>
              <w:rPr>
                <w:rFonts w:hint="eastAsia" w:ascii="仿宋" w:hAnsi="仿宋" w:eastAsia="仿宋" w:cs="仿宋"/>
                <w:color w:val="auto"/>
                <w:kern w:val="0"/>
                <w:sz w:val="24"/>
                <w:highlight w:val="none"/>
              </w:rPr>
            </w:pPr>
          </w:p>
        </w:tc>
      </w:tr>
      <w:tr w14:paraId="717B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3FB998A7">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3</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6CDD4B8F">
            <w:pPr>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2FD0BA29">
            <w:pPr>
              <w:pStyle w:val="13"/>
              <w:spacing w:after="0" w:line="360" w:lineRule="auto"/>
              <w:ind w:firstLine="200"/>
              <w:jc w:val="left"/>
              <w:rPr>
                <w:rFonts w:hint="eastAsia" w:ascii="仿宋" w:hAnsi="仿宋" w:eastAsia="仿宋" w:cs="仿宋"/>
                <w:color w:val="auto"/>
                <w:highlight w:val="none"/>
              </w:rPr>
            </w:pPr>
          </w:p>
        </w:tc>
      </w:tr>
      <w:tr w14:paraId="59C1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5E185B39">
            <w:pPr>
              <w:widowControl/>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249EE1D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售后服务承诺</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49E0C24E">
            <w:pPr>
              <w:widowControl/>
              <w:spacing w:line="360" w:lineRule="auto"/>
              <w:ind w:firstLine="200"/>
              <w:jc w:val="center"/>
              <w:rPr>
                <w:rFonts w:hint="eastAsia" w:ascii="仿宋" w:hAnsi="仿宋" w:eastAsia="仿宋" w:cs="仿宋"/>
                <w:color w:val="auto"/>
                <w:kern w:val="0"/>
                <w:sz w:val="24"/>
                <w:highlight w:val="none"/>
              </w:rPr>
            </w:pPr>
          </w:p>
        </w:tc>
      </w:tr>
      <w:tr w14:paraId="34F2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0"/>
            <w:vAlign w:val="center"/>
          </w:tcPr>
          <w:p w14:paraId="1B2735B3">
            <w:pPr>
              <w:widowControl/>
              <w:spacing w:line="360" w:lineRule="auto"/>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5</w:t>
            </w:r>
          </w:p>
        </w:tc>
        <w:tc>
          <w:tcPr>
            <w:tcW w:w="1914" w:type="dxa"/>
            <w:tcBorders>
              <w:top w:val="single" w:color="auto" w:sz="4" w:space="0"/>
              <w:left w:val="single" w:color="auto" w:sz="4" w:space="0"/>
              <w:bottom w:val="single" w:color="auto" w:sz="4" w:space="0"/>
              <w:right w:val="single" w:color="auto" w:sz="4" w:space="0"/>
            </w:tcBorders>
            <w:noWrap w:val="0"/>
            <w:vAlign w:val="center"/>
          </w:tcPr>
          <w:p w14:paraId="30566C12">
            <w:pPr>
              <w:widowControl/>
              <w:spacing w:line="360" w:lineRule="auto"/>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930" w:type="dxa"/>
            <w:tcBorders>
              <w:top w:val="single" w:color="auto" w:sz="4" w:space="0"/>
              <w:left w:val="single" w:color="auto" w:sz="4" w:space="0"/>
              <w:bottom w:val="single" w:color="auto" w:sz="4" w:space="0"/>
              <w:right w:val="single" w:color="auto" w:sz="4" w:space="0"/>
            </w:tcBorders>
            <w:noWrap w:val="0"/>
            <w:vAlign w:val="center"/>
          </w:tcPr>
          <w:p w14:paraId="0935CCEE">
            <w:pPr>
              <w:widowControl/>
              <w:spacing w:line="360" w:lineRule="auto"/>
              <w:ind w:firstLine="200"/>
              <w:jc w:val="left"/>
              <w:rPr>
                <w:rFonts w:hint="eastAsia" w:ascii="仿宋" w:hAnsi="仿宋" w:eastAsia="仿宋" w:cs="仿宋"/>
                <w:color w:val="auto"/>
                <w:kern w:val="0"/>
                <w:sz w:val="24"/>
                <w:highlight w:val="none"/>
              </w:rPr>
            </w:pPr>
          </w:p>
        </w:tc>
      </w:tr>
    </w:tbl>
    <w:p w14:paraId="3E32D967">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14:paraId="42D20ED1">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3.2.7验收资料要求</w:t>
      </w:r>
    </w:p>
    <w:p w14:paraId="2ECB793E">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14:paraId="335F0475">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14:paraId="10CD73C8">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w:t>
      </w:r>
    </w:p>
    <w:p w14:paraId="3BE0696F">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14:paraId="27C109CE">
      <w:pPr>
        <w:tabs>
          <w:tab w:val="left" w:pos="904"/>
        </w:tabs>
        <w:adjustRightInd w:val="0"/>
        <w:snapToGrid w:val="0"/>
        <w:spacing w:line="360" w:lineRule="auto"/>
        <w:ind w:firstLine="240" w:firstLineChars="100"/>
        <w:jc w:val="left"/>
        <w:rPr>
          <w:rFonts w:ascii="仿宋" w:hAnsi="仿宋" w:eastAsia="仿宋" w:cs="仿宋_GB2312"/>
          <w:b/>
          <w:color w:val="auto"/>
          <w:sz w:val="36"/>
          <w:szCs w:val="20"/>
          <w:highlight w:val="none"/>
        </w:rPr>
      </w:pPr>
      <w:r>
        <w:rPr>
          <w:rFonts w:hint="eastAsia" w:ascii="仿宋" w:hAnsi="仿宋" w:eastAsia="仿宋" w:cs="仿宋"/>
          <w:color w:val="auto"/>
          <w:sz w:val="24"/>
          <w:highlight w:val="none"/>
        </w:rPr>
        <w:t>（4）其他需提供的相关材料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业主根据项目实际增减第（4）点验收资料内容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5D02E77E">
      <w:pPr>
        <w:widowControl/>
        <w:spacing w:beforeAutospacing="1" w:line="360" w:lineRule="auto"/>
        <w:jc w:val="left"/>
        <w:rPr>
          <w:rFonts w:hAnsi="宋体"/>
          <w:color w:val="auto"/>
          <w:highlight w:val="none"/>
        </w:rPr>
        <w:sectPr>
          <w:pgSz w:w="11906" w:h="16838"/>
          <w:pgMar w:top="1134" w:right="1134" w:bottom="1134" w:left="1134" w:header="720" w:footer="720" w:gutter="0"/>
          <w:cols w:space="720" w:num="1"/>
          <w:docGrid w:type="lines" w:linePitch="331" w:charSpace="0"/>
        </w:sectPr>
      </w:pPr>
    </w:p>
    <w:p w14:paraId="2F9BD7E9">
      <w:pPr>
        <w:pStyle w:val="18"/>
        <w:spacing w:line="360" w:lineRule="auto"/>
        <w:ind w:left="178" w:leftChars="85"/>
        <w:rPr>
          <w:rFonts w:hint="eastAsia" w:hAnsi="宋体"/>
          <w:color w:val="auto"/>
          <w:highlight w:val="none"/>
        </w:rPr>
      </w:pPr>
    </w:p>
    <w:p w14:paraId="4F62453C">
      <w:pPr>
        <w:pStyle w:val="18"/>
        <w:tabs>
          <w:tab w:val="left" w:pos="2472"/>
        </w:tabs>
        <w:spacing w:line="460" w:lineRule="exact"/>
        <w:jc w:val="center"/>
        <w:rPr>
          <w:rFonts w:hint="eastAsia" w:ascii="Times New Roman" w:hAnsi="Times New Roman"/>
          <w:b/>
          <w:color w:val="auto"/>
          <w:sz w:val="36"/>
          <w:highlight w:val="none"/>
        </w:rPr>
      </w:pPr>
    </w:p>
    <w:p w14:paraId="72BBD877">
      <w:pPr>
        <w:pStyle w:val="18"/>
        <w:tabs>
          <w:tab w:val="left" w:pos="2472"/>
        </w:tabs>
        <w:spacing w:line="460" w:lineRule="exact"/>
        <w:jc w:val="center"/>
        <w:rPr>
          <w:rFonts w:ascii="Times New Roman" w:hAnsi="Times New Roman"/>
          <w:b/>
          <w:color w:val="auto"/>
          <w:sz w:val="36"/>
          <w:highlight w:val="none"/>
        </w:rPr>
      </w:pPr>
    </w:p>
    <w:p w14:paraId="62C25053">
      <w:pPr>
        <w:pStyle w:val="18"/>
        <w:tabs>
          <w:tab w:val="left" w:pos="2472"/>
        </w:tabs>
        <w:spacing w:line="460" w:lineRule="exact"/>
        <w:jc w:val="center"/>
        <w:rPr>
          <w:rFonts w:ascii="Times New Roman" w:hAnsi="Times New Roman"/>
          <w:b/>
          <w:color w:val="auto"/>
          <w:sz w:val="36"/>
          <w:highlight w:val="none"/>
        </w:rPr>
      </w:pPr>
    </w:p>
    <w:p w14:paraId="7C74B881">
      <w:pPr>
        <w:pStyle w:val="18"/>
        <w:tabs>
          <w:tab w:val="left" w:pos="2472"/>
        </w:tabs>
        <w:spacing w:line="460" w:lineRule="exact"/>
        <w:jc w:val="center"/>
        <w:rPr>
          <w:rFonts w:ascii="Times New Roman" w:hAnsi="Times New Roman"/>
          <w:b/>
          <w:color w:val="auto"/>
          <w:sz w:val="36"/>
          <w:highlight w:val="none"/>
        </w:rPr>
      </w:pPr>
    </w:p>
    <w:p w14:paraId="47017660">
      <w:pPr>
        <w:pStyle w:val="18"/>
        <w:tabs>
          <w:tab w:val="left" w:pos="2472"/>
        </w:tabs>
        <w:spacing w:line="460" w:lineRule="exact"/>
        <w:jc w:val="center"/>
        <w:rPr>
          <w:rFonts w:ascii="Times New Roman" w:hAnsi="Times New Roman"/>
          <w:b/>
          <w:color w:val="auto"/>
          <w:sz w:val="36"/>
          <w:highlight w:val="none"/>
        </w:rPr>
      </w:pPr>
    </w:p>
    <w:p w14:paraId="5C12EFCD">
      <w:pPr>
        <w:pStyle w:val="18"/>
        <w:tabs>
          <w:tab w:val="left" w:pos="2472"/>
        </w:tabs>
        <w:spacing w:line="460" w:lineRule="exact"/>
        <w:jc w:val="center"/>
        <w:rPr>
          <w:rFonts w:ascii="Times New Roman" w:hAnsi="Times New Roman"/>
          <w:b/>
          <w:color w:val="auto"/>
          <w:sz w:val="36"/>
          <w:highlight w:val="none"/>
        </w:rPr>
      </w:pPr>
    </w:p>
    <w:p w14:paraId="33FE6C66">
      <w:pPr>
        <w:pStyle w:val="18"/>
        <w:tabs>
          <w:tab w:val="left" w:pos="2472"/>
        </w:tabs>
        <w:spacing w:line="460" w:lineRule="exact"/>
        <w:jc w:val="center"/>
        <w:rPr>
          <w:rFonts w:ascii="Times New Roman" w:hAnsi="Times New Roman"/>
          <w:b/>
          <w:color w:val="auto"/>
          <w:sz w:val="36"/>
          <w:highlight w:val="none"/>
        </w:rPr>
      </w:pPr>
    </w:p>
    <w:p w14:paraId="5B32C98C">
      <w:pPr>
        <w:pStyle w:val="18"/>
        <w:tabs>
          <w:tab w:val="left" w:pos="2472"/>
        </w:tabs>
        <w:spacing w:line="460" w:lineRule="exact"/>
        <w:jc w:val="center"/>
        <w:rPr>
          <w:rFonts w:ascii="Times New Roman" w:hAnsi="Times New Roman"/>
          <w:b/>
          <w:color w:val="auto"/>
          <w:sz w:val="36"/>
          <w:highlight w:val="none"/>
        </w:rPr>
      </w:pPr>
    </w:p>
    <w:p w14:paraId="0937753C">
      <w:pPr>
        <w:pStyle w:val="18"/>
        <w:tabs>
          <w:tab w:val="left" w:pos="2472"/>
        </w:tabs>
        <w:spacing w:line="460" w:lineRule="exact"/>
        <w:jc w:val="center"/>
        <w:rPr>
          <w:rFonts w:ascii="Times New Roman" w:hAnsi="Times New Roman"/>
          <w:b/>
          <w:color w:val="auto"/>
          <w:sz w:val="36"/>
          <w:highlight w:val="none"/>
        </w:rPr>
      </w:pPr>
    </w:p>
    <w:p w14:paraId="18652708">
      <w:pPr>
        <w:pStyle w:val="18"/>
        <w:tabs>
          <w:tab w:val="left" w:pos="2472"/>
        </w:tabs>
        <w:spacing w:line="460" w:lineRule="exact"/>
        <w:jc w:val="center"/>
        <w:outlineLvl w:val="0"/>
        <w:rPr>
          <w:rFonts w:ascii="Times New Roman" w:hAnsi="Times New Roman"/>
          <w:b/>
          <w:color w:val="auto"/>
          <w:sz w:val="36"/>
          <w:highlight w:val="none"/>
        </w:rPr>
      </w:pPr>
      <w:bookmarkStart w:id="30" w:name="_Toc31209"/>
      <w:r>
        <w:rPr>
          <w:rFonts w:hint="eastAsia" w:ascii="Times New Roman" w:hAnsi="Times New Roman"/>
          <w:b/>
          <w:color w:val="auto"/>
          <w:sz w:val="36"/>
          <w:highlight w:val="none"/>
        </w:rPr>
        <w:t>第六章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投标文件格式</w:t>
      </w:r>
      <w:bookmarkEnd w:id="30"/>
    </w:p>
    <w:p w14:paraId="56447050">
      <w:pPr>
        <w:widowControl/>
        <w:spacing w:beforeAutospacing="1" w:line="360" w:lineRule="auto"/>
        <w:jc w:val="left"/>
        <w:rPr>
          <w:rFonts w:ascii="宋体" w:hAnsi="宋体"/>
          <w:color w:val="auto"/>
          <w:szCs w:val="20"/>
          <w:highlight w:val="none"/>
        </w:rPr>
        <w:sectPr>
          <w:pgSz w:w="11906" w:h="16838"/>
          <w:pgMar w:top="1134" w:right="1134" w:bottom="1134" w:left="1134" w:header="720" w:footer="720" w:gutter="0"/>
          <w:cols w:space="720" w:num="1"/>
          <w:docGrid w:type="lines" w:linePitch="331" w:charSpace="0"/>
        </w:sectPr>
      </w:pPr>
    </w:p>
    <w:p w14:paraId="2912BC7C">
      <w:pPr>
        <w:pStyle w:val="18"/>
        <w:ind w:firstLine="551" w:firstLineChars="196"/>
        <w:jc w:val="center"/>
        <w:outlineLvl w:val="1"/>
        <w:rPr>
          <w:rFonts w:hAnsi="宋体"/>
          <w:b/>
          <w:bCs/>
          <w:color w:val="auto"/>
          <w:sz w:val="28"/>
          <w:szCs w:val="28"/>
          <w:highlight w:val="none"/>
        </w:rPr>
      </w:pPr>
      <w:bookmarkStart w:id="31" w:name="_Toc15299"/>
      <w:r>
        <w:rPr>
          <w:rFonts w:hint="eastAsia" w:hAnsi="宋体"/>
          <w:b/>
          <w:bCs/>
          <w:color w:val="auto"/>
          <w:sz w:val="28"/>
          <w:szCs w:val="28"/>
          <w:highlight w:val="none"/>
        </w:rPr>
        <w:t>第一节 投标文件外层包装封面</w:t>
      </w:r>
      <w:bookmarkEnd w:id="31"/>
    </w:p>
    <w:p w14:paraId="6BD7CAA9">
      <w:pPr>
        <w:spacing w:before="120" w:beforeLines="50" w:after="120" w:afterLines="50"/>
        <w:jc w:val="center"/>
        <w:rPr>
          <w:rFonts w:hint="eastAsia" w:ascii="宋体" w:hAnsi="宋体" w:cs="宋体"/>
          <w:color w:val="auto"/>
          <w:spacing w:val="20"/>
          <w:sz w:val="44"/>
          <w:szCs w:val="44"/>
          <w:highlight w:val="none"/>
        </w:rPr>
      </w:pPr>
    </w:p>
    <w:p w14:paraId="17489AE1">
      <w:pPr>
        <w:spacing w:before="120" w:beforeLines="50" w:after="120" w:afterLines="50"/>
        <w:jc w:val="center"/>
        <w:rPr>
          <w:rFonts w:hint="eastAsia" w:ascii="宋体" w:hAnsi="宋体" w:cs="宋体"/>
          <w:color w:val="auto"/>
          <w:spacing w:val="20"/>
          <w:sz w:val="44"/>
          <w:szCs w:val="44"/>
          <w:highlight w:val="none"/>
        </w:rPr>
      </w:pPr>
    </w:p>
    <w:p w14:paraId="1B3D5225">
      <w:pPr>
        <w:spacing w:before="120" w:beforeLines="50" w:after="120" w:afterLines="50"/>
        <w:jc w:val="center"/>
        <w:rPr>
          <w:rFonts w:hint="eastAsia" w:ascii="宋体" w:hAnsi="宋体" w:cs="宋体"/>
          <w:color w:val="auto"/>
          <w:spacing w:val="20"/>
          <w:sz w:val="44"/>
          <w:szCs w:val="44"/>
          <w:highlight w:val="none"/>
        </w:rPr>
      </w:pPr>
    </w:p>
    <w:p w14:paraId="34EEF72D">
      <w:pPr>
        <w:spacing w:before="120" w:beforeLines="50" w:after="120" w:afterLines="50"/>
        <w:jc w:val="center"/>
        <w:rPr>
          <w:rFonts w:hint="eastAsia" w:ascii="宋体" w:hAnsi="宋体" w:cs="宋体"/>
          <w:color w:val="auto"/>
          <w:spacing w:val="20"/>
          <w:sz w:val="44"/>
          <w:szCs w:val="44"/>
          <w:highlight w:val="none"/>
        </w:rPr>
      </w:pPr>
    </w:p>
    <w:p w14:paraId="5C4271C9">
      <w:pPr>
        <w:spacing w:before="120" w:beforeLines="50" w:after="120" w:afterLines="50"/>
        <w:jc w:val="center"/>
        <w:rPr>
          <w:rFonts w:hint="eastAsia" w:ascii="宋体" w:hAnsi="宋体" w:eastAsia="宋体" w:cs="宋体"/>
          <w:color w:val="auto"/>
          <w:spacing w:val="40"/>
          <w:w w:val="110"/>
          <w:sz w:val="44"/>
          <w:szCs w:val="44"/>
          <w:highlight w:val="none"/>
          <w:lang w:eastAsia="zh-CN"/>
        </w:rPr>
      </w:pPr>
      <w:r>
        <w:rPr>
          <w:rFonts w:hint="eastAsia" w:ascii="宋体" w:hAnsi="宋体" w:cs="宋体"/>
          <w:color w:val="auto"/>
          <w:spacing w:val="40"/>
          <w:w w:val="110"/>
          <w:sz w:val="44"/>
          <w:szCs w:val="44"/>
          <w:highlight w:val="none"/>
          <w:lang w:eastAsia="zh-CN"/>
        </w:rPr>
        <w:t>邕宁区森林草地湿地荒漠化普查林地保护利用规划等六项涉林规划调查项目工作采购</w:t>
      </w:r>
    </w:p>
    <w:p w14:paraId="486A1C57">
      <w:pPr>
        <w:spacing w:before="120" w:beforeLines="50" w:after="120" w:afterLines="50"/>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16B5C4E8">
      <w:pPr>
        <w:jc w:val="center"/>
        <w:rPr>
          <w:rFonts w:hint="eastAsia" w:ascii="宋体" w:hAnsi="宋体" w:cs="宋体"/>
          <w:color w:val="auto"/>
          <w:sz w:val="24"/>
          <w:highlight w:val="none"/>
        </w:rPr>
      </w:pPr>
      <w:r>
        <w:rPr>
          <w:rFonts w:hint="eastAsia" w:ascii="宋体" w:hAnsi="宋体" w:cs="宋体"/>
          <w:color w:val="auto"/>
          <w:sz w:val="24"/>
          <w:highlight w:val="none"/>
        </w:rPr>
        <w:t>（电子投标文件）</w:t>
      </w:r>
    </w:p>
    <w:tbl>
      <w:tblPr>
        <w:tblStyle w:val="33"/>
        <w:tblW w:w="0" w:type="auto"/>
        <w:jc w:val="center"/>
        <w:tblLayout w:type="fixed"/>
        <w:tblCellMar>
          <w:top w:w="0" w:type="dxa"/>
          <w:left w:w="108" w:type="dxa"/>
          <w:bottom w:w="0" w:type="dxa"/>
          <w:right w:w="108" w:type="dxa"/>
        </w:tblCellMar>
      </w:tblPr>
      <w:tblGrid>
        <w:gridCol w:w="1601"/>
        <w:gridCol w:w="6172"/>
      </w:tblGrid>
      <w:tr w14:paraId="0ECFC6C5">
        <w:tblPrEx>
          <w:tblCellMar>
            <w:top w:w="0" w:type="dxa"/>
            <w:left w:w="108" w:type="dxa"/>
            <w:bottom w:w="0" w:type="dxa"/>
            <w:right w:w="108" w:type="dxa"/>
          </w:tblCellMar>
        </w:tblPrEx>
        <w:trPr>
          <w:jc w:val="center"/>
        </w:trPr>
        <w:tc>
          <w:tcPr>
            <w:tcW w:w="1601" w:type="dxa"/>
            <w:noWrap w:val="0"/>
            <w:vAlign w:val="bottom"/>
          </w:tcPr>
          <w:p w14:paraId="2D7C9E0B">
            <w:pPr>
              <w:jc w:val="distribute"/>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noWrap w:val="0"/>
            <w:vAlign w:val="bottom"/>
          </w:tcPr>
          <w:p w14:paraId="06FC9B11">
            <w:pPr>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邕宁区森林草地湿地荒漠化普查林地保护利用规划等六项涉林规划调查项目工作采购</w:t>
            </w:r>
          </w:p>
        </w:tc>
      </w:tr>
      <w:tr w14:paraId="00999A64">
        <w:tblPrEx>
          <w:tblCellMar>
            <w:top w:w="0" w:type="dxa"/>
            <w:left w:w="108" w:type="dxa"/>
            <w:bottom w:w="0" w:type="dxa"/>
            <w:right w:w="108" w:type="dxa"/>
          </w:tblCellMar>
        </w:tblPrEx>
        <w:trPr>
          <w:jc w:val="center"/>
        </w:trPr>
        <w:tc>
          <w:tcPr>
            <w:tcW w:w="1601" w:type="dxa"/>
            <w:noWrap w:val="0"/>
            <w:vAlign w:val="bottom"/>
          </w:tcPr>
          <w:p w14:paraId="4FEEF326">
            <w:pPr>
              <w:jc w:val="distribute"/>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left w:val="nil"/>
              <w:bottom w:val="single" w:color="000000" w:sz="4" w:space="0"/>
              <w:right w:val="nil"/>
            </w:tcBorders>
            <w:noWrap w:val="0"/>
            <w:vAlign w:val="bottom"/>
          </w:tcPr>
          <w:p w14:paraId="2A13B6F5">
            <w:pPr>
              <w:jc w:val="left"/>
              <w:rPr>
                <w:rFonts w:ascii="宋体" w:hAnsi="宋体" w:cs="宋体"/>
                <w:color w:val="auto"/>
                <w:sz w:val="24"/>
                <w:highlight w:val="none"/>
              </w:rPr>
            </w:pPr>
            <w:r>
              <w:rPr>
                <w:rFonts w:hint="eastAsia" w:ascii="宋体" w:hAnsi="宋体" w:cs="宋体"/>
                <w:color w:val="auto"/>
                <w:sz w:val="24"/>
                <w:highlight w:val="none"/>
              </w:rPr>
              <w:t>公开招标</w:t>
            </w:r>
          </w:p>
        </w:tc>
      </w:tr>
      <w:tr w14:paraId="38D9F8A3">
        <w:tblPrEx>
          <w:tblCellMar>
            <w:top w:w="0" w:type="dxa"/>
            <w:left w:w="108" w:type="dxa"/>
            <w:bottom w:w="0" w:type="dxa"/>
            <w:right w:w="108" w:type="dxa"/>
          </w:tblCellMar>
        </w:tblPrEx>
        <w:trPr>
          <w:jc w:val="center"/>
        </w:trPr>
        <w:tc>
          <w:tcPr>
            <w:tcW w:w="1601" w:type="dxa"/>
            <w:noWrap w:val="0"/>
            <w:vAlign w:val="bottom"/>
          </w:tcPr>
          <w:p w14:paraId="0633E679">
            <w:pPr>
              <w:jc w:val="distribute"/>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noWrap w:val="0"/>
            <w:vAlign w:val="bottom"/>
          </w:tcPr>
          <w:p w14:paraId="3E95F0E7">
            <w:pPr>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NNZC2025-G3-090063-KWZB</w:t>
            </w:r>
          </w:p>
        </w:tc>
      </w:tr>
      <w:tr w14:paraId="6C17E493">
        <w:tblPrEx>
          <w:tblCellMar>
            <w:top w:w="0" w:type="dxa"/>
            <w:left w:w="108" w:type="dxa"/>
            <w:bottom w:w="0" w:type="dxa"/>
            <w:right w:w="108" w:type="dxa"/>
          </w:tblCellMar>
        </w:tblPrEx>
        <w:trPr>
          <w:jc w:val="center"/>
        </w:trPr>
        <w:tc>
          <w:tcPr>
            <w:tcW w:w="1601" w:type="dxa"/>
            <w:noWrap w:val="0"/>
            <w:vAlign w:val="bottom"/>
          </w:tcPr>
          <w:p w14:paraId="640199F6">
            <w:pPr>
              <w:jc w:val="distribute"/>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noWrap w:val="0"/>
            <w:vAlign w:val="bottom"/>
          </w:tcPr>
          <w:p w14:paraId="6650A71E">
            <w:pPr>
              <w:jc w:val="left"/>
              <w:rPr>
                <w:rFonts w:hint="eastAsia" w:ascii="宋体" w:hAnsi="宋体" w:cs="宋体"/>
                <w:color w:val="auto"/>
                <w:sz w:val="24"/>
                <w:highlight w:val="none"/>
              </w:rPr>
            </w:pPr>
          </w:p>
        </w:tc>
      </w:tr>
      <w:tr w14:paraId="7614AC22">
        <w:tblPrEx>
          <w:tblCellMar>
            <w:top w:w="0" w:type="dxa"/>
            <w:left w:w="108" w:type="dxa"/>
            <w:bottom w:w="0" w:type="dxa"/>
            <w:right w:w="108" w:type="dxa"/>
          </w:tblCellMar>
        </w:tblPrEx>
        <w:trPr>
          <w:jc w:val="center"/>
        </w:trPr>
        <w:tc>
          <w:tcPr>
            <w:tcW w:w="1601" w:type="dxa"/>
            <w:noWrap w:val="0"/>
            <w:vAlign w:val="bottom"/>
          </w:tcPr>
          <w:p w14:paraId="2771849B">
            <w:pPr>
              <w:jc w:val="distribute"/>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noWrap w:val="0"/>
            <w:vAlign w:val="bottom"/>
          </w:tcPr>
          <w:p w14:paraId="5EB3A605">
            <w:pPr>
              <w:jc w:val="left"/>
              <w:rPr>
                <w:rFonts w:hint="eastAsia" w:ascii="宋体" w:hAnsi="宋体" w:cs="宋体"/>
                <w:color w:val="auto"/>
                <w:sz w:val="24"/>
                <w:highlight w:val="none"/>
              </w:rPr>
            </w:pPr>
          </w:p>
        </w:tc>
      </w:tr>
      <w:tr w14:paraId="300FBB0E">
        <w:tblPrEx>
          <w:tblCellMar>
            <w:top w:w="0" w:type="dxa"/>
            <w:left w:w="108" w:type="dxa"/>
            <w:bottom w:w="0" w:type="dxa"/>
            <w:right w:w="108" w:type="dxa"/>
          </w:tblCellMar>
        </w:tblPrEx>
        <w:trPr>
          <w:jc w:val="center"/>
        </w:trPr>
        <w:tc>
          <w:tcPr>
            <w:tcW w:w="1601" w:type="dxa"/>
            <w:noWrap w:val="0"/>
            <w:vAlign w:val="bottom"/>
          </w:tcPr>
          <w:p w14:paraId="7F3A22FA">
            <w:pPr>
              <w:jc w:val="distribute"/>
              <w:rPr>
                <w:rFonts w:hint="eastAsia"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noWrap w:val="0"/>
            <w:vAlign w:val="bottom"/>
          </w:tcPr>
          <w:p w14:paraId="408C9B00">
            <w:pPr>
              <w:jc w:val="left"/>
              <w:rPr>
                <w:rFonts w:hint="eastAsia" w:ascii="宋体" w:hAnsi="宋体" w:cs="宋体"/>
                <w:color w:val="auto"/>
                <w:sz w:val="24"/>
                <w:highlight w:val="none"/>
              </w:rPr>
            </w:pPr>
          </w:p>
        </w:tc>
      </w:tr>
    </w:tbl>
    <w:p w14:paraId="0336E5B1">
      <w:pPr>
        <w:ind w:firstLine="4200" w:firstLineChars="1750"/>
        <w:rPr>
          <w:rFonts w:hint="eastAsia" w:ascii="宋体" w:hAnsi="宋体" w:cs="宋体"/>
          <w:color w:val="auto"/>
          <w:sz w:val="24"/>
          <w:highlight w:val="none"/>
        </w:rPr>
      </w:pPr>
    </w:p>
    <w:p w14:paraId="49588B47">
      <w:pPr>
        <w:ind w:firstLine="4200" w:firstLineChars="1750"/>
        <w:rPr>
          <w:rFonts w:hint="eastAsia" w:ascii="宋体" w:hAnsi="宋体" w:cs="宋体"/>
          <w:color w:val="auto"/>
          <w:sz w:val="24"/>
          <w:highlight w:val="none"/>
        </w:rPr>
      </w:pPr>
    </w:p>
    <w:p w14:paraId="31625F4E">
      <w:pPr>
        <w:ind w:firstLine="4200" w:firstLineChars="1750"/>
        <w:rPr>
          <w:rFonts w:hint="eastAsia" w:ascii="宋体" w:hAnsi="宋体" w:cs="宋体"/>
          <w:color w:val="auto"/>
          <w:sz w:val="24"/>
          <w:highlight w:val="none"/>
        </w:rPr>
      </w:pPr>
    </w:p>
    <w:p w14:paraId="324CF69D">
      <w:pPr>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0D87B54B">
      <w:pPr>
        <w:ind w:firstLine="6480" w:firstLineChars="2700"/>
        <w:rPr>
          <w:rFonts w:hint="eastAsia" w:ascii="宋体" w:hAnsi="宋体" w:cs="宋体"/>
          <w:color w:val="auto"/>
          <w:sz w:val="24"/>
          <w:highlight w:val="none"/>
        </w:rPr>
      </w:pPr>
      <w:r>
        <w:rPr>
          <w:rFonts w:hint="eastAsia" w:ascii="宋体" w:hAnsi="宋体" w:cs="宋体"/>
          <w:color w:val="auto"/>
          <w:sz w:val="24"/>
          <w:highlight w:val="none"/>
        </w:rPr>
        <w:t>年   月   日</w:t>
      </w:r>
    </w:p>
    <w:p w14:paraId="0B1DF18F">
      <w:pPr>
        <w:widowControl/>
        <w:jc w:val="left"/>
        <w:rPr>
          <w:rFonts w:ascii="宋体" w:hAnsi="宋体" w:cs="宋体"/>
          <w:color w:val="auto"/>
          <w:sz w:val="24"/>
          <w:highlight w:val="none"/>
        </w:rPr>
        <w:sectPr>
          <w:pgSz w:w="11907" w:h="16840"/>
          <w:pgMar w:top="1531" w:right="1418" w:bottom="1361" w:left="1418" w:header="720" w:footer="720" w:gutter="0"/>
          <w:cols w:space="720" w:num="1"/>
        </w:sectPr>
      </w:pPr>
    </w:p>
    <w:p w14:paraId="69B18CD5">
      <w:pPr>
        <w:pStyle w:val="18"/>
        <w:jc w:val="center"/>
        <w:outlineLvl w:val="1"/>
        <w:rPr>
          <w:rFonts w:hint="eastAsia" w:hAnsi="宋体"/>
          <w:b/>
          <w:bCs/>
          <w:color w:val="auto"/>
          <w:sz w:val="28"/>
          <w:szCs w:val="28"/>
          <w:highlight w:val="none"/>
        </w:rPr>
      </w:pPr>
      <w:bookmarkStart w:id="32" w:name="_Toc6921"/>
      <w:r>
        <w:rPr>
          <w:rFonts w:hint="eastAsia" w:hAnsi="宋体"/>
          <w:b/>
          <w:bCs/>
          <w:color w:val="auto"/>
          <w:sz w:val="28"/>
          <w:szCs w:val="28"/>
          <w:highlight w:val="none"/>
        </w:rPr>
        <w:t>第二节 资格证明文件格式</w:t>
      </w:r>
      <w:bookmarkEnd w:id="32"/>
    </w:p>
    <w:p w14:paraId="3A787296">
      <w:pPr>
        <w:pStyle w:val="18"/>
        <w:spacing w:line="360" w:lineRule="auto"/>
        <w:ind w:firstLine="420"/>
        <w:rPr>
          <w:rFonts w:hint="eastAsia" w:hAnsi="宋体"/>
          <w:color w:val="auto"/>
          <w:sz w:val="30"/>
          <w:highlight w:val="none"/>
        </w:rPr>
      </w:pPr>
    </w:p>
    <w:p w14:paraId="052BFA87">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277041DC">
      <w:pPr>
        <w:snapToGrid w:val="0"/>
        <w:spacing w:before="165" w:beforeLines="50" w:after="50"/>
        <w:rPr>
          <w:rFonts w:hint="eastAsia" w:ascii="宋体" w:hAnsi="宋体"/>
          <w:color w:val="auto"/>
          <w:sz w:val="24"/>
          <w:szCs w:val="20"/>
          <w:highlight w:val="none"/>
        </w:rPr>
      </w:pPr>
    </w:p>
    <w:p w14:paraId="2DC602AF">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605FEC4F">
      <w:pPr>
        <w:snapToGrid w:val="0"/>
        <w:spacing w:before="165" w:beforeLines="50" w:after="50"/>
        <w:rPr>
          <w:rFonts w:hint="eastAsia" w:ascii="宋体" w:hAnsi="宋体"/>
          <w:bCs/>
          <w:color w:val="auto"/>
          <w:sz w:val="24"/>
          <w:szCs w:val="20"/>
          <w:highlight w:val="none"/>
        </w:rPr>
      </w:pPr>
    </w:p>
    <w:p w14:paraId="1E0A3F08">
      <w:pPr>
        <w:snapToGrid w:val="0"/>
        <w:spacing w:before="165" w:beforeLines="50" w:after="50"/>
        <w:rPr>
          <w:rFonts w:hint="eastAsia" w:ascii="宋体" w:hAnsi="宋体"/>
          <w:bCs/>
          <w:color w:val="auto"/>
          <w:sz w:val="24"/>
          <w:szCs w:val="20"/>
          <w:highlight w:val="none"/>
        </w:rPr>
      </w:pPr>
    </w:p>
    <w:p w14:paraId="5747DA63">
      <w:pPr>
        <w:snapToGrid w:val="0"/>
        <w:spacing w:before="165" w:beforeLines="50" w:after="50"/>
        <w:rPr>
          <w:rFonts w:hint="eastAsia" w:ascii="宋体" w:hAnsi="宋体"/>
          <w:bCs/>
          <w:color w:val="auto"/>
          <w:sz w:val="24"/>
          <w:szCs w:val="20"/>
          <w:highlight w:val="none"/>
        </w:rPr>
      </w:pPr>
    </w:p>
    <w:p w14:paraId="4C6665F0">
      <w:pPr>
        <w:snapToGrid w:val="0"/>
        <w:spacing w:before="165" w:beforeLines="50" w:after="50"/>
        <w:rPr>
          <w:rFonts w:hint="eastAsia" w:ascii="宋体" w:hAnsi="宋体"/>
          <w:bCs/>
          <w:color w:val="auto"/>
          <w:sz w:val="24"/>
          <w:szCs w:val="20"/>
          <w:highlight w:val="none"/>
        </w:rPr>
      </w:pPr>
    </w:p>
    <w:p w14:paraId="5D4F0A79">
      <w:pPr>
        <w:snapToGrid w:val="0"/>
        <w:spacing w:before="165" w:beforeLines="50" w:after="50"/>
        <w:rPr>
          <w:rFonts w:hint="eastAsia" w:ascii="宋体" w:hAnsi="宋体"/>
          <w:bCs/>
          <w:color w:val="auto"/>
          <w:sz w:val="24"/>
          <w:szCs w:val="20"/>
          <w:highlight w:val="none"/>
        </w:rPr>
      </w:pPr>
    </w:p>
    <w:p w14:paraId="3E3651E8">
      <w:pPr>
        <w:snapToGrid w:val="0"/>
        <w:spacing w:before="165" w:beforeLines="50" w:after="50"/>
        <w:rPr>
          <w:rFonts w:hint="eastAsia" w:ascii="宋体" w:hAnsi="宋体"/>
          <w:bCs/>
          <w:color w:val="auto"/>
          <w:sz w:val="24"/>
          <w:szCs w:val="20"/>
          <w:highlight w:val="none"/>
        </w:rPr>
      </w:pPr>
    </w:p>
    <w:p w14:paraId="51D6C8BF">
      <w:pPr>
        <w:snapToGrid w:val="0"/>
        <w:spacing w:before="165" w:beforeLines="50" w:after="50"/>
        <w:rPr>
          <w:rFonts w:hint="eastAsia" w:ascii="宋体" w:hAnsi="宋体"/>
          <w:bCs/>
          <w:color w:val="auto"/>
          <w:sz w:val="24"/>
          <w:szCs w:val="20"/>
          <w:highlight w:val="none"/>
        </w:rPr>
      </w:pPr>
    </w:p>
    <w:p w14:paraId="0FD9B83E">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邕宁区森林草地湿地荒漠化普查林地保护利用规划等六项涉林规划调查项目工作采购</w:t>
      </w:r>
    </w:p>
    <w:p w14:paraId="74182F37">
      <w:pPr>
        <w:snapToGrid w:val="0"/>
        <w:spacing w:before="165" w:beforeLines="50" w:after="50"/>
        <w:ind w:firstLine="540" w:firstLineChars="225"/>
        <w:rPr>
          <w:rFonts w:hint="eastAsia" w:ascii="宋体" w:hAnsi="宋体"/>
          <w:bCs/>
          <w:color w:val="auto"/>
          <w:sz w:val="24"/>
          <w:szCs w:val="20"/>
          <w:highlight w:val="none"/>
        </w:rPr>
      </w:pPr>
    </w:p>
    <w:p w14:paraId="4CC1E742">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NNZC2025-G3-090063-KWZB</w:t>
      </w:r>
    </w:p>
    <w:p w14:paraId="237B30F8">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250FAB10">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1BF4AB85">
      <w:pPr>
        <w:pStyle w:val="8"/>
        <w:snapToGrid w:val="0"/>
        <w:spacing w:before="50" w:after="50"/>
        <w:ind w:firstLine="540" w:firstLineChars="225"/>
        <w:rPr>
          <w:rFonts w:hint="eastAsia" w:ascii="宋体" w:hAnsi="宋体"/>
          <w:bCs/>
          <w:color w:val="auto"/>
          <w:sz w:val="24"/>
          <w:szCs w:val="24"/>
          <w:highlight w:val="none"/>
        </w:rPr>
      </w:pPr>
    </w:p>
    <w:p w14:paraId="72D95153">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296C7F7D">
      <w:pPr>
        <w:pStyle w:val="8"/>
        <w:snapToGrid w:val="0"/>
        <w:spacing w:before="50" w:after="50"/>
        <w:ind w:firstLine="540" w:firstLineChars="225"/>
        <w:rPr>
          <w:rFonts w:hint="eastAsia" w:ascii="宋体" w:hAnsi="宋体"/>
          <w:bCs/>
          <w:color w:val="auto"/>
          <w:sz w:val="24"/>
          <w:szCs w:val="24"/>
          <w:highlight w:val="none"/>
        </w:rPr>
      </w:pPr>
    </w:p>
    <w:p w14:paraId="7420611E">
      <w:pPr>
        <w:pStyle w:val="8"/>
        <w:snapToGrid w:val="0"/>
        <w:spacing w:before="50" w:after="50"/>
        <w:ind w:firstLine="960" w:firstLineChars="400"/>
        <w:rPr>
          <w:rFonts w:hint="eastAsia" w:ascii="宋体" w:hAnsi="宋体"/>
          <w:bCs/>
          <w:color w:val="auto"/>
          <w:sz w:val="24"/>
          <w:szCs w:val="24"/>
          <w:highlight w:val="none"/>
        </w:rPr>
      </w:pPr>
    </w:p>
    <w:p w14:paraId="30EDBE26">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  月  日</w:t>
      </w:r>
    </w:p>
    <w:p w14:paraId="7E14783A">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3720E38E">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00ECF7DC">
      <w:pPr>
        <w:snapToGrid w:val="0"/>
        <w:spacing w:line="360" w:lineRule="auto"/>
        <w:rPr>
          <w:rFonts w:hint="eastAsia" w:ascii="仿宋_GB2312" w:hAnsi="仿宋" w:eastAsia="仿宋_GB2312" w:cs="仿宋_GB2312"/>
          <w:color w:val="auto"/>
          <w:kern w:val="0"/>
          <w:sz w:val="24"/>
          <w:highlight w:val="none"/>
        </w:rPr>
      </w:pPr>
    </w:p>
    <w:p w14:paraId="4D2BF142">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25630795">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250BD07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1CB31A2B">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四、投标人直接控股股东信息</w:t>
      </w:r>
      <w:r>
        <w:rPr>
          <w:rFonts w:hint="eastAsia" w:ascii="仿宋_GB2312" w:hAnsi="仿宋" w:eastAsia="仿宋_GB2312" w:cs="仿宋_GB2312"/>
          <w:color w:val="auto"/>
          <w:kern w:val="0"/>
          <w:sz w:val="24"/>
          <w:highlight w:val="none"/>
        </w:rPr>
        <w:t>…………………………………………………………（页码）</w:t>
      </w:r>
    </w:p>
    <w:p w14:paraId="6A4DE94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五、投标人直接关联关系信息表</w:t>
      </w:r>
      <w:r>
        <w:rPr>
          <w:rFonts w:hint="eastAsia" w:ascii="仿宋_GB2312" w:hAnsi="仿宋" w:eastAsia="仿宋_GB2312" w:cs="仿宋_GB2312"/>
          <w:color w:val="auto"/>
          <w:kern w:val="0"/>
          <w:sz w:val="24"/>
          <w:highlight w:val="none"/>
        </w:rPr>
        <w:t>………………………………………………………（页码）</w:t>
      </w:r>
    </w:p>
    <w:p w14:paraId="08A48CC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6F3D6C79">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七、联合体协议书（</w:t>
      </w:r>
      <w:r>
        <w:rPr>
          <w:rFonts w:hint="eastAsia" w:ascii="仿宋_GB2312" w:hAnsi="仿宋" w:eastAsia="仿宋_GB2312" w:cs="仿宋_GB2312"/>
          <w:color w:val="auto"/>
          <w:sz w:val="24"/>
          <w:highlight w:val="none"/>
        </w:rPr>
        <w:t>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highlight w:val="none"/>
        </w:rPr>
        <w:t>）……………………………………（页码）</w:t>
      </w:r>
    </w:p>
    <w:p w14:paraId="0B2D0E6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八、符合特定资格条件（如有）的有关证明材料（复印件）</w:t>
      </w:r>
      <w:r>
        <w:rPr>
          <w:rFonts w:hint="eastAsia" w:ascii="仿宋_GB2312" w:hAnsi="仿宋" w:eastAsia="仿宋_GB2312" w:cs="仿宋_GB2312"/>
          <w:color w:val="auto"/>
          <w:kern w:val="0"/>
          <w:sz w:val="24"/>
          <w:highlight w:val="none"/>
        </w:rPr>
        <w:t>………………………（页码）</w:t>
      </w:r>
    </w:p>
    <w:p w14:paraId="00D093E0">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634F2E8B">
      <w:pPr>
        <w:widowControl/>
        <w:spacing w:line="360" w:lineRule="auto"/>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411DF2D6">
      <w:pPr>
        <w:snapToGrid w:val="0"/>
        <w:spacing w:line="360" w:lineRule="auto"/>
        <w:rPr>
          <w:rFonts w:hint="eastAsia" w:ascii="仿宋_GB2312" w:hAnsi="仿宋" w:eastAsia="仿宋_GB2312" w:cs="仿宋_GB2312"/>
          <w:b/>
          <w:color w:val="auto"/>
          <w:kern w:val="0"/>
          <w:sz w:val="32"/>
          <w:szCs w:val="32"/>
          <w:highlight w:val="none"/>
          <w:lang w:val="zh-CN"/>
        </w:rPr>
      </w:pPr>
    </w:p>
    <w:p w14:paraId="1CF3B491">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营业执照(或事业法人登记证或其他工商等登记证明材料)复印件（投标人为自然人的，提供自然人的身份证明）</w:t>
      </w:r>
    </w:p>
    <w:p w14:paraId="7116B1CF">
      <w:pPr>
        <w:spacing w:line="360" w:lineRule="auto"/>
        <w:rPr>
          <w:rFonts w:hint="eastAsia" w:ascii="仿宋_GB2312" w:hAnsi="仿宋" w:eastAsia="仿宋_GB2312" w:cs="仿宋_GB2312"/>
          <w:b/>
          <w:color w:val="auto"/>
          <w:sz w:val="30"/>
          <w:szCs w:val="30"/>
          <w:highlight w:val="none"/>
        </w:rPr>
      </w:pPr>
    </w:p>
    <w:p w14:paraId="39FBEC5C">
      <w:pPr>
        <w:snapToGrid w:val="0"/>
        <w:spacing w:line="360" w:lineRule="auto"/>
        <w:ind w:firstLine="576"/>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13266A21">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06C4927B">
      <w:pPr>
        <w:spacing w:line="360" w:lineRule="auto"/>
        <w:jc w:val="center"/>
        <w:rPr>
          <w:rFonts w:hint="eastAsia" w:ascii="仿宋_GB2312" w:hAnsi="仿宋" w:eastAsia="仿宋_GB2312" w:cs="仿宋_GB2312"/>
          <w:b/>
          <w:color w:val="auto"/>
          <w:sz w:val="30"/>
          <w:szCs w:val="30"/>
          <w:highlight w:val="none"/>
        </w:rPr>
      </w:pPr>
    </w:p>
    <w:p w14:paraId="435DA3EF">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符合参与政府采购活动的资格条件依法缴纳税收、社会保障资金等方面的材料</w:t>
      </w:r>
    </w:p>
    <w:p w14:paraId="3BBF6185">
      <w:pPr>
        <w:snapToGrid w:val="0"/>
        <w:spacing w:line="360" w:lineRule="auto"/>
        <w:ind w:firstLine="480" w:firstLineChars="200"/>
        <w:rPr>
          <w:rFonts w:hint="eastAsia" w:ascii="仿宋_GB2312" w:hAnsi="仿宋" w:eastAsia="仿宋_GB2312" w:cs="仿宋_GB2312"/>
          <w:color w:val="auto"/>
          <w:sz w:val="24"/>
          <w:highlight w:val="none"/>
        </w:rPr>
      </w:pPr>
    </w:p>
    <w:p w14:paraId="10F247DC">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3A332DAF">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50BBA590">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B18E665">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财务状况报告方面的材料</w:t>
      </w:r>
    </w:p>
    <w:p w14:paraId="3A92CA86">
      <w:pPr>
        <w:snapToGrid w:val="0"/>
        <w:spacing w:line="360" w:lineRule="auto"/>
        <w:ind w:firstLine="480" w:firstLineChars="200"/>
        <w:rPr>
          <w:rFonts w:hint="eastAsia" w:ascii="仿宋_GB2312" w:hAnsi="仿宋" w:eastAsia="仿宋_GB2312" w:cs="仿宋_GB2312"/>
          <w:color w:val="auto"/>
          <w:sz w:val="24"/>
          <w:highlight w:val="none"/>
        </w:rPr>
      </w:pPr>
    </w:p>
    <w:p w14:paraId="3CBACFCA">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520EE708">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4ADB88E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97B4A3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278E5264">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62A8D0D8">
      <w:pPr>
        <w:snapToGrid w:val="0"/>
        <w:spacing w:line="360" w:lineRule="auto"/>
        <w:ind w:right="480"/>
        <w:jc w:val="center"/>
        <w:rPr>
          <w:rFonts w:hint="eastAsia"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0F60A392">
      <w:pPr>
        <w:snapToGrid w:val="0"/>
        <w:spacing w:before="50" w:after="165"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四、投标人直接控股股东信息表</w:t>
      </w:r>
    </w:p>
    <w:tbl>
      <w:tblPr>
        <w:tblStyle w:val="33"/>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C74932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EEBEA6E">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86DFD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8AC295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C7775C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289522">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78D00C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35DC91">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4638AF">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D6FA8F">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6BAF3F">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B8CE67">
            <w:pPr>
              <w:spacing w:line="360" w:lineRule="auto"/>
              <w:jc w:val="center"/>
              <w:rPr>
                <w:rFonts w:hint="eastAsia" w:ascii="宋体" w:hAnsi="宋体" w:cs="宋体"/>
                <w:color w:val="auto"/>
                <w:kern w:val="0"/>
                <w:sz w:val="24"/>
                <w:highlight w:val="none"/>
              </w:rPr>
            </w:pPr>
          </w:p>
        </w:tc>
      </w:tr>
      <w:tr w14:paraId="11872B0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E535E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709E25">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6F5AB6">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A8230B">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C77F85">
            <w:pPr>
              <w:spacing w:line="360" w:lineRule="auto"/>
              <w:jc w:val="center"/>
              <w:rPr>
                <w:rFonts w:hint="eastAsia" w:ascii="宋体" w:hAnsi="宋体" w:cs="宋体"/>
                <w:color w:val="auto"/>
                <w:kern w:val="0"/>
                <w:sz w:val="24"/>
                <w:highlight w:val="none"/>
              </w:rPr>
            </w:pPr>
          </w:p>
        </w:tc>
      </w:tr>
      <w:tr w14:paraId="12676D8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BD1438">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D4E66A">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DB3D76">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79C945">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F088F9">
            <w:pPr>
              <w:spacing w:line="360" w:lineRule="auto"/>
              <w:jc w:val="center"/>
              <w:rPr>
                <w:rFonts w:hint="eastAsia" w:ascii="宋体" w:hAnsi="宋体" w:cs="宋体"/>
                <w:color w:val="auto"/>
                <w:kern w:val="0"/>
                <w:sz w:val="24"/>
                <w:highlight w:val="none"/>
              </w:rPr>
            </w:pPr>
          </w:p>
        </w:tc>
      </w:tr>
      <w:tr w14:paraId="409A553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867195">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1C45C3">
            <w:pPr>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DA5A7F">
            <w:pPr>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6EC826">
            <w:pPr>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676810">
            <w:pPr>
              <w:spacing w:line="360" w:lineRule="auto"/>
              <w:jc w:val="center"/>
              <w:rPr>
                <w:rFonts w:hint="eastAsia" w:ascii="宋体" w:hAnsi="宋体" w:cs="宋体"/>
                <w:color w:val="auto"/>
                <w:kern w:val="0"/>
                <w:sz w:val="24"/>
                <w:highlight w:val="none"/>
              </w:rPr>
            </w:pPr>
          </w:p>
        </w:tc>
      </w:tr>
    </w:tbl>
    <w:p w14:paraId="79D4C49A">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0D2D3E9">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A2DD3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4D7DDE9D">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4547A4A0">
      <w:pPr>
        <w:snapToGrid w:val="0"/>
        <w:spacing w:line="360" w:lineRule="auto"/>
        <w:jc w:val="left"/>
        <w:rPr>
          <w:rFonts w:hint="eastAsia" w:ascii="宋体" w:hAnsi="宋体"/>
          <w:color w:val="auto"/>
          <w:sz w:val="24"/>
          <w:highlight w:val="none"/>
        </w:rPr>
      </w:pPr>
    </w:p>
    <w:p w14:paraId="48294F44">
      <w:pPr>
        <w:snapToGrid w:val="0"/>
        <w:spacing w:line="360" w:lineRule="auto"/>
        <w:jc w:val="left"/>
        <w:rPr>
          <w:rFonts w:hint="eastAsia" w:ascii="宋体" w:hAnsi="宋体"/>
          <w:color w:val="auto"/>
          <w:sz w:val="24"/>
          <w:highlight w:val="none"/>
        </w:rPr>
      </w:pPr>
    </w:p>
    <w:p w14:paraId="31E362E2">
      <w:pPr>
        <w:snapToGrid w:val="0"/>
        <w:spacing w:line="360" w:lineRule="auto"/>
        <w:jc w:val="left"/>
        <w:rPr>
          <w:rFonts w:hint="eastAsia" w:ascii="宋体" w:hAnsi="宋体"/>
          <w:color w:val="auto"/>
          <w:sz w:val="24"/>
          <w:highlight w:val="none"/>
        </w:rPr>
      </w:pPr>
    </w:p>
    <w:p w14:paraId="37ABEE52">
      <w:pPr>
        <w:snapToGrid w:val="0"/>
        <w:spacing w:line="360" w:lineRule="auto"/>
        <w:jc w:val="left"/>
        <w:rPr>
          <w:rFonts w:hint="eastAsia" w:ascii="宋体" w:hAnsi="宋体"/>
          <w:color w:val="auto"/>
          <w:sz w:val="24"/>
          <w:highlight w:val="none"/>
        </w:rPr>
      </w:pPr>
    </w:p>
    <w:p w14:paraId="77F879BE">
      <w:pPr>
        <w:snapToGrid w:val="0"/>
        <w:spacing w:line="360" w:lineRule="auto"/>
        <w:jc w:val="left"/>
        <w:rPr>
          <w:rFonts w:hint="eastAsia" w:ascii="宋体" w:hAnsi="宋体"/>
          <w:color w:val="auto"/>
          <w:sz w:val="24"/>
          <w:highlight w:val="none"/>
        </w:rPr>
      </w:pPr>
    </w:p>
    <w:p w14:paraId="465FAC77">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CDD0E5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6EA2EFF">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54B10A48">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3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FE6D050">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4CB4B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E930EB4">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452A45A">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9AA339">
            <w:pPr>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4AF6F0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2DA3A0">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774B7D">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3E99FE">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B8C56A">
            <w:pPr>
              <w:spacing w:line="360" w:lineRule="auto"/>
              <w:jc w:val="center"/>
              <w:rPr>
                <w:rFonts w:hint="eastAsia" w:ascii="宋体" w:hAnsi="宋体" w:cs="宋体"/>
                <w:color w:val="auto"/>
                <w:kern w:val="0"/>
                <w:sz w:val="24"/>
                <w:highlight w:val="none"/>
              </w:rPr>
            </w:pPr>
          </w:p>
        </w:tc>
      </w:tr>
      <w:tr w14:paraId="270602C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2C6F5F">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8B4CFA2">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AD49AE">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8954F0">
            <w:pPr>
              <w:spacing w:line="360" w:lineRule="auto"/>
              <w:jc w:val="center"/>
              <w:rPr>
                <w:rFonts w:hint="eastAsia" w:ascii="宋体" w:hAnsi="宋体" w:cs="宋体"/>
                <w:color w:val="auto"/>
                <w:kern w:val="0"/>
                <w:sz w:val="24"/>
                <w:highlight w:val="none"/>
              </w:rPr>
            </w:pPr>
          </w:p>
        </w:tc>
      </w:tr>
      <w:tr w14:paraId="06F1406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861E55">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E209DA">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21E890">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5B774E">
            <w:pPr>
              <w:spacing w:line="360" w:lineRule="auto"/>
              <w:jc w:val="center"/>
              <w:rPr>
                <w:rFonts w:hint="eastAsia" w:ascii="宋体" w:hAnsi="宋体" w:cs="宋体"/>
                <w:color w:val="auto"/>
                <w:kern w:val="0"/>
                <w:sz w:val="24"/>
                <w:highlight w:val="none"/>
              </w:rPr>
            </w:pPr>
          </w:p>
        </w:tc>
      </w:tr>
      <w:tr w14:paraId="6AF6B7D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99E8E">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824EF0">
            <w:pPr>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F3CE7C">
            <w:pPr>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4395C0">
            <w:pPr>
              <w:spacing w:line="360" w:lineRule="auto"/>
              <w:jc w:val="center"/>
              <w:rPr>
                <w:rFonts w:hint="eastAsia" w:ascii="宋体" w:hAnsi="宋体" w:cs="宋体"/>
                <w:color w:val="auto"/>
                <w:kern w:val="0"/>
                <w:sz w:val="24"/>
                <w:highlight w:val="none"/>
              </w:rPr>
            </w:pPr>
          </w:p>
        </w:tc>
      </w:tr>
    </w:tbl>
    <w:p w14:paraId="7B073C2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41DDF8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471B077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736E094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377AD1F9">
      <w:pPr>
        <w:snapToGrid w:val="0"/>
        <w:spacing w:line="360" w:lineRule="auto"/>
        <w:jc w:val="left"/>
        <w:rPr>
          <w:rFonts w:hint="eastAsia" w:ascii="宋体" w:hAnsi="宋体"/>
          <w:color w:val="auto"/>
          <w:sz w:val="24"/>
          <w:highlight w:val="none"/>
        </w:rPr>
      </w:pPr>
    </w:p>
    <w:p w14:paraId="1F1856A9">
      <w:pPr>
        <w:snapToGrid w:val="0"/>
        <w:spacing w:line="360" w:lineRule="auto"/>
        <w:jc w:val="left"/>
        <w:rPr>
          <w:rFonts w:hint="eastAsia" w:ascii="宋体" w:hAnsi="宋体"/>
          <w:color w:val="auto"/>
          <w:sz w:val="24"/>
          <w:highlight w:val="none"/>
        </w:rPr>
      </w:pPr>
    </w:p>
    <w:p w14:paraId="406E40C7">
      <w:pPr>
        <w:snapToGrid w:val="0"/>
        <w:spacing w:line="360" w:lineRule="auto"/>
        <w:jc w:val="left"/>
        <w:rPr>
          <w:rFonts w:hint="eastAsia" w:ascii="宋体" w:hAnsi="宋体"/>
          <w:color w:val="auto"/>
          <w:sz w:val="24"/>
          <w:highlight w:val="none"/>
        </w:rPr>
      </w:pPr>
    </w:p>
    <w:p w14:paraId="29A00688">
      <w:pPr>
        <w:snapToGrid w:val="0"/>
        <w:spacing w:line="360" w:lineRule="auto"/>
        <w:jc w:val="left"/>
        <w:rPr>
          <w:rFonts w:hint="eastAsia"/>
          <w:color w:val="auto"/>
          <w:sz w:val="24"/>
          <w:highlight w:val="none"/>
        </w:rPr>
      </w:pPr>
    </w:p>
    <w:p w14:paraId="0620797D">
      <w:pPr>
        <w:snapToGrid w:val="0"/>
        <w:spacing w:line="360" w:lineRule="auto"/>
        <w:jc w:val="left"/>
        <w:rPr>
          <w:color w:val="auto"/>
          <w:sz w:val="24"/>
          <w:highlight w:val="none"/>
        </w:rPr>
      </w:pPr>
    </w:p>
    <w:p w14:paraId="001CB47E">
      <w:pPr>
        <w:snapToGrid w:val="0"/>
        <w:spacing w:line="360" w:lineRule="auto"/>
        <w:jc w:val="left"/>
        <w:rPr>
          <w:color w:val="auto"/>
          <w:sz w:val="24"/>
          <w:highlight w:val="none"/>
        </w:rPr>
      </w:pPr>
    </w:p>
    <w:p w14:paraId="5B88B5D8">
      <w:pPr>
        <w:snapToGrid w:val="0"/>
        <w:spacing w:line="360" w:lineRule="auto"/>
        <w:jc w:val="left"/>
        <w:rPr>
          <w:rFonts w:ascii="宋体" w:hAnsi="宋体"/>
          <w:color w:val="auto"/>
          <w:sz w:val="24"/>
          <w:highlight w:val="none"/>
        </w:rPr>
      </w:pPr>
    </w:p>
    <w:p w14:paraId="08E9C601">
      <w:pPr>
        <w:snapToGrid w:val="0"/>
        <w:spacing w:line="360" w:lineRule="auto"/>
        <w:jc w:val="left"/>
        <w:rPr>
          <w:rFonts w:hint="eastAsia" w:ascii="宋体" w:hAnsi="宋体"/>
          <w:color w:val="auto"/>
          <w:sz w:val="24"/>
          <w:highlight w:val="none"/>
        </w:rPr>
      </w:pPr>
    </w:p>
    <w:p w14:paraId="0BDE73F5">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5D0DB67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E876453">
      <w:pPr>
        <w:snapToGrid w:val="0"/>
        <w:spacing w:before="50" w:after="165" w:afterLines="50"/>
        <w:jc w:val="left"/>
        <w:rPr>
          <w:rFonts w:hint="eastAsia" w:ascii="宋体" w:hAnsi="宋体"/>
          <w:color w:val="auto"/>
          <w:szCs w:val="21"/>
          <w:highlight w:val="none"/>
        </w:rPr>
      </w:pPr>
    </w:p>
    <w:p w14:paraId="5C670ED7">
      <w:pPr>
        <w:snapToGrid w:val="0"/>
        <w:spacing w:before="165" w:beforeLines="50" w:after="50"/>
        <w:jc w:val="left"/>
        <w:rPr>
          <w:rFonts w:hint="eastAsia" w:ascii="宋体" w:hAnsi="宋体"/>
          <w:b/>
          <w:color w:val="auto"/>
          <w:sz w:val="24"/>
          <w:szCs w:val="20"/>
          <w:highlight w:val="none"/>
        </w:rPr>
      </w:pPr>
    </w:p>
    <w:p w14:paraId="2C373B0B">
      <w:pPr>
        <w:snapToGrid w:val="0"/>
        <w:spacing w:before="165" w:beforeLines="50" w:after="50"/>
        <w:jc w:val="left"/>
        <w:rPr>
          <w:rFonts w:hint="eastAsia" w:ascii="宋体" w:hAnsi="宋体"/>
          <w:b/>
          <w:color w:val="auto"/>
          <w:sz w:val="24"/>
          <w:highlight w:val="none"/>
        </w:rPr>
      </w:pPr>
    </w:p>
    <w:p w14:paraId="33C7A662">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07429433">
      <w:pPr>
        <w:snapToGrid w:val="0"/>
        <w:spacing w:before="165" w:beforeLines="50" w:after="50"/>
        <w:jc w:val="left"/>
        <w:rPr>
          <w:rFonts w:hint="eastAsia" w:ascii="宋体" w:hAnsi="宋体"/>
          <w:b/>
          <w:color w:val="auto"/>
          <w:sz w:val="24"/>
          <w:szCs w:val="20"/>
          <w:highlight w:val="none"/>
        </w:rPr>
      </w:pPr>
    </w:p>
    <w:p w14:paraId="290A8F14">
      <w:pPr>
        <w:snapToGrid w:val="0"/>
        <w:spacing w:before="50" w:after="165" w:afterLines="50"/>
        <w:jc w:val="left"/>
        <w:rPr>
          <w:rFonts w:hint="eastAsia" w:ascii="宋体" w:hAnsi="宋体"/>
          <w:color w:val="auto"/>
          <w:highlight w:val="none"/>
        </w:rPr>
      </w:pPr>
    </w:p>
    <w:p w14:paraId="22064070">
      <w:pPr>
        <w:snapToGrid w:val="0"/>
        <w:spacing w:before="50" w:after="165"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六、投标资格声明函</w:t>
      </w:r>
    </w:p>
    <w:p w14:paraId="2B6E4CB7">
      <w:pPr>
        <w:tabs>
          <w:tab w:val="left" w:pos="7200"/>
        </w:tabs>
        <w:spacing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广西科文招标有限公司</w:t>
      </w:r>
    </w:p>
    <w:p w14:paraId="48D468D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color w:val="auto"/>
          <w:szCs w:val="21"/>
          <w:highlight w:val="none"/>
          <w:u w:val="single"/>
          <w:lang w:eastAsia="zh-CN"/>
        </w:rPr>
        <w:t>邕宁区森林草地湿地荒漠化普查林地保护利用规划等六项涉林规划调查项目工作采购</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lang w:eastAsia="zh-CN"/>
        </w:rPr>
        <w:t>NNZC2025-G3-090063-KWZB</w:t>
      </w:r>
      <w:r>
        <w:rPr>
          <w:rFonts w:hint="eastAsia" w:ascii="宋体" w:hAnsi="宋体"/>
          <w:color w:val="auto"/>
          <w:szCs w:val="21"/>
          <w:highlight w:val="none"/>
        </w:rPr>
        <w:t>）项目的投标，为便于贵方公正、择优地确定中标人，我方就本次投标有关事项郑重声明如下：</w:t>
      </w:r>
    </w:p>
    <w:p w14:paraId="6646C3AF">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6552768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90FE47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3.经查询，在“信用中国”和“中国政府采购网”网站我方未被列入失信被执行人、重大税收违法案件当事人名单、政府采购严重违法失信行为记录名单。</w:t>
      </w:r>
    </w:p>
    <w:p w14:paraId="2FC5F67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5BC892CA">
      <w:pPr>
        <w:tabs>
          <w:tab w:val="left" w:pos="7200"/>
        </w:tabs>
        <w:ind w:firstLine="270" w:firstLineChars="150"/>
        <w:rPr>
          <w:rFonts w:hint="eastAsia" w:ascii="宋体" w:hAnsi="宋体"/>
          <w:color w:val="auto"/>
          <w:sz w:val="18"/>
          <w:szCs w:val="18"/>
          <w:highlight w:val="none"/>
        </w:rPr>
      </w:pPr>
      <w:r>
        <w:rPr>
          <w:rFonts w:hint="eastAsia" w:ascii="宋体" w:hAnsi="宋体"/>
          <w:color w:val="auto"/>
          <w:sz w:val="18"/>
          <w:szCs w:val="18"/>
          <w:highlight w:val="none"/>
        </w:rPr>
        <w:t>说明：</w:t>
      </w:r>
    </w:p>
    <w:p w14:paraId="0D71E798">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11407C2F">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21C780">
      <w:pPr>
        <w:snapToGrid w:val="0"/>
        <w:spacing w:before="50" w:after="165" w:afterLines="50"/>
        <w:jc w:val="left"/>
        <w:rPr>
          <w:rFonts w:hint="eastAsia" w:ascii="宋体" w:hAnsi="宋体"/>
          <w:color w:val="auto"/>
          <w:sz w:val="18"/>
          <w:szCs w:val="18"/>
          <w:highlight w:val="none"/>
        </w:rPr>
      </w:pPr>
      <w:r>
        <w:rPr>
          <w:rFonts w:hint="eastAsia" w:ascii="宋体" w:hAnsi="宋体"/>
          <w:color w:val="auto"/>
          <w:sz w:val="18"/>
          <w:szCs w:val="18"/>
          <w:highlight w:val="none"/>
        </w:rPr>
        <w:t xml:space="preserve"> </w:t>
      </w:r>
      <w:r>
        <w:rPr>
          <w:rFonts w:hint="eastAsia" w:ascii="宋体" w:hAnsi="宋体"/>
          <w:b/>
          <w:color w:val="auto"/>
          <w:sz w:val="18"/>
          <w:szCs w:val="18"/>
          <w:highlight w:val="none"/>
        </w:rPr>
        <w:t xml:space="preserve">  3.如为联合体投标，盖章处须加盖联合体各方公章并由联合体各方法定代表人分别签署，否则投标无效。</w:t>
      </w:r>
    </w:p>
    <w:p w14:paraId="5B13CE79">
      <w:pPr>
        <w:snapToGrid w:val="0"/>
        <w:spacing w:before="50" w:after="331" w:afterLines="100"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1D1D466B">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1A915225">
      <w:pPr>
        <w:pStyle w:val="18"/>
        <w:spacing w:line="600" w:lineRule="exact"/>
        <w:jc w:val="center"/>
        <w:rPr>
          <w:rFonts w:hint="eastAsia" w:ascii="Times New Roman" w:hAnsi="Times New Roman"/>
          <w:b/>
          <w:bCs/>
          <w:color w:val="auto"/>
          <w:sz w:val="30"/>
          <w:szCs w:val="30"/>
          <w:highlight w:val="none"/>
        </w:rPr>
      </w:pPr>
    </w:p>
    <w:p w14:paraId="52F03A73">
      <w:pPr>
        <w:pStyle w:val="18"/>
        <w:spacing w:line="600" w:lineRule="exact"/>
        <w:jc w:val="center"/>
        <w:rPr>
          <w:rFonts w:ascii="Times New Roman" w:hAnsi="Times New Roman"/>
          <w:b/>
          <w:bCs/>
          <w:color w:val="auto"/>
          <w:sz w:val="30"/>
          <w:szCs w:val="30"/>
          <w:highlight w:val="none"/>
        </w:rPr>
      </w:pPr>
    </w:p>
    <w:p w14:paraId="44E0BC78">
      <w:pPr>
        <w:widowControl/>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02647979">
      <w:pPr>
        <w:pStyle w:val="18"/>
        <w:spacing w:line="600" w:lineRule="exact"/>
        <w:jc w:val="center"/>
        <w:rPr>
          <w:rFonts w:ascii="Times New Roman" w:hAnsi="Times New Roman"/>
          <w:b/>
          <w:bCs/>
          <w:color w:val="auto"/>
          <w:sz w:val="30"/>
          <w:szCs w:val="30"/>
          <w:highlight w:val="none"/>
        </w:rPr>
      </w:pPr>
    </w:p>
    <w:p w14:paraId="1C5402A9">
      <w:pPr>
        <w:pStyle w:val="18"/>
        <w:spacing w:line="600" w:lineRule="exact"/>
        <w:jc w:val="center"/>
        <w:rPr>
          <w:rFonts w:ascii="Times New Roman" w:hAnsi="Times New Roman"/>
          <w:color w:val="auto"/>
          <w:highlight w:val="none"/>
        </w:rPr>
      </w:pPr>
      <w:r>
        <w:rPr>
          <w:rFonts w:hint="eastAsia" w:ascii="Times New Roman" w:hAnsi="Times New Roman"/>
          <w:b/>
          <w:bCs/>
          <w:color w:val="auto"/>
          <w:sz w:val="30"/>
          <w:szCs w:val="30"/>
          <w:highlight w:val="none"/>
        </w:rPr>
        <w:t>七、联合体协议书</w:t>
      </w:r>
    </w:p>
    <w:p w14:paraId="1A3EBEEE">
      <w:pPr>
        <w:autoSpaceDE w:val="0"/>
        <w:autoSpaceDN w:val="0"/>
        <w:adjustRightInd w:val="0"/>
        <w:spacing w:line="360" w:lineRule="auto"/>
        <w:jc w:val="left"/>
        <w:rPr>
          <w:rFonts w:ascii="宋体" w:cs="宋体"/>
          <w:color w:val="auto"/>
          <w:kern w:val="0"/>
          <w:szCs w:val="21"/>
          <w:highlight w:val="none"/>
          <w:u w:val="single"/>
        </w:rPr>
      </w:pPr>
    </w:p>
    <w:p w14:paraId="23B898DB">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广西科文招标有限公司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邕宁区森林草地湿地荒漠化普查林地保护利用规划等六项涉林规划调查项目工作采购</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eastAsia="zh-CN"/>
        </w:rPr>
        <w:t>NNZC2025-G3-090063-KWZB</w:t>
      </w:r>
      <w:r>
        <w:rPr>
          <w:rFonts w:hint="eastAsia" w:ascii="宋体" w:cs="宋体"/>
          <w:color w:val="auto"/>
          <w:kern w:val="0"/>
          <w:szCs w:val="21"/>
          <w:highlight w:val="none"/>
        </w:rPr>
        <w:t>）投标。现就联合体投标事宜订立如下协议：</w:t>
      </w:r>
    </w:p>
    <w:p w14:paraId="28990978">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7DE558A4">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1C02C47">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0F1D4DA8">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4</w:t>
      </w:r>
      <w:r>
        <w:rPr>
          <w:rFonts w:hint="eastAsia" w:ascii="宋体" w:hAnsi="宋体" w:cs="宋体"/>
          <w:color w:val="auto"/>
          <w:kern w:val="0"/>
          <w:szCs w:val="21"/>
          <w:highlight w:val="none"/>
        </w:rPr>
        <w:t>、联合体各成员单位内部的职责分工如下</w:t>
      </w:r>
      <w:r>
        <w:rPr>
          <w:rFonts w:hint="eastAsia" w:ascii="宋体" w:hAnsi="宋体" w:cs="宋体"/>
          <w:color w:val="auto"/>
          <w:kern w:val="0"/>
          <w:szCs w:val="21"/>
          <w:highlight w:val="none"/>
          <w:u w:val="single"/>
        </w:rPr>
        <w:t>：</w:t>
      </w:r>
      <w:r>
        <w:rPr>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2B29834B">
      <w:pPr>
        <w:pStyle w:val="18"/>
        <w:spacing w:line="360" w:lineRule="auto"/>
        <w:ind w:firstLine="420" w:firstLineChars="200"/>
        <w:rPr>
          <w:rFonts w:hint="eastAsia" w:ascii="Times New Roman" w:hAnsi="Times New Roman"/>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color w:val="auto"/>
          <w:highlight w:val="none"/>
          <w:u w:val="single"/>
        </w:rPr>
        <w:t>________________________</w:t>
      </w:r>
      <w:r>
        <w:rPr>
          <w:rFonts w:hint="eastAsia" w:hAnsi="宋体" w:cs="宋体"/>
          <w:color w:val="auto"/>
          <w:kern w:val="0"/>
          <w:highlight w:val="none"/>
          <w:u w:val="single"/>
        </w:rPr>
        <w:t>（某成员单位名称）为</w:t>
      </w:r>
      <w:r>
        <w:rPr>
          <w:rFonts w:hint="eastAsia"/>
          <w:color w:val="auto"/>
          <w:highlight w:val="none"/>
          <w:u w:val="single"/>
        </w:rPr>
        <w:t>______</w:t>
      </w:r>
      <w:r>
        <w:rPr>
          <w:rFonts w:hint="eastAsia"/>
          <w:color w:val="auto"/>
          <w:highlight w:val="none"/>
        </w:rPr>
        <w:t>（请填写：中型、小型、微型）企业，其协议合同金额占联合体协议合同总金额的</w:t>
      </w:r>
      <w:r>
        <w:rPr>
          <w:rFonts w:hint="eastAsia"/>
          <w:color w:val="auto"/>
          <w:highlight w:val="none"/>
          <w:u w:val="single"/>
        </w:rPr>
        <w:t>______</w:t>
      </w:r>
      <w:r>
        <w:rPr>
          <w:rFonts w:hint="eastAsia"/>
          <w:color w:val="auto"/>
          <w:highlight w:val="none"/>
        </w:rPr>
        <w:t>%。【如联合体成员中有小型、微型企业的，请填写此条，否则无需填写；如联合体成员中有多个小型、微型企业的，请逐一列出。】</w:t>
      </w:r>
    </w:p>
    <w:p w14:paraId="2CA57906">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6</w:t>
      </w:r>
      <w:r>
        <w:rPr>
          <w:rFonts w:hint="eastAsia" w:ascii="宋体" w:hAnsi="宋体" w:cs="宋体"/>
          <w:color w:val="auto"/>
          <w:kern w:val="0"/>
          <w:szCs w:val="21"/>
          <w:highlight w:val="none"/>
        </w:rPr>
        <w:t>、本协议书自签署之日起生效，合同履行完毕后自动失效。</w:t>
      </w:r>
    </w:p>
    <w:p w14:paraId="03FF1FAA">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7</w:t>
      </w:r>
      <w:r>
        <w:rPr>
          <w:rFonts w:hint="eastAsia" w:ascii="宋体" w:hAnsi="宋体" w:cs="宋体"/>
          <w:color w:val="auto"/>
          <w:kern w:val="0"/>
          <w:szCs w:val="21"/>
          <w:highlight w:val="none"/>
        </w:rPr>
        <w:t>、本协议书一式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16029853">
      <w:pPr>
        <w:autoSpaceDE w:val="0"/>
        <w:autoSpaceDN w:val="0"/>
        <w:adjustRightInd w:val="0"/>
        <w:spacing w:line="360" w:lineRule="auto"/>
        <w:ind w:firstLine="420"/>
        <w:jc w:val="left"/>
        <w:rPr>
          <w:rFonts w:hint="eastAsia"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657681DB">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5CA09DE2">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42DA37FB">
      <w:pPr>
        <w:autoSpaceDE w:val="0"/>
        <w:autoSpaceDN w:val="0"/>
        <w:adjustRightInd w:val="0"/>
        <w:spacing w:line="360" w:lineRule="auto"/>
        <w:jc w:val="left"/>
        <w:rPr>
          <w:rFonts w:hint="eastAsia" w:ascii="宋体" w:cs="宋体"/>
          <w:color w:val="auto"/>
          <w:kern w:val="0"/>
          <w:szCs w:val="21"/>
          <w:highlight w:val="none"/>
        </w:rPr>
      </w:pPr>
    </w:p>
    <w:p w14:paraId="5D9F8A05">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44AAEA21">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05EA8D42">
      <w:pPr>
        <w:autoSpaceDE w:val="0"/>
        <w:autoSpaceDN w:val="0"/>
        <w:adjustRightInd w:val="0"/>
        <w:spacing w:line="360" w:lineRule="auto"/>
        <w:jc w:val="left"/>
        <w:rPr>
          <w:rFonts w:hint="eastAsia" w:ascii="宋体" w:cs="宋体"/>
          <w:color w:val="auto"/>
          <w:kern w:val="0"/>
          <w:szCs w:val="21"/>
          <w:highlight w:val="none"/>
        </w:rPr>
      </w:pPr>
    </w:p>
    <w:p w14:paraId="6BBF3F71">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6ACF72F2">
      <w:pPr>
        <w:pStyle w:val="18"/>
        <w:spacing w:line="600" w:lineRule="exact"/>
        <w:rPr>
          <w:rFonts w:hint="eastAsia" w:cs="宋体"/>
          <w:color w:val="auto"/>
          <w:kern w:val="0"/>
          <w:szCs w:val="21"/>
          <w:highlight w:val="none"/>
        </w:rPr>
      </w:pPr>
      <w:r>
        <w:rPr>
          <w:rFonts w:hint="eastAsia" w:cs="宋体"/>
          <w:color w:val="auto"/>
          <w:kern w:val="0"/>
          <w:szCs w:val="21"/>
          <w:highlight w:val="none"/>
        </w:rPr>
        <w:t>法定代表人或其委托代理人：</w:t>
      </w:r>
      <w:r>
        <w:rPr>
          <w:rFonts w:hint="eastAsia" w:cs="宋体"/>
          <w:color w:val="auto"/>
          <w:kern w:val="0"/>
          <w:szCs w:val="21"/>
          <w:highlight w:val="none"/>
          <w:u w:val="single"/>
        </w:rPr>
        <w:t xml:space="preserve">                         </w:t>
      </w:r>
      <w:r>
        <w:rPr>
          <w:rFonts w:hint="eastAsia" w:cs="宋体"/>
          <w:color w:val="auto"/>
          <w:kern w:val="0"/>
          <w:szCs w:val="21"/>
          <w:highlight w:val="none"/>
        </w:rPr>
        <w:t>（</w:t>
      </w:r>
      <w:r>
        <w:rPr>
          <w:rFonts w:hint="eastAsia" w:hAnsi="Times New Roman" w:cs="宋体"/>
          <w:color w:val="auto"/>
          <w:kern w:val="0"/>
          <w:szCs w:val="21"/>
          <w:highlight w:val="none"/>
        </w:rPr>
        <w:t>手写签名</w:t>
      </w:r>
      <w:r>
        <w:rPr>
          <w:rFonts w:hint="eastAsia" w:cs="宋体"/>
          <w:color w:val="auto"/>
          <w:kern w:val="0"/>
          <w:szCs w:val="21"/>
          <w:highlight w:val="none"/>
        </w:rPr>
        <w:t>/</w:t>
      </w:r>
      <w:r>
        <w:rPr>
          <w:rFonts w:hint="eastAsia" w:hAnsi="Times New Roman" w:cs="宋体"/>
          <w:color w:val="auto"/>
          <w:kern w:val="0"/>
          <w:szCs w:val="21"/>
          <w:highlight w:val="none"/>
        </w:rPr>
        <w:t>电子签名</w:t>
      </w:r>
      <w:r>
        <w:rPr>
          <w:rFonts w:hint="eastAsia" w:cs="宋体"/>
          <w:color w:val="auto"/>
          <w:kern w:val="0"/>
          <w:szCs w:val="21"/>
          <w:highlight w:val="none"/>
        </w:rPr>
        <w:t>）</w:t>
      </w:r>
    </w:p>
    <w:p w14:paraId="2550E601">
      <w:pPr>
        <w:pStyle w:val="18"/>
        <w:spacing w:line="600" w:lineRule="exact"/>
        <w:jc w:val="center"/>
        <w:rPr>
          <w:rFonts w:hint="eastAsia" w:cs="宋体"/>
          <w:color w:val="auto"/>
          <w:kern w:val="0"/>
          <w:szCs w:val="21"/>
          <w:highlight w:val="none"/>
        </w:rPr>
      </w:pPr>
    </w:p>
    <w:p w14:paraId="00D14971">
      <w:pPr>
        <w:pStyle w:val="18"/>
        <w:spacing w:line="6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八、符合特定资格条件（如有）的有关证明材料</w:t>
      </w:r>
    </w:p>
    <w:p w14:paraId="1F48376D">
      <w:pPr>
        <w:pStyle w:val="18"/>
        <w:spacing w:line="600" w:lineRule="exact"/>
        <w:jc w:val="center"/>
        <w:rPr>
          <w:rFonts w:ascii="Times New Roman" w:hAnsi="Times New Roman"/>
          <w:b/>
          <w:bCs/>
          <w:color w:val="auto"/>
          <w:sz w:val="30"/>
          <w:szCs w:val="30"/>
          <w:highlight w:val="none"/>
        </w:rPr>
      </w:pPr>
    </w:p>
    <w:p w14:paraId="5821CB41">
      <w:pPr>
        <w:pStyle w:val="18"/>
        <w:spacing w:line="600" w:lineRule="exact"/>
        <w:jc w:val="center"/>
        <w:rPr>
          <w:rFonts w:ascii="Times New Roman" w:hAnsi="Times New Roman"/>
          <w:b/>
          <w:bCs/>
          <w:color w:val="auto"/>
          <w:sz w:val="30"/>
          <w:szCs w:val="30"/>
          <w:highlight w:val="none"/>
        </w:rPr>
      </w:pPr>
    </w:p>
    <w:p w14:paraId="661869F0">
      <w:pPr>
        <w:snapToGrid w:val="0"/>
        <w:spacing w:line="360" w:lineRule="auto"/>
        <w:ind w:firstLine="5040" w:firstLineChars="2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6E97414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83E8719">
      <w:pPr>
        <w:widowControl/>
        <w:spacing w:line="360" w:lineRule="auto"/>
        <w:jc w:val="left"/>
        <w:rPr>
          <w:rFonts w:hAnsi="宋体"/>
          <w:color w:val="auto"/>
          <w:szCs w:val="21"/>
          <w:highlight w:val="none"/>
        </w:rPr>
        <w:sectPr>
          <w:pgSz w:w="11906" w:h="16838"/>
          <w:pgMar w:top="1134" w:right="1134" w:bottom="1134" w:left="1134" w:header="720" w:footer="720" w:gutter="0"/>
          <w:cols w:space="720" w:num="1"/>
          <w:docGrid w:type="lines" w:linePitch="331" w:charSpace="0"/>
        </w:sectPr>
      </w:pPr>
    </w:p>
    <w:p w14:paraId="7E85D884">
      <w:pPr>
        <w:pStyle w:val="18"/>
        <w:rPr>
          <w:rFonts w:hAnsi="宋体"/>
          <w:color w:val="auto"/>
          <w:szCs w:val="21"/>
          <w:highlight w:val="none"/>
        </w:rPr>
      </w:pPr>
    </w:p>
    <w:p w14:paraId="5484096A">
      <w:pPr>
        <w:pStyle w:val="18"/>
        <w:jc w:val="center"/>
        <w:outlineLvl w:val="1"/>
        <w:rPr>
          <w:rFonts w:hint="eastAsia" w:hAnsi="宋体"/>
          <w:b/>
          <w:bCs/>
          <w:color w:val="auto"/>
          <w:sz w:val="28"/>
          <w:szCs w:val="28"/>
          <w:highlight w:val="none"/>
        </w:rPr>
      </w:pPr>
      <w:bookmarkStart w:id="33" w:name="_Toc18919"/>
      <w:r>
        <w:rPr>
          <w:rFonts w:hint="eastAsia" w:hAnsi="宋体"/>
          <w:b/>
          <w:bCs/>
          <w:color w:val="auto"/>
          <w:sz w:val="28"/>
          <w:szCs w:val="28"/>
          <w:highlight w:val="none"/>
        </w:rPr>
        <w:t>第三节 商务文件格式</w:t>
      </w:r>
      <w:bookmarkEnd w:id="33"/>
    </w:p>
    <w:p w14:paraId="06A02BCC">
      <w:pPr>
        <w:snapToGrid w:val="0"/>
        <w:spacing w:before="165" w:beforeLines="50" w:after="50"/>
        <w:rPr>
          <w:rFonts w:hint="eastAsia" w:ascii="宋体" w:hAnsi="宋体"/>
          <w:color w:val="auto"/>
          <w:sz w:val="30"/>
          <w:szCs w:val="20"/>
          <w:highlight w:val="none"/>
        </w:rPr>
      </w:pPr>
    </w:p>
    <w:p w14:paraId="09B23C4F">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148B37BE">
      <w:pPr>
        <w:snapToGrid w:val="0"/>
        <w:spacing w:before="165" w:beforeLines="50" w:after="50"/>
        <w:rPr>
          <w:rFonts w:hint="eastAsia" w:ascii="宋体" w:hAnsi="宋体"/>
          <w:color w:val="auto"/>
          <w:sz w:val="24"/>
          <w:szCs w:val="20"/>
          <w:highlight w:val="none"/>
        </w:rPr>
      </w:pPr>
    </w:p>
    <w:p w14:paraId="7AAE834E">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6B817219">
      <w:pPr>
        <w:snapToGrid w:val="0"/>
        <w:spacing w:before="165" w:beforeLines="50" w:after="50"/>
        <w:rPr>
          <w:rFonts w:hint="eastAsia" w:ascii="宋体" w:hAnsi="宋体"/>
          <w:bCs/>
          <w:color w:val="auto"/>
          <w:sz w:val="24"/>
          <w:szCs w:val="20"/>
          <w:highlight w:val="none"/>
        </w:rPr>
      </w:pPr>
    </w:p>
    <w:p w14:paraId="58DE2F60">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邕宁区森林草地湿地荒漠化普查林地保护利用规划等六项涉林规划调查项目工作采购</w:t>
      </w:r>
    </w:p>
    <w:p w14:paraId="506F73C6">
      <w:pPr>
        <w:snapToGrid w:val="0"/>
        <w:spacing w:before="165" w:beforeLines="50" w:after="50"/>
        <w:ind w:firstLine="540" w:firstLineChars="225"/>
        <w:rPr>
          <w:rFonts w:hint="eastAsia" w:ascii="宋体" w:hAnsi="宋体"/>
          <w:bCs/>
          <w:color w:val="auto"/>
          <w:sz w:val="24"/>
          <w:szCs w:val="20"/>
          <w:highlight w:val="none"/>
        </w:rPr>
      </w:pPr>
    </w:p>
    <w:p w14:paraId="65CC26AC">
      <w:pPr>
        <w:snapToGrid w:val="0"/>
        <w:spacing w:before="165" w:beforeLines="50" w:after="50"/>
        <w:ind w:firstLine="540" w:firstLineChars="225"/>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NNZC2025-G3-090063-KWZB</w:t>
      </w:r>
    </w:p>
    <w:p w14:paraId="29FE5A0A">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5437124C">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36AE511F">
      <w:pPr>
        <w:snapToGrid w:val="0"/>
        <w:spacing w:before="165" w:beforeLines="50" w:after="50"/>
        <w:ind w:firstLine="540" w:firstLineChars="225"/>
        <w:rPr>
          <w:rFonts w:hint="eastAsia" w:ascii="宋体" w:hAnsi="宋体"/>
          <w:bCs/>
          <w:color w:val="auto"/>
          <w:sz w:val="24"/>
          <w:szCs w:val="20"/>
          <w:highlight w:val="none"/>
        </w:rPr>
      </w:pPr>
    </w:p>
    <w:p w14:paraId="17EE00A4">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4D8B2D59">
      <w:pPr>
        <w:pStyle w:val="8"/>
        <w:snapToGrid w:val="0"/>
        <w:spacing w:before="50" w:after="50"/>
        <w:ind w:firstLine="540" w:firstLineChars="225"/>
        <w:rPr>
          <w:rFonts w:hint="eastAsia" w:ascii="宋体" w:hAnsi="宋体"/>
          <w:bCs/>
          <w:color w:val="auto"/>
          <w:sz w:val="24"/>
          <w:szCs w:val="24"/>
          <w:highlight w:val="none"/>
        </w:rPr>
      </w:pPr>
    </w:p>
    <w:p w14:paraId="1864C534">
      <w:pPr>
        <w:pStyle w:val="8"/>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1108AF2F">
      <w:pPr>
        <w:pStyle w:val="8"/>
        <w:snapToGrid w:val="0"/>
        <w:spacing w:before="50" w:after="50"/>
        <w:ind w:firstLine="960" w:firstLineChars="400"/>
        <w:rPr>
          <w:rFonts w:hint="eastAsia" w:ascii="宋体" w:hAnsi="宋体"/>
          <w:bCs/>
          <w:color w:val="auto"/>
          <w:sz w:val="24"/>
          <w:szCs w:val="24"/>
          <w:highlight w:val="none"/>
        </w:rPr>
      </w:pPr>
    </w:p>
    <w:p w14:paraId="2B9B469D">
      <w:pPr>
        <w:snapToGrid w:val="0"/>
        <w:spacing w:before="165" w:beforeLines="50" w:after="50"/>
        <w:ind w:firstLine="645"/>
        <w:rPr>
          <w:rFonts w:hint="eastAsia" w:ascii="宋体" w:hAnsi="宋体"/>
          <w:color w:val="auto"/>
          <w:sz w:val="24"/>
          <w:highlight w:val="none"/>
        </w:rPr>
      </w:pPr>
      <w:r>
        <w:rPr>
          <w:rFonts w:hint="eastAsia" w:ascii="宋体" w:hAnsi="宋体"/>
          <w:color w:val="auto"/>
          <w:sz w:val="24"/>
          <w:highlight w:val="none"/>
        </w:rPr>
        <w:t xml:space="preserve">                        年  月  日</w:t>
      </w:r>
    </w:p>
    <w:p w14:paraId="0189F678">
      <w:pPr>
        <w:snapToGrid w:val="0"/>
        <w:spacing w:before="165" w:beforeLines="50" w:after="50"/>
        <w:rPr>
          <w:rFonts w:hint="eastAsia" w:ascii="宋体" w:hAnsi="宋体"/>
          <w:color w:val="auto"/>
          <w:sz w:val="24"/>
          <w:szCs w:val="20"/>
          <w:highlight w:val="none"/>
        </w:rPr>
      </w:pPr>
      <w:r>
        <w:rPr>
          <w:rFonts w:hint="eastAsia" w:ascii="宋体" w:hAnsi="宋体"/>
          <w:color w:val="auto"/>
          <w:sz w:val="24"/>
          <w:szCs w:val="20"/>
          <w:highlight w:val="none"/>
        </w:rPr>
        <w:t xml:space="preserve"> </w:t>
      </w:r>
    </w:p>
    <w:p w14:paraId="3BF82454">
      <w:pPr>
        <w:spacing w:line="360" w:lineRule="auto"/>
        <w:ind w:right="420"/>
        <w:rPr>
          <w:rFonts w:hint="eastAsia" w:ascii="宋体" w:hAnsi="宋体"/>
          <w:color w:val="auto"/>
          <w:sz w:val="24"/>
          <w:szCs w:val="20"/>
          <w:highlight w:val="none"/>
        </w:rPr>
      </w:pPr>
    </w:p>
    <w:p w14:paraId="412BF837">
      <w:pPr>
        <w:spacing w:line="360" w:lineRule="auto"/>
        <w:ind w:right="420"/>
        <w:rPr>
          <w:rFonts w:hint="eastAsia" w:ascii="宋体" w:hAnsi="宋体"/>
          <w:color w:val="auto"/>
          <w:sz w:val="24"/>
          <w:szCs w:val="20"/>
          <w:highlight w:val="none"/>
        </w:rPr>
      </w:pPr>
    </w:p>
    <w:p w14:paraId="2E49564C">
      <w:pPr>
        <w:spacing w:line="360" w:lineRule="auto"/>
        <w:ind w:right="420"/>
        <w:rPr>
          <w:rFonts w:hint="eastAsia" w:ascii="宋体" w:hAnsi="宋体"/>
          <w:color w:val="auto"/>
          <w:sz w:val="24"/>
          <w:szCs w:val="20"/>
          <w:highlight w:val="none"/>
        </w:rPr>
      </w:pPr>
    </w:p>
    <w:p w14:paraId="1DAA09F4">
      <w:pPr>
        <w:spacing w:line="360" w:lineRule="auto"/>
        <w:ind w:right="420"/>
        <w:rPr>
          <w:rFonts w:hint="eastAsia" w:ascii="宋体" w:hAnsi="宋体"/>
          <w:color w:val="auto"/>
          <w:sz w:val="24"/>
          <w:szCs w:val="20"/>
          <w:highlight w:val="none"/>
        </w:rPr>
      </w:pPr>
    </w:p>
    <w:p w14:paraId="31937F9B">
      <w:pPr>
        <w:spacing w:line="360" w:lineRule="auto"/>
        <w:ind w:right="420"/>
        <w:rPr>
          <w:rFonts w:hint="eastAsia" w:ascii="宋体" w:hAnsi="宋体"/>
          <w:color w:val="auto"/>
          <w:sz w:val="24"/>
          <w:szCs w:val="20"/>
          <w:highlight w:val="none"/>
        </w:rPr>
      </w:pPr>
    </w:p>
    <w:p w14:paraId="05F93BC5">
      <w:pPr>
        <w:spacing w:line="360" w:lineRule="auto"/>
        <w:ind w:right="420"/>
        <w:rPr>
          <w:rFonts w:hint="eastAsia" w:ascii="宋体" w:hAnsi="宋体"/>
          <w:color w:val="auto"/>
          <w:sz w:val="24"/>
          <w:szCs w:val="20"/>
          <w:highlight w:val="none"/>
        </w:rPr>
      </w:pPr>
    </w:p>
    <w:p w14:paraId="538689ED">
      <w:pPr>
        <w:spacing w:line="360" w:lineRule="auto"/>
        <w:ind w:right="420"/>
        <w:rPr>
          <w:rFonts w:hint="eastAsia" w:ascii="宋体" w:hAnsi="宋体"/>
          <w:color w:val="auto"/>
          <w:sz w:val="24"/>
          <w:szCs w:val="20"/>
          <w:highlight w:val="none"/>
        </w:rPr>
      </w:pPr>
    </w:p>
    <w:p w14:paraId="15CFB45B">
      <w:pPr>
        <w:spacing w:line="360" w:lineRule="auto"/>
        <w:ind w:right="420"/>
        <w:rPr>
          <w:rFonts w:hint="eastAsia" w:ascii="宋体" w:hAnsi="宋体"/>
          <w:color w:val="auto"/>
          <w:sz w:val="24"/>
          <w:szCs w:val="20"/>
          <w:highlight w:val="none"/>
        </w:rPr>
      </w:pPr>
    </w:p>
    <w:p w14:paraId="4B76AE3E">
      <w:pPr>
        <w:spacing w:line="360" w:lineRule="auto"/>
        <w:ind w:right="420"/>
        <w:rPr>
          <w:rFonts w:hint="eastAsia" w:ascii="宋体" w:hAnsi="宋体"/>
          <w:color w:val="auto"/>
          <w:sz w:val="24"/>
          <w:szCs w:val="20"/>
          <w:highlight w:val="none"/>
        </w:rPr>
      </w:pPr>
    </w:p>
    <w:p w14:paraId="2FF53E46">
      <w:pPr>
        <w:spacing w:line="360" w:lineRule="auto"/>
        <w:ind w:right="420"/>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7C3DA2A2">
      <w:pPr>
        <w:rPr>
          <w:rFonts w:hint="eastAsia" w:ascii="仿宋_GB2312" w:hAnsi="仿宋" w:eastAsia="仿宋_GB2312" w:cs="仿宋_GB2312"/>
          <w:b/>
          <w:color w:val="auto"/>
          <w:kern w:val="0"/>
          <w:sz w:val="24"/>
          <w:highlight w:val="none"/>
        </w:rPr>
      </w:pPr>
    </w:p>
    <w:p w14:paraId="50615B03">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12503B4B">
      <w:pPr>
        <w:pStyle w:val="85"/>
        <w:spacing w:line="360" w:lineRule="auto"/>
        <w:rPr>
          <w:rFonts w:hint="eastAsia" w:cs="仿宋_GB2312"/>
          <w:color w:val="auto"/>
          <w:highlight w:val="none"/>
        </w:rPr>
      </w:pPr>
      <w:r>
        <w:rPr>
          <w:rFonts w:hint="eastAsia" w:cs="仿宋_GB2312"/>
          <w:color w:val="auto"/>
          <w:highlight w:val="none"/>
        </w:rPr>
        <w:t>一、无串标行为承诺函…………………………………………………………………（页码）</w:t>
      </w:r>
    </w:p>
    <w:p w14:paraId="1B88D9DB">
      <w:pPr>
        <w:pStyle w:val="85"/>
        <w:spacing w:line="360" w:lineRule="auto"/>
        <w:rPr>
          <w:rFonts w:hint="eastAsia" w:cs="仿宋_GB2312"/>
          <w:color w:val="auto"/>
          <w:highlight w:val="none"/>
        </w:rPr>
      </w:pPr>
      <w:r>
        <w:rPr>
          <w:rFonts w:hint="eastAsia" w:cs="仿宋_GB2312"/>
          <w:color w:val="auto"/>
          <w:highlight w:val="none"/>
        </w:rPr>
        <w:t>二、法定代表人身份证明及法定代表人有效身份证正反面复印件………（页码）</w:t>
      </w:r>
    </w:p>
    <w:p w14:paraId="6E074EDE">
      <w:pPr>
        <w:pStyle w:val="85"/>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14:paraId="2ACAC522">
      <w:pPr>
        <w:pStyle w:val="85"/>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14:paraId="1CE397A8">
      <w:pPr>
        <w:pStyle w:val="85"/>
        <w:spacing w:line="360" w:lineRule="auto"/>
        <w:rPr>
          <w:rFonts w:hint="eastAsia" w:cs="仿宋_GB2312"/>
          <w:color w:val="auto"/>
          <w:highlight w:val="none"/>
        </w:rPr>
      </w:pPr>
      <w:r>
        <w:rPr>
          <w:rFonts w:hint="eastAsia" w:cs="仿宋_GB2312"/>
          <w:color w:val="auto"/>
          <w:highlight w:val="none"/>
        </w:rPr>
        <w:t>五、投标人情况介绍</w:t>
      </w:r>
      <w:r>
        <w:rPr>
          <w:rFonts w:hint="eastAsia" w:cs="仿宋_GB2312"/>
          <w:color w:val="auto"/>
          <w:highlight w:val="none"/>
          <w:lang w:val="zh-CN"/>
        </w:rPr>
        <w:t>………………………………</w:t>
      </w:r>
      <w:r>
        <w:rPr>
          <w:rFonts w:hint="eastAsia" w:cs="仿宋_GB2312"/>
          <w:color w:val="auto"/>
          <w:highlight w:val="none"/>
        </w:rPr>
        <w:t>……………………………………（页码）</w:t>
      </w:r>
    </w:p>
    <w:p w14:paraId="54B8DEF8">
      <w:pPr>
        <w:pStyle w:val="85"/>
        <w:spacing w:line="360" w:lineRule="auto"/>
        <w:rPr>
          <w:rFonts w:hint="eastAsia" w:cs="仿宋_GB2312"/>
          <w:color w:val="auto"/>
          <w:highlight w:val="none"/>
        </w:rPr>
      </w:pPr>
      <w:r>
        <w:rPr>
          <w:rFonts w:hint="eastAsia" w:cs="仿宋_GB2312"/>
          <w:color w:val="auto"/>
          <w:highlight w:val="none"/>
        </w:rPr>
        <w:t>六、投标人类似业绩的证明文件（如有要求）</w:t>
      </w:r>
      <w:r>
        <w:rPr>
          <w:rFonts w:hint="eastAsia" w:cs="仿宋_GB2312"/>
          <w:color w:val="auto"/>
          <w:highlight w:val="none"/>
          <w:lang w:val="zh-CN"/>
        </w:rPr>
        <w:t>……………………………</w:t>
      </w:r>
      <w:r>
        <w:rPr>
          <w:rFonts w:hint="eastAsia" w:cs="仿宋_GB2312"/>
          <w:color w:val="auto"/>
          <w:highlight w:val="none"/>
        </w:rPr>
        <w:t>…（页码）</w:t>
      </w:r>
    </w:p>
    <w:p w14:paraId="38D996EE">
      <w:pPr>
        <w:pStyle w:val="85"/>
        <w:spacing w:line="360" w:lineRule="auto"/>
        <w:rPr>
          <w:rFonts w:hint="eastAsia" w:cs="仿宋_GB2312"/>
          <w:color w:val="auto"/>
          <w:highlight w:val="none"/>
        </w:rPr>
      </w:pPr>
      <w:r>
        <w:rPr>
          <w:rFonts w:hint="eastAsia" w:cs="仿宋_GB2312"/>
          <w:color w:val="auto"/>
          <w:highlight w:val="none"/>
        </w:rPr>
        <w:t>七、其他商务文件或说明</w:t>
      </w:r>
      <w:r>
        <w:rPr>
          <w:rFonts w:hint="eastAsia" w:cs="仿宋_GB2312"/>
          <w:color w:val="auto"/>
          <w:highlight w:val="none"/>
          <w:lang w:val="zh-CN"/>
        </w:rPr>
        <w:t>…………………………………………………………</w:t>
      </w:r>
      <w:r>
        <w:rPr>
          <w:rFonts w:hint="eastAsia" w:cs="仿宋_GB2312"/>
          <w:color w:val="auto"/>
          <w:highlight w:val="none"/>
        </w:rPr>
        <w:t>…（页码）</w:t>
      </w:r>
    </w:p>
    <w:p w14:paraId="754FD3BB">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60CA315E">
      <w:pPr>
        <w:widowControl/>
        <w:spacing w:line="360" w:lineRule="auto"/>
        <w:jc w:val="left"/>
        <w:rPr>
          <w:rFonts w:ascii="宋体" w:hAnsi="宋体"/>
          <w:color w:val="auto"/>
          <w:highlight w:val="none"/>
        </w:rPr>
        <w:sectPr>
          <w:pgSz w:w="11906" w:h="16838"/>
          <w:pgMar w:top="1134" w:right="1134" w:bottom="1134" w:left="1134" w:header="720" w:footer="720" w:gutter="0"/>
          <w:cols w:space="720" w:num="1"/>
          <w:docGrid w:type="lines" w:linePitch="331" w:charSpace="0"/>
        </w:sectPr>
      </w:pPr>
    </w:p>
    <w:p w14:paraId="2355A59F">
      <w:pPr>
        <w:snapToGrid w:val="0"/>
        <w:spacing w:before="120" w:beforeLines="50" w:after="50"/>
        <w:ind w:left="420"/>
        <w:jc w:val="center"/>
        <w:rPr>
          <w:rFonts w:hint="eastAsia"/>
          <w:b/>
          <w:bCs/>
          <w:color w:val="auto"/>
          <w:sz w:val="30"/>
          <w:szCs w:val="30"/>
          <w:highlight w:val="none"/>
        </w:rPr>
      </w:pPr>
      <w:r>
        <w:rPr>
          <w:rFonts w:hint="eastAsia"/>
          <w:b/>
          <w:bCs/>
          <w:color w:val="auto"/>
          <w:sz w:val="30"/>
          <w:szCs w:val="30"/>
          <w:highlight w:val="none"/>
        </w:rPr>
        <w:t>一、无串标行为承诺函</w:t>
      </w:r>
    </w:p>
    <w:p w14:paraId="1ACAE295">
      <w:pPr>
        <w:snapToGrid w:val="0"/>
        <w:spacing w:before="120" w:beforeLines="50" w:after="50"/>
        <w:ind w:left="420"/>
        <w:jc w:val="center"/>
        <w:rPr>
          <w:rFonts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3BC6F405">
      <w:pPr>
        <w:snapToGrid w:val="0"/>
        <w:spacing w:before="120" w:beforeLines="50" w:after="50"/>
        <w:rPr>
          <w:rFonts w:hint="eastAsia" w:ascii="宋体" w:hAnsi="宋体"/>
          <w:b/>
          <w:color w:val="auto"/>
          <w:szCs w:val="21"/>
          <w:highlight w:val="none"/>
        </w:rPr>
      </w:pPr>
    </w:p>
    <w:p w14:paraId="0D061029">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6FDA8EA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2E96714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7C12B78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15AAAB74">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52C2EE5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7F9CEBFF">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66D9608E">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05E67CA0">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4BAE6ED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7E6311C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744652E8">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390D1DBF">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086EB9DD">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636D1201">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3CBFC66C">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1A45E0A5">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50A8F01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97B0E49">
      <w:pPr>
        <w:pStyle w:val="18"/>
        <w:snapToGrid w:val="0"/>
        <w:spacing w:before="295" w:after="295" w:line="360" w:lineRule="auto"/>
        <w:jc w:val="center"/>
        <w:rPr>
          <w:rFonts w:hint="eastAsia" w:hAnsi="宋体"/>
          <w:b/>
          <w:color w:val="auto"/>
          <w:sz w:val="24"/>
          <w:highlight w:val="none"/>
        </w:rPr>
      </w:pPr>
      <w:r>
        <w:rPr>
          <w:rFonts w:hint="eastAsia" w:hAnsi="宋体"/>
          <w:b/>
          <w:color w:val="auto"/>
          <w:sz w:val="24"/>
          <w:highlight w:val="none"/>
        </w:rPr>
        <w:br w:type="page"/>
      </w:r>
      <w:r>
        <w:rPr>
          <w:rFonts w:hint="eastAsia" w:ascii="Times New Roman" w:hAnsi="Times New Roman"/>
          <w:b/>
          <w:bCs/>
          <w:color w:val="auto"/>
          <w:sz w:val="30"/>
          <w:szCs w:val="30"/>
          <w:highlight w:val="none"/>
        </w:rPr>
        <w:t>二、法定代表人身份证明</w:t>
      </w:r>
    </w:p>
    <w:p w14:paraId="6F6D8F5F">
      <w:pPr>
        <w:spacing w:before="240" w:beforeLines="100" w:after="120" w:afterLines="50"/>
        <w:ind w:left="540"/>
        <w:jc w:val="center"/>
        <w:rPr>
          <w:rFonts w:hint="eastAsia" w:ascii="宋体" w:hAnsi="Courier New"/>
          <w:b/>
          <w:color w:val="auto"/>
          <w:sz w:val="32"/>
          <w:szCs w:val="32"/>
          <w:highlight w:val="none"/>
        </w:rPr>
      </w:pPr>
    </w:p>
    <w:p w14:paraId="19DD6906">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12BD2438">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68FF794B">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5A0C90A">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42382FAC">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3527526E">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color w:val="auto"/>
          <w:sz w:val="24"/>
          <w:highlight w:val="none"/>
          <w:u w:val="single"/>
        </w:rPr>
        <w:t xml:space="preserve">                                 </w:t>
      </w:r>
    </w:p>
    <w:p w14:paraId="33463FAE">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551A2366">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508CE905">
      <w:pPr>
        <w:spacing w:line="500" w:lineRule="exact"/>
        <w:ind w:left="540"/>
        <w:rPr>
          <w:rFonts w:hint="eastAsia" w:ascii="宋体" w:hAnsi="宋体"/>
          <w:color w:val="auto"/>
          <w:sz w:val="24"/>
          <w:highlight w:val="none"/>
        </w:rPr>
      </w:pPr>
    </w:p>
    <w:p w14:paraId="79BD0625">
      <w:pPr>
        <w:spacing w:line="500" w:lineRule="exact"/>
        <w:ind w:left="540"/>
        <w:rPr>
          <w:rFonts w:hint="eastAsia" w:ascii="宋体" w:hAnsi="宋体"/>
          <w:color w:val="auto"/>
          <w:sz w:val="24"/>
          <w:highlight w:val="none"/>
        </w:rPr>
      </w:pPr>
    </w:p>
    <w:p w14:paraId="7BD3B26E">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5F518E32">
      <w:pPr>
        <w:spacing w:line="500" w:lineRule="exact"/>
        <w:ind w:left="540"/>
        <w:rPr>
          <w:rFonts w:hint="eastAsia" w:ascii="宋体" w:hAnsi="宋体"/>
          <w:color w:val="auto"/>
          <w:sz w:val="24"/>
          <w:highlight w:val="none"/>
        </w:rPr>
      </w:pPr>
    </w:p>
    <w:p w14:paraId="1B27D0D5">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067D60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6F1B752">
      <w:pPr>
        <w:snapToGrid w:val="0"/>
        <w:spacing w:before="120" w:beforeLines="50" w:after="50"/>
        <w:jc w:val="center"/>
        <w:rPr>
          <w:rFonts w:hint="eastAsia" w:ascii="宋体" w:hAnsi="宋体"/>
          <w:b/>
          <w:color w:val="auto"/>
          <w:sz w:val="24"/>
          <w:highlight w:val="none"/>
        </w:rPr>
      </w:pPr>
    </w:p>
    <w:p w14:paraId="69996A11">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194A1624">
      <w:pPr>
        <w:snapToGrid w:val="0"/>
        <w:spacing w:before="120" w:beforeLines="50" w:after="50"/>
        <w:ind w:firstLine="600" w:firstLineChars="250"/>
        <w:jc w:val="left"/>
        <w:rPr>
          <w:rFonts w:hint="eastAsia" w:ascii="宋体" w:hAnsi="宋体"/>
          <w:color w:val="auto"/>
          <w:sz w:val="24"/>
          <w:highlight w:val="none"/>
        </w:rPr>
      </w:pPr>
    </w:p>
    <w:p w14:paraId="009A09B9">
      <w:pPr>
        <w:snapToGrid w:val="0"/>
        <w:spacing w:before="120" w:beforeLines="50" w:after="50"/>
        <w:ind w:firstLine="602" w:firstLineChars="250"/>
        <w:jc w:val="left"/>
        <w:rPr>
          <w:rFonts w:hint="eastAsia" w:ascii="宋体" w:hAnsi="宋体"/>
          <w:b/>
          <w:color w:val="auto"/>
          <w:sz w:val="24"/>
          <w:szCs w:val="20"/>
          <w:highlight w:val="none"/>
        </w:rPr>
      </w:pPr>
    </w:p>
    <w:tbl>
      <w:tblPr>
        <w:tblStyle w:val="3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BDD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75438F49">
            <w:pPr>
              <w:spacing w:line="360" w:lineRule="auto"/>
              <w:rPr>
                <w:rFonts w:hint="eastAsia" w:ascii="宋体"/>
                <w:b/>
                <w:color w:val="auto"/>
                <w:sz w:val="24"/>
                <w:highlight w:val="none"/>
              </w:rPr>
            </w:pPr>
          </w:p>
          <w:p w14:paraId="2CA72C05">
            <w:pPr>
              <w:spacing w:line="360" w:lineRule="auto"/>
              <w:rPr>
                <w:rFonts w:hint="eastAsia" w:ascii="宋体"/>
                <w:b/>
                <w:color w:val="auto"/>
                <w:sz w:val="24"/>
                <w:highlight w:val="none"/>
              </w:rPr>
            </w:pPr>
            <w:r>
              <w:rPr>
                <w:rFonts w:hint="eastAsia" w:ascii="宋体"/>
                <w:b/>
                <w:color w:val="auto"/>
                <w:sz w:val="24"/>
                <w:highlight w:val="none"/>
              </w:rPr>
              <w:t>法定代表身份证复印件粘帖处（正、反面）</w:t>
            </w:r>
          </w:p>
        </w:tc>
      </w:tr>
    </w:tbl>
    <w:p w14:paraId="4FC18F4E">
      <w:pPr>
        <w:pStyle w:val="18"/>
        <w:snapToGrid w:val="0"/>
        <w:spacing w:before="295" w:after="295" w:line="360" w:lineRule="auto"/>
        <w:jc w:val="center"/>
        <w:rPr>
          <w:rFonts w:hint="eastAsia" w:hAnsi="宋体"/>
          <w:b/>
          <w:color w:val="auto"/>
          <w:sz w:val="24"/>
          <w:highlight w:val="none"/>
        </w:rPr>
      </w:pPr>
      <w:r>
        <w:rPr>
          <w:rFonts w:hint="eastAsia" w:hAnsi="宋体"/>
          <w:b/>
          <w:color w:val="auto"/>
          <w:sz w:val="24"/>
          <w:highlight w:val="none"/>
        </w:rPr>
        <w:t>附件：</w:t>
      </w:r>
      <w:r>
        <w:rPr>
          <w:rFonts w:hint="eastAsia" w:hAnsi="宋体"/>
          <w:b/>
          <w:color w:val="auto"/>
          <w:sz w:val="24"/>
          <w:highlight w:val="none"/>
        </w:rPr>
        <w:br w:type="page"/>
      </w:r>
      <w:r>
        <w:rPr>
          <w:rFonts w:hint="eastAsia" w:ascii="Times New Roman" w:hAnsi="Times New Roman"/>
          <w:b/>
          <w:bCs/>
          <w:color w:val="auto"/>
          <w:sz w:val="30"/>
          <w:szCs w:val="30"/>
          <w:highlight w:val="none"/>
        </w:rPr>
        <w:t>三、法定代表人授权委托书（如有委托时）</w:t>
      </w:r>
    </w:p>
    <w:p w14:paraId="162BCE20">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7D77F2C7">
      <w:pPr>
        <w:snapToGrid w:val="0"/>
        <w:spacing w:before="120" w:beforeLines="50" w:after="50"/>
        <w:jc w:val="center"/>
        <w:rPr>
          <w:rFonts w:hint="eastAsia" w:ascii="宋体" w:hAnsi="宋体"/>
          <w:b/>
          <w:color w:val="auto"/>
          <w:sz w:val="24"/>
          <w:highlight w:val="none"/>
        </w:rPr>
      </w:pPr>
    </w:p>
    <w:p w14:paraId="232A10EE">
      <w:pPr>
        <w:pStyle w:val="18"/>
        <w:spacing w:line="440" w:lineRule="exact"/>
        <w:ind w:firstLine="420" w:firstLineChars="200"/>
        <w:rPr>
          <w:rFonts w:hint="eastAsia" w:ascii="Times New Roman" w:hAnsi="Times New Roman"/>
          <w:color w:val="auto"/>
          <w:highlight w:val="none"/>
        </w:rPr>
      </w:pPr>
      <w:r>
        <w:rPr>
          <w:rFonts w:hint="eastAsia" w:ascii="Times New Roman" w:hAnsi="Times New Roman"/>
          <w:color w:val="auto"/>
          <w:highlight w:val="none"/>
        </w:rPr>
        <w:t>致：</w:t>
      </w:r>
      <w:r>
        <w:rPr>
          <w:rFonts w:ascii="Times New Roman" w:hAnsi="Times New Roman"/>
          <w:color w:val="auto"/>
          <w:highlight w:val="none"/>
          <w:u w:val="single"/>
        </w:rPr>
        <w:t xml:space="preserve"> </w:t>
      </w:r>
      <w:r>
        <w:rPr>
          <w:rFonts w:hint="eastAsia" w:ascii="Times New Roman" w:hAnsi="Times New Roman"/>
          <w:color w:val="auto"/>
          <w:highlight w:val="none"/>
          <w:u w:val="single"/>
        </w:rPr>
        <w:t>广西科文招标有限公司</w:t>
      </w:r>
      <w:r>
        <w:rPr>
          <w:rFonts w:ascii="Times New Roman" w:hAnsi="Times New Roman"/>
          <w:color w:val="auto"/>
          <w:highlight w:val="none"/>
          <w:u w:val="single"/>
        </w:rPr>
        <w:t xml:space="preserve"> </w:t>
      </w:r>
    </w:p>
    <w:p w14:paraId="0E31581B">
      <w:pPr>
        <w:pStyle w:val="18"/>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本人</w:t>
      </w:r>
      <w:r>
        <w:rPr>
          <w:rFonts w:ascii="Times New Roman" w:hAnsi="Times New Roman"/>
          <w:color w:val="auto"/>
          <w:highlight w:val="none"/>
          <w:u w:val="single"/>
        </w:rPr>
        <w:t xml:space="preserve">        </w:t>
      </w:r>
      <w:r>
        <w:rPr>
          <w:rFonts w:hint="eastAsia" w:ascii="Times New Roman" w:hAnsi="Times New Roman"/>
          <w:color w:val="auto"/>
          <w:highlight w:val="none"/>
        </w:rPr>
        <w:t>（姓名）系</w:t>
      </w:r>
      <w:r>
        <w:rPr>
          <w:rFonts w:ascii="Times New Roman" w:hAnsi="Times New Roman"/>
          <w:color w:val="auto"/>
          <w:highlight w:val="none"/>
          <w:u w:val="single"/>
        </w:rPr>
        <w:t xml:space="preserve">                 </w:t>
      </w:r>
      <w:r>
        <w:rPr>
          <w:rFonts w:hint="eastAsia" w:ascii="Times New Roman" w:hAnsi="Times New Roman"/>
          <w:color w:val="auto"/>
          <w:highlight w:val="none"/>
        </w:rPr>
        <w:t>（投标人名称）的法定代表人，现授权我单位在职正式员工</w:t>
      </w:r>
      <w:r>
        <w:rPr>
          <w:rFonts w:ascii="Times New Roman" w:hAnsi="Times New Roman"/>
          <w:color w:val="auto"/>
          <w:highlight w:val="none"/>
          <w:u w:val="single"/>
        </w:rPr>
        <w:t xml:space="preserve">        </w:t>
      </w:r>
      <w:r>
        <w:rPr>
          <w:rFonts w:hint="eastAsia" w:ascii="Times New Roman" w:hAnsi="Times New Roman"/>
          <w:color w:val="auto"/>
          <w:highlight w:val="none"/>
        </w:rPr>
        <w:t>（姓名和职务）为我方代理人。代理人根据授权，以我方名义签署、澄清、说明、补正、递交、撤回、修改贵方组织的</w:t>
      </w:r>
      <w:r>
        <w:rPr>
          <w:rFonts w:hint="eastAsia"/>
          <w:color w:val="auto"/>
          <w:highlight w:val="none"/>
          <w:u w:val="single"/>
        </w:rPr>
        <w:t xml:space="preserve"> </w:t>
      </w:r>
      <w:r>
        <w:rPr>
          <w:rFonts w:hint="eastAsia"/>
          <w:color w:val="auto"/>
          <w:highlight w:val="none"/>
          <w:u w:val="single"/>
          <w:lang w:eastAsia="zh-CN"/>
        </w:rPr>
        <w:t>邕宁区森林草地湿地荒漠化普查林地保护利用规划等六项涉林规划调查项目工作采购</w:t>
      </w:r>
      <w:r>
        <w:rPr>
          <w:rFonts w:hint="eastAsia"/>
          <w:color w:val="auto"/>
          <w:highlight w:val="none"/>
          <w:u w:val="single"/>
        </w:rPr>
        <w:t xml:space="preserve"> </w:t>
      </w:r>
      <w:r>
        <w:rPr>
          <w:rFonts w:hint="eastAsia"/>
          <w:color w:val="auto"/>
          <w:highlight w:val="none"/>
        </w:rPr>
        <w:t>项目（项目编号：</w:t>
      </w:r>
      <w:r>
        <w:rPr>
          <w:rFonts w:hint="eastAsia" w:hAnsi="宋体"/>
          <w:color w:val="auto"/>
          <w:highlight w:val="none"/>
          <w:u w:val="single"/>
          <w:lang w:eastAsia="zh-CN"/>
        </w:rPr>
        <w:t>NNZC2025-G3-090063-KWZB</w:t>
      </w:r>
      <w:r>
        <w:rPr>
          <w:rFonts w:hint="eastAsia" w:hAnsi="宋体"/>
          <w:color w:val="auto"/>
          <w:highlight w:val="none"/>
          <w:u w:val="single"/>
        </w:rPr>
        <w:t xml:space="preserve"> </w:t>
      </w:r>
      <w:r>
        <w:rPr>
          <w:rFonts w:hint="eastAsia"/>
          <w:color w:val="auto"/>
          <w:highlight w:val="none"/>
        </w:rPr>
        <w:t>）</w:t>
      </w:r>
      <w:r>
        <w:rPr>
          <w:rFonts w:hint="eastAsia" w:ascii="Times New Roman" w:hAnsi="Times New Roman"/>
          <w:color w:val="auto"/>
          <w:highlight w:val="none"/>
        </w:rPr>
        <w:t>的投标文件、签订合同和处理一切有关事宜，其法律后果由我方承担。</w:t>
      </w:r>
    </w:p>
    <w:p w14:paraId="21001807">
      <w:pPr>
        <w:pStyle w:val="18"/>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本授权书于</w:t>
      </w:r>
      <w:r>
        <w:rPr>
          <w:rFonts w:hint="eastAsia"/>
          <w:color w:val="auto"/>
          <w:spacing w:val="10"/>
          <w:sz w:val="24"/>
          <w:highlight w:val="none"/>
          <w:u w:val="single"/>
        </w:rPr>
        <w:t xml:space="preserve">    </w:t>
      </w:r>
      <w:r>
        <w:rPr>
          <w:rFonts w:hint="eastAsia" w:ascii="Times New Roman" w:hAnsi="Times New Roman"/>
          <w:color w:val="auto"/>
          <w:highlight w:val="none"/>
        </w:rPr>
        <w:t>年</w:t>
      </w:r>
      <w:r>
        <w:rPr>
          <w:rFonts w:hint="eastAsia"/>
          <w:color w:val="auto"/>
          <w:spacing w:val="10"/>
          <w:sz w:val="24"/>
          <w:highlight w:val="none"/>
          <w:u w:val="single"/>
        </w:rPr>
        <w:t xml:space="preserve">    </w:t>
      </w:r>
      <w:r>
        <w:rPr>
          <w:rFonts w:hint="eastAsia" w:ascii="Times New Roman" w:hAnsi="Times New Roman"/>
          <w:color w:val="auto"/>
          <w:highlight w:val="none"/>
        </w:rPr>
        <w:t>月</w:t>
      </w:r>
      <w:r>
        <w:rPr>
          <w:rFonts w:hint="eastAsia"/>
          <w:color w:val="auto"/>
          <w:spacing w:val="10"/>
          <w:sz w:val="24"/>
          <w:highlight w:val="none"/>
          <w:u w:val="single"/>
        </w:rPr>
        <w:t xml:space="preserve">    </w:t>
      </w:r>
      <w:r>
        <w:rPr>
          <w:rFonts w:hint="eastAsia" w:ascii="Times New Roman" w:hAnsi="Times New Roman"/>
          <w:color w:val="auto"/>
          <w:highlight w:val="none"/>
        </w:rPr>
        <w:t>日签字生效，委托期限：</w:t>
      </w:r>
      <w:r>
        <w:rPr>
          <w:rFonts w:hint="eastAsia"/>
          <w:color w:val="auto"/>
          <w:spacing w:val="10"/>
          <w:sz w:val="24"/>
          <w:highlight w:val="none"/>
          <w:u w:val="single"/>
        </w:rPr>
        <w:t xml:space="preserve">    </w:t>
      </w:r>
      <w:r>
        <w:rPr>
          <w:rFonts w:hint="eastAsia" w:ascii="Times New Roman" w:hAnsi="Times New Roman"/>
          <w:color w:val="auto"/>
          <w:highlight w:val="none"/>
        </w:rPr>
        <w:t>。</w:t>
      </w:r>
    </w:p>
    <w:p w14:paraId="0EF6864E">
      <w:pPr>
        <w:pStyle w:val="18"/>
        <w:spacing w:line="360" w:lineRule="auto"/>
        <w:ind w:firstLine="420"/>
        <w:rPr>
          <w:rFonts w:ascii="Times New Roman" w:hAnsi="Times New Roman"/>
          <w:color w:val="auto"/>
          <w:highlight w:val="none"/>
        </w:rPr>
      </w:pPr>
      <w:r>
        <w:rPr>
          <w:rFonts w:hint="eastAsia" w:ascii="Times New Roman" w:hAnsi="Times New Roman"/>
          <w:color w:val="auto"/>
          <w:highlight w:val="none"/>
        </w:rPr>
        <w:t>代理人无转委托权。</w:t>
      </w:r>
    </w:p>
    <w:p w14:paraId="4C22F7A4">
      <w:pPr>
        <w:pStyle w:val="18"/>
        <w:spacing w:line="360" w:lineRule="auto"/>
        <w:ind w:firstLine="420"/>
        <w:rPr>
          <w:rFonts w:ascii="Times New Roman" w:hAnsi="Times New Roman"/>
          <w:color w:val="auto"/>
          <w:highlight w:val="none"/>
        </w:rPr>
      </w:pPr>
    </w:p>
    <w:p w14:paraId="6A456985">
      <w:pPr>
        <w:pStyle w:val="18"/>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投标人（或联合体投标</w:t>
      </w:r>
      <w:r>
        <w:rPr>
          <w:rFonts w:hint="eastAsia" w:cs="宋体"/>
          <w:color w:val="auto"/>
          <w:kern w:val="0"/>
          <w:szCs w:val="21"/>
          <w:highlight w:val="none"/>
        </w:rPr>
        <w:t>牵头人名称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1CF7C918">
      <w:pPr>
        <w:pStyle w:val="18"/>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375A8801">
      <w:pPr>
        <w:pStyle w:val="18"/>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法定代表人身份证号码：</w:t>
      </w:r>
      <w:r>
        <w:rPr>
          <w:rFonts w:ascii="Times New Roman" w:hAnsi="Times New Roman"/>
          <w:color w:val="auto"/>
          <w:highlight w:val="none"/>
          <w:u w:val="single"/>
        </w:rPr>
        <w:t xml:space="preserve">                                   </w:t>
      </w:r>
    </w:p>
    <w:p w14:paraId="1468993E">
      <w:pPr>
        <w:pStyle w:val="18"/>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委托代理人（签字）：</w:t>
      </w:r>
      <w:r>
        <w:rPr>
          <w:rFonts w:ascii="Times New Roman" w:hAnsi="Times New Roman"/>
          <w:color w:val="auto"/>
          <w:highlight w:val="none"/>
          <w:u w:val="single"/>
        </w:rPr>
        <w:t xml:space="preserve">                                </w:t>
      </w:r>
    </w:p>
    <w:p w14:paraId="0DB3590B">
      <w:pPr>
        <w:pStyle w:val="18"/>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委托代理人身份证号码：</w:t>
      </w:r>
      <w:r>
        <w:rPr>
          <w:rFonts w:ascii="Times New Roman" w:hAnsi="Times New Roman"/>
          <w:color w:val="auto"/>
          <w:highlight w:val="none"/>
          <w:u w:val="single"/>
        </w:rPr>
        <w:t xml:space="preserve">                                   </w:t>
      </w:r>
    </w:p>
    <w:p w14:paraId="640AE5D7">
      <w:pPr>
        <w:pStyle w:val="18"/>
        <w:spacing w:line="360" w:lineRule="auto"/>
        <w:ind w:firstLine="420"/>
        <w:rPr>
          <w:rFonts w:ascii="Times New Roman" w:hAnsi="Times New Roman"/>
          <w:color w:val="auto"/>
          <w:highlight w:val="none"/>
          <w:u w:val="single"/>
        </w:rPr>
      </w:pPr>
    </w:p>
    <w:p w14:paraId="4620E1DC">
      <w:pPr>
        <w:pStyle w:val="18"/>
        <w:spacing w:line="360" w:lineRule="auto"/>
        <w:ind w:firstLine="420"/>
        <w:rPr>
          <w:rFonts w:ascii="Times New Roman" w:hAnsi="Times New Roman"/>
          <w:color w:val="auto"/>
          <w:highlight w:val="none"/>
          <w:u w:val="single"/>
        </w:rPr>
      </w:pPr>
      <w:r>
        <w:rPr>
          <w:rFonts w:hint="eastAsia" w:cs="宋体"/>
          <w:color w:val="auto"/>
          <w:kern w:val="0"/>
          <w:szCs w:val="21"/>
          <w:highlight w:val="none"/>
        </w:rPr>
        <w:t>成员一名称：</w:t>
      </w:r>
      <w:r>
        <w:rPr>
          <w:rFonts w:hint="eastAsia" w:ascii="Times New Roman" w:hAnsi="Times New Roman"/>
          <w:color w:val="auto"/>
          <w:highlight w:val="none"/>
        </w:rPr>
        <w:t>（盖单位公章）：</w:t>
      </w:r>
      <w:r>
        <w:rPr>
          <w:rFonts w:ascii="Times New Roman" w:hAnsi="Times New Roman"/>
          <w:color w:val="auto"/>
          <w:highlight w:val="none"/>
          <w:u w:val="single"/>
        </w:rPr>
        <w:t xml:space="preserve">                                    </w:t>
      </w:r>
    </w:p>
    <w:p w14:paraId="1E7BB9B3">
      <w:pPr>
        <w:pStyle w:val="18"/>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p>
    <w:p w14:paraId="2E0208DC">
      <w:pPr>
        <w:pStyle w:val="18"/>
        <w:spacing w:line="360" w:lineRule="auto"/>
        <w:ind w:firstLine="420"/>
        <w:rPr>
          <w:rFonts w:ascii="Times New Roman" w:hAnsi="Times New Roman"/>
          <w:color w:val="auto"/>
          <w:highlight w:val="none"/>
          <w:u w:val="single"/>
        </w:rPr>
      </w:pPr>
    </w:p>
    <w:p w14:paraId="55DE0CCC">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（盖单位公章）</w:t>
      </w:r>
    </w:p>
    <w:p w14:paraId="72F1C510">
      <w:pPr>
        <w:autoSpaceDE w:val="0"/>
        <w:autoSpaceDN w:val="0"/>
        <w:adjustRightInd w:val="0"/>
        <w:spacing w:line="360" w:lineRule="auto"/>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w:t>
      </w:r>
    </w:p>
    <w:p w14:paraId="71EEB04D">
      <w:pPr>
        <w:pStyle w:val="18"/>
        <w:ind w:firstLine="420" w:firstLineChars="200"/>
        <w:rPr>
          <w:rFonts w:hint="eastAsia"/>
          <w:color w:val="auto"/>
          <w:highlight w:val="none"/>
        </w:rPr>
      </w:pPr>
      <w:r>
        <w:rPr>
          <w:rFonts w:hint="eastAsia"/>
          <w:color w:val="auto"/>
          <w:highlight w:val="none"/>
        </w:rPr>
        <w:t>......</w:t>
      </w:r>
    </w:p>
    <w:p w14:paraId="05B680EE">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05FA7B54">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highlight w:val="none"/>
        </w:rPr>
        <w:t>否则作无效投标处理</w:t>
      </w:r>
      <w:r>
        <w:rPr>
          <w:rFonts w:hint="eastAsia" w:ascii="仿宋_GB2312" w:hAnsi="仿宋_GB2312" w:eastAsia="仿宋_GB2312" w:cs="仿宋_GB2312"/>
          <w:color w:val="auto"/>
          <w:szCs w:val="21"/>
          <w:highlight w:val="none"/>
        </w:rPr>
        <w:t>；</w:t>
      </w:r>
    </w:p>
    <w:p w14:paraId="404EF166">
      <w:pPr>
        <w:spacing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39F387BB">
      <w:pPr>
        <w:snapToGrid w:val="0"/>
        <w:spacing w:before="50" w:after="12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7D7AAF8B">
      <w:pPr>
        <w:snapToGrid w:val="0"/>
        <w:spacing w:before="50" w:after="12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 若为联合体投标须各方签字或盖章。</w:t>
      </w:r>
    </w:p>
    <w:p w14:paraId="719A87FC">
      <w:pPr>
        <w:spacing w:line="360" w:lineRule="auto"/>
        <w:rPr>
          <w:rFonts w:hint="eastAsia" w:ascii="宋体"/>
          <w:b/>
          <w:color w:val="auto"/>
          <w:sz w:val="24"/>
          <w:highlight w:val="none"/>
        </w:rPr>
      </w:pPr>
    </w:p>
    <w:p w14:paraId="4F14F7E1">
      <w:pPr>
        <w:spacing w:line="360" w:lineRule="auto"/>
        <w:rPr>
          <w:rFonts w:hint="eastAsia"/>
          <w:b/>
          <w:color w:val="auto"/>
          <w:sz w:val="24"/>
          <w:highlight w:val="none"/>
        </w:rPr>
      </w:pPr>
      <w:r>
        <w:rPr>
          <w:rFonts w:hint="eastAsia" w:ascii="宋体"/>
          <w:b/>
          <w:color w:val="auto"/>
          <w:sz w:val="24"/>
          <w:highlight w:val="none"/>
        </w:rPr>
        <w:t>附件：</w:t>
      </w:r>
    </w:p>
    <w:tbl>
      <w:tblPr>
        <w:tblStyle w:val="33"/>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32B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3901E7A0">
            <w:pPr>
              <w:spacing w:line="360" w:lineRule="auto"/>
              <w:rPr>
                <w:rFonts w:ascii="宋体"/>
                <w:b/>
                <w:color w:val="auto"/>
                <w:sz w:val="24"/>
                <w:highlight w:val="none"/>
              </w:rPr>
            </w:pPr>
          </w:p>
          <w:p w14:paraId="03129B61">
            <w:pPr>
              <w:spacing w:line="360" w:lineRule="auto"/>
              <w:rPr>
                <w:rFonts w:hint="eastAsia" w:ascii="宋体"/>
                <w:b/>
                <w:color w:val="auto"/>
                <w:sz w:val="24"/>
                <w:highlight w:val="none"/>
              </w:rPr>
            </w:pPr>
            <w:r>
              <w:rPr>
                <w:rFonts w:hint="eastAsia" w:ascii="宋体"/>
                <w:b/>
                <w:color w:val="auto"/>
                <w:sz w:val="24"/>
                <w:highlight w:val="none"/>
              </w:rPr>
              <w:t>全权代表身份证复印件粘帖处（正、反面）</w:t>
            </w:r>
          </w:p>
        </w:tc>
      </w:tr>
    </w:tbl>
    <w:p w14:paraId="3BAE4630">
      <w:pPr>
        <w:snapToGrid w:val="0"/>
        <w:spacing w:before="50" w:after="120" w:afterLines="50" w:line="360" w:lineRule="auto"/>
        <w:jc w:val="left"/>
        <w:rPr>
          <w:rFonts w:hint="eastAsia" w:ascii="仿宋_GB2312" w:hAnsi="仿宋_GB2312" w:eastAsia="仿宋_GB2312" w:cs="仿宋_GB2312"/>
          <w:color w:val="auto"/>
          <w:szCs w:val="21"/>
          <w:highlight w:val="none"/>
        </w:rPr>
      </w:pPr>
    </w:p>
    <w:p w14:paraId="4E5FEA71">
      <w:pPr>
        <w:snapToGrid w:val="0"/>
        <w:spacing w:before="120" w:beforeLines="50" w:after="50"/>
        <w:ind w:firstLine="566" w:firstLineChars="236"/>
        <w:jc w:val="center"/>
        <w:rPr>
          <w:rFonts w:hint="eastAsia" w:ascii="宋体" w:hAnsi="宋体"/>
          <w:color w:val="auto"/>
          <w:highlight w:val="none"/>
        </w:rPr>
      </w:pPr>
      <w:r>
        <w:rPr>
          <w:rFonts w:hint="eastAsia" w:ascii="宋体" w:hAnsi="宋体"/>
          <w:color w:val="auto"/>
          <w:sz w:val="24"/>
          <w:highlight w:val="none"/>
        </w:rPr>
        <w:t xml:space="preserve"> </w:t>
      </w:r>
      <w:r>
        <w:rPr>
          <w:rFonts w:hint="eastAsia" w:ascii="宋体" w:hAnsi="宋体"/>
          <w:color w:val="auto"/>
          <w:sz w:val="24"/>
          <w:highlight w:val="none"/>
        </w:rPr>
        <w:br w:type="page"/>
      </w:r>
    </w:p>
    <w:p w14:paraId="03682B39">
      <w:pPr>
        <w:jc w:val="center"/>
        <w:rPr>
          <w:rFonts w:hint="eastAsia"/>
          <w:b/>
          <w:bCs/>
          <w:color w:val="auto"/>
          <w:sz w:val="30"/>
          <w:szCs w:val="30"/>
          <w:highlight w:val="none"/>
        </w:rPr>
      </w:pPr>
      <w:r>
        <w:rPr>
          <w:rFonts w:hint="eastAsia"/>
          <w:b/>
          <w:bCs/>
          <w:color w:val="auto"/>
          <w:sz w:val="30"/>
          <w:szCs w:val="30"/>
          <w:highlight w:val="none"/>
        </w:rPr>
        <w:t>四、商务条款偏离表</w:t>
      </w:r>
    </w:p>
    <w:p w14:paraId="7EB8F816">
      <w:pPr>
        <w:jc w:val="center"/>
        <w:rPr>
          <w:rFonts w:ascii="宋体" w:hAnsi="宋体"/>
          <w:b/>
          <w:color w:val="auto"/>
          <w:sz w:val="24"/>
          <w:szCs w:val="20"/>
          <w:highlight w:val="none"/>
        </w:rPr>
      </w:pPr>
      <w:r>
        <w:rPr>
          <w:rFonts w:hint="eastAsia" w:ascii="宋体" w:hAnsi="宋体"/>
          <w:color w:val="auto"/>
          <w:sz w:val="30"/>
          <w:szCs w:val="20"/>
          <w:highlight w:val="none"/>
        </w:rPr>
        <w:t>(注：按项目需求表具体项目修改)</w:t>
      </w:r>
    </w:p>
    <w:p w14:paraId="772F6E63">
      <w:pPr>
        <w:snapToGrid w:val="0"/>
        <w:spacing w:before="50"/>
        <w:jc w:val="left"/>
        <w:rPr>
          <w:rFonts w:hint="eastAsia" w:ascii="宋体" w:hAnsi="宋体"/>
          <w:color w:val="auto"/>
          <w:sz w:val="24"/>
          <w:highlight w:val="none"/>
        </w:rPr>
      </w:pPr>
    </w:p>
    <w:p w14:paraId="07AA66A5">
      <w:pPr>
        <w:pStyle w:val="18"/>
        <w:spacing w:line="360" w:lineRule="auto"/>
        <w:ind w:left="-424" w:leftChars="-202" w:firstLine="846"/>
        <w:rPr>
          <w:rFonts w:hint="eastAsia" w:hAnsi="宋体"/>
          <w:color w:val="auto"/>
          <w:sz w:val="24"/>
          <w:szCs w:val="24"/>
          <w:highlight w:val="none"/>
        </w:rPr>
      </w:pPr>
      <w:r>
        <w:rPr>
          <w:rFonts w:hint="eastAsia" w:ascii="Times New Roman" w:hAnsi="Times New Roman"/>
          <w:color w:val="auto"/>
          <w:highlight w:val="none"/>
        </w:rPr>
        <w:t>请逐条对应本项目招标文件第二章“服务需求一览表”中“商务条款”的要求，详细填写相应的具体内容。“偏离说明”一栏应当选择“正偏离”、“负偏离”或“无偏离”进行填写。</w:t>
      </w:r>
    </w:p>
    <w:tbl>
      <w:tblPr>
        <w:tblStyle w:val="3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5B59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34E96417">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4C80B113">
            <w:pPr>
              <w:spacing w:line="340" w:lineRule="exact"/>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noWrap w:val="0"/>
            <w:vAlign w:val="top"/>
          </w:tcPr>
          <w:p w14:paraId="0973EAEA">
            <w:pPr>
              <w:spacing w:line="340" w:lineRule="exact"/>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noWrap w:val="0"/>
            <w:vAlign w:val="top"/>
          </w:tcPr>
          <w:p w14:paraId="20A340C5">
            <w:pPr>
              <w:spacing w:line="30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4782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403F86E4">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6AB952D2">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2DF8FA96">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095C2143">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27BFD37D">
            <w:pPr>
              <w:spacing w:line="300" w:lineRule="exact"/>
              <w:rPr>
                <w:rFonts w:ascii="宋体" w:hAnsi="宋体"/>
                <w:color w:val="auto"/>
                <w:szCs w:val="21"/>
                <w:highlight w:val="none"/>
              </w:rPr>
            </w:pPr>
          </w:p>
        </w:tc>
      </w:tr>
      <w:tr w14:paraId="16F6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4F38D565">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544F310">
            <w:pPr>
              <w:spacing w:line="340" w:lineRule="exact"/>
              <w:rPr>
                <w:rFonts w:ascii="宋体" w:hAnsi="宋体"/>
                <w:color w:val="auto"/>
                <w:szCs w:val="21"/>
                <w:highlight w:val="none"/>
              </w:rPr>
            </w:pPr>
            <w:r>
              <w:rPr>
                <w:rFonts w:hint="eastAsia" w:ascii="宋体" w:hAnsi="宋体"/>
                <w:color w:val="auto"/>
                <w:szCs w:val="21"/>
                <w:highlight w:val="none"/>
              </w:rPr>
              <w:t>2  ……</w:t>
            </w:r>
          </w:p>
          <w:p w14:paraId="78DD63F7">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09B14EAE">
            <w:pPr>
              <w:spacing w:line="340" w:lineRule="exact"/>
              <w:rPr>
                <w:rFonts w:ascii="宋体" w:hAnsi="宋体"/>
                <w:color w:val="auto"/>
                <w:szCs w:val="21"/>
                <w:highlight w:val="none"/>
              </w:rPr>
            </w:pPr>
            <w:r>
              <w:rPr>
                <w:rFonts w:hint="eastAsia" w:ascii="宋体" w:hAnsi="宋体"/>
                <w:color w:val="auto"/>
                <w:szCs w:val="21"/>
                <w:highlight w:val="none"/>
              </w:rPr>
              <w:t>2  ……</w:t>
            </w:r>
          </w:p>
          <w:p w14:paraId="7DBC840A">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241F0E6E">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94F9BD4">
            <w:pPr>
              <w:spacing w:line="300" w:lineRule="exact"/>
              <w:rPr>
                <w:rFonts w:ascii="宋体" w:hAnsi="宋体"/>
                <w:color w:val="auto"/>
                <w:szCs w:val="21"/>
                <w:highlight w:val="none"/>
              </w:rPr>
            </w:pPr>
          </w:p>
        </w:tc>
      </w:tr>
      <w:tr w14:paraId="43B3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DCBB57B">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96F70CC">
            <w:pPr>
              <w:spacing w:line="340" w:lineRule="exact"/>
              <w:rPr>
                <w:rFonts w:ascii="宋体" w:hAnsi="宋体"/>
                <w:color w:val="auto"/>
                <w:szCs w:val="21"/>
                <w:highlight w:val="none"/>
              </w:rPr>
            </w:pPr>
            <w:r>
              <w:rPr>
                <w:rFonts w:hint="eastAsia" w:ascii="宋体" w:hAnsi="宋体"/>
                <w:color w:val="auto"/>
                <w:szCs w:val="21"/>
                <w:highlight w:val="none"/>
              </w:rPr>
              <w:t>3  ……</w:t>
            </w:r>
          </w:p>
          <w:p w14:paraId="00455636">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3038E548">
            <w:pPr>
              <w:spacing w:line="340" w:lineRule="exact"/>
              <w:rPr>
                <w:rFonts w:ascii="宋体" w:hAnsi="宋体"/>
                <w:color w:val="auto"/>
                <w:szCs w:val="21"/>
                <w:highlight w:val="none"/>
              </w:rPr>
            </w:pPr>
            <w:r>
              <w:rPr>
                <w:rFonts w:hint="eastAsia" w:ascii="宋体" w:hAnsi="宋体"/>
                <w:color w:val="auto"/>
                <w:szCs w:val="21"/>
                <w:highlight w:val="none"/>
              </w:rPr>
              <w:t>3  ……</w:t>
            </w:r>
          </w:p>
          <w:p w14:paraId="21C36169">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73D4D89D">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24310548">
            <w:pPr>
              <w:spacing w:line="300" w:lineRule="exact"/>
              <w:rPr>
                <w:rFonts w:ascii="宋体" w:hAnsi="宋体"/>
                <w:color w:val="auto"/>
                <w:szCs w:val="21"/>
                <w:highlight w:val="none"/>
              </w:rPr>
            </w:pPr>
          </w:p>
        </w:tc>
      </w:tr>
      <w:tr w14:paraId="56B7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3C541A97">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0DA346EE">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5E67B059">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69886F1">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607209E1">
            <w:pPr>
              <w:spacing w:line="300" w:lineRule="exact"/>
              <w:rPr>
                <w:rFonts w:ascii="宋体" w:hAnsi="宋体"/>
                <w:color w:val="auto"/>
                <w:szCs w:val="21"/>
                <w:highlight w:val="none"/>
              </w:rPr>
            </w:pPr>
          </w:p>
        </w:tc>
      </w:tr>
      <w:tr w14:paraId="5F9A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7BFD63AD">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0BDE7047">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D451076">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1D568282">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7D8EA3A0">
            <w:pPr>
              <w:spacing w:line="300" w:lineRule="exact"/>
              <w:rPr>
                <w:rFonts w:ascii="宋体" w:hAnsi="宋体"/>
                <w:color w:val="auto"/>
                <w:szCs w:val="21"/>
                <w:highlight w:val="none"/>
              </w:rPr>
            </w:pPr>
          </w:p>
        </w:tc>
      </w:tr>
      <w:tr w14:paraId="5F21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C4CA106">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4F0BD5C">
            <w:pPr>
              <w:spacing w:line="340" w:lineRule="exact"/>
              <w:rPr>
                <w:rFonts w:ascii="宋体" w:hAnsi="宋体"/>
                <w:color w:val="auto"/>
                <w:szCs w:val="21"/>
                <w:highlight w:val="none"/>
              </w:rPr>
            </w:pPr>
            <w:r>
              <w:rPr>
                <w:rFonts w:hint="eastAsia" w:ascii="宋体" w:hAnsi="宋体"/>
                <w:color w:val="auto"/>
                <w:szCs w:val="21"/>
                <w:highlight w:val="none"/>
              </w:rPr>
              <w:t>2  ……</w:t>
            </w:r>
          </w:p>
          <w:p w14:paraId="04292038">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4269A67">
            <w:pPr>
              <w:spacing w:line="340" w:lineRule="exact"/>
              <w:rPr>
                <w:rFonts w:ascii="宋体" w:hAnsi="宋体"/>
                <w:color w:val="auto"/>
                <w:szCs w:val="21"/>
                <w:highlight w:val="none"/>
              </w:rPr>
            </w:pPr>
            <w:r>
              <w:rPr>
                <w:rFonts w:hint="eastAsia" w:ascii="宋体" w:hAnsi="宋体"/>
                <w:color w:val="auto"/>
                <w:szCs w:val="21"/>
                <w:highlight w:val="none"/>
              </w:rPr>
              <w:t>2  ……</w:t>
            </w:r>
          </w:p>
          <w:p w14:paraId="270953B6">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76784E1E">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1B6A289">
            <w:pPr>
              <w:spacing w:line="300" w:lineRule="exact"/>
              <w:rPr>
                <w:rFonts w:ascii="宋体" w:hAnsi="宋体"/>
                <w:color w:val="auto"/>
                <w:szCs w:val="21"/>
                <w:highlight w:val="none"/>
              </w:rPr>
            </w:pPr>
          </w:p>
        </w:tc>
      </w:tr>
      <w:tr w14:paraId="2FD9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B3AB9AD">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C1EE199">
            <w:pPr>
              <w:spacing w:line="340" w:lineRule="exact"/>
              <w:rPr>
                <w:rFonts w:ascii="宋体" w:hAnsi="宋体"/>
                <w:color w:val="auto"/>
                <w:szCs w:val="21"/>
                <w:highlight w:val="none"/>
              </w:rPr>
            </w:pPr>
            <w:r>
              <w:rPr>
                <w:rFonts w:hint="eastAsia" w:ascii="宋体" w:hAnsi="宋体"/>
                <w:color w:val="auto"/>
                <w:szCs w:val="21"/>
                <w:highlight w:val="none"/>
              </w:rPr>
              <w:t>3  ……</w:t>
            </w:r>
          </w:p>
          <w:p w14:paraId="65C7FDFC">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7CD9AA81">
            <w:pPr>
              <w:spacing w:line="340" w:lineRule="exact"/>
              <w:rPr>
                <w:rFonts w:ascii="宋体" w:hAnsi="宋体"/>
                <w:color w:val="auto"/>
                <w:szCs w:val="21"/>
                <w:highlight w:val="none"/>
              </w:rPr>
            </w:pPr>
            <w:r>
              <w:rPr>
                <w:rFonts w:hint="eastAsia" w:ascii="宋体" w:hAnsi="宋体"/>
                <w:color w:val="auto"/>
                <w:szCs w:val="21"/>
                <w:highlight w:val="none"/>
              </w:rPr>
              <w:t>3  ……</w:t>
            </w:r>
          </w:p>
          <w:p w14:paraId="2152C5CB">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169D377F">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E4011F5">
            <w:pPr>
              <w:spacing w:line="300" w:lineRule="exact"/>
              <w:rPr>
                <w:rFonts w:ascii="宋体" w:hAnsi="宋体"/>
                <w:color w:val="auto"/>
                <w:szCs w:val="21"/>
                <w:highlight w:val="none"/>
              </w:rPr>
            </w:pPr>
          </w:p>
        </w:tc>
      </w:tr>
      <w:tr w14:paraId="7E80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755F37B7">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58DB01E2">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67F53618">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26F9E11">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72C1CECB">
            <w:pPr>
              <w:spacing w:line="300" w:lineRule="exact"/>
              <w:rPr>
                <w:rFonts w:ascii="宋体" w:hAnsi="宋体"/>
                <w:color w:val="auto"/>
                <w:szCs w:val="21"/>
                <w:highlight w:val="none"/>
              </w:rPr>
            </w:pPr>
          </w:p>
        </w:tc>
      </w:tr>
      <w:tr w14:paraId="3E79B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649BB386">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17386618">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1E2655F9">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7166304E">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4FF544CD">
            <w:pPr>
              <w:spacing w:line="300" w:lineRule="exact"/>
              <w:rPr>
                <w:rFonts w:ascii="宋体" w:hAnsi="宋体"/>
                <w:color w:val="auto"/>
                <w:szCs w:val="21"/>
                <w:highlight w:val="none"/>
              </w:rPr>
            </w:pPr>
          </w:p>
        </w:tc>
      </w:tr>
      <w:tr w14:paraId="1939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810DA1D">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3B4C5C6">
            <w:pPr>
              <w:spacing w:line="340" w:lineRule="exact"/>
              <w:rPr>
                <w:rFonts w:ascii="宋体" w:hAnsi="宋体"/>
                <w:color w:val="auto"/>
                <w:szCs w:val="21"/>
                <w:highlight w:val="none"/>
              </w:rPr>
            </w:pPr>
            <w:r>
              <w:rPr>
                <w:rFonts w:hint="eastAsia" w:ascii="宋体" w:hAnsi="宋体"/>
                <w:color w:val="auto"/>
                <w:szCs w:val="21"/>
                <w:highlight w:val="none"/>
              </w:rPr>
              <w:t>2  ……</w:t>
            </w:r>
          </w:p>
          <w:p w14:paraId="131122BC">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1524034">
            <w:pPr>
              <w:spacing w:line="340" w:lineRule="exact"/>
              <w:rPr>
                <w:rFonts w:ascii="宋体" w:hAnsi="宋体"/>
                <w:color w:val="auto"/>
                <w:szCs w:val="21"/>
                <w:highlight w:val="none"/>
              </w:rPr>
            </w:pPr>
            <w:r>
              <w:rPr>
                <w:rFonts w:hint="eastAsia" w:ascii="宋体" w:hAnsi="宋体"/>
                <w:color w:val="auto"/>
                <w:szCs w:val="21"/>
                <w:highlight w:val="none"/>
              </w:rPr>
              <w:t>2  ……</w:t>
            </w:r>
          </w:p>
          <w:p w14:paraId="6B43B281">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1F6431E1">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1D1B553">
            <w:pPr>
              <w:spacing w:line="300" w:lineRule="exact"/>
              <w:rPr>
                <w:rFonts w:ascii="宋体" w:hAnsi="宋体"/>
                <w:color w:val="auto"/>
                <w:szCs w:val="21"/>
                <w:highlight w:val="none"/>
              </w:rPr>
            </w:pPr>
          </w:p>
        </w:tc>
      </w:tr>
      <w:tr w14:paraId="26C0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59B1A6A">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AC846BD">
            <w:pPr>
              <w:spacing w:line="340" w:lineRule="exact"/>
              <w:rPr>
                <w:rFonts w:ascii="宋体" w:hAnsi="宋体"/>
                <w:color w:val="auto"/>
                <w:szCs w:val="21"/>
                <w:highlight w:val="none"/>
              </w:rPr>
            </w:pPr>
            <w:r>
              <w:rPr>
                <w:rFonts w:hint="eastAsia" w:ascii="宋体" w:hAnsi="宋体"/>
                <w:color w:val="auto"/>
                <w:szCs w:val="21"/>
                <w:highlight w:val="none"/>
              </w:rPr>
              <w:t>3  ……</w:t>
            </w:r>
          </w:p>
          <w:p w14:paraId="34E5E0C2">
            <w:pPr>
              <w:spacing w:line="34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465AA3F3">
            <w:pPr>
              <w:spacing w:line="340" w:lineRule="exact"/>
              <w:rPr>
                <w:rFonts w:ascii="宋体" w:hAnsi="宋体"/>
                <w:color w:val="auto"/>
                <w:szCs w:val="21"/>
                <w:highlight w:val="none"/>
              </w:rPr>
            </w:pPr>
            <w:r>
              <w:rPr>
                <w:rFonts w:hint="eastAsia" w:ascii="宋体" w:hAnsi="宋体"/>
                <w:color w:val="auto"/>
                <w:szCs w:val="21"/>
                <w:highlight w:val="none"/>
              </w:rPr>
              <w:t>3  ……</w:t>
            </w:r>
          </w:p>
          <w:p w14:paraId="79AD43D4">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716DC2CC">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54481C1">
            <w:pPr>
              <w:spacing w:line="300" w:lineRule="exact"/>
              <w:rPr>
                <w:rFonts w:ascii="宋体" w:hAnsi="宋体"/>
                <w:color w:val="auto"/>
                <w:szCs w:val="21"/>
                <w:highlight w:val="none"/>
              </w:rPr>
            </w:pPr>
          </w:p>
        </w:tc>
      </w:tr>
      <w:tr w14:paraId="0BA1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770B2007">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C82621D">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7677D96">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72087EBE">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2F2B6F2A">
            <w:pPr>
              <w:spacing w:line="300" w:lineRule="exact"/>
              <w:rPr>
                <w:rFonts w:ascii="宋体" w:hAnsi="宋体"/>
                <w:color w:val="auto"/>
                <w:szCs w:val="21"/>
                <w:highlight w:val="none"/>
              </w:rPr>
            </w:pPr>
          </w:p>
        </w:tc>
      </w:tr>
      <w:tr w14:paraId="015B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1210EC38">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1C1C73C0">
      <w:pPr>
        <w:pStyle w:val="18"/>
        <w:spacing w:line="360" w:lineRule="auto"/>
        <w:ind w:left="-708" w:leftChars="-337"/>
        <w:rPr>
          <w:rFonts w:hint="eastAsia" w:ascii="Times New Roman" w:hAnsi="Times New Roman"/>
          <w:color w:val="auto"/>
          <w:highlight w:val="none"/>
        </w:rPr>
      </w:pPr>
    </w:p>
    <w:p w14:paraId="28E1668F">
      <w:pPr>
        <w:pStyle w:val="18"/>
        <w:spacing w:line="360" w:lineRule="auto"/>
        <w:ind w:left="-708" w:leftChars="-337"/>
        <w:rPr>
          <w:rFonts w:ascii="Times New Roman" w:hAnsi="Times New Roman"/>
          <w:color w:val="auto"/>
          <w:highlight w:val="none"/>
        </w:rPr>
      </w:pPr>
      <w:r>
        <w:rPr>
          <w:rFonts w:hint="eastAsia" w:ascii="Times New Roman" w:hAnsi="Times New Roman"/>
          <w:color w:val="auto"/>
          <w:highlight w:val="none"/>
        </w:rPr>
        <w:t>注：</w:t>
      </w:r>
    </w:p>
    <w:p w14:paraId="1BBAA28B">
      <w:pPr>
        <w:pStyle w:val="18"/>
        <w:spacing w:line="360" w:lineRule="auto"/>
        <w:ind w:left="-708" w:leftChars="-337" w:firstLine="420" w:firstLineChars="200"/>
        <w:rPr>
          <w:rFonts w:ascii="Times New Roman" w:hAnsi="Times New Roman"/>
          <w:color w:val="auto"/>
          <w:highlight w:val="none"/>
        </w:rPr>
      </w:pPr>
      <w:r>
        <w:rPr>
          <w:rFonts w:ascii="Times New Roman" w:hAnsi="Times New Roman"/>
          <w:color w:val="auto"/>
          <w:highlight w:val="none"/>
        </w:rPr>
        <w:t>1.</w:t>
      </w:r>
      <w:r>
        <w:rPr>
          <w:rFonts w:hint="eastAsia" w:ascii="Times New Roman" w:hAnsi="Times New Roman"/>
          <w:color w:val="auto"/>
          <w:highlight w:val="none"/>
        </w:rPr>
        <w:t>表格内容均需按要求填写并盖章，不得留空</w:t>
      </w:r>
      <w:r>
        <w:rPr>
          <w:rFonts w:hint="eastAsia" w:ascii="Times New Roman" w:hAnsi="Times New Roman"/>
          <w:b/>
          <w:bCs/>
          <w:color w:val="auto"/>
          <w:highlight w:val="none"/>
        </w:rPr>
        <w:t>，否则按投标无效处理</w:t>
      </w:r>
      <w:r>
        <w:rPr>
          <w:rFonts w:hint="eastAsia" w:ascii="Times New Roman" w:hAnsi="Times New Roman"/>
          <w:color w:val="auto"/>
          <w:highlight w:val="none"/>
        </w:rPr>
        <w:t>。</w:t>
      </w:r>
    </w:p>
    <w:p w14:paraId="0A9151C2">
      <w:pPr>
        <w:pStyle w:val="18"/>
        <w:spacing w:line="360" w:lineRule="auto"/>
        <w:ind w:left="-603" w:leftChars="-287" w:firstLine="315" w:firstLineChars="150"/>
        <w:rPr>
          <w:rFonts w:ascii="Times New Roman" w:hAnsi="Times New Roman"/>
          <w:color w:val="auto"/>
          <w:highlight w:val="none"/>
        </w:rPr>
      </w:pPr>
      <w:r>
        <w:rPr>
          <w:rFonts w:ascii="Times New Roman" w:hAnsi="Times New Roman"/>
          <w:color w:val="auto"/>
          <w:highlight w:val="none"/>
        </w:rPr>
        <w:t>2.</w:t>
      </w:r>
      <w:r>
        <w:rPr>
          <w:rFonts w:hint="eastAsia" w:ascii="Times New Roman" w:hAnsi="Times New Roman"/>
          <w:color w:val="auto"/>
          <w:highlight w:val="none"/>
        </w:rPr>
        <w:t>当投标文件的商务内容低于招标文件要求时，投标人应当如实写明“负偏离”，否则视为虚假应标。</w:t>
      </w:r>
    </w:p>
    <w:p w14:paraId="6B635389">
      <w:pPr>
        <w:pStyle w:val="18"/>
        <w:spacing w:line="360" w:lineRule="auto"/>
        <w:ind w:left="-708" w:leftChars="-337" w:firstLine="420" w:firstLineChars="200"/>
        <w:rPr>
          <w:rFonts w:ascii="Times New Roman" w:hAnsi="Times New Roman"/>
          <w:color w:val="auto"/>
          <w:highlight w:val="none"/>
        </w:rPr>
      </w:pPr>
      <w:r>
        <w:rPr>
          <w:rFonts w:hint="eastAsia" w:hAnsi="宋体" w:cs="宋体"/>
          <w:color w:val="auto"/>
          <w:szCs w:val="21"/>
          <w:highlight w:val="none"/>
        </w:rPr>
        <w:t>3.采购需求中带“▲”及“★”的条款，也要分别在本表“</w:t>
      </w:r>
      <w:r>
        <w:rPr>
          <w:rFonts w:hint="eastAsia" w:hAnsi="宋体"/>
          <w:color w:val="auto"/>
          <w:szCs w:val="21"/>
          <w:highlight w:val="none"/>
        </w:rPr>
        <w:t>投标文件的商务需求</w:t>
      </w:r>
      <w:r>
        <w:rPr>
          <w:rFonts w:hint="eastAsia" w:hAnsi="宋体" w:cs="宋体"/>
          <w:color w:val="auto"/>
          <w:szCs w:val="21"/>
          <w:highlight w:val="none"/>
        </w:rPr>
        <w:t>”、“</w:t>
      </w:r>
      <w:r>
        <w:rPr>
          <w:rFonts w:hint="eastAsia" w:hAnsi="宋体"/>
          <w:color w:val="auto"/>
          <w:szCs w:val="21"/>
          <w:highlight w:val="none"/>
        </w:rPr>
        <w:t>投标文件承诺的商务条款</w:t>
      </w:r>
      <w:r>
        <w:rPr>
          <w:rFonts w:hint="eastAsia" w:hAnsi="宋体" w:cs="宋体"/>
          <w:color w:val="auto"/>
          <w:szCs w:val="21"/>
          <w:highlight w:val="none"/>
        </w:rPr>
        <w:t>”中标记。</w:t>
      </w:r>
    </w:p>
    <w:p w14:paraId="2B46F67D">
      <w:pPr>
        <w:snapToGrid w:val="0"/>
        <w:spacing w:before="50" w:after="50"/>
        <w:rPr>
          <w:rFonts w:ascii="宋体" w:hAnsi="宋体"/>
          <w:color w:val="auto"/>
          <w:sz w:val="24"/>
          <w:highlight w:val="none"/>
        </w:rPr>
      </w:pPr>
    </w:p>
    <w:p w14:paraId="6236DABB">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2879987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A05530D">
      <w:pPr>
        <w:widowControl/>
        <w:jc w:val="left"/>
        <w:rPr>
          <w:rFonts w:ascii="宋体" w:hAnsi="宋体"/>
          <w:color w:val="auto"/>
          <w:szCs w:val="21"/>
          <w:highlight w:val="none"/>
        </w:rPr>
        <w:sectPr>
          <w:pgSz w:w="11906" w:h="16838"/>
          <w:pgMar w:top="1440" w:right="1797" w:bottom="1440" w:left="1797" w:header="851" w:footer="992" w:gutter="0"/>
          <w:cols w:space="720" w:num="1"/>
        </w:sectPr>
      </w:pPr>
    </w:p>
    <w:p w14:paraId="54A002E5">
      <w:pPr>
        <w:snapToGrid w:val="0"/>
        <w:spacing w:before="165"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rPr>
        <w:t>五、投标人情况介绍</w:t>
      </w:r>
    </w:p>
    <w:p w14:paraId="1F4062C0">
      <w:pPr>
        <w:spacing w:line="360" w:lineRule="auto"/>
        <w:ind w:firstLine="4048" w:firstLineChars="1687"/>
        <w:rPr>
          <w:rFonts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636BE233">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782575AC">
      <w:pPr>
        <w:snapToGrid w:val="0"/>
        <w:spacing w:line="360" w:lineRule="auto"/>
        <w:ind w:firstLine="4935" w:firstLineChars="2350"/>
        <w:rPr>
          <w:rFonts w:hAnsi="宋体"/>
          <w:color w:val="auto"/>
          <w:szCs w:val="21"/>
          <w:highlight w:val="none"/>
        </w:rPr>
      </w:pPr>
    </w:p>
    <w:p w14:paraId="7F776109">
      <w:pPr>
        <w:snapToGrid w:val="0"/>
        <w:spacing w:line="360" w:lineRule="auto"/>
        <w:ind w:firstLine="4935" w:firstLineChars="2350"/>
        <w:rPr>
          <w:rFonts w:hAnsi="宋体"/>
          <w:color w:val="auto"/>
          <w:szCs w:val="21"/>
          <w:highlight w:val="none"/>
        </w:rPr>
      </w:pPr>
    </w:p>
    <w:p w14:paraId="2C944193">
      <w:pPr>
        <w:snapToGrid w:val="0"/>
        <w:spacing w:line="360" w:lineRule="auto"/>
        <w:ind w:firstLine="4935" w:firstLineChars="2350"/>
        <w:rPr>
          <w:rFonts w:hAnsi="宋体"/>
          <w:color w:val="auto"/>
          <w:szCs w:val="21"/>
          <w:highlight w:val="none"/>
        </w:rPr>
      </w:pPr>
    </w:p>
    <w:p w14:paraId="0025C892">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99DE79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741A19B">
      <w:pPr>
        <w:snapToGrid w:val="0"/>
        <w:spacing w:before="165" w:beforeLines="50" w:after="50"/>
        <w:ind w:firstLine="602" w:firstLineChars="200"/>
        <w:jc w:val="center"/>
        <w:rPr>
          <w:rFonts w:hint="eastAsia"/>
          <w:b/>
          <w:bCs/>
          <w:color w:val="auto"/>
          <w:sz w:val="30"/>
          <w:szCs w:val="30"/>
          <w:highlight w:val="none"/>
        </w:rPr>
      </w:pPr>
    </w:p>
    <w:p w14:paraId="56454041">
      <w:pPr>
        <w:widowControl/>
        <w:jc w:val="left"/>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15B7E813">
      <w:pPr>
        <w:snapToGrid w:val="0"/>
        <w:spacing w:before="165" w:beforeLines="50" w:after="50"/>
        <w:ind w:firstLine="602" w:firstLineChars="200"/>
        <w:jc w:val="center"/>
        <w:rPr>
          <w:b/>
          <w:bCs/>
          <w:color w:val="auto"/>
          <w:sz w:val="30"/>
          <w:szCs w:val="30"/>
          <w:highlight w:val="none"/>
        </w:rPr>
      </w:pPr>
      <w:r>
        <w:rPr>
          <w:rFonts w:hint="eastAsia"/>
          <w:b/>
          <w:bCs/>
          <w:color w:val="auto"/>
          <w:sz w:val="30"/>
          <w:szCs w:val="30"/>
          <w:highlight w:val="none"/>
        </w:rPr>
        <w:t>六、投标人类似的业绩证明文件（如有要求）</w:t>
      </w:r>
    </w:p>
    <w:p w14:paraId="48C7D18B">
      <w:pPr>
        <w:pStyle w:val="27"/>
        <w:snapToGrid w:val="0"/>
        <w:ind w:left="480" w:hanging="480"/>
        <w:rPr>
          <w:rFonts w:ascii="宋体" w:hAnsi="宋体"/>
          <w:color w:val="auto"/>
          <w:sz w:val="24"/>
          <w:highlight w:val="none"/>
        </w:rPr>
      </w:pPr>
    </w:p>
    <w:p w14:paraId="5E0BBCD6">
      <w:pPr>
        <w:pStyle w:val="27"/>
        <w:snapToGrid w:val="0"/>
        <w:ind w:left="480" w:hanging="480"/>
        <w:rPr>
          <w:rFonts w:hint="eastAsia" w:ascii="宋体" w:hAnsi="宋体"/>
          <w:color w:val="auto"/>
          <w:sz w:val="24"/>
          <w:highlight w:val="none"/>
        </w:rPr>
      </w:pPr>
    </w:p>
    <w:p w14:paraId="1D20C6C2">
      <w:pPr>
        <w:pStyle w:val="27"/>
        <w:snapToGrid w:val="0"/>
        <w:ind w:left="480" w:hanging="480"/>
        <w:rPr>
          <w:rFonts w:hint="eastAsia" w:ascii="宋体" w:hAnsi="宋体"/>
          <w:color w:val="auto"/>
          <w:sz w:val="24"/>
          <w:highlight w:val="none"/>
        </w:rPr>
      </w:pPr>
    </w:p>
    <w:p w14:paraId="699F0C46">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:相关项目业绩一览表（投标人同类项目合同复印件、用户验收报告、用户评价意见格式自拟）</w:t>
      </w:r>
    </w:p>
    <w:tbl>
      <w:tblPr>
        <w:tblStyle w:val="33"/>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1BB948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29B03BE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79CC2FC2">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2B65BE0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182A271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5298E801">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3898B99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4BE7388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74A12BF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3F68C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61511E11">
            <w:pPr>
              <w:widowControl/>
              <w:jc w:val="left"/>
              <w:rPr>
                <w:rFonts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670C9BDF">
            <w:pPr>
              <w:widowControl/>
              <w:jc w:val="left"/>
              <w:rPr>
                <w:rFonts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73260B39">
            <w:pPr>
              <w:widowControl/>
              <w:jc w:val="left"/>
              <w:rPr>
                <w:rFonts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7BAFE69">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7F7EB84">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46C88A4">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0624CCD4">
            <w:pPr>
              <w:widowControl/>
              <w:jc w:val="left"/>
              <w:rPr>
                <w:rFonts w:ascii="宋体" w:hAnsi="宋体"/>
                <w:color w:val="auto"/>
                <w:sz w:val="24"/>
                <w:highlight w:val="none"/>
              </w:rPr>
            </w:pPr>
          </w:p>
        </w:tc>
      </w:tr>
      <w:tr w14:paraId="13DD6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36A48841">
            <w:pPr>
              <w:snapToGrid w:val="0"/>
              <w:spacing w:line="24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6BFB787">
            <w:pPr>
              <w:snapToGrid w:val="0"/>
              <w:spacing w:line="24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679C003E">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CAA3DA2">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EB59259">
            <w:pPr>
              <w:snapToGrid w:val="0"/>
              <w:spacing w:line="24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41FD561">
            <w:pPr>
              <w:snapToGrid w:val="0"/>
              <w:spacing w:line="24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85DADBD">
            <w:pPr>
              <w:snapToGrid w:val="0"/>
              <w:spacing w:line="240" w:lineRule="exact"/>
              <w:jc w:val="left"/>
              <w:rPr>
                <w:rFonts w:hint="eastAsia" w:ascii="宋体" w:hAnsi="宋体"/>
                <w:color w:val="auto"/>
                <w:sz w:val="24"/>
                <w:highlight w:val="none"/>
              </w:rPr>
            </w:pPr>
          </w:p>
        </w:tc>
      </w:tr>
      <w:tr w14:paraId="454E2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70628735">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9C60CFB">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50DACD2">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02F7F9D">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518B39F">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5FC8B34">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53FC6078">
            <w:pPr>
              <w:snapToGrid w:val="0"/>
              <w:spacing w:before="50" w:after="165" w:afterLines="50" w:line="400" w:lineRule="exact"/>
              <w:jc w:val="left"/>
              <w:rPr>
                <w:rFonts w:hint="eastAsia" w:ascii="宋体" w:hAnsi="宋体"/>
                <w:color w:val="auto"/>
                <w:sz w:val="24"/>
                <w:highlight w:val="none"/>
              </w:rPr>
            </w:pPr>
          </w:p>
        </w:tc>
      </w:tr>
      <w:tr w14:paraId="1FF76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10EDA1B0">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54AD1834">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3E4DA215">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9821FC6">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48E69DF">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E85BC51">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30FECFF0">
            <w:pPr>
              <w:snapToGrid w:val="0"/>
              <w:spacing w:before="50" w:after="165" w:afterLines="50" w:line="400" w:lineRule="exact"/>
              <w:jc w:val="left"/>
              <w:rPr>
                <w:rFonts w:hint="eastAsia" w:ascii="宋体" w:hAnsi="宋体"/>
                <w:color w:val="auto"/>
                <w:sz w:val="24"/>
                <w:highlight w:val="none"/>
              </w:rPr>
            </w:pPr>
          </w:p>
        </w:tc>
      </w:tr>
      <w:tr w14:paraId="1242D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11F6E57F">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00075BB9">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174CB085">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FA10D55">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00D3A7A">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CD94F39">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2DD339DA">
            <w:pPr>
              <w:snapToGrid w:val="0"/>
              <w:spacing w:before="50" w:after="165" w:afterLines="50" w:line="400" w:lineRule="exact"/>
              <w:jc w:val="left"/>
              <w:rPr>
                <w:rFonts w:hint="eastAsia" w:ascii="宋体" w:hAnsi="宋体"/>
                <w:color w:val="auto"/>
                <w:sz w:val="24"/>
                <w:highlight w:val="none"/>
              </w:rPr>
            </w:pPr>
          </w:p>
        </w:tc>
      </w:tr>
      <w:tr w14:paraId="6DE28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386E8720">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78AE3A0">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70F150AF">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C7C0272">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425D40C">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C6F5C3">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57DA54BD">
            <w:pPr>
              <w:snapToGrid w:val="0"/>
              <w:spacing w:before="50" w:after="165" w:afterLines="50" w:line="400" w:lineRule="exact"/>
              <w:jc w:val="left"/>
              <w:rPr>
                <w:rFonts w:hint="eastAsia" w:ascii="宋体" w:hAnsi="宋体"/>
                <w:color w:val="auto"/>
                <w:sz w:val="24"/>
                <w:highlight w:val="none"/>
              </w:rPr>
            </w:pPr>
          </w:p>
        </w:tc>
      </w:tr>
    </w:tbl>
    <w:p w14:paraId="5320F0A2">
      <w:pPr>
        <w:pStyle w:val="18"/>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注：投标人可按上述的格式自行编制，须随表提交相应的合同复印件和用户单位验收证明并注明所在投标人商务技术文件页码。</w:t>
      </w:r>
    </w:p>
    <w:p w14:paraId="7C2A8E42">
      <w:pPr>
        <w:snapToGrid w:val="0"/>
        <w:spacing w:line="360" w:lineRule="auto"/>
        <w:ind w:firstLine="4935" w:firstLineChars="2350"/>
        <w:rPr>
          <w:rFonts w:hAnsi="宋体"/>
          <w:color w:val="auto"/>
          <w:szCs w:val="21"/>
          <w:highlight w:val="none"/>
        </w:rPr>
      </w:pPr>
      <w:r>
        <w:rPr>
          <w:rFonts w:hAnsi="宋体"/>
          <w:color w:val="auto"/>
          <w:szCs w:val="21"/>
          <w:highlight w:val="none"/>
        </w:rPr>
        <w:t xml:space="preserve"> </w:t>
      </w:r>
    </w:p>
    <w:p w14:paraId="454BBD44">
      <w:pPr>
        <w:snapToGrid w:val="0"/>
        <w:spacing w:line="360" w:lineRule="auto"/>
        <w:ind w:firstLine="4935" w:firstLineChars="2350"/>
        <w:rPr>
          <w:rFonts w:hAnsi="宋体"/>
          <w:color w:val="auto"/>
          <w:szCs w:val="21"/>
          <w:highlight w:val="none"/>
        </w:rPr>
      </w:pPr>
    </w:p>
    <w:p w14:paraId="31E84FCA">
      <w:pPr>
        <w:snapToGrid w:val="0"/>
        <w:spacing w:line="360" w:lineRule="auto"/>
        <w:ind w:firstLine="10080" w:firstLineChars="480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24E6C675">
      <w:pPr>
        <w:snapToGrid w:val="0"/>
        <w:spacing w:line="360" w:lineRule="auto"/>
        <w:ind w:firstLine="10080" w:firstLineChars="42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94872F7">
      <w:pPr>
        <w:widowControl/>
        <w:spacing w:line="360" w:lineRule="auto"/>
        <w:jc w:val="left"/>
        <w:rPr>
          <w:rFonts w:ascii="仿宋_GB2312" w:hAnsi="仿宋" w:eastAsia="仿宋_GB2312" w:cs="仿宋_GB2312"/>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1173D3DA">
      <w:pPr>
        <w:pStyle w:val="18"/>
        <w:jc w:val="center"/>
        <w:outlineLvl w:val="1"/>
        <w:rPr>
          <w:rFonts w:hint="eastAsia" w:hAnsi="宋体"/>
          <w:b/>
          <w:bCs/>
          <w:color w:val="auto"/>
          <w:sz w:val="28"/>
          <w:szCs w:val="28"/>
          <w:highlight w:val="none"/>
        </w:rPr>
      </w:pPr>
      <w:bookmarkStart w:id="34" w:name="_Toc26027"/>
      <w:r>
        <w:rPr>
          <w:rFonts w:hint="eastAsia" w:hAnsi="宋体"/>
          <w:b/>
          <w:bCs/>
          <w:color w:val="auto"/>
          <w:sz w:val="28"/>
          <w:szCs w:val="28"/>
          <w:highlight w:val="none"/>
        </w:rPr>
        <w:t>第四节 技术文件格式</w:t>
      </w:r>
      <w:bookmarkEnd w:id="34"/>
    </w:p>
    <w:p w14:paraId="3A0A4F3A">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10F445F1">
      <w:pPr>
        <w:snapToGrid w:val="0"/>
        <w:spacing w:before="165" w:beforeLines="50" w:after="50"/>
        <w:rPr>
          <w:rFonts w:hint="eastAsia" w:ascii="宋体" w:hAnsi="宋体"/>
          <w:color w:val="auto"/>
          <w:sz w:val="24"/>
          <w:szCs w:val="20"/>
          <w:highlight w:val="none"/>
        </w:rPr>
      </w:pPr>
    </w:p>
    <w:p w14:paraId="00205E03">
      <w:pPr>
        <w:snapToGrid w:val="0"/>
        <w:spacing w:before="165" w:beforeLines="50" w:after="50"/>
        <w:jc w:val="center"/>
        <w:rPr>
          <w:rFonts w:hint="eastAsia" w:ascii="宋体" w:hAnsi="宋体"/>
          <w:b/>
          <w:bCs/>
          <w:color w:val="auto"/>
          <w:sz w:val="32"/>
          <w:szCs w:val="32"/>
          <w:highlight w:val="none"/>
        </w:rPr>
      </w:pPr>
    </w:p>
    <w:p w14:paraId="15541DFC">
      <w:pPr>
        <w:snapToGrid w:val="0"/>
        <w:spacing w:before="165" w:beforeLines="50" w:after="50"/>
        <w:jc w:val="center"/>
        <w:rPr>
          <w:rFonts w:hint="eastAsia" w:ascii="宋体" w:hAnsi="宋体"/>
          <w:b/>
          <w:bCs/>
          <w:color w:val="auto"/>
          <w:sz w:val="32"/>
          <w:szCs w:val="32"/>
          <w:highlight w:val="none"/>
        </w:rPr>
      </w:pPr>
    </w:p>
    <w:p w14:paraId="1FF35BDF">
      <w:pPr>
        <w:snapToGrid w:val="0"/>
        <w:spacing w:before="165" w:beforeLines="50" w:after="50"/>
        <w:jc w:val="center"/>
        <w:rPr>
          <w:rFonts w:hint="eastAsia" w:ascii="宋体" w:hAnsi="宋体"/>
          <w:b/>
          <w:bCs/>
          <w:color w:val="auto"/>
          <w:sz w:val="32"/>
          <w:szCs w:val="32"/>
          <w:highlight w:val="none"/>
        </w:rPr>
      </w:pPr>
    </w:p>
    <w:p w14:paraId="0E21E867">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45CFF3A7">
      <w:pPr>
        <w:snapToGrid w:val="0"/>
        <w:spacing w:before="165" w:beforeLines="50" w:after="50"/>
        <w:rPr>
          <w:rFonts w:hint="eastAsia" w:ascii="宋体" w:hAnsi="宋体"/>
          <w:bCs/>
          <w:color w:val="auto"/>
          <w:sz w:val="24"/>
          <w:szCs w:val="20"/>
          <w:highlight w:val="none"/>
        </w:rPr>
      </w:pPr>
    </w:p>
    <w:p w14:paraId="4F1FA8D8">
      <w:pPr>
        <w:snapToGrid w:val="0"/>
        <w:spacing w:before="165" w:beforeLines="50" w:after="50" w:line="400" w:lineRule="exact"/>
        <w:ind w:firstLine="360" w:firstLineChars="150"/>
        <w:rPr>
          <w:rFonts w:hint="eastAsia" w:ascii="宋体" w:hAnsi="宋体" w:eastAsia="宋体"/>
          <w:bCs/>
          <w:color w:val="auto"/>
          <w:sz w:val="24"/>
          <w:szCs w:val="20"/>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邕宁区森林草地湿地荒漠化普查林地保护利用规划等六项涉林规划调查项目工作采购</w:t>
      </w:r>
    </w:p>
    <w:p w14:paraId="7D0071A8">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NNZC2025-G3-090063-KWZB</w:t>
      </w:r>
    </w:p>
    <w:p w14:paraId="5A257CE8">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6523628B">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2CF1FD20">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20DFA579">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666B39A7">
      <w:pPr>
        <w:snapToGrid w:val="0"/>
        <w:spacing w:before="165" w:beforeLines="50" w:after="50"/>
        <w:ind w:firstLine="645"/>
        <w:jc w:val="center"/>
        <w:rPr>
          <w:rFonts w:hint="eastAsia" w:ascii="宋体" w:hAnsi="宋体"/>
          <w:color w:val="auto"/>
          <w:sz w:val="24"/>
          <w:szCs w:val="20"/>
          <w:highlight w:val="none"/>
        </w:rPr>
      </w:pPr>
    </w:p>
    <w:p w14:paraId="2B72ABF3">
      <w:pPr>
        <w:jc w:val="center"/>
        <w:rPr>
          <w:rFonts w:hint="eastAsia" w:ascii="仿宋_GB2312" w:hAnsi="仿宋" w:eastAsia="仿宋_GB2312" w:cs="仿宋_GB2312"/>
          <w:b/>
          <w:color w:val="auto"/>
          <w:kern w:val="0"/>
          <w:sz w:val="28"/>
          <w:szCs w:val="28"/>
          <w:highlight w:val="none"/>
        </w:rPr>
      </w:pPr>
      <w:r>
        <w:rPr>
          <w:rFonts w:hint="eastAsia"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14:paraId="031F8223">
      <w:pPr>
        <w:pStyle w:val="85"/>
        <w:spacing w:line="360" w:lineRule="auto"/>
        <w:rPr>
          <w:rFonts w:hint="eastAsia" w:cs="仿宋_GB2312"/>
          <w:color w:val="auto"/>
          <w:highlight w:val="none"/>
        </w:rPr>
      </w:pPr>
      <w:r>
        <w:rPr>
          <w:rFonts w:hint="eastAsia" w:cs="仿宋_GB2312"/>
          <w:color w:val="auto"/>
          <w:highlight w:val="none"/>
        </w:rPr>
        <w:t>一、投标服务技术需求偏离表…………………………………………………（页码）</w:t>
      </w:r>
    </w:p>
    <w:p w14:paraId="4EB7D660">
      <w:pPr>
        <w:pStyle w:val="85"/>
        <w:spacing w:line="360" w:lineRule="auto"/>
        <w:rPr>
          <w:rFonts w:hint="eastAsia" w:cs="仿宋_GB2312"/>
          <w:color w:val="auto"/>
          <w:highlight w:val="none"/>
        </w:rPr>
      </w:pPr>
      <w:r>
        <w:rPr>
          <w:rFonts w:hint="eastAsia" w:cs="仿宋_GB2312"/>
          <w:color w:val="auto"/>
          <w:highlight w:val="none"/>
        </w:rPr>
        <w:t>二、技术</w:t>
      </w:r>
      <w:r>
        <w:rPr>
          <w:rFonts w:hint="eastAsia" w:cs="仿宋_GB2312"/>
          <w:color w:val="auto"/>
          <w:highlight w:val="none"/>
          <w:lang w:val="en-US" w:eastAsia="zh-CN"/>
        </w:rPr>
        <w:t>实施</w:t>
      </w:r>
      <w:r>
        <w:rPr>
          <w:rFonts w:hint="eastAsia" w:cs="仿宋_GB2312"/>
          <w:color w:val="auto"/>
          <w:highlight w:val="none"/>
        </w:rPr>
        <w:t>方案…………………………</w:t>
      </w:r>
      <w:r>
        <w:rPr>
          <w:rFonts w:hint="eastAsia" w:cs="仿宋_GB2312"/>
          <w:color w:val="auto"/>
          <w:highlight w:val="none"/>
          <w:lang w:val="zh-CN"/>
        </w:rPr>
        <w:t>………</w:t>
      </w:r>
      <w:r>
        <w:rPr>
          <w:rFonts w:hint="eastAsia" w:cs="仿宋_GB2312"/>
          <w:color w:val="auto"/>
          <w:highlight w:val="none"/>
        </w:rPr>
        <w:t>……………………………（页码）</w:t>
      </w:r>
    </w:p>
    <w:p w14:paraId="0D1F28E2">
      <w:pPr>
        <w:pStyle w:val="85"/>
        <w:spacing w:line="360" w:lineRule="auto"/>
        <w:rPr>
          <w:rFonts w:hint="eastAsia" w:cs="仿宋_GB2312"/>
          <w:color w:val="auto"/>
          <w:highlight w:val="none"/>
        </w:rPr>
      </w:pPr>
      <w:r>
        <w:rPr>
          <w:rFonts w:hint="eastAsia" w:cs="仿宋_GB2312"/>
          <w:color w:val="auto"/>
          <w:highlight w:val="none"/>
        </w:rPr>
        <w:t>三、售后服务方案…………………………</w:t>
      </w:r>
      <w:r>
        <w:rPr>
          <w:rFonts w:hint="eastAsia" w:cs="仿宋_GB2312"/>
          <w:color w:val="auto"/>
          <w:highlight w:val="none"/>
          <w:lang w:val="zh-CN"/>
        </w:rPr>
        <w:t>………</w:t>
      </w:r>
      <w:r>
        <w:rPr>
          <w:rFonts w:hint="eastAsia" w:cs="仿宋_GB2312"/>
          <w:color w:val="auto"/>
          <w:highlight w:val="none"/>
        </w:rPr>
        <w:t>……………………………（页码）</w:t>
      </w:r>
    </w:p>
    <w:p w14:paraId="63AB8A1E">
      <w:pPr>
        <w:pStyle w:val="85"/>
        <w:spacing w:line="360" w:lineRule="auto"/>
        <w:ind w:left="0"/>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项目实施人员一览表………………………………</w:t>
      </w:r>
      <w:r>
        <w:rPr>
          <w:rFonts w:hint="eastAsia" w:cs="仿宋_GB2312"/>
          <w:color w:val="auto"/>
          <w:highlight w:val="none"/>
        </w:rPr>
        <w:t>………………………（页码）</w:t>
      </w:r>
    </w:p>
    <w:p w14:paraId="651CE953">
      <w:pPr>
        <w:pStyle w:val="85"/>
        <w:spacing w:line="360" w:lineRule="auto"/>
        <w:rPr>
          <w:rFonts w:hint="eastAsia" w:cs="仿宋_GB2312"/>
          <w:color w:val="auto"/>
          <w:highlight w:val="none"/>
        </w:rPr>
      </w:pPr>
      <w:r>
        <w:rPr>
          <w:rFonts w:hint="eastAsia" w:cs="仿宋_GB2312"/>
          <w:color w:val="auto"/>
          <w:highlight w:val="none"/>
          <w:lang w:val="en-US" w:eastAsia="zh-CN"/>
        </w:rPr>
        <w:t>五</w:t>
      </w:r>
      <w:r>
        <w:rPr>
          <w:rFonts w:hint="eastAsia" w:cs="仿宋_GB2312"/>
          <w:color w:val="auto"/>
          <w:highlight w:val="none"/>
        </w:rPr>
        <w:t>、投标人对项目的合理化建议和改进措施………………………………</w:t>
      </w:r>
      <w:r>
        <w:rPr>
          <w:rFonts w:hint="eastAsia" w:cs="仿宋_GB2312"/>
          <w:color w:val="auto"/>
          <w:highlight w:val="none"/>
          <w:lang w:val="zh-CN"/>
        </w:rPr>
        <w:t>…</w:t>
      </w:r>
      <w:r>
        <w:rPr>
          <w:rFonts w:hint="eastAsia" w:cs="仿宋_GB2312"/>
          <w:color w:val="auto"/>
          <w:highlight w:val="none"/>
        </w:rPr>
        <w:t>（页码）</w:t>
      </w:r>
    </w:p>
    <w:p w14:paraId="10666230">
      <w:pPr>
        <w:pStyle w:val="85"/>
        <w:spacing w:line="360" w:lineRule="auto"/>
        <w:rPr>
          <w:rFonts w:hint="eastAsia" w:cs="仿宋_GB2312"/>
          <w:color w:val="auto"/>
          <w:highlight w:val="none"/>
        </w:rPr>
      </w:pPr>
      <w:r>
        <w:rPr>
          <w:rFonts w:hint="eastAsia" w:cs="仿宋_GB2312"/>
          <w:color w:val="auto"/>
          <w:highlight w:val="none"/>
          <w:lang w:val="en-US" w:eastAsia="zh-CN"/>
        </w:rPr>
        <w:t>六</w:t>
      </w:r>
      <w:r>
        <w:rPr>
          <w:rFonts w:hint="eastAsia" w:cs="仿宋_GB2312"/>
          <w:color w:val="auto"/>
          <w:highlight w:val="none"/>
        </w:rPr>
        <w:t>、</w:t>
      </w:r>
      <w:r>
        <w:rPr>
          <w:rFonts w:hint="eastAsia" w:ascii="宋体" w:hAnsi="宋体"/>
          <w:color w:val="auto"/>
          <w:szCs w:val="21"/>
          <w:highlight w:val="none"/>
        </w:rPr>
        <w:t>除招标文件规定必须提供以外，投标人需要说明的其他文件和说明</w:t>
      </w:r>
      <w:r>
        <w:rPr>
          <w:rFonts w:hint="eastAsia" w:cs="仿宋_GB2312"/>
          <w:color w:val="auto"/>
          <w:highlight w:val="none"/>
          <w:lang w:val="zh-CN"/>
        </w:rPr>
        <w:t>…</w:t>
      </w:r>
      <w:r>
        <w:rPr>
          <w:rFonts w:hint="eastAsia" w:cs="仿宋_GB2312"/>
          <w:color w:val="auto"/>
          <w:highlight w:val="none"/>
        </w:rPr>
        <w:t>（页码）</w:t>
      </w:r>
    </w:p>
    <w:p w14:paraId="04C129B8">
      <w:pPr>
        <w:spacing w:line="360" w:lineRule="auto"/>
        <w:ind w:firstLine="482" w:firstLineChars="200"/>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01838D2A">
      <w:pPr>
        <w:snapToGrid w:val="0"/>
        <w:spacing w:before="165" w:beforeLines="50" w:after="50"/>
        <w:ind w:left="143" w:leftChars="68" w:firstLine="472" w:firstLineChars="196"/>
        <w:jc w:val="left"/>
        <w:rPr>
          <w:rFonts w:hint="eastAsia" w:ascii="宋体" w:hAnsi="宋体"/>
          <w:b/>
          <w:color w:val="auto"/>
          <w:sz w:val="24"/>
          <w:highlight w:val="none"/>
        </w:rPr>
      </w:pPr>
    </w:p>
    <w:p w14:paraId="1A7A55ED">
      <w:pPr>
        <w:snapToGrid w:val="0"/>
        <w:spacing w:before="165" w:beforeLines="50" w:after="50"/>
        <w:ind w:left="143" w:leftChars="68" w:firstLine="472" w:firstLineChars="196"/>
        <w:jc w:val="left"/>
        <w:rPr>
          <w:rFonts w:hint="eastAsia"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 xml:space="preserve"> </w:t>
      </w:r>
    </w:p>
    <w:p w14:paraId="330B63B9">
      <w:pPr>
        <w:pStyle w:val="18"/>
        <w:spacing w:line="5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一、投标服务技术需求偏离表</w:t>
      </w:r>
    </w:p>
    <w:p w14:paraId="42731A32">
      <w:pPr>
        <w:pStyle w:val="18"/>
        <w:spacing w:line="440" w:lineRule="exact"/>
        <w:ind w:firstLine="420" w:firstLineChars="200"/>
        <w:rPr>
          <w:color w:val="auto"/>
          <w:highlight w:val="none"/>
        </w:rPr>
      </w:pPr>
    </w:p>
    <w:p w14:paraId="2749B23B">
      <w:pPr>
        <w:pStyle w:val="18"/>
        <w:spacing w:line="600" w:lineRule="exact"/>
        <w:ind w:firstLine="480" w:firstLineChars="200"/>
        <w:rPr>
          <w:rFonts w:hint="eastAsia" w:hAnsi="宋体"/>
          <w:color w:val="auto"/>
          <w:sz w:val="24"/>
          <w:szCs w:val="24"/>
          <w:highlight w:val="none"/>
        </w:rPr>
      </w:pPr>
      <w:r>
        <w:rPr>
          <w:rFonts w:hint="eastAsia" w:hAnsi="宋体"/>
          <w:color w:val="auto"/>
          <w:sz w:val="24"/>
          <w:szCs w:val="24"/>
          <w:highlight w:val="none"/>
        </w:rPr>
        <w:t>请根据所投服务的实际技术参数，</w:t>
      </w:r>
      <w:r>
        <w:rPr>
          <w:rFonts w:hint="eastAsia" w:hAnsi="宋体"/>
          <w:b/>
          <w:color w:val="auto"/>
          <w:sz w:val="28"/>
          <w:szCs w:val="28"/>
          <w:highlight w:val="none"/>
        </w:rPr>
        <w:t>逐条对应</w:t>
      </w:r>
      <w:r>
        <w:rPr>
          <w:rFonts w:hint="eastAsia" w:hAnsi="宋体"/>
          <w:color w:val="auto"/>
          <w:sz w:val="24"/>
          <w:szCs w:val="24"/>
          <w:highlight w:val="none"/>
        </w:rPr>
        <w:t>本项目招标文件第二章“服务需求一览表”中的</w:t>
      </w:r>
      <w:r>
        <w:rPr>
          <w:rFonts w:hint="eastAsia" w:hAnsi="宋体"/>
          <w:b/>
          <w:color w:val="auto"/>
          <w:sz w:val="28"/>
          <w:szCs w:val="28"/>
          <w:highlight w:val="none"/>
        </w:rPr>
        <w:t>采购清单及服务参数</w:t>
      </w:r>
      <w:r>
        <w:rPr>
          <w:rFonts w:hint="eastAsia" w:hAnsi="宋体"/>
          <w:color w:val="auto"/>
          <w:sz w:val="24"/>
          <w:szCs w:val="24"/>
          <w:highlight w:val="none"/>
        </w:rPr>
        <w:t>详细填写相应的具体内容。“偏离说明”一栏应当选择“正偏离”、“负偏离”或“无偏离”进行填写。</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5F2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1EE452AA">
            <w:pPr>
              <w:rPr>
                <w:rFonts w:hint="eastAsia"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6643D6DE">
            <w:pPr>
              <w:jc w:val="center"/>
              <w:rPr>
                <w:rFonts w:hint="eastAsia"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76D028DF">
            <w:pPr>
              <w:jc w:val="center"/>
              <w:rPr>
                <w:rFonts w:hint="eastAsia"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51F57545">
            <w:pPr>
              <w:rPr>
                <w:rFonts w:hint="eastAsia" w:ascii="宋体" w:hAnsi="宋体"/>
                <w:color w:val="auto"/>
                <w:szCs w:val="21"/>
                <w:highlight w:val="none"/>
              </w:rPr>
            </w:pPr>
            <w:r>
              <w:rPr>
                <w:rFonts w:hint="eastAsia" w:ascii="宋体" w:hAnsi="宋体"/>
                <w:color w:val="auto"/>
                <w:szCs w:val="21"/>
                <w:highlight w:val="none"/>
              </w:rPr>
              <w:t>偏离说明</w:t>
            </w:r>
          </w:p>
        </w:tc>
      </w:tr>
      <w:tr w14:paraId="1E23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0"/>
            <w:vAlign w:val="center"/>
          </w:tcPr>
          <w:p w14:paraId="512BE982">
            <w:pPr>
              <w:widowControl/>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1546C6">
            <w:pPr>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CBFE4EB">
            <w:pPr>
              <w:jc w:val="center"/>
              <w:rPr>
                <w:rFonts w:hint="eastAsia" w:ascii="宋体" w:hAnsi="宋体"/>
                <w:color w:val="auto"/>
                <w:szCs w:val="21"/>
                <w:highlight w:val="none"/>
              </w:rPr>
            </w:pPr>
            <w:r>
              <w:rPr>
                <w:rFonts w:hint="eastAsia" w:ascii="宋体" w:hAnsi="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FDF41B7">
            <w:pPr>
              <w:jc w:val="center"/>
              <w:rPr>
                <w:rFonts w:hint="eastAsia" w:ascii="宋体" w:hAnsi="宋体"/>
                <w:color w:val="auto"/>
                <w:szCs w:val="21"/>
                <w:highlight w:val="none"/>
              </w:rPr>
            </w:pPr>
            <w:r>
              <w:rPr>
                <w:rFonts w:hint="eastAsia" w:ascii="宋体" w:hAnsi="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F11BF06">
            <w:pPr>
              <w:jc w:val="center"/>
              <w:rPr>
                <w:rFonts w:hint="eastAsia" w:ascii="宋体" w:hAnsi="宋体"/>
                <w:color w:val="auto"/>
                <w:szCs w:val="21"/>
                <w:highlight w:val="none"/>
              </w:rPr>
            </w:pPr>
            <w:r>
              <w:rPr>
                <w:rFonts w:hint="eastAsia" w:ascii="宋体" w:hAnsi="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3273D9C2">
            <w:pPr>
              <w:widowControl/>
              <w:jc w:val="left"/>
              <w:rPr>
                <w:rFonts w:ascii="宋体" w:hAnsi="宋体"/>
                <w:color w:val="auto"/>
                <w:szCs w:val="21"/>
                <w:highlight w:val="none"/>
              </w:rPr>
            </w:pPr>
          </w:p>
        </w:tc>
      </w:tr>
      <w:tr w14:paraId="6C5C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532C5F88">
            <w:pPr>
              <w:rPr>
                <w:rFonts w:hint="eastAsia" w:ascii="宋体" w:hAnsi="宋体"/>
                <w:color w:val="auto"/>
                <w:szCs w:val="21"/>
                <w:highlight w:val="none"/>
              </w:rPr>
            </w:pPr>
            <w:r>
              <w:rPr>
                <w:rFonts w:hint="eastAsia"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E7F579D">
            <w:pPr>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27B791F2">
            <w:pPr>
              <w:rPr>
                <w:rFonts w:hint="eastAsia" w:ascii="宋体" w:hAnsi="宋体"/>
                <w:color w:val="auto"/>
                <w:szCs w:val="21"/>
                <w:highlight w:val="none"/>
              </w:rPr>
            </w:pPr>
            <w:r>
              <w:rPr>
                <w:rFonts w:hint="eastAsia" w:ascii="宋体" w:hAnsi="宋体"/>
                <w:color w:val="auto"/>
                <w:szCs w:val="21"/>
                <w:highlight w:val="none"/>
              </w:rPr>
              <w:t>1  ……</w:t>
            </w:r>
          </w:p>
          <w:p w14:paraId="37389DC8">
            <w:pPr>
              <w:rPr>
                <w:rFonts w:hint="eastAsia" w:ascii="宋体" w:hAnsi="宋体"/>
                <w:color w:val="auto"/>
                <w:szCs w:val="21"/>
                <w:highlight w:val="none"/>
              </w:rPr>
            </w:pPr>
            <w:r>
              <w:rPr>
                <w:rFonts w:hint="eastAsia" w:ascii="宋体" w:hAnsi="宋体"/>
                <w:color w:val="auto"/>
                <w:szCs w:val="21"/>
                <w:highlight w:val="none"/>
              </w:rPr>
              <w:t>2  ……</w:t>
            </w:r>
          </w:p>
          <w:p w14:paraId="3811D649">
            <w:pPr>
              <w:rPr>
                <w:rFonts w:hint="eastAsia" w:ascii="宋体" w:hAnsi="宋体"/>
                <w:color w:val="auto"/>
                <w:szCs w:val="21"/>
                <w:highlight w:val="none"/>
              </w:rPr>
            </w:pPr>
            <w:r>
              <w:rPr>
                <w:rFonts w:hint="eastAsia" w:ascii="宋体" w:hAnsi="宋体"/>
                <w:color w:val="auto"/>
                <w:szCs w:val="21"/>
                <w:highlight w:val="none"/>
              </w:rPr>
              <w:t>3  ……</w:t>
            </w:r>
          </w:p>
          <w:p w14:paraId="48F45399">
            <w:pPr>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6A2BB19">
            <w:pPr>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328356FB">
            <w:pPr>
              <w:rPr>
                <w:rFonts w:hint="eastAsia" w:ascii="宋体" w:hAnsi="宋体"/>
                <w:color w:val="auto"/>
                <w:szCs w:val="21"/>
                <w:highlight w:val="none"/>
              </w:rPr>
            </w:pPr>
            <w:r>
              <w:rPr>
                <w:rFonts w:hint="eastAsia" w:ascii="宋体" w:hAnsi="宋体"/>
                <w:color w:val="auto"/>
                <w:szCs w:val="21"/>
                <w:highlight w:val="none"/>
              </w:rPr>
              <w:t>1  ……</w:t>
            </w:r>
          </w:p>
          <w:p w14:paraId="05724F90">
            <w:pPr>
              <w:rPr>
                <w:rFonts w:hint="eastAsia" w:ascii="宋体" w:hAnsi="宋体"/>
                <w:color w:val="auto"/>
                <w:szCs w:val="21"/>
                <w:highlight w:val="none"/>
              </w:rPr>
            </w:pPr>
            <w:r>
              <w:rPr>
                <w:rFonts w:hint="eastAsia" w:ascii="宋体" w:hAnsi="宋体"/>
                <w:color w:val="auto"/>
                <w:szCs w:val="21"/>
                <w:highlight w:val="none"/>
              </w:rPr>
              <w:t>2  ……</w:t>
            </w:r>
          </w:p>
          <w:p w14:paraId="058CB900">
            <w:pPr>
              <w:rPr>
                <w:rFonts w:hint="eastAsia" w:ascii="宋体" w:hAnsi="宋体"/>
                <w:color w:val="auto"/>
                <w:szCs w:val="21"/>
                <w:highlight w:val="none"/>
              </w:rPr>
            </w:pPr>
            <w:r>
              <w:rPr>
                <w:rFonts w:hint="eastAsia" w:ascii="宋体" w:hAnsi="宋体"/>
                <w:color w:val="auto"/>
                <w:szCs w:val="21"/>
                <w:highlight w:val="none"/>
              </w:rPr>
              <w:t>3  ……</w:t>
            </w:r>
          </w:p>
          <w:p w14:paraId="69C3CA1F">
            <w:pPr>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C8A1A32">
            <w:pPr>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5AD4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0CB99AE7">
            <w:pPr>
              <w:rPr>
                <w:rFonts w:hint="eastAsia" w:ascii="宋体" w:hAnsi="宋体"/>
                <w:color w:val="auto"/>
                <w:szCs w:val="21"/>
                <w:highlight w:val="none"/>
              </w:rPr>
            </w:pPr>
            <w:r>
              <w:rPr>
                <w:rFonts w:hint="eastAsia"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5F96F95">
            <w:pPr>
              <w:rPr>
                <w:rFonts w:hint="eastAsia" w:ascii="宋体" w:hAnsi="宋体"/>
                <w:color w:val="auto"/>
                <w:szCs w:val="21"/>
                <w:highlight w:val="none"/>
              </w:rPr>
            </w:pPr>
            <w:r>
              <w:rPr>
                <w:rFonts w:hint="eastAsia"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13B8D9CE">
            <w:pPr>
              <w:rPr>
                <w:rFonts w:hint="eastAsia" w:ascii="宋体" w:hAnsi="宋体"/>
                <w:color w:val="auto"/>
                <w:szCs w:val="21"/>
                <w:highlight w:val="none"/>
              </w:rPr>
            </w:pPr>
            <w:r>
              <w:rPr>
                <w:rFonts w:hint="eastAsia" w:ascii="宋体" w:hAnsi="宋体"/>
                <w:color w:val="auto"/>
                <w:szCs w:val="21"/>
                <w:highlight w:val="none"/>
              </w:rPr>
              <w:t>1  ……</w:t>
            </w:r>
          </w:p>
          <w:p w14:paraId="0C80DA2E">
            <w:pPr>
              <w:rPr>
                <w:rFonts w:hint="eastAsia" w:ascii="宋体" w:hAnsi="宋体"/>
                <w:color w:val="auto"/>
                <w:szCs w:val="21"/>
                <w:highlight w:val="none"/>
              </w:rPr>
            </w:pPr>
            <w:r>
              <w:rPr>
                <w:rFonts w:hint="eastAsia" w:ascii="宋体" w:hAnsi="宋体"/>
                <w:color w:val="auto"/>
                <w:szCs w:val="21"/>
                <w:highlight w:val="none"/>
              </w:rPr>
              <w:t>2  ……</w:t>
            </w:r>
          </w:p>
          <w:p w14:paraId="3AB8AF76">
            <w:pPr>
              <w:rPr>
                <w:rFonts w:hint="eastAsia" w:ascii="宋体" w:hAnsi="宋体"/>
                <w:color w:val="auto"/>
                <w:szCs w:val="21"/>
                <w:highlight w:val="none"/>
              </w:rPr>
            </w:pPr>
            <w:r>
              <w:rPr>
                <w:rFonts w:hint="eastAsia" w:ascii="宋体" w:hAnsi="宋体"/>
                <w:color w:val="auto"/>
                <w:szCs w:val="21"/>
                <w:highlight w:val="none"/>
              </w:rPr>
              <w:t>3  ……</w:t>
            </w:r>
          </w:p>
          <w:p w14:paraId="43FDDDA8">
            <w:pPr>
              <w:rPr>
                <w:rFonts w:hint="eastAsia" w:ascii="宋体" w:hAnsi="宋体"/>
                <w:color w:val="auto"/>
                <w:szCs w:val="21"/>
                <w:highlight w:val="none"/>
              </w:rPr>
            </w:pPr>
            <w:r>
              <w:rPr>
                <w:rFonts w:hint="eastAsia"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77F79128">
            <w:pPr>
              <w:rPr>
                <w:rFonts w:hint="eastAsia" w:ascii="宋体" w:hAnsi="宋体"/>
                <w:color w:val="auto"/>
                <w:szCs w:val="21"/>
                <w:highlight w:val="none"/>
              </w:rPr>
            </w:pPr>
            <w:r>
              <w:rPr>
                <w:rFonts w:hint="eastAsia"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FB60A51">
            <w:pPr>
              <w:rPr>
                <w:rFonts w:hint="eastAsia" w:ascii="宋体" w:hAnsi="宋体"/>
                <w:color w:val="auto"/>
                <w:szCs w:val="21"/>
                <w:highlight w:val="none"/>
              </w:rPr>
            </w:pPr>
            <w:r>
              <w:rPr>
                <w:rFonts w:hint="eastAsia" w:ascii="宋体" w:hAnsi="宋体"/>
                <w:color w:val="auto"/>
                <w:szCs w:val="21"/>
                <w:highlight w:val="none"/>
              </w:rPr>
              <w:t>1  ……</w:t>
            </w:r>
          </w:p>
          <w:p w14:paraId="7349464C">
            <w:pPr>
              <w:rPr>
                <w:rFonts w:hint="eastAsia" w:ascii="宋体" w:hAnsi="宋体"/>
                <w:color w:val="auto"/>
                <w:szCs w:val="21"/>
                <w:highlight w:val="none"/>
              </w:rPr>
            </w:pPr>
            <w:r>
              <w:rPr>
                <w:rFonts w:hint="eastAsia" w:ascii="宋体" w:hAnsi="宋体"/>
                <w:color w:val="auto"/>
                <w:szCs w:val="21"/>
                <w:highlight w:val="none"/>
              </w:rPr>
              <w:t>2  ……</w:t>
            </w:r>
          </w:p>
          <w:p w14:paraId="60564025">
            <w:pPr>
              <w:rPr>
                <w:rFonts w:hint="eastAsia" w:ascii="宋体" w:hAnsi="宋体"/>
                <w:color w:val="auto"/>
                <w:szCs w:val="21"/>
                <w:highlight w:val="none"/>
              </w:rPr>
            </w:pPr>
            <w:r>
              <w:rPr>
                <w:rFonts w:hint="eastAsia" w:ascii="宋体" w:hAnsi="宋体"/>
                <w:color w:val="auto"/>
                <w:szCs w:val="21"/>
                <w:highlight w:val="none"/>
              </w:rPr>
              <w:t>3  ……</w:t>
            </w:r>
          </w:p>
          <w:p w14:paraId="7152CB62">
            <w:pPr>
              <w:rPr>
                <w:rFonts w:hint="eastAsia" w:ascii="宋体" w:hAnsi="宋体"/>
                <w:color w:val="auto"/>
                <w:szCs w:val="21"/>
                <w:highlight w:val="none"/>
              </w:rPr>
            </w:pPr>
            <w:r>
              <w:rPr>
                <w:rFonts w:hint="eastAsia"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2E81BBE">
            <w:pPr>
              <w:rPr>
                <w:rFonts w:hint="eastAsia" w:ascii="宋体" w:hAnsi="宋体"/>
                <w:color w:val="auto"/>
                <w:szCs w:val="21"/>
                <w:highlight w:val="none"/>
              </w:rPr>
            </w:pPr>
            <w:r>
              <w:rPr>
                <w:rFonts w:hint="eastAsia" w:ascii="宋体" w:hAnsi="宋体"/>
                <w:color w:val="auto"/>
                <w:szCs w:val="21"/>
                <w:highlight w:val="none"/>
              </w:rPr>
              <w:t>正偏离（负偏离或无偏离）</w:t>
            </w:r>
          </w:p>
        </w:tc>
      </w:tr>
      <w:tr w14:paraId="7188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8F2A154">
            <w:pPr>
              <w:rPr>
                <w:rFonts w:hint="eastAsia" w:ascii="宋体" w:hAnsi="宋体"/>
                <w:color w:val="auto"/>
                <w:szCs w:val="21"/>
                <w:highlight w:val="none"/>
              </w:rPr>
            </w:pPr>
            <w:r>
              <w:rPr>
                <w:rFonts w:hint="eastAsia"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8652FD8">
            <w:pPr>
              <w:rPr>
                <w:rFonts w:hint="eastAsia"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54E236E4">
            <w:pPr>
              <w:rPr>
                <w:rFonts w:hint="eastAsia"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84D72B8">
            <w:pPr>
              <w:rPr>
                <w:rFonts w:hint="eastAsia"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066D305">
            <w:pPr>
              <w:rPr>
                <w:rFonts w:hint="eastAsia"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BB69FFC">
            <w:pPr>
              <w:rPr>
                <w:rFonts w:hint="eastAsia" w:ascii="宋体" w:hAnsi="宋体"/>
                <w:color w:val="auto"/>
                <w:szCs w:val="21"/>
                <w:highlight w:val="none"/>
              </w:rPr>
            </w:pPr>
          </w:p>
        </w:tc>
      </w:tr>
      <w:tr w14:paraId="3C3A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2120B05C">
            <w:pPr>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0D73AA02">
      <w:pPr>
        <w:pStyle w:val="18"/>
        <w:spacing w:line="360" w:lineRule="auto"/>
        <w:rPr>
          <w:rFonts w:hint="eastAsia" w:hAnsi="宋体"/>
          <w:color w:val="auto"/>
          <w:szCs w:val="21"/>
          <w:highlight w:val="none"/>
        </w:rPr>
      </w:pPr>
      <w:r>
        <w:rPr>
          <w:rFonts w:hint="eastAsia" w:hAnsi="宋体"/>
          <w:color w:val="auto"/>
          <w:szCs w:val="21"/>
          <w:highlight w:val="none"/>
        </w:rPr>
        <w:t>注：</w:t>
      </w:r>
    </w:p>
    <w:p w14:paraId="1401ABD2">
      <w:pPr>
        <w:pStyle w:val="18"/>
        <w:spacing w:line="360" w:lineRule="auto"/>
        <w:rPr>
          <w:rFonts w:hint="eastAsia" w:hAnsi="宋体"/>
          <w:color w:val="auto"/>
          <w:szCs w:val="21"/>
          <w:highlight w:val="none"/>
        </w:rPr>
      </w:pPr>
      <w:r>
        <w:rPr>
          <w:rFonts w:hint="eastAsia" w:hAnsi="宋体" w:cs="宋体"/>
          <w:color w:val="auto"/>
          <w:szCs w:val="21"/>
          <w:highlight w:val="none"/>
        </w:rPr>
        <w:t>1.</w:t>
      </w:r>
      <w:r>
        <w:rPr>
          <w:rFonts w:hint="eastAsia" w:hAnsi="宋体"/>
          <w:color w:val="auto"/>
          <w:szCs w:val="21"/>
          <w:highlight w:val="none"/>
        </w:rPr>
        <w:t>表格内容均需按要求填写并盖章，不得留空</w:t>
      </w:r>
      <w:r>
        <w:rPr>
          <w:rFonts w:hint="eastAsia" w:hAnsi="宋体"/>
          <w:b/>
          <w:bCs/>
          <w:color w:val="auto"/>
          <w:szCs w:val="21"/>
          <w:highlight w:val="none"/>
        </w:rPr>
        <w:t>，否则按投标无效处理</w:t>
      </w:r>
      <w:r>
        <w:rPr>
          <w:rFonts w:hint="eastAsia" w:hAnsi="宋体"/>
          <w:color w:val="auto"/>
          <w:szCs w:val="21"/>
          <w:highlight w:val="none"/>
        </w:rPr>
        <w:t>。</w:t>
      </w:r>
    </w:p>
    <w:p w14:paraId="5F60237D">
      <w:pPr>
        <w:pStyle w:val="18"/>
        <w:spacing w:line="360" w:lineRule="auto"/>
        <w:rPr>
          <w:rFonts w:hint="eastAsia" w:hAnsi="宋体"/>
          <w:color w:val="auto"/>
          <w:szCs w:val="21"/>
          <w:highlight w:val="none"/>
        </w:rPr>
      </w:pPr>
      <w:r>
        <w:rPr>
          <w:rFonts w:hint="eastAsia" w:hAnsi="宋体"/>
          <w:bCs/>
          <w:color w:val="auto"/>
          <w:szCs w:val="21"/>
          <w:highlight w:val="none"/>
        </w:rPr>
        <w:t>2.当投标文件的服务内容低于招标文件要求时，投标人应当如实写明“负偏离”，否则视为虚假应标。</w:t>
      </w:r>
    </w:p>
    <w:p w14:paraId="449E6800">
      <w:pPr>
        <w:pStyle w:val="18"/>
        <w:spacing w:line="360" w:lineRule="auto"/>
        <w:rPr>
          <w:rFonts w:hint="eastAsia"/>
          <w:color w:val="auto"/>
          <w:highlight w:val="none"/>
        </w:rPr>
      </w:pPr>
      <w:r>
        <w:rPr>
          <w:rFonts w:hint="eastAsia"/>
          <w:color w:val="auto"/>
          <w:highlight w:val="none"/>
        </w:rPr>
        <w:t>3.</w:t>
      </w:r>
      <w:r>
        <w:rPr>
          <w:rFonts w:hint="eastAsia" w:hAnsi="宋体" w:cs="宋体"/>
          <w:color w:val="auto"/>
          <w:szCs w:val="21"/>
          <w:highlight w:val="none"/>
        </w:rPr>
        <w:t>采购需求中带“▲”及“★”的条款，也要分别在本表“</w:t>
      </w:r>
      <w:r>
        <w:rPr>
          <w:rFonts w:hint="eastAsia" w:hAnsi="宋体"/>
          <w:color w:val="auto"/>
          <w:szCs w:val="21"/>
          <w:highlight w:val="none"/>
        </w:rPr>
        <w:t>服务参数</w:t>
      </w:r>
      <w:r>
        <w:rPr>
          <w:rFonts w:hint="eastAsia" w:hAnsi="宋体" w:cs="宋体"/>
          <w:color w:val="auto"/>
          <w:szCs w:val="21"/>
          <w:highlight w:val="none"/>
        </w:rPr>
        <w:t>”、“</w:t>
      </w:r>
      <w:r>
        <w:rPr>
          <w:rFonts w:hint="eastAsia" w:hAnsi="宋体"/>
          <w:color w:val="auto"/>
          <w:szCs w:val="21"/>
          <w:highlight w:val="none"/>
        </w:rPr>
        <w:t>所提供服务的内容</w:t>
      </w:r>
      <w:r>
        <w:rPr>
          <w:rFonts w:hint="eastAsia" w:hAnsi="宋体" w:cs="宋体"/>
          <w:color w:val="auto"/>
          <w:szCs w:val="21"/>
          <w:highlight w:val="none"/>
        </w:rPr>
        <w:t>”中标记。</w:t>
      </w:r>
    </w:p>
    <w:p w14:paraId="21987954">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757A74D6">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10E838AB">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A92C917">
      <w:pPr>
        <w:widowControl/>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5FE25903">
      <w:pPr>
        <w:snapToGrid w:val="0"/>
        <w:spacing w:before="165" w:beforeLines="50" w:after="50"/>
        <w:jc w:val="center"/>
        <w:rPr>
          <w:rFonts w:hint="eastAsia"/>
          <w:b/>
          <w:bCs/>
          <w:color w:val="auto"/>
          <w:sz w:val="30"/>
          <w:szCs w:val="30"/>
          <w:highlight w:val="none"/>
        </w:rPr>
      </w:pPr>
      <w:r>
        <w:rPr>
          <w:rFonts w:hint="eastAsia"/>
          <w:b/>
          <w:bCs/>
          <w:color w:val="auto"/>
          <w:sz w:val="30"/>
          <w:szCs w:val="30"/>
          <w:highlight w:val="none"/>
        </w:rPr>
        <w:t>二、</w:t>
      </w:r>
      <w:r>
        <w:rPr>
          <w:rFonts w:hint="eastAsia"/>
          <w:b/>
          <w:bCs/>
          <w:color w:val="auto"/>
          <w:sz w:val="30"/>
          <w:szCs w:val="30"/>
          <w:highlight w:val="none"/>
          <w:lang w:val="en-US" w:eastAsia="zh-CN"/>
        </w:rPr>
        <w:t>技术</w:t>
      </w:r>
      <w:r>
        <w:rPr>
          <w:rFonts w:hint="eastAsia"/>
          <w:b/>
          <w:bCs/>
          <w:color w:val="auto"/>
          <w:sz w:val="30"/>
          <w:szCs w:val="30"/>
          <w:highlight w:val="none"/>
        </w:rPr>
        <w:t>方案</w:t>
      </w:r>
    </w:p>
    <w:p w14:paraId="107EB0CD">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4898B958">
      <w:pPr>
        <w:rPr>
          <w:rFonts w:hint="eastAsia" w:ascii="仿宋_GB2312" w:hAnsi="仿宋" w:eastAsia="仿宋_GB2312" w:cs="仿宋_GB2312"/>
          <w:b/>
          <w:bCs/>
          <w:color w:val="auto"/>
          <w:kern w:val="0"/>
          <w:sz w:val="24"/>
          <w:highlight w:val="none"/>
          <w:lang w:val="zh-CN"/>
        </w:rPr>
      </w:pPr>
    </w:p>
    <w:p w14:paraId="272CE757">
      <w:pPr>
        <w:rPr>
          <w:rFonts w:hint="eastAsia" w:ascii="仿宋_GB2312" w:hAnsi="仿宋" w:eastAsia="仿宋_GB2312" w:cs="仿宋_GB2312"/>
          <w:b/>
          <w:bCs/>
          <w:color w:val="auto"/>
          <w:kern w:val="0"/>
          <w:sz w:val="24"/>
          <w:highlight w:val="none"/>
          <w:lang w:val="zh-CN"/>
        </w:rPr>
      </w:pPr>
    </w:p>
    <w:p w14:paraId="687CA694">
      <w:pPr>
        <w:rPr>
          <w:rFonts w:hint="eastAsia" w:ascii="仿宋_GB2312" w:hAnsi="仿宋" w:eastAsia="仿宋_GB2312" w:cs="仿宋_GB2312"/>
          <w:b/>
          <w:bCs/>
          <w:color w:val="auto"/>
          <w:kern w:val="0"/>
          <w:sz w:val="24"/>
          <w:highlight w:val="none"/>
          <w:lang w:val="zh-CN"/>
        </w:rPr>
      </w:pPr>
    </w:p>
    <w:p w14:paraId="4512AA91">
      <w:pPr>
        <w:rPr>
          <w:rFonts w:hint="eastAsia" w:ascii="仿宋_GB2312" w:hAnsi="仿宋" w:eastAsia="仿宋_GB2312" w:cs="仿宋_GB2312"/>
          <w:b/>
          <w:bCs/>
          <w:color w:val="auto"/>
          <w:kern w:val="0"/>
          <w:sz w:val="24"/>
          <w:highlight w:val="none"/>
          <w:lang w:val="zh-CN"/>
        </w:rPr>
      </w:pPr>
      <w:r>
        <w:rPr>
          <w:rFonts w:hint="eastAsia" w:ascii="仿宋_GB2312" w:hAnsi="仿宋" w:eastAsia="仿宋_GB2312" w:cs="仿宋_GB2312"/>
          <w:b/>
          <w:bCs/>
          <w:color w:val="auto"/>
          <w:kern w:val="0"/>
          <w:sz w:val="24"/>
          <w:highlight w:val="none"/>
          <w:lang w:val="zh-CN"/>
        </w:rPr>
        <w:t>附表:项目实施进度计划表</w:t>
      </w:r>
      <w:r>
        <w:rPr>
          <w:rFonts w:hint="eastAsia" w:ascii="仿宋_GB2312" w:hAnsi="仿宋" w:eastAsia="仿宋_GB2312" w:cs="仿宋_GB2312"/>
          <w:b/>
          <w:color w:val="auto"/>
          <w:sz w:val="24"/>
          <w:highlight w:val="none"/>
        </w:rPr>
        <w:t xml:space="preserve">(以生效日算起) </w:t>
      </w:r>
    </w:p>
    <w:tbl>
      <w:tblPr>
        <w:tblStyle w:val="33"/>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1D0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noWrap w:val="0"/>
            <w:vAlign w:val="center"/>
          </w:tcPr>
          <w:p w14:paraId="55B06782">
            <w:pPr>
              <w:spacing w:line="360" w:lineRule="auto"/>
              <w:rPr>
                <w:rFonts w:hint="eastAsia" w:ascii="仿宋_GB2312" w:hAnsi="仿宋" w:eastAsia="仿宋_GB2312" w:cs="仿宋_GB2312"/>
                <w:color w:val="auto"/>
                <w:sz w:val="24"/>
                <w:highlight w:val="none"/>
              </w:rPr>
            </w:pPr>
            <w:r>
              <w:rPr>
                <w:rFonts w:hint="eastAsia"/>
                <w:color w:val="auto"/>
                <w:highlight w:val="none"/>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130A39AD">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63140D6F">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33A168AA">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30A39AD">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140D6F">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3A168AA">
                              <w:pPr>
                                <w:snapToGrid w:val="0"/>
                              </w:pPr>
                              <w:r>
                                <w:rPr>
                                  <w:rFonts w:hint="eastAsia"/>
                                </w:rPr>
                                <w:t>日</w:t>
                              </w:r>
                            </w:p>
                          </w:txbxContent>
                        </v:textbox>
                      </v:shape>
                    </v:group>
                  </w:pict>
                </mc:Fallback>
              </mc:AlternateContent>
            </w:r>
          </w:p>
          <w:p w14:paraId="32048EC2">
            <w:pPr>
              <w:spacing w:line="360" w:lineRule="auto"/>
              <w:rPr>
                <w:rFonts w:hint="eastAsia" w:ascii="仿宋_GB2312" w:hAnsi="仿宋" w:eastAsia="仿宋_GB2312" w:cs="仿宋_GB2312"/>
                <w:color w:val="auto"/>
                <w:sz w:val="24"/>
                <w:highlight w:val="none"/>
              </w:rPr>
            </w:pPr>
          </w:p>
          <w:p w14:paraId="4633B5A0">
            <w:pPr>
              <w:spacing w:line="360" w:lineRule="auto"/>
              <w:rPr>
                <w:rFonts w:hint="eastAsia" w:ascii="仿宋_GB2312" w:hAnsi="仿宋" w:eastAsia="仿宋_GB2312" w:cs="仿宋_GB2312"/>
                <w:color w:val="auto"/>
                <w:sz w:val="24"/>
                <w:highlight w:val="none"/>
              </w:rPr>
            </w:pPr>
          </w:p>
          <w:p w14:paraId="6FC4596B">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666917C5">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374BB1F">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3DFD8CD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47157AFC">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1A15D466">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noWrap w:val="0"/>
            <w:vAlign w:val="center"/>
          </w:tcPr>
          <w:p w14:paraId="0359A73D">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6E48A7C">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575E64A">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A8D3E30">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09FBEBE4">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70EBE443">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237C5D9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3DDA32C4">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5A9133D7">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D547FFF">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noWrap w:val="0"/>
            <w:vAlign w:val="center"/>
          </w:tcPr>
          <w:p w14:paraId="49261DC6">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w:t>
            </w:r>
          </w:p>
        </w:tc>
      </w:tr>
      <w:tr w14:paraId="7EF1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86432A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0C40CF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31BAE9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E99C9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F2E1E9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FAFA92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5548242">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AC03EF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00398C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A8CCD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2404BE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5EE65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E13E27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3D88DB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CC42A9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C5ABB4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3DB4E9">
            <w:pPr>
              <w:spacing w:line="360" w:lineRule="auto"/>
              <w:rPr>
                <w:rFonts w:hint="eastAsia" w:ascii="仿宋_GB2312" w:hAnsi="仿宋" w:eastAsia="仿宋_GB2312" w:cs="仿宋_GB2312"/>
                <w:color w:val="auto"/>
                <w:sz w:val="24"/>
                <w:highlight w:val="none"/>
              </w:rPr>
            </w:pPr>
          </w:p>
        </w:tc>
      </w:tr>
      <w:tr w14:paraId="14EF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4CFF506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1460C4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BF04D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2FF7D6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A5BEF8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F6DEFFF">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4E494A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161FA6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91F0C6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0DC80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EDFF2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B721D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97BA0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5E70E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0D7D2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15D66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19FEBA">
            <w:pPr>
              <w:spacing w:line="360" w:lineRule="auto"/>
              <w:rPr>
                <w:rFonts w:hint="eastAsia" w:ascii="仿宋_GB2312" w:hAnsi="仿宋" w:eastAsia="仿宋_GB2312" w:cs="仿宋_GB2312"/>
                <w:color w:val="auto"/>
                <w:sz w:val="24"/>
                <w:highlight w:val="none"/>
              </w:rPr>
            </w:pPr>
          </w:p>
        </w:tc>
      </w:tr>
      <w:tr w14:paraId="1BA7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E21477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FD5F913">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A365E1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337998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9C0704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7F453A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E1CC8C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CA1E06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758394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09FEA5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2F8EB5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1384EA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8F79EA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34E33C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C308CE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CA60B9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264893">
            <w:pPr>
              <w:spacing w:line="360" w:lineRule="auto"/>
              <w:rPr>
                <w:rFonts w:hint="eastAsia" w:ascii="仿宋_GB2312" w:hAnsi="仿宋" w:eastAsia="仿宋_GB2312" w:cs="仿宋_GB2312"/>
                <w:color w:val="auto"/>
                <w:sz w:val="24"/>
                <w:highlight w:val="none"/>
              </w:rPr>
            </w:pPr>
          </w:p>
        </w:tc>
      </w:tr>
      <w:tr w14:paraId="4451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6C8E40BD">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3D3C94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54010AB">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FDE5BE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9223E5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A8E825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0E7643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5440F9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966307">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E4D89C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31A8F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DEC9A9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F76A8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FE70BC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1DCB5B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1E5A09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0017457">
            <w:pPr>
              <w:spacing w:line="360" w:lineRule="auto"/>
              <w:rPr>
                <w:rFonts w:hint="eastAsia" w:ascii="仿宋_GB2312" w:hAnsi="仿宋" w:eastAsia="仿宋_GB2312" w:cs="仿宋_GB2312"/>
                <w:color w:val="auto"/>
                <w:sz w:val="24"/>
                <w:highlight w:val="none"/>
              </w:rPr>
            </w:pPr>
          </w:p>
        </w:tc>
      </w:tr>
      <w:tr w14:paraId="53D0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39F6B5C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3852CBE">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9A5BF6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B408351">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ABD202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C0A76E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3CD74CC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D776C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57A8D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647E2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086259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6A339FE">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F73ED0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D9560B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244BEA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5B169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ED7619">
            <w:pPr>
              <w:spacing w:line="360" w:lineRule="auto"/>
              <w:rPr>
                <w:rFonts w:hint="eastAsia" w:ascii="仿宋_GB2312" w:hAnsi="仿宋" w:eastAsia="仿宋_GB2312" w:cs="仿宋_GB2312"/>
                <w:color w:val="auto"/>
                <w:sz w:val="24"/>
                <w:highlight w:val="none"/>
              </w:rPr>
            </w:pPr>
          </w:p>
        </w:tc>
      </w:tr>
      <w:tr w14:paraId="5B4A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094FCFE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440392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BBE6A5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F51611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F88EF6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7B7D89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0CB800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A5C407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021BD8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60B938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4D8A36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5B6560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1B3EAE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89D67B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041710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E94E86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D50AEC5">
            <w:pPr>
              <w:spacing w:line="360" w:lineRule="auto"/>
              <w:rPr>
                <w:rFonts w:hint="eastAsia" w:ascii="仿宋_GB2312" w:hAnsi="仿宋" w:eastAsia="仿宋_GB2312" w:cs="仿宋_GB2312"/>
                <w:color w:val="auto"/>
                <w:sz w:val="24"/>
                <w:highlight w:val="none"/>
              </w:rPr>
            </w:pPr>
          </w:p>
        </w:tc>
      </w:tr>
      <w:tr w14:paraId="3266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7681858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AF08AA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EA003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44672E7">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2D50B2F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E96E4D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8ACABC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EC7F215">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A04D53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5FE23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161009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586829E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2EDDDB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3D1399B">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F31D14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21F477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BD813DA">
            <w:pPr>
              <w:spacing w:line="360" w:lineRule="auto"/>
              <w:rPr>
                <w:rFonts w:hint="eastAsia" w:ascii="仿宋_GB2312" w:hAnsi="仿宋" w:eastAsia="仿宋_GB2312" w:cs="仿宋_GB2312"/>
                <w:color w:val="auto"/>
                <w:sz w:val="24"/>
                <w:highlight w:val="none"/>
              </w:rPr>
            </w:pPr>
          </w:p>
        </w:tc>
      </w:tr>
      <w:tr w14:paraId="62EF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57BD1F8A">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9BC259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4A0D89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41D27A2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30C381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151E8119">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C700E69">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66A4F5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89D653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68917DF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2AD3C1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EC5DE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CE5DB8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F9295A3">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20C874A">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5B0B8D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51AC32C">
            <w:pPr>
              <w:spacing w:line="360" w:lineRule="auto"/>
              <w:rPr>
                <w:rFonts w:hint="eastAsia" w:ascii="仿宋_GB2312" w:hAnsi="仿宋" w:eastAsia="仿宋_GB2312" w:cs="仿宋_GB2312"/>
                <w:color w:val="auto"/>
                <w:sz w:val="24"/>
                <w:highlight w:val="none"/>
              </w:rPr>
            </w:pPr>
          </w:p>
        </w:tc>
      </w:tr>
      <w:tr w14:paraId="20EF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noWrap w:val="0"/>
            <w:vAlign w:val="center"/>
          </w:tcPr>
          <w:p w14:paraId="105DD642">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27D10CF">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4B308AC">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0E544E68">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56D6D904">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6D6CC5E0">
            <w:pPr>
              <w:spacing w:line="360" w:lineRule="auto"/>
              <w:rPr>
                <w:rFonts w:hint="eastAsia" w:ascii="仿宋_GB2312" w:hAnsi="仿宋" w:eastAsia="仿宋_GB2312" w:cs="仿宋_GB2312"/>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noWrap w:val="0"/>
            <w:vAlign w:val="top"/>
          </w:tcPr>
          <w:p w14:paraId="7B3E7524">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181313ED">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7D46416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E8B2E4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7B2940F">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2B63D718">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E5E2D61">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34C005C">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332EDEB6">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45CB1AA0">
            <w:pPr>
              <w:spacing w:line="360" w:lineRule="auto"/>
              <w:rPr>
                <w:rFonts w:hint="eastAsia" w:ascii="仿宋_GB2312" w:hAnsi="仿宋" w:eastAsia="仿宋_GB2312" w:cs="仿宋_GB2312"/>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noWrap w:val="0"/>
            <w:vAlign w:val="top"/>
          </w:tcPr>
          <w:p w14:paraId="080B92E5">
            <w:pPr>
              <w:spacing w:line="360" w:lineRule="auto"/>
              <w:rPr>
                <w:rFonts w:hint="eastAsia" w:ascii="仿宋_GB2312" w:hAnsi="仿宋" w:eastAsia="仿宋_GB2312" w:cs="仿宋_GB2312"/>
                <w:color w:val="auto"/>
                <w:sz w:val="24"/>
                <w:highlight w:val="none"/>
              </w:rPr>
            </w:pPr>
          </w:p>
        </w:tc>
      </w:tr>
    </w:tbl>
    <w:p w14:paraId="186A5192">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sz w:val="24"/>
          <w:highlight w:val="none"/>
        </w:rPr>
        <w:t>注：投标人可按上述时间表的格式自行编制切合实际的具体时间表。</w:t>
      </w:r>
    </w:p>
    <w:p w14:paraId="0198E9A5">
      <w:pPr>
        <w:autoSpaceDE w:val="0"/>
        <w:autoSpaceDN w:val="0"/>
        <w:spacing w:line="360" w:lineRule="auto"/>
        <w:ind w:firstLine="4440" w:firstLineChars="18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投标人名称（电子签章）：</w:t>
      </w:r>
    </w:p>
    <w:p w14:paraId="51C863B9">
      <w:pPr>
        <w:autoSpaceDE w:val="0"/>
        <w:autoSpaceDN w:val="0"/>
        <w:spacing w:line="360" w:lineRule="auto"/>
        <w:rPr>
          <w:rFonts w:hint="eastAsia" w:ascii="仿宋_GB2312" w:hAnsi="仿宋" w:eastAsia="仿宋_GB2312" w:cs="仿宋_GB2312"/>
          <w:b/>
          <w:bCs/>
          <w:color w:val="auto"/>
          <w:sz w:val="32"/>
          <w:szCs w:val="32"/>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46F49C15">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7FFFD4E8">
      <w:pPr>
        <w:snapToGrid w:val="0"/>
        <w:spacing w:before="165" w:beforeLines="50" w:after="50"/>
        <w:jc w:val="center"/>
        <w:rPr>
          <w:b/>
          <w:bCs/>
          <w:color w:val="auto"/>
          <w:sz w:val="30"/>
          <w:szCs w:val="30"/>
          <w:highlight w:val="none"/>
        </w:rPr>
      </w:pPr>
      <w:r>
        <w:rPr>
          <w:rFonts w:hint="eastAsia"/>
          <w:b/>
          <w:bCs/>
          <w:color w:val="auto"/>
          <w:sz w:val="30"/>
          <w:szCs w:val="30"/>
          <w:highlight w:val="none"/>
        </w:rPr>
        <w:t>三、</w:t>
      </w:r>
      <w:r>
        <w:rPr>
          <w:rFonts w:hint="eastAsia"/>
          <w:b/>
          <w:bCs/>
          <w:color w:val="auto"/>
          <w:sz w:val="30"/>
          <w:szCs w:val="30"/>
          <w:highlight w:val="none"/>
          <w:lang w:val="en-US" w:eastAsia="zh-CN"/>
        </w:rPr>
        <w:t>售后</w:t>
      </w:r>
      <w:r>
        <w:rPr>
          <w:rFonts w:hint="eastAsia"/>
          <w:b/>
          <w:bCs/>
          <w:color w:val="auto"/>
          <w:sz w:val="30"/>
          <w:szCs w:val="30"/>
          <w:highlight w:val="none"/>
        </w:rPr>
        <w:t>服务方案</w:t>
      </w:r>
    </w:p>
    <w:p w14:paraId="4683DD8C">
      <w:pPr>
        <w:autoSpaceDE w:val="0"/>
        <w:autoSpaceDN w:val="0"/>
        <w:spacing w:line="360" w:lineRule="auto"/>
        <w:jc w:val="center"/>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6E190009">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1、</w:t>
      </w:r>
      <w:r>
        <w:rPr>
          <w:rFonts w:hint="eastAsia" w:ascii="宋体" w:hAnsi="宋体"/>
          <w:b/>
          <w:color w:val="auto"/>
          <w:sz w:val="32"/>
          <w:szCs w:val="32"/>
          <w:highlight w:val="none"/>
          <w:lang w:val="en-US" w:eastAsia="zh-CN"/>
        </w:rPr>
        <w:t>售后</w:t>
      </w:r>
      <w:r>
        <w:rPr>
          <w:rFonts w:hint="eastAsia" w:ascii="宋体" w:hAnsi="宋体"/>
          <w:b/>
          <w:color w:val="auto"/>
          <w:sz w:val="32"/>
          <w:szCs w:val="32"/>
          <w:highlight w:val="none"/>
        </w:rPr>
        <w:t>服务承诺</w:t>
      </w:r>
    </w:p>
    <w:p w14:paraId="65517388">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w:t>
      </w:r>
      <w:r>
        <w:rPr>
          <w:rFonts w:hint="eastAsia" w:ascii="仿宋_GB2312" w:hAnsi="仿宋" w:eastAsia="仿宋_GB2312" w:cs="仿宋_GB2312"/>
          <w:b/>
          <w:color w:val="auto"/>
          <w:sz w:val="24"/>
          <w:highlight w:val="none"/>
          <w:lang w:val="en-US" w:eastAsia="zh-CN"/>
        </w:rPr>
        <w:t>运维</w:t>
      </w:r>
      <w:r>
        <w:rPr>
          <w:rFonts w:hint="eastAsia" w:ascii="仿宋_GB2312" w:hAnsi="仿宋" w:eastAsia="仿宋_GB2312" w:cs="仿宋_GB2312"/>
          <w:b/>
          <w:color w:val="auto"/>
          <w:sz w:val="24"/>
          <w:highlight w:val="none"/>
        </w:rPr>
        <w:t>服务机构情况表</w:t>
      </w:r>
      <w:r>
        <w:rPr>
          <w:rFonts w:hint="eastAsia" w:ascii="仿宋_GB2312" w:hAnsi="仿宋" w:eastAsia="仿宋_GB2312" w:cs="仿宋_GB2312"/>
          <w:color w:val="auto"/>
          <w:sz w:val="24"/>
          <w:highlight w:val="none"/>
        </w:rPr>
        <w:t>（按此格式自制）</w:t>
      </w:r>
    </w:p>
    <w:tbl>
      <w:tblPr>
        <w:tblStyle w:val="3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0C55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778304D8">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noWrap w:val="0"/>
            <w:vAlign w:val="top"/>
          </w:tcPr>
          <w:p w14:paraId="19E01863">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0"/>
            <w:vAlign w:val="top"/>
          </w:tcPr>
          <w:p w14:paraId="68755773">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0"/>
            <w:vAlign w:val="top"/>
          </w:tcPr>
          <w:p w14:paraId="3AD6D6E4">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07C6896B">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3E8D9297">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14:paraId="5074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595606E">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5FD4CCAA">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AE5FAC2">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11D3700">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AE61FAB">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D5B38F7">
            <w:pPr>
              <w:autoSpaceDE w:val="0"/>
              <w:autoSpaceDN w:val="0"/>
              <w:spacing w:line="360" w:lineRule="auto"/>
              <w:jc w:val="center"/>
              <w:rPr>
                <w:rFonts w:hint="eastAsia" w:ascii="仿宋_GB2312" w:hAnsi="仿宋" w:eastAsia="仿宋_GB2312" w:cs="仿宋_GB2312"/>
                <w:color w:val="auto"/>
                <w:sz w:val="24"/>
                <w:highlight w:val="none"/>
              </w:rPr>
            </w:pPr>
          </w:p>
        </w:tc>
      </w:tr>
      <w:tr w14:paraId="2EDD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3A743CF">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7F56755C">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17E26C5">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3B6E4792">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6D47901B">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50DF70B">
            <w:pPr>
              <w:autoSpaceDE w:val="0"/>
              <w:autoSpaceDN w:val="0"/>
              <w:spacing w:line="360" w:lineRule="auto"/>
              <w:jc w:val="center"/>
              <w:rPr>
                <w:rFonts w:hint="eastAsia" w:ascii="仿宋_GB2312" w:hAnsi="仿宋" w:eastAsia="仿宋_GB2312" w:cs="仿宋_GB2312"/>
                <w:color w:val="auto"/>
                <w:sz w:val="24"/>
                <w:highlight w:val="none"/>
              </w:rPr>
            </w:pPr>
          </w:p>
        </w:tc>
      </w:tr>
      <w:tr w14:paraId="361A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3CBCF4A8">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noWrap w:val="0"/>
            <w:vAlign w:val="top"/>
          </w:tcPr>
          <w:p w14:paraId="4C11CC7F">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AD60DA8">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top"/>
          </w:tcPr>
          <w:p w14:paraId="6E198A7B">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4BDDB109">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1386360">
            <w:pPr>
              <w:autoSpaceDE w:val="0"/>
              <w:autoSpaceDN w:val="0"/>
              <w:spacing w:line="360" w:lineRule="auto"/>
              <w:jc w:val="center"/>
              <w:rPr>
                <w:rFonts w:hint="eastAsia" w:ascii="仿宋_GB2312" w:hAnsi="仿宋" w:eastAsia="仿宋_GB2312" w:cs="仿宋_GB2312"/>
                <w:color w:val="auto"/>
                <w:sz w:val="24"/>
                <w:highlight w:val="none"/>
              </w:rPr>
            </w:pPr>
          </w:p>
        </w:tc>
      </w:tr>
    </w:tbl>
    <w:p w14:paraId="06813B49">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w:t>
      </w:r>
      <w:r>
        <w:rPr>
          <w:rFonts w:hint="eastAsia" w:ascii="仿宋_GB2312" w:hAnsi="仿宋" w:eastAsia="仿宋_GB2312" w:cs="仿宋_GB2312"/>
          <w:b/>
          <w:color w:val="auto"/>
          <w:sz w:val="24"/>
          <w:highlight w:val="none"/>
          <w:lang w:val="en-US" w:eastAsia="zh-CN"/>
        </w:rPr>
        <w:t>运维</w:t>
      </w:r>
      <w:r>
        <w:rPr>
          <w:rFonts w:hint="eastAsia" w:ascii="仿宋_GB2312" w:hAnsi="仿宋" w:eastAsia="仿宋_GB2312" w:cs="仿宋_GB2312"/>
          <w:b/>
          <w:color w:val="auto"/>
          <w:sz w:val="24"/>
          <w:highlight w:val="none"/>
        </w:rPr>
        <w:t>服务机构均在本表注明，包括投标人本单位和符合条件的第三方服务机构；</w:t>
      </w:r>
    </w:p>
    <w:p w14:paraId="2E44E0FE">
      <w:pPr>
        <w:autoSpaceDE w:val="0"/>
        <w:autoSpaceDN w:val="0"/>
        <w:spacing w:line="360" w:lineRule="auto"/>
        <w:rPr>
          <w:rFonts w:hint="eastAsia" w:ascii="仿宋_GB2312" w:hAnsi="仿宋" w:eastAsia="仿宋_GB2312" w:cs="仿宋_GB2312"/>
          <w:color w:val="auto"/>
          <w:kern w:val="0"/>
          <w:sz w:val="24"/>
          <w:highlight w:val="none"/>
        </w:rPr>
      </w:pPr>
    </w:p>
    <w:p w14:paraId="2E4FD771">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w:t>
      </w:r>
      <w:r>
        <w:rPr>
          <w:rFonts w:hint="eastAsia" w:ascii="仿宋_GB2312" w:hAnsi="仿宋" w:eastAsia="仿宋_GB2312" w:cs="仿宋_GB2312"/>
          <w:b/>
          <w:color w:val="auto"/>
          <w:kern w:val="0"/>
          <w:sz w:val="24"/>
          <w:highlight w:val="none"/>
          <w:lang w:val="en-US" w:eastAsia="zh-CN"/>
        </w:rPr>
        <w:t>运维</w:t>
      </w:r>
      <w:r>
        <w:rPr>
          <w:rFonts w:hint="eastAsia" w:ascii="仿宋_GB2312" w:hAnsi="仿宋" w:eastAsia="仿宋_GB2312" w:cs="仿宋_GB2312"/>
          <w:b/>
          <w:color w:val="auto"/>
          <w:kern w:val="0"/>
          <w:sz w:val="24"/>
          <w:highlight w:val="none"/>
        </w:rPr>
        <w:t>服务人员情况表</w:t>
      </w:r>
      <w:r>
        <w:rPr>
          <w:rFonts w:hint="eastAsia" w:ascii="仿宋_GB2312" w:hAnsi="仿宋" w:eastAsia="仿宋_GB2312" w:cs="仿宋_GB2312"/>
          <w:color w:val="auto"/>
          <w:sz w:val="24"/>
          <w:highlight w:val="none"/>
        </w:rPr>
        <w:t>（按此格式自制）</w:t>
      </w:r>
    </w:p>
    <w:tbl>
      <w:tblPr>
        <w:tblStyle w:val="33"/>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DD1CD8D">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21C8375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14:paraId="27EAA6A9">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14:paraId="307326D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642D28C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7445954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7A42837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816DAC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DFE4D8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F42130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DF6F48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341DBC0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7C60BC9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14:paraId="7DAFD9E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FE1B949">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307AFA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14:paraId="5133106D">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19C5AC0">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1373F9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4E2542F">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9F8B25C">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5A9F92E">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645E8472">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491517A">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FADD38E">
            <w:pPr>
              <w:autoSpaceDE w:val="0"/>
              <w:autoSpaceDN w:val="0"/>
              <w:spacing w:line="360" w:lineRule="auto"/>
              <w:rPr>
                <w:rFonts w:hint="eastAsia" w:ascii="仿宋_GB2312" w:hAnsi="仿宋" w:eastAsia="仿宋_GB2312" w:cs="仿宋_GB2312"/>
                <w:color w:val="auto"/>
                <w:sz w:val="24"/>
                <w:highlight w:val="none"/>
              </w:rPr>
            </w:pPr>
          </w:p>
        </w:tc>
      </w:tr>
      <w:tr w14:paraId="2AE20D71">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4C0D2DCC">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23EC0E1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14:paraId="5B7FDFA8">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264A3ED3">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1A4173D">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ACC3EAC">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4B7B732">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5FDD535">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058FF58">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59B904C">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F806D8F">
            <w:pPr>
              <w:autoSpaceDE w:val="0"/>
              <w:autoSpaceDN w:val="0"/>
              <w:spacing w:line="360" w:lineRule="auto"/>
              <w:rPr>
                <w:rFonts w:hint="eastAsia" w:ascii="仿宋_GB2312" w:hAnsi="仿宋" w:eastAsia="仿宋_GB2312" w:cs="仿宋_GB2312"/>
                <w:color w:val="auto"/>
                <w:sz w:val="24"/>
                <w:highlight w:val="none"/>
              </w:rPr>
            </w:pPr>
          </w:p>
        </w:tc>
      </w:tr>
      <w:tr w14:paraId="33C5F3E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DBF0EEF">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E421C82">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6A9A7CC6">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9A5EB8D">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0DD293EF">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739A413">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0AFFBD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6F8AB8C">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E27A67A">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6F663838">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75DE93D1">
            <w:pPr>
              <w:autoSpaceDE w:val="0"/>
              <w:autoSpaceDN w:val="0"/>
              <w:spacing w:line="360" w:lineRule="auto"/>
              <w:rPr>
                <w:rFonts w:hint="eastAsia" w:ascii="仿宋_GB2312" w:hAnsi="仿宋" w:eastAsia="仿宋_GB2312" w:cs="仿宋_GB2312"/>
                <w:color w:val="auto"/>
                <w:sz w:val="24"/>
                <w:highlight w:val="none"/>
              </w:rPr>
            </w:pPr>
          </w:p>
        </w:tc>
      </w:tr>
      <w:tr w14:paraId="30BD083B">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5EDF08FC">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4203566F">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18960003">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1F188483">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2342723">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AC0AEEB">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1A2FE60">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C4E9EE1">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45738546">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43A72C9">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1E17088D">
            <w:pPr>
              <w:autoSpaceDE w:val="0"/>
              <w:autoSpaceDN w:val="0"/>
              <w:spacing w:line="360" w:lineRule="auto"/>
              <w:rPr>
                <w:rFonts w:hint="eastAsia" w:ascii="仿宋_GB2312" w:hAnsi="仿宋" w:eastAsia="仿宋_GB2312" w:cs="仿宋_GB2312"/>
                <w:color w:val="auto"/>
                <w:sz w:val="24"/>
                <w:highlight w:val="none"/>
              </w:rPr>
            </w:pPr>
          </w:p>
        </w:tc>
      </w:tr>
    </w:tbl>
    <w:p w14:paraId="1BE71D0D">
      <w:pPr>
        <w:snapToGrid w:val="0"/>
        <w:spacing w:before="165" w:beforeLines="50" w:after="50"/>
        <w:ind w:left="142"/>
        <w:jc w:val="center"/>
        <w:rPr>
          <w:rFonts w:hint="eastAsia" w:ascii="宋体" w:hAnsi="宋体"/>
          <w:b/>
          <w:color w:val="auto"/>
          <w:sz w:val="32"/>
          <w:szCs w:val="32"/>
          <w:highlight w:val="none"/>
        </w:rPr>
      </w:pPr>
    </w:p>
    <w:p w14:paraId="7E5D3B03">
      <w:pPr>
        <w:snapToGrid w:val="0"/>
        <w:spacing w:before="165" w:beforeLines="50" w:line="360" w:lineRule="auto"/>
        <w:ind w:right="480" w:firstLine="3967" w:firstLineChars="1653"/>
        <w:rPr>
          <w:rFonts w:hint="eastAsia" w:ascii="宋体" w:hAnsi="宋体"/>
          <w:color w:val="auto"/>
          <w:sz w:val="24"/>
          <w:highlight w:val="none"/>
        </w:rPr>
      </w:pPr>
    </w:p>
    <w:p w14:paraId="542F1E0D">
      <w:pPr>
        <w:snapToGrid w:val="0"/>
        <w:spacing w:line="360" w:lineRule="auto"/>
        <w:ind w:firstLine="5160" w:firstLineChars="21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846CA56">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F86CAF5">
      <w:pPr>
        <w:widowControl/>
        <w:spacing w:line="360" w:lineRule="auto"/>
        <w:jc w:val="lef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599DDDE3">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四、项目实施人员一览表</w:t>
      </w:r>
    </w:p>
    <w:p w14:paraId="4DEE8D12">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1BE36FC9">
      <w:pPr>
        <w:pStyle w:val="18"/>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p w14:paraId="256818AD">
      <w:pPr>
        <w:keepNext/>
        <w:autoSpaceDE w:val="0"/>
        <w:autoSpaceDN w:val="0"/>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33"/>
        <w:tblW w:w="0" w:type="auto"/>
        <w:tblInd w:w="116" w:type="dxa"/>
        <w:tblLayout w:type="fixed"/>
        <w:tblCellMar>
          <w:top w:w="0" w:type="dxa"/>
          <w:left w:w="108" w:type="dxa"/>
          <w:bottom w:w="0" w:type="dxa"/>
          <w:right w:w="108" w:type="dxa"/>
        </w:tblCellMar>
      </w:tblPr>
      <w:tblGrid>
        <w:gridCol w:w="2061"/>
        <w:gridCol w:w="1287"/>
        <w:gridCol w:w="1260"/>
        <w:gridCol w:w="4147"/>
      </w:tblGrid>
      <w:tr w14:paraId="7590B7AB">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BAB312A">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0B1F35AD">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5A33BAC">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7EA5F5C4">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投标截止时间前三年业绩及承担的主要工作情况，曾担任项目经理的项目应列明细</w:t>
            </w:r>
          </w:p>
        </w:tc>
      </w:tr>
      <w:tr w14:paraId="58C22CC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3914D5">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6551980F">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54F2721">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052AA1D2">
            <w:pPr>
              <w:autoSpaceDE w:val="0"/>
              <w:autoSpaceDN w:val="0"/>
              <w:spacing w:line="360" w:lineRule="auto"/>
              <w:jc w:val="center"/>
              <w:rPr>
                <w:rFonts w:hint="eastAsia" w:ascii="仿宋_GB2312" w:hAnsi="仿宋" w:eastAsia="仿宋_GB2312" w:cs="仿宋_GB2312"/>
                <w:color w:val="auto"/>
                <w:sz w:val="24"/>
                <w:highlight w:val="none"/>
              </w:rPr>
            </w:pPr>
          </w:p>
        </w:tc>
      </w:tr>
      <w:tr w14:paraId="7AA92F21">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94F378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21681EF9">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0561F2B">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0FFB9FE">
            <w:pPr>
              <w:widowControl/>
              <w:jc w:val="left"/>
              <w:rPr>
                <w:rFonts w:ascii="仿宋_GB2312" w:hAnsi="仿宋" w:eastAsia="仿宋_GB2312" w:cs="仿宋_GB2312"/>
                <w:color w:val="auto"/>
                <w:sz w:val="24"/>
                <w:highlight w:val="none"/>
              </w:rPr>
            </w:pPr>
          </w:p>
        </w:tc>
      </w:tr>
      <w:tr w14:paraId="5097B9B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D2A03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D6F177F">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D8C5EBB">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80BAFBF">
            <w:pPr>
              <w:widowControl/>
              <w:jc w:val="left"/>
              <w:rPr>
                <w:rFonts w:ascii="仿宋_GB2312" w:hAnsi="仿宋" w:eastAsia="仿宋_GB2312" w:cs="仿宋_GB2312"/>
                <w:color w:val="auto"/>
                <w:sz w:val="24"/>
                <w:highlight w:val="none"/>
              </w:rPr>
            </w:pPr>
          </w:p>
        </w:tc>
      </w:tr>
      <w:tr w14:paraId="2D333C7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1F2F8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9955B09">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08FC312">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A9A6CC">
            <w:pPr>
              <w:widowControl/>
              <w:jc w:val="left"/>
              <w:rPr>
                <w:rFonts w:ascii="仿宋_GB2312" w:hAnsi="仿宋" w:eastAsia="仿宋_GB2312" w:cs="仿宋_GB2312"/>
                <w:color w:val="auto"/>
                <w:sz w:val="24"/>
                <w:highlight w:val="none"/>
              </w:rPr>
            </w:pPr>
          </w:p>
        </w:tc>
      </w:tr>
      <w:tr w14:paraId="7CC64E42">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49F1C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02A0433">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95B7AE0">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19664D1">
            <w:pPr>
              <w:widowControl/>
              <w:jc w:val="left"/>
              <w:rPr>
                <w:rFonts w:ascii="仿宋_GB2312" w:hAnsi="仿宋" w:eastAsia="仿宋_GB2312" w:cs="仿宋_GB2312"/>
                <w:color w:val="auto"/>
                <w:sz w:val="24"/>
                <w:highlight w:val="none"/>
              </w:rPr>
            </w:pPr>
          </w:p>
        </w:tc>
      </w:tr>
      <w:tr w14:paraId="32FD72B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A9F442">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2FF475A">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E6C756">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68215B">
            <w:pPr>
              <w:widowControl/>
              <w:jc w:val="left"/>
              <w:rPr>
                <w:rFonts w:ascii="仿宋_GB2312" w:hAnsi="仿宋" w:eastAsia="仿宋_GB2312" w:cs="仿宋_GB2312"/>
                <w:color w:val="auto"/>
                <w:sz w:val="24"/>
                <w:highlight w:val="none"/>
              </w:rPr>
            </w:pPr>
          </w:p>
        </w:tc>
      </w:tr>
      <w:tr w14:paraId="7DD85CBB">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1B6AAFF">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4E05ADD">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0D8CE4A">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D472B4C">
            <w:pPr>
              <w:widowControl/>
              <w:jc w:val="left"/>
              <w:rPr>
                <w:rFonts w:ascii="仿宋_GB2312" w:hAnsi="仿宋" w:eastAsia="仿宋_GB2312" w:cs="仿宋_GB2312"/>
                <w:color w:val="auto"/>
                <w:sz w:val="24"/>
                <w:highlight w:val="none"/>
              </w:rPr>
            </w:pPr>
          </w:p>
        </w:tc>
      </w:tr>
      <w:tr w14:paraId="1386F6D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43762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DE9C260">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550395E">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9E47F3A">
            <w:pPr>
              <w:widowControl/>
              <w:jc w:val="left"/>
              <w:rPr>
                <w:rFonts w:ascii="仿宋_GB2312" w:hAnsi="仿宋" w:eastAsia="仿宋_GB2312" w:cs="仿宋_GB2312"/>
                <w:color w:val="auto"/>
                <w:sz w:val="24"/>
                <w:highlight w:val="none"/>
              </w:rPr>
            </w:pPr>
          </w:p>
        </w:tc>
      </w:tr>
      <w:tr w14:paraId="2ED1ADDA">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BB2DB4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011053D7">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E7564BB">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B14D894">
            <w:pPr>
              <w:widowControl/>
              <w:jc w:val="left"/>
              <w:rPr>
                <w:rFonts w:ascii="仿宋_GB2312" w:hAnsi="仿宋" w:eastAsia="仿宋_GB2312" w:cs="仿宋_GB2312"/>
                <w:color w:val="auto"/>
                <w:sz w:val="24"/>
                <w:highlight w:val="none"/>
              </w:rPr>
            </w:pPr>
          </w:p>
        </w:tc>
      </w:tr>
    </w:tbl>
    <w:p w14:paraId="673D7C88">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注：须随表提交相应的证书复印件并注明所在投标技术文件页码。</w:t>
      </w:r>
    </w:p>
    <w:p w14:paraId="1E43DF3A">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33"/>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430D384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6D65F019">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467E3C7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2EB9B3CE">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4907237">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779CF89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14:paraId="2E5E5CE4">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D8C4CDB">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14:paraId="318CAB6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14A45B1">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14:paraId="6B3169B3">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6D079050">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841304D">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32899208">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14:paraId="0922254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07B53F04">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DDBEF87">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691F92C1">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800C954">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2504A972">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0BDFBA9">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5EE9D3F">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26964C6">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382B5E0">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7C38EC9E">
            <w:pPr>
              <w:autoSpaceDE w:val="0"/>
              <w:autoSpaceDN w:val="0"/>
              <w:spacing w:line="360" w:lineRule="auto"/>
              <w:rPr>
                <w:rFonts w:hint="eastAsia" w:ascii="仿宋_GB2312" w:hAnsi="仿宋" w:eastAsia="仿宋_GB2312" w:cs="仿宋_GB2312"/>
                <w:color w:val="auto"/>
                <w:sz w:val="24"/>
                <w:highlight w:val="none"/>
              </w:rPr>
            </w:pPr>
          </w:p>
        </w:tc>
      </w:tr>
      <w:tr w14:paraId="76970C7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FB61F91">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FAB514D">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435153A">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2AFE5EDC">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12A3DF62">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51544828">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56F53E7">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343727CF">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579C18C">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5A4A1377">
            <w:pPr>
              <w:autoSpaceDE w:val="0"/>
              <w:autoSpaceDN w:val="0"/>
              <w:spacing w:line="360" w:lineRule="auto"/>
              <w:rPr>
                <w:rFonts w:hint="eastAsia" w:ascii="仿宋_GB2312" w:hAnsi="仿宋" w:eastAsia="仿宋_GB2312" w:cs="仿宋_GB2312"/>
                <w:color w:val="auto"/>
                <w:sz w:val="24"/>
                <w:highlight w:val="none"/>
              </w:rPr>
            </w:pPr>
          </w:p>
        </w:tc>
      </w:tr>
    </w:tbl>
    <w:p w14:paraId="015E1FAA">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注：投标人可按上述的格式自行编制，须随表提交相应的证书复印件并注明所在投标技术文件页码。</w:t>
      </w:r>
    </w:p>
    <w:p w14:paraId="0F606B98">
      <w:pPr>
        <w:spacing w:line="360" w:lineRule="auto"/>
        <w:rPr>
          <w:rFonts w:hint="eastAsia" w:ascii="仿宋_GB2312" w:hAnsi="仿宋" w:eastAsia="仿宋_GB2312" w:cs="仿宋_GB2312"/>
          <w:b/>
          <w:bCs/>
          <w:color w:val="auto"/>
          <w:sz w:val="24"/>
          <w:highlight w:val="none"/>
        </w:rPr>
      </w:pPr>
    </w:p>
    <w:p w14:paraId="7D9AA24A">
      <w:pPr>
        <w:snapToGrid w:val="0"/>
        <w:spacing w:line="360" w:lineRule="auto"/>
        <w:ind w:firstLine="4320" w:firstLineChars="18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424B399">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1CDF1AE2">
      <w:pPr>
        <w:snapToGrid w:val="0"/>
        <w:spacing w:before="50" w:after="50"/>
        <w:rPr>
          <w:rFonts w:hint="eastAsia" w:ascii="宋体" w:hAnsi="宋体"/>
          <w:color w:val="auto"/>
          <w:sz w:val="24"/>
          <w:highlight w:val="none"/>
        </w:rPr>
      </w:pPr>
    </w:p>
    <w:p w14:paraId="5EE23526">
      <w:pPr>
        <w:snapToGrid w:val="0"/>
        <w:spacing w:before="165" w:beforeLines="50" w:after="50"/>
        <w:jc w:val="left"/>
        <w:rPr>
          <w:rFonts w:hint="eastAsia" w:ascii="宋体" w:hAnsi="宋体"/>
          <w:color w:val="auto"/>
          <w:sz w:val="24"/>
          <w:highlight w:val="none"/>
        </w:rPr>
      </w:pPr>
      <w:r>
        <w:rPr>
          <w:rFonts w:hint="eastAsia" w:ascii="宋体" w:hAnsi="宋体"/>
          <w:b/>
          <w:color w:val="auto"/>
          <w:sz w:val="24"/>
          <w:highlight w:val="none"/>
        </w:rPr>
        <w:br w:type="page"/>
      </w:r>
      <w:r>
        <w:rPr>
          <w:rFonts w:hint="eastAsia" w:ascii="宋体" w:hAnsi="宋体"/>
          <w:color w:val="auto"/>
          <w:sz w:val="24"/>
          <w:highlight w:val="none"/>
        </w:rPr>
        <w:t xml:space="preserve"> </w:t>
      </w:r>
    </w:p>
    <w:p w14:paraId="68E9342F">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五、投标人对项目的合理化建议和改进措施</w:t>
      </w:r>
    </w:p>
    <w:p w14:paraId="3886A0A0">
      <w:pPr>
        <w:spacing w:line="360" w:lineRule="auto"/>
        <w:ind w:firstLine="4048" w:firstLineChars="1687"/>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（格式自拟）</w:t>
      </w:r>
    </w:p>
    <w:p w14:paraId="379155A3">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3D2DFECE">
      <w:pPr>
        <w:snapToGrid w:val="0"/>
        <w:spacing w:line="360" w:lineRule="auto"/>
        <w:ind w:firstLine="4935" w:firstLineChars="2350"/>
        <w:rPr>
          <w:rFonts w:hAnsi="宋体"/>
          <w:color w:val="auto"/>
          <w:szCs w:val="21"/>
          <w:highlight w:val="none"/>
        </w:rPr>
      </w:pPr>
    </w:p>
    <w:p w14:paraId="7DCB26DE">
      <w:pPr>
        <w:snapToGrid w:val="0"/>
        <w:spacing w:line="360" w:lineRule="auto"/>
        <w:ind w:firstLine="4935" w:firstLineChars="2350"/>
        <w:rPr>
          <w:rFonts w:hAnsi="宋体"/>
          <w:color w:val="auto"/>
          <w:szCs w:val="21"/>
          <w:highlight w:val="none"/>
        </w:rPr>
      </w:pPr>
    </w:p>
    <w:p w14:paraId="6866EB08">
      <w:pPr>
        <w:snapToGrid w:val="0"/>
        <w:spacing w:line="360" w:lineRule="auto"/>
        <w:ind w:firstLine="4935" w:firstLineChars="2350"/>
        <w:rPr>
          <w:rFonts w:hAnsi="宋体"/>
          <w:color w:val="auto"/>
          <w:szCs w:val="21"/>
          <w:highlight w:val="none"/>
        </w:rPr>
      </w:pPr>
    </w:p>
    <w:p w14:paraId="209B6C61">
      <w:pPr>
        <w:snapToGrid w:val="0"/>
        <w:spacing w:line="360" w:lineRule="auto"/>
        <w:ind w:firstLine="4935" w:firstLineChars="2350"/>
        <w:rPr>
          <w:rFonts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1EEF5E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F809707">
      <w:pPr>
        <w:spacing w:line="360" w:lineRule="auto"/>
        <w:jc w:val="center"/>
        <w:rPr>
          <w:rFonts w:hint="eastAsia" w:ascii="仿宋_GB2312" w:hAnsi="仿宋" w:eastAsia="仿宋_GB2312" w:cs="仿宋_GB2312"/>
          <w:color w:val="auto"/>
          <w:sz w:val="24"/>
          <w:highlight w:val="none"/>
        </w:rPr>
      </w:pP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除招标文件规定必须提供以外，投标人需要说明的其他文件和说明</w:t>
      </w:r>
    </w:p>
    <w:p w14:paraId="62C7207D">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（由投标人根据采购需求自行编制）</w:t>
      </w:r>
    </w:p>
    <w:p w14:paraId="20421005">
      <w:pPr>
        <w:spacing w:line="360" w:lineRule="auto"/>
        <w:jc w:val="center"/>
        <w:rPr>
          <w:rFonts w:hint="eastAsia" w:ascii="仿宋_GB2312" w:hAnsi="仿宋" w:eastAsia="仿宋_GB2312" w:cs="仿宋_GB2312"/>
          <w:color w:val="auto"/>
          <w:sz w:val="24"/>
          <w:highlight w:val="none"/>
        </w:rPr>
      </w:pPr>
    </w:p>
    <w:p w14:paraId="2EB96771">
      <w:pPr>
        <w:autoSpaceDE w:val="0"/>
        <w:autoSpaceDN w:val="0"/>
        <w:spacing w:line="360" w:lineRule="auto"/>
        <w:ind w:firstLine="4800" w:firstLineChars="20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投标人名称（电子</w:t>
      </w:r>
      <w:r>
        <w:rPr>
          <w:rFonts w:hint="eastAsia" w:ascii="仿宋_GB2312" w:hAnsi="仿宋" w:eastAsia="仿宋_GB2312" w:cs="仿宋_GB2312"/>
          <w:color w:val="auto"/>
          <w:kern w:val="0"/>
          <w:sz w:val="24"/>
          <w:highlight w:val="none"/>
          <w:lang w:val="zh-CN"/>
        </w:rPr>
        <w:t>签章</w:t>
      </w:r>
      <w:r>
        <w:rPr>
          <w:rFonts w:hint="eastAsia" w:ascii="仿宋_GB2312" w:hAnsi="仿宋" w:eastAsia="仿宋_GB2312" w:cs="仿宋_GB2312"/>
          <w:color w:val="auto"/>
          <w:kern w:val="0"/>
          <w:sz w:val="24"/>
          <w:highlight w:val="none"/>
        </w:rPr>
        <w:t xml:space="preserve">）：                       </w:t>
      </w:r>
    </w:p>
    <w:p w14:paraId="74BB3F6A">
      <w:pPr>
        <w:autoSpaceDE w:val="0"/>
        <w:autoSpaceDN w:val="0"/>
        <w:spacing w:line="360" w:lineRule="auto"/>
        <w:rPr>
          <w:rFonts w:hint="eastAsia" w:ascii="仿宋_GB2312" w:hAnsi="仿宋" w:eastAsia="仿宋_GB2312" w:cs="仿宋_GB2312"/>
          <w:b/>
          <w:bCs/>
          <w:color w:val="auto"/>
          <w:sz w:val="30"/>
          <w:szCs w:val="30"/>
          <w:highlight w:val="none"/>
        </w:rPr>
      </w:pP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日期：  年  月   日</w:t>
      </w:r>
    </w:p>
    <w:p w14:paraId="78EEBF67">
      <w:pPr>
        <w:widowControl/>
        <w:jc w:val="left"/>
        <w:rPr>
          <w:rFonts w:ascii="宋体" w:hAnsi="宋体"/>
          <w:b/>
          <w:bCs/>
          <w:color w:val="auto"/>
          <w:sz w:val="24"/>
          <w:highlight w:val="none"/>
        </w:rPr>
        <w:sectPr>
          <w:pgSz w:w="11906" w:h="16838"/>
          <w:pgMar w:top="1134" w:right="1134" w:bottom="1134" w:left="1134" w:header="720" w:footer="720" w:gutter="0"/>
          <w:cols w:space="720" w:num="1"/>
          <w:docGrid w:type="lines" w:linePitch="331" w:charSpace="0"/>
        </w:sectPr>
      </w:pPr>
    </w:p>
    <w:p w14:paraId="23FE66DD">
      <w:pPr>
        <w:pStyle w:val="18"/>
        <w:jc w:val="center"/>
        <w:outlineLvl w:val="1"/>
        <w:rPr>
          <w:rFonts w:hint="eastAsia" w:hAnsi="宋体"/>
          <w:b/>
          <w:bCs/>
          <w:color w:val="auto"/>
          <w:sz w:val="28"/>
          <w:szCs w:val="28"/>
          <w:highlight w:val="none"/>
        </w:rPr>
      </w:pPr>
      <w:bookmarkStart w:id="35" w:name="_Toc11766"/>
      <w:r>
        <w:rPr>
          <w:rFonts w:hint="eastAsia" w:hAnsi="宋体"/>
          <w:b/>
          <w:bCs/>
          <w:color w:val="auto"/>
          <w:sz w:val="28"/>
          <w:szCs w:val="28"/>
          <w:highlight w:val="none"/>
        </w:rPr>
        <w:t>第五节 报价文件格式</w:t>
      </w:r>
      <w:bookmarkEnd w:id="35"/>
    </w:p>
    <w:p w14:paraId="31C5283E">
      <w:pPr>
        <w:snapToGrid w:val="0"/>
        <w:spacing w:before="165"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1748A909">
      <w:pPr>
        <w:snapToGrid w:val="0"/>
        <w:spacing w:before="165" w:beforeLines="50" w:after="50" w:line="400" w:lineRule="exact"/>
        <w:jc w:val="center"/>
        <w:rPr>
          <w:rFonts w:hint="eastAsia" w:ascii="宋体" w:hAnsi="宋体"/>
          <w:bCs/>
          <w:color w:val="auto"/>
          <w:sz w:val="24"/>
          <w:szCs w:val="20"/>
          <w:highlight w:val="none"/>
        </w:rPr>
      </w:pPr>
    </w:p>
    <w:p w14:paraId="3E1AE417">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243C6CAA">
      <w:pPr>
        <w:snapToGrid w:val="0"/>
        <w:spacing w:before="165" w:beforeLines="50" w:after="50" w:line="400" w:lineRule="exact"/>
        <w:rPr>
          <w:rFonts w:hint="eastAsia" w:ascii="宋体" w:hAnsi="宋体"/>
          <w:bCs/>
          <w:color w:val="auto"/>
          <w:sz w:val="24"/>
          <w:szCs w:val="20"/>
          <w:highlight w:val="none"/>
        </w:rPr>
      </w:pPr>
    </w:p>
    <w:p w14:paraId="6B4C2709">
      <w:pPr>
        <w:snapToGrid w:val="0"/>
        <w:spacing w:before="165" w:beforeLines="50" w:after="50" w:line="400" w:lineRule="exact"/>
        <w:rPr>
          <w:rFonts w:hint="eastAsia" w:ascii="宋体" w:hAnsi="宋体"/>
          <w:bCs/>
          <w:color w:val="auto"/>
          <w:sz w:val="24"/>
          <w:szCs w:val="20"/>
          <w:highlight w:val="none"/>
        </w:rPr>
      </w:pPr>
    </w:p>
    <w:p w14:paraId="04C6980F">
      <w:pPr>
        <w:snapToGrid w:val="0"/>
        <w:spacing w:before="165" w:beforeLines="50" w:after="50" w:line="400" w:lineRule="exact"/>
        <w:rPr>
          <w:rFonts w:hint="eastAsia" w:ascii="宋体" w:hAnsi="宋体"/>
          <w:bCs/>
          <w:color w:val="auto"/>
          <w:sz w:val="24"/>
          <w:szCs w:val="20"/>
          <w:highlight w:val="none"/>
        </w:rPr>
      </w:pPr>
    </w:p>
    <w:p w14:paraId="214E18D3">
      <w:pPr>
        <w:snapToGrid w:val="0"/>
        <w:spacing w:before="165" w:beforeLines="50" w:after="50" w:line="400" w:lineRule="exact"/>
        <w:rPr>
          <w:rFonts w:hint="eastAsia" w:ascii="宋体" w:hAnsi="宋体"/>
          <w:bCs/>
          <w:color w:val="auto"/>
          <w:sz w:val="24"/>
          <w:szCs w:val="20"/>
          <w:highlight w:val="none"/>
        </w:rPr>
      </w:pPr>
    </w:p>
    <w:p w14:paraId="5F3AC814">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r>
        <w:rPr>
          <w:rFonts w:hint="eastAsia" w:ascii="宋体" w:hAnsi="宋体"/>
          <w:bCs/>
          <w:color w:val="auto"/>
          <w:sz w:val="24"/>
          <w:highlight w:val="none"/>
          <w:lang w:eastAsia="zh-CN"/>
        </w:rPr>
        <w:t>邕宁区森林草地湿地荒漠化普查林地保护利用规划等六项涉林规划调查项目工作采购</w:t>
      </w:r>
    </w:p>
    <w:p w14:paraId="146A57A7">
      <w:pPr>
        <w:snapToGrid w:val="0"/>
        <w:spacing w:before="165" w:beforeLines="50" w:after="50" w:line="400" w:lineRule="exact"/>
        <w:ind w:firstLine="360" w:firstLineChars="150"/>
        <w:rPr>
          <w:rFonts w:hint="eastAsia" w:ascii="宋体" w:hAnsi="宋体"/>
          <w:bCs/>
          <w:color w:val="auto"/>
          <w:sz w:val="24"/>
          <w:highlight w:val="none"/>
        </w:rPr>
      </w:pPr>
    </w:p>
    <w:p w14:paraId="0793C829">
      <w:pPr>
        <w:snapToGrid w:val="0"/>
        <w:spacing w:before="165"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r>
        <w:rPr>
          <w:rFonts w:hint="eastAsia" w:ascii="宋体" w:hAnsi="宋体"/>
          <w:bCs/>
          <w:color w:val="auto"/>
          <w:sz w:val="24"/>
          <w:highlight w:val="none"/>
          <w:lang w:eastAsia="zh-CN"/>
        </w:rPr>
        <w:t>NNZC2025-G3-090063-KWZB</w:t>
      </w:r>
    </w:p>
    <w:p w14:paraId="37A27A68">
      <w:pPr>
        <w:snapToGrid w:val="0"/>
        <w:spacing w:before="165" w:beforeLines="50" w:after="50" w:line="400" w:lineRule="exact"/>
        <w:ind w:firstLine="360" w:firstLineChars="150"/>
        <w:rPr>
          <w:rFonts w:hint="eastAsia" w:ascii="宋体" w:hAnsi="宋体"/>
          <w:bCs/>
          <w:color w:val="auto"/>
          <w:sz w:val="24"/>
          <w:highlight w:val="none"/>
        </w:rPr>
      </w:pPr>
    </w:p>
    <w:p w14:paraId="3D2C8708">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2DB6226A">
      <w:pPr>
        <w:snapToGrid w:val="0"/>
        <w:spacing w:before="165" w:beforeLines="50" w:after="50" w:line="400" w:lineRule="exact"/>
        <w:ind w:firstLine="360" w:firstLineChars="150"/>
        <w:rPr>
          <w:rFonts w:hint="eastAsia" w:ascii="宋体" w:hAnsi="宋体"/>
          <w:bCs/>
          <w:color w:val="auto"/>
          <w:sz w:val="24"/>
          <w:highlight w:val="none"/>
        </w:rPr>
      </w:pPr>
    </w:p>
    <w:p w14:paraId="620B5C14">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4C04959E">
      <w:pPr>
        <w:snapToGrid w:val="0"/>
        <w:spacing w:before="165" w:beforeLines="50" w:after="50" w:line="400" w:lineRule="exact"/>
        <w:ind w:firstLine="360" w:firstLineChars="150"/>
        <w:rPr>
          <w:rFonts w:hint="eastAsia" w:ascii="宋体" w:hAnsi="宋体"/>
          <w:bCs/>
          <w:color w:val="auto"/>
          <w:sz w:val="24"/>
          <w:highlight w:val="none"/>
        </w:rPr>
      </w:pPr>
    </w:p>
    <w:p w14:paraId="0170B539">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196CA1EE">
      <w:pPr>
        <w:pStyle w:val="8"/>
        <w:snapToGrid w:val="0"/>
        <w:spacing w:before="50" w:after="50" w:line="400" w:lineRule="exact"/>
        <w:ind w:firstLine="960" w:firstLineChars="400"/>
        <w:rPr>
          <w:rFonts w:hint="eastAsia" w:ascii="宋体" w:hAnsi="宋体"/>
          <w:bCs/>
          <w:color w:val="auto"/>
          <w:sz w:val="24"/>
          <w:szCs w:val="24"/>
          <w:highlight w:val="none"/>
        </w:rPr>
      </w:pPr>
    </w:p>
    <w:p w14:paraId="457B6F63">
      <w:pPr>
        <w:snapToGrid w:val="0"/>
        <w:spacing w:before="165" w:beforeLines="50" w:after="50" w:line="400" w:lineRule="exact"/>
        <w:rPr>
          <w:rFonts w:hint="eastAsia" w:ascii="宋体" w:hAnsi="宋体"/>
          <w:color w:val="auto"/>
          <w:sz w:val="24"/>
          <w:highlight w:val="none"/>
        </w:rPr>
      </w:pPr>
      <w:r>
        <w:rPr>
          <w:rFonts w:hint="eastAsia" w:ascii="宋体" w:hAnsi="宋体"/>
          <w:color w:val="auto"/>
          <w:sz w:val="24"/>
          <w:highlight w:val="none"/>
        </w:rPr>
        <w:t xml:space="preserve">                                                       年  月  日</w:t>
      </w:r>
    </w:p>
    <w:p w14:paraId="3C824EAD">
      <w:pPr>
        <w:widowControl/>
        <w:jc w:val="lef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p>
    <w:p w14:paraId="2876CAA6">
      <w:pPr>
        <w:rPr>
          <w:rFonts w:hint="eastAsia" w:ascii="宋体" w:hAnsi="宋体" w:cs="宋体"/>
          <w:color w:val="auto"/>
          <w:highlight w:val="none"/>
        </w:rPr>
      </w:pPr>
    </w:p>
    <w:p w14:paraId="646F9533">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728370AE">
      <w:pPr>
        <w:rPr>
          <w:rFonts w:hint="eastAsia" w:ascii="宋体" w:hAnsi="宋体" w:cs="宋体"/>
          <w:color w:val="auto"/>
          <w:highlight w:val="none"/>
        </w:rPr>
      </w:pPr>
    </w:p>
    <w:p w14:paraId="59C28C0C">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14:paraId="2F0263A2">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二、开标一览表…………………………………………………（页码）</w:t>
      </w:r>
    </w:p>
    <w:p w14:paraId="39498402">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三、中小企业声明函……………………………………………（页码）</w:t>
      </w:r>
    </w:p>
    <w:p w14:paraId="2D5312C6">
      <w:pPr>
        <w:widowControl/>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7C2CEDFB">
      <w:pPr>
        <w:pStyle w:val="18"/>
        <w:spacing w:line="500" w:lineRule="exact"/>
        <w:jc w:val="center"/>
        <w:rPr>
          <w:rFonts w:hint="eastAsia" w:ascii="Times New Roman" w:hAnsi="Times New Roman"/>
          <w:b/>
          <w:bCs/>
          <w:color w:val="auto"/>
          <w:sz w:val="30"/>
          <w:szCs w:val="30"/>
          <w:highlight w:val="none"/>
        </w:rPr>
      </w:pPr>
      <w:r>
        <w:rPr>
          <w:rFonts w:hint="eastAsia" w:ascii="Times New Roman" w:hAnsi="Times New Roman"/>
          <w:b/>
          <w:bCs/>
          <w:color w:val="auto"/>
          <w:sz w:val="30"/>
          <w:szCs w:val="30"/>
          <w:highlight w:val="none"/>
        </w:rPr>
        <w:t>一、投标函</w:t>
      </w:r>
    </w:p>
    <w:p w14:paraId="27D1E27A">
      <w:pPr>
        <w:pStyle w:val="18"/>
        <w:spacing w:line="440" w:lineRule="exact"/>
        <w:ind w:firstLine="420" w:firstLineChars="200"/>
        <w:rPr>
          <w:rFonts w:ascii="Times New Roman" w:hAnsi="Times New Roman"/>
          <w:color w:val="auto"/>
          <w:highlight w:val="none"/>
        </w:rPr>
      </w:pPr>
      <w:r>
        <w:rPr>
          <w:rFonts w:hint="eastAsia" w:ascii="Times New Roman" w:hAnsi="Times New Roman"/>
          <w:color w:val="auto"/>
          <w:highlight w:val="none"/>
        </w:rPr>
        <w:t>致：</w:t>
      </w:r>
      <w:r>
        <w:rPr>
          <w:rFonts w:hint="eastAsia" w:ascii="Times New Roman" w:hAnsi="Times New Roman"/>
          <w:color w:val="auto"/>
          <w:highlight w:val="none"/>
          <w:u w:val="single"/>
        </w:rPr>
        <w:t>广西科文招标有限公司</w:t>
      </w:r>
    </w:p>
    <w:p w14:paraId="69FAE745">
      <w:pPr>
        <w:pStyle w:val="18"/>
        <w:spacing w:line="440" w:lineRule="exact"/>
        <w:ind w:firstLine="420" w:firstLineChars="200"/>
        <w:rPr>
          <w:color w:val="auto"/>
          <w:highlight w:val="none"/>
        </w:rPr>
      </w:pPr>
      <w:r>
        <w:rPr>
          <w:rFonts w:hint="eastAsia"/>
          <w:color w:val="auto"/>
          <w:highlight w:val="none"/>
        </w:rPr>
        <w:t>我方已仔细阅读了贵方组织的</w:t>
      </w:r>
      <w:r>
        <w:rPr>
          <w:rFonts w:hint="eastAsia" w:ascii="Times New Roman" w:hAnsi="Times New Roman"/>
          <w:color w:val="auto"/>
          <w:highlight w:val="none"/>
          <w:u w:val="single"/>
          <w:lang w:eastAsia="zh-CN"/>
        </w:rPr>
        <w:t>邕宁区森林草地湿地荒漠化普查林地保护利用规划等六项涉林规划调查项目工作采购</w:t>
      </w:r>
      <w:r>
        <w:rPr>
          <w:rFonts w:ascii="Times New Roman" w:hAnsi="Times New Roman"/>
          <w:color w:val="auto"/>
          <w:highlight w:val="none"/>
          <w:u w:val="single"/>
        </w:rPr>
        <w:t xml:space="preserve"> </w:t>
      </w:r>
      <w:r>
        <w:rPr>
          <w:rFonts w:hint="eastAsia"/>
          <w:color w:val="auto"/>
          <w:highlight w:val="none"/>
        </w:rPr>
        <w:t>项目（项目编号：</w:t>
      </w:r>
      <w:r>
        <w:rPr>
          <w:rFonts w:hint="eastAsia"/>
          <w:color w:val="auto"/>
          <w:highlight w:val="none"/>
          <w:lang w:eastAsia="zh-CN"/>
        </w:rPr>
        <w:t>NNZC2025-G3-090063-KWZB</w:t>
      </w:r>
      <w:r>
        <w:rPr>
          <w:rFonts w:hint="eastAsia"/>
          <w:color w:val="auto"/>
          <w:highlight w:val="none"/>
        </w:rPr>
        <w:t>）的招标文件的全部内容，授权</w:t>
      </w:r>
      <w:r>
        <w:rPr>
          <w:rFonts w:ascii="Times New Roman" w:hAnsi="Times New Roman"/>
          <w:color w:val="auto"/>
          <w:highlight w:val="none"/>
          <w:u w:val="single"/>
        </w:rPr>
        <w:t xml:space="preserve">                      </w:t>
      </w:r>
      <w:r>
        <w:rPr>
          <w:rFonts w:hint="eastAsia"/>
          <w:color w:val="auto"/>
          <w:highlight w:val="none"/>
        </w:rPr>
        <w:t>(全权代表姓名)</w:t>
      </w:r>
      <w:r>
        <w:rPr>
          <w:rFonts w:ascii="Times New Roman" w:hAnsi="Times New Roman"/>
          <w:color w:val="auto"/>
          <w:highlight w:val="none"/>
          <w:u w:val="single"/>
        </w:rPr>
        <w:t xml:space="preserve">          </w:t>
      </w:r>
      <w:r>
        <w:rPr>
          <w:rFonts w:hint="eastAsia"/>
          <w:color w:val="auto"/>
          <w:highlight w:val="none"/>
        </w:rPr>
        <w:t xml:space="preserve"> (职务、职称)为全权代表，现正式递交下述文件参加贵方组织的本次政府采购活动： </w:t>
      </w:r>
    </w:p>
    <w:p w14:paraId="789D7FA1">
      <w:pPr>
        <w:pStyle w:val="18"/>
        <w:spacing w:line="440" w:lineRule="exact"/>
        <w:ind w:firstLine="420" w:firstLineChars="200"/>
        <w:rPr>
          <w:rFonts w:hint="eastAsia"/>
          <w:color w:val="auto"/>
          <w:highlight w:val="none"/>
        </w:rPr>
      </w:pPr>
      <w:r>
        <w:rPr>
          <w:rFonts w:hint="eastAsia"/>
          <w:color w:val="auto"/>
          <w:highlight w:val="none"/>
        </w:rPr>
        <w:t>一、报价文件电子版一份（包含按投标人须知前附表要求提交的全部文件）；</w:t>
      </w:r>
    </w:p>
    <w:p w14:paraId="3FBACB74">
      <w:pPr>
        <w:pStyle w:val="18"/>
        <w:spacing w:line="440" w:lineRule="exact"/>
        <w:ind w:firstLine="482"/>
        <w:rPr>
          <w:rFonts w:hint="eastAsia"/>
          <w:color w:val="auto"/>
          <w:highlight w:val="none"/>
        </w:rPr>
      </w:pPr>
      <w:r>
        <w:rPr>
          <w:rFonts w:hint="eastAsia"/>
          <w:color w:val="auto"/>
          <w:highlight w:val="none"/>
        </w:rPr>
        <w:t>二、资格文件电子版一份（包含按投标人须知前附表要求提交的全部文件）；</w:t>
      </w:r>
    </w:p>
    <w:p w14:paraId="23FC7331">
      <w:pPr>
        <w:pStyle w:val="18"/>
        <w:spacing w:line="440" w:lineRule="exact"/>
        <w:ind w:firstLine="482"/>
        <w:rPr>
          <w:rFonts w:hint="eastAsia"/>
          <w:color w:val="auto"/>
          <w:highlight w:val="none"/>
        </w:rPr>
      </w:pPr>
      <w:r>
        <w:rPr>
          <w:rFonts w:hint="eastAsia"/>
          <w:color w:val="auto"/>
          <w:highlight w:val="none"/>
        </w:rPr>
        <w:t>三、</w:t>
      </w:r>
      <w:r>
        <w:rPr>
          <w:rFonts w:hint="eastAsia" w:hAnsi="宋体"/>
          <w:color w:val="auto"/>
          <w:highlight w:val="none"/>
        </w:rPr>
        <w:t>技术</w:t>
      </w:r>
      <w:r>
        <w:rPr>
          <w:rFonts w:hint="eastAsia"/>
          <w:color w:val="auto"/>
          <w:highlight w:val="none"/>
        </w:rPr>
        <w:t>文件电子版一份（包含按投标人须知前附表要求提交的全部文件）；</w:t>
      </w:r>
    </w:p>
    <w:p w14:paraId="0D43AD92">
      <w:pPr>
        <w:pStyle w:val="18"/>
        <w:spacing w:line="440" w:lineRule="exact"/>
        <w:ind w:firstLine="482"/>
        <w:rPr>
          <w:rFonts w:hint="eastAsia"/>
          <w:color w:val="auto"/>
          <w:highlight w:val="none"/>
        </w:rPr>
      </w:pPr>
      <w:r>
        <w:rPr>
          <w:rFonts w:hint="eastAsia" w:hAnsi="宋体"/>
          <w:color w:val="auto"/>
          <w:highlight w:val="none"/>
        </w:rPr>
        <w:t>四、</w:t>
      </w:r>
      <w:r>
        <w:rPr>
          <w:rFonts w:hint="eastAsia"/>
          <w:color w:val="auto"/>
          <w:highlight w:val="none"/>
        </w:rPr>
        <w:t>商务</w:t>
      </w:r>
      <w:r>
        <w:rPr>
          <w:rFonts w:hint="eastAsia" w:hAnsi="宋体"/>
          <w:color w:val="auto"/>
          <w:highlight w:val="none"/>
        </w:rPr>
        <w:t>文件</w:t>
      </w:r>
      <w:r>
        <w:rPr>
          <w:rFonts w:hint="eastAsia"/>
          <w:color w:val="auto"/>
          <w:highlight w:val="none"/>
        </w:rPr>
        <w:t>电子版一份（包含按投标人须知前附表要求提交的全部文件）；</w:t>
      </w:r>
    </w:p>
    <w:p w14:paraId="660A923E">
      <w:pPr>
        <w:pStyle w:val="18"/>
        <w:spacing w:line="440" w:lineRule="exact"/>
        <w:ind w:firstLine="482"/>
        <w:rPr>
          <w:rFonts w:hint="eastAsia" w:ascii="Times New Roman" w:hAnsi="Times New Roman"/>
          <w:color w:val="auto"/>
          <w:highlight w:val="none"/>
        </w:rPr>
      </w:pPr>
      <w:r>
        <w:rPr>
          <w:rFonts w:hint="eastAsia"/>
          <w:color w:val="auto"/>
          <w:highlight w:val="none"/>
        </w:rPr>
        <w:t>据此函，签字人兹宣布：</w:t>
      </w:r>
    </w:p>
    <w:p w14:paraId="4F538E00">
      <w:pPr>
        <w:pStyle w:val="18"/>
        <w:spacing w:line="360" w:lineRule="exact"/>
        <w:ind w:firstLine="420" w:firstLineChars="200"/>
        <w:rPr>
          <w:rFonts w:hint="eastAsia"/>
          <w:color w:val="auto"/>
          <w:highlight w:val="none"/>
          <w:u w:val="single"/>
        </w:rPr>
      </w:pPr>
      <w:r>
        <w:rPr>
          <w:rFonts w:hint="eastAsia"/>
          <w:color w:val="auto"/>
          <w:highlight w:val="none"/>
        </w:rPr>
        <w:t>1、我方愿意以（大写）人民币</w:t>
      </w:r>
      <w:r>
        <w:rPr>
          <w:rFonts w:hint="eastAsia"/>
          <w:color w:val="auto"/>
          <w:highlight w:val="none"/>
          <w:u w:val="single"/>
        </w:rPr>
        <w:t xml:space="preserve">              </w:t>
      </w:r>
      <w:r>
        <w:rPr>
          <w:rFonts w:hint="eastAsia"/>
          <w:color w:val="auto"/>
          <w:highlight w:val="none"/>
        </w:rPr>
        <w:t>元 (￥</w:t>
      </w:r>
      <w:r>
        <w:rPr>
          <w:rFonts w:hint="eastAsia"/>
          <w:color w:val="auto"/>
          <w:highlight w:val="none"/>
          <w:u w:val="single"/>
        </w:rPr>
        <w:t xml:space="preserve">          </w:t>
      </w:r>
      <w:r>
        <w:rPr>
          <w:rFonts w:hint="eastAsia"/>
          <w:color w:val="auto"/>
          <w:highlight w:val="none"/>
        </w:rPr>
        <w:t>元)的投标总报价，</w:t>
      </w:r>
      <w:r>
        <w:rPr>
          <w:rFonts w:hint="eastAsia"/>
          <w:color w:val="auto"/>
          <w:highlight w:val="none"/>
          <w:lang w:val="en-US" w:eastAsia="zh-CN"/>
        </w:rPr>
        <w:t>服务</w:t>
      </w:r>
      <w:r>
        <w:rPr>
          <w:rFonts w:hint="eastAsia"/>
          <w:color w:val="auto"/>
          <w:highlight w:val="none"/>
        </w:rPr>
        <w:t>时间</w:t>
      </w:r>
      <w:r>
        <w:rPr>
          <w:rFonts w:hint="eastAsia"/>
          <w:color w:val="auto"/>
          <w:highlight w:val="none"/>
          <w:u w:val="single"/>
        </w:rPr>
        <w:t xml:space="preserve">              </w:t>
      </w:r>
      <w:r>
        <w:rPr>
          <w:rFonts w:hint="eastAsia"/>
          <w:color w:val="auto"/>
          <w:highlight w:val="none"/>
        </w:rPr>
        <w:t>，提供本项目</w:t>
      </w:r>
      <w:r>
        <w:rPr>
          <w:rFonts w:hint="eastAsia" w:hAnsi="Times New Roman"/>
          <w:color w:val="auto"/>
          <w:highlight w:val="none"/>
        </w:rPr>
        <w:t>招标文件第二章</w:t>
      </w:r>
      <w:r>
        <w:rPr>
          <w:rFonts w:hint="eastAsia"/>
          <w:color w:val="auto"/>
          <w:highlight w:val="none"/>
        </w:rPr>
        <w:t>“服务需求”中的相应的采购内容。</w:t>
      </w:r>
    </w:p>
    <w:p w14:paraId="381F2AFD">
      <w:pPr>
        <w:pStyle w:val="18"/>
        <w:spacing w:line="360" w:lineRule="exact"/>
        <w:ind w:firstLine="420" w:firstLineChars="200"/>
        <w:rPr>
          <w:rFonts w:hint="eastAsia"/>
          <w:color w:val="auto"/>
          <w:highlight w:val="none"/>
          <w:u w:val="single"/>
        </w:rPr>
      </w:pPr>
      <w:r>
        <w:rPr>
          <w:rFonts w:hint="eastAsia"/>
          <w:color w:val="auto"/>
          <w:highlight w:val="none"/>
        </w:rPr>
        <w:t>2、我方同意自本项目招标文件“第三章 投标人须知”第一节 投标人须知前附表 第21.2项规定的投标截止时间（开标时间）起遵循</w:t>
      </w:r>
      <w:r>
        <w:rPr>
          <w:rFonts w:hint="eastAsia" w:hAnsi="宋体"/>
          <w:color w:val="auto"/>
          <w:highlight w:val="none"/>
        </w:rPr>
        <w:t>本投标函</w:t>
      </w:r>
      <w:r>
        <w:rPr>
          <w:rFonts w:hint="eastAsia"/>
          <w:color w:val="auto"/>
          <w:highlight w:val="none"/>
        </w:rPr>
        <w:t>，并承诺在“投标人须知前附表”第17.2项规定的投标有效期内不修改、撤销投标文件。</w:t>
      </w:r>
    </w:p>
    <w:p w14:paraId="2550D616">
      <w:pPr>
        <w:pStyle w:val="18"/>
        <w:spacing w:line="360" w:lineRule="exact"/>
        <w:ind w:firstLine="420" w:firstLineChars="200"/>
        <w:rPr>
          <w:rFonts w:hint="eastAsia"/>
          <w:color w:val="auto"/>
          <w:highlight w:val="none"/>
          <w:u w:val="single"/>
        </w:rPr>
      </w:pPr>
      <w:r>
        <w:rPr>
          <w:rFonts w:hint="eastAsia"/>
          <w:color w:val="auto"/>
          <w:highlight w:val="none"/>
        </w:rPr>
        <w:t>3、我方所递交的投标文件及有关资料都是内容完整、真实和准确的。</w:t>
      </w:r>
    </w:p>
    <w:p w14:paraId="0A1A97E3">
      <w:pPr>
        <w:pStyle w:val="18"/>
        <w:spacing w:line="440" w:lineRule="exact"/>
        <w:ind w:firstLine="482"/>
        <w:rPr>
          <w:rFonts w:hint="eastAsia"/>
          <w:color w:val="auto"/>
          <w:highlight w:val="none"/>
        </w:rPr>
      </w:pPr>
      <w:r>
        <w:rPr>
          <w:rFonts w:hint="eastAsia"/>
          <w:color w:val="auto"/>
          <w:highlight w:val="none"/>
        </w:rPr>
        <w:t>4、</w:t>
      </w:r>
      <w:r>
        <w:rPr>
          <w:rFonts w:hint="eastAsia"/>
          <w:color w:val="auto"/>
          <w:szCs w:val="21"/>
          <w:highlight w:val="none"/>
        </w:rPr>
        <w:t>如本项目采购内容涉及须符合国家强制规定的，我方承诺我方本次投标（包括资格条件和所投产品）均符合国家有关强制规定。</w:t>
      </w:r>
    </w:p>
    <w:p w14:paraId="02770547">
      <w:pPr>
        <w:pStyle w:val="18"/>
        <w:spacing w:line="440" w:lineRule="exact"/>
        <w:ind w:firstLine="420" w:firstLineChars="200"/>
        <w:rPr>
          <w:rFonts w:hint="eastAsia"/>
          <w:color w:val="auto"/>
          <w:highlight w:val="none"/>
        </w:rPr>
      </w:pPr>
      <w:r>
        <w:rPr>
          <w:rFonts w:hint="eastAsia"/>
          <w:color w:val="auto"/>
          <w:highlight w:val="none"/>
        </w:rPr>
        <w:t>5、如我方中标，我方承诺在收到中标通知书后，在中标通知书规定的期限内，</w:t>
      </w:r>
      <w:r>
        <w:rPr>
          <w:rFonts w:hint="eastAsia" w:hAnsi="宋体"/>
          <w:color w:val="auto"/>
          <w:highlight w:val="none"/>
        </w:rPr>
        <w:t>根据招标文件、我方的投标文件及有关澄清承诺书的要求按第五章“拟签订的合同文本”与采购人订立书面合同，并按照合同约定</w:t>
      </w:r>
      <w:r>
        <w:rPr>
          <w:rFonts w:hint="eastAsia"/>
          <w:color w:val="auto"/>
          <w:highlight w:val="none"/>
        </w:rPr>
        <w:t>承担完成合同的责任和义务。</w:t>
      </w:r>
    </w:p>
    <w:p w14:paraId="1CA93752">
      <w:pPr>
        <w:pStyle w:val="18"/>
        <w:spacing w:line="440" w:lineRule="exact"/>
        <w:ind w:firstLine="420" w:firstLineChars="200"/>
        <w:rPr>
          <w:rFonts w:hint="eastAsia"/>
          <w:color w:val="auto"/>
          <w:highlight w:val="none"/>
        </w:rPr>
      </w:pPr>
      <w:r>
        <w:rPr>
          <w:rFonts w:hint="eastAsia"/>
          <w:color w:val="auto"/>
          <w:highlight w:val="none"/>
        </w:rPr>
        <w:t>6、我方已详细审核招标文件，我方知道必须放弃提出含糊不清或误解问题的权利。</w:t>
      </w:r>
    </w:p>
    <w:p w14:paraId="0B597130">
      <w:pPr>
        <w:pStyle w:val="18"/>
        <w:spacing w:line="440" w:lineRule="exact"/>
        <w:ind w:firstLine="420" w:firstLineChars="200"/>
        <w:rPr>
          <w:rFonts w:hint="eastAsia"/>
          <w:color w:val="auto"/>
          <w:highlight w:val="none"/>
        </w:rPr>
      </w:pPr>
      <w:r>
        <w:rPr>
          <w:rFonts w:hint="eastAsia"/>
          <w:color w:val="auto"/>
          <w:highlight w:val="none"/>
        </w:rPr>
        <w:t>7、我方同意应贵方要求提供与本投标有关的任何数据或资料。若贵方需要，我方愿意提供我方作出的一切承诺的证明材料。</w:t>
      </w:r>
    </w:p>
    <w:p w14:paraId="3F41EBB3">
      <w:pPr>
        <w:pStyle w:val="18"/>
        <w:spacing w:line="440" w:lineRule="exact"/>
        <w:ind w:firstLine="420" w:firstLineChars="200"/>
        <w:rPr>
          <w:rFonts w:hint="eastAsia"/>
          <w:color w:val="auto"/>
          <w:highlight w:val="none"/>
        </w:rPr>
      </w:pPr>
      <w:r>
        <w:rPr>
          <w:rFonts w:hint="eastAsia"/>
          <w:color w:val="auto"/>
          <w:highlight w:val="none"/>
        </w:rPr>
        <w:t>8、我方完全理解贵方不一定接受投标报价最低的投标人为中标供应商的行为。</w:t>
      </w:r>
    </w:p>
    <w:p w14:paraId="02D85206">
      <w:pPr>
        <w:pStyle w:val="18"/>
        <w:spacing w:line="440" w:lineRule="exact"/>
        <w:ind w:firstLine="420" w:firstLineChars="200"/>
        <w:rPr>
          <w:rFonts w:hint="eastAsia"/>
          <w:color w:val="auto"/>
          <w:highlight w:val="none"/>
        </w:rPr>
      </w:pPr>
      <w:r>
        <w:rPr>
          <w:rFonts w:hint="eastAsia"/>
          <w:color w:val="auto"/>
          <w:highlight w:val="none"/>
        </w:rPr>
        <w:t>9、我方将严格遵守《中华人民共和国政府采购法》第七十七条的规定，即供应商有下列情形之一的，处以采购金额千分之五以上千分之十</w:t>
      </w:r>
      <w:r>
        <w:rPr>
          <w:rFonts w:hint="eastAsia" w:hAnsi="宋体"/>
          <w:color w:val="auto"/>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12FD6128">
      <w:pPr>
        <w:pStyle w:val="18"/>
        <w:numPr>
          <w:ilvl w:val="0"/>
          <w:numId w:val="4"/>
        </w:numPr>
        <w:spacing w:line="440" w:lineRule="exact"/>
        <w:rPr>
          <w:rFonts w:hint="eastAsia" w:hAnsi="宋体"/>
          <w:color w:val="auto"/>
          <w:highlight w:val="none"/>
        </w:rPr>
      </w:pPr>
      <w:r>
        <w:rPr>
          <w:rFonts w:hint="eastAsia" w:hAnsi="宋体"/>
          <w:color w:val="auto"/>
          <w:highlight w:val="none"/>
        </w:rPr>
        <w:t>提供虚假材料谋取中标、成交的；</w:t>
      </w:r>
    </w:p>
    <w:p w14:paraId="0DEAD751">
      <w:pPr>
        <w:pStyle w:val="18"/>
        <w:numPr>
          <w:ilvl w:val="0"/>
          <w:numId w:val="4"/>
        </w:numPr>
        <w:spacing w:line="440" w:lineRule="exact"/>
        <w:rPr>
          <w:rFonts w:hint="eastAsia" w:hAnsi="宋体"/>
          <w:color w:val="auto"/>
          <w:highlight w:val="none"/>
        </w:rPr>
      </w:pPr>
      <w:r>
        <w:rPr>
          <w:rFonts w:hint="eastAsia" w:hAnsi="宋体"/>
          <w:color w:val="auto"/>
          <w:highlight w:val="none"/>
        </w:rPr>
        <w:t>采取不正当手段诋毁、排挤其他供应商的；</w:t>
      </w:r>
    </w:p>
    <w:p w14:paraId="0B4BD591">
      <w:pPr>
        <w:pStyle w:val="18"/>
        <w:numPr>
          <w:ilvl w:val="0"/>
          <w:numId w:val="4"/>
        </w:numPr>
        <w:spacing w:line="440" w:lineRule="exact"/>
        <w:rPr>
          <w:rFonts w:hint="eastAsia"/>
          <w:color w:val="auto"/>
          <w:highlight w:val="none"/>
        </w:rPr>
      </w:pPr>
      <w:r>
        <w:rPr>
          <w:rFonts w:hint="eastAsia" w:hAnsi="宋体"/>
          <w:color w:val="auto"/>
          <w:highlight w:val="none"/>
        </w:rPr>
        <w:t>与采购人、其他供应商或者采购代理机构恶意串通的；</w:t>
      </w:r>
    </w:p>
    <w:p w14:paraId="16549734">
      <w:pPr>
        <w:pStyle w:val="18"/>
        <w:numPr>
          <w:ilvl w:val="0"/>
          <w:numId w:val="4"/>
        </w:numPr>
        <w:spacing w:line="440" w:lineRule="exact"/>
        <w:rPr>
          <w:rFonts w:hint="eastAsia"/>
          <w:color w:val="auto"/>
          <w:highlight w:val="none"/>
        </w:rPr>
      </w:pPr>
      <w:r>
        <w:rPr>
          <w:rFonts w:hint="eastAsia" w:hAnsi="宋体"/>
          <w:color w:val="auto"/>
          <w:highlight w:val="none"/>
        </w:rPr>
        <w:t>向采购人、采购代理机构行贿或者提供其他不正当利益的；</w:t>
      </w:r>
    </w:p>
    <w:p w14:paraId="79BCCD11">
      <w:pPr>
        <w:pStyle w:val="18"/>
        <w:numPr>
          <w:ilvl w:val="0"/>
          <w:numId w:val="4"/>
        </w:numPr>
        <w:spacing w:line="440" w:lineRule="exact"/>
        <w:rPr>
          <w:rFonts w:hint="eastAsia"/>
          <w:color w:val="auto"/>
          <w:highlight w:val="none"/>
        </w:rPr>
      </w:pPr>
      <w:r>
        <w:rPr>
          <w:rFonts w:hint="eastAsia" w:hAnsi="宋体"/>
          <w:color w:val="auto"/>
          <w:highlight w:val="none"/>
        </w:rPr>
        <w:t>在招标采购过程中与采购人进行协商谈判的；</w:t>
      </w:r>
    </w:p>
    <w:p w14:paraId="6C34A9E7">
      <w:pPr>
        <w:pStyle w:val="18"/>
        <w:numPr>
          <w:ilvl w:val="0"/>
          <w:numId w:val="4"/>
        </w:numPr>
        <w:spacing w:line="440" w:lineRule="exact"/>
        <w:rPr>
          <w:rFonts w:hint="eastAsia"/>
          <w:color w:val="auto"/>
          <w:highlight w:val="none"/>
        </w:rPr>
      </w:pPr>
      <w:r>
        <w:rPr>
          <w:rFonts w:hint="eastAsia" w:hAnsi="宋体"/>
          <w:color w:val="auto"/>
          <w:highlight w:val="none"/>
        </w:rPr>
        <w:t>拒绝有关部门监督检查或提供虚假情况的。</w:t>
      </w:r>
    </w:p>
    <w:p w14:paraId="6CB4D17E">
      <w:pPr>
        <w:pStyle w:val="18"/>
        <w:spacing w:line="440" w:lineRule="exact"/>
        <w:ind w:left="420"/>
        <w:rPr>
          <w:rFonts w:hint="eastAsia"/>
          <w:color w:val="auto"/>
          <w:highlight w:val="none"/>
        </w:rPr>
      </w:pPr>
      <w:r>
        <w:rPr>
          <w:rFonts w:hint="eastAsia"/>
          <w:color w:val="auto"/>
          <w:highlight w:val="none"/>
        </w:rPr>
        <w:t>10、我方及由本人担任法定代表人的其他机构最近三年内被处罚的违法行为有：</w:t>
      </w:r>
      <w:r>
        <w:rPr>
          <w:rFonts w:hint="eastAsia"/>
          <w:color w:val="auto"/>
          <w:highlight w:val="none"/>
          <w:u w:val="single"/>
        </w:rPr>
        <w:t xml:space="preserve">                                        </w:t>
      </w:r>
    </w:p>
    <w:p w14:paraId="28FBF1D8">
      <w:pPr>
        <w:pStyle w:val="18"/>
        <w:spacing w:line="440" w:lineRule="exact"/>
        <w:ind w:left="420"/>
        <w:rPr>
          <w:rFonts w:hint="eastAsia"/>
          <w:color w:val="auto"/>
          <w:highlight w:val="none"/>
        </w:rPr>
      </w:pPr>
      <w:r>
        <w:rPr>
          <w:rFonts w:hint="eastAsia"/>
          <w:color w:val="auto"/>
          <w:highlight w:val="none"/>
          <w:u w:val="single"/>
        </w:rPr>
        <w:t xml:space="preserve">                                                                                                                        </w:t>
      </w:r>
    </w:p>
    <w:p w14:paraId="2DB5E3E4">
      <w:pPr>
        <w:pStyle w:val="18"/>
        <w:spacing w:line="360" w:lineRule="auto"/>
        <w:ind w:firstLine="420"/>
        <w:rPr>
          <w:rFonts w:hint="eastAsia"/>
          <w:color w:val="auto"/>
          <w:highlight w:val="none"/>
        </w:rPr>
      </w:pPr>
      <w:r>
        <w:rPr>
          <w:rFonts w:hint="eastAsia"/>
          <w:color w:val="auto"/>
          <w:highlight w:val="none"/>
        </w:rPr>
        <w:t>11、以上事项如有虚假或隐瞒，我方愿意承担一切后果，并不再寻求任何旨在减轻或免除法律责任的辩解。</w:t>
      </w:r>
    </w:p>
    <w:p w14:paraId="1A0CA260">
      <w:pPr>
        <w:pStyle w:val="18"/>
        <w:spacing w:line="360" w:lineRule="auto"/>
        <w:ind w:firstLine="420"/>
        <w:rPr>
          <w:rFonts w:hint="eastAsia"/>
          <w:color w:val="auto"/>
          <w:highlight w:val="none"/>
        </w:rPr>
      </w:pPr>
      <w:r>
        <w:rPr>
          <w:rFonts w:hint="eastAsia"/>
          <w:color w:val="auto"/>
          <w:highlight w:val="none"/>
        </w:rPr>
        <w:t>12、与本投标有关的一切正式往来信函请寄：</w:t>
      </w:r>
    </w:p>
    <w:p w14:paraId="4D5C9F81">
      <w:pPr>
        <w:pStyle w:val="18"/>
        <w:spacing w:line="360" w:lineRule="auto"/>
        <w:ind w:firstLine="420"/>
        <w:rPr>
          <w:rFonts w:hint="eastAsia"/>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14:paraId="3043B4CE">
      <w:pPr>
        <w:pStyle w:val="18"/>
        <w:spacing w:line="360" w:lineRule="auto"/>
        <w:ind w:firstLine="420"/>
        <w:rPr>
          <w:rFonts w:hint="eastAsia"/>
          <w:color w:val="auto"/>
          <w:highlight w:val="none"/>
          <w:u w:val="single"/>
        </w:rPr>
      </w:pPr>
      <w:r>
        <w:rPr>
          <w:rFonts w:hint="eastAsia"/>
          <w:color w:val="auto"/>
          <w:highlight w:val="none"/>
        </w:rPr>
        <w:t>电话：</w:t>
      </w:r>
      <w:r>
        <w:rPr>
          <w:rFonts w:hint="eastAsia"/>
          <w:color w:val="auto"/>
          <w:highlight w:val="none"/>
          <w:u w:val="single"/>
        </w:rPr>
        <w:t xml:space="preserve">                                      　　　　　　　　　</w:t>
      </w:r>
    </w:p>
    <w:p w14:paraId="0A930550">
      <w:pPr>
        <w:pStyle w:val="18"/>
        <w:spacing w:line="360" w:lineRule="auto"/>
        <w:ind w:firstLine="420"/>
        <w:rPr>
          <w:rFonts w:hint="eastAsia"/>
          <w:color w:val="auto"/>
          <w:highlight w:val="none"/>
        </w:rPr>
      </w:pPr>
      <w:r>
        <w:rPr>
          <w:rFonts w:hint="eastAsia"/>
          <w:color w:val="auto"/>
          <w:highlight w:val="none"/>
        </w:rPr>
        <w:t>传真：</w:t>
      </w:r>
      <w:r>
        <w:rPr>
          <w:rFonts w:hint="eastAsia"/>
          <w:color w:val="auto"/>
          <w:highlight w:val="none"/>
          <w:u w:val="single"/>
        </w:rPr>
        <w:t>　　　　　　　　　　　　　　　　　　　　　　　　　　　　</w:t>
      </w:r>
    </w:p>
    <w:p w14:paraId="2C04C74D">
      <w:pPr>
        <w:pStyle w:val="18"/>
        <w:spacing w:line="360" w:lineRule="auto"/>
        <w:ind w:firstLine="420"/>
        <w:rPr>
          <w:rFonts w:hint="eastAsia"/>
          <w:color w:val="auto"/>
          <w:highlight w:val="none"/>
          <w:u w:val="single"/>
        </w:rPr>
      </w:pPr>
      <w:r>
        <w:rPr>
          <w:rFonts w:hint="eastAsia"/>
          <w:color w:val="auto"/>
          <w:highlight w:val="none"/>
        </w:rPr>
        <w:t>邮政编码：</w:t>
      </w:r>
      <w:r>
        <w:rPr>
          <w:rFonts w:hint="eastAsia"/>
          <w:color w:val="auto"/>
          <w:highlight w:val="none"/>
          <w:u w:val="single"/>
        </w:rPr>
        <w:t xml:space="preserve">                                                    </w:t>
      </w:r>
    </w:p>
    <w:p w14:paraId="365E2762">
      <w:pPr>
        <w:pStyle w:val="18"/>
        <w:spacing w:line="360" w:lineRule="auto"/>
        <w:ind w:firstLine="420"/>
        <w:rPr>
          <w:rFonts w:hint="eastAsia"/>
          <w:color w:val="auto"/>
          <w:highlight w:val="none"/>
          <w:u w:val="single"/>
        </w:rPr>
      </w:pPr>
      <w:r>
        <w:rPr>
          <w:rFonts w:hint="eastAsia"/>
          <w:color w:val="auto"/>
          <w:highlight w:val="none"/>
        </w:rPr>
        <w:t>开户名称：</w:t>
      </w:r>
      <w:r>
        <w:rPr>
          <w:rFonts w:hint="eastAsia"/>
          <w:color w:val="auto"/>
          <w:highlight w:val="none"/>
          <w:u w:val="single"/>
        </w:rPr>
        <w:t xml:space="preserve">                                                    </w:t>
      </w:r>
    </w:p>
    <w:p w14:paraId="79BB0536">
      <w:pPr>
        <w:pStyle w:val="18"/>
        <w:spacing w:line="360" w:lineRule="auto"/>
        <w:ind w:firstLine="420"/>
        <w:rPr>
          <w:rFonts w:hint="eastAsia"/>
          <w:color w:val="auto"/>
          <w:highlight w:val="none"/>
          <w:u w:val="single"/>
        </w:rPr>
      </w:pPr>
      <w:r>
        <w:rPr>
          <w:rFonts w:hint="eastAsia"/>
          <w:color w:val="auto"/>
          <w:highlight w:val="none"/>
        </w:rPr>
        <w:t>开户银行：</w:t>
      </w:r>
      <w:r>
        <w:rPr>
          <w:rFonts w:hint="eastAsia"/>
          <w:color w:val="auto"/>
          <w:highlight w:val="none"/>
          <w:u w:val="single"/>
        </w:rPr>
        <w:t xml:space="preserve">                                                    </w:t>
      </w:r>
    </w:p>
    <w:p w14:paraId="28EE5484">
      <w:pPr>
        <w:pStyle w:val="18"/>
        <w:spacing w:line="360" w:lineRule="auto"/>
        <w:ind w:firstLine="420"/>
        <w:rPr>
          <w:rFonts w:hint="eastAsia"/>
          <w:color w:val="auto"/>
          <w:highlight w:val="none"/>
          <w:u w:val="single"/>
        </w:rPr>
      </w:pPr>
      <w:r>
        <w:rPr>
          <w:rFonts w:hint="eastAsia"/>
          <w:color w:val="auto"/>
          <w:highlight w:val="none"/>
        </w:rPr>
        <w:t>银行账号：</w:t>
      </w:r>
      <w:r>
        <w:rPr>
          <w:rFonts w:hint="eastAsia"/>
          <w:color w:val="auto"/>
          <w:highlight w:val="none"/>
          <w:u w:val="single"/>
        </w:rPr>
        <w:t xml:space="preserve">                                                    </w:t>
      </w:r>
    </w:p>
    <w:p w14:paraId="52A5987E">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1F7152E">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06FC2E8">
      <w:pPr>
        <w:widowControl/>
        <w:spacing w:line="360" w:lineRule="auto"/>
        <w:jc w:val="left"/>
        <w:rPr>
          <w:rFonts w:ascii="仿宋_GB2312" w:hAnsi="仿宋" w:eastAsia="仿宋_GB2312" w:cs="仿宋_GB2312"/>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6AEF0E38">
      <w:pPr>
        <w:pStyle w:val="18"/>
        <w:spacing w:line="360" w:lineRule="auto"/>
        <w:jc w:val="center"/>
        <w:rPr>
          <w:rFonts w:hint="eastAsia"/>
          <w:b/>
          <w:color w:val="auto"/>
          <w:sz w:val="30"/>
          <w:szCs w:val="30"/>
          <w:highlight w:val="none"/>
        </w:rPr>
      </w:pPr>
      <w:r>
        <w:rPr>
          <w:rFonts w:hint="eastAsia" w:hAnsi="宋体"/>
          <w:color w:val="auto"/>
          <w:sz w:val="30"/>
          <w:highlight w:val="none"/>
        </w:rPr>
        <w:t>二、</w:t>
      </w:r>
      <w:r>
        <w:rPr>
          <w:rFonts w:hint="eastAsia"/>
          <w:b/>
          <w:color w:val="auto"/>
          <w:sz w:val="30"/>
          <w:szCs w:val="30"/>
          <w:highlight w:val="none"/>
        </w:rPr>
        <w:t>开标一览表</w:t>
      </w:r>
      <w:r>
        <w:rPr>
          <w:rFonts w:hint="eastAsia" w:ascii="仿宋_GB2312" w:hAnsi="仿宋" w:eastAsia="仿宋_GB2312" w:cs="仿宋_GB2312"/>
          <w:b/>
          <w:color w:val="auto"/>
          <w:kern w:val="0"/>
          <w:sz w:val="24"/>
          <w:highlight w:val="none"/>
          <w:lang w:val="zh-CN"/>
        </w:rPr>
        <w:t>(单位均为人民币元)</w:t>
      </w:r>
    </w:p>
    <w:p w14:paraId="13CF3A5D">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邕宁区森林草地湿地荒漠化普查林地保护利用规划等六项涉林规划调查项目工作采购</w:t>
      </w:r>
      <w:r>
        <w:rPr>
          <w:rFonts w:hint="eastAsia" w:ascii="宋体" w:hAnsi="宋体"/>
          <w:color w:val="auto"/>
          <w:sz w:val="24"/>
          <w:highlight w:val="none"/>
        </w:rPr>
        <w:t xml:space="preserve">  </w:t>
      </w:r>
    </w:p>
    <w:p w14:paraId="3E40FEA9">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NNZC2025-G3-090063-KWZB</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B98291E">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分标：</w:t>
      </w:r>
      <w:r>
        <w:rPr>
          <w:rFonts w:hint="eastAsia" w:ascii="宋体" w:hAnsi="宋体"/>
          <w:color w:val="auto"/>
          <w:sz w:val="24"/>
          <w:highlight w:val="none"/>
          <w:u w:val="single"/>
        </w:rPr>
        <w:t xml:space="preserve">           </w:t>
      </w:r>
    </w:p>
    <w:p w14:paraId="62E40500">
      <w:pPr>
        <w:pStyle w:val="18"/>
        <w:spacing w:line="360" w:lineRule="auto"/>
        <w:rPr>
          <w:rFonts w:hint="eastAsia"/>
          <w:b/>
          <w:color w:val="auto"/>
          <w:sz w:val="32"/>
          <w:highlight w:val="none"/>
        </w:rPr>
      </w:pPr>
      <w:r>
        <w:rPr>
          <w:rFonts w:hint="eastAsia" w:hAnsi="宋体"/>
          <w:color w:val="auto"/>
          <w:sz w:val="24"/>
          <w:highlight w:val="none"/>
        </w:rPr>
        <w:t>投标人名称：</w:t>
      </w:r>
      <w:r>
        <w:rPr>
          <w:rFonts w:hint="eastAsia" w:hAnsi="宋体"/>
          <w:color w:val="auto"/>
          <w:sz w:val="24"/>
          <w:highlight w:val="none"/>
          <w:u w:val="single"/>
        </w:rPr>
        <w:t xml:space="preserve">                     </w:t>
      </w:r>
      <w:r>
        <w:rPr>
          <w:rFonts w:hint="eastAsia" w:hAnsi="宋体"/>
          <w:color w:val="auto"/>
          <w:sz w:val="24"/>
          <w:highlight w:val="none"/>
        </w:rPr>
        <w:t xml:space="preserve">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3A43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EF7B97E">
            <w:pPr>
              <w:rPr>
                <w:rFonts w:ascii="宋体" w:hAnsi="宋体"/>
                <w:color w:val="auto"/>
                <w:szCs w:val="22"/>
                <w:highlight w:val="none"/>
              </w:rPr>
            </w:pPr>
            <w:r>
              <w:rPr>
                <w:rFonts w:hint="eastAsia" w:ascii="宋体" w:hAnsi="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4A4BA61">
            <w:pPr>
              <w:rPr>
                <w:rFonts w:ascii="宋体" w:hAnsi="宋体"/>
                <w:color w:val="auto"/>
                <w:szCs w:val="22"/>
                <w:highlight w:val="none"/>
              </w:rPr>
            </w:pPr>
            <w:r>
              <w:rPr>
                <w:rFonts w:hint="eastAsia" w:ascii="宋体" w:hAnsi="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ADE8E64">
            <w:pPr>
              <w:jc w:val="center"/>
              <w:rPr>
                <w:rFonts w:ascii="宋体" w:hAnsi="宋体"/>
                <w:color w:val="auto"/>
                <w:szCs w:val="22"/>
                <w:highlight w:val="none"/>
              </w:rPr>
            </w:pPr>
            <w:r>
              <w:rPr>
                <w:rFonts w:hint="eastAsia" w:ascii="宋体" w:hAnsi="宋体"/>
                <w:color w:val="auto"/>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592AE39">
            <w:pPr>
              <w:jc w:val="center"/>
              <w:rPr>
                <w:rFonts w:ascii="宋体" w:hAnsi="宋体"/>
                <w:color w:val="auto"/>
                <w:szCs w:val="22"/>
                <w:highlight w:val="none"/>
              </w:rPr>
            </w:pPr>
            <w:r>
              <w:rPr>
                <w:rFonts w:hint="eastAsia" w:ascii="宋体" w:hAnsi="宋体"/>
                <w:color w:val="auto"/>
                <w:szCs w:val="22"/>
                <w:highlight w:val="none"/>
              </w:rPr>
              <w:t>数量</w:t>
            </w:r>
            <w:r>
              <w:rPr>
                <w:rFonts w:ascii="宋体" w:hAnsi="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3EE919">
            <w:pPr>
              <w:rPr>
                <w:rFonts w:ascii="宋体" w:hAnsi="宋体"/>
                <w:color w:val="auto"/>
                <w:szCs w:val="22"/>
                <w:highlight w:val="none"/>
              </w:rPr>
            </w:pPr>
            <w:r>
              <w:rPr>
                <w:rFonts w:hint="eastAsia" w:ascii="宋体" w:hAnsi="宋体"/>
                <w:color w:val="auto"/>
                <w:szCs w:val="22"/>
                <w:highlight w:val="none"/>
              </w:rPr>
              <w:t>单价</w:t>
            </w:r>
            <w:r>
              <w:rPr>
                <w:rFonts w:ascii="宋体" w:hAnsi="宋体"/>
                <w:color w:val="auto"/>
                <w:szCs w:val="22"/>
                <w:highlight w:val="none"/>
              </w:rPr>
              <w:t>(</w:t>
            </w:r>
            <w:r>
              <w:rPr>
                <w:rFonts w:hint="eastAsia" w:ascii="宋体" w:hAnsi="宋体"/>
                <w:color w:val="auto"/>
                <w:szCs w:val="22"/>
                <w:highlight w:val="none"/>
              </w:rPr>
              <w:t>元</w:t>
            </w:r>
            <w:r>
              <w:rPr>
                <w:rFonts w:ascii="宋体" w:hAnsi="宋体"/>
                <w:color w:val="auto"/>
                <w:szCs w:val="22"/>
                <w:highlight w:val="none"/>
              </w:rPr>
              <w:t>)②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3709561">
            <w:pPr>
              <w:rPr>
                <w:rFonts w:ascii="宋体" w:hAnsi="宋体"/>
                <w:color w:val="auto"/>
                <w:szCs w:val="22"/>
                <w:highlight w:val="none"/>
              </w:rPr>
            </w:pPr>
            <w:r>
              <w:rPr>
                <w:rFonts w:hint="eastAsia" w:ascii="宋体" w:hAnsi="宋体"/>
                <w:color w:val="auto"/>
                <w:szCs w:val="22"/>
                <w:highlight w:val="none"/>
              </w:rPr>
              <w:t>单项合价（元）</w:t>
            </w:r>
          </w:p>
          <w:p w14:paraId="2F62BC25">
            <w:pPr>
              <w:rPr>
                <w:rFonts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414FF078">
            <w:pPr>
              <w:spacing w:line="360" w:lineRule="auto"/>
              <w:jc w:val="center"/>
              <w:rPr>
                <w:rFonts w:ascii="宋体" w:hAnsi="宋体"/>
                <w:color w:val="auto"/>
                <w:szCs w:val="22"/>
                <w:highlight w:val="none"/>
              </w:rPr>
            </w:pPr>
            <w:r>
              <w:rPr>
                <w:rFonts w:hint="eastAsia" w:ascii="宋体" w:hAnsi="宋体"/>
                <w:color w:val="auto"/>
                <w:szCs w:val="22"/>
                <w:highlight w:val="none"/>
              </w:rPr>
              <w:t>服务要求（年限）</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6D39C06B">
            <w:pPr>
              <w:rPr>
                <w:rFonts w:hint="eastAsia" w:ascii="宋体" w:hAnsi="宋体"/>
                <w:color w:val="auto"/>
                <w:szCs w:val="22"/>
                <w:highlight w:val="none"/>
              </w:rPr>
            </w:pPr>
            <w:r>
              <w:rPr>
                <w:rFonts w:hint="eastAsia" w:ascii="宋体" w:hAnsi="宋体"/>
                <w:color w:val="auto"/>
                <w:szCs w:val="22"/>
                <w:highlight w:val="none"/>
              </w:rPr>
              <w:t>备注</w:t>
            </w:r>
          </w:p>
        </w:tc>
      </w:tr>
      <w:tr w14:paraId="7DCC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08EE15E">
            <w:pPr>
              <w:rPr>
                <w:rFonts w:ascii="宋体" w:hAnsi="宋体"/>
                <w:color w:val="auto"/>
                <w:szCs w:val="22"/>
                <w:highlight w:val="none"/>
              </w:rPr>
            </w:pPr>
            <w:r>
              <w:rPr>
                <w:rFonts w:ascii="宋体" w:hAnsi="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7BCC2C">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0372DF4">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40A130E">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3E8B968">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CBE302C">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4981A7CF">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0073A408">
            <w:pPr>
              <w:rPr>
                <w:rFonts w:ascii="宋体" w:hAnsi="宋体"/>
                <w:color w:val="auto"/>
                <w:szCs w:val="22"/>
                <w:highlight w:val="none"/>
              </w:rPr>
            </w:pPr>
          </w:p>
        </w:tc>
      </w:tr>
      <w:tr w14:paraId="68D4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A0FC35D">
            <w:pPr>
              <w:rPr>
                <w:rFonts w:ascii="宋体" w:hAnsi="宋体"/>
                <w:color w:val="auto"/>
                <w:szCs w:val="22"/>
                <w:highlight w:val="none"/>
              </w:rPr>
            </w:pPr>
            <w:r>
              <w:rPr>
                <w:rFonts w:ascii="宋体" w:hAnsi="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0146F2">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B2672FA">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91ACB9">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7BBCFE">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6B251E5">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5F9CD89E">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4B6F4BE">
            <w:pPr>
              <w:rPr>
                <w:rFonts w:ascii="宋体" w:hAnsi="宋体"/>
                <w:color w:val="auto"/>
                <w:szCs w:val="22"/>
                <w:highlight w:val="none"/>
              </w:rPr>
            </w:pPr>
          </w:p>
        </w:tc>
      </w:tr>
      <w:tr w14:paraId="0B91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15053EA">
            <w:pPr>
              <w:rPr>
                <w:rFonts w:ascii="宋体" w:hAnsi="宋体"/>
                <w:color w:val="auto"/>
                <w:szCs w:val="22"/>
                <w:highlight w:val="none"/>
              </w:rPr>
            </w:pPr>
            <w:r>
              <w:rPr>
                <w:rFonts w:ascii="宋体" w:hAnsi="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9132A0">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0EE3515">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297AE0">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BD594D">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19B230">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2EFFE5BD">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40B6F4E">
            <w:pPr>
              <w:rPr>
                <w:rFonts w:ascii="宋体" w:hAnsi="宋体"/>
                <w:color w:val="auto"/>
                <w:szCs w:val="22"/>
                <w:highlight w:val="none"/>
              </w:rPr>
            </w:pPr>
          </w:p>
        </w:tc>
      </w:tr>
      <w:tr w14:paraId="3C73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4101AB65">
            <w:pPr>
              <w:rPr>
                <w:rFonts w:ascii="宋体" w:hAnsi="宋体"/>
                <w:color w:val="auto"/>
                <w:szCs w:val="22"/>
                <w:highlight w:val="none"/>
              </w:rPr>
            </w:pPr>
            <w:r>
              <w:rPr>
                <w:rFonts w:hint="eastAsia" w:ascii="宋体" w:hAnsi="宋体"/>
                <w:color w:val="auto"/>
                <w:szCs w:val="22"/>
                <w:highlight w:val="none"/>
              </w:rPr>
              <w:t>报价合计（包含税费等所有费用）：（大写）人民币</w:t>
            </w:r>
            <w:r>
              <w:rPr>
                <w:rFonts w:ascii="宋体" w:hAnsi="宋体"/>
                <w:color w:val="auto"/>
                <w:szCs w:val="22"/>
                <w:highlight w:val="none"/>
              </w:rPr>
              <w:t xml:space="preserve">                                       </w:t>
            </w:r>
            <w:r>
              <w:rPr>
                <w:rFonts w:hint="eastAsia" w:ascii="宋体" w:hAnsi="宋体"/>
                <w:color w:val="auto"/>
                <w:szCs w:val="22"/>
                <w:highlight w:val="none"/>
              </w:rPr>
              <w:t>（￥</w:t>
            </w:r>
            <w:r>
              <w:rPr>
                <w:rFonts w:ascii="宋体" w:hAnsi="宋体"/>
                <w:color w:val="auto"/>
                <w:szCs w:val="22"/>
                <w:highlight w:val="none"/>
              </w:rPr>
              <w:t xml:space="preserve">                </w:t>
            </w:r>
            <w:r>
              <w:rPr>
                <w:rFonts w:hint="eastAsia" w:ascii="宋体" w:hAnsi="宋体"/>
                <w:color w:val="auto"/>
                <w:szCs w:val="22"/>
                <w:highlight w:val="none"/>
              </w:rPr>
              <w:t>元）</w:t>
            </w:r>
          </w:p>
        </w:tc>
      </w:tr>
      <w:tr w14:paraId="222C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1E030F57">
            <w:pPr>
              <w:rPr>
                <w:rFonts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r w14:paraId="0251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0BFBAB2">
            <w:pPr>
              <w:rPr>
                <w:rFonts w:ascii="宋体" w:hAnsi="宋体"/>
                <w:color w:val="auto"/>
                <w:szCs w:val="22"/>
                <w:highlight w:val="none"/>
              </w:rPr>
            </w:pPr>
            <w:r>
              <w:rPr>
                <w:rFonts w:hint="eastAsia" w:ascii="宋体" w:hAnsi="宋体"/>
                <w:color w:val="auto"/>
                <w:szCs w:val="22"/>
                <w:highlight w:val="none"/>
              </w:rPr>
              <w:t>验收标准：</w:t>
            </w:r>
          </w:p>
        </w:tc>
      </w:tr>
    </w:tbl>
    <w:p w14:paraId="4F707C70">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5D104777">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highlight w:val="none"/>
          <w:lang w:val="zh-CN"/>
        </w:rPr>
        <w:t>否则其投标作无效标处理。</w:t>
      </w:r>
    </w:p>
    <w:p w14:paraId="59F86008">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r>
        <w:rPr>
          <w:rFonts w:hint="eastAsia" w:ascii="仿宋_GB2312" w:hAnsi="仿宋" w:eastAsia="仿宋_GB2312" w:cs="仿宋_GB2312"/>
          <w:b/>
          <w:color w:val="auto"/>
          <w:kern w:val="0"/>
          <w:sz w:val="24"/>
          <w:highlight w:val="none"/>
          <w:lang w:val="zh-CN"/>
        </w:rPr>
        <w:t>否则其投标作无效标处理。</w:t>
      </w:r>
    </w:p>
    <w:p w14:paraId="333C4C30">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3、如为联合体投标，“投标人名称”处必须列明联合体各方名称，并标注联合体牵头人名称，且盖章处须加盖联合体各方公章，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否则其投标作无效标处理。</w:t>
      </w:r>
    </w:p>
    <w:p w14:paraId="44F7E22F">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4、以上表格要求细分项目及报价，在“具体服务内容”一栏中，填写具体服务范围、服务时间、服务标准。</w:t>
      </w:r>
    </w:p>
    <w:p w14:paraId="73639ED5">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4407F461">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6、</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1ED573C6">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00846D8B">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279A840">
      <w:pPr>
        <w:widowControl/>
        <w:jc w:val="left"/>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739DF1AD">
      <w:pPr>
        <w:pStyle w:val="18"/>
        <w:jc w:val="center"/>
        <w:rPr>
          <w:rFonts w:hint="eastAsia" w:ascii="Times New Roman" w:hAnsi="Times New Roman"/>
          <w:b/>
          <w:color w:val="auto"/>
          <w:sz w:val="30"/>
          <w:szCs w:val="30"/>
          <w:highlight w:val="none"/>
        </w:rPr>
      </w:pPr>
      <w:r>
        <w:rPr>
          <w:rFonts w:hint="eastAsia" w:ascii="Times New Roman" w:hAnsi="Times New Roman"/>
          <w:b/>
          <w:color w:val="auto"/>
          <w:sz w:val="30"/>
          <w:szCs w:val="30"/>
          <w:highlight w:val="none"/>
        </w:rPr>
        <w:t>三、中小企业声明函</w:t>
      </w:r>
    </w:p>
    <w:p w14:paraId="0513E5C9">
      <w:pPr>
        <w:pStyle w:val="15"/>
        <w:spacing w:line="240" w:lineRule="auto"/>
        <w:ind w:firstLine="0"/>
        <w:rPr>
          <w:rFonts w:ascii="Times New Roman" w:hAnsi="Times New Roman"/>
          <w:color w:val="auto"/>
          <w:sz w:val="21"/>
          <w:szCs w:val="21"/>
          <w:highlight w:val="none"/>
        </w:rPr>
      </w:pPr>
      <w:r>
        <w:rPr>
          <w:rFonts w:hint="eastAsia" w:ascii="Times New Roman" w:hAnsi="宋体"/>
          <w:color w:val="auto"/>
          <w:sz w:val="21"/>
          <w:szCs w:val="21"/>
          <w:highlight w:val="none"/>
        </w:rPr>
        <w:t>说明：</w:t>
      </w:r>
    </w:p>
    <w:p w14:paraId="2D62C621">
      <w:pPr>
        <w:pStyle w:val="15"/>
        <w:spacing w:line="240" w:lineRule="auto"/>
        <w:ind w:firstLine="404" w:firstLineChars="200"/>
        <w:rPr>
          <w:rFonts w:ascii="Times New Roman" w:hAnsi="Times New Roman"/>
          <w:color w:val="auto"/>
          <w:sz w:val="21"/>
          <w:szCs w:val="21"/>
          <w:highlight w:val="none"/>
        </w:rPr>
      </w:pPr>
      <w:r>
        <w:rPr>
          <w:rFonts w:ascii="Times New Roman" w:hAnsi="Times New Roman"/>
          <w:color w:val="auto"/>
          <w:sz w:val="21"/>
          <w:szCs w:val="21"/>
          <w:highlight w:val="none"/>
        </w:rPr>
        <w:t>1</w:t>
      </w:r>
      <w:r>
        <w:rPr>
          <w:rFonts w:hint="eastAsia" w:ascii="Times New Roman" w:hAnsi="宋体"/>
          <w:color w:val="auto"/>
          <w:sz w:val="21"/>
          <w:szCs w:val="21"/>
          <w:highlight w:val="none"/>
        </w:rPr>
        <w:t>、本声明函主要供参加政府采购活动的中小企业填写，非中小企业无需填写。</w:t>
      </w:r>
    </w:p>
    <w:p w14:paraId="675B2CCB">
      <w:pPr>
        <w:pStyle w:val="15"/>
        <w:spacing w:line="240" w:lineRule="auto"/>
        <w:ind w:firstLine="404" w:firstLineChars="200"/>
        <w:rPr>
          <w:rFonts w:ascii="Times New Roman" w:hAnsi="宋体"/>
          <w:color w:val="auto"/>
          <w:sz w:val="21"/>
          <w:szCs w:val="21"/>
          <w:highlight w:val="none"/>
        </w:rPr>
      </w:pPr>
      <w:r>
        <w:rPr>
          <w:rFonts w:ascii="Times New Roman" w:hAnsi="Times New Roman"/>
          <w:color w:val="auto"/>
          <w:sz w:val="21"/>
          <w:szCs w:val="21"/>
          <w:highlight w:val="none"/>
        </w:rPr>
        <w:t>2</w:t>
      </w:r>
      <w:r>
        <w:rPr>
          <w:rFonts w:hint="eastAsia" w:ascii="Times New Roman" w:hAnsi="宋体"/>
          <w:color w:val="auto"/>
          <w:sz w:val="21"/>
          <w:szCs w:val="21"/>
          <w:highlight w:val="none"/>
        </w:rPr>
        <w:t>、小型、微型企业提供中型企业提供的服务的，视同为中型企业。</w:t>
      </w:r>
    </w:p>
    <w:p w14:paraId="20E925CF">
      <w:pPr>
        <w:pStyle w:val="15"/>
        <w:spacing w:line="240" w:lineRule="auto"/>
        <w:ind w:firstLine="404" w:firstLineChars="200"/>
        <w:rPr>
          <w:rFonts w:ascii="Times New Roman" w:hAnsi="宋体"/>
          <w:color w:val="auto"/>
          <w:sz w:val="21"/>
          <w:szCs w:val="21"/>
          <w:highlight w:val="none"/>
        </w:rPr>
      </w:pPr>
    </w:p>
    <w:p w14:paraId="30086460">
      <w:pPr>
        <w:pStyle w:val="13"/>
        <w:spacing w:line="500" w:lineRule="exact"/>
        <w:ind w:right="142" w:firstLine="420" w:firstLineChars="200"/>
        <w:rPr>
          <w:rFonts w:ascii="宋体" w:hAnsi="宋体"/>
          <w:color w:val="auto"/>
          <w:highlight w:val="none"/>
        </w:rPr>
      </w:pPr>
      <w:r>
        <w:rPr>
          <w:rFonts w:hint="eastAsia" w:ascii="宋体" w:hAnsi="宋体"/>
          <w:color w:val="auto"/>
          <w:highlight w:val="none"/>
        </w:rPr>
        <w:t>本公司（联合体）郑重声明，根据《政府采购促进中小企业发展管理办法》（财库﹝2020﹞46号）的规定，本公司（联合体）参加</w:t>
      </w:r>
      <w:r>
        <w:rPr>
          <w:rFonts w:hint="eastAsia" w:ascii="宋体" w:hAnsi="宋体"/>
          <w:color w:val="auto"/>
          <w:highlight w:val="none"/>
          <w:u w:val="single"/>
          <w:lang w:eastAsia="zh-CN"/>
        </w:rPr>
        <w:t>南宁市邕宁区自然资源局</w:t>
      </w:r>
      <w:r>
        <w:rPr>
          <w:rFonts w:hint="eastAsia" w:ascii="宋体" w:hAnsi="宋体"/>
          <w:color w:val="auto"/>
          <w:highlight w:val="none"/>
        </w:rPr>
        <w:t>的</w:t>
      </w:r>
      <w:r>
        <w:rPr>
          <w:rFonts w:hint="eastAsia" w:ascii="宋体" w:hAnsi="宋体"/>
          <w:color w:val="auto"/>
          <w:highlight w:val="none"/>
          <w:u w:val="single"/>
          <w:lang w:eastAsia="zh-CN"/>
        </w:rPr>
        <w:t>邕宁区森林草地湿地荒漠化普查林地保护利用规划等六项涉林规划调查项目工作采购</w:t>
      </w:r>
      <w:r>
        <w:rPr>
          <w:rFonts w:hint="eastAsia" w:ascii="宋体" w:hAnsi="宋体"/>
          <w:color w:val="auto"/>
          <w:highlight w:val="none"/>
        </w:rPr>
        <w:t>采购活动，服务全部由符合政策要求的中小企业承接。相关企业（含联合体中的中小企业、签订分包意向协议的中小企业）的具体情况如下：</w:t>
      </w:r>
    </w:p>
    <w:p w14:paraId="2C46D7F0">
      <w:pPr>
        <w:tabs>
          <w:tab w:val="left" w:pos="1384"/>
          <w:tab w:val="left" w:pos="4562"/>
          <w:tab w:val="left" w:pos="6803"/>
        </w:tabs>
        <w:spacing w:before="13" w:line="500" w:lineRule="exact"/>
        <w:ind w:right="142" w:firstLine="600" w:firstLineChars="286"/>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49A16F51">
      <w:pPr>
        <w:tabs>
          <w:tab w:val="left" w:pos="1065"/>
          <w:tab w:val="left" w:pos="4262"/>
          <w:tab w:val="left" w:pos="6477"/>
        </w:tabs>
        <w:spacing w:before="20" w:line="500" w:lineRule="exact"/>
        <w:ind w:right="84" w:firstLine="600" w:firstLineChars="286"/>
        <w:rPr>
          <w:rFonts w:hint="eastAsia" w:ascii="宋体" w:hAnsi="宋体"/>
          <w:color w:val="auto"/>
          <w:szCs w:val="21"/>
          <w:highlight w:val="none"/>
          <w:u w:val="single"/>
        </w:rPr>
      </w:pPr>
      <w:r>
        <w:rPr>
          <w:rFonts w:hint="eastAsia" w:ascii="宋体" w:hAnsi="宋体"/>
          <w:color w:val="auto"/>
          <w:szCs w:val="21"/>
          <w:highlight w:val="none"/>
        </w:rPr>
        <w:t>2.</w:t>
      </w:r>
      <w:r>
        <w:rPr>
          <w:rFonts w:hint="eastAsia" w:ascii="宋体" w:hAnsi="宋体"/>
          <w:color w:val="auto"/>
          <w:szCs w:val="21"/>
          <w:highlight w:val="none"/>
          <w:u w:val="single"/>
        </w:rPr>
        <w:t>（标的名称）</w:t>
      </w:r>
      <w:r>
        <w:rPr>
          <w:rFonts w:hint="eastAsia" w:ascii="宋体" w:hAnsi="宋体"/>
          <w:color w:val="auto"/>
          <w:szCs w:val="21"/>
          <w:highlight w:val="none"/>
        </w:rPr>
        <w:t>，属于</w:t>
      </w:r>
      <w:r>
        <w:rPr>
          <w:rFonts w:hint="eastAsia" w:ascii="宋体" w:hAnsi="宋体"/>
          <w:color w:val="auto"/>
          <w:szCs w:val="21"/>
          <w:highlight w:val="none"/>
          <w:u w:val="single"/>
        </w:rPr>
        <w:t>（采购文件中明确的所属行业）</w:t>
      </w:r>
      <w:r>
        <w:rPr>
          <w:rFonts w:hint="eastAsia" w:ascii="宋体" w:hAnsi="宋体"/>
          <w:color w:val="auto"/>
          <w:szCs w:val="21"/>
          <w:highlight w:val="none"/>
        </w:rPr>
        <w:t>；承接企业为</w:t>
      </w:r>
      <w:r>
        <w:rPr>
          <w:rFonts w:hint="eastAsia" w:ascii="宋体" w:hAnsi="宋体"/>
          <w:color w:val="auto"/>
          <w:szCs w:val="21"/>
          <w:highlight w:val="none"/>
          <w:u w:val="single"/>
        </w:rPr>
        <w:t>（企业名称）</w:t>
      </w:r>
      <w:r>
        <w:rPr>
          <w:rFonts w:hint="eastAsia" w:ascii="宋体" w:hAnsi="宋体"/>
          <w:color w:val="auto"/>
          <w:szCs w:val="21"/>
          <w:highlight w:val="none"/>
        </w:rPr>
        <w:t>，从业人员</w:t>
      </w:r>
      <w:r>
        <w:rPr>
          <w:rFonts w:hint="eastAsia" w:ascii="宋体" w:hAnsi="宋体"/>
          <w:color w:val="auto"/>
          <w:szCs w:val="21"/>
          <w:highlight w:val="none"/>
          <w:u w:val="single"/>
        </w:rPr>
        <w:t xml:space="preserve">      </w:t>
      </w:r>
      <w:r>
        <w:rPr>
          <w:rFonts w:hint="eastAsia" w:ascii="宋体" w:hAnsi="宋体"/>
          <w:color w:val="auto"/>
          <w:szCs w:val="21"/>
          <w:highlight w:val="none"/>
        </w:rPr>
        <w:t>人，营业收入为</w:t>
      </w:r>
      <w:r>
        <w:rPr>
          <w:rFonts w:hint="eastAsia" w:ascii="宋体" w:hAnsi="宋体"/>
          <w:color w:val="auto"/>
          <w:szCs w:val="21"/>
          <w:highlight w:val="none"/>
          <w:u w:val="single"/>
        </w:rPr>
        <w:t xml:space="preserve">      </w:t>
      </w:r>
      <w:r>
        <w:rPr>
          <w:rFonts w:hint="eastAsia" w:ascii="宋体" w:hAnsi="宋体"/>
          <w:color w:val="auto"/>
          <w:szCs w:val="21"/>
          <w:highlight w:val="none"/>
        </w:rPr>
        <w:t>万元，资产总额为</w:t>
      </w:r>
      <w:r>
        <w:rPr>
          <w:rFonts w:hint="eastAsia" w:ascii="宋体" w:hAnsi="宋体"/>
          <w:color w:val="auto"/>
          <w:szCs w:val="21"/>
          <w:highlight w:val="none"/>
          <w:u w:val="single"/>
        </w:rPr>
        <w:t xml:space="preserve">      </w:t>
      </w:r>
      <w:r>
        <w:rPr>
          <w:rFonts w:hint="eastAsia" w:ascii="宋体" w:hAnsi="宋体"/>
          <w:color w:val="auto"/>
          <w:szCs w:val="21"/>
          <w:highlight w:val="none"/>
        </w:rPr>
        <w:t>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63407783">
      <w:pPr>
        <w:pStyle w:val="13"/>
        <w:spacing w:before="34" w:line="500" w:lineRule="exact"/>
        <w:ind w:left="765" w:right="142" w:hanging="5"/>
        <w:rPr>
          <w:rFonts w:hint="eastAsia" w:ascii="宋体" w:hAnsi="宋体"/>
          <w:color w:val="auto"/>
          <w:highlight w:val="none"/>
        </w:rPr>
      </w:pPr>
      <w:r>
        <w:rPr>
          <w:rFonts w:hint="eastAsia" w:ascii="宋体" w:hAnsi="宋体"/>
          <w:color w:val="auto"/>
          <w:highlight w:val="none"/>
        </w:rPr>
        <w:t xml:space="preserve">…… </w:t>
      </w:r>
    </w:p>
    <w:p w14:paraId="22DFBA1E">
      <w:pPr>
        <w:pStyle w:val="13"/>
        <w:spacing w:before="34" w:line="500" w:lineRule="exact"/>
        <w:ind w:right="142" w:firstLine="420" w:firstLineChars="200"/>
        <w:rPr>
          <w:rFonts w:hint="eastAsia" w:ascii="宋体" w:hAnsi="宋体"/>
          <w:color w:val="auto"/>
          <w:highlight w:val="none"/>
        </w:rPr>
      </w:pPr>
      <w:r>
        <w:rPr>
          <w:rFonts w:hint="eastAsia" w:ascii="宋体" w:hAnsi="宋体"/>
          <w:color w:val="auto"/>
          <w:highlight w:val="none"/>
        </w:rPr>
        <w:t>以上企业，不属于大企业的分支机构，不存在控股股东为大企业的情形，也不存在与大企业的负责人为同一人的情形。</w:t>
      </w:r>
    </w:p>
    <w:p w14:paraId="2684ED5C">
      <w:pPr>
        <w:pStyle w:val="13"/>
        <w:spacing w:before="34" w:line="500" w:lineRule="exact"/>
        <w:ind w:right="142" w:firstLine="420" w:firstLineChars="200"/>
        <w:rPr>
          <w:rFonts w:hint="eastAsia" w:ascii="宋体" w:hAnsi="宋体"/>
          <w:color w:val="auto"/>
          <w:highlight w:val="none"/>
        </w:rPr>
      </w:pPr>
      <w:r>
        <w:rPr>
          <w:rFonts w:hint="eastAsia" w:ascii="宋体" w:hAnsi="宋体"/>
          <w:color w:val="auto"/>
          <w:highlight w:val="none"/>
        </w:rPr>
        <w:t>本企业对上述声明内容的真实性负责。如有虚假，将依法承担相应责任。</w:t>
      </w:r>
    </w:p>
    <w:p w14:paraId="2A7215B8">
      <w:pPr>
        <w:pStyle w:val="18"/>
        <w:spacing w:line="360" w:lineRule="auto"/>
        <w:ind w:firstLine="420" w:firstLineChars="200"/>
        <w:rPr>
          <w:rFonts w:hint="eastAsia" w:hAnsi="宋体"/>
          <w:color w:val="auto"/>
          <w:szCs w:val="21"/>
          <w:highlight w:val="none"/>
        </w:rPr>
      </w:pPr>
    </w:p>
    <w:p w14:paraId="6922D7F4">
      <w:pPr>
        <w:pStyle w:val="18"/>
        <w:spacing w:line="360" w:lineRule="auto"/>
        <w:ind w:firstLine="420" w:firstLineChars="200"/>
        <w:rPr>
          <w:rFonts w:hint="eastAsia" w:hAnsi="宋体"/>
          <w:color w:val="auto"/>
          <w:szCs w:val="21"/>
          <w:highlight w:val="none"/>
        </w:rPr>
      </w:pPr>
    </w:p>
    <w:p w14:paraId="710C1240">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280D5F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0348CB5">
      <w:pPr>
        <w:pStyle w:val="18"/>
        <w:spacing w:line="360" w:lineRule="auto"/>
        <w:ind w:firstLine="420" w:firstLineChars="200"/>
        <w:rPr>
          <w:rFonts w:hint="eastAsia" w:hAnsi="宋体"/>
          <w:color w:val="auto"/>
          <w:szCs w:val="21"/>
          <w:highlight w:val="none"/>
        </w:rPr>
      </w:pPr>
    </w:p>
    <w:p w14:paraId="356496D9">
      <w:pPr>
        <w:snapToGrid w:val="0"/>
        <w:spacing w:before="50" w:after="165" w:afterLines="50" w:line="360" w:lineRule="auto"/>
        <w:jc w:val="left"/>
        <w:rPr>
          <w:rFonts w:hint="eastAsia" w:hAnsi="宋体" w:cs="宋体"/>
          <w:color w:val="auto"/>
          <w:sz w:val="20"/>
          <w:highlight w:val="none"/>
        </w:rPr>
      </w:pPr>
      <w:r>
        <w:rPr>
          <w:rFonts w:hint="eastAsia" w:hAnsi="宋体" w:cs="宋体"/>
          <w:color w:val="auto"/>
          <w:sz w:val="20"/>
          <w:highlight w:val="none"/>
        </w:rPr>
        <w:t>注：</w:t>
      </w:r>
    </w:p>
    <w:p w14:paraId="60B9D81A">
      <w:pPr>
        <w:numPr>
          <w:ilvl w:val="0"/>
          <w:numId w:val="5"/>
        </w:numPr>
        <w:snapToGrid w:val="0"/>
        <w:spacing w:before="50" w:after="165" w:afterLines="50" w:line="360" w:lineRule="auto"/>
        <w:jc w:val="left"/>
        <w:rPr>
          <w:color w:val="auto"/>
          <w:sz w:val="20"/>
          <w:highlight w:val="none"/>
        </w:rPr>
      </w:pPr>
      <w:r>
        <w:rPr>
          <w:rFonts w:hint="eastAsia"/>
          <w:color w:val="auto"/>
          <w:sz w:val="20"/>
          <w:highlight w:val="none"/>
        </w:rPr>
        <w:t>从业人员、营业收入、资产总额填报上一年度数据，无上一年度数据的新成立企业可不填报。</w:t>
      </w:r>
    </w:p>
    <w:p w14:paraId="50DC480A">
      <w:pPr>
        <w:snapToGrid w:val="0"/>
        <w:spacing w:before="50" w:after="165" w:afterLines="50" w:line="360" w:lineRule="auto"/>
        <w:ind w:firstLine="300" w:firstLineChars="150"/>
        <w:jc w:val="left"/>
        <w:rPr>
          <w:color w:val="auto"/>
          <w:sz w:val="20"/>
          <w:highlight w:val="none"/>
        </w:rPr>
      </w:pPr>
      <w:r>
        <w:rPr>
          <w:color w:val="auto"/>
          <w:sz w:val="20"/>
          <w:highlight w:val="none"/>
        </w:rPr>
        <w:t>2</w:t>
      </w:r>
      <w:r>
        <w:rPr>
          <w:rFonts w:hint="eastAsia"/>
          <w:color w:val="auto"/>
          <w:sz w:val="20"/>
          <w:highlight w:val="none"/>
        </w:rPr>
        <w:t>、请根据自己的真实情况出具《中小企业声明函》。依法享受中小企业优惠政策的，采购人或者采购代理机构在公告中标结果时，同时公告其《中小企业声明函》，接受社会监督。</w:t>
      </w:r>
    </w:p>
    <w:p w14:paraId="4612B799">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5027ABF6">
      <w:pPr>
        <w:snapToGrid w:val="0"/>
        <w:spacing w:before="165" w:beforeLines="50" w:after="50"/>
        <w:jc w:val="center"/>
        <w:outlineLvl w:val="1"/>
        <w:rPr>
          <w:rFonts w:ascii="宋体" w:hAnsi="宋体"/>
          <w:b/>
          <w:bCs/>
          <w:color w:val="auto"/>
          <w:sz w:val="28"/>
          <w:szCs w:val="28"/>
          <w:highlight w:val="none"/>
        </w:rPr>
      </w:pPr>
      <w:bookmarkStart w:id="36" w:name="_Toc1085"/>
      <w:r>
        <w:rPr>
          <w:rFonts w:hint="eastAsia" w:ascii="宋体" w:hAnsi="宋体"/>
          <w:b/>
          <w:bCs/>
          <w:color w:val="auto"/>
          <w:sz w:val="28"/>
          <w:szCs w:val="28"/>
          <w:highlight w:val="none"/>
        </w:rPr>
        <w:t>第六节 其他文书、文件格式</w:t>
      </w:r>
      <w:bookmarkEnd w:id="36"/>
    </w:p>
    <w:p w14:paraId="57CEE4FB">
      <w:pPr>
        <w:jc w:val="center"/>
        <w:rPr>
          <w:rFonts w:hint="eastAsia" w:ascii="宋体" w:hAnsi="宋体" w:cs="宋体"/>
          <w:b/>
          <w:bCs/>
          <w:color w:val="auto"/>
          <w:sz w:val="32"/>
          <w:szCs w:val="32"/>
          <w:highlight w:val="none"/>
          <w:lang w:val="en"/>
        </w:rPr>
      </w:pPr>
    </w:p>
    <w:p w14:paraId="010EE26E">
      <w:pPr>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127A9247">
      <w:pP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14:paraId="6DD3765C">
      <w:pPr>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本</w:t>
      </w:r>
      <w:r>
        <w:rPr>
          <w:rFonts w:hint="eastAsia" w:ascii="仿宋_GB2312" w:hAnsi="仿宋_GB2312" w:eastAsia="仿宋_GB2312" w:cs="仿宋_GB2312"/>
          <w:color w:val="auto"/>
          <w:sz w:val="30"/>
          <w:szCs w:val="30"/>
          <w:highlight w:val="none"/>
          <w:lang w:val="en"/>
        </w:rPr>
        <w:t>企业自愿参与政府投资政府采购的</w:t>
      </w:r>
      <w:r>
        <w:rPr>
          <w:rFonts w:hint="eastAsia" w:ascii="仿宋_GB2312" w:hAnsi="仿宋_GB2312" w:eastAsia="仿宋_GB2312" w:cs="仿宋_GB2312"/>
          <w:color w:val="auto"/>
          <w:sz w:val="30"/>
          <w:szCs w:val="30"/>
          <w:highlight w:val="none"/>
          <w:u w:val="single"/>
          <w:lang w:eastAsia="zh-CN"/>
        </w:rPr>
        <w:t>邕宁区森林草地湿地荒漠化普查林地保护利用规划等六项涉林规划调查项目工作采购</w:t>
      </w:r>
      <w:r>
        <w:rPr>
          <w:rFonts w:hint="eastAsia" w:ascii="仿宋_GB2312" w:hAnsi="仿宋_GB2312" w:eastAsia="仿宋_GB2312" w:cs="仿宋_GB2312"/>
          <w:color w:val="auto"/>
          <w:sz w:val="30"/>
          <w:szCs w:val="30"/>
          <w:highlight w:val="none"/>
          <w:lang w:val="en"/>
        </w:rPr>
        <w:t>项目，</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1344E228">
      <w:pPr>
        <w:snapToGrid w:val="0"/>
        <w:spacing w:line="360" w:lineRule="auto"/>
        <w:ind w:left="5137" w:leftChars="1736" w:hanging="1491" w:hangingChars="825"/>
        <w:rPr>
          <w:rFonts w:hint="eastAsia"/>
          <w:b/>
          <w:color w:val="auto"/>
          <w:sz w:val="18"/>
          <w:szCs w:val="18"/>
          <w:highlight w:val="none"/>
        </w:rPr>
      </w:pPr>
      <w:r>
        <w:rPr>
          <w:b/>
          <w:color w:val="auto"/>
          <w:sz w:val="18"/>
          <w:szCs w:val="18"/>
          <w:highlight w:val="none"/>
        </w:rPr>
        <w:t xml:space="preserve">           </w:t>
      </w:r>
    </w:p>
    <w:p w14:paraId="41B8A247">
      <w:pPr>
        <w:snapToGrid w:val="0"/>
        <w:spacing w:line="360" w:lineRule="auto"/>
        <w:ind w:left="5137" w:leftChars="1736" w:hanging="1491" w:hangingChars="825"/>
        <w:rPr>
          <w:b/>
          <w:color w:val="auto"/>
          <w:sz w:val="18"/>
          <w:szCs w:val="18"/>
          <w:highlight w:val="none"/>
        </w:rPr>
      </w:pPr>
    </w:p>
    <w:p w14:paraId="0E1BD8E9">
      <w:pPr>
        <w:snapToGrid w:val="0"/>
        <w:spacing w:line="360" w:lineRule="auto"/>
        <w:ind w:left="5137" w:leftChars="1736" w:hanging="1491" w:hangingChars="825"/>
        <w:rPr>
          <w:b/>
          <w:color w:val="auto"/>
          <w:sz w:val="18"/>
          <w:szCs w:val="18"/>
          <w:highlight w:val="none"/>
        </w:rPr>
      </w:pPr>
    </w:p>
    <w:p w14:paraId="3DFF64A8">
      <w:pPr>
        <w:snapToGrid w:val="0"/>
        <w:spacing w:line="360" w:lineRule="auto"/>
        <w:ind w:left="5137" w:leftChars="1736" w:hanging="1491" w:hangingChars="825"/>
        <w:rPr>
          <w:b/>
          <w:color w:val="auto"/>
          <w:sz w:val="18"/>
          <w:szCs w:val="18"/>
          <w:highlight w:val="none"/>
        </w:rPr>
      </w:pPr>
    </w:p>
    <w:p w14:paraId="26FC70FF">
      <w:pPr>
        <w:snapToGrid w:val="0"/>
        <w:spacing w:line="360" w:lineRule="auto"/>
        <w:ind w:left="5137" w:leftChars="1736" w:hanging="1491" w:hangingChars="825"/>
        <w:rPr>
          <w:rFonts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56D7399C">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074A4FA">
      <w:pPr>
        <w:pStyle w:val="18"/>
        <w:spacing w:line="360" w:lineRule="auto"/>
        <w:jc w:val="center"/>
        <w:rPr>
          <w:rFonts w:hint="eastAsia"/>
          <w:b/>
          <w:color w:val="auto"/>
          <w:sz w:val="30"/>
          <w:szCs w:val="30"/>
          <w:highlight w:val="none"/>
        </w:rPr>
      </w:pPr>
      <w:r>
        <w:rPr>
          <w:rFonts w:hint="eastAsia"/>
          <w:b/>
          <w:color w:val="auto"/>
          <w:sz w:val="30"/>
          <w:szCs w:val="30"/>
          <w:highlight w:val="none"/>
        </w:rPr>
        <w:br w:type="page"/>
      </w:r>
      <w:r>
        <w:rPr>
          <w:rFonts w:hint="eastAsia"/>
          <w:b/>
          <w:color w:val="auto"/>
          <w:sz w:val="30"/>
          <w:szCs w:val="30"/>
          <w:highlight w:val="none"/>
        </w:rPr>
        <w:t>残疾人福利性单位声明函（如有）</w:t>
      </w:r>
    </w:p>
    <w:p w14:paraId="6B85E8C9">
      <w:pPr>
        <w:pStyle w:val="18"/>
        <w:spacing w:line="360" w:lineRule="auto"/>
        <w:jc w:val="center"/>
        <w:rPr>
          <w:rFonts w:hint="eastAsia"/>
          <w:b/>
          <w:color w:val="auto"/>
          <w:sz w:val="30"/>
          <w:szCs w:val="30"/>
          <w:highlight w:val="none"/>
        </w:rPr>
      </w:pPr>
    </w:p>
    <w:p w14:paraId="7F871CF1">
      <w:pPr>
        <w:pStyle w:val="18"/>
        <w:spacing w:line="360" w:lineRule="auto"/>
        <w:jc w:val="left"/>
        <w:rPr>
          <w:rFonts w:hint="eastAsia" w:ascii="仿宋_GB2312" w:eastAsia="仿宋_GB2312"/>
          <w:color w:val="auto"/>
          <w:sz w:val="24"/>
          <w:szCs w:val="24"/>
          <w:highlight w:val="none"/>
        </w:rPr>
      </w:pPr>
      <w:r>
        <w:rPr>
          <w:rFonts w:hint="eastAsia"/>
          <w:color w:val="auto"/>
          <w:sz w:val="30"/>
          <w:szCs w:val="30"/>
          <w:highlight w:val="none"/>
        </w:rPr>
        <w:t xml:space="preserve">   </w:t>
      </w:r>
      <w:r>
        <w:rPr>
          <w:rFonts w:hint="eastAsia" w:ascii="仿宋_GB2312" w:eastAsia="仿宋_GB2312"/>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eastAsia="zh-CN"/>
        </w:rPr>
        <w:t>南宁市邕宁区自然资源局</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单位的</w:t>
      </w:r>
      <w:r>
        <w:rPr>
          <w:rFonts w:hint="eastAsia" w:ascii="仿宋_GB2312" w:eastAsia="仿宋_GB2312"/>
          <w:color w:val="auto"/>
          <w:sz w:val="24"/>
          <w:szCs w:val="24"/>
          <w:highlight w:val="none"/>
          <w:u w:val="single"/>
          <w:lang w:eastAsia="zh-CN"/>
        </w:rPr>
        <w:t>邕宁区森林草地湿地荒漠化普查林地保护利用规划等六项涉林规划调查项目工作采购</w:t>
      </w:r>
      <w:r>
        <w:rPr>
          <w:rFonts w:hint="eastAsia" w:ascii="仿宋_GB2312" w:eastAsia="仿宋_GB2312"/>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5A783705">
      <w:pPr>
        <w:pStyle w:val="18"/>
        <w:spacing w:line="360" w:lineRule="auto"/>
        <w:ind w:firstLine="480" w:firstLineChars="200"/>
        <w:jc w:val="left"/>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t>本公司对上述声明的真实性负责。如有虚假，将依法承担相应责任。</w:t>
      </w:r>
    </w:p>
    <w:p w14:paraId="379DCE46">
      <w:pPr>
        <w:pStyle w:val="18"/>
        <w:spacing w:line="360" w:lineRule="auto"/>
        <w:jc w:val="left"/>
        <w:rPr>
          <w:rFonts w:hint="eastAsia"/>
          <w:b/>
          <w:color w:val="auto"/>
          <w:szCs w:val="21"/>
          <w:highlight w:val="none"/>
        </w:rPr>
      </w:pPr>
    </w:p>
    <w:p w14:paraId="2F6D4058">
      <w:pPr>
        <w:pStyle w:val="18"/>
        <w:spacing w:line="360" w:lineRule="auto"/>
        <w:jc w:val="left"/>
        <w:rPr>
          <w:rFonts w:hint="eastAsia"/>
          <w:b/>
          <w:color w:val="auto"/>
          <w:szCs w:val="21"/>
          <w:highlight w:val="none"/>
        </w:rPr>
      </w:pPr>
    </w:p>
    <w:p w14:paraId="2CDD384B">
      <w:pPr>
        <w:snapToGrid w:val="0"/>
        <w:spacing w:line="360" w:lineRule="auto"/>
        <w:ind w:left="5137" w:leftChars="1736" w:hanging="1491" w:hangingChars="825"/>
        <w:rPr>
          <w:rFonts w:hint="eastAsia" w:ascii="仿宋_GB2312" w:hAnsi="仿宋" w:eastAsia="仿宋_GB2312" w:cs="仿宋_GB2312"/>
          <w:color w:val="auto"/>
          <w:kern w:val="0"/>
          <w:sz w:val="24"/>
          <w:highlight w:val="none"/>
        </w:rPr>
      </w:pPr>
      <w:r>
        <w:rPr>
          <w:b/>
          <w:color w:val="auto"/>
          <w:sz w:val="18"/>
          <w:szCs w:val="18"/>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01332879">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D1DC273">
      <w:pPr>
        <w:pStyle w:val="18"/>
        <w:spacing w:line="360" w:lineRule="auto"/>
        <w:ind w:left="5132" w:leftChars="1979" w:hanging="976" w:hangingChars="488"/>
        <w:rPr>
          <w:rFonts w:hint="eastAsia"/>
          <w:color w:val="auto"/>
          <w:sz w:val="20"/>
          <w:highlight w:val="none"/>
        </w:rPr>
      </w:pPr>
    </w:p>
    <w:p w14:paraId="157E12A5">
      <w:pPr>
        <w:spacing w:line="360" w:lineRule="auto"/>
        <w:ind w:right="420"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F227EAB">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5AE3EBE9">
      <w:pPr>
        <w:snapToGrid w:val="0"/>
        <w:spacing w:before="50" w:after="165" w:afterLines="50" w:line="360" w:lineRule="auto"/>
        <w:jc w:val="left"/>
        <w:rPr>
          <w:rFonts w:hint="eastAsia"/>
          <w:color w:val="auto"/>
          <w:sz w:val="20"/>
          <w:highlight w:val="none"/>
        </w:rPr>
      </w:pPr>
    </w:p>
    <w:p w14:paraId="718F231B">
      <w:pPr>
        <w:pStyle w:val="18"/>
        <w:tabs>
          <w:tab w:val="left" w:pos="2472"/>
        </w:tabs>
        <w:spacing w:line="460" w:lineRule="exact"/>
        <w:jc w:val="center"/>
        <w:rPr>
          <w:rFonts w:ascii="Times New Roman" w:hAnsi="Times New Roman"/>
          <w:b/>
          <w:color w:val="auto"/>
          <w:sz w:val="36"/>
          <w:highlight w:val="none"/>
        </w:rPr>
      </w:pPr>
    </w:p>
    <w:p w14:paraId="70030687">
      <w:pPr>
        <w:pStyle w:val="18"/>
        <w:tabs>
          <w:tab w:val="left" w:pos="2472"/>
        </w:tabs>
        <w:spacing w:line="460" w:lineRule="exact"/>
        <w:jc w:val="center"/>
        <w:rPr>
          <w:rFonts w:ascii="Times New Roman" w:hAnsi="Times New Roman"/>
          <w:b/>
          <w:color w:val="auto"/>
          <w:sz w:val="36"/>
          <w:highlight w:val="none"/>
        </w:rPr>
      </w:pPr>
    </w:p>
    <w:p w14:paraId="43681827">
      <w:pPr>
        <w:pStyle w:val="18"/>
        <w:tabs>
          <w:tab w:val="left" w:pos="2472"/>
        </w:tabs>
        <w:spacing w:line="460" w:lineRule="exact"/>
        <w:jc w:val="center"/>
        <w:rPr>
          <w:rFonts w:ascii="Times New Roman" w:hAnsi="Times New Roman"/>
          <w:b/>
          <w:color w:val="auto"/>
          <w:sz w:val="36"/>
          <w:highlight w:val="none"/>
        </w:rPr>
      </w:pPr>
    </w:p>
    <w:p w14:paraId="61E70F62">
      <w:pPr>
        <w:pStyle w:val="18"/>
        <w:tabs>
          <w:tab w:val="left" w:pos="2472"/>
        </w:tabs>
        <w:spacing w:line="460" w:lineRule="exact"/>
        <w:jc w:val="center"/>
        <w:rPr>
          <w:rFonts w:ascii="Times New Roman" w:hAnsi="Times New Roman"/>
          <w:b/>
          <w:color w:val="auto"/>
          <w:sz w:val="36"/>
          <w:highlight w:val="none"/>
        </w:rPr>
      </w:pPr>
    </w:p>
    <w:p w14:paraId="37848F77">
      <w:pPr>
        <w:pStyle w:val="18"/>
        <w:tabs>
          <w:tab w:val="left" w:pos="2472"/>
        </w:tabs>
        <w:spacing w:line="460" w:lineRule="exact"/>
        <w:jc w:val="center"/>
        <w:rPr>
          <w:rFonts w:ascii="Times New Roman" w:hAnsi="Times New Roman"/>
          <w:b/>
          <w:color w:val="auto"/>
          <w:sz w:val="36"/>
          <w:highlight w:val="none"/>
        </w:rPr>
      </w:pPr>
    </w:p>
    <w:p w14:paraId="79191C43">
      <w:pPr>
        <w:pStyle w:val="18"/>
        <w:tabs>
          <w:tab w:val="left" w:pos="2472"/>
        </w:tabs>
        <w:spacing w:line="460" w:lineRule="exact"/>
        <w:jc w:val="center"/>
        <w:rPr>
          <w:rFonts w:ascii="Times New Roman" w:hAnsi="Times New Roman"/>
          <w:b/>
          <w:color w:val="auto"/>
          <w:sz w:val="36"/>
          <w:highlight w:val="none"/>
        </w:rPr>
      </w:pPr>
    </w:p>
    <w:p w14:paraId="7D77A503">
      <w:pPr>
        <w:pStyle w:val="18"/>
        <w:tabs>
          <w:tab w:val="left" w:pos="2472"/>
        </w:tabs>
        <w:spacing w:line="460" w:lineRule="exact"/>
        <w:jc w:val="center"/>
        <w:rPr>
          <w:rFonts w:ascii="Times New Roman" w:hAnsi="Times New Roman"/>
          <w:b/>
          <w:color w:val="auto"/>
          <w:sz w:val="36"/>
          <w:highlight w:val="none"/>
        </w:rPr>
      </w:pPr>
    </w:p>
    <w:p w14:paraId="19AF47FB">
      <w:pPr>
        <w:pStyle w:val="18"/>
        <w:tabs>
          <w:tab w:val="left" w:pos="2472"/>
        </w:tabs>
        <w:spacing w:line="460" w:lineRule="exact"/>
        <w:jc w:val="center"/>
        <w:rPr>
          <w:rFonts w:ascii="Times New Roman" w:hAnsi="Times New Roman"/>
          <w:b/>
          <w:color w:val="auto"/>
          <w:sz w:val="36"/>
          <w:highlight w:val="none"/>
        </w:rPr>
      </w:pPr>
    </w:p>
    <w:p w14:paraId="2BB755CB">
      <w:pPr>
        <w:pStyle w:val="18"/>
        <w:tabs>
          <w:tab w:val="left" w:pos="2472"/>
        </w:tabs>
        <w:spacing w:line="460" w:lineRule="exact"/>
        <w:jc w:val="center"/>
        <w:rPr>
          <w:rFonts w:ascii="Times New Roman" w:hAnsi="Times New Roman"/>
          <w:b/>
          <w:color w:val="auto"/>
          <w:sz w:val="36"/>
          <w:highlight w:val="none"/>
        </w:rPr>
      </w:pPr>
    </w:p>
    <w:p w14:paraId="749C2391">
      <w:pPr>
        <w:pStyle w:val="18"/>
        <w:tabs>
          <w:tab w:val="left" w:pos="2472"/>
        </w:tabs>
        <w:spacing w:line="460" w:lineRule="exact"/>
        <w:jc w:val="center"/>
        <w:rPr>
          <w:rFonts w:ascii="Times New Roman" w:hAnsi="Times New Roman"/>
          <w:b/>
          <w:color w:val="auto"/>
          <w:sz w:val="36"/>
          <w:highlight w:val="none"/>
        </w:rPr>
      </w:pPr>
    </w:p>
    <w:p w14:paraId="45E05EF7">
      <w:pPr>
        <w:pStyle w:val="18"/>
        <w:tabs>
          <w:tab w:val="left" w:pos="2472"/>
        </w:tabs>
        <w:spacing w:line="460" w:lineRule="exact"/>
        <w:jc w:val="center"/>
        <w:rPr>
          <w:rFonts w:ascii="Times New Roman" w:hAnsi="Times New Roman"/>
          <w:b/>
          <w:color w:val="auto"/>
          <w:sz w:val="36"/>
          <w:highlight w:val="none"/>
        </w:rPr>
      </w:pPr>
    </w:p>
    <w:p w14:paraId="66DF7ECA">
      <w:pPr>
        <w:pStyle w:val="18"/>
        <w:tabs>
          <w:tab w:val="left" w:pos="2472"/>
        </w:tabs>
        <w:spacing w:line="460" w:lineRule="exact"/>
        <w:jc w:val="center"/>
        <w:outlineLvl w:val="0"/>
        <w:rPr>
          <w:rFonts w:ascii="Times New Roman" w:hAnsi="Times New Roman"/>
          <w:b/>
          <w:color w:val="auto"/>
          <w:sz w:val="36"/>
          <w:highlight w:val="none"/>
        </w:rPr>
      </w:pPr>
      <w:bookmarkStart w:id="37" w:name="_Toc11806"/>
      <w:r>
        <w:rPr>
          <w:rFonts w:hint="eastAsia" w:ascii="Times New Roman" w:hAnsi="Times New Roman"/>
          <w:b/>
          <w:color w:val="auto"/>
          <w:sz w:val="36"/>
          <w:highlight w:val="none"/>
        </w:rPr>
        <w:t>第七章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质疑、投诉证明材料格式</w:t>
      </w:r>
      <w:bookmarkEnd w:id="37"/>
    </w:p>
    <w:p w14:paraId="79643CE7">
      <w:pPr>
        <w:widowControl/>
        <w:spacing w:line="360" w:lineRule="auto"/>
        <w:jc w:val="left"/>
        <w:rPr>
          <w:color w:val="auto"/>
          <w:sz w:val="20"/>
          <w:highlight w:val="none"/>
        </w:rPr>
        <w:sectPr>
          <w:pgSz w:w="11906" w:h="16838"/>
          <w:pgMar w:top="1134" w:right="1134" w:bottom="1134" w:left="1134" w:header="720" w:footer="720" w:gutter="0"/>
          <w:cols w:space="720" w:num="1"/>
          <w:docGrid w:type="lines" w:linePitch="331" w:charSpace="0"/>
        </w:sectPr>
      </w:pPr>
    </w:p>
    <w:p w14:paraId="24957CAA">
      <w:pPr>
        <w:widowControl/>
        <w:shd w:val="clear" w:color="auto" w:fill="FFFFFF"/>
        <w:spacing w:line="260" w:lineRule="exact"/>
        <w:jc w:val="left"/>
        <w:rPr>
          <w:rFonts w:ascii="宋体" w:hAnsi="宋体"/>
          <w:b/>
          <w:bCs/>
          <w:color w:val="auto"/>
          <w:sz w:val="28"/>
          <w:szCs w:val="28"/>
          <w:highlight w:val="none"/>
        </w:rPr>
      </w:pPr>
    </w:p>
    <w:p w14:paraId="1B14737B">
      <w:pPr>
        <w:pStyle w:val="3"/>
        <w:jc w:val="center"/>
        <w:rPr>
          <w:rFonts w:hint="eastAsia" w:ascii="宋体" w:hAnsi="宋体"/>
          <w:b w:val="0"/>
          <w:bCs w:val="0"/>
          <w:color w:val="auto"/>
          <w:highlight w:val="none"/>
        </w:rPr>
      </w:pPr>
      <w:bookmarkStart w:id="38" w:name="_Toc15308"/>
      <w:r>
        <w:rPr>
          <w:rFonts w:hint="eastAsia" w:ascii="宋体" w:hAnsi="宋体"/>
          <w:b w:val="0"/>
          <w:bCs w:val="0"/>
          <w:color w:val="auto"/>
          <w:highlight w:val="none"/>
        </w:rPr>
        <w:t>第一节 质疑函（格式）</w:t>
      </w:r>
      <w:bookmarkEnd w:id="38"/>
    </w:p>
    <w:p w14:paraId="45C19522">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2C0C4541">
      <w:pPr>
        <w:adjustRightInd w:val="0"/>
        <w:snapToGrid w:val="0"/>
        <w:spacing w:before="331" w:beforeLines="100"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336C185D">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0979BDF1">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185E4AA3">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616A2E3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4C44E5AD">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 xml:space="preserve"> </w:t>
      </w:r>
    </w:p>
    <w:p w14:paraId="3457B24D">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地址：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27B7271A">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79FBCC44">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邕宁区森林草地湿地荒漠化普查林地保护利用规划等六项涉林规划调查项目工作采购</w:t>
      </w:r>
      <w:r>
        <w:rPr>
          <w:rFonts w:hint="eastAsia" w:ascii="仿宋" w:hAnsi="仿宋" w:eastAsia="仿宋" w:cs="仿宋"/>
          <w:color w:val="auto"/>
          <w:sz w:val="32"/>
          <w:szCs w:val="32"/>
          <w:highlight w:val="none"/>
          <w:u w:val="dotted"/>
        </w:rPr>
        <w:t xml:space="preserve">    </w:t>
      </w:r>
    </w:p>
    <w:p w14:paraId="28713FAB">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lang w:eastAsia="zh-CN"/>
        </w:rPr>
        <w:t>NNZC2025-G3-090063-KWZB</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044E5505">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u w:val="dotted"/>
          <w:lang w:eastAsia="zh-CN"/>
        </w:rPr>
        <w:t>南宁市邕宁区自然资源局</w:t>
      </w:r>
      <w:r>
        <w:rPr>
          <w:rFonts w:hint="eastAsia" w:ascii="仿宋" w:hAnsi="仿宋" w:eastAsia="仿宋" w:cs="仿宋"/>
          <w:color w:val="auto"/>
          <w:sz w:val="32"/>
          <w:szCs w:val="32"/>
          <w:highlight w:val="none"/>
          <w:u w:val="dotted"/>
        </w:rPr>
        <w:t xml:space="preserve">  </w:t>
      </w:r>
    </w:p>
    <w:p w14:paraId="381AD87A">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787D8994">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2F8804FE">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44505CC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256E4A0A">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7A6679D6">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40975085">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3D564E23">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557BB2E2">
      <w:pPr>
        <w:adjustRightInd w:val="0"/>
        <w:snapToGrid w:val="0"/>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5BC003C2">
      <w:pPr>
        <w:adjustRightInd w:val="0"/>
        <w:snapToGrid w:val="0"/>
        <w:spacing w:line="360" w:lineRule="auto"/>
        <w:rPr>
          <w:rFonts w:hint="eastAsia"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5ADCB321">
      <w:pPr>
        <w:adjustRightInd w:val="0"/>
        <w:snapToGrid w:val="0"/>
        <w:spacing w:line="360" w:lineRule="auto"/>
        <w:rPr>
          <w:rFonts w:hint="eastAsia"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2A794213">
      <w:p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39F27E21">
      <w:pP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4C748FD5">
      <w:pPr>
        <w:adjustRightInd w:val="0"/>
        <w:snapToGrid w:val="0"/>
        <w:spacing w:line="360" w:lineRule="auto"/>
        <w:rPr>
          <w:rFonts w:hint="eastAsia" w:ascii="仿宋" w:hAnsi="仿宋" w:eastAsia="仿宋" w:cs="仿宋"/>
          <w:color w:val="auto"/>
          <w:sz w:val="32"/>
          <w:szCs w:val="32"/>
          <w:highlight w:val="none"/>
        </w:rPr>
      </w:pPr>
    </w:p>
    <w:p w14:paraId="2C07F54E">
      <w:pPr>
        <w:adjustRightInd w:val="0"/>
        <w:snapToGrid w:val="0"/>
        <w:spacing w:line="360" w:lineRule="auto"/>
        <w:rPr>
          <w:rFonts w:hint="eastAsia" w:ascii="仿宋" w:hAnsi="仿宋" w:eastAsia="仿宋" w:cs="仿宋"/>
          <w:color w:val="auto"/>
          <w:sz w:val="32"/>
          <w:szCs w:val="32"/>
          <w:highlight w:val="none"/>
        </w:rPr>
      </w:pPr>
    </w:p>
    <w:p w14:paraId="40B1BD9A">
      <w:pPr>
        <w:jc w:val="center"/>
        <w:rPr>
          <w:rFonts w:hint="eastAsia" w:ascii="仿宋" w:hAnsi="仿宋" w:eastAsia="仿宋" w:cs="仿宋"/>
          <w:b/>
          <w:bCs/>
          <w:color w:val="auto"/>
          <w:sz w:val="32"/>
          <w:szCs w:val="32"/>
          <w:highlight w:val="none"/>
        </w:rPr>
      </w:pPr>
    </w:p>
    <w:p w14:paraId="665045E7">
      <w:pPr>
        <w:jc w:val="center"/>
        <w:rPr>
          <w:rFonts w:hint="eastAsia" w:ascii="仿宋" w:hAnsi="仿宋" w:eastAsia="仿宋" w:cs="仿宋"/>
          <w:b/>
          <w:bCs/>
          <w:color w:val="auto"/>
          <w:sz w:val="32"/>
          <w:szCs w:val="32"/>
          <w:highlight w:val="none"/>
        </w:rPr>
      </w:pPr>
    </w:p>
    <w:p w14:paraId="26729F95">
      <w:pPr>
        <w:jc w:val="center"/>
        <w:rPr>
          <w:rFonts w:hint="eastAsia" w:ascii="仿宋" w:hAnsi="仿宋" w:eastAsia="仿宋" w:cs="仿宋"/>
          <w:b/>
          <w:bCs/>
          <w:color w:val="auto"/>
          <w:sz w:val="32"/>
          <w:szCs w:val="32"/>
          <w:highlight w:val="none"/>
        </w:rPr>
      </w:pPr>
    </w:p>
    <w:p w14:paraId="073D8A87">
      <w:pPr>
        <w:jc w:val="center"/>
        <w:rPr>
          <w:rFonts w:hint="eastAsia" w:ascii="仿宋" w:hAnsi="仿宋" w:eastAsia="仿宋" w:cs="仿宋"/>
          <w:b/>
          <w:bCs/>
          <w:color w:val="auto"/>
          <w:sz w:val="32"/>
          <w:szCs w:val="32"/>
          <w:highlight w:val="none"/>
        </w:rPr>
      </w:pPr>
    </w:p>
    <w:p w14:paraId="16C755FC">
      <w:pPr>
        <w:jc w:val="center"/>
        <w:rPr>
          <w:rFonts w:hint="eastAsia" w:ascii="仿宋" w:hAnsi="仿宋" w:eastAsia="仿宋" w:cs="仿宋"/>
          <w:b/>
          <w:bCs/>
          <w:color w:val="auto"/>
          <w:sz w:val="32"/>
          <w:szCs w:val="32"/>
          <w:highlight w:val="none"/>
        </w:rPr>
      </w:pPr>
    </w:p>
    <w:p w14:paraId="616C8BC9">
      <w:pPr>
        <w:jc w:val="center"/>
        <w:rPr>
          <w:rFonts w:hint="eastAsia" w:ascii="仿宋" w:hAnsi="仿宋" w:eastAsia="仿宋" w:cs="仿宋"/>
          <w:b/>
          <w:bCs/>
          <w:color w:val="auto"/>
          <w:sz w:val="32"/>
          <w:szCs w:val="32"/>
          <w:highlight w:val="none"/>
        </w:rPr>
      </w:pPr>
    </w:p>
    <w:p w14:paraId="7B6A8FB9">
      <w:pPr>
        <w:jc w:val="center"/>
        <w:rPr>
          <w:rFonts w:hint="eastAsia" w:ascii="仿宋" w:hAnsi="仿宋" w:eastAsia="仿宋" w:cs="仿宋"/>
          <w:b/>
          <w:bCs/>
          <w:color w:val="auto"/>
          <w:sz w:val="32"/>
          <w:szCs w:val="32"/>
          <w:highlight w:val="none"/>
        </w:rPr>
      </w:pPr>
    </w:p>
    <w:p w14:paraId="41229135">
      <w:pPr>
        <w:rPr>
          <w:rFonts w:hint="eastAsia" w:ascii="黑体" w:hAnsi="黑体" w:eastAsia="黑体"/>
          <w:b/>
          <w:color w:val="auto"/>
          <w:sz w:val="32"/>
          <w:szCs w:val="32"/>
          <w:highlight w:val="none"/>
        </w:rPr>
      </w:pPr>
    </w:p>
    <w:p w14:paraId="2978165A">
      <w:pPr>
        <w:rPr>
          <w:rFonts w:hint="eastAsia" w:ascii="黑体" w:hAnsi="黑体" w:eastAsia="黑体"/>
          <w:b/>
          <w:color w:val="auto"/>
          <w:sz w:val="32"/>
          <w:szCs w:val="32"/>
          <w:highlight w:val="none"/>
        </w:rPr>
      </w:pPr>
    </w:p>
    <w:p w14:paraId="0DFD9F77">
      <w:pPr>
        <w:rPr>
          <w:rFonts w:hint="eastAsia" w:ascii="黑体" w:hAnsi="黑体" w:eastAsia="黑体"/>
          <w:b/>
          <w:color w:val="auto"/>
          <w:sz w:val="32"/>
          <w:szCs w:val="32"/>
          <w:highlight w:val="none"/>
        </w:rPr>
      </w:pPr>
    </w:p>
    <w:p w14:paraId="3E3C4138">
      <w:pPr>
        <w:rPr>
          <w:rFonts w:hint="eastAsia" w:ascii="黑体" w:hAnsi="黑体" w:eastAsia="黑体"/>
          <w:b/>
          <w:color w:val="auto"/>
          <w:sz w:val="32"/>
          <w:szCs w:val="32"/>
          <w:highlight w:val="none"/>
        </w:rPr>
      </w:pPr>
    </w:p>
    <w:p w14:paraId="0E945841">
      <w:pPr>
        <w:rPr>
          <w:rFonts w:hint="eastAsia" w:ascii="黑体" w:hAnsi="黑体" w:eastAsia="黑体"/>
          <w:b/>
          <w:color w:val="auto"/>
          <w:sz w:val="32"/>
          <w:szCs w:val="32"/>
          <w:highlight w:val="none"/>
        </w:rPr>
      </w:pPr>
    </w:p>
    <w:p w14:paraId="557B75B6">
      <w:pPr>
        <w:rPr>
          <w:rFonts w:hint="eastAsia" w:ascii="黑体" w:hAnsi="黑体" w:eastAsia="黑体"/>
          <w:b/>
          <w:color w:val="auto"/>
          <w:sz w:val="32"/>
          <w:szCs w:val="32"/>
          <w:highlight w:val="none"/>
        </w:rPr>
      </w:pPr>
    </w:p>
    <w:p w14:paraId="24E4BDB6">
      <w:pPr>
        <w:rPr>
          <w:rFonts w:hint="eastAsia" w:ascii="黑体" w:hAnsi="黑体" w:eastAsia="黑体"/>
          <w:b/>
          <w:color w:val="auto"/>
          <w:sz w:val="32"/>
          <w:szCs w:val="32"/>
          <w:highlight w:val="none"/>
        </w:rPr>
      </w:pPr>
    </w:p>
    <w:p w14:paraId="4F9212CC">
      <w:pPr>
        <w:rPr>
          <w:rFonts w:hint="eastAsia" w:ascii="黑体" w:hAnsi="黑体" w:eastAsia="黑体"/>
          <w:b/>
          <w:color w:val="auto"/>
          <w:sz w:val="32"/>
          <w:szCs w:val="32"/>
          <w:highlight w:val="none"/>
        </w:rPr>
      </w:pPr>
    </w:p>
    <w:p w14:paraId="4264BACD">
      <w:pPr>
        <w:rPr>
          <w:rFonts w:hint="eastAsia" w:ascii="黑体" w:hAnsi="黑体" w:eastAsia="黑体"/>
          <w:b/>
          <w:color w:val="auto"/>
          <w:sz w:val="32"/>
          <w:szCs w:val="32"/>
          <w:highlight w:val="none"/>
        </w:rPr>
      </w:pPr>
    </w:p>
    <w:p w14:paraId="73A19066">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14A46857">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6FB9CF02">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65CBA608">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6B0D3A8E">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41200D15">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6D810234">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1F4B7D78">
      <w:pPr>
        <w:widowControl/>
        <w:ind w:firstLine="600" w:firstLineChars="200"/>
        <w:jc w:val="left"/>
        <w:rPr>
          <w:rFonts w:hint="eastAsia" w:ascii="仿宋_GB2312" w:eastAsia="仿宋_GB2312"/>
          <w:color w:val="auto"/>
          <w:sz w:val="30"/>
          <w:szCs w:val="30"/>
          <w:highlight w:val="none"/>
        </w:rPr>
      </w:pPr>
    </w:p>
    <w:p w14:paraId="6CE1658E">
      <w:pPr>
        <w:widowControl/>
        <w:spacing w:line="360" w:lineRule="auto"/>
        <w:jc w:val="left"/>
        <w:rPr>
          <w:rFonts w:ascii="ˎ̥" w:hAnsi="ˎ̥"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3CD7B28D">
      <w:pPr>
        <w:pStyle w:val="3"/>
        <w:jc w:val="center"/>
        <w:rPr>
          <w:rFonts w:hint="eastAsia" w:ascii="宋体" w:hAnsi="宋体"/>
          <w:b w:val="0"/>
          <w:bCs w:val="0"/>
          <w:color w:val="auto"/>
          <w:highlight w:val="none"/>
        </w:rPr>
      </w:pPr>
      <w:bookmarkStart w:id="39" w:name="_Toc31876"/>
      <w:r>
        <w:rPr>
          <w:rFonts w:hint="eastAsia" w:ascii="宋体" w:hAnsi="宋体"/>
          <w:b w:val="0"/>
          <w:bCs w:val="0"/>
          <w:color w:val="auto"/>
          <w:highlight w:val="none"/>
        </w:rPr>
        <w:t>第二节 投诉书（格式）</w:t>
      </w:r>
      <w:bookmarkEnd w:id="39"/>
    </w:p>
    <w:p w14:paraId="34E2D30B">
      <w:pPr>
        <w:jc w:val="center"/>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0E0EE5B6">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50D11EB1">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1CF4457A">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E31C397">
      <w:pPr>
        <w:tabs>
          <w:tab w:val="left" w:pos="6510"/>
        </w:tabs>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2C9F0D7C">
      <w:pPr>
        <w:tabs>
          <w:tab w:val="left" w:pos="6510"/>
        </w:tabs>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5471F4CD">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07F54A3C">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13BA624F">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1A76A0A9">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780A01E">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6465F0E">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53075F2D">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604E14B2">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AF9A1A4">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D2915D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4A1480C9">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1A0EF4D5">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邕宁区森林草地湿地荒漠化普查林地保护利用规划等六项涉林规划调查项目工作采购</w:t>
      </w:r>
      <w:r>
        <w:rPr>
          <w:rFonts w:hint="eastAsia" w:ascii="仿宋_GB2312" w:eastAsia="仿宋_GB2312"/>
          <w:color w:val="auto"/>
          <w:sz w:val="32"/>
          <w:szCs w:val="32"/>
          <w:highlight w:val="none"/>
          <w:u w:val="dotted"/>
        </w:rPr>
        <w:t xml:space="preserve">   </w:t>
      </w:r>
    </w:p>
    <w:p w14:paraId="3AA477A5">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NNZC2025-G3-090063-KWZB</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5332E8A7">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dotted"/>
          <w:lang w:eastAsia="zh-CN"/>
        </w:rPr>
        <w:t>南宁市邕宁区自然资源局</w:t>
      </w:r>
      <w:r>
        <w:rPr>
          <w:rFonts w:hint="eastAsia" w:ascii="仿宋_GB2312" w:eastAsia="仿宋_GB2312"/>
          <w:color w:val="auto"/>
          <w:sz w:val="32"/>
          <w:szCs w:val="32"/>
          <w:highlight w:val="none"/>
          <w:u w:val="single"/>
        </w:rPr>
        <w:t xml:space="preserve">  </w:t>
      </w:r>
    </w:p>
    <w:p w14:paraId="29AE01FF">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66A9D337">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60854BC5">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5C3DEF75">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746882DC">
      <w:pPr>
        <w:ind w:firstLine="640" w:firstLineChars="200"/>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3E09B06F">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2BE4663E">
      <w:pPr>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日,就质疑事项作出了答复/没有在法定期限内作出答复。</w:t>
      </w:r>
    </w:p>
    <w:p w14:paraId="5D25E999">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27CC772E">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16E9377A">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320F1136">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630F3AD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7F056C9F">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24F4C55D">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1FE215EA">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0A3E5FD5">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286901FA">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34D916C6">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74A1C192">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1227E669">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6951FDBE">
      <w:pPr>
        <w:rPr>
          <w:rFonts w:hint="eastAsia" w:ascii="黑体" w:hAnsi="黑体" w:eastAsia="黑体"/>
          <w:b/>
          <w:color w:val="auto"/>
          <w:sz w:val="32"/>
          <w:szCs w:val="32"/>
          <w:highlight w:val="none"/>
        </w:rPr>
      </w:pPr>
    </w:p>
    <w:p w14:paraId="32606B81">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0690454A">
      <w:pPr>
        <w:widowControl/>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0902FCE7">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6545F46B">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5087F84E">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491EDECF">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131F4004">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13102EF4">
      <w:pPr>
        <w:widowControl/>
        <w:ind w:firstLine="640" w:firstLineChars="200"/>
        <w:jc w:val="left"/>
        <w:rPr>
          <w:rFonts w:hint="eastAsia"/>
          <w:color w:val="auto"/>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33155062">
      <w:pPr>
        <w:rPr>
          <w:color w:val="auto"/>
          <w:highlight w:val="none"/>
        </w:rPr>
      </w:pPr>
    </w:p>
    <w:p w14:paraId="1B82D1CD">
      <w:pPr>
        <w:rPr>
          <w:color w:val="auto"/>
          <w:highlight w:val="none"/>
        </w:rPr>
      </w:pPr>
    </w:p>
    <w:p w14:paraId="21F2033D">
      <w:pPr>
        <w:rPr>
          <w:rFonts w:hint="eastAsia"/>
          <w:color w:val="auto"/>
          <w:highlight w:val="none"/>
        </w:rPr>
      </w:pPr>
    </w:p>
    <w:p w14:paraId="012A1287">
      <w:pPr>
        <w:rPr>
          <w:rFonts w:hint="eastAsia"/>
          <w:color w:val="auto"/>
          <w:highlight w:val="none"/>
        </w:rPr>
      </w:pPr>
    </w:p>
    <w:p w14:paraId="66C572BB">
      <w:pPr>
        <w:rPr>
          <w:rFonts w:hint="eastAsia"/>
          <w:color w:val="auto"/>
          <w:highlight w:val="none"/>
        </w:rPr>
      </w:pPr>
    </w:p>
    <w:p w14:paraId="09B56C1A">
      <w:pPr>
        <w:rPr>
          <w:rFonts w:hint="eastAsia"/>
          <w:color w:val="auto"/>
          <w:highlight w:val="none"/>
        </w:rPr>
      </w:pPr>
    </w:p>
    <w:p w14:paraId="1F2BBBD1">
      <w:pPr>
        <w:rPr>
          <w:rFonts w:hint="eastAsia"/>
          <w:color w:val="auto"/>
          <w:highlight w:val="none"/>
        </w:rPr>
      </w:pPr>
    </w:p>
    <w:p w14:paraId="6439225A">
      <w:pPr>
        <w:rPr>
          <w:rFonts w:hint="eastAsia"/>
          <w:color w:val="auto"/>
          <w:highlight w:val="none"/>
        </w:rPr>
      </w:pPr>
    </w:p>
    <w:sectPr>
      <w:footerReference r:id="rId8" w:type="first"/>
      <w:headerReference r:id="rId5" w:type="default"/>
      <w:footerReference r:id="rId6" w:type="default"/>
      <w:footerReference r:id="rId7"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panose1 w:val="020B0604020202020204"/>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5355">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0641BA2">
                          <w:pPr>
                            <w:pStyle w:val="2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G+VRs0BAACnAwAADgAAAGRycy9lMm9Eb2MueG1srVNLbtswEN0H6B0I&#10;7mspRlE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3G+VRs0BAACnAwAADgAAAAAAAAABACAAAAAeAQAAZHJzL2Uy&#10;b0RvYy54bWxQSwUGAAAAAAYABgBZAQAAXQUAAAAA&#10;">
              <v:fill on="f" focussize="0,0"/>
              <v:stroke on="f"/>
              <v:imagedata o:title=""/>
              <o:lock v:ext="edit" aspectratio="f"/>
              <v:textbox inset="0mm,0mm,0mm,0mm" style="mso-fit-shape-to-text:t;">
                <w:txbxContent>
                  <w:p w14:paraId="40641BA2">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E864D">
    <w:pPr>
      <w:pStyle w:val="23"/>
      <w:jc w:val="center"/>
    </w:pPr>
    <w:r>
      <w:fldChar w:fldCharType="begin"/>
    </w:r>
    <w:r>
      <w:instrText xml:space="preserve"> PAGE   \* MERGEFORMAT </w:instrText>
    </w:r>
    <w:r>
      <w:fldChar w:fldCharType="separate"/>
    </w:r>
    <w:r>
      <w:rPr>
        <w:lang w:val="zh-CN"/>
      </w:rPr>
      <w:t>108</w:t>
    </w:r>
    <w:r>
      <w:fldChar w:fldCharType="end"/>
    </w:r>
  </w:p>
  <w:p w14:paraId="583249BA">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AE109">
    <w:pPr>
      <w:pStyle w:val="23"/>
      <w:framePr w:wrap="around" w:vAnchor="text" w:hAnchor="margin" w:xAlign="center" w:y="1"/>
      <w:rPr>
        <w:rStyle w:val="36"/>
      </w:rPr>
    </w:pPr>
    <w:r>
      <w:fldChar w:fldCharType="begin"/>
    </w:r>
    <w:r>
      <w:rPr>
        <w:rStyle w:val="36"/>
      </w:rPr>
      <w:instrText xml:space="preserve">PAGE  </w:instrText>
    </w:r>
    <w:r>
      <w:fldChar w:fldCharType="end"/>
    </w:r>
  </w:p>
  <w:p w14:paraId="59DD6589">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05425">
    <w:pPr>
      <w:pStyle w:val="23"/>
      <w:framePr w:wrap="around" w:vAnchor="text" w:hAnchor="margin" w:xAlign="right" w:y="1"/>
      <w:rPr>
        <w:rStyle w:val="36"/>
      </w:rPr>
    </w:pPr>
    <w:r>
      <w:fldChar w:fldCharType="begin"/>
    </w:r>
    <w:r>
      <w:rPr>
        <w:rStyle w:val="36"/>
      </w:rPr>
      <w:instrText xml:space="preserve">PAGE  </w:instrText>
    </w:r>
    <w:r>
      <w:fldChar w:fldCharType="separate"/>
    </w:r>
    <w:r>
      <w:rPr>
        <w:rStyle w:val="36"/>
      </w:rPr>
      <w:t>122</w:t>
    </w:r>
    <w:r>
      <w:fldChar w:fldCharType="end"/>
    </w:r>
  </w:p>
  <w:p w14:paraId="07FD149F">
    <w:pPr>
      <w:pStyle w:val="23"/>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0CD6">
    <w:pPr>
      <w:pStyle w:val="24"/>
    </w:pPr>
    <w:r>
      <w:rPr>
        <w:rFonts w:hint="eastAsia"/>
      </w:rPr>
      <w:t>南宁市政府采购公开招标采购文件（项目编号：</w:t>
    </w:r>
    <w:r>
      <w:rPr>
        <w:rFonts w:hint="eastAsia"/>
        <w:lang w:eastAsia="zh-CN"/>
      </w:rPr>
      <w:t>NNZC2025-G3-090063-KWZB</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F9B5C">
    <w:pPr>
      <w:pStyle w:val="24"/>
      <w:tabs>
        <w:tab w:val="center" w:pos="0"/>
        <w:tab w:val="clear" w:pos="4153"/>
      </w:tabs>
    </w:pPr>
    <w:r>
      <w:rPr>
        <w:rFonts w:hint="eastAsia"/>
      </w:rPr>
      <w:t>项目编号：@采购文件模板实体.项目编号1@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2">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MGE5Zjc1ODk1ZWM0MWZlM2FkMTFlZWU2NjkzN2QifQ=="/>
  </w:docVars>
  <w:rsids>
    <w:rsidRoot w:val="00000000"/>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4EDB"/>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E84"/>
    <w:rsid w:val="000A7A4B"/>
    <w:rsid w:val="000B5A03"/>
    <w:rsid w:val="000C302E"/>
    <w:rsid w:val="000C5D44"/>
    <w:rsid w:val="000D5F48"/>
    <w:rsid w:val="000D7284"/>
    <w:rsid w:val="000E6783"/>
    <w:rsid w:val="000F1BBE"/>
    <w:rsid w:val="001031E7"/>
    <w:rsid w:val="00104245"/>
    <w:rsid w:val="001108AC"/>
    <w:rsid w:val="00110DD2"/>
    <w:rsid w:val="0011187C"/>
    <w:rsid w:val="00116FC9"/>
    <w:rsid w:val="00120C46"/>
    <w:rsid w:val="00125837"/>
    <w:rsid w:val="001306A8"/>
    <w:rsid w:val="00140B14"/>
    <w:rsid w:val="00140CE8"/>
    <w:rsid w:val="00143DA6"/>
    <w:rsid w:val="00151CEE"/>
    <w:rsid w:val="0015209C"/>
    <w:rsid w:val="001551E7"/>
    <w:rsid w:val="00170AA7"/>
    <w:rsid w:val="00173852"/>
    <w:rsid w:val="00174F9B"/>
    <w:rsid w:val="00177D95"/>
    <w:rsid w:val="00181460"/>
    <w:rsid w:val="00182C28"/>
    <w:rsid w:val="00190F4C"/>
    <w:rsid w:val="00193D49"/>
    <w:rsid w:val="0019577E"/>
    <w:rsid w:val="001B1366"/>
    <w:rsid w:val="001B2BDE"/>
    <w:rsid w:val="001B2FAE"/>
    <w:rsid w:val="001C2E44"/>
    <w:rsid w:val="001D047F"/>
    <w:rsid w:val="001E0216"/>
    <w:rsid w:val="001E0590"/>
    <w:rsid w:val="001E3E3A"/>
    <w:rsid w:val="001E4E53"/>
    <w:rsid w:val="001E6153"/>
    <w:rsid w:val="001E6C5D"/>
    <w:rsid w:val="001E7AB6"/>
    <w:rsid w:val="001F330A"/>
    <w:rsid w:val="001F4D3C"/>
    <w:rsid w:val="00201770"/>
    <w:rsid w:val="00204164"/>
    <w:rsid w:val="00204F25"/>
    <w:rsid w:val="00205999"/>
    <w:rsid w:val="00207350"/>
    <w:rsid w:val="00207DB7"/>
    <w:rsid w:val="00221909"/>
    <w:rsid w:val="002230A4"/>
    <w:rsid w:val="00231EAB"/>
    <w:rsid w:val="00232E04"/>
    <w:rsid w:val="00236055"/>
    <w:rsid w:val="00236B7D"/>
    <w:rsid w:val="00241686"/>
    <w:rsid w:val="00242C6C"/>
    <w:rsid w:val="00244627"/>
    <w:rsid w:val="002563B4"/>
    <w:rsid w:val="0025753A"/>
    <w:rsid w:val="00262C01"/>
    <w:rsid w:val="002738BD"/>
    <w:rsid w:val="002867CF"/>
    <w:rsid w:val="00293976"/>
    <w:rsid w:val="00297271"/>
    <w:rsid w:val="002B3400"/>
    <w:rsid w:val="002B4610"/>
    <w:rsid w:val="002C0483"/>
    <w:rsid w:val="002C1328"/>
    <w:rsid w:val="002C27F2"/>
    <w:rsid w:val="002C38A0"/>
    <w:rsid w:val="002C7DD7"/>
    <w:rsid w:val="002D2EF2"/>
    <w:rsid w:val="002E0A18"/>
    <w:rsid w:val="002E6BA4"/>
    <w:rsid w:val="002F55FD"/>
    <w:rsid w:val="002F667D"/>
    <w:rsid w:val="003014B1"/>
    <w:rsid w:val="003051FD"/>
    <w:rsid w:val="00305816"/>
    <w:rsid w:val="00315EB2"/>
    <w:rsid w:val="003162D6"/>
    <w:rsid w:val="00316994"/>
    <w:rsid w:val="00320B19"/>
    <w:rsid w:val="00322C10"/>
    <w:rsid w:val="00327461"/>
    <w:rsid w:val="00330EE9"/>
    <w:rsid w:val="003331F5"/>
    <w:rsid w:val="00337A9F"/>
    <w:rsid w:val="00344631"/>
    <w:rsid w:val="00346976"/>
    <w:rsid w:val="00347950"/>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600A"/>
    <w:rsid w:val="00447BDE"/>
    <w:rsid w:val="00450ADB"/>
    <w:rsid w:val="00452102"/>
    <w:rsid w:val="004531C4"/>
    <w:rsid w:val="0046694A"/>
    <w:rsid w:val="0046760D"/>
    <w:rsid w:val="00467833"/>
    <w:rsid w:val="00474447"/>
    <w:rsid w:val="004820E2"/>
    <w:rsid w:val="004853B6"/>
    <w:rsid w:val="004861BA"/>
    <w:rsid w:val="00486E44"/>
    <w:rsid w:val="0049027F"/>
    <w:rsid w:val="004925A4"/>
    <w:rsid w:val="004929AD"/>
    <w:rsid w:val="004A0443"/>
    <w:rsid w:val="004A5F2A"/>
    <w:rsid w:val="004A6736"/>
    <w:rsid w:val="004B49D2"/>
    <w:rsid w:val="004C5B3E"/>
    <w:rsid w:val="004E126C"/>
    <w:rsid w:val="004F5BCD"/>
    <w:rsid w:val="005033B8"/>
    <w:rsid w:val="00503A40"/>
    <w:rsid w:val="00506840"/>
    <w:rsid w:val="00511A25"/>
    <w:rsid w:val="00517D40"/>
    <w:rsid w:val="00520861"/>
    <w:rsid w:val="00521880"/>
    <w:rsid w:val="00525C35"/>
    <w:rsid w:val="005279FB"/>
    <w:rsid w:val="00532BF5"/>
    <w:rsid w:val="0053541C"/>
    <w:rsid w:val="005458AD"/>
    <w:rsid w:val="0054778A"/>
    <w:rsid w:val="0055409E"/>
    <w:rsid w:val="00554A36"/>
    <w:rsid w:val="00562514"/>
    <w:rsid w:val="00564C6D"/>
    <w:rsid w:val="00576E04"/>
    <w:rsid w:val="0057733C"/>
    <w:rsid w:val="00581AC2"/>
    <w:rsid w:val="00583AC0"/>
    <w:rsid w:val="00584BFC"/>
    <w:rsid w:val="005873D0"/>
    <w:rsid w:val="005917A6"/>
    <w:rsid w:val="005932B6"/>
    <w:rsid w:val="00596F89"/>
    <w:rsid w:val="005B53A3"/>
    <w:rsid w:val="005C06FA"/>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1BAB"/>
    <w:rsid w:val="006406A8"/>
    <w:rsid w:val="00640B4E"/>
    <w:rsid w:val="00641D5B"/>
    <w:rsid w:val="00644AAD"/>
    <w:rsid w:val="00653CDE"/>
    <w:rsid w:val="00656442"/>
    <w:rsid w:val="00661DA0"/>
    <w:rsid w:val="006632E6"/>
    <w:rsid w:val="00670E85"/>
    <w:rsid w:val="0067703D"/>
    <w:rsid w:val="006831E3"/>
    <w:rsid w:val="00691B1A"/>
    <w:rsid w:val="00695425"/>
    <w:rsid w:val="006A101B"/>
    <w:rsid w:val="006A6DC8"/>
    <w:rsid w:val="006C015A"/>
    <w:rsid w:val="006C2360"/>
    <w:rsid w:val="006C55A9"/>
    <w:rsid w:val="006C5999"/>
    <w:rsid w:val="006D0A1B"/>
    <w:rsid w:val="006D6A62"/>
    <w:rsid w:val="006F0015"/>
    <w:rsid w:val="00707FF2"/>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3B6C"/>
    <w:rsid w:val="00773FEE"/>
    <w:rsid w:val="00781DF2"/>
    <w:rsid w:val="00790B95"/>
    <w:rsid w:val="007937A3"/>
    <w:rsid w:val="007B4684"/>
    <w:rsid w:val="007C09EA"/>
    <w:rsid w:val="007C2309"/>
    <w:rsid w:val="007C3B9F"/>
    <w:rsid w:val="007D5273"/>
    <w:rsid w:val="007D6581"/>
    <w:rsid w:val="007D6EBC"/>
    <w:rsid w:val="007F0A33"/>
    <w:rsid w:val="007F1D2B"/>
    <w:rsid w:val="007F4D7D"/>
    <w:rsid w:val="007F717F"/>
    <w:rsid w:val="008176CE"/>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747C"/>
    <w:rsid w:val="008974F2"/>
    <w:rsid w:val="008A2903"/>
    <w:rsid w:val="008C4798"/>
    <w:rsid w:val="008D3FFB"/>
    <w:rsid w:val="008D43F8"/>
    <w:rsid w:val="008E268A"/>
    <w:rsid w:val="008E3451"/>
    <w:rsid w:val="008E53FF"/>
    <w:rsid w:val="00904A9B"/>
    <w:rsid w:val="00905884"/>
    <w:rsid w:val="00920D6C"/>
    <w:rsid w:val="009276D5"/>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A0FBE"/>
    <w:rsid w:val="00AA4479"/>
    <w:rsid w:val="00AA48D1"/>
    <w:rsid w:val="00AB7E31"/>
    <w:rsid w:val="00AD2F5B"/>
    <w:rsid w:val="00AD464B"/>
    <w:rsid w:val="00AD7E81"/>
    <w:rsid w:val="00AE0FF5"/>
    <w:rsid w:val="00AE127D"/>
    <w:rsid w:val="00AF12E5"/>
    <w:rsid w:val="00AF7D70"/>
    <w:rsid w:val="00B017FE"/>
    <w:rsid w:val="00B05D04"/>
    <w:rsid w:val="00B17E63"/>
    <w:rsid w:val="00B17F7F"/>
    <w:rsid w:val="00B20869"/>
    <w:rsid w:val="00B211ED"/>
    <w:rsid w:val="00B319D0"/>
    <w:rsid w:val="00B33B3B"/>
    <w:rsid w:val="00B52B37"/>
    <w:rsid w:val="00B548FD"/>
    <w:rsid w:val="00B556FB"/>
    <w:rsid w:val="00B56361"/>
    <w:rsid w:val="00B61746"/>
    <w:rsid w:val="00B62005"/>
    <w:rsid w:val="00B67934"/>
    <w:rsid w:val="00B76FFB"/>
    <w:rsid w:val="00B7795B"/>
    <w:rsid w:val="00B77961"/>
    <w:rsid w:val="00B803FE"/>
    <w:rsid w:val="00B84C74"/>
    <w:rsid w:val="00B94CF1"/>
    <w:rsid w:val="00BA2379"/>
    <w:rsid w:val="00BA6F13"/>
    <w:rsid w:val="00BB3A8E"/>
    <w:rsid w:val="00BB5CD0"/>
    <w:rsid w:val="00BB7111"/>
    <w:rsid w:val="00BC0690"/>
    <w:rsid w:val="00BC4D83"/>
    <w:rsid w:val="00BC6D1F"/>
    <w:rsid w:val="00BD1CD3"/>
    <w:rsid w:val="00BE0F5B"/>
    <w:rsid w:val="00BE242C"/>
    <w:rsid w:val="00BF2DE4"/>
    <w:rsid w:val="00BF4E4B"/>
    <w:rsid w:val="00BF7045"/>
    <w:rsid w:val="00C03881"/>
    <w:rsid w:val="00C03EC3"/>
    <w:rsid w:val="00C051BA"/>
    <w:rsid w:val="00C052AB"/>
    <w:rsid w:val="00C114D9"/>
    <w:rsid w:val="00C115C2"/>
    <w:rsid w:val="00C12A33"/>
    <w:rsid w:val="00C20A8B"/>
    <w:rsid w:val="00C234FA"/>
    <w:rsid w:val="00C31DD3"/>
    <w:rsid w:val="00C3405B"/>
    <w:rsid w:val="00C510B7"/>
    <w:rsid w:val="00C54574"/>
    <w:rsid w:val="00C67F26"/>
    <w:rsid w:val="00C72985"/>
    <w:rsid w:val="00C73607"/>
    <w:rsid w:val="00C7749B"/>
    <w:rsid w:val="00C82DE7"/>
    <w:rsid w:val="00C90F87"/>
    <w:rsid w:val="00C91EA9"/>
    <w:rsid w:val="00CB10A1"/>
    <w:rsid w:val="00CB1671"/>
    <w:rsid w:val="00CB3128"/>
    <w:rsid w:val="00CB582D"/>
    <w:rsid w:val="00CB63FC"/>
    <w:rsid w:val="00CB78F3"/>
    <w:rsid w:val="00CC1E96"/>
    <w:rsid w:val="00CC7527"/>
    <w:rsid w:val="00CD60E2"/>
    <w:rsid w:val="00CF37DE"/>
    <w:rsid w:val="00CF45D0"/>
    <w:rsid w:val="00CF4883"/>
    <w:rsid w:val="00CF6FCC"/>
    <w:rsid w:val="00D06972"/>
    <w:rsid w:val="00D21461"/>
    <w:rsid w:val="00D22BE5"/>
    <w:rsid w:val="00D30B85"/>
    <w:rsid w:val="00D37A63"/>
    <w:rsid w:val="00D44310"/>
    <w:rsid w:val="00D44B33"/>
    <w:rsid w:val="00D556A1"/>
    <w:rsid w:val="00D563C2"/>
    <w:rsid w:val="00D57164"/>
    <w:rsid w:val="00D57281"/>
    <w:rsid w:val="00D65967"/>
    <w:rsid w:val="00D732AF"/>
    <w:rsid w:val="00D777F1"/>
    <w:rsid w:val="00D8185B"/>
    <w:rsid w:val="00D8194A"/>
    <w:rsid w:val="00D82F3E"/>
    <w:rsid w:val="00D969A3"/>
    <w:rsid w:val="00DA584A"/>
    <w:rsid w:val="00DB6895"/>
    <w:rsid w:val="00DC7AB8"/>
    <w:rsid w:val="00DD525D"/>
    <w:rsid w:val="00DD5508"/>
    <w:rsid w:val="00DE0E0D"/>
    <w:rsid w:val="00DE5E63"/>
    <w:rsid w:val="00DE675A"/>
    <w:rsid w:val="00E1452E"/>
    <w:rsid w:val="00E375E1"/>
    <w:rsid w:val="00E40A3B"/>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72C2"/>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647"/>
    <w:rsid w:val="00FD3F1A"/>
    <w:rsid w:val="00FD442A"/>
    <w:rsid w:val="00FD6406"/>
    <w:rsid w:val="00FE5FE9"/>
    <w:rsid w:val="00FF0F02"/>
    <w:rsid w:val="01325E22"/>
    <w:rsid w:val="022A2F1B"/>
    <w:rsid w:val="02492129"/>
    <w:rsid w:val="02984ED3"/>
    <w:rsid w:val="033B50CF"/>
    <w:rsid w:val="038244BC"/>
    <w:rsid w:val="048949F4"/>
    <w:rsid w:val="04E71BE4"/>
    <w:rsid w:val="04FC07BA"/>
    <w:rsid w:val="055406CA"/>
    <w:rsid w:val="067A39A6"/>
    <w:rsid w:val="06D575E9"/>
    <w:rsid w:val="06F2019A"/>
    <w:rsid w:val="07035F04"/>
    <w:rsid w:val="077757B2"/>
    <w:rsid w:val="07F7358F"/>
    <w:rsid w:val="09CD219B"/>
    <w:rsid w:val="09ED576F"/>
    <w:rsid w:val="0ADF0A36"/>
    <w:rsid w:val="0AE23CA0"/>
    <w:rsid w:val="0BFC6084"/>
    <w:rsid w:val="0C78199D"/>
    <w:rsid w:val="0D366907"/>
    <w:rsid w:val="0DA81358"/>
    <w:rsid w:val="0F2334BA"/>
    <w:rsid w:val="10446B35"/>
    <w:rsid w:val="10C42C6F"/>
    <w:rsid w:val="115926F2"/>
    <w:rsid w:val="11901453"/>
    <w:rsid w:val="11C646FD"/>
    <w:rsid w:val="126F32CC"/>
    <w:rsid w:val="147533F1"/>
    <w:rsid w:val="14D26F15"/>
    <w:rsid w:val="14FB601D"/>
    <w:rsid w:val="156D4E90"/>
    <w:rsid w:val="158857D7"/>
    <w:rsid w:val="158E4113"/>
    <w:rsid w:val="168503A9"/>
    <w:rsid w:val="175D5180"/>
    <w:rsid w:val="17C93565"/>
    <w:rsid w:val="181E6DC2"/>
    <w:rsid w:val="19137AFC"/>
    <w:rsid w:val="1A6F3E73"/>
    <w:rsid w:val="1BC670A8"/>
    <w:rsid w:val="1C5219F4"/>
    <w:rsid w:val="1D3C1D18"/>
    <w:rsid w:val="1DAE130C"/>
    <w:rsid w:val="1FD746B4"/>
    <w:rsid w:val="216750D4"/>
    <w:rsid w:val="21B7392C"/>
    <w:rsid w:val="22F95FB5"/>
    <w:rsid w:val="23086998"/>
    <w:rsid w:val="23A4357D"/>
    <w:rsid w:val="24030209"/>
    <w:rsid w:val="245B3C6C"/>
    <w:rsid w:val="24622F63"/>
    <w:rsid w:val="24F37160"/>
    <w:rsid w:val="25100723"/>
    <w:rsid w:val="260E3934"/>
    <w:rsid w:val="262D66A1"/>
    <w:rsid w:val="264F45F3"/>
    <w:rsid w:val="27557C08"/>
    <w:rsid w:val="27EA3965"/>
    <w:rsid w:val="27EE7308"/>
    <w:rsid w:val="285C14C0"/>
    <w:rsid w:val="28A04A3E"/>
    <w:rsid w:val="28F039B6"/>
    <w:rsid w:val="29057462"/>
    <w:rsid w:val="2A133F6A"/>
    <w:rsid w:val="2AD83BB6"/>
    <w:rsid w:val="2B7908D3"/>
    <w:rsid w:val="2B874618"/>
    <w:rsid w:val="2BCA1FE8"/>
    <w:rsid w:val="2CC4347D"/>
    <w:rsid w:val="2CF023E4"/>
    <w:rsid w:val="2D595FCE"/>
    <w:rsid w:val="2E33377B"/>
    <w:rsid w:val="2E855945"/>
    <w:rsid w:val="2E950417"/>
    <w:rsid w:val="2FED65D0"/>
    <w:rsid w:val="30550BE7"/>
    <w:rsid w:val="30916CF1"/>
    <w:rsid w:val="30BE2F3E"/>
    <w:rsid w:val="311D5F2D"/>
    <w:rsid w:val="31633786"/>
    <w:rsid w:val="32D66D66"/>
    <w:rsid w:val="32E12CEE"/>
    <w:rsid w:val="335C6818"/>
    <w:rsid w:val="33CF6FEA"/>
    <w:rsid w:val="34336EA9"/>
    <w:rsid w:val="345E7A8A"/>
    <w:rsid w:val="34C2013F"/>
    <w:rsid w:val="34E15227"/>
    <w:rsid w:val="35610C3B"/>
    <w:rsid w:val="36681795"/>
    <w:rsid w:val="36F13A48"/>
    <w:rsid w:val="37CA23CB"/>
    <w:rsid w:val="37CF02BB"/>
    <w:rsid w:val="39DC5D26"/>
    <w:rsid w:val="3A4B5B13"/>
    <w:rsid w:val="3D0A2E41"/>
    <w:rsid w:val="3D1E6614"/>
    <w:rsid w:val="3DFA79FE"/>
    <w:rsid w:val="3E646581"/>
    <w:rsid w:val="3E661881"/>
    <w:rsid w:val="3F0239DF"/>
    <w:rsid w:val="3FB50140"/>
    <w:rsid w:val="3FF94B4E"/>
    <w:rsid w:val="40CB0B39"/>
    <w:rsid w:val="40DE6ABE"/>
    <w:rsid w:val="41055B3E"/>
    <w:rsid w:val="418A1122"/>
    <w:rsid w:val="423A7BFA"/>
    <w:rsid w:val="42725710"/>
    <w:rsid w:val="433D5F5C"/>
    <w:rsid w:val="43860D47"/>
    <w:rsid w:val="44A45255"/>
    <w:rsid w:val="44CA4BFA"/>
    <w:rsid w:val="45375617"/>
    <w:rsid w:val="4596011D"/>
    <w:rsid w:val="46F01982"/>
    <w:rsid w:val="48C25FD8"/>
    <w:rsid w:val="495A69EA"/>
    <w:rsid w:val="4AB51C3D"/>
    <w:rsid w:val="4B8D6ED7"/>
    <w:rsid w:val="4D083EE4"/>
    <w:rsid w:val="4D371A30"/>
    <w:rsid w:val="4DAD0949"/>
    <w:rsid w:val="4E760C3B"/>
    <w:rsid w:val="4F1355AD"/>
    <w:rsid w:val="4F4A4DB8"/>
    <w:rsid w:val="5039786D"/>
    <w:rsid w:val="504970E8"/>
    <w:rsid w:val="507A680B"/>
    <w:rsid w:val="51B353FD"/>
    <w:rsid w:val="53605111"/>
    <w:rsid w:val="537F075C"/>
    <w:rsid w:val="5382152B"/>
    <w:rsid w:val="538E5CEB"/>
    <w:rsid w:val="55045A8A"/>
    <w:rsid w:val="553403DB"/>
    <w:rsid w:val="56384123"/>
    <w:rsid w:val="572414CB"/>
    <w:rsid w:val="574F5BC8"/>
    <w:rsid w:val="57A852D8"/>
    <w:rsid w:val="58122797"/>
    <w:rsid w:val="59611BE3"/>
    <w:rsid w:val="597306EB"/>
    <w:rsid w:val="5A1503B4"/>
    <w:rsid w:val="5A150D5F"/>
    <w:rsid w:val="5B6555C2"/>
    <w:rsid w:val="5C6C28AE"/>
    <w:rsid w:val="5C8735F4"/>
    <w:rsid w:val="5D373670"/>
    <w:rsid w:val="5D804CAE"/>
    <w:rsid w:val="5DA73435"/>
    <w:rsid w:val="5DB6074F"/>
    <w:rsid w:val="5EAB7F8E"/>
    <w:rsid w:val="5FBE1B3D"/>
    <w:rsid w:val="60034A57"/>
    <w:rsid w:val="617E4E02"/>
    <w:rsid w:val="62A02B74"/>
    <w:rsid w:val="63D3546D"/>
    <w:rsid w:val="64A302E2"/>
    <w:rsid w:val="67065C98"/>
    <w:rsid w:val="673D4B92"/>
    <w:rsid w:val="67D229A1"/>
    <w:rsid w:val="68CA1553"/>
    <w:rsid w:val="691112C8"/>
    <w:rsid w:val="69D57545"/>
    <w:rsid w:val="6B4A3804"/>
    <w:rsid w:val="6B9B28CF"/>
    <w:rsid w:val="6BE566A3"/>
    <w:rsid w:val="6DB9673E"/>
    <w:rsid w:val="6E6371A6"/>
    <w:rsid w:val="6EFC1D3A"/>
    <w:rsid w:val="6F415A91"/>
    <w:rsid w:val="6FA86B63"/>
    <w:rsid w:val="704A5C26"/>
    <w:rsid w:val="70C745CA"/>
    <w:rsid w:val="70C920F0"/>
    <w:rsid w:val="71902C0D"/>
    <w:rsid w:val="71B27028"/>
    <w:rsid w:val="7314532B"/>
    <w:rsid w:val="73B152BE"/>
    <w:rsid w:val="73BA353C"/>
    <w:rsid w:val="73E16D9A"/>
    <w:rsid w:val="73EA6CB1"/>
    <w:rsid w:val="741B7D08"/>
    <w:rsid w:val="744F3E92"/>
    <w:rsid w:val="745148D6"/>
    <w:rsid w:val="75457F23"/>
    <w:rsid w:val="75693EA1"/>
    <w:rsid w:val="757C356A"/>
    <w:rsid w:val="760477CC"/>
    <w:rsid w:val="76133454"/>
    <w:rsid w:val="77925597"/>
    <w:rsid w:val="779718E6"/>
    <w:rsid w:val="77F263D0"/>
    <w:rsid w:val="78606C4A"/>
    <w:rsid w:val="793B231D"/>
    <w:rsid w:val="79552231"/>
    <w:rsid w:val="7A521DCA"/>
    <w:rsid w:val="7ABE6A3D"/>
    <w:rsid w:val="7BA960C5"/>
    <w:rsid w:val="7C1E59E5"/>
    <w:rsid w:val="7C742DB2"/>
    <w:rsid w:val="7D006E99"/>
    <w:rsid w:val="7D875502"/>
    <w:rsid w:val="7DA939D5"/>
    <w:rsid w:val="7DEC38C1"/>
    <w:rsid w:val="7E61605D"/>
    <w:rsid w:val="7EB62D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1"/>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43"/>
    <w:unhideWhenUsed/>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4"/>
    <w:unhideWhenUsed/>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45"/>
    <w:unhideWhenUsed/>
    <w:qFormat/>
    <w:uiPriority w:val="0"/>
    <w:pPr>
      <w:keepNext/>
      <w:keepLines/>
      <w:spacing w:before="280" w:after="290" w:line="376" w:lineRule="auto"/>
      <w:outlineLvl w:val="4"/>
    </w:pPr>
    <w:rPr>
      <w:b/>
      <w:bCs/>
      <w:sz w:val="28"/>
      <w:szCs w:val="28"/>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Normal Indent"/>
    <w:basedOn w:val="1"/>
    <w:qFormat/>
    <w:uiPriority w:val="0"/>
    <w:pPr>
      <w:ind w:firstLine="420"/>
    </w:pPr>
    <w:rPr>
      <w:szCs w:val="20"/>
    </w:rPr>
  </w:style>
  <w:style w:type="paragraph" w:styleId="9">
    <w:name w:val="caption"/>
    <w:basedOn w:val="1"/>
    <w:next w:val="1"/>
    <w:unhideWhenUsed/>
    <w:qFormat/>
    <w:uiPriority w:val="0"/>
    <w:pPr>
      <w:spacing w:before="152" w:after="160"/>
    </w:pPr>
    <w:rPr>
      <w:rFonts w:ascii="Arial" w:hAnsi="Arial" w:eastAsia="黑体" w:cs="Arial"/>
      <w:sz w:val="20"/>
      <w:szCs w:val="20"/>
    </w:rPr>
  </w:style>
  <w:style w:type="paragraph" w:styleId="10">
    <w:name w:val="Document Map"/>
    <w:basedOn w:val="1"/>
    <w:link w:val="46"/>
    <w:qFormat/>
    <w:uiPriority w:val="0"/>
    <w:rPr>
      <w:rFonts w:ascii="宋体"/>
      <w:sz w:val="18"/>
      <w:szCs w:val="18"/>
    </w:rPr>
  </w:style>
  <w:style w:type="paragraph" w:styleId="11">
    <w:name w:val="annotation text"/>
    <w:basedOn w:val="1"/>
    <w:link w:val="47"/>
    <w:qFormat/>
    <w:uiPriority w:val="0"/>
    <w:pPr>
      <w:jc w:val="left"/>
    </w:pPr>
  </w:style>
  <w:style w:type="paragraph" w:styleId="12">
    <w:name w:val="Body Text 3"/>
    <w:basedOn w:val="1"/>
    <w:link w:val="48"/>
    <w:qFormat/>
    <w:uiPriority w:val="0"/>
    <w:pPr>
      <w:spacing w:after="120"/>
    </w:pPr>
    <w:rPr>
      <w:sz w:val="16"/>
      <w:szCs w:val="16"/>
    </w:rPr>
  </w:style>
  <w:style w:type="paragraph" w:styleId="13">
    <w:name w:val="Body Text"/>
    <w:basedOn w:val="1"/>
    <w:next w:val="14"/>
    <w:link w:val="49"/>
    <w:qFormat/>
    <w:uiPriority w:val="0"/>
    <w:pPr>
      <w:spacing w:after="120"/>
    </w:pPr>
  </w:style>
  <w:style w:type="paragraph" w:styleId="14">
    <w:name w:val="Body Text First Indent"/>
    <w:basedOn w:val="13"/>
    <w:qFormat/>
    <w:uiPriority w:val="0"/>
    <w:pPr>
      <w:widowControl/>
      <w:wordWrap w:val="0"/>
      <w:topLinePunct/>
      <w:spacing w:after="0" w:line="600" w:lineRule="exact"/>
      <w:ind w:firstLine="880" w:firstLineChars="200"/>
      <w:jc w:val="left"/>
      <w:textAlignment w:val="baseline"/>
    </w:pPr>
    <w:rPr>
      <w:rFonts w:ascii="Times New Roman" w:hAnsi="Times New Roman" w:eastAsia="仿宋_GB2312" w:cs="Times New Roman"/>
      <w:sz w:val="32"/>
      <w:szCs w:val="24"/>
      <w:lang w:eastAsia="en-US"/>
    </w:rPr>
  </w:style>
  <w:style w:type="paragraph" w:styleId="15">
    <w:name w:val="Body Text Indent"/>
    <w:basedOn w:val="1"/>
    <w:link w:val="50"/>
    <w:qFormat/>
    <w:uiPriority w:val="0"/>
    <w:pPr>
      <w:spacing w:line="200" w:lineRule="exact"/>
      <w:ind w:firstLine="301"/>
    </w:pPr>
    <w:rPr>
      <w:rFonts w:ascii="宋体" w:hAnsi="Courier New"/>
      <w:spacing w:val="-4"/>
      <w:sz w:val="18"/>
      <w:szCs w:val="20"/>
    </w:rPr>
  </w:style>
  <w:style w:type="paragraph" w:styleId="16">
    <w:name w:val="toc 5"/>
    <w:basedOn w:val="1"/>
    <w:next w:val="1"/>
    <w:qFormat/>
    <w:uiPriority w:val="0"/>
    <w:pPr>
      <w:jc w:val="left"/>
    </w:pPr>
    <w:rPr>
      <w:rFonts w:ascii="Calibri" w:hAnsi="Calibri"/>
      <w:sz w:val="22"/>
      <w:szCs w:val="22"/>
    </w:rPr>
  </w:style>
  <w:style w:type="paragraph" w:styleId="17">
    <w:name w:val="toc 3"/>
    <w:basedOn w:val="1"/>
    <w:next w:val="1"/>
    <w:qFormat/>
    <w:uiPriority w:val="0"/>
    <w:pPr>
      <w:jc w:val="left"/>
    </w:pPr>
    <w:rPr>
      <w:rFonts w:ascii="Calibri" w:hAnsi="Calibri"/>
      <w:smallCaps/>
      <w:sz w:val="22"/>
      <w:szCs w:val="22"/>
    </w:rPr>
  </w:style>
  <w:style w:type="paragraph" w:styleId="18">
    <w:name w:val="Plain Text"/>
    <w:basedOn w:val="1"/>
    <w:next w:val="5"/>
    <w:link w:val="51"/>
    <w:qFormat/>
    <w:uiPriority w:val="0"/>
    <w:rPr>
      <w:rFonts w:ascii="宋体" w:hAnsi="Courier New"/>
      <w:szCs w:val="20"/>
    </w:rPr>
  </w:style>
  <w:style w:type="paragraph" w:styleId="19">
    <w:name w:val="toc 8"/>
    <w:basedOn w:val="1"/>
    <w:next w:val="1"/>
    <w:qFormat/>
    <w:uiPriority w:val="0"/>
    <w:pPr>
      <w:jc w:val="left"/>
    </w:pPr>
    <w:rPr>
      <w:rFonts w:ascii="Calibri" w:hAnsi="Calibri"/>
      <w:sz w:val="22"/>
      <w:szCs w:val="22"/>
    </w:rPr>
  </w:style>
  <w:style w:type="paragraph" w:styleId="20">
    <w:name w:val="Date"/>
    <w:basedOn w:val="1"/>
    <w:next w:val="1"/>
    <w:link w:val="52"/>
    <w:qFormat/>
    <w:uiPriority w:val="0"/>
    <w:pPr>
      <w:ind w:left="100" w:leftChars="2500"/>
    </w:pPr>
  </w:style>
  <w:style w:type="paragraph" w:styleId="21">
    <w:name w:val="Body Text Indent 2"/>
    <w:basedOn w:val="1"/>
    <w:link w:val="53"/>
    <w:qFormat/>
    <w:uiPriority w:val="0"/>
    <w:pPr>
      <w:spacing w:after="120" w:afterLines="0" w:line="480" w:lineRule="auto"/>
      <w:ind w:left="420" w:leftChars="200"/>
    </w:pPr>
  </w:style>
  <w:style w:type="paragraph" w:styleId="22">
    <w:name w:val="Balloon Text"/>
    <w:basedOn w:val="1"/>
    <w:link w:val="54"/>
    <w:qFormat/>
    <w:uiPriority w:val="0"/>
    <w:rPr>
      <w:sz w:val="18"/>
      <w:szCs w:val="18"/>
    </w:rPr>
  </w:style>
  <w:style w:type="paragraph" w:styleId="23">
    <w:name w:val="footer"/>
    <w:basedOn w:val="1"/>
    <w:link w:val="55"/>
    <w:qFormat/>
    <w:uiPriority w:val="0"/>
    <w:pPr>
      <w:tabs>
        <w:tab w:val="center" w:pos="4153"/>
        <w:tab w:val="right" w:pos="8306"/>
      </w:tabs>
      <w:snapToGrid w:val="0"/>
      <w:jc w:val="left"/>
    </w:pPr>
    <w:rPr>
      <w:sz w:val="18"/>
      <w:szCs w:val="18"/>
    </w:rPr>
  </w:style>
  <w:style w:type="paragraph" w:styleId="24">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spacing w:before="360" w:after="360"/>
      <w:jc w:val="left"/>
    </w:pPr>
    <w:rPr>
      <w:rFonts w:ascii="Calibri" w:hAnsi="Calibri"/>
      <w:b/>
      <w:bCs/>
      <w:caps/>
      <w:sz w:val="22"/>
      <w:szCs w:val="22"/>
      <w:u w:val="single"/>
    </w:rPr>
  </w:style>
  <w:style w:type="paragraph" w:styleId="26">
    <w:name w:val="toc 4"/>
    <w:basedOn w:val="1"/>
    <w:next w:val="1"/>
    <w:qFormat/>
    <w:uiPriority w:val="0"/>
    <w:pPr>
      <w:jc w:val="left"/>
    </w:pPr>
    <w:rPr>
      <w:rFonts w:ascii="Calibri" w:hAnsi="Calibri"/>
      <w:sz w:val="22"/>
      <w:szCs w:val="22"/>
    </w:rPr>
  </w:style>
  <w:style w:type="paragraph" w:styleId="27">
    <w:name w:val="List"/>
    <w:basedOn w:val="1"/>
    <w:qFormat/>
    <w:uiPriority w:val="0"/>
    <w:pPr>
      <w:ind w:left="200" w:hanging="200" w:hangingChars="200"/>
    </w:pPr>
    <w:rPr>
      <w:sz w:val="28"/>
    </w:rPr>
  </w:style>
  <w:style w:type="paragraph" w:styleId="28">
    <w:name w:val="toc 6"/>
    <w:basedOn w:val="1"/>
    <w:next w:val="1"/>
    <w:qFormat/>
    <w:uiPriority w:val="0"/>
    <w:pPr>
      <w:jc w:val="left"/>
    </w:pPr>
    <w:rPr>
      <w:rFonts w:ascii="Calibri" w:hAnsi="Calibri"/>
      <w:sz w:val="22"/>
      <w:szCs w:val="22"/>
    </w:rPr>
  </w:style>
  <w:style w:type="paragraph" w:styleId="29">
    <w:name w:val="toc 2"/>
    <w:basedOn w:val="1"/>
    <w:next w:val="1"/>
    <w:qFormat/>
    <w:uiPriority w:val="0"/>
    <w:pPr>
      <w:jc w:val="left"/>
    </w:pPr>
    <w:rPr>
      <w:rFonts w:ascii="Calibri" w:hAnsi="Calibri"/>
      <w:b/>
      <w:bCs/>
      <w:smallCaps/>
      <w:sz w:val="22"/>
      <w:szCs w:val="22"/>
    </w:rPr>
  </w:style>
  <w:style w:type="paragraph" w:styleId="30">
    <w:name w:val="toc 9"/>
    <w:basedOn w:val="1"/>
    <w:next w:val="1"/>
    <w:qFormat/>
    <w:uiPriority w:val="0"/>
    <w:pPr>
      <w:jc w:val="left"/>
    </w:pPr>
    <w:rPr>
      <w:rFonts w:ascii="Calibri" w:hAnsi="Calibri"/>
      <w:sz w:val="22"/>
      <w:szCs w:val="22"/>
    </w:rPr>
  </w:style>
  <w:style w:type="paragraph" w:styleId="31">
    <w:name w:val="Normal (Web)"/>
    <w:basedOn w:val="1"/>
    <w:qFormat/>
    <w:uiPriority w:val="0"/>
    <w:pPr>
      <w:widowControl/>
      <w:jc w:val="left"/>
    </w:pPr>
    <w:rPr>
      <w:rFonts w:ascii="宋体" w:hAnsi="宋体" w:eastAsia="宋体" w:cs="Times New Roman"/>
      <w:kern w:val="0"/>
      <w:sz w:val="24"/>
    </w:rPr>
  </w:style>
  <w:style w:type="paragraph" w:styleId="32">
    <w:name w:val="annotation subject"/>
    <w:basedOn w:val="11"/>
    <w:next w:val="11"/>
    <w:link w:val="57"/>
    <w:qFormat/>
    <w:uiPriority w:val="0"/>
    <w:rPr>
      <w:b/>
      <w:bCs/>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qFormat/>
    <w:uiPriority w:val="0"/>
  </w:style>
  <w:style w:type="character" w:styleId="37">
    <w:name w:val="FollowedHyperlink"/>
    <w:basedOn w:val="35"/>
    <w:qFormat/>
    <w:uiPriority w:val="0"/>
    <w:rPr>
      <w:color w:val="000000"/>
      <w:u w:val="none"/>
    </w:rPr>
  </w:style>
  <w:style w:type="character" w:styleId="38">
    <w:name w:val="Emphasis"/>
    <w:basedOn w:val="35"/>
    <w:qFormat/>
    <w:uiPriority w:val="0"/>
    <w:rPr>
      <w:i/>
    </w:rPr>
  </w:style>
  <w:style w:type="character" w:styleId="39">
    <w:name w:val="Hyperlink"/>
    <w:basedOn w:val="35"/>
    <w:qFormat/>
    <w:uiPriority w:val="0"/>
    <w:rPr>
      <w:color w:val="000000"/>
      <w:u w:val="none"/>
    </w:rPr>
  </w:style>
  <w:style w:type="character" w:styleId="40">
    <w:name w:val="annotation reference"/>
    <w:qFormat/>
    <w:uiPriority w:val="0"/>
    <w:rPr>
      <w:sz w:val="21"/>
      <w:szCs w:val="21"/>
    </w:rPr>
  </w:style>
  <w:style w:type="character" w:customStyle="1" w:styleId="41">
    <w:name w:val="标题 2 Char"/>
    <w:link w:val="3"/>
    <w:qFormat/>
    <w:uiPriority w:val="0"/>
    <w:rPr>
      <w:rFonts w:ascii="Arial" w:hAnsi="Arial" w:eastAsia="黑体"/>
      <w:b/>
      <w:bCs/>
      <w:kern w:val="2"/>
      <w:sz w:val="32"/>
      <w:szCs w:val="32"/>
    </w:rPr>
  </w:style>
  <w:style w:type="character" w:customStyle="1" w:styleId="42">
    <w:name w:val="标题 1 Char"/>
    <w:link w:val="2"/>
    <w:qFormat/>
    <w:uiPriority w:val="0"/>
    <w:rPr>
      <w:b/>
      <w:bCs/>
      <w:kern w:val="44"/>
      <w:sz w:val="44"/>
      <w:szCs w:val="44"/>
    </w:rPr>
  </w:style>
  <w:style w:type="character" w:customStyle="1" w:styleId="43">
    <w:name w:val="标题 3 Char"/>
    <w:link w:val="4"/>
    <w:qFormat/>
    <w:uiPriority w:val="0"/>
    <w:rPr>
      <w:b/>
      <w:bCs/>
      <w:kern w:val="2"/>
      <w:sz w:val="32"/>
      <w:szCs w:val="32"/>
    </w:rPr>
  </w:style>
  <w:style w:type="character" w:customStyle="1" w:styleId="44">
    <w:name w:val="标题 4 Char"/>
    <w:link w:val="5"/>
    <w:qFormat/>
    <w:uiPriority w:val="0"/>
    <w:rPr>
      <w:rFonts w:ascii="Arial" w:eastAsia="黑体"/>
      <w:sz w:val="28"/>
    </w:rPr>
  </w:style>
  <w:style w:type="character" w:customStyle="1" w:styleId="45">
    <w:name w:val="标题 5 Char"/>
    <w:link w:val="6"/>
    <w:qFormat/>
    <w:uiPriority w:val="9"/>
    <w:rPr>
      <w:b/>
      <w:bCs/>
      <w:kern w:val="2"/>
      <w:sz w:val="28"/>
      <w:szCs w:val="28"/>
    </w:rPr>
  </w:style>
  <w:style w:type="character" w:customStyle="1" w:styleId="46">
    <w:name w:val="文档结构图 Char"/>
    <w:link w:val="10"/>
    <w:qFormat/>
    <w:uiPriority w:val="0"/>
    <w:rPr>
      <w:rFonts w:ascii="宋体"/>
      <w:kern w:val="2"/>
      <w:sz w:val="18"/>
      <w:szCs w:val="18"/>
    </w:rPr>
  </w:style>
  <w:style w:type="character" w:customStyle="1" w:styleId="47">
    <w:name w:val="批注文字 Char"/>
    <w:link w:val="11"/>
    <w:qFormat/>
    <w:uiPriority w:val="0"/>
    <w:rPr>
      <w:kern w:val="2"/>
      <w:sz w:val="21"/>
      <w:szCs w:val="24"/>
    </w:rPr>
  </w:style>
  <w:style w:type="character" w:customStyle="1" w:styleId="48">
    <w:name w:val="正文文本 3 Char"/>
    <w:link w:val="12"/>
    <w:qFormat/>
    <w:uiPriority w:val="99"/>
    <w:rPr>
      <w:kern w:val="2"/>
      <w:sz w:val="16"/>
      <w:szCs w:val="16"/>
    </w:rPr>
  </w:style>
  <w:style w:type="character" w:customStyle="1" w:styleId="49">
    <w:name w:val="正文文本 Char"/>
    <w:link w:val="13"/>
    <w:qFormat/>
    <w:uiPriority w:val="99"/>
    <w:rPr>
      <w:kern w:val="2"/>
      <w:sz w:val="21"/>
      <w:szCs w:val="24"/>
    </w:rPr>
  </w:style>
  <w:style w:type="character" w:customStyle="1" w:styleId="50">
    <w:name w:val="正文文本缩进 Char"/>
    <w:link w:val="15"/>
    <w:qFormat/>
    <w:uiPriority w:val="0"/>
    <w:rPr>
      <w:rFonts w:ascii="宋体" w:hAnsi="Courier New" w:eastAsia="宋体"/>
      <w:spacing w:val="-4"/>
      <w:kern w:val="2"/>
      <w:sz w:val="18"/>
      <w:lang w:val="en-US" w:eastAsia="zh-CN" w:bidi="ar-SA"/>
    </w:rPr>
  </w:style>
  <w:style w:type="character" w:customStyle="1" w:styleId="51">
    <w:name w:val="纯文本 Char"/>
    <w:link w:val="18"/>
    <w:qFormat/>
    <w:uiPriority w:val="0"/>
    <w:rPr>
      <w:rFonts w:ascii="宋体" w:hAnsi="Courier New" w:eastAsia="宋体"/>
      <w:kern w:val="2"/>
      <w:sz w:val="21"/>
      <w:lang w:val="en-US" w:eastAsia="zh-CN" w:bidi="ar-SA"/>
    </w:rPr>
  </w:style>
  <w:style w:type="character" w:customStyle="1" w:styleId="52">
    <w:name w:val="日期 Char"/>
    <w:link w:val="20"/>
    <w:qFormat/>
    <w:uiPriority w:val="0"/>
    <w:rPr>
      <w:kern w:val="2"/>
      <w:sz w:val="21"/>
      <w:szCs w:val="24"/>
    </w:rPr>
  </w:style>
  <w:style w:type="character" w:customStyle="1" w:styleId="53">
    <w:name w:val="正文文本缩进 2 Char"/>
    <w:link w:val="21"/>
    <w:qFormat/>
    <w:uiPriority w:val="0"/>
    <w:rPr>
      <w:kern w:val="2"/>
      <w:sz w:val="21"/>
      <w:szCs w:val="24"/>
    </w:rPr>
  </w:style>
  <w:style w:type="character" w:customStyle="1" w:styleId="54">
    <w:name w:val="批注框文本 Char"/>
    <w:link w:val="22"/>
    <w:qFormat/>
    <w:uiPriority w:val="0"/>
    <w:rPr>
      <w:kern w:val="2"/>
      <w:sz w:val="18"/>
      <w:szCs w:val="18"/>
    </w:rPr>
  </w:style>
  <w:style w:type="character" w:customStyle="1" w:styleId="55">
    <w:name w:val="页脚 Char"/>
    <w:link w:val="23"/>
    <w:qFormat/>
    <w:uiPriority w:val="99"/>
    <w:rPr>
      <w:kern w:val="2"/>
      <w:sz w:val="18"/>
      <w:szCs w:val="18"/>
    </w:rPr>
  </w:style>
  <w:style w:type="character" w:customStyle="1" w:styleId="56">
    <w:name w:val="页眉 Char"/>
    <w:link w:val="24"/>
    <w:qFormat/>
    <w:uiPriority w:val="99"/>
    <w:rPr>
      <w:kern w:val="2"/>
      <w:sz w:val="18"/>
      <w:szCs w:val="18"/>
    </w:rPr>
  </w:style>
  <w:style w:type="character" w:customStyle="1" w:styleId="57">
    <w:name w:val="批注主题 Char"/>
    <w:link w:val="32"/>
    <w:qFormat/>
    <w:uiPriority w:val="99"/>
    <w:rPr>
      <w:b/>
      <w:bCs/>
      <w:kern w:val="2"/>
      <w:sz w:val="21"/>
      <w:szCs w:val="24"/>
    </w:rPr>
  </w:style>
  <w:style w:type="character" w:customStyle="1" w:styleId="58">
    <w:name w:val="页眉 字符"/>
    <w:qFormat/>
    <w:uiPriority w:val="99"/>
    <w:rPr>
      <w:rFonts w:ascii="Times New Roman" w:hAnsi="Times New Roman"/>
      <w:kern w:val="2"/>
      <w:sz w:val="18"/>
      <w:szCs w:val="18"/>
    </w:rPr>
  </w:style>
  <w:style w:type="character" w:customStyle="1" w:styleId="59">
    <w:name w:val="Char Char1"/>
    <w:qFormat/>
    <w:uiPriority w:val="0"/>
    <w:rPr>
      <w:rFonts w:ascii="宋体" w:hAnsi="Courier New" w:eastAsia="宋体"/>
      <w:kern w:val="2"/>
      <w:sz w:val="21"/>
      <w:lang w:val="en-US" w:eastAsia="zh-CN" w:bidi="ar-SA"/>
    </w:rPr>
  </w:style>
  <w:style w:type="character" w:customStyle="1" w:styleId="60">
    <w:name w:val="纯文本 字符2"/>
    <w:qFormat/>
    <w:uiPriority w:val="0"/>
    <w:rPr>
      <w:rFonts w:ascii="宋体" w:hAnsi="Courier New" w:eastAsia="宋体" w:cs="Courier New"/>
      <w:szCs w:val="21"/>
    </w:rPr>
  </w:style>
  <w:style w:type="character" w:customStyle="1" w:styleId="61">
    <w:name w:val="正文文本_"/>
    <w:link w:val="62"/>
    <w:qFormat/>
    <w:uiPriority w:val="0"/>
    <w:rPr>
      <w:rFonts w:ascii="MingLiU" w:hAnsi="MingLiU" w:eastAsia="MingLiU" w:cs="MingLiU"/>
      <w:spacing w:val="9"/>
      <w:sz w:val="19"/>
      <w:szCs w:val="19"/>
      <w:shd w:val="clear" w:color="auto" w:fill="FFFFFF"/>
    </w:rPr>
  </w:style>
  <w:style w:type="paragraph" w:customStyle="1" w:styleId="62">
    <w:name w:val="正文文本1"/>
    <w:basedOn w:val="1"/>
    <w:link w:val="61"/>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63">
    <w:name w:val="纯文本 Char1"/>
    <w:link w:val="64"/>
    <w:qFormat/>
    <w:uiPriority w:val="0"/>
    <w:rPr>
      <w:rFonts w:ascii="宋体" w:hAnsi="Courier New" w:eastAsia="宋体"/>
      <w:kern w:val="2"/>
      <w:sz w:val="21"/>
      <w:lang w:val="en-US" w:eastAsia="zh-CN" w:bidi="ar-SA"/>
    </w:rPr>
  </w:style>
  <w:style w:type="paragraph" w:customStyle="1" w:styleId="64">
    <w:name w:val="纯文本1"/>
    <w:basedOn w:val="1"/>
    <w:link w:val="63"/>
    <w:qFormat/>
    <w:uiPriority w:val="0"/>
    <w:rPr>
      <w:rFonts w:ascii="宋体" w:hAnsi="Courier New"/>
      <w:szCs w:val="20"/>
    </w:rPr>
  </w:style>
  <w:style w:type="character" w:customStyle="1" w:styleId="65">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6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7">
    <w:name w:val="页脚 字符"/>
    <w:qFormat/>
    <w:uiPriority w:val="99"/>
    <w:rPr>
      <w:sz w:val="18"/>
      <w:szCs w:val="18"/>
    </w:rPr>
  </w:style>
  <w:style w:type="character" w:customStyle="1" w:styleId="68">
    <w:name w:val="批注文字 字符1"/>
    <w:qFormat/>
    <w:uiPriority w:val="0"/>
    <w:rPr>
      <w:rFonts w:ascii="Times New Roman" w:hAnsi="Times New Roman"/>
      <w:kern w:val="2"/>
      <w:sz w:val="21"/>
      <w:szCs w:val="24"/>
    </w:rPr>
  </w:style>
  <w:style w:type="character" w:customStyle="1" w:styleId="69">
    <w:name w:val="正文2 Char Char"/>
    <w:link w:val="70"/>
    <w:qFormat/>
    <w:uiPriority w:val="0"/>
    <w:rPr>
      <w:kern w:val="2"/>
      <w:sz w:val="24"/>
    </w:rPr>
  </w:style>
  <w:style w:type="paragraph" w:customStyle="1" w:styleId="70">
    <w:name w:val="正文2"/>
    <w:basedOn w:val="1"/>
    <w:link w:val="69"/>
    <w:qFormat/>
    <w:uiPriority w:val="0"/>
    <w:pPr>
      <w:adjustRightInd w:val="0"/>
      <w:spacing w:before="156" w:line="360" w:lineRule="auto"/>
      <w:ind w:firstLine="510" w:firstLineChars="200"/>
    </w:pPr>
    <w:rPr>
      <w:sz w:val="24"/>
      <w:szCs w:val="20"/>
    </w:rPr>
  </w:style>
  <w:style w:type="character" w:customStyle="1" w:styleId="71">
    <w:name w:val="纯文本 Char_0"/>
    <w:link w:val="72"/>
    <w:qFormat/>
    <w:uiPriority w:val="0"/>
    <w:rPr>
      <w:rFonts w:ascii="宋体" w:hAnsi="Courier New"/>
      <w:kern w:val="2"/>
      <w:sz w:val="21"/>
      <w:szCs w:val="21"/>
    </w:rPr>
  </w:style>
  <w:style w:type="paragraph" w:customStyle="1" w:styleId="72">
    <w:name w:val="纯文本_0_0"/>
    <w:basedOn w:val="1"/>
    <w:link w:val="71"/>
    <w:qFormat/>
    <w:uiPriority w:val="0"/>
    <w:rPr>
      <w:rFonts w:ascii="宋体" w:hAnsi="Courier New"/>
      <w:szCs w:val="21"/>
    </w:rPr>
  </w:style>
  <w:style w:type="character" w:customStyle="1" w:styleId="73">
    <w:name w:val="批注文字 Char1"/>
    <w:qFormat/>
    <w:uiPriority w:val="0"/>
    <w:rPr>
      <w:rFonts w:ascii="Times New Roman" w:hAnsi="Times New Roman"/>
      <w:kern w:val="2"/>
      <w:sz w:val="21"/>
      <w:szCs w:val="24"/>
    </w:rPr>
  </w:style>
  <w:style w:type="paragraph" w:styleId="74">
    <w:name w:val="List Paragraph"/>
    <w:basedOn w:val="1"/>
    <w:unhideWhenUsed/>
    <w:qFormat/>
    <w:uiPriority w:val="99"/>
    <w:pPr>
      <w:ind w:firstLine="420" w:firstLineChars="200"/>
    </w:pPr>
  </w:style>
  <w:style w:type="paragraph" w:customStyle="1" w:styleId="75">
    <w:name w:val="Char Char Char1 Char Char Char Char Char Char Char"/>
    <w:basedOn w:val="1"/>
    <w:qFormat/>
    <w:uiPriority w:val="0"/>
  </w:style>
  <w:style w:type="paragraph" w:customStyle="1" w:styleId="76">
    <w:name w:val="Char Char Char"/>
    <w:basedOn w:val="1"/>
    <w:qFormat/>
    <w:uiPriority w:val="0"/>
    <w:rPr>
      <w:szCs w:val="20"/>
    </w:rPr>
  </w:style>
  <w:style w:type="paragraph" w:customStyle="1" w:styleId="77">
    <w:name w:val=" Char Char Char Char Char Char Char Char Char Char Char Char"/>
    <w:basedOn w:val="1"/>
    <w:qFormat/>
    <w:uiPriority w:val="0"/>
    <w:pPr>
      <w:widowControl/>
      <w:spacing w:after="160" w:afterLines="0" w:line="240" w:lineRule="exact"/>
      <w:jc w:val="left"/>
    </w:pPr>
  </w:style>
  <w:style w:type="paragraph" w:customStyle="1" w:styleId="78">
    <w:name w:val="列出段落1"/>
    <w:basedOn w:val="1"/>
    <w:qFormat/>
    <w:uiPriority w:val="34"/>
    <w:pPr>
      <w:spacing w:before="100" w:beforeAutospacing="1" w:after="100" w:afterAutospacing="1" w:line="360" w:lineRule="auto"/>
      <w:ind w:firstLine="420" w:firstLineChars="200"/>
    </w:pPr>
  </w:style>
  <w:style w:type="paragraph" w:customStyle="1" w:styleId="79">
    <w:name w:val="_Style 78"/>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0">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81">
    <w:name w:val="Table Paragraph"/>
    <w:basedOn w:val="1"/>
    <w:qFormat/>
    <w:uiPriority w:val="1"/>
    <w:pPr>
      <w:jc w:val="left"/>
    </w:pPr>
    <w:rPr>
      <w:rFonts w:ascii="Calibri" w:hAnsi="Calibri"/>
      <w:kern w:val="0"/>
      <w:sz w:val="22"/>
      <w:szCs w:val="22"/>
      <w:lang w:eastAsia="en-US"/>
    </w:rPr>
  </w:style>
  <w:style w:type="paragraph" w:customStyle="1" w:styleId="82">
    <w:name w:val=" Char"/>
    <w:basedOn w:val="1"/>
    <w:qFormat/>
    <w:uiPriority w:val="0"/>
    <w:rPr>
      <w:szCs w:val="21"/>
    </w:rPr>
  </w:style>
  <w:style w:type="paragraph" w:customStyle="1" w:styleId="83">
    <w:name w:val="Char Char Char Char Char Char Char"/>
    <w:basedOn w:val="1"/>
    <w:qFormat/>
    <w:uiPriority w:val="0"/>
  </w:style>
  <w:style w:type="paragraph" w:customStyle="1" w:styleId="84">
    <w:name w:val=" Char Char Char Char Char Char Char"/>
    <w:basedOn w:val="1"/>
    <w:qFormat/>
    <w:uiPriority w:val="0"/>
  </w:style>
  <w:style w:type="paragraph" w:customStyle="1" w:styleId="8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6">
    <w:name w:val="Char Char Char Char Char Char Char Char Char Char Char Char"/>
    <w:basedOn w:val="1"/>
    <w:qFormat/>
    <w:uiPriority w:val="0"/>
    <w:pPr>
      <w:widowControl/>
      <w:spacing w:after="160" w:afterLines="0" w:line="240" w:lineRule="exact"/>
      <w:jc w:val="left"/>
    </w:pPr>
  </w:style>
  <w:style w:type="paragraph" w:customStyle="1" w:styleId="87">
    <w:name w:val="表格文字"/>
    <w:basedOn w:val="1"/>
    <w:next w:val="13"/>
    <w:qFormat/>
    <w:uiPriority w:val="0"/>
    <w:pPr>
      <w:adjustRightInd w:val="0"/>
      <w:spacing w:line="420" w:lineRule="atLeast"/>
      <w:jc w:val="left"/>
      <w:textAlignment w:val="baseline"/>
    </w:pPr>
    <w:rPr>
      <w:kern w:val="0"/>
    </w:rPr>
  </w:style>
  <w:style w:type="paragraph" w:customStyle="1" w:styleId="88">
    <w:name w:val="_Style 87"/>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正文段"/>
    <w:basedOn w:val="1"/>
    <w:qFormat/>
    <w:uiPriority w:val="0"/>
    <w:pPr>
      <w:widowControl/>
      <w:snapToGrid w:val="0"/>
      <w:spacing w:after="156" w:afterLines="50"/>
      <w:ind w:firstLine="200" w:firstLineChars="200"/>
    </w:pPr>
    <w:rPr>
      <w:kern w:val="0"/>
      <w:sz w:val="24"/>
      <w:szCs w:val="20"/>
    </w:rPr>
  </w:style>
  <w:style w:type="paragraph" w:customStyle="1" w:styleId="90">
    <w:name w:val="Char Char Char Char"/>
    <w:basedOn w:val="1"/>
    <w:qFormat/>
    <w:uiPriority w:val="0"/>
    <w:pPr>
      <w:widowControl/>
      <w:spacing w:after="160" w:afterLines="0" w:line="240" w:lineRule="exact"/>
      <w:jc w:val="left"/>
    </w:pPr>
  </w:style>
  <w:style w:type="paragraph" w:customStyle="1" w:styleId="91">
    <w:name w:val="Char"/>
    <w:basedOn w:val="1"/>
    <w:qFormat/>
    <w:uiPriority w:val="0"/>
  </w:style>
  <w:style w:type="paragraph" w:customStyle="1" w:styleId="92">
    <w:name w:val=" Char Char Char Char"/>
    <w:basedOn w:val="1"/>
    <w:qFormat/>
    <w:uiPriority w:val="0"/>
    <w:pPr>
      <w:widowControl/>
      <w:spacing w:after="160" w:afterLines="0" w:line="240" w:lineRule="exact"/>
      <w:jc w:val="left"/>
    </w:pPr>
  </w:style>
  <w:style w:type="paragraph" w:customStyle="1" w:styleId="93">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94">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5">
    <w:name w:val="p0"/>
    <w:basedOn w:val="1"/>
    <w:qFormat/>
    <w:uiPriority w:val="0"/>
    <w:pPr>
      <w:widowControl/>
    </w:pPr>
    <w:rPr>
      <w:kern w:val="0"/>
      <w:szCs w:val="21"/>
    </w:rPr>
  </w:style>
  <w:style w:type="paragraph" w:customStyle="1" w:styleId="96">
    <w:name w:val="默认段落字体 Para Char Char Char Char Char Char Char Char Char1 Char Char Char Char"/>
    <w:basedOn w:val="1"/>
    <w:qFormat/>
    <w:uiPriority w:val="0"/>
    <w:rPr>
      <w:rFonts w:ascii="Tahoma" w:hAnsi="Tahoma"/>
      <w:sz w:val="24"/>
      <w:szCs w:val="20"/>
    </w:rPr>
  </w:style>
  <w:style w:type="character" w:customStyle="1" w:styleId="97">
    <w:name w:val="正文文本 字符"/>
    <w:qFormat/>
    <w:uiPriority w:val="99"/>
    <w:rPr>
      <w:kern w:val="2"/>
      <w:sz w:val="21"/>
      <w:szCs w:val="24"/>
    </w:rPr>
  </w:style>
  <w:style w:type="character" w:customStyle="1" w:styleId="98">
    <w:name w:val="纯文本 字符"/>
    <w:qFormat/>
    <w:uiPriority w:val="0"/>
    <w:rPr>
      <w:rFonts w:ascii="宋体" w:hAnsi="Courier New"/>
      <w:kern w:val="2"/>
      <w:sz w:val="21"/>
    </w:rPr>
  </w:style>
  <w:style w:type="character" w:customStyle="1" w:styleId="99">
    <w:name w:val="标题 1 字符"/>
    <w:qFormat/>
    <w:uiPriority w:val="0"/>
    <w:rPr>
      <w:b/>
      <w:bCs/>
      <w:kern w:val="44"/>
      <w:sz w:val="44"/>
      <w:szCs w:val="44"/>
    </w:rPr>
  </w:style>
  <w:style w:type="character" w:customStyle="1" w:styleId="100">
    <w:name w:val="标题 2 字符"/>
    <w:qFormat/>
    <w:uiPriority w:val="0"/>
    <w:rPr>
      <w:rFonts w:ascii="Arial" w:hAnsi="Arial" w:eastAsia="黑体"/>
      <w:b/>
      <w:bCs/>
      <w:kern w:val="2"/>
      <w:sz w:val="32"/>
      <w:szCs w:val="32"/>
    </w:rPr>
  </w:style>
  <w:style w:type="character" w:customStyle="1" w:styleId="101">
    <w:name w:val="标题 3 字符"/>
    <w:qFormat/>
    <w:uiPriority w:val="0"/>
    <w:rPr>
      <w:b/>
      <w:bCs/>
      <w:kern w:val="2"/>
      <w:sz w:val="32"/>
      <w:szCs w:val="32"/>
    </w:rPr>
  </w:style>
  <w:style w:type="character" w:customStyle="1" w:styleId="102">
    <w:name w:val="标题 4 字符"/>
    <w:qFormat/>
    <w:uiPriority w:val="0"/>
    <w:rPr>
      <w:rFonts w:ascii="Arial" w:eastAsia="黑体"/>
      <w:sz w:val="28"/>
    </w:rPr>
  </w:style>
  <w:style w:type="character" w:customStyle="1" w:styleId="103">
    <w:name w:val="标题 5 字符"/>
    <w:qFormat/>
    <w:uiPriority w:val="9"/>
    <w:rPr>
      <w:b/>
      <w:bCs/>
      <w:kern w:val="2"/>
      <w:sz w:val="28"/>
      <w:szCs w:val="28"/>
    </w:rPr>
  </w:style>
  <w:style w:type="character" w:customStyle="1" w:styleId="104">
    <w:name w:val="文档结构图 字符"/>
    <w:qFormat/>
    <w:uiPriority w:val="0"/>
    <w:rPr>
      <w:rFonts w:ascii="宋体"/>
      <w:kern w:val="2"/>
      <w:sz w:val="18"/>
      <w:szCs w:val="18"/>
    </w:rPr>
  </w:style>
  <w:style w:type="character" w:customStyle="1" w:styleId="105">
    <w:name w:val="批注文字 字符"/>
    <w:qFormat/>
    <w:uiPriority w:val="0"/>
    <w:rPr>
      <w:kern w:val="2"/>
      <w:sz w:val="21"/>
      <w:szCs w:val="24"/>
    </w:rPr>
  </w:style>
  <w:style w:type="character" w:customStyle="1" w:styleId="106">
    <w:name w:val="正文文本 3 字符"/>
    <w:qFormat/>
    <w:uiPriority w:val="99"/>
    <w:rPr>
      <w:kern w:val="2"/>
      <w:sz w:val="16"/>
      <w:szCs w:val="16"/>
    </w:rPr>
  </w:style>
  <w:style w:type="character" w:customStyle="1" w:styleId="107">
    <w:name w:val="正文文本缩进 字符"/>
    <w:qFormat/>
    <w:uiPriority w:val="0"/>
    <w:rPr>
      <w:rFonts w:ascii="宋体" w:hAnsi="Courier New"/>
      <w:spacing w:val="-4"/>
      <w:kern w:val="2"/>
      <w:sz w:val="18"/>
    </w:rPr>
  </w:style>
  <w:style w:type="character" w:customStyle="1" w:styleId="108">
    <w:name w:val="日期 字符"/>
    <w:qFormat/>
    <w:uiPriority w:val="0"/>
    <w:rPr>
      <w:kern w:val="2"/>
      <w:sz w:val="21"/>
      <w:szCs w:val="24"/>
    </w:rPr>
  </w:style>
  <w:style w:type="character" w:customStyle="1" w:styleId="109">
    <w:name w:val="正文文本缩进 2 字符"/>
    <w:qFormat/>
    <w:uiPriority w:val="0"/>
    <w:rPr>
      <w:kern w:val="2"/>
      <w:sz w:val="21"/>
      <w:szCs w:val="24"/>
    </w:rPr>
  </w:style>
  <w:style w:type="character" w:customStyle="1" w:styleId="110">
    <w:name w:val="批注框文本 字符"/>
    <w:qFormat/>
    <w:uiPriority w:val="0"/>
    <w:rPr>
      <w:kern w:val="2"/>
      <w:sz w:val="18"/>
      <w:szCs w:val="18"/>
    </w:rPr>
  </w:style>
  <w:style w:type="character" w:customStyle="1" w:styleId="111">
    <w:name w:val="页脚 字符1"/>
    <w:qFormat/>
    <w:uiPriority w:val="99"/>
    <w:rPr>
      <w:kern w:val="2"/>
      <w:sz w:val="18"/>
      <w:szCs w:val="18"/>
    </w:rPr>
  </w:style>
  <w:style w:type="character" w:customStyle="1" w:styleId="112">
    <w:name w:val="页眉 字符1"/>
    <w:qFormat/>
    <w:uiPriority w:val="99"/>
    <w:rPr>
      <w:kern w:val="2"/>
      <w:sz w:val="18"/>
      <w:szCs w:val="18"/>
    </w:rPr>
  </w:style>
  <w:style w:type="character" w:customStyle="1" w:styleId="113">
    <w:name w:val="批注主题 字符"/>
    <w:qFormat/>
    <w:uiPriority w:val="99"/>
    <w:rPr>
      <w:b/>
      <w:bCs/>
      <w:kern w:val="2"/>
      <w:sz w:val="21"/>
      <w:szCs w:val="24"/>
    </w:rPr>
  </w:style>
  <w:style w:type="paragraph" w:customStyle="1" w:styleId="114">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5">
    <w:name w:val="纯文本 字符1"/>
    <w:semiHidden/>
    <w:qFormat/>
    <w:locked/>
    <w:uiPriority w:val="0"/>
    <w:rPr>
      <w:rFonts w:ascii="宋体" w:hAnsi="Courier New"/>
      <w:kern w:val="2"/>
      <w:sz w:val="21"/>
    </w:rPr>
  </w:style>
  <w:style w:type="paragraph" w:customStyle="1" w:styleId="116">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107</Pages>
  <Words>9318</Words>
  <Characters>10089</Characters>
  <Lines>498</Lines>
  <Paragraphs>140</Paragraphs>
  <TotalTime>0</TotalTime>
  <ScaleCrop>false</ScaleCrop>
  <LinksUpToDate>false</LinksUpToDate>
  <CharactersWithSpaces>10247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2021-08-24T01:16:00Z</dcterms:created>
  <dc:creator>丁琳</dc:creator>
  <cp:lastModifiedBy>YR</cp:lastModifiedBy>
  <cp:lastPrinted>2025-10-11T02:13:00Z</cp:lastPrinted>
  <dcterms:modified xsi:type="dcterms:W3CDTF">2025-10-15T02:59:39Z</dcterms:modified>
  <dc:title>南财采管〔2012〕3号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3DB680EBDA604319B1C576D723AD6C93_13</vt:lpwstr>
  </property>
  <property fmtid="{D5CDD505-2E9C-101B-9397-08002B2CF9AE}" pid="4" name="KSOTemplateDocerSaveRecord">
    <vt:lpwstr>eyJoZGlkIjoiYWQyZWI0ZGU5NmZiYWM0Mjc1OTFmYTAwNzY3N2ViZTMiLCJ1c2VySWQiOiIzNTM4NjE4NzMifQ==</vt:lpwstr>
  </property>
</Properties>
</file>