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089D4">
      <w:pPr>
        <w:pStyle w:val="11"/>
        <w:jc w:val="center"/>
        <w:rPr>
          <w:rFonts w:hint="eastAsia" w:ascii="Times New Roman"/>
          <w:sz w:val="48"/>
          <w:szCs w:val="52"/>
        </w:rPr>
        <w:sectPr>
          <w:footerReference r:id="rId5" w:type="default"/>
          <w:pgSz w:w="11910" w:h="16840"/>
          <w:pgMar w:top="1760" w:right="739" w:bottom="1380" w:left="800" w:header="0" w:footer="1200" w:gutter="0"/>
          <w:cols w:space="720" w:num="1"/>
        </w:sectPr>
      </w:pPr>
      <w:bookmarkStart w:id="7" w:name="_GoBack"/>
      <w:r>
        <w:drawing>
          <wp:inline distT="0" distB="0" distL="114300" distR="114300">
            <wp:extent cx="6107430" cy="8057515"/>
            <wp:effectExtent l="0" t="0" r="381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07430" cy="8057515"/>
                    </a:xfrm>
                    <a:prstGeom prst="rect">
                      <a:avLst/>
                    </a:prstGeom>
                    <a:noFill/>
                    <a:ln>
                      <a:noFill/>
                    </a:ln>
                  </pic:spPr>
                </pic:pic>
              </a:graphicData>
            </a:graphic>
          </wp:inline>
        </w:drawing>
      </w:r>
      <w:bookmarkEnd w:id="7"/>
    </w:p>
    <w:p w14:paraId="6DFF94B6">
      <w:pPr>
        <w:pStyle w:val="11"/>
        <w:jc w:val="center"/>
        <w:rPr>
          <w:rFonts w:ascii="Times New Roman"/>
          <w:sz w:val="48"/>
          <w:szCs w:val="52"/>
        </w:rPr>
      </w:pPr>
      <w:r>
        <w:rPr>
          <w:rFonts w:hint="eastAsia" w:ascii="Times New Roman"/>
          <w:sz w:val="48"/>
          <w:szCs w:val="52"/>
        </w:rPr>
        <w:t>广西畅鑫工程项目管理咨询有限公司</w:t>
      </w:r>
    </w:p>
    <w:p w14:paraId="588F1613">
      <w:pPr>
        <w:pStyle w:val="11"/>
        <w:rPr>
          <w:rFonts w:ascii="Times New Roman"/>
          <w:sz w:val="20"/>
        </w:rPr>
      </w:pPr>
    </w:p>
    <w:p w14:paraId="73DACEDB">
      <w:pPr>
        <w:pStyle w:val="11"/>
        <w:rPr>
          <w:rFonts w:ascii="Times New Roman"/>
          <w:sz w:val="20"/>
        </w:rPr>
      </w:pPr>
    </w:p>
    <w:p w14:paraId="0CDBC5F0">
      <w:pPr>
        <w:pStyle w:val="11"/>
        <w:rPr>
          <w:rFonts w:ascii="Times New Roman"/>
          <w:sz w:val="20"/>
        </w:rPr>
      </w:pPr>
    </w:p>
    <w:p w14:paraId="0847401E">
      <w:pPr>
        <w:pStyle w:val="11"/>
        <w:rPr>
          <w:rFonts w:ascii="Times New Roman"/>
          <w:sz w:val="20"/>
        </w:rPr>
      </w:pPr>
    </w:p>
    <w:p w14:paraId="725B4813">
      <w:pPr>
        <w:pStyle w:val="11"/>
        <w:rPr>
          <w:rFonts w:ascii="Times New Roman"/>
          <w:sz w:val="20"/>
        </w:rPr>
      </w:pPr>
    </w:p>
    <w:p w14:paraId="207E7264">
      <w:pPr>
        <w:pStyle w:val="11"/>
        <w:spacing w:before="11"/>
        <w:rPr>
          <w:rFonts w:ascii="Times New Roman"/>
          <w:sz w:val="17"/>
        </w:rPr>
      </w:pPr>
    </w:p>
    <w:p w14:paraId="65C72924">
      <w:pPr>
        <w:pStyle w:val="15"/>
        <w:rPr>
          <w:w w:val="95"/>
        </w:rPr>
      </w:pPr>
    </w:p>
    <w:p w14:paraId="7E1DDC35">
      <w:pPr>
        <w:pStyle w:val="15"/>
        <w:rPr>
          <w:w w:val="95"/>
        </w:rPr>
      </w:pPr>
    </w:p>
    <w:p w14:paraId="54C2737B">
      <w:pPr>
        <w:pStyle w:val="15"/>
      </w:pPr>
      <w:r>
        <w:rPr>
          <w:w w:val="95"/>
        </w:rPr>
        <w:t>竞争性磋</w:t>
      </w:r>
      <w:r>
        <w:rPr>
          <w:spacing w:val="-2"/>
          <w:w w:val="95"/>
        </w:rPr>
        <w:t>商采购文件</w:t>
      </w:r>
    </w:p>
    <w:p w14:paraId="2D8CB843">
      <w:pPr>
        <w:pStyle w:val="11"/>
        <w:rPr>
          <w:b/>
          <w:sz w:val="84"/>
        </w:rPr>
      </w:pPr>
    </w:p>
    <w:p w14:paraId="363F33D7">
      <w:pPr>
        <w:spacing w:before="646" w:line="424" w:lineRule="auto"/>
        <w:ind w:left="1506" w:right="1087" w:firstLine="0"/>
        <w:jc w:val="left"/>
        <w:rPr>
          <w:rFonts w:hint="eastAsia"/>
          <w:b/>
          <w:w w:val="95"/>
          <w:sz w:val="32"/>
          <w:szCs w:val="21"/>
          <w:lang w:eastAsia="zh-CN"/>
        </w:rPr>
      </w:pPr>
      <w:r>
        <w:rPr>
          <w:b/>
          <w:w w:val="95"/>
          <w:sz w:val="32"/>
          <w:szCs w:val="21"/>
        </w:rPr>
        <w:t>项目名称：</w:t>
      </w:r>
      <w:r>
        <w:rPr>
          <w:rFonts w:hint="eastAsia"/>
          <w:b/>
          <w:w w:val="95"/>
          <w:sz w:val="32"/>
          <w:szCs w:val="21"/>
          <w:lang w:eastAsia="zh-CN"/>
        </w:rPr>
        <w:t>横州市2025年晚稻“一喷多促”项目（重）</w:t>
      </w:r>
    </w:p>
    <w:p w14:paraId="0BA6F5BA">
      <w:pPr>
        <w:spacing w:before="646" w:line="424" w:lineRule="auto"/>
        <w:ind w:left="1506" w:right="1087" w:firstLine="0"/>
        <w:jc w:val="left"/>
        <w:rPr>
          <w:rFonts w:hint="eastAsia" w:eastAsia="宋体"/>
          <w:b/>
          <w:sz w:val="32"/>
          <w:szCs w:val="21"/>
          <w:lang w:eastAsia="zh-CN"/>
        </w:rPr>
      </w:pPr>
      <w:r>
        <w:rPr>
          <w:b/>
          <w:spacing w:val="-2"/>
          <w:sz w:val="32"/>
          <w:szCs w:val="21"/>
        </w:rPr>
        <w:t>项目编号：</w:t>
      </w:r>
      <w:r>
        <w:rPr>
          <w:rFonts w:hint="eastAsia"/>
          <w:b/>
          <w:spacing w:val="-2"/>
          <w:sz w:val="32"/>
          <w:szCs w:val="21"/>
          <w:lang w:eastAsia="zh-CN"/>
        </w:rPr>
        <w:t>NNZC2025-C3-270178-GXCX</w:t>
      </w:r>
    </w:p>
    <w:p w14:paraId="19E979D4">
      <w:pPr>
        <w:pStyle w:val="11"/>
        <w:rPr>
          <w:b/>
          <w:sz w:val="20"/>
        </w:rPr>
      </w:pPr>
    </w:p>
    <w:p w14:paraId="5283A87C">
      <w:pPr>
        <w:pStyle w:val="11"/>
        <w:rPr>
          <w:b/>
          <w:sz w:val="20"/>
        </w:rPr>
      </w:pPr>
    </w:p>
    <w:p w14:paraId="0A9A6F4E">
      <w:pPr>
        <w:pStyle w:val="11"/>
        <w:rPr>
          <w:b/>
          <w:sz w:val="20"/>
        </w:rPr>
      </w:pPr>
    </w:p>
    <w:p w14:paraId="2C3FCC4E">
      <w:pPr>
        <w:pStyle w:val="11"/>
        <w:rPr>
          <w:b/>
          <w:sz w:val="20"/>
        </w:rPr>
      </w:pPr>
    </w:p>
    <w:p w14:paraId="0F7EBFFE">
      <w:pPr>
        <w:pStyle w:val="11"/>
        <w:rPr>
          <w:b/>
          <w:sz w:val="20"/>
        </w:rPr>
      </w:pPr>
    </w:p>
    <w:p w14:paraId="6204EF53">
      <w:pPr>
        <w:pStyle w:val="11"/>
        <w:rPr>
          <w:b/>
          <w:sz w:val="20"/>
        </w:rPr>
      </w:pPr>
    </w:p>
    <w:p w14:paraId="0D934A4A">
      <w:pPr>
        <w:pStyle w:val="11"/>
        <w:rPr>
          <w:b/>
          <w:sz w:val="20"/>
        </w:rPr>
      </w:pPr>
    </w:p>
    <w:p w14:paraId="06F68CF8">
      <w:pPr>
        <w:pStyle w:val="11"/>
        <w:rPr>
          <w:b/>
          <w:sz w:val="20"/>
        </w:rPr>
      </w:pPr>
    </w:p>
    <w:p w14:paraId="335A6A9F">
      <w:pPr>
        <w:pStyle w:val="11"/>
        <w:rPr>
          <w:b/>
          <w:sz w:val="20"/>
        </w:rPr>
      </w:pPr>
    </w:p>
    <w:p w14:paraId="60838397">
      <w:pPr>
        <w:pStyle w:val="11"/>
        <w:spacing w:before="9"/>
        <w:rPr>
          <w:b/>
          <w:sz w:val="15"/>
        </w:rPr>
      </w:pPr>
      <w:r>
        <w:pict>
          <v:rect id="docshape2" o:spid="_x0000_s1026" o:spt="1" style="position:absolute;left:0pt;margin-left:70.65pt;margin-top:11.25pt;height:0.75pt;width:478.5pt;mso-position-horizontal-relative:page;mso-wrap-distance-bottom:0pt;mso-wrap-distance-top:0pt;z-index:-251652096;mso-width-relative:page;mso-height-relative:page;" fillcolor="#000000" filled="t" stroked="f" coordsize="21600,21600">
            <v:path/>
            <v:fill on="t" focussize="0,0"/>
            <v:stroke on="f"/>
            <v:imagedata o:title=""/>
            <o:lock v:ext="edit"/>
            <w10:wrap type="topAndBottom"/>
          </v:rect>
        </w:pict>
      </w:r>
    </w:p>
    <w:p w14:paraId="452E2391">
      <w:pPr>
        <w:spacing w:before="6"/>
        <w:ind w:left="1888" w:right="0" w:firstLine="0"/>
        <w:jc w:val="left"/>
        <w:rPr>
          <w:rFonts w:hint="eastAsia" w:eastAsia="宋体"/>
          <w:b/>
          <w:sz w:val="32"/>
          <w:lang w:eastAsia="zh-CN"/>
        </w:rPr>
      </w:pPr>
      <w:r>
        <w:rPr>
          <w:b/>
          <w:w w:val="95"/>
          <w:sz w:val="32"/>
        </w:rPr>
        <w:t>采购单位：</w:t>
      </w:r>
      <w:r>
        <w:rPr>
          <w:rFonts w:hint="eastAsia"/>
          <w:b/>
          <w:w w:val="95"/>
          <w:sz w:val="32"/>
          <w:lang w:eastAsia="zh-CN"/>
        </w:rPr>
        <w:t>横州市农业农村局</w:t>
      </w:r>
    </w:p>
    <w:p w14:paraId="04C325E0">
      <w:pPr>
        <w:spacing w:before="245"/>
        <w:ind w:left="1888" w:right="0" w:firstLine="0"/>
        <w:jc w:val="left"/>
        <w:rPr>
          <w:rFonts w:hint="eastAsia" w:eastAsia="宋体"/>
          <w:b/>
          <w:sz w:val="32"/>
          <w:lang w:eastAsia="zh-CN"/>
        </w:rPr>
      </w:pPr>
      <w:r>
        <w:rPr>
          <w:b/>
          <w:w w:val="95"/>
          <w:sz w:val="32"/>
        </w:rPr>
        <w:t>采购代理机构：</w:t>
      </w:r>
      <w:r>
        <w:rPr>
          <w:rFonts w:hint="eastAsia"/>
          <w:b/>
          <w:w w:val="95"/>
          <w:sz w:val="32"/>
          <w:lang w:eastAsia="zh-CN"/>
        </w:rPr>
        <w:t>广西畅鑫工程项目管理咨询有限公司</w:t>
      </w:r>
    </w:p>
    <w:p w14:paraId="451F660A">
      <w:pPr>
        <w:spacing w:before="245"/>
        <w:ind w:left="3678" w:right="2818" w:firstLine="0"/>
        <w:jc w:val="center"/>
        <w:rPr>
          <w:b/>
          <w:sz w:val="32"/>
        </w:rPr>
      </w:pPr>
      <w:r>
        <w:rPr>
          <w:b/>
          <w:w w:val="95"/>
          <w:sz w:val="32"/>
        </w:rPr>
        <w:t>2025</w:t>
      </w:r>
      <w:r>
        <w:rPr>
          <w:b/>
          <w:spacing w:val="-40"/>
          <w:w w:val="95"/>
          <w:sz w:val="32"/>
        </w:rPr>
        <w:t xml:space="preserve"> 年 </w:t>
      </w:r>
      <w:r>
        <w:rPr>
          <w:rFonts w:hint="eastAsia"/>
          <w:b/>
          <w:w w:val="95"/>
          <w:sz w:val="32"/>
          <w:lang w:val="en-US" w:eastAsia="zh-CN"/>
        </w:rPr>
        <w:t>9</w:t>
      </w:r>
      <w:r>
        <w:rPr>
          <w:b/>
          <w:spacing w:val="-33"/>
          <w:w w:val="95"/>
          <w:sz w:val="32"/>
        </w:rPr>
        <w:t>月</w:t>
      </w:r>
    </w:p>
    <w:p w14:paraId="3D07CC12">
      <w:pPr>
        <w:spacing w:after="0"/>
        <w:jc w:val="center"/>
        <w:rPr>
          <w:sz w:val="32"/>
        </w:rPr>
        <w:sectPr>
          <w:pgSz w:w="11910" w:h="16840"/>
          <w:pgMar w:top="1760" w:right="739" w:bottom="1380" w:left="800" w:header="0" w:footer="1200" w:gutter="0"/>
          <w:cols w:space="720" w:num="1"/>
        </w:sectPr>
      </w:pPr>
    </w:p>
    <w:p w14:paraId="339E866B">
      <w:pPr>
        <w:pStyle w:val="3"/>
        <w:spacing w:before="11"/>
        <w:ind w:left="3268" w:right="3185"/>
      </w:pPr>
      <w:r>
        <w:rPr>
          <w:spacing w:val="-4"/>
        </w:rPr>
        <w:t>目  录</w:t>
      </w:r>
    </w:p>
    <w:p w14:paraId="2AAA3F5E">
      <w:pPr>
        <w:pStyle w:val="11"/>
        <w:spacing w:before="7"/>
        <w:rPr>
          <w:b/>
          <w:sz w:val="48"/>
        </w:rPr>
      </w:pPr>
    </w:p>
    <w:p w14:paraId="5A365E8B">
      <w:pPr>
        <w:spacing w:before="0"/>
        <w:ind w:left="786" w:right="0" w:firstLine="0"/>
        <w:jc w:val="left"/>
        <w:rPr>
          <w:b/>
          <w:sz w:val="24"/>
        </w:rPr>
      </w:pPr>
      <w:r>
        <w:fldChar w:fldCharType="begin"/>
      </w:r>
      <w:r>
        <w:instrText xml:space="preserve"> HYPERLINK \l "_bookmark0" </w:instrText>
      </w:r>
      <w:r>
        <w:fldChar w:fldCharType="separate"/>
      </w:r>
      <w:r>
        <w:rPr>
          <w:b/>
          <w:spacing w:val="-5"/>
          <w:sz w:val="24"/>
        </w:rPr>
        <w:t>第一章 竞争性磋</w:t>
      </w:r>
      <w:r>
        <w:rPr>
          <w:b/>
          <w:sz w:val="24"/>
        </w:rPr>
        <w:t>商采购公告</w:t>
      </w:r>
      <w:r>
        <w:rPr>
          <w:b/>
          <w:spacing w:val="-4"/>
          <w:sz w:val="24"/>
        </w:rPr>
        <w:t xml:space="preserve"> ................................................</w:t>
      </w:r>
      <w:r>
        <w:rPr>
          <w:b/>
          <w:spacing w:val="-4"/>
          <w:sz w:val="24"/>
        </w:rPr>
        <w:fldChar w:fldCharType="end"/>
      </w:r>
    </w:p>
    <w:p w14:paraId="4F72958B">
      <w:pPr>
        <w:spacing w:before="192"/>
        <w:ind w:left="786" w:right="0" w:firstLine="0"/>
        <w:jc w:val="left"/>
        <w:rPr>
          <w:b/>
          <w:sz w:val="24"/>
        </w:rPr>
      </w:pPr>
      <w:r>
        <w:fldChar w:fldCharType="begin"/>
      </w:r>
      <w:r>
        <w:instrText xml:space="preserve"> HYPERLINK \l "_bookmark1" </w:instrText>
      </w:r>
      <w:r>
        <w:fldChar w:fldCharType="separate"/>
      </w:r>
      <w:r>
        <w:rPr>
          <w:b/>
          <w:spacing w:val="-4"/>
          <w:sz w:val="24"/>
        </w:rPr>
        <w:t>第二章 供应商须知 ........................................................</w:t>
      </w:r>
      <w:r>
        <w:rPr>
          <w:b/>
          <w:spacing w:val="-4"/>
          <w:sz w:val="24"/>
        </w:rPr>
        <w:fldChar w:fldCharType="end"/>
      </w:r>
    </w:p>
    <w:p w14:paraId="2D8800C6">
      <w:pPr>
        <w:spacing w:before="192"/>
        <w:ind w:left="786" w:right="0" w:firstLine="0"/>
        <w:jc w:val="left"/>
        <w:rPr>
          <w:b/>
          <w:sz w:val="24"/>
        </w:rPr>
      </w:pPr>
      <w:r>
        <w:rPr>
          <w:b/>
          <w:spacing w:val="-4"/>
          <w:sz w:val="24"/>
        </w:rPr>
        <w:t>第三章 项目服务</w:t>
      </w:r>
      <w:r>
        <w:rPr>
          <w:b/>
          <w:sz w:val="24"/>
        </w:rPr>
        <w:t>采购</w:t>
      </w:r>
      <w:r>
        <w:rPr>
          <w:b/>
          <w:spacing w:val="-4"/>
          <w:sz w:val="24"/>
        </w:rPr>
        <w:t>需求 ..................................................</w:t>
      </w:r>
    </w:p>
    <w:p w14:paraId="1A95245A">
      <w:pPr>
        <w:spacing w:before="194"/>
        <w:ind w:left="786" w:right="0" w:firstLine="0"/>
        <w:jc w:val="left"/>
        <w:rPr>
          <w:b/>
          <w:sz w:val="24"/>
        </w:rPr>
      </w:pPr>
      <w:r>
        <w:fldChar w:fldCharType="begin"/>
      </w:r>
      <w:r>
        <w:instrText xml:space="preserve"> HYPERLINK \l "_bookmark2" </w:instrText>
      </w:r>
      <w:r>
        <w:fldChar w:fldCharType="separate"/>
      </w:r>
      <w:r>
        <w:rPr>
          <w:b/>
          <w:w w:val="95"/>
          <w:sz w:val="24"/>
        </w:rPr>
        <w:t>第四章</w:t>
      </w:r>
      <w:r>
        <w:rPr>
          <w:b/>
          <w:spacing w:val="28"/>
          <w:sz w:val="24"/>
        </w:rPr>
        <w:t xml:space="preserve">  </w:t>
      </w:r>
      <w:r>
        <w:rPr>
          <w:b/>
          <w:w w:val="95"/>
          <w:sz w:val="24"/>
        </w:rPr>
        <w:t>评审程序、评审方法和评审标准</w:t>
      </w:r>
      <w:r>
        <w:rPr>
          <w:b/>
          <w:spacing w:val="34"/>
          <w:sz w:val="24"/>
        </w:rPr>
        <w:t xml:space="preserve"> </w:t>
      </w:r>
      <w:r>
        <w:rPr>
          <w:b/>
          <w:spacing w:val="-2"/>
          <w:w w:val="95"/>
          <w:sz w:val="24"/>
        </w:rPr>
        <w:t>......................................</w:t>
      </w:r>
      <w:r>
        <w:rPr>
          <w:b/>
          <w:spacing w:val="-2"/>
          <w:w w:val="95"/>
          <w:sz w:val="24"/>
        </w:rPr>
        <w:fldChar w:fldCharType="end"/>
      </w:r>
    </w:p>
    <w:p w14:paraId="20306CF0">
      <w:pPr>
        <w:spacing w:before="192"/>
        <w:ind w:left="786" w:right="0" w:firstLine="0"/>
        <w:jc w:val="left"/>
        <w:rPr>
          <w:b/>
          <w:sz w:val="24"/>
        </w:rPr>
      </w:pPr>
      <w:r>
        <w:fldChar w:fldCharType="begin"/>
      </w:r>
      <w:r>
        <w:instrText xml:space="preserve"> HYPERLINK \l "_bookmark3" </w:instrText>
      </w:r>
      <w:r>
        <w:fldChar w:fldCharType="separate"/>
      </w:r>
      <w:r>
        <w:rPr>
          <w:b/>
          <w:spacing w:val="-4"/>
          <w:sz w:val="24"/>
        </w:rPr>
        <w:t>第五章 响应文件</w:t>
      </w:r>
      <w:r>
        <w:rPr>
          <w:b/>
          <w:sz w:val="24"/>
        </w:rPr>
        <w:t>格式</w:t>
      </w:r>
      <w:r>
        <w:rPr>
          <w:b/>
          <w:spacing w:val="-4"/>
          <w:sz w:val="24"/>
        </w:rPr>
        <w:t xml:space="preserve"> ......................................................</w:t>
      </w:r>
      <w:r>
        <w:rPr>
          <w:b/>
          <w:spacing w:val="-4"/>
          <w:sz w:val="24"/>
        </w:rPr>
        <w:fldChar w:fldCharType="end"/>
      </w:r>
    </w:p>
    <w:p w14:paraId="656AF4AC">
      <w:pPr>
        <w:spacing w:before="191"/>
        <w:ind w:left="786" w:right="0" w:firstLine="0"/>
        <w:jc w:val="left"/>
        <w:rPr>
          <w:b/>
          <w:sz w:val="24"/>
        </w:rPr>
      </w:pPr>
      <w:r>
        <w:fldChar w:fldCharType="begin"/>
      </w:r>
      <w:r>
        <w:instrText xml:space="preserve"> HYPERLINK \l "_bookmark4" </w:instrText>
      </w:r>
      <w:r>
        <w:fldChar w:fldCharType="separate"/>
      </w:r>
      <w:r>
        <w:rPr>
          <w:b/>
          <w:spacing w:val="-4"/>
          <w:sz w:val="24"/>
        </w:rPr>
        <w:t>第六章 合同</w:t>
      </w:r>
      <w:r>
        <w:rPr>
          <w:b/>
          <w:sz w:val="24"/>
        </w:rPr>
        <w:t>文本</w:t>
      </w:r>
      <w:r>
        <w:rPr>
          <w:b/>
          <w:spacing w:val="-3"/>
          <w:sz w:val="24"/>
        </w:rPr>
        <w:t xml:space="preserve"> ..........................................................</w:t>
      </w:r>
      <w:r>
        <w:rPr>
          <w:b/>
          <w:spacing w:val="-3"/>
          <w:sz w:val="24"/>
        </w:rPr>
        <w:fldChar w:fldCharType="end"/>
      </w:r>
    </w:p>
    <w:p w14:paraId="2A9A660B">
      <w:pPr>
        <w:spacing w:after="0"/>
        <w:jc w:val="left"/>
        <w:rPr>
          <w:sz w:val="24"/>
        </w:rPr>
        <w:sectPr>
          <w:pgSz w:w="11910" w:h="16840"/>
          <w:pgMar w:top="1440" w:right="739" w:bottom="1380" w:left="800" w:header="0" w:footer="1200" w:gutter="0"/>
          <w:cols w:space="720" w:num="1"/>
        </w:sectPr>
      </w:pPr>
    </w:p>
    <w:p w14:paraId="02E9417C">
      <w:pPr>
        <w:pStyle w:val="3"/>
        <w:ind w:right="338"/>
      </w:pPr>
      <w:bookmarkStart w:id="0" w:name="_bookmark0"/>
      <w:bookmarkEnd w:id="0"/>
      <w:r>
        <w:t>第一</w:t>
      </w:r>
      <w:r>
        <w:rPr>
          <w:spacing w:val="-10"/>
        </w:rPr>
        <w:t>章 竞</w:t>
      </w:r>
      <w:r>
        <w:t>争性磋商采购公</w:t>
      </w:r>
      <w:r>
        <w:rPr>
          <w:spacing w:val="-10"/>
        </w:rPr>
        <w:t>告</w:t>
      </w:r>
    </w:p>
    <w:p w14:paraId="7E399A25">
      <w:pPr>
        <w:pStyle w:val="11"/>
        <w:spacing w:before="7"/>
        <w:rPr>
          <w:b/>
          <w:sz w:val="48"/>
        </w:rPr>
      </w:pPr>
    </w:p>
    <w:p w14:paraId="5200FC5E">
      <w:pPr>
        <w:spacing w:before="0" w:line="242" w:lineRule="auto"/>
        <w:ind w:left="342" w:right="338" w:firstLine="0"/>
        <w:jc w:val="center"/>
        <w:rPr>
          <w:b/>
          <w:sz w:val="32"/>
        </w:rPr>
      </w:pPr>
      <w:r>
        <w:rPr>
          <w:rFonts w:hint="eastAsia"/>
          <w:b/>
          <w:w w:val="95"/>
          <w:sz w:val="32"/>
          <w:lang w:eastAsia="zh-CN"/>
        </w:rPr>
        <w:t>广西畅鑫工程项目管理咨询有限公司</w:t>
      </w:r>
      <w:r>
        <w:rPr>
          <w:b/>
          <w:w w:val="95"/>
          <w:sz w:val="32"/>
        </w:rPr>
        <w:t>关于</w:t>
      </w:r>
      <w:r>
        <w:rPr>
          <w:rFonts w:hint="eastAsia"/>
          <w:b/>
          <w:w w:val="95"/>
          <w:sz w:val="32"/>
          <w:lang w:eastAsia="zh-CN"/>
        </w:rPr>
        <w:t>横州市2025年晚稻“一喷多促”项目（重）</w:t>
      </w:r>
      <w:r>
        <w:rPr>
          <w:b/>
          <w:spacing w:val="-2"/>
          <w:sz w:val="32"/>
        </w:rPr>
        <w:t>（</w:t>
      </w:r>
      <w:r>
        <w:rPr>
          <w:rFonts w:hint="eastAsia"/>
          <w:b/>
          <w:spacing w:val="-2"/>
          <w:sz w:val="32"/>
          <w:lang w:eastAsia="zh-CN"/>
        </w:rPr>
        <w:t>NNZC2025-C3-270178-GXCX</w:t>
      </w:r>
      <w:r>
        <w:rPr>
          <w:b/>
          <w:spacing w:val="-2"/>
          <w:sz w:val="32"/>
        </w:rPr>
        <w:t>）竞争性磋商采购公告</w:t>
      </w:r>
    </w:p>
    <w:p w14:paraId="08170041">
      <w:pPr>
        <w:pStyle w:val="11"/>
        <w:ind w:left="252"/>
        <w:rPr>
          <w:sz w:val="20"/>
        </w:rPr>
      </w:pPr>
      <w:r>
        <w:rPr>
          <w:sz w:val="20"/>
        </w:rPr>
        <w:pict>
          <v:shape id="docshape4" o:spid="_x0000_s1027" o:spt="202" type="#_x0000_t202" style="height:88.3pt;width:469.8pt;" filled="f" stroked="t" coordsize="21600,21600">
            <v:path/>
            <v:fill on="f" focussize="0,0"/>
            <v:stroke weight="0.48pt" color="#000000" joinstyle="miter"/>
            <v:imagedata o:title=""/>
            <o:lock v:ext="edit" aspectratio="f"/>
            <v:textbox inset="0mm,0mm,0mm,0mm">
              <w:txbxContent>
                <w:p w14:paraId="669846EC">
                  <w:pPr>
                    <w:pStyle w:val="11"/>
                    <w:spacing w:before="20"/>
                  </w:pPr>
                  <w:r>
                    <w:rPr>
                      <w:spacing w:val="-6"/>
                      <w:w w:val="95"/>
                    </w:rPr>
                    <w:t>项目概况</w:t>
                  </w:r>
                </w:p>
                <w:p w14:paraId="6D4E033F">
                  <w:pPr>
                    <w:pStyle w:val="11"/>
                    <w:spacing w:before="139" w:line="364" w:lineRule="auto"/>
                    <w:ind w:left="342" w:right="336"/>
                    <w:rPr>
                      <w:rFonts w:hint="eastAsia"/>
                      <w:w w:val="95"/>
                      <w:lang w:val="en-US" w:eastAsia="zh-CN"/>
                    </w:rPr>
                  </w:pPr>
                  <w:r>
                    <w:rPr>
                      <w:rFonts w:hint="eastAsia"/>
                      <w:w w:val="95"/>
                      <w:lang w:val="en-US" w:eastAsia="zh-CN"/>
                    </w:rPr>
                    <w:t>横州市2025年晚稻“一喷多促”项目（重）采购项目的潜在供应商应在广西政府采购云平台</w:t>
                  </w:r>
                </w:p>
                <w:p w14:paraId="2A07FDA7">
                  <w:pPr>
                    <w:pStyle w:val="11"/>
                    <w:spacing w:before="139" w:line="364" w:lineRule="auto"/>
                    <w:ind w:left="342" w:right="336"/>
                    <w:rPr>
                      <w:rFonts w:hint="eastAsia"/>
                      <w:w w:val="95"/>
                      <w:lang w:val="en-US" w:eastAsia="zh-CN"/>
                    </w:rPr>
                  </w:pPr>
                  <w:r>
                    <w:rPr>
                      <w:rFonts w:hint="eastAsia"/>
                      <w:w w:val="95"/>
                      <w:lang w:val="en-US" w:eastAsia="zh-CN"/>
                    </w:rPr>
                    <w:t>（https://</w:t>
                  </w:r>
                  <w:r>
                    <w:rPr>
                      <w:rFonts w:hint="eastAsia"/>
                      <w:w w:val="95"/>
                      <w:lang w:val="en-US" w:eastAsia="zh-CN"/>
                    </w:rPr>
                    <w:fldChar w:fldCharType="begin"/>
                  </w:r>
                  <w:r>
                    <w:rPr>
                      <w:rFonts w:hint="eastAsia"/>
                      <w:w w:val="95"/>
                      <w:lang w:val="en-US" w:eastAsia="zh-CN"/>
                    </w:rPr>
                    <w:instrText xml:space="preserve"> HYPERLINK "http://www.gcy.zfcg.gxzf.gov.cn/" \h </w:instrText>
                  </w:r>
                  <w:r>
                    <w:rPr>
                      <w:rFonts w:hint="eastAsia"/>
                      <w:w w:val="95"/>
                      <w:lang w:val="en-US" w:eastAsia="zh-CN"/>
                    </w:rPr>
                    <w:fldChar w:fldCharType="separate"/>
                  </w:r>
                  <w:r>
                    <w:rPr>
                      <w:rFonts w:hint="eastAsia"/>
                      <w:w w:val="95"/>
                      <w:lang w:val="en-US" w:eastAsia="zh-CN"/>
                    </w:rPr>
                    <w:t>www.gcy.zfcg.gxzf.gov.cn/</w:t>
                  </w:r>
                  <w:r>
                    <w:rPr>
                      <w:rFonts w:hint="eastAsia"/>
                      <w:w w:val="95"/>
                      <w:lang w:val="en-US" w:eastAsia="zh-CN"/>
                    </w:rPr>
                    <w:fldChar w:fldCharType="end"/>
                  </w:r>
                  <w:r>
                    <w:rPr>
                      <w:rFonts w:hint="eastAsia"/>
                      <w:w w:val="95"/>
                      <w:lang w:val="en-US" w:eastAsia="zh-CN"/>
                    </w:rPr>
                    <w:t>）获取（下载）竞争性磋商采购文件，并于 2025 年10月9日9时30分（北京时间）前提交响应文件。</w:t>
                  </w:r>
                </w:p>
              </w:txbxContent>
            </v:textbox>
            <w10:wrap type="none"/>
            <w10:anchorlock/>
          </v:shape>
        </w:pict>
      </w:r>
    </w:p>
    <w:p w14:paraId="62386D2F">
      <w:pPr>
        <w:pStyle w:val="11"/>
        <w:spacing w:before="11"/>
        <w:rPr>
          <w:b/>
          <w:sz w:val="28"/>
        </w:rPr>
      </w:pPr>
    </w:p>
    <w:p w14:paraId="5DE5CE24">
      <w:pPr>
        <w:pStyle w:val="8"/>
        <w:spacing w:before="70"/>
        <w:ind w:left="651"/>
      </w:pPr>
      <w:r>
        <w:rPr>
          <w:w w:val="95"/>
        </w:rPr>
        <w:t>一、项目基本情</w:t>
      </w:r>
      <w:r>
        <w:rPr>
          <w:spacing w:val="-10"/>
          <w:w w:val="95"/>
        </w:rPr>
        <w:t>况</w:t>
      </w:r>
    </w:p>
    <w:p w14:paraId="7D3B175E">
      <w:pPr>
        <w:pStyle w:val="11"/>
        <w:spacing w:before="141"/>
        <w:ind w:left="762"/>
        <w:rPr>
          <w:rFonts w:hint="eastAsia" w:eastAsia="宋体"/>
          <w:lang w:eastAsia="zh-CN"/>
        </w:rPr>
      </w:pPr>
      <w:r>
        <w:rPr>
          <w:w w:val="95"/>
        </w:rPr>
        <w:t>项目编号：</w:t>
      </w:r>
      <w:r>
        <w:rPr>
          <w:rFonts w:hint="eastAsia"/>
          <w:w w:val="95"/>
          <w:lang w:val="en-US" w:eastAsia="zh-CN"/>
        </w:rPr>
        <w:t xml:space="preserve"> NNZC2025-C3-270178-GXCX</w:t>
      </w:r>
    </w:p>
    <w:p w14:paraId="0F901813">
      <w:pPr>
        <w:pStyle w:val="11"/>
        <w:spacing w:before="139" w:line="364" w:lineRule="auto"/>
        <w:ind w:left="762" w:right="5090"/>
        <w:rPr>
          <w:rFonts w:hint="eastAsia"/>
          <w:w w:val="95"/>
          <w:lang w:eastAsia="zh-CN"/>
        </w:rPr>
      </w:pPr>
      <w:r>
        <w:rPr>
          <w:w w:val="95"/>
        </w:rPr>
        <w:t>项目名称：</w:t>
      </w:r>
      <w:r>
        <w:rPr>
          <w:rFonts w:hint="eastAsia"/>
          <w:w w:val="95"/>
          <w:sz w:val="20"/>
          <w:szCs w:val="20"/>
          <w:lang w:eastAsia="zh-CN"/>
        </w:rPr>
        <w:t>横州市2025年晚稻“一喷多促”项目（重）</w:t>
      </w:r>
    </w:p>
    <w:p w14:paraId="2F9EDAC1">
      <w:pPr>
        <w:pStyle w:val="11"/>
        <w:spacing w:before="139" w:line="364" w:lineRule="auto"/>
        <w:ind w:left="762" w:right="5090"/>
      </w:pPr>
      <w:r>
        <w:rPr>
          <w:spacing w:val="-2"/>
        </w:rPr>
        <w:t>采购方式：竞争性磋商</w:t>
      </w:r>
    </w:p>
    <w:p w14:paraId="080A1298">
      <w:pPr>
        <w:pStyle w:val="11"/>
        <w:spacing w:line="367" w:lineRule="auto"/>
        <w:ind w:left="762" w:right="7346"/>
      </w:pPr>
      <w:r>
        <w:rPr>
          <w:spacing w:val="-2"/>
        </w:rPr>
        <w:t>预算金额：567000.00</w:t>
      </w:r>
      <w:r>
        <w:rPr>
          <w:spacing w:val="-29"/>
        </w:rPr>
        <w:t xml:space="preserve"> 元</w:t>
      </w:r>
      <w:r>
        <w:rPr>
          <w:spacing w:val="-2"/>
        </w:rPr>
        <w:t>采购需求：</w:t>
      </w:r>
    </w:p>
    <w:p w14:paraId="35DB7355">
      <w:pPr>
        <w:pStyle w:val="8"/>
        <w:spacing w:line="264" w:lineRule="exact"/>
      </w:pPr>
      <w:r>
        <w:rPr>
          <w:w w:val="95"/>
        </w:rPr>
        <w:t>标项</w:t>
      </w:r>
      <w:r>
        <w:rPr>
          <w:spacing w:val="-10"/>
          <w:w w:val="95"/>
        </w:rPr>
        <w:t>一</w:t>
      </w:r>
    </w:p>
    <w:p w14:paraId="6ABC4182">
      <w:pPr>
        <w:pStyle w:val="11"/>
        <w:spacing w:before="137" w:line="364" w:lineRule="auto"/>
        <w:ind w:left="762" w:right="5085"/>
        <w:rPr>
          <w:rFonts w:hint="eastAsia"/>
          <w:spacing w:val="-5"/>
          <w:w w:val="95"/>
          <w:u w:val="single"/>
          <w:lang w:eastAsia="zh-CN"/>
        </w:rPr>
      </w:pPr>
      <w:r>
        <w:rPr>
          <w:b/>
          <w:w w:val="95"/>
        </w:rPr>
        <w:t>标项名称：</w:t>
      </w:r>
      <w:r>
        <w:rPr>
          <w:rFonts w:hint="eastAsia"/>
          <w:spacing w:val="-5"/>
          <w:w w:val="95"/>
          <w:u w:val="none"/>
          <w:lang w:eastAsia="zh-CN"/>
        </w:rPr>
        <w:t>横州市2025年晚稻“一喷多促”项目（重）</w:t>
      </w:r>
    </w:p>
    <w:p w14:paraId="58A9740B">
      <w:pPr>
        <w:pStyle w:val="11"/>
        <w:spacing w:before="137" w:line="364" w:lineRule="auto"/>
        <w:ind w:left="762" w:right="5085"/>
      </w:pPr>
      <w:r>
        <w:t>数量:1</w:t>
      </w:r>
      <w:r>
        <w:rPr>
          <w:spacing w:val="-22"/>
        </w:rPr>
        <w:t xml:space="preserve"> 项</w:t>
      </w:r>
    </w:p>
    <w:p w14:paraId="73B1F84C">
      <w:pPr>
        <w:pStyle w:val="11"/>
        <w:spacing w:line="267" w:lineRule="exact"/>
        <w:ind w:left="762"/>
      </w:pPr>
      <w:r>
        <w:rPr>
          <w:w w:val="95"/>
        </w:rPr>
        <w:t>预算总金额（元）：567000.00</w:t>
      </w:r>
      <w:r>
        <w:rPr>
          <w:spacing w:val="67"/>
        </w:rPr>
        <w:t xml:space="preserve"> </w:t>
      </w:r>
      <w:r>
        <w:rPr>
          <w:spacing w:val="-10"/>
          <w:w w:val="95"/>
        </w:rPr>
        <w:t>元</w:t>
      </w:r>
    </w:p>
    <w:p w14:paraId="5C318AC3">
      <w:pPr>
        <w:pStyle w:val="11"/>
        <w:spacing w:before="139" w:line="364" w:lineRule="auto"/>
        <w:ind w:left="342" w:right="336"/>
      </w:pPr>
      <w:r>
        <w:rPr>
          <w:w w:val="95"/>
        </w:rPr>
        <w:t>简要规格描述或项目基本概况介绍、用途：</w:t>
      </w:r>
      <w:r>
        <w:rPr>
          <w:rFonts w:hint="eastAsia"/>
          <w:w w:val="95"/>
        </w:rPr>
        <w:t>采购2025年晚稻“一喷多促”社会化服务，在实施的乡镇、村、屯完成晚稻“一喷多促”1.62万亩，用药配方为纯度99%的磷酸二氢钾+赤•吲乙•芸苔或芸苔素内酯+40%戊唑•咪鲜胺</w:t>
      </w:r>
      <w:r>
        <w:rPr>
          <w:spacing w:val="-2"/>
          <w:w w:val="99"/>
        </w:rPr>
        <w:t>，如需进一步</w:t>
      </w:r>
      <w:r>
        <w:rPr>
          <w:spacing w:val="-1"/>
          <w:w w:val="99"/>
        </w:rPr>
        <w:t>了解详细内容，详见竞争性磋商文件。</w:t>
      </w:r>
    </w:p>
    <w:p w14:paraId="564C07B0">
      <w:pPr>
        <w:pStyle w:val="11"/>
        <w:spacing w:line="267" w:lineRule="exact"/>
        <w:ind w:left="762"/>
      </w:pPr>
      <w:r>
        <w:rPr>
          <w:w w:val="95"/>
        </w:rPr>
        <w:t>最高限价（如有）</w:t>
      </w:r>
      <w:r>
        <w:rPr>
          <w:spacing w:val="-5"/>
          <w:w w:val="95"/>
        </w:rPr>
        <w:t>：无</w:t>
      </w:r>
    </w:p>
    <w:p w14:paraId="633D69EE">
      <w:pPr>
        <w:pStyle w:val="11"/>
        <w:spacing w:before="141" w:line="364" w:lineRule="auto"/>
        <w:ind w:left="762" w:right="5246"/>
      </w:pPr>
      <w:r>
        <w:rPr>
          <w:w w:val="95"/>
        </w:rPr>
        <w:t>合同履约期限：2025</w:t>
      </w:r>
      <w:r>
        <w:rPr>
          <w:spacing w:val="-10"/>
          <w:w w:val="95"/>
        </w:rPr>
        <w:t xml:space="preserve"> 年 </w:t>
      </w:r>
      <w:r>
        <w:rPr>
          <w:rFonts w:hint="eastAsia"/>
          <w:w w:val="95"/>
          <w:lang w:val="en-US" w:eastAsia="zh-CN"/>
        </w:rPr>
        <w:t>10</w:t>
      </w:r>
      <w:r>
        <w:rPr>
          <w:spacing w:val="-10"/>
          <w:w w:val="95"/>
        </w:rPr>
        <w:t xml:space="preserve">月 </w:t>
      </w:r>
      <w:r>
        <w:rPr>
          <w:rFonts w:hint="eastAsia"/>
          <w:w w:val="95"/>
          <w:lang w:val="en-US" w:eastAsia="zh-CN"/>
        </w:rPr>
        <w:t>12</w:t>
      </w:r>
      <w:r>
        <w:rPr>
          <w:spacing w:val="-4"/>
          <w:w w:val="95"/>
        </w:rPr>
        <w:t>日前完成喷施。</w:t>
      </w:r>
      <w:r>
        <w:rPr>
          <w:spacing w:val="-2"/>
        </w:rPr>
        <w:t>本标项（否）接受联合体投标</w:t>
      </w:r>
    </w:p>
    <w:p w14:paraId="56302F2D">
      <w:pPr>
        <w:pStyle w:val="11"/>
        <w:spacing w:line="267" w:lineRule="exact"/>
        <w:ind w:left="762"/>
      </w:pPr>
      <w:r>
        <w:rPr>
          <w:spacing w:val="-3"/>
          <w:w w:val="95"/>
        </w:rPr>
        <w:t>备注：/</w:t>
      </w:r>
    </w:p>
    <w:p w14:paraId="583E591B">
      <w:pPr>
        <w:pStyle w:val="8"/>
        <w:spacing w:before="139"/>
        <w:ind w:left="651"/>
      </w:pPr>
      <w:r>
        <w:rPr>
          <w:w w:val="95"/>
        </w:rPr>
        <w:t>二、申请人的资格条</w:t>
      </w:r>
      <w:r>
        <w:rPr>
          <w:spacing w:val="-5"/>
          <w:w w:val="95"/>
        </w:rPr>
        <w:t>件：</w:t>
      </w:r>
    </w:p>
    <w:p w14:paraId="5F791EB8">
      <w:pPr>
        <w:pStyle w:val="11"/>
        <w:spacing w:before="142"/>
        <w:ind w:left="762"/>
        <w:rPr>
          <w:spacing w:val="-1"/>
          <w:w w:val="95"/>
        </w:rPr>
      </w:pPr>
      <w:r>
        <w:rPr>
          <w:w w:val="95"/>
        </w:rPr>
        <w:t>1</w:t>
      </w:r>
      <w:r>
        <w:rPr>
          <w:spacing w:val="-1"/>
          <w:w w:val="95"/>
        </w:rPr>
        <w:t>、</w:t>
      </w:r>
      <w:r>
        <w:rPr>
          <w:rFonts w:hint="eastAsia"/>
          <w:spacing w:val="-1"/>
          <w:w w:val="95"/>
        </w:rPr>
        <w:t>投标人未被列入失信被执行人、重大税收违法案件当事人名单、政府采购严重违法失信行为记录名单，且</w:t>
      </w:r>
      <w:r>
        <w:rPr>
          <w:spacing w:val="-1"/>
          <w:w w:val="95"/>
        </w:rPr>
        <w:t>满足《中华人民共和国政府采购法》第二十二条规定；</w:t>
      </w:r>
    </w:p>
    <w:p w14:paraId="530841BC">
      <w:pPr>
        <w:pStyle w:val="11"/>
        <w:spacing w:before="142"/>
        <w:ind w:left="762"/>
        <w:rPr>
          <w:spacing w:val="-1"/>
          <w:w w:val="95"/>
        </w:rPr>
      </w:pPr>
      <w:r>
        <w:rPr>
          <w:rFonts w:hint="eastAsia"/>
          <w:spacing w:val="-1"/>
          <w:w w:val="95"/>
        </w:rPr>
        <w:t>2.国内注册（指按国家有关规定要求注册的）生产或经营范围达到本次采购及服务要求，具有合法资格的供应商。</w:t>
      </w:r>
    </w:p>
    <w:p w14:paraId="2130BBEB">
      <w:pPr>
        <w:pStyle w:val="8"/>
        <w:spacing w:before="139" w:line="364" w:lineRule="auto"/>
        <w:ind w:left="342" w:right="336" w:firstLine="420"/>
        <w:rPr>
          <w:spacing w:val="-2"/>
          <w:u w:val="single"/>
        </w:rPr>
      </w:pPr>
      <w:r>
        <w:rPr>
          <w:rFonts w:hint="eastAsia"/>
          <w:b w:val="0"/>
          <w:spacing w:val="-2"/>
          <w:w w:val="95"/>
          <w:lang w:val="en-US" w:eastAsia="zh-CN"/>
        </w:rPr>
        <w:t>3</w:t>
      </w:r>
      <w:r>
        <w:rPr>
          <w:b w:val="0"/>
          <w:spacing w:val="-2"/>
          <w:w w:val="95"/>
        </w:rPr>
        <w:t>、落实政府采购政策需满足的资格要求</w:t>
      </w:r>
      <w:r>
        <w:rPr>
          <w:spacing w:val="-2"/>
          <w:w w:val="95"/>
        </w:rPr>
        <w:t>：</w:t>
      </w:r>
      <w:r>
        <w:rPr>
          <w:spacing w:val="-2"/>
          <w:w w:val="95"/>
          <w:u w:val="single"/>
        </w:rPr>
        <w:t>本项目为专门面向中小企业采购的项目（供应商应为中小微</w:t>
      </w:r>
      <w:r>
        <w:rPr>
          <w:spacing w:val="80"/>
          <w:w w:val="150"/>
          <w:u w:val="single"/>
        </w:rPr>
        <w:t xml:space="preserve">                                                     </w:t>
      </w:r>
      <w:r>
        <w:rPr>
          <w:spacing w:val="-2"/>
          <w:u w:val="single"/>
        </w:rPr>
        <w:t>企业、监狱企业、残疾人福利性单位)。</w:t>
      </w:r>
    </w:p>
    <w:p w14:paraId="36E0419A">
      <w:pPr>
        <w:pStyle w:val="8"/>
        <w:spacing w:before="139" w:line="364" w:lineRule="auto"/>
        <w:ind w:left="342" w:right="336" w:firstLine="420"/>
        <w:rPr>
          <w:rFonts w:ascii="宋体" w:hAnsi="宋体" w:eastAsia="宋体" w:cs="宋体"/>
          <w:b/>
          <w:bCs/>
          <w:spacing w:val="-2"/>
          <w:w w:val="95"/>
          <w:sz w:val="21"/>
          <w:szCs w:val="21"/>
          <w:u w:val="single"/>
          <w:lang w:val="en-US" w:eastAsia="zh-CN" w:bidi="ar-SA"/>
        </w:rPr>
      </w:pPr>
      <w:r>
        <w:rPr>
          <w:rFonts w:hint="eastAsia"/>
          <w:b w:val="0"/>
          <w:spacing w:val="-2"/>
          <w:w w:val="95"/>
          <w:lang w:val="en-US" w:eastAsia="zh-CN"/>
        </w:rPr>
        <w:t>3、本项目的特定资格要求：</w:t>
      </w:r>
      <w:r>
        <w:rPr>
          <w:rFonts w:hint="eastAsia"/>
          <w:spacing w:val="-2"/>
          <w:u w:val="single"/>
          <w:lang w:val="en-US" w:eastAsia="zh-CN"/>
        </w:rPr>
        <w:t>潜在供应商需具有民用无人驾驶航空器经营许可证或通用航空企业经营许可证。</w:t>
      </w:r>
    </w:p>
    <w:p w14:paraId="55802469">
      <w:pPr>
        <w:spacing w:before="0" w:line="364" w:lineRule="auto"/>
        <w:ind w:left="651" w:right="6559" w:firstLine="110"/>
        <w:jc w:val="left"/>
        <w:rPr>
          <w:b/>
          <w:sz w:val="21"/>
        </w:rPr>
      </w:pPr>
      <w:r>
        <w:rPr>
          <w:b/>
          <w:spacing w:val="-2"/>
          <w:sz w:val="21"/>
        </w:rPr>
        <w:t>三、获取竞争性磋商采购文件</w:t>
      </w:r>
    </w:p>
    <w:p w14:paraId="689DE323">
      <w:pPr>
        <w:pStyle w:val="11"/>
        <w:spacing w:before="53" w:line="364" w:lineRule="auto"/>
        <w:ind w:left="342" w:right="337" w:firstLine="420"/>
      </w:pPr>
      <w:r>
        <w:rPr>
          <w:w w:val="95"/>
        </w:rPr>
        <w:t>时间：2025</w:t>
      </w:r>
      <w:r>
        <w:rPr>
          <w:spacing w:val="-9"/>
          <w:w w:val="95"/>
        </w:rPr>
        <w:t>年</w:t>
      </w:r>
      <w:r>
        <w:rPr>
          <w:rFonts w:hint="eastAsia"/>
          <w:spacing w:val="-9"/>
          <w:w w:val="95"/>
          <w:lang w:val="en-US" w:eastAsia="zh-CN"/>
        </w:rPr>
        <w:t>9</w:t>
      </w:r>
      <w:r>
        <w:rPr>
          <w:spacing w:val="-9"/>
          <w:w w:val="95"/>
        </w:rPr>
        <w:t>月</w:t>
      </w:r>
      <w:r>
        <w:rPr>
          <w:rFonts w:hint="eastAsia"/>
          <w:spacing w:val="-9"/>
          <w:w w:val="95"/>
          <w:lang w:val="en-US" w:eastAsia="zh-CN"/>
        </w:rPr>
        <w:t>24</w:t>
      </w:r>
      <w:r>
        <w:rPr>
          <w:spacing w:val="-9"/>
          <w:w w:val="95"/>
        </w:rPr>
        <w:t xml:space="preserve">日至响应文件提交的截止时间止，每天上午 </w:t>
      </w:r>
      <w:r>
        <w:rPr>
          <w:w w:val="95"/>
        </w:rPr>
        <w:t>00:00-12:00</w:t>
      </w:r>
      <w:r>
        <w:rPr>
          <w:spacing w:val="-3"/>
          <w:w w:val="95"/>
        </w:rPr>
        <w:t xml:space="preserve">；下午 </w:t>
      </w:r>
      <w:r>
        <w:rPr>
          <w:w w:val="95"/>
        </w:rPr>
        <w:t>12:00-23:59（北</w:t>
      </w:r>
      <w:r>
        <w:rPr>
          <w:spacing w:val="-2"/>
        </w:rPr>
        <w:t>京时间，法定节假日除外）。</w:t>
      </w:r>
    </w:p>
    <w:p w14:paraId="00F54C3A">
      <w:pPr>
        <w:pStyle w:val="11"/>
        <w:spacing w:line="267" w:lineRule="exact"/>
        <w:ind w:left="762"/>
      </w:pPr>
      <w:r>
        <w:rPr>
          <w:w w:val="95"/>
        </w:rPr>
        <w:t>地点：广西政府采购云平台</w:t>
      </w:r>
      <w:r>
        <w:rPr>
          <w:spacing w:val="-2"/>
          <w:w w:val="95"/>
        </w:rPr>
        <w:t>（https://</w:t>
      </w:r>
      <w:r>
        <w:fldChar w:fldCharType="begin"/>
      </w:r>
      <w:r>
        <w:instrText xml:space="preserve"> HYPERLINK "http://www.gcy.zfcg.gxzf.gov.cn/" \h </w:instrText>
      </w:r>
      <w:r>
        <w:fldChar w:fldCharType="separate"/>
      </w:r>
      <w:r>
        <w:rPr>
          <w:spacing w:val="-2"/>
          <w:w w:val="95"/>
        </w:rPr>
        <w:t>www.gcy.zfcg.gxzf.gov.cn/</w:t>
      </w:r>
      <w:r>
        <w:rPr>
          <w:spacing w:val="-2"/>
          <w:w w:val="95"/>
        </w:rPr>
        <w:fldChar w:fldCharType="end"/>
      </w:r>
      <w:r>
        <w:rPr>
          <w:spacing w:val="-2"/>
          <w:w w:val="95"/>
        </w:rPr>
        <w:t>）</w:t>
      </w:r>
    </w:p>
    <w:p w14:paraId="3096A65C">
      <w:pPr>
        <w:pStyle w:val="11"/>
        <w:spacing w:before="53" w:line="364" w:lineRule="auto"/>
        <w:ind w:left="342" w:right="337" w:firstLine="420"/>
        <w:rPr>
          <w:spacing w:val="-9"/>
          <w:w w:val="95"/>
        </w:rPr>
      </w:pPr>
      <w:r>
        <w:rPr>
          <w:spacing w:val="-35"/>
          <w:w w:val="95"/>
        </w:rPr>
        <w:t>方</w:t>
      </w:r>
      <w:r>
        <w:rPr>
          <w:spacing w:val="-9"/>
          <w:w w:val="95"/>
        </w:rPr>
        <w:t xml:space="preserve"> 式 ： 网 上 下 载 。 本 项 目 不 发 放 纸 质 文 件 ， 供 应 商 应 自 行 在 广 西 政 府 采 购 云 平 台（https://</w:t>
      </w:r>
      <w:r>
        <w:rPr>
          <w:spacing w:val="-9"/>
          <w:w w:val="95"/>
        </w:rPr>
        <w:fldChar w:fldCharType="begin"/>
      </w:r>
      <w:r>
        <w:rPr>
          <w:spacing w:val="-9"/>
          <w:w w:val="95"/>
        </w:rPr>
        <w:instrText xml:space="preserve"> HYPERLINK "http://www.gcy.zfcg.gxzf.gov.cn/" \h </w:instrText>
      </w:r>
      <w:r>
        <w:rPr>
          <w:spacing w:val="-9"/>
          <w:w w:val="95"/>
        </w:rPr>
        <w:fldChar w:fldCharType="separate"/>
      </w:r>
      <w:r>
        <w:rPr>
          <w:spacing w:val="-9"/>
          <w:w w:val="95"/>
        </w:rPr>
        <w:t>www.gcy.zfcg.gxzf.gov.cn/</w:t>
      </w:r>
      <w:r>
        <w:rPr>
          <w:spacing w:val="-9"/>
          <w:w w:val="95"/>
        </w:rPr>
        <w:fldChar w:fldCharType="end"/>
      </w:r>
      <w:r>
        <w:rPr>
          <w:spacing w:val="-9"/>
          <w:w w:val="95"/>
        </w:rPr>
        <w:t>）下载竞争性磋商采购文件（操作路径：登录广西政府采购云平台－项目采购－获取竞争性磋商采购文件－找到本项目－点击“申请获取竞争性磋商采购文件”），电子响应文件制作需要基于广西政府采购云平台获取的竞争性磋商采购文件编制。</w:t>
      </w:r>
    </w:p>
    <w:p w14:paraId="1B644509">
      <w:pPr>
        <w:pStyle w:val="11"/>
        <w:spacing w:line="267" w:lineRule="exact"/>
        <w:ind w:left="762"/>
      </w:pPr>
      <w:r>
        <w:rPr>
          <w:w w:val="95"/>
        </w:rPr>
        <w:t>售价：0</w:t>
      </w:r>
      <w:r>
        <w:rPr>
          <w:spacing w:val="-7"/>
          <w:w w:val="95"/>
        </w:rPr>
        <w:t xml:space="preserve"> 元。</w:t>
      </w:r>
    </w:p>
    <w:p w14:paraId="2FFA4F80">
      <w:pPr>
        <w:pStyle w:val="8"/>
        <w:spacing w:before="138"/>
        <w:ind w:left="651"/>
      </w:pPr>
      <w:r>
        <w:rPr>
          <w:w w:val="95"/>
        </w:rPr>
        <w:t>四、响应文件提</w:t>
      </w:r>
      <w:r>
        <w:rPr>
          <w:spacing w:val="-10"/>
          <w:w w:val="95"/>
        </w:rPr>
        <w:t>交</w:t>
      </w:r>
    </w:p>
    <w:p w14:paraId="026E3900">
      <w:pPr>
        <w:pStyle w:val="11"/>
        <w:spacing w:before="139"/>
        <w:ind w:left="762"/>
      </w:pPr>
      <w:r>
        <w:rPr>
          <w:w w:val="95"/>
        </w:rPr>
        <w:t>1、首次响应文件提交截止时间：2025</w:t>
      </w:r>
      <w:r>
        <w:rPr>
          <w:spacing w:val="-13"/>
          <w:w w:val="95"/>
        </w:rPr>
        <w:t xml:space="preserve"> 年</w:t>
      </w:r>
      <w:r>
        <w:rPr>
          <w:rFonts w:hint="eastAsia"/>
          <w:spacing w:val="-13"/>
          <w:w w:val="95"/>
          <w:lang w:val="en-US" w:eastAsia="zh-CN"/>
        </w:rPr>
        <w:t>10</w:t>
      </w:r>
      <w:r>
        <w:rPr>
          <w:spacing w:val="-12"/>
          <w:w w:val="95"/>
        </w:rPr>
        <w:t>月</w:t>
      </w:r>
      <w:r>
        <w:rPr>
          <w:rFonts w:hint="eastAsia"/>
          <w:spacing w:val="-12"/>
          <w:w w:val="95"/>
          <w:lang w:val="en-US" w:eastAsia="zh-CN"/>
        </w:rPr>
        <w:t>9</w:t>
      </w:r>
      <w:r>
        <w:rPr>
          <w:spacing w:val="-12"/>
          <w:w w:val="95"/>
        </w:rPr>
        <w:t xml:space="preserve">日 </w:t>
      </w:r>
      <w:r>
        <w:rPr>
          <w:w w:val="95"/>
        </w:rPr>
        <w:t>9</w:t>
      </w:r>
      <w:r>
        <w:rPr>
          <w:spacing w:val="-13"/>
          <w:w w:val="95"/>
        </w:rPr>
        <w:t xml:space="preserve"> 时 </w:t>
      </w:r>
      <w:r>
        <w:rPr>
          <w:rFonts w:hint="eastAsia"/>
          <w:w w:val="95"/>
          <w:lang w:val="en-US" w:eastAsia="zh-CN"/>
        </w:rPr>
        <w:t>3</w:t>
      </w:r>
      <w:r>
        <w:rPr>
          <w:w w:val="95"/>
        </w:rPr>
        <w:t>0</w:t>
      </w:r>
      <w:r>
        <w:rPr>
          <w:spacing w:val="-21"/>
          <w:w w:val="95"/>
        </w:rPr>
        <w:t xml:space="preserve"> </w:t>
      </w:r>
      <w:r>
        <w:rPr>
          <w:w w:val="95"/>
        </w:rPr>
        <w:t>分（北京时间</w:t>
      </w:r>
      <w:r>
        <w:rPr>
          <w:spacing w:val="-10"/>
          <w:w w:val="95"/>
        </w:rPr>
        <w:t>）</w:t>
      </w:r>
    </w:p>
    <w:p w14:paraId="7441010F">
      <w:pPr>
        <w:pStyle w:val="11"/>
        <w:spacing w:before="142" w:line="364" w:lineRule="auto"/>
        <w:ind w:left="651" w:right="5299" w:firstLine="110"/>
        <w:rPr>
          <w:b/>
        </w:rPr>
      </w:pPr>
      <w:r>
        <w:rPr>
          <w:spacing w:val="1"/>
          <w:w w:val="99"/>
        </w:rPr>
        <w:t>2</w:t>
      </w:r>
      <w:r>
        <w:rPr>
          <w:spacing w:val="-1"/>
          <w:w w:val="99"/>
        </w:rPr>
        <w:t>、地点：通过广西政府采购云平台在线提交。</w:t>
      </w:r>
      <w:r>
        <w:rPr>
          <w:b/>
          <w:spacing w:val="1"/>
          <w:w w:val="99"/>
        </w:rPr>
        <w:t>五、开启</w:t>
      </w:r>
    </w:p>
    <w:p w14:paraId="5D829723">
      <w:pPr>
        <w:pStyle w:val="11"/>
        <w:spacing w:line="267" w:lineRule="exact"/>
        <w:ind w:left="762"/>
      </w:pPr>
      <w:r>
        <w:rPr>
          <w:w w:val="95"/>
        </w:rPr>
        <w:t>1、首次响应文件开启时间：2025</w:t>
      </w:r>
      <w:r>
        <w:rPr>
          <w:spacing w:val="-14"/>
          <w:w w:val="95"/>
        </w:rPr>
        <w:t xml:space="preserve"> 年</w:t>
      </w:r>
      <w:r>
        <w:rPr>
          <w:rFonts w:hint="eastAsia"/>
          <w:spacing w:val="-14"/>
          <w:w w:val="95"/>
          <w:lang w:val="en-US" w:eastAsia="zh-CN"/>
        </w:rPr>
        <w:t>10</w:t>
      </w:r>
      <w:r>
        <w:rPr>
          <w:spacing w:val="-14"/>
          <w:w w:val="95"/>
        </w:rPr>
        <w:t>月</w:t>
      </w:r>
      <w:r>
        <w:rPr>
          <w:rFonts w:hint="eastAsia"/>
          <w:spacing w:val="-14"/>
          <w:w w:val="95"/>
          <w:lang w:val="en-US" w:eastAsia="zh-CN"/>
        </w:rPr>
        <w:t>9</w:t>
      </w:r>
      <w:r>
        <w:rPr>
          <w:spacing w:val="-14"/>
          <w:w w:val="95"/>
        </w:rPr>
        <w:t xml:space="preserve">日 </w:t>
      </w:r>
      <w:r>
        <w:rPr>
          <w:w w:val="95"/>
        </w:rPr>
        <w:t>9</w:t>
      </w:r>
      <w:r>
        <w:rPr>
          <w:spacing w:val="-14"/>
          <w:w w:val="95"/>
        </w:rPr>
        <w:t xml:space="preserve"> 时 </w:t>
      </w:r>
      <w:r>
        <w:rPr>
          <w:rFonts w:hint="eastAsia"/>
          <w:w w:val="95"/>
          <w:lang w:val="en-US" w:eastAsia="zh-CN"/>
        </w:rPr>
        <w:t>3</w:t>
      </w:r>
      <w:r>
        <w:rPr>
          <w:w w:val="95"/>
        </w:rPr>
        <w:t>0</w:t>
      </w:r>
      <w:r>
        <w:rPr>
          <w:spacing w:val="-23"/>
          <w:w w:val="95"/>
        </w:rPr>
        <w:t xml:space="preserve"> </w:t>
      </w:r>
      <w:r>
        <w:rPr>
          <w:w w:val="95"/>
        </w:rPr>
        <w:t>分（北京时间</w:t>
      </w:r>
      <w:r>
        <w:rPr>
          <w:spacing w:val="-10"/>
          <w:w w:val="95"/>
        </w:rPr>
        <w:t>）</w:t>
      </w:r>
    </w:p>
    <w:p w14:paraId="17E1FD5D">
      <w:pPr>
        <w:pStyle w:val="11"/>
        <w:spacing w:before="139" w:line="367" w:lineRule="auto"/>
        <w:ind w:left="651" w:right="3199" w:firstLine="110"/>
        <w:rPr>
          <w:b/>
        </w:rPr>
      </w:pPr>
      <w:r>
        <w:rPr>
          <w:spacing w:val="1"/>
          <w:w w:val="99"/>
        </w:rPr>
        <w:t>2</w:t>
      </w:r>
      <w:r>
        <w:rPr>
          <w:spacing w:val="-1"/>
          <w:w w:val="99"/>
        </w:rPr>
        <w:t>、地点：本项目将在广西政府采购云平台电子开标大厅解密、开启。</w:t>
      </w:r>
      <w:r>
        <w:rPr>
          <w:b/>
          <w:w w:val="99"/>
        </w:rPr>
        <w:t>六、公告期限</w:t>
      </w:r>
    </w:p>
    <w:p w14:paraId="0F6606F8">
      <w:pPr>
        <w:spacing w:before="0" w:line="364" w:lineRule="auto"/>
        <w:ind w:left="651" w:right="6453" w:firstLine="110"/>
        <w:jc w:val="left"/>
        <w:rPr>
          <w:b/>
          <w:sz w:val="21"/>
        </w:rPr>
      </w:pPr>
      <w:r>
        <w:rPr>
          <w:spacing w:val="-8"/>
          <w:sz w:val="21"/>
        </w:rPr>
        <w:t xml:space="preserve">自本公告发布之日起 </w:t>
      </w:r>
      <w:r>
        <w:rPr>
          <w:spacing w:val="-2"/>
          <w:sz w:val="21"/>
        </w:rPr>
        <w:t>5</w:t>
      </w:r>
      <w:r>
        <w:rPr>
          <w:spacing w:val="-12"/>
          <w:sz w:val="21"/>
        </w:rPr>
        <w:t xml:space="preserve"> 个工作日。</w:t>
      </w:r>
      <w:r>
        <w:rPr>
          <w:b/>
          <w:spacing w:val="-2"/>
          <w:sz w:val="21"/>
        </w:rPr>
        <w:t>七、其他补充事宜</w:t>
      </w:r>
    </w:p>
    <w:p w14:paraId="69C0A09D">
      <w:pPr>
        <w:pStyle w:val="11"/>
        <w:spacing w:before="86"/>
        <w:ind w:left="762"/>
      </w:pPr>
      <w:r>
        <w:rPr>
          <w:w w:val="95"/>
        </w:rPr>
        <w:t>1、投标保证金（人民币）</w:t>
      </w:r>
      <w:r>
        <w:rPr>
          <w:spacing w:val="-1"/>
          <w:w w:val="95"/>
        </w:rPr>
        <w:t>：本项目不收取投标保证金。</w:t>
      </w:r>
    </w:p>
    <w:p w14:paraId="219B174A">
      <w:pPr>
        <w:pStyle w:val="11"/>
        <w:spacing w:before="111" w:line="338" w:lineRule="auto"/>
        <w:ind w:left="762" w:right="336"/>
        <w:jc w:val="both"/>
      </w:pPr>
      <w:r>
        <w:rPr>
          <w:spacing w:val="1"/>
          <w:w w:val="99"/>
        </w:rPr>
        <w:t>2</w:t>
      </w:r>
      <w:r>
        <w:rPr>
          <w:spacing w:val="-8"/>
          <w:w w:val="99"/>
        </w:rPr>
        <w:t>、单位负责人为同一人或者存在直接控股、管理关系的不同的供应商，不得参加同一合同项下的政府</w:t>
      </w:r>
      <w:r>
        <w:rPr>
          <w:spacing w:val="-4"/>
          <w:w w:val="99"/>
        </w:rPr>
        <w:t>采购活动;生产厂商授权给供应商后自己不得参加同一合同项下的政府采购活动；生产厂商对同一品牌</w:t>
      </w:r>
      <w:r>
        <w:rPr>
          <w:spacing w:val="-1"/>
          <w:w w:val="99"/>
        </w:rPr>
        <w:t>同一型号的货物，仅能委托一个代理商参加投标。</w:t>
      </w:r>
    </w:p>
    <w:p w14:paraId="2B53D459">
      <w:pPr>
        <w:pStyle w:val="11"/>
        <w:spacing w:before="1" w:line="338" w:lineRule="auto"/>
        <w:ind w:left="762" w:right="230"/>
      </w:pPr>
      <w:r>
        <w:rPr>
          <w:spacing w:val="1"/>
          <w:w w:val="99"/>
        </w:rPr>
        <w:t>3</w:t>
      </w:r>
      <w:r>
        <w:rPr>
          <w:spacing w:val="-8"/>
          <w:w w:val="99"/>
        </w:rPr>
        <w:t>、根据财政部《关于在政府采购活动中查询及使用信用记录有关问题的通知》</w:t>
      </w:r>
      <w:r>
        <w:rPr>
          <w:spacing w:val="-1"/>
          <w:w w:val="99"/>
        </w:rPr>
        <w:t>（</w:t>
      </w:r>
      <w:r>
        <w:rPr>
          <w:spacing w:val="-7"/>
          <w:w w:val="99"/>
        </w:rPr>
        <w:t>财库〔</w:t>
      </w:r>
      <w:r>
        <w:rPr>
          <w:spacing w:val="1"/>
          <w:w w:val="99"/>
        </w:rPr>
        <w:t>20</w:t>
      </w:r>
      <w:r>
        <w:rPr>
          <w:spacing w:val="-2"/>
          <w:w w:val="99"/>
        </w:rPr>
        <w:t>1</w:t>
      </w:r>
      <w:r>
        <w:rPr>
          <w:spacing w:val="1"/>
          <w:w w:val="99"/>
        </w:rPr>
        <w:t>6</w:t>
      </w:r>
      <w:r>
        <w:rPr>
          <w:spacing w:val="-22"/>
          <w:w w:val="99"/>
        </w:rPr>
        <w:t>〕</w:t>
      </w:r>
      <w:r>
        <w:rPr>
          <w:spacing w:val="1"/>
          <w:w w:val="99"/>
        </w:rPr>
        <w:t>12</w:t>
      </w:r>
      <w:r>
        <w:rPr>
          <w:w w:val="99"/>
        </w:rPr>
        <w:t>5</w:t>
      </w:r>
      <w:r>
        <w:rPr>
          <w:spacing w:val="-54"/>
        </w:rPr>
        <w:t xml:space="preserve"> </w:t>
      </w:r>
      <w:r>
        <w:rPr>
          <w:spacing w:val="2"/>
          <w:w w:val="99"/>
        </w:rPr>
        <w:t>号</w:t>
      </w:r>
      <w:r>
        <w:rPr>
          <w:w w:val="99"/>
        </w:rPr>
        <w:t>）</w:t>
      </w:r>
      <w:r>
        <w:rPr>
          <w:spacing w:val="-1"/>
          <w:w w:val="99"/>
        </w:rPr>
        <w:t>的规定，对在“信用中国”网站</w:t>
      </w:r>
      <w:r>
        <w:rPr>
          <w:spacing w:val="1"/>
          <w:w w:val="99"/>
        </w:rPr>
        <w:t>(ww</w:t>
      </w:r>
      <w:r>
        <w:rPr>
          <w:spacing w:val="-2"/>
          <w:w w:val="99"/>
        </w:rPr>
        <w:t>w</w:t>
      </w:r>
      <w:r>
        <w:rPr>
          <w:spacing w:val="1"/>
          <w:w w:val="99"/>
        </w:rPr>
        <w:t>.cr</w:t>
      </w:r>
      <w:r>
        <w:rPr>
          <w:spacing w:val="-2"/>
          <w:w w:val="99"/>
        </w:rPr>
        <w:t>e</w:t>
      </w:r>
      <w:r>
        <w:rPr>
          <w:spacing w:val="1"/>
          <w:w w:val="99"/>
        </w:rPr>
        <w:t>dit</w:t>
      </w:r>
      <w:r>
        <w:rPr>
          <w:spacing w:val="-2"/>
          <w:w w:val="99"/>
        </w:rPr>
        <w:t>c</w:t>
      </w:r>
      <w:r>
        <w:rPr>
          <w:spacing w:val="1"/>
          <w:w w:val="99"/>
        </w:rPr>
        <w:t>hin</w:t>
      </w:r>
      <w:r>
        <w:rPr>
          <w:spacing w:val="-2"/>
          <w:w w:val="99"/>
        </w:rPr>
        <w:t>a</w:t>
      </w:r>
      <w:r>
        <w:rPr>
          <w:spacing w:val="1"/>
          <w:w w:val="99"/>
        </w:rPr>
        <w:t>.go</w:t>
      </w:r>
      <w:r>
        <w:rPr>
          <w:spacing w:val="-2"/>
          <w:w w:val="99"/>
        </w:rPr>
        <w:t>v</w:t>
      </w:r>
      <w:r>
        <w:rPr>
          <w:spacing w:val="1"/>
          <w:w w:val="99"/>
        </w:rPr>
        <w:t>.cn</w:t>
      </w:r>
      <w:r>
        <w:rPr>
          <w:w w:val="99"/>
        </w:rPr>
        <w:t>)</w:t>
      </w:r>
      <w:r>
        <w:rPr>
          <w:spacing w:val="-1"/>
        </w:rPr>
        <w:t xml:space="preserve"> </w:t>
      </w:r>
      <w:r>
        <w:rPr>
          <w:spacing w:val="-1"/>
          <w:w w:val="99"/>
        </w:rPr>
        <w:t>、中国政府采购网</w:t>
      </w:r>
      <w:r>
        <w:rPr>
          <w:spacing w:val="1"/>
          <w:w w:val="99"/>
        </w:rPr>
        <w:t>(w</w:t>
      </w:r>
      <w:r>
        <w:rPr>
          <w:spacing w:val="-2"/>
          <w:w w:val="99"/>
        </w:rPr>
        <w:t>w</w:t>
      </w:r>
      <w:r>
        <w:rPr>
          <w:spacing w:val="1"/>
          <w:w w:val="99"/>
        </w:rPr>
        <w:t>w.c</w:t>
      </w:r>
      <w:r>
        <w:rPr>
          <w:spacing w:val="-2"/>
          <w:w w:val="99"/>
        </w:rPr>
        <w:t>c</w:t>
      </w:r>
      <w:r>
        <w:rPr>
          <w:spacing w:val="1"/>
          <w:w w:val="99"/>
        </w:rPr>
        <w:t>gp.</w:t>
      </w:r>
      <w:r>
        <w:rPr>
          <w:spacing w:val="-2"/>
          <w:w w:val="99"/>
        </w:rPr>
        <w:t>g</w:t>
      </w:r>
      <w:r>
        <w:rPr>
          <w:spacing w:val="1"/>
          <w:w w:val="99"/>
        </w:rPr>
        <w:t>ov.</w:t>
      </w:r>
      <w:r>
        <w:rPr>
          <w:spacing w:val="-2"/>
          <w:w w:val="99"/>
        </w:rPr>
        <w:t>c</w:t>
      </w:r>
      <w:r>
        <w:rPr>
          <w:spacing w:val="1"/>
          <w:w w:val="99"/>
        </w:rPr>
        <w:t>n</w:t>
      </w:r>
      <w:r>
        <w:rPr>
          <w:spacing w:val="-1"/>
          <w:w w:val="99"/>
        </w:rPr>
        <w:t>)被列入失信被执行人、重大税收违法失信主体、政府采购严重违法失信行为记录名单及其他不符合《中华人民共和国政府采购法》第二十二条规定条件的供应商，不得参与政府采购活动。</w:t>
      </w:r>
    </w:p>
    <w:p w14:paraId="4DBE9B48">
      <w:pPr>
        <w:pStyle w:val="24"/>
        <w:numPr>
          <w:ilvl w:val="0"/>
          <w:numId w:val="0"/>
        </w:numPr>
        <w:tabs>
          <w:tab w:val="left" w:pos="1287"/>
        </w:tabs>
        <w:spacing w:before="144" w:after="0" w:line="374" w:lineRule="auto"/>
        <w:ind w:left="762" w:leftChars="0" w:right="336" w:rightChars="0"/>
        <w:jc w:val="both"/>
        <w:rPr>
          <w:spacing w:val="-1"/>
          <w:w w:val="99"/>
          <w:sz w:val="21"/>
          <w:u w:val="single"/>
        </w:rPr>
      </w:pPr>
      <w:r>
        <w:rPr>
          <w:w w:val="95"/>
        </w:rPr>
        <w:t>4、</w:t>
      </w:r>
      <w:r>
        <w:rPr>
          <w:spacing w:val="-1"/>
          <w:w w:val="99"/>
          <w:sz w:val="21"/>
        </w:rPr>
        <w:t>网上查询地址：</w:t>
      </w:r>
      <w:r>
        <w:rPr>
          <w:spacing w:val="-1"/>
          <w:w w:val="99"/>
          <w:sz w:val="21"/>
          <w:u w:val="single"/>
        </w:rPr>
        <w:fldChar w:fldCharType="begin"/>
      </w:r>
      <w:r>
        <w:rPr>
          <w:spacing w:val="-1"/>
          <w:w w:val="99"/>
          <w:sz w:val="21"/>
          <w:u w:val="single"/>
        </w:rPr>
        <w:instrText xml:space="preserve"> HYPERLINK "http://www.ccgp.gov.cn/" \h </w:instrText>
      </w:r>
      <w:r>
        <w:rPr>
          <w:spacing w:val="-1"/>
          <w:w w:val="99"/>
          <w:sz w:val="21"/>
          <w:u w:val="single"/>
        </w:rPr>
        <w:fldChar w:fldCharType="separate"/>
      </w:r>
      <w:r>
        <w:rPr>
          <w:spacing w:val="-1"/>
          <w:w w:val="99"/>
          <w:sz w:val="21"/>
          <w:u w:val="single"/>
        </w:rPr>
        <w:t>http://www.ccgp.gov.cn</w:t>
      </w:r>
      <w:r>
        <w:rPr>
          <w:spacing w:val="-1"/>
          <w:w w:val="99"/>
          <w:sz w:val="21"/>
          <w:u w:val="single"/>
        </w:rPr>
        <w:fldChar w:fldCharType="end"/>
      </w:r>
      <w:r>
        <w:rPr>
          <w:spacing w:val="-1"/>
          <w:w w:val="99"/>
          <w:sz w:val="21"/>
          <w:u w:val="single"/>
        </w:rPr>
        <w:t>（中国政府采购网）、</w:t>
      </w:r>
      <w:r>
        <w:rPr>
          <w:spacing w:val="-1"/>
          <w:w w:val="99"/>
          <w:sz w:val="21"/>
          <w:u w:val="single"/>
        </w:rPr>
        <w:fldChar w:fldCharType="begin"/>
      </w:r>
      <w:r>
        <w:rPr>
          <w:spacing w:val="-1"/>
          <w:w w:val="99"/>
          <w:sz w:val="21"/>
          <w:u w:val="single"/>
        </w:rPr>
        <w:instrText xml:space="preserve"> HYPERLINK "http://www.ccgp-guangxi.gov.cn/" \h </w:instrText>
      </w:r>
      <w:r>
        <w:rPr>
          <w:spacing w:val="-1"/>
          <w:w w:val="99"/>
          <w:sz w:val="21"/>
          <w:u w:val="single"/>
        </w:rPr>
        <w:fldChar w:fldCharType="separate"/>
      </w:r>
      <w:r>
        <w:rPr>
          <w:spacing w:val="-1"/>
          <w:w w:val="99"/>
          <w:sz w:val="21"/>
          <w:u w:val="single"/>
        </w:rPr>
        <w:t>http://www.ccgp-guangxi.gov.cn/</w:t>
      </w:r>
      <w:r>
        <w:rPr>
          <w:spacing w:val="-1"/>
          <w:w w:val="99"/>
          <w:sz w:val="21"/>
          <w:u w:val="single"/>
        </w:rPr>
        <w:fldChar w:fldCharType="end"/>
      </w:r>
    </w:p>
    <w:p w14:paraId="55057119">
      <w:pPr>
        <w:pStyle w:val="24"/>
        <w:numPr>
          <w:ilvl w:val="0"/>
          <w:numId w:val="0"/>
        </w:numPr>
        <w:tabs>
          <w:tab w:val="left" w:pos="1287"/>
        </w:tabs>
        <w:spacing w:before="144" w:after="0" w:line="374" w:lineRule="auto"/>
        <w:ind w:left="762" w:leftChars="0" w:right="336" w:rightChars="0"/>
        <w:jc w:val="both"/>
        <w:rPr>
          <w:spacing w:val="-1"/>
          <w:w w:val="99"/>
          <w:sz w:val="21"/>
          <w:u w:val="single"/>
        </w:rPr>
      </w:pPr>
      <w:r>
        <w:rPr>
          <w:spacing w:val="-1"/>
          <w:w w:val="99"/>
          <w:sz w:val="21"/>
          <w:u w:val="single"/>
        </w:rPr>
        <w:t>（广西壮族自治区政府采购网）、全国公共</w:t>
      </w:r>
      <w:r>
        <w:rPr>
          <w:rFonts w:hint="eastAsia"/>
          <w:spacing w:val="-1"/>
          <w:w w:val="99"/>
          <w:sz w:val="21"/>
          <w:u w:val="single"/>
          <w:lang w:val="en-US" w:eastAsia="zh-CN"/>
        </w:rPr>
        <w:t>资源交易平台</w:t>
      </w:r>
      <w:r>
        <w:rPr>
          <w:spacing w:val="-1"/>
          <w:w w:val="99"/>
          <w:sz w:val="21"/>
          <w:u w:val="single"/>
        </w:rPr>
        <w:t>(广西.</w:t>
      </w:r>
      <w:r>
        <w:rPr>
          <w:rFonts w:hint="eastAsia"/>
          <w:spacing w:val="-1"/>
          <w:w w:val="99"/>
          <w:sz w:val="21"/>
          <w:u w:val="single"/>
          <w:lang w:val="en-US" w:eastAsia="zh-CN"/>
        </w:rPr>
        <w:t>南宁）</w:t>
      </w:r>
      <w:r>
        <w:rPr>
          <w:spacing w:val="-1"/>
          <w:w w:val="99"/>
          <w:sz w:val="21"/>
          <w:u w:val="single"/>
        </w:rPr>
        <w:t>http://ggzy.jgswj.gxzf.gov.cn/nnggzy/</w:t>
      </w:r>
    </w:p>
    <w:p w14:paraId="1BA65C3A">
      <w:pPr>
        <w:pStyle w:val="11"/>
        <w:spacing w:line="269" w:lineRule="exact"/>
        <w:ind w:left="762"/>
      </w:pPr>
      <w:r>
        <w:rPr>
          <w:w w:val="95"/>
        </w:rPr>
        <w:t>5</w:t>
      </w:r>
      <w:r>
        <w:rPr>
          <w:spacing w:val="-1"/>
          <w:w w:val="95"/>
        </w:rPr>
        <w:t>、本项目需要落实的政府采购政策：</w:t>
      </w:r>
    </w:p>
    <w:p w14:paraId="2DB493AF">
      <w:pPr>
        <w:pStyle w:val="24"/>
        <w:numPr>
          <w:ilvl w:val="0"/>
          <w:numId w:val="1"/>
        </w:numPr>
        <w:tabs>
          <w:tab w:val="left" w:pos="1287"/>
        </w:tabs>
        <w:spacing w:before="112" w:after="0" w:line="240" w:lineRule="auto"/>
        <w:ind w:left="1286" w:right="0" w:hanging="525"/>
        <w:jc w:val="left"/>
        <w:rPr>
          <w:sz w:val="21"/>
        </w:rPr>
      </w:pPr>
      <w:r>
        <w:rPr>
          <w:spacing w:val="-1"/>
          <w:w w:val="95"/>
          <w:sz w:val="21"/>
        </w:rPr>
        <w:t>政府采购促进中小企业发展。</w:t>
      </w:r>
    </w:p>
    <w:p w14:paraId="2DEF6403">
      <w:pPr>
        <w:pStyle w:val="24"/>
        <w:numPr>
          <w:ilvl w:val="0"/>
          <w:numId w:val="1"/>
        </w:numPr>
        <w:tabs>
          <w:tab w:val="left" w:pos="1287"/>
        </w:tabs>
        <w:spacing w:before="110" w:after="0" w:line="240" w:lineRule="auto"/>
        <w:ind w:left="1286" w:right="0" w:hanging="525"/>
        <w:jc w:val="left"/>
        <w:rPr>
          <w:sz w:val="21"/>
        </w:rPr>
      </w:pPr>
      <w:r>
        <w:rPr>
          <w:spacing w:val="-1"/>
          <w:w w:val="95"/>
          <w:sz w:val="21"/>
        </w:rPr>
        <w:t>政府采购支持采用本国产品的政策。</w:t>
      </w:r>
    </w:p>
    <w:p w14:paraId="7517EB18">
      <w:pPr>
        <w:pStyle w:val="24"/>
        <w:numPr>
          <w:ilvl w:val="0"/>
          <w:numId w:val="1"/>
        </w:numPr>
        <w:tabs>
          <w:tab w:val="left" w:pos="1287"/>
        </w:tabs>
        <w:spacing w:before="110" w:after="0" w:line="240" w:lineRule="auto"/>
        <w:ind w:left="1286" w:right="0" w:hanging="525"/>
        <w:jc w:val="left"/>
        <w:rPr>
          <w:sz w:val="21"/>
        </w:rPr>
      </w:pPr>
      <w:r>
        <w:rPr>
          <w:spacing w:val="-1"/>
          <w:w w:val="95"/>
          <w:sz w:val="21"/>
        </w:rPr>
        <w:t>强制采购节能产品；优先采购节能产品、环境标志产品。</w:t>
      </w:r>
    </w:p>
    <w:p w14:paraId="6FF4BA9B">
      <w:pPr>
        <w:pStyle w:val="24"/>
        <w:numPr>
          <w:ilvl w:val="0"/>
          <w:numId w:val="1"/>
        </w:numPr>
        <w:tabs>
          <w:tab w:val="left" w:pos="1287"/>
        </w:tabs>
        <w:spacing w:before="113" w:after="0" w:line="240" w:lineRule="auto"/>
        <w:ind w:left="1286" w:right="0" w:hanging="525"/>
        <w:jc w:val="left"/>
        <w:rPr>
          <w:sz w:val="21"/>
        </w:rPr>
      </w:pPr>
      <w:r>
        <w:rPr>
          <w:spacing w:val="-1"/>
          <w:w w:val="95"/>
          <w:sz w:val="21"/>
        </w:rPr>
        <w:t>政府采购促进残疾人就业政策。</w:t>
      </w:r>
    </w:p>
    <w:p w14:paraId="36FD5401">
      <w:pPr>
        <w:pStyle w:val="24"/>
        <w:numPr>
          <w:ilvl w:val="0"/>
          <w:numId w:val="1"/>
        </w:numPr>
        <w:tabs>
          <w:tab w:val="left" w:pos="1287"/>
        </w:tabs>
        <w:spacing w:before="110" w:after="0" w:line="240" w:lineRule="auto"/>
        <w:ind w:left="1286" w:right="0" w:hanging="525"/>
        <w:jc w:val="left"/>
        <w:rPr>
          <w:sz w:val="21"/>
        </w:rPr>
      </w:pPr>
      <w:r>
        <w:rPr>
          <w:spacing w:val="-1"/>
          <w:w w:val="95"/>
          <w:sz w:val="21"/>
        </w:rPr>
        <w:t>政府采购支持监狱企业发展。</w:t>
      </w:r>
    </w:p>
    <w:p w14:paraId="358436FC">
      <w:pPr>
        <w:pStyle w:val="24"/>
        <w:numPr>
          <w:ilvl w:val="0"/>
          <w:numId w:val="1"/>
        </w:numPr>
        <w:tabs>
          <w:tab w:val="left" w:pos="1287"/>
        </w:tabs>
        <w:spacing w:before="110" w:after="0" w:line="240" w:lineRule="auto"/>
        <w:ind w:left="1286" w:right="0" w:hanging="525"/>
        <w:jc w:val="left"/>
        <w:rPr>
          <w:sz w:val="21"/>
        </w:rPr>
      </w:pPr>
      <w:r>
        <w:rPr>
          <w:spacing w:val="-1"/>
          <w:w w:val="95"/>
          <w:sz w:val="21"/>
        </w:rPr>
        <w:t>扶持不发达地区和少数民族地区政策。</w:t>
      </w:r>
    </w:p>
    <w:p w14:paraId="38B12ED2">
      <w:pPr>
        <w:pStyle w:val="11"/>
        <w:spacing w:before="44"/>
        <w:ind w:left="868"/>
      </w:pPr>
      <w:r>
        <w:rPr>
          <w:w w:val="95"/>
        </w:rPr>
        <w:t>6、在线投标响应（电子投标）</w:t>
      </w:r>
      <w:r>
        <w:rPr>
          <w:spacing w:val="-5"/>
          <w:w w:val="95"/>
        </w:rPr>
        <w:t>说明</w:t>
      </w:r>
    </w:p>
    <w:p w14:paraId="5CD1AC25">
      <w:pPr>
        <w:pStyle w:val="24"/>
        <w:numPr>
          <w:ilvl w:val="0"/>
          <w:numId w:val="2"/>
        </w:numPr>
        <w:tabs>
          <w:tab w:val="left" w:pos="1287"/>
        </w:tabs>
        <w:spacing w:before="144" w:after="0" w:line="374" w:lineRule="auto"/>
        <w:ind w:left="551" w:right="336" w:firstLine="211"/>
        <w:jc w:val="both"/>
        <w:rPr>
          <w:sz w:val="21"/>
        </w:rPr>
      </w:pPr>
      <w:r>
        <w:rPr>
          <w:spacing w:val="-4"/>
          <w:w w:val="99"/>
          <w:sz w:val="21"/>
        </w:rPr>
        <w:t>本项目为全流程电子化采购项目，通过广西政府采购云平台实行在线电子竞标，供应商应先安</w:t>
      </w:r>
      <w:r>
        <w:rPr>
          <w:spacing w:val="-1"/>
          <w:w w:val="99"/>
          <w:sz w:val="21"/>
        </w:rPr>
        <w:t>装 “广西政府采购云平台电子交易客户端”</w:t>
      </w:r>
      <w:r>
        <w:rPr>
          <w:spacing w:val="2"/>
          <w:w w:val="99"/>
          <w:sz w:val="21"/>
        </w:rPr>
        <w:t>（</w:t>
      </w:r>
      <w:r>
        <w:rPr>
          <w:spacing w:val="-1"/>
          <w:w w:val="99"/>
          <w:sz w:val="21"/>
        </w:rPr>
        <w:t>请自行前往广西政府采购云平台进行下载）</w:t>
      </w:r>
      <w:r>
        <w:rPr>
          <w:spacing w:val="1"/>
          <w:w w:val="99"/>
          <w:sz w:val="21"/>
        </w:rPr>
        <w:t>，并按照本</w:t>
      </w:r>
      <w:r>
        <w:rPr>
          <w:spacing w:val="-1"/>
          <w:w w:val="99"/>
          <w:sz w:val="21"/>
        </w:rPr>
        <w:t>项目竞争性磋商采购文件和广西政府采购云平台的要求编制、加密后在提交响应文件截止时间前通过网络上传至广西政府采购云平台</w:t>
      </w:r>
      <w:r>
        <w:rPr>
          <w:spacing w:val="2"/>
          <w:w w:val="99"/>
          <w:sz w:val="21"/>
        </w:rPr>
        <w:t>（</w:t>
      </w:r>
      <w:r>
        <w:rPr>
          <w:spacing w:val="-1"/>
          <w:w w:val="99"/>
          <w:sz w:val="21"/>
        </w:rPr>
        <w:t>加密的电子响应文件是指后缀名为“</w:t>
      </w:r>
      <w:r>
        <w:rPr>
          <w:spacing w:val="1"/>
          <w:w w:val="99"/>
          <w:sz w:val="21"/>
        </w:rPr>
        <w:t>jmb</w:t>
      </w:r>
      <w:r>
        <w:rPr>
          <w:spacing w:val="-2"/>
          <w:w w:val="99"/>
          <w:sz w:val="21"/>
        </w:rPr>
        <w:t>s</w:t>
      </w:r>
      <w:r>
        <w:rPr>
          <w:spacing w:val="1"/>
          <w:w w:val="99"/>
          <w:sz w:val="21"/>
        </w:rPr>
        <w:t>”的文件</w:t>
      </w:r>
      <w:r>
        <w:rPr>
          <w:spacing w:val="2"/>
          <w:w w:val="99"/>
          <w:sz w:val="21"/>
        </w:rPr>
        <w:t>）</w:t>
      </w:r>
      <w:r>
        <w:rPr>
          <w:w w:val="99"/>
          <w:sz w:val="21"/>
        </w:rPr>
        <w:t>，供应商在广西政</w:t>
      </w:r>
      <w:r>
        <w:rPr>
          <w:spacing w:val="-1"/>
          <w:w w:val="99"/>
          <w:sz w:val="21"/>
        </w:rPr>
        <w:t>府采购云平台提交电子响应文件时，请填写参加远程采购活动经办人联系方式。供应商登录广西政府采</w:t>
      </w:r>
      <w:r>
        <w:rPr>
          <w:spacing w:val="-9"/>
          <w:w w:val="99"/>
          <w:sz w:val="21"/>
        </w:rPr>
        <w:t>购云平台，依次进入“服务中心-项目采购-操作流程-电子招竞标-政府采购项目电子交易管理操作指南-</w:t>
      </w:r>
      <w:r>
        <w:rPr>
          <w:spacing w:val="-1"/>
          <w:w w:val="99"/>
          <w:sz w:val="21"/>
        </w:rPr>
        <w:t>供应商”查看电子竞标具体操作流程。</w:t>
      </w:r>
    </w:p>
    <w:p w14:paraId="6025296B">
      <w:pPr>
        <w:pStyle w:val="24"/>
        <w:numPr>
          <w:ilvl w:val="0"/>
          <w:numId w:val="2"/>
        </w:numPr>
        <w:tabs>
          <w:tab w:val="left" w:pos="1502"/>
        </w:tabs>
        <w:spacing w:before="2" w:after="0" w:line="374" w:lineRule="auto"/>
        <w:ind w:left="551" w:right="336" w:firstLine="420"/>
        <w:jc w:val="both"/>
        <w:rPr>
          <w:sz w:val="21"/>
        </w:rPr>
      </w:pPr>
      <w:r>
        <w:rPr>
          <w:spacing w:val="2"/>
          <w:w w:val="99"/>
          <w:sz w:val="21"/>
        </w:rPr>
        <w:t>未进行网上注册并办理数字证书</w:t>
      </w:r>
      <w:r>
        <w:rPr>
          <w:spacing w:val="4"/>
          <w:w w:val="99"/>
          <w:sz w:val="21"/>
        </w:rPr>
        <w:t>（</w:t>
      </w:r>
      <w:r>
        <w:rPr>
          <w:spacing w:val="1"/>
          <w:w w:val="99"/>
          <w:sz w:val="21"/>
        </w:rPr>
        <w:t>C</w:t>
      </w:r>
      <w:r>
        <w:rPr>
          <w:w w:val="99"/>
          <w:sz w:val="21"/>
        </w:rPr>
        <w:t>A</w:t>
      </w:r>
      <w:r>
        <w:rPr>
          <w:spacing w:val="-52"/>
          <w:sz w:val="21"/>
        </w:rPr>
        <w:t xml:space="preserve"> </w:t>
      </w:r>
      <w:r>
        <w:rPr>
          <w:spacing w:val="3"/>
          <w:w w:val="99"/>
          <w:sz w:val="21"/>
        </w:rPr>
        <w:t>认证</w:t>
      </w:r>
      <w:r>
        <w:rPr>
          <w:spacing w:val="2"/>
          <w:w w:val="99"/>
          <w:sz w:val="21"/>
        </w:rPr>
        <w:t>）</w:t>
      </w:r>
      <w:r>
        <w:rPr>
          <w:spacing w:val="1"/>
          <w:w w:val="99"/>
          <w:sz w:val="21"/>
        </w:rPr>
        <w:t>的供应商将无法参与本项目政府采购活动，供应</w:t>
      </w:r>
      <w:r>
        <w:rPr>
          <w:spacing w:val="-4"/>
          <w:w w:val="99"/>
          <w:sz w:val="21"/>
        </w:rPr>
        <w:t>商应当在提交响应文件截止时间前，完成电子交易平台上的</w:t>
      </w:r>
      <w:r>
        <w:rPr>
          <w:spacing w:val="-50"/>
          <w:sz w:val="21"/>
        </w:rPr>
        <w:t xml:space="preserve"> </w:t>
      </w:r>
      <w:r>
        <w:rPr>
          <w:spacing w:val="1"/>
          <w:w w:val="99"/>
          <w:sz w:val="21"/>
        </w:rPr>
        <w:t>C</w:t>
      </w:r>
      <w:r>
        <w:rPr>
          <w:w w:val="99"/>
          <w:sz w:val="21"/>
        </w:rPr>
        <w:t>A</w:t>
      </w:r>
      <w:r>
        <w:rPr>
          <w:spacing w:val="-54"/>
          <w:sz w:val="21"/>
        </w:rPr>
        <w:t xml:space="preserve"> </w:t>
      </w:r>
      <w:r>
        <w:rPr>
          <w:spacing w:val="-4"/>
          <w:w w:val="99"/>
          <w:sz w:val="21"/>
        </w:rPr>
        <w:t>数字证书办理及响应文件的提交</w:t>
      </w:r>
      <w:r>
        <w:rPr>
          <w:spacing w:val="2"/>
          <w:w w:val="99"/>
          <w:sz w:val="21"/>
        </w:rPr>
        <w:t>（</w:t>
      </w:r>
      <w:r>
        <w:rPr>
          <w:w w:val="99"/>
          <w:sz w:val="21"/>
        </w:rPr>
        <w:t>供应商</w:t>
      </w:r>
      <w:r>
        <w:rPr>
          <w:spacing w:val="-1"/>
          <w:w w:val="99"/>
          <w:sz w:val="21"/>
        </w:rPr>
        <w:t>可登录“广西政府采购网”，依次进入“办事服务-下载专区”或者登录</w:t>
      </w:r>
      <w:r>
        <w:rPr>
          <w:spacing w:val="2"/>
          <w:sz w:val="21"/>
        </w:rPr>
        <w:t xml:space="preserve"> </w:t>
      </w:r>
      <w:r>
        <w:rPr>
          <w:spacing w:val="-1"/>
          <w:w w:val="99"/>
          <w:sz w:val="21"/>
        </w:rPr>
        <w:t>广西政府采购云平台，依次进入“服务中心-入驻与配置”中查看</w:t>
      </w:r>
      <w:r>
        <w:rPr>
          <w:spacing w:val="-53"/>
          <w:sz w:val="21"/>
        </w:rPr>
        <w:t xml:space="preserve"> </w:t>
      </w:r>
      <w:r>
        <w:rPr>
          <w:spacing w:val="1"/>
          <w:w w:val="99"/>
          <w:sz w:val="21"/>
        </w:rPr>
        <w:t>C</w:t>
      </w:r>
      <w:r>
        <w:rPr>
          <w:w w:val="99"/>
          <w:sz w:val="21"/>
        </w:rPr>
        <w:t>A</w:t>
      </w:r>
      <w:r>
        <w:rPr>
          <w:spacing w:val="-52"/>
          <w:sz w:val="21"/>
        </w:rPr>
        <w:t xml:space="preserve"> </w:t>
      </w:r>
      <w:r>
        <w:rPr>
          <w:spacing w:val="-1"/>
          <w:w w:val="99"/>
          <w:sz w:val="21"/>
        </w:rPr>
        <w:t>数字证书办理操作流程。如在操作过程中遇到问题或者需要技术支持，请致电广西政府采购云平台客服热线：</w:t>
      </w:r>
      <w:r>
        <w:rPr>
          <w:spacing w:val="1"/>
          <w:w w:val="99"/>
          <w:sz w:val="21"/>
          <w:u w:val="single"/>
        </w:rPr>
        <w:t>957</w:t>
      </w:r>
      <w:r>
        <w:rPr>
          <w:spacing w:val="-2"/>
          <w:w w:val="99"/>
          <w:sz w:val="21"/>
          <w:u w:val="single"/>
        </w:rPr>
        <w:t>6</w:t>
      </w:r>
      <w:r>
        <w:rPr>
          <w:spacing w:val="1"/>
          <w:w w:val="99"/>
          <w:sz w:val="21"/>
          <w:u w:val="single"/>
        </w:rPr>
        <w:t>3</w:t>
      </w:r>
      <w:r>
        <w:rPr>
          <w:spacing w:val="-1"/>
          <w:w w:val="99"/>
          <w:sz w:val="21"/>
        </w:rPr>
        <w:t>）</w:t>
      </w:r>
      <w:r>
        <w:rPr>
          <w:w w:val="99"/>
          <w:sz w:val="21"/>
        </w:rPr>
        <w:t>。</w:t>
      </w:r>
    </w:p>
    <w:p w14:paraId="7C416DA2">
      <w:pPr>
        <w:pStyle w:val="24"/>
        <w:numPr>
          <w:ilvl w:val="0"/>
          <w:numId w:val="2"/>
        </w:numPr>
        <w:tabs>
          <w:tab w:val="left" w:pos="1498"/>
        </w:tabs>
        <w:spacing w:before="1" w:after="0" w:line="374" w:lineRule="auto"/>
        <w:ind w:left="551" w:right="334" w:firstLine="420"/>
        <w:jc w:val="both"/>
        <w:rPr>
          <w:sz w:val="21"/>
        </w:rPr>
      </w:pPr>
      <w:r>
        <w:rPr>
          <w:spacing w:val="1"/>
          <w:w w:val="99"/>
          <w:sz w:val="21"/>
        </w:rPr>
        <w:t>C</w:t>
      </w:r>
      <w:r>
        <w:rPr>
          <w:w w:val="99"/>
          <w:sz w:val="21"/>
        </w:rPr>
        <w:t>A</w:t>
      </w:r>
      <w:r>
        <w:rPr>
          <w:spacing w:val="-52"/>
          <w:sz w:val="21"/>
        </w:rPr>
        <w:t xml:space="preserve"> </w:t>
      </w:r>
      <w:r>
        <w:rPr>
          <w:spacing w:val="-9"/>
          <w:w w:val="99"/>
          <w:sz w:val="21"/>
        </w:rPr>
        <w:t>证书在线解密：首次响应文件开启时，需携带制作响应文件时用来加密的有效数字证书</w:t>
      </w:r>
      <w:r>
        <w:rPr>
          <w:spacing w:val="2"/>
          <w:w w:val="99"/>
          <w:sz w:val="21"/>
        </w:rPr>
        <w:t>（</w:t>
      </w:r>
      <w:r>
        <w:rPr>
          <w:spacing w:val="1"/>
          <w:w w:val="99"/>
          <w:sz w:val="21"/>
        </w:rPr>
        <w:t>C</w:t>
      </w:r>
      <w:r>
        <w:rPr>
          <w:w w:val="99"/>
          <w:sz w:val="21"/>
        </w:rPr>
        <w:t>A</w:t>
      </w:r>
      <w:r>
        <w:rPr>
          <w:spacing w:val="2"/>
          <w:w w:val="99"/>
          <w:sz w:val="21"/>
        </w:rPr>
        <w:t>认证</w:t>
      </w:r>
      <w:r>
        <w:rPr>
          <w:spacing w:val="-1"/>
          <w:w w:val="99"/>
          <w:sz w:val="21"/>
        </w:rPr>
        <w:t>）登录广西政府采购云平台电子开标大厅现场按规定时间对加密的响应文件进行解密，否则后</w:t>
      </w:r>
      <w:r>
        <w:rPr>
          <w:w w:val="99"/>
          <w:sz w:val="21"/>
        </w:rPr>
        <w:t>果自负。</w:t>
      </w:r>
    </w:p>
    <w:p w14:paraId="7E0A471A">
      <w:pPr>
        <w:pStyle w:val="11"/>
        <w:spacing w:before="1" w:line="374" w:lineRule="auto"/>
        <w:ind w:left="551" w:right="230" w:firstLine="420"/>
      </w:pPr>
      <w:r>
        <w:rPr>
          <w:spacing w:val="-1"/>
          <w:w w:val="99"/>
        </w:rPr>
        <w:t>注：①为确保网上操作合法、有效和安全，请供应商确保在电子竞标过程中能够对相关数据电文进行加密和使用电子签章，妥善保管</w:t>
      </w:r>
      <w:r>
        <w:rPr>
          <w:spacing w:val="-50"/>
        </w:rPr>
        <w:t xml:space="preserve"> </w:t>
      </w:r>
      <w:r>
        <w:rPr>
          <w:spacing w:val="1"/>
          <w:w w:val="99"/>
        </w:rPr>
        <w:t>C</w:t>
      </w:r>
      <w:r>
        <w:rPr>
          <w:w w:val="99"/>
        </w:rPr>
        <w:t>A</w:t>
      </w:r>
      <w:r>
        <w:rPr>
          <w:spacing w:val="-54"/>
        </w:rPr>
        <w:t xml:space="preserve"> </w:t>
      </w:r>
      <w:r>
        <w:rPr>
          <w:w w:val="99"/>
        </w:rPr>
        <w:t>数字证书并使用有效的</w:t>
      </w:r>
      <w:r>
        <w:rPr>
          <w:spacing w:val="-50"/>
        </w:rPr>
        <w:t xml:space="preserve"> </w:t>
      </w:r>
      <w:r>
        <w:rPr>
          <w:spacing w:val="1"/>
          <w:w w:val="99"/>
        </w:rPr>
        <w:t>C</w:t>
      </w:r>
      <w:r>
        <w:rPr>
          <w:w w:val="99"/>
        </w:rPr>
        <w:t>A</w:t>
      </w:r>
      <w:r>
        <w:rPr>
          <w:spacing w:val="-54"/>
        </w:rPr>
        <w:t xml:space="preserve"> </w:t>
      </w:r>
      <w:r>
        <w:rPr>
          <w:spacing w:val="-1"/>
          <w:w w:val="99"/>
        </w:rPr>
        <w:t>数字证书参与整个采购活动。②供应商</w:t>
      </w:r>
      <w:r>
        <w:rPr>
          <w:spacing w:val="-2"/>
          <w:w w:val="99"/>
        </w:rPr>
        <w:t>应当在提交响应文件截止时间前完成电子响应文件的提交</w:t>
      </w:r>
      <w:r>
        <w:rPr>
          <w:spacing w:val="-1"/>
          <w:w w:val="99"/>
        </w:rPr>
        <w:t>（</w:t>
      </w:r>
      <w:r>
        <w:rPr>
          <w:w w:val="99"/>
        </w:rPr>
        <w:t>上传</w:t>
      </w:r>
      <w:r>
        <w:rPr>
          <w:spacing w:val="-25"/>
          <w:w w:val="99"/>
        </w:rPr>
        <w:t>），</w:t>
      </w:r>
      <w:r>
        <w:rPr>
          <w:spacing w:val="-1"/>
          <w:w w:val="99"/>
        </w:rPr>
        <w:t>提交响应文件截止时间前可以补充、修改或者撤回响应文件。补充或者修改响应文件的，应当先行撤回原响应文件，补充、修改后重新提交</w:t>
      </w:r>
    </w:p>
    <w:p w14:paraId="7A14C316">
      <w:pPr>
        <w:pStyle w:val="11"/>
        <w:spacing w:before="1" w:line="374" w:lineRule="auto"/>
        <w:ind w:left="551" w:right="336"/>
      </w:pPr>
      <w:r>
        <w:rPr>
          <w:spacing w:val="2"/>
          <w:w w:val="99"/>
        </w:rPr>
        <w:t>（</w:t>
      </w:r>
      <w:r>
        <w:rPr>
          <w:w w:val="99"/>
        </w:rPr>
        <w:t>上传</w:t>
      </w:r>
      <w:r>
        <w:rPr>
          <w:spacing w:val="2"/>
          <w:w w:val="99"/>
        </w:rPr>
        <w:t>），</w:t>
      </w:r>
      <w:r>
        <w:rPr>
          <w:spacing w:val="-1"/>
          <w:w w:val="99"/>
        </w:rPr>
        <w:t>提交响应文件截止时间前未完成提交</w:t>
      </w:r>
      <w:r>
        <w:rPr>
          <w:spacing w:val="2"/>
          <w:w w:val="99"/>
        </w:rPr>
        <w:t>（</w:t>
      </w:r>
      <w:r>
        <w:rPr>
          <w:w w:val="99"/>
        </w:rPr>
        <w:t>上传</w:t>
      </w:r>
      <w:r>
        <w:rPr>
          <w:spacing w:val="2"/>
          <w:w w:val="99"/>
        </w:rPr>
        <w:t>）</w:t>
      </w:r>
      <w:r>
        <w:rPr>
          <w:spacing w:val="-1"/>
          <w:w w:val="99"/>
        </w:rPr>
        <w:t>的，视为撤回响应文件。提交响应文件截止时间以后提交</w:t>
      </w:r>
      <w:r>
        <w:rPr>
          <w:spacing w:val="2"/>
          <w:w w:val="99"/>
        </w:rPr>
        <w:t>（</w:t>
      </w:r>
      <w:r>
        <w:rPr>
          <w:w w:val="99"/>
        </w:rPr>
        <w:t>上传</w:t>
      </w:r>
      <w:r>
        <w:rPr>
          <w:spacing w:val="-1"/>
          <w:w w:val="99"/>
        </w:rPr>
        <w:t>）的响应文件，广西政府采购云平台将予以拒收。</w:t>
      </w:r>
    </w:p>
    <w:p w14:paraId="02F50001">
      <w:pPr>
        <w:pStyle w:val="24"/>
        <w:numPr>
          <w:ilvl w:val="0"/>
          <w:numId w:val="2"/>
        </w:numPr>
        <w:tabs>
          <w:tab w:val="left" w:pos="1498"/>
        </w:tabs>
        <w:spacing w:before="1" w:after="0" w:line="374" w:lineRule="auto"/>
        <w:ind w:left="551" w:right="336" w:firstLine="420"/>
        <w:jc w:val="left"/>
        <w:rPr>
          <w:sz w:val="21"/>
        </w:rPr>
      </w:pPr>
      <w:r>
        <w:rPr>
          <w:spacing w:val="-5"/>
          <w:w w:val="99"/>
          <w:sz w:val="21"/>
        </w:rPr>
        <w:t>本项目实行全流程电子化招投标交易，供应商如有需要，可以参与现场开标</w:t>
      </w:r>
      <w:r>
        <w:rPr>
          <w:spacing w:val="2"/>
          <w:w w:val="99"/>
          <w:sz w:val="21"/>
        </w:rPr>
        <w:t>（</w:t>
      </w:r>
      <w:r>
        <w:rPr>
          <w:spacing w:val="-1"/>
          <w:w w:val="99"/>
          <w:sz w:val="21"/>
        </w:rPr>
        <w:t>所需在线投标响应及解密开启设备自带）</w:t>
      </w:r>
      <w:r>
        <w:rPr>
          <w:w w:val="99"/>
          <w:sz w:val="21"/>
        </w:rPr>
        <w:t>。</w:t>
      </w:r>
    </w:p>
    <w:p w14:paraId="34F59084">
      <w:pPr>
        <w:pStyle w:val="11"/>
        <w:spacing w:line="374" w:lineRule="auto"/>
        <w:ind w:left="551" w:right="336" w:firstLine="420"/>
        <w:jc w:val="both"/>
      </w:pPr>
      <w:r>
        <w:rPr>
          <w:spacing w:val="-1"/>
          <w:w w:val="99"/>
        </w:rPr>
        <w:t>如由于非供应商原因导致电子加密响应文件无法按时解密时，供应商可授权采购代理机构解密电子备份电子响应文件，需出示授权委托书、出示无法解密的原因材料并加盖公章，且电话告知代理机构。招标人与采购代理机构向项目归属监督部门备案并同意后，采购代理机构方可解密电子备份电子响应文件。造成最终无法“异常处理”解密的责任由供应商自行承担。</w:t>
      </w:r>
    </w:p>
    <w:p w14:paraId="47E229D1">
      <w:pPr>
        <w:pStyle w:val="11"/>
        <w:spacing w:before="1"/>
        <w:ind w:left="971"/>
      </w:pPr>
      <w:r>
        <w:rPr>
          <w:spacing w:val="-1"/>
          <w:w w:val="95"/>
        </w:rPr>
        <w:t>供应商电子备份响应文件可以通过以下方式递交：</w:t>
      </w:r>
    </w:p>
    <w:p w14:paraId="03E8AD7F">
      <w:pPr>
        <w:pStyle w:val="11"/>
        <w:spacing w:before="1" w:line="374" w:lineRule="auto"/>
        <w:ind w:left="551" w:right="336"/>
      </w:pPr>
      <w:r>
        <w:rPr>
          <w:spacing w:val="-1"/>
          <w:w w:val="99"/>
        </w:rPr>
        <w:t>现场递交：由法定代表人或授权委托代理人</w:t>
      </w:r>
      <w:r>
        <w:rPr>
          <w:spacing w:val="2"/>
          <w:w w:val="99"/>
        </w:rPr>
        <w:t>（</w:t>
      </w:r>
      <w:r>
        <w:rPr>
          <w:spacing w:val="-1"/>
          <w:w w:val="99"/>
        </w:rPr>
        <w:t>需携带法定代表人身份证明书或授权委托书原件等有效证明材料</w:t>
      </w:r>
      <w:r>
        <w:rPr>
          <w:spacing w:val="-75"/>
          <w:w w:val="99"/>
        </w:rPr>
        <w:t>）</w:t>
      </w:r>
      <w:r>
        <w:rPr>
          <w:spacing w:val="-1"/>
          <w:w w:val="99"/>
        </w:rPr>
        <w:t>按要求密封并提交至</w:t>
      </w:r>
      <w:r>
        <w:rPr>
          <w:rFonts w:hint="eastAsia"/>
          <w:spacing w:val="-2"/>
          <w:w w:val="99"/>
          <w:u w:val="single"/>
          <w:lang w:val="en-US" w:eastAsia="zh-CN"/>
        </w:rPr>
        <w:t>横州</w:t>
      </w:r>
      <w:r>
        <w:rPr>
          <w:spacing w:val="-2"/>
          <w:w w:val="99"/>
          <w:u w:val="single"/>
        </w:rPr>
        <w:t>市公共资源交易中心[</w:t>
      </w:r>
      <w:r>
        <w:rPr>
          <w:rFonts w:hint="eastAsia"/>
          <w:spacing w:val="-2"/>
          <w:w w:val="99"/>
          <w:u w:val="single"/>
          <w:lang w:val="en-US" w:eastAsia="zh-CN"/>
        </w:rPr>
        <w:t>横州</w:t>
      </w:r>
      <w:r>
        <w:rPr>
          <w:spacing w:val="-2"/>
          <w:w w:val="99"/>
          <w:u w:val="single"/>
        </w:rPr>
        <w:t>市</w:t>
      </w:r>
      <w:r>
        <w:rPr>
          <w:rFonts w:hint="eastAsia"/>
          <w:spacing w:val="-2"/>
          <w:w w:val="99"/>
          <w:u w:val="single"/>
          <w:lang w:val="en-US" w:eastAsia="zh-CN"/>
        </w:rPr>
        <w:t>茉莉花大道国泰综合楼2单元3楼</w:t>
      </w:r>
      <w:r>
        <w:rPr>
          <w:spacing w:val="-1"/>
          <w:w w:val="99"/>
        </w:rPr>
        <w:t>（具体交易厅详见电子屏幕</w:t>
      </w:r>
      <w:r>
        <w:rPr>
          <w:spacing w:val="-27"/>
          <w:w w:val="99"/>
        </w:rPr>
        <w:t>）</w:t>
      </w:r>
      <w:r>
        <w:rPr>
          <w:spacing w:val="-5"/>
          <w:w w:val="99"/>
        </w:rPr>
        <w:t>开标室。电子备份电子响应文件应当密封包装并</w:t>
      </w:r>
      <w:r>
        <w:rPr>
          <w:spacing w:val="-1"/>
          <w:w w:val="99"/>
        </w:rPr>
        <w:t>在包装上标注投标项目名称、单位名称并加盖单位公章。</w:t>
      </w:r>
    </w:p>
    <w:p w14:paraId="0C17EDF6">
      <w:pPr>
        <w:spacing w:before="130"/>
        <w:ind w:left="752" w:right="0" w:firstLine="0"/>
        <w:jc w:val="left"/>
        <w:rPr>
          <w:sz w:val="20"/>
        </w:rPr>
      </w:pPr>
      <w:r>
        <w:rPr>
          <w:w w:val="95"/>
          <w:sz w:val="20"/>
        </w:rPr>
        <w:t>7、评审说明：本项目采用全流程电子评标</w:t>
      </w:r>
      <w:r>
        <w:rPr>
          <w:spacing w:val="-10"/>
          <w:w w:val="95"/>
          <w:sz w:val="20"/>
        </w:rPr>
        <w:t>。</w:t>
      </w:r>
    </w:p>
    <w:p w14:paraId="50DB754C">
      <w:pPr>
        <w:spacing w:before="123"/>
        <w:ind w:left="752" w:right="0" w:firstLine="0"/>
        <w:jc w:val="left"/>
        <w:rPr>
          <w:sz w:val="20"/>
        </w:rPr>
      </w:pPr>
      <w:r>
        <w:rPr>
          <w:w w:val="95"/>
          <w:sz w:val="20"/>
        </w:rPr>
        <w:t>8、监督部门：</w:t>
      </w:r>
      <w:r>
        <w:rPr>
          <w:rFonts w:hint="eastAsia"/>
          <w:w w:val="95"/>
          <w:sz w:val="20"/>
        </w:rPr>
        <w:t>横州市财政局政府采购监督管理股</w:t>
      </w:r>
      <w:r>
        <w:rPr>
          <w:rFonts w:hint="eastAsia"/>
          <w:w w:val="95"/>
          <w:sz w:val="20"/>
          <w:lang w:val="en-US" w:eastAsia="zh-CN"/>
        </w:rPr>
        <w:t xml:space="preserve"> 电话</w:t>
      </w:r>
      <w:r>
        <w:rPr>
          <w:w w:val="95"/>
          <w:sz w:val="20"/>
        </w:rPr>
        <w:t>：</w:t>
      </w:r>
      <w:r>
        <w:rPr>
          <w:rFonts w:hint="eastAsia"/>
          <w:w w:val="95"/>
          <w:sz w:val="20"/>
        </w:rPr>
        <w:t>0771－7227333</w:t>
      </w:r>
    </w:p>
    <w:p w14:paraId="3292ADBF">
      <w:pPr>
        <w:pStyle w:val="8"/>
        <w:spacing w:before="19"/>
        <w:ind w:left="651"/>
      </w:pPr>
      <w:r>
        <w:rPr>
          <w:w w:val="95"/>
        </w:rPr>
        <w:t>八、凡对本次采购提出询问，请按以下方式联系</w:t>
      </w:r>
      <w:r>
        <w:rPr>
          <w:spacing w:val="-10"/>
          <w:w w:val="95"/>
        </w:rPr>
        <w:t>。</w:t>
      </w:r>
    </w:p>
    <w:p w14:paraId="0853D939">
      <w:pPr>
        <w:pStyle w:val="11"/>
        <w:spacing w:before="6"/>
        <w:rPr>
          <w:b/>
          <w:sz w:val="19"/>
        </w:rPr>
      </w:pPr>
    </w:p>
    <w:p w14:paraId="19BEFEC1">
      <w:pPr>
        <w:pStyle w:val="11"/>
        <w:ind w:left="762"/>
      </w:pPr>
      <w:r>
        <w:rPr>
          <w:w w:val="95"/>
        </w:rPr>
        <w:t>1</w:t>
      </w:r>
      <w:r>
        <w:rPr>
          <w:spacing w:val="-2"/>
          <w:w w:val="95"/>
        </w:rPr>
        <w:t>.采购人信息</w:t>
      </w:r>
    </w:p>
    <w:p w14:paraId="5A282F30">
      <w:pPr>
        <w:pStyle w:val="11"/>
        <w:spacing w:before="132" w:line="355" w:lineRule="auto"/>
        <w:ind w:left="762" w:right="943"/>
        <w:rPr>
          <w:rFonts w:hint="eastAsia"/>
          <w:w w:val="95"/>
          <w:lang w:eastAsia="zh-CN"/>
        </w:rPr>
      </w:pPr>
      <w:r>
        <w:rPr>
          <w:rFonts w:hint="eastAsia"/>
          <w:w w:val="95"/>
        </w:rPr>
        <w:t>名 称：</w:t>
      </w:r>
      <w:r>
        <w:rPr>
          <w:rFonts w:hint="eastAsia"/>
          <w:w w:val="95"/>
          <w:lang w:eastAsia="zh-CN"/>
        </w:rPr>
        <w:t>横州市农业农村局</w:t>
      </w:r>
    </w:p>
    <w:p w14:paraId="7A1E7BB5">
      <w:pPr>
        <w:pStyle w:val="11"/>
        <w:spacing w:before="132" w:line="355" w:lineRule="auto"/>
        <w:ind w:left="762" w:right="943"/>
        <w:rPr>
          <w:rFonts w:hint="default"/>
          <w:w w:val="95"/>
          <w:lang w:val="en-US" w:eastAsia="zh-CN"/>
        </w:rPr>
      </w:pPr>
      <w:r>
        <w:rPr>
          <w:rFonts w:hint="eastAsia"/>
          <w:w w:val="95"/>
          <w:lang w:val="en-US" w:eastAsia="zh-CN"/>
        </w:rPr>
        <w:t>地 址：横州市横州镇茉莉花大道21号</w:t>
      </w:r>
    </w:p>
    <w:p w14:paraId="275FE968">
      <w:pPr>
        <w:pStyle w:val="11"/>
        <w:spacing w:before="132" w:line="355" w:lineRule="auto"/>
        <w:ind w:left="762" w:right="943"/>
        <w:rPr>
          <w:rFonts w:hint="eastAsia"/>
          <w:w w:val="95"/>
        </w:rPr>
      </w:pPr>
      <w:r>
        <w:rPr>
          <w:rFonts w:hint="eastAsia"/>
          <w:w w:val="95"/>
        </w:rPr>
        <w:t>联系方式：</w:t>
      </w:r>
      <w:r>
        <w:rPr>
          <w:rFonts w:hint="eastAsia"/>
          <w:w w:val="95"/>
          <w:lang w:val="en-US" w:eastAsia="zh-CN"/>
        </w:rPr>
        <w:t>范少飞</w:t>
      </w:r>
    </w:p>
    <w:p w14:paraId="74645F99">
      <w:pPr>
        <w:pStyle w:val="11"/>
        <w:spacing w:before="132" w:line="355" w:lineRule="auto"/>
        <w:ind w:left="762" w:right="943"/>
        <w:rPr>
          <w:rFonts w:hint="eastAsia"/>
          <w:w w:val="95"/>
        </w:rPr>
      </w:pPr>
      <w:r>
        <w:rPr>
          <w:rFonts w:hint="eastAsia"/>
          <w:w w:val="95"/>
        </w:rPr>
        <w:t>联系电话：18648817611</w:t>
      </w:r>
    </w:p>
    <w:p w14:paraId="1971A35C">
      <w:pPr>
        <w:pStyle w:val="11"/>
        <w:tabs>
          <w:tab w:val="left" w:pos="2967"/>
        </w:tabs>
        <w:spacing w:line="355" w:lineRule="auto"/>
        <w:ind w:left="762" w:right="5086"/>
      </w:pPr>
      <w:r>
        <w:rPr>
          <w:spacing w:val="-2"/>
        </w:rPr>
        <w:t>2.采购代理机构信息</w:t>
      </w:r>
    </w:p>
    <w:p w14:paraId="16ED2B88">
      <w:pPr>
        <w:pStyle w:val="11"/>
        <w:spacing w:before="3"/>
        <w:ind w:left="762"/>
        <w:rPr>
          <w:rFonts w:hint="eastAsia" w:eastAsia="宋体"/>
          <w:lang w:eastAsia="zh-CN"/>
        </w:rPr>
      </w:pPr>
      <w:r>
        <w:rPr>
          <w:w w:val="95"/>
        </w:rPr>
        <w:t>名</w:t>
      </w:r>
      <w:r>
        <w:rPr>
          <w:spacing w:val="14"/>
        </w:rPr>
        <w:t xml:space="preserve">  </w:t>
      </w:r>
      <w:r>
        <w:rPr>
          <w:spacing w:val="-1"/>
          <w:w w:val="95"/>
        </w:rPr>
        <w:t>称：</w:t>
      </w:r>
      <w:r>
        <w:rPr>
          <w:rFonts w:hint="eastAsia"/>
          <w:spacing w:val="-1"/>
          <w:w w:val="95"/>
          <w:lang w:eastAsia="zh-CN"/>
        </w:rPr>
        <w:t>广西畅鑫工程项目管理咨询有限公司</w:t>
      </w:r>
    </w:p>
    <w:p w14:paraId="355F1C61">
      <w:pPr>
        <w:pStyle w:val="11"/>
        <w:spacing w:before="132" w:line="355" w:lineRule="auto"/>
        <w:ind w:left="762" w:right="943"/>
        <w:rPr>
          <w:rFonts w:hint="eastAsia"/>
          <w:w w:val="95"/>
        </w:rPr>
      </w:pPr>
      <w:r>
        <w:rPr>
          <w:spacing w:val="-2"/>
        </w:rPr>
        <w:t>地 址：</w:t>
      </w:r>
      <w:r>
        <w:rPr>
          <w:rFonts w:hint="eastAsia"/>
          <w:w w:val="95"/>
        </w:rPr>
        <w:t>南宁市青秀区中柬路9号利海亚洲国际领峰A座17楼</w:t>
      </w:r>
    </w:p>
    <w:p w14:paraId="6EDF56C5">
      <w:pPr>
        <w:pStyle w:val="11"/>
        <w:spacing w:before="132" w:line="355" w:lineRule="auto"/>
        <w:ind w:left="762" w:right="943"/>
        <w:rPr>
          <w:rFonts w:hint="default" w:eastAsia="宋体"/>
          <w:lang w:val="en-US" w:eastAsia="zh-CN"/>
        </w:rPr>
      </w:pPr>
      <w:r>
        <w:rPr>
          <w:spacing w:val="-2"/>
        </w:rPr>
        <w:t>项目联系人：</w:t>
      </w:r>
      <w:r>
        <w:rPr>
          <w:rFonts w:hint="eastAsia"/>
          <w:spacing w:val="-2"/>
          <w:lang w:val="en-US" w:eastAsia="zh-CN"/>
        </w:rPr>
        <w:t>林亮</w:t>
      </w:r>
    </w:p>
    <w:p w14:paraId="3628C08E">
      <w:pPr>
        <w:pStyle w:val="11"/>
        <w:spacing w:before="2"/>
        <w:ind w:left="762"/>
        <w:rPr>
          <w:rFonts w:hint="eastAsia" w:eastAsia="宋体"/>
          <w:lang w:val="en-US" w:eastAsia="zh-CN"/>
        </w:rPr>
      </w:pPr>
      <w:r>
        <w:rPr>
          <w:w w:val="95"/>
        </w:rPr>
        <w:t>项目联系方式：</w:t>
      </w:r>
      <w:r>
        <w:rPr>
          <w:rFonts w:hint="eastAsia"/>
          <w:spacing w:val="-2"/>
        </w:rPr>
        <w:t>0771</w:t>
      </w:r>
      <w:r>
        <w:rPr>
          <w:rFonts w:hint="eastAsia"/>
          <w:spacing w:val="-2"/>
          <w:lang w:val="en-US" w:eastAsia="zh-CN"/>
        </w:rPr>
        <w:t>-</w:t>
      </w:r>
      <w:r>
        <w:rPr>
          <w:rFonts w:hint="eastAsia"/>
          <w:spacing w:val="-2"/>
        </w:rPr>
        <w:t>2394881</w:t>
      </w:r>
      <w:r>
        <w:rPr>
          <w:rFonts w:hint="eastAsia"/>
          <w:spacing w:val="-2"/>
          <w:lang w:eastAsia="zh-CN"/>
        </w:rPr>
        <w:t>、0771-2271665</w:t>
      </w:r>
    </w:p>
    <w:p w14:paraId="68735403">
      <w:pPr>
        <w:pStyle w:val="11"/>
        <w:rPr>
          <w:sz w:val="20"/>
        </w:rPr>
      </w:pPr>
    </w:p>
    <w:p w14:paraId="19E9484F">
      <w:pPr>
        <w:pStyle w:val="11"/>
        <w:spacing w:before="147"/>
        <w:ind w:right="336"/>
        <w:jc w:val="right"/>
        <w:rPr>
          <w:rFonts w:hint="eastAsia" w:eastAsia="宋体"/>
          <w:lang w:eastAsia="zh-CN"/>
        </w:rPr>
      </w:pPr>
      <w:r>
        <w:rPr>
          <w:rFonts w:hint="eastAsia"/>
          <w:spacing w:val="-1"/>
          <w:w w:val="95"/>
          <w:lang w:eastAsia="zh-CN"/>
        </w:rPr>
        <w:t>广西畅鑫工程项目管理咨询有限公司</w:t>
      </w:r>
    </w:p>
    <w:p w14:paraId="0DA15D3E">
      <w:pPr>
        <w:pStyle w:val="11"/>
        <w:spacing w:before="2"/>
        <w:ind w:right="337"/>
        <w:jc w:val="right"/>
      </w:pPr>
      <w:r>
        <w:rPr>
          <w:w w:val="95"/>
        </w:rPr>
        <w:t>2025</w:t>
      </w:r>
      <w:r>
        <w:rPr>
          <w:spacing w:val="-26"/>
          <w:w w:val="95"/>
        </w:rPr>
        <w:t>年</w:t>
      </w:r>
      <w:r>
        <w:rPr>
          <w:rFonts w:hint="eastAsia"/>
          <w:spacing w:val="-26"/>
          <w:w w:val="95"/>
          <w:lang w:val="en-US" w:eastAsia="zh-CN"/>
        </w:rPr>
        <w:t>9</w:t>
      </w:r>
      <w:r>
        <w:rPr>
          <w:spacing w:val="-25"/>
          <w:w w:val="95"/>
        </w:rPr>
        <w:t>月</w:t>
      </w:r>
      <w:r>
        <w:rPr>
          <w:rFonts w:hint="eastAsia"/>
          <w:spacing w:val="-25"/>
          <w:w w:val="95"/>
          <w:lang w:val="en-US" w:eastAsia="zh-CN"/>
        </w:rPr>
        <w:t>24</w:t>
      </w:r>
      <w:r>
        <w:rPr>
          <w:spacing w:val="-24"/>
          <w:w w:val="95"/>
        </w:rPr>
        <w:t>日</w:t>
      </w:r>
    </w:p>
    <w:p w14:paraId="73236308">
      <w:pPr>
        <w:spacing w:after="0"/>
        <w:jc w:val="right"/>
        <w:sectPr>
          <w:footerReference r:id="rId6" w:type="default"/>
          <w:pgSz w:w="11910" w:h="16840"/>
          <w:pgMar w:top="1480" w:right="740" w:bottom="1400" w:left="800" w:header="0" w:footer="1173" w:gutter="0"/>
          <w:cols w:space="720" w:num="1"/>
        </w:sectPr>
      </w:pPr>
    </w:p>
    <w:p w14:paraId="4BCBE4F3">
      <w:pPr>
        <w:pStyle w:val="4"/>
        <w:spacing w:before="14"/>
        <w:ind w:right="338"/>
        <w:jc w:val="center"/>
      </w:pPr>
      <w:bookmarkStart w:id="1" w:name="_bookmark1"/>
      <w:bookmarkEnd w:id="1"/>
      <w:r>
        <w:rPr>
          <w:spacing w:val="-5"/>
        </w:rPr>
        <w:t>第二章 供应</w:t>
      </w:r>
      <w:r>
        <w:t>商须</w:t>
      </w:r>
      <w:r>
        <w:rPr>
          <w:spacing w:val="-10"/>
        </w:rPr>
        <w:t>知</w:t>
      </w:r>
    </w:p>
    <w:p w14:paraId="4F779001">
      <w:pPr>
        <w:spacing w:before="5"/>
        <w:ind w:left="341" w:right="338" w:firstLine="0"/>
        <w:jc w:val="center"/>
        <w:rPr>
          <w:b/>
          <w:sz w:val="32"/>
        </w:rPr>
      </w:pPr>
      <w:r>
        <w:rPr>
          <w:b/>
          <w:w w:val="95"/>
          <w:sz w:val="32"/>
        </w:rPr>
        <w:t>供应商须知前附</w:t>
      </w:r>
      <w:r>
        <w:rPr>
          <w:b/>
          <w:spacing w:val="-10"/>
          <w:w w:val="95"/>
          <w:sz w:val="32"/>
        </w:rPr>
        <w:t>表</w:t>
      </w:r>
    </w:p>
    <w:p w14:paraId="25B25622">
      <w:pPr>
        <w:pStyle w:val="11"/>
        <w:rPr>
          <w:b/>
          <w:sz w:val="20"/>
        </w:rPr>
      </w:pPr>
    </w:p>
    <w:p w14:paraId="1C9E3977">
      <w:pPr>
        <w:pStyle w:val="11"/>
        <w:spacing w:before="5" w:after="1"/>
        <w:rPr>
          <w:b/>
          <w:sz w:val="10"/>
        </w:r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50B1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2" w:type="dxa"/>
          </w:tcPr>
          <w:p w14:paraId="30A2D0EF">
            <w:pPr>
              <w:pStyle w:val="25"/>
              <w:ind w:left="165" w:right="157"/>
              <w:jc w:val="center"/>
              <w:rPr>
                <w:b/>
                <w:sz w:val="21"/>
              </w:rPr>
            </w:pPr>
            <w:r>
              <w:rPr>
                <w:b/>
                <w:w w:val="95"/>
                <w:sz w:val="21"/>
              </w:rPr>
              <w:t>条款</w:t>
            </w:r>
            <w:r>
              <w:rPr>
                <w:b/>
                <w:spacing w:val="-10"/>
                <w:w w:val="95"/>
                <w:sz w:val="21"/>
              </w:rPr>
              <w:t>号</w:t>
            </w:r>
          </w:p>
        </w:tc>
        <w:tc>
          <w:tcPr>
            <w:tcW w:w="8627" w:type="dxa"/>
          </w:tcPr>
          <w:p w14:paraId="113C5C7E">
            <w:pPr>
              <w:pStyle w:val="25"/>
              <w:tabs>
                <w:tab w:val="left" w:pos="637"/>
              </w:tabs>
              <w:ind w:left="6"/>
              <w:jc w:val="center"/>
              <w:rPr>
                <w:b/>
                <w:sz w:val="21"/>
              </w:rPr>
            </w:pPr>
            <w:r>
              <w:rPr>
                <w:b/>
                <w:spacing w:val="-10"/>
                <w:sz w:val="21"/>
              </w:rPr>
              <w:t>内</w:t>
            </w:r>
            <w:r>
              <w:rPr>
                <w:b/>
                <w:sz w:val="21"/>
              </w:rPr>
              <w:tab/>
            </w:r>
            <w:r>
              <w:rPr>
                <w:b/>
                <w:spacing w:val="-10"/>
                <w:sz w:val="21"/>
              </w:rPr>
              <w:t>容</w:t>
            </w:r>
          </w:p>
        </w:tc>
      </w:tr>
      <w:tr w14:paraId="3E5F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2" w:type="dxa"/>
          </w:tcPr>
          <w:p w14:paraId="61B8C2B5">
            <w:pPr>
              <w:pStyle w:val="25"/>
              <w:ind w:left="10"/>
              <w:jc w:val="center"/>
              <w:rPr>
                <w:sz w:val="21"/>
              </w:rPr>
            </w:pPr>
            <w:r>
              <w:rPr>
                <w:w w:val="99"/>
                <w:sz w:val="21"/>
              </w:rPr>
              <w:t>3</w:t>
            </w:r>
          </w:p>
        </w:tc>
        <w:tc>
          <w:tcPr>
            <w:tcW w:w="8627" w:type="dxa"/>
          </w:tcPr>
          <w:p w14:paraId="7F6BF301">
            <w:pPr>
              <w:pStyle w:val="25"/>
              <w:ind w:left="106"/>
              <w:rPr>
                <w:sz w:val="21"/>
              </w:rPr>
            </w:pPr>
            <w:r>
              <w:rPr>
                <w:spacing w:val="-1"/>
                <w:w w:val="95"/>
                <w:sz w:val="21"/>
              </w:rPr>
              <w:t>供应商的资格条件：详见竞争性磋商采购公告</w:t>
            </w:r>
          </w:p>
        </w:tc>
      </w:tr>
      <w:tr w14:paraId="7EB32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2" w:type="dxa"/>
          </w:tcPr>
          <w:p w14:paraId="4A39D361">
            <w:pPr>
              <w:pStyle w:val="25"/>
              <w:spacing w:line="268" w:lineRule="exact"/>
              <w:ind w:left="165" w:right="155"/>
              <w:jc w:val="center"/>
              <w:rPr>
                <w:sz w:val="21"/>
              </w:rPr>
            </w:pPr>
            <w:r>
              <w:rPr>
                <w:spacing w:val="-5"/>
                <w:sz w:val="21"/>
              </w:rPr>
              <w:t>5.1</w:t>
            </w:r>
          </w:p>
        </w:tc>
        <w:tc>
          <w:tcPr>
            <w:tcW w:w="8627" w:type="dxa"/>
          </w:tcPr>
          <w:p w14:paraId="781B9A67">
            <w:pPr>
              <w:pStyle w:val="25"/>
              <w:spacing w:line="268" w:lineRule="exact"/>
              <w:ind w:left="106"/>
              <w:rPr>
                <w:sz w:val="21"/>
              </w:rPr>
            </w:pPr>
            <w:r>
              <w:rPr>
                <w:spacing w:val="-1"/>
                <w:w w:val="95"/>
                <w:sz w:val="21"/>
              </w:rPr>
              <w:t>是否接受联合体竞标：详见竞争性磋商采购公告</w:t>
            </w:r>
          </w:p>
        </w:tc>
      </w:tr>
      <w:tr w14:paraId="30CC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089A6C2B">
            <w:pPr>
              <w:pStyle w:val="25"/>
              <w:spacing w:before="1"/>
              <w:ind w:left="165" w:right="155"/>
              <w:jc w:val="center"/>
              <w:rPr>
                <w:sz w:val="21"/>
              </w:rPr>
            </w:pPr>
            <w:r>
              <w:rPr>
                <w:spacing w:val="-5"/>
                <w:sz w:val="21"/>
              </w:rPr>
              <w:t>5.2</w:t>
            </w:r>
          </w:p>
        </w:tc>
        <w:tc>
          <w:tcPr>
            <w:tcW w:w="8627" w:type="dxa"/>
          </w:tcPr>
          <w:p w14:paraId="65F4556E">
            <w:pPr>
              <w:pStyle w:val="25"/>
              <w:spacing w:before="1"/>
              <w:ind w:left="106"/>
              <w:rPr>
                <w:sz w:val="21"/>
              </w:rPr>
            </w:pPr>
            <w:r>
              <w:rPr>
                <w:spacing w:val="-1"/>
                <w:w w:val="95"/>
                <w:sz w:val="21"/>
              </w:rPr>
              <w:t>本项目不接受联合体投标</w:t>
            </w:r>
          </w:p>
        </w:tc>
      </w:tr>
      <w:tr w14:paraId="0DDAA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67EE981D">
            <w:pPr>
              <w:pStyle w:val="25"/>
              <w:spacing w:line="269" w:lineRule="exact"/>
              <w:ind w:left="165" w:right="155"/>
              <w:jc w:val="center"/>
              <w:rPr>
                <w:sz w:val="21"/>
              </w:rPr>
            </w:pPr>
            <w:r>
              <w:rPr>
                <w:spacing w:val="-5"/>
                <w:sz w:val="21"/>
              </w:rPr>
              <w:t>6.2</w:t>
            </w:r>
          </w:p>
        </w:tc>
        <w:tc>
          <w:tcPr>
            <w:tcW w:w="8627" w:type="dxa"/>
          </w:tcPr>
          <w:p w14:paraId="5CBBB637">
            <w:pPr>
              <w:pStyle w:val="25"/>
              <w:spacing w:before="112"/>
              <w:ind w:left="106"/>
              <w:rPr>
                <w:sz w:val="21"/>
              </w:rPr>
            </w:pPr>
            <w:r>
              <w:rPr>
                <w:spacing w:val="-2"/>
                <w:w w:val="95"/>
                <w:sz w:val="21"/>
              </w:rPr>
              <w:t>本项目不允许分包。</w:t>
            </w:r>
          </w:p>
        </w:tc>
      </w:tr>
      <w:tr w14:paraId="08CF5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992" w:type="dxa"/>
          </w:tcPr>
          <w:p w14:paraId="309CD836">
            <w:pPr>
              <w:pStyle w:val="25"/>
              <w:rPr>
                <w:b/>
                <w:sz w:val="20"/>
              </w:rPr>
            </w:pPr>
          </w:p>
          <w:p w14:paraId="7F8E8BEB">
            <w:pPr>
              <w:pStyle w:val="25"/>
              <w:rPr>
                <w:b/>
                <w:sz w:val="20"/>
              </w:rPr>
            </w:pPr>
          </w:p>
          <w:p w14:paraId="0A34A755">
            <w:pPr>
              <w:pStyle w:val="25"/>
              <w:rPr>
                <w:b/>
                <w:sz w:val="20"/>
              </w:rPr>
            </w:pPr>
          </w:p>
          <w:p w14:paraId="0E42B838">
            <w:pPr>
              <w:pStyle w:val="25"/>
              <w:rPr>
                <w:b/>
                <w:sz w:val="20"/>
              </w:rPr>
            </w:pPr>
          </w:p>
          <w:p w14:paraId="41F62796">
            <w:pPr>
              <w:pStyle w:val="25"/>
              <w:rPr>
                <w:b/>
                <w:sz w:val="20"/>
              </w:rPr>
            </w:pPr>
          </w:p>
          <w:p w14:paraId="04AE3FC3">
            <w:pPr>
              <w:pStyle w:val="25"/>
              <w:rPr>
                <w:b/>
                <w:sz w:val="20"/>
              </w:rPr>
            </w:pPr>
          </w:p>
          <w:p w14:paraId="2FE8DEFF">
            <w:pPr>
              <w:pStyle w:val="25"/>
              <w:rPr>
                <w:b/>
                <w:sz w:val="20"/>
              </w:rPr>
            </w:pPr>
          </w:p>
          <w:p w14:paraId="55332BD4">
            <w:pPr>
              <w:pStyle w:val="25"/>
              <w:rPr>
                <w:b/>
                <w:sz w:val="20"/>
              </w:rPr>
            </w:pPr>
          </w:p>
          <w:p w14:paraId="0FD1086D">
            <w:pPr>
              <w:pStyle w:val="25"/>
              <w:rPr>
                <w:b/>
                <w:sz w:val="20"/>
              </w:rPr>
            </w:pPr>
          </w:p>
          <w:p w14:paraId="481F499D">
            <w:pPr>
              <w:pStyle w:val="25"/>
              <w:rPr>
                <w:b/>
                <w:sz w:val="20"/>
              </w:rPr>
            </w:pPr>
          </w:p>
          <w:p w14:paraId="36286AC2">
            <w:pPr>
              <w:pStyle w:val="25"/>
              <w:spacing w:before="1"/>
              <w:rPr>
                <w:b/>
                <w:sz w:val="27"/>
              </w:rPr>
            </w:pPr>
          </w:p>
          <w:p w14:paraId="325324F0">
            <w:pPr>
              <w:pStyle w:val="25"/>
              <w:spacing w:before="1"/>
              <w:ind w:left="165" w:right="158"/>
              <w:jc w:val="center"/>
              <w:rPr>
                <w:sz w:val="21"/>
              </w:rPr>
            </w:pPr>
            <w:r>
              <w:rPr>
                <w:spacing w:val="-2"/>
                <w:sz w:val="21"/>
              </w:rPr>
              <w:t>12.1.1</w:t>
            </w:r>
          </w:p>
        </w:tc>
        <w:tc>
          <w:tcPr>
            <w:tcW w:w="8627" w:type="dxa"/>
          </w:tcPr>
          <w:p w14:paraId="3B2CF240">
            <w:pPr>
              <w:pStyle w:val="10"/>
              <w:spacing w:line="360" w:lineRule="auto"/>
              <w:rPr>
                <w:rFonts w:hint="eastAsia"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75D379">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期间</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173F52B3">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期间</w:t>
            </w:r>
            <w:r>
              <w:rPr>
                <w:rFonts w:hint="eastAsia" w:ascii="宋体" w:hAnsi="宋体" w:cs="宋体"/>
                <w:color w:val="auto"/>
                <w:szCs w:val="21"/>
                <w:highlight w:val="none"/>
              </w:rPr>
              <w:t>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31CB47EB">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提供供应商</w:t>
            </w: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eastAsia="zh-CN"/>
              </w:rPr>
              <w:t>的</w:t>
            </w:r>
            <w:r>
              <w:rPr>
                <w:rFonts w:hint="eastAsia" w:ascii="宋体" w:hAnsi="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7ECC24E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63F88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23247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.本项目为</w:t>
            </w:r>
            <w:r>
              <w:rPr>
                <w:rFonts w:hint="eastAsia" w:ascii="宋体" w:hAnsi="宋体" w:eastAsia="宋体" w:cs="宋体"/>
                <w:color w:val="auto"/>
                <w:szCs w:val="21"/>
                <w:highlight w:val="none"/>
              </w:rPr>
              <w:t>专门面向中小企业采购的项目</w:t>
            </w:r>
            <w:r>
              <w:rPr>
                <w:rFonts w:hint="eastAsia" w:ascii="宋体" w:hAnsi="宋体" w:cs="宋体"/>
                <w:color w:val="auto"/>
                <w:szCs w:val="21"/>
                <w:highlight w:val="none"/>
              </w:rPr>
              <w:t>，供应商应为</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小企业（</w:t>
            </w:r>
            <w:r>
              <w:rPr>
                <w:rFonts w:hint="eastAsia" w:ascii="宋体" w:hAnsi="宋体"/>
                <w:color w:val="auto"/>
                <w:szCs w:val="21"/>
                <w:highlight w:val="none"/>
                <w:lang w:eastAsia="zh-CN"/>
              </w:rPr>
              <w:t>监狱企业、残疾人福利性单位视同小型、微型企业</w:t>
            </w:r>
            <w:r>
              <w:rPr>
                <w:rFonts w:hint="eastAsia" w:ascii="宋体" w:hAnsi="宋体" w:cs="宋体"/>
                <w:color w:val="auto"/>
                <w:szCs w:val="21"/>
                <w:highlight w:val="none"/>
              </w:rPr>
              <w:t>），提供中小企业声明函或对应要求的资格证明材料；</w:t>
            </w:r>
            <w:r>
              <w:rPr>
                <w:rFonts w:hint="eastAsia" w:ascii="宋体" w:hAnsi="宋体"/>
                <w:color w:val="auto"/>
                <w:szCs w:val="21"/>
                <w:highlight w:val="none"/>
              </w:rPr>
              <w:t>（</w:t>
            </w:r>
            <w:r>
              <w:rPr>
                <w:rFonts w:hint="eastAsia" w:ascii="宋体" w:hAnsi="宋体"/>
                <w:b/>
                <w:color w:val="auto"/>
                <w:szCs w:val="21"/>
                <w:highlight w:val="none"/>
              </w:rPr>
              <w:t>必须提供，否则响应文件按无效响应处理</w:t>
            </w:r>
            <w:r>
              <w:rPr>
                <w:rFonts w:hint="eastAsia" w:ascii="宋体" w:hAnsi="宋体"/>
                <w:color w:val="auto"/>
                <w:szCs w:val="21"/>
                <w:highlight w:val="none"/>
              </w:rPr>
              <w:t>）</w:t>
            </w:r>
          </w:p>
          <w:p w14:paraId="0356F21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r>
              <w:rPr>
                <w:rFonts w:hint="eastAsia" w:ascii="宋体" w:hAnsi="宋体" w:cs="宋体"/>
                <w:b/>
                <w:bCs/>
                <w:color w:val="auto"/>
                <w:szCs w:val="21"/>
                <w:highlight w:val="none"/>
              </w:rPr>
              <w:t>（如有请提供</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格式自拟</w:t>
            </w:r>
            <w:r>
              <w:rPr>
                <w:rFonts w:hint="eastAsia" w:ascii="宋体" w:hAnsi="宋体" w:cs="宋体"/>
                <w:b/>
                <w:bCs/>
                <w:color w:val="auto"/>
                <w:szCs w:val="21"/>
                <w:highlight w:val="none"/>
              </w:rPr>
              <w:t>）</w:t>
            </w:r>
          </w:p>
          <w:p w14:paraId="01C15E9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62BF108B">
            <w:pPr>
              <w:snapToGrid w:val="0"/>
              <w:spacing w:line="360" w:lineRule="auto"/>
              <w:ind w:firstLine="43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B1AAE77">
            <w:pPr>
              <w:pStyle w:val="25"/>
              <w:spacing w:before="138"/>
              <w:ind w:left="106"/>
              <w:rPr>
                <w:b/>
                <w:spacing w:val="-10"/>
                <w:w w:val="95"/>
                <w:sz w:val="21"/>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6AD6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992" w:type="dxa"/>
          </w:tcPr>
          <w:p w14:paraId="5CD74369">
            <w:pPr>
              <w:pStyle w:val="25"/>
              <w:rPr>
                <w:b/>
                <w:sz w:val="20"/>
              </w:rPr>
            </w:pPr>
          </w:p>
          <w:p w14:paraId="4FE5E0E4">
            <w:pPr>
              <w:pStyle w:val="25"/>
              <w:spacing w:before="2"/>
              <w:rPr>
                <w:b/>
                <w:sz w:val="17"/>
              </w:rPr>
            </w:pPr>
          </w:p>
          <w:p w14:paraId="3213B336">
            <w:pPr>
              <w:pStyle w:val="25"/>
              <w:ind w:left="165" w:right="158"/>
              <w:jc w:val="center"/>
              <w:rPr>
                <w:sz w:val="21"/>
              </w:rPr>
            </w:pPr>
            <w:r>
              <w:rPr>
                <w:spacing w:val="-2"/>
                <w:sz w:val="21"/>
              </w:rPr>
              <w:t>12.1.2</w:t>
            </w:r>
          </w:p>
        </w:tc>
        <w:tc>
          <w:tcPr>
            <w:tcW w:w="8627" w:type="dxa"/>
          </w:tcPr>
          <w:p w14:paraId="0046FA7A">
            <w:pPr>
              <w:pStyle w:val="25"/>
              <w:spacing w:before="1"/>
              <w:ind w:left="106"/>
              <w:rPr>
                <w:b/>
                <w:sz w:val="21"/>
              </w:rPr>
            </w:pPr>
            <w:r>
              <w:rPr>
                <w:b/>
                <w:w w:val="95"/>
                <w:sz w:val="21"/>
              </w:rPr>
              <w:t>二、报</w:t>
            </w:r>
            <w:r>
              <w:rPr>
                <w:b/>
                <w:spacing w:val="-4"/>
                <w:w w:val="95"/>
                <w:sz w:val="21"/>
              </w:rPr>
              <w:t>价文件</w:t>
            </w:r>
          </w:p>
          <w:p w14:paraId="1183C412">
            <w:pPr>
              <w:pStyle w:val="25"/>
              <w:spacing w:before="139"/>
              <w:ind w:left="106"/>
              <w:rPr>
                <w:sz w:val="21"/>
              </w:rPr>
            </w:pPr>
            <w:r>
              <w:rPr>
                <w:w w:val="95"/>
                <w:sz w:val="21"/>
              </w:rPr>
              <w:t>1、磋商函（格式见附件）（</w:t>
            </w:r>
            <w:r>
              <w:rPr>
                <w:b/>
                <w:w w:val="95"/>
                <w:sz w:val="21"/>
              </w:rPr>
              <w:t>必须提供，否则响应文件按无效投标处理</w:t>
            </w:r>
            <w:r>
              <w:rPr>
                <w:spacing w:val="-10"/>
                <w:w w:val="95"/>
                <w:sz w:val="21"/>
              </w:rPr>
              <w:t>）</w:t>
            </w:r>
          </w:p>
          <w:p w14:paraId="37DE259B">
            <w:pPr>
              <w:pStyle w:val="25"/>
              <w:spacing w:before="139"/>
              <w:ind w:left="106"/>
              <w:rPr>
                <w:sz w:val="21"/>
              </w:rPr>
            </w:pPr>
            <w:r>
              <w:rPr>
                <w:w w:val="95"/>
                <w:sz w:val="21"/>
              </w:rPr>
              <w:t>2、磋商报价表（格式后附）；（</w:t>
            </w:r>
            <w:r>
              <w:rPr>
                <w:b/>
                <w:w w:val="95"/>
                <w:sz w:val="21"/>
              </w:rPr>
              <w:t>必须提供，否则响应文件按无效投标处理</w:t>
            </w:r>
            <w:r>
              <w:rPr>
                <w:spacing w:val="-10"/>
                <w:w w:val="95"/>
                <w:sz w:val="21"/>
              </w:rPr>
              <w:t>）</w:t>
            </w:r>
          </w:p>
          <w:p w14:paraId="63646E33">
            <w:pPr>
              <w:pStyle w:val="25"/>
              <w:spacing w:before="5" w:line="251" w:lineRule="exact"/>
              <w:ind w:left="106" w:right="-15"/>
              <w:rPr>
                <w:sz w:val="21"/>
              </w:rPr>
            </w:pPr>
            <w:r>
              <w:rPr>
                <w:w w:val="95"/>
                <w:sz w:val="21"/>
              </w:rPr>
              <w:t>3</w:t>
            </w:r>
            <w:r>
              <w:rPr>
                <w:spacing w:val="-13"/>
                <w:w w:val="95"/>
                <w:sz w:val="21"/>
              </w:rPr>
              <w:t>、投标人针对报价需要说明的其他文件和说明</w:t>
            </w:r>
            <w:r>
              <w:rPr>
                <w:w w:val="95"/>
                <w:sz w:val="21"/>
              </w:rPr>
              <w:t>（格</w:t>
            </w:r>
            <w:r>
              <w:rPr>
                <w:spacing w:val="-12"/>
                <w:w w:val="95"/>
                <w:sz w:val="21"/>
              </w:rPr>
              <w:t>式自拟，如有请</w:t>
            </w:r>
            <w:r>
              <w:rPr>
                <w:w w:val="95"/>
                <w:sz w:val="21"/>
              </w:rPr>
              <w:t>提供</w:t>
            </w:r>
            <w:r>
              <w:rPr>
                <w:spacing w:val="-10"/>
                <w:w w:val="95"/>
                <w:sz w:val="21"/>
              </w:rPr>
              <w:t>，加盖投标单位公章</w:t>
            </w:r>
            <w:r>
              <w:rPr>
                <w:spacing w:val="-104"/>
                <w:w w:val="95"/>
                <w:sz w:val="21"/>
              </w:rPr>
              <w:t>）</w:t>
            </w:r>
            <w:r>
              <w:rPr>
                <w:spacing w:val="-10"/>
                <w:w w:val="95"/>
                <w:sz w:val="21"/>
              </w:rPr>
              <w:t>。</w:t>
            </w:r>
          </w:p>
        </w:tc>
      </w:tr>
      <w:tr w14:paraId="39A4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7" w:hRule="atLeast"/>
        </w:trPr>
        <w:tc>
          <w:tcPr>
            <w:tcW w:w="992" w:type="dxa"/>
          </w:tcPr>
          <w:p w14:paraId="4B8DBF5B">
            <w:pPr>
              <w:pStyle w:val="25"/>
              <w:rPr>
                <w:b/>
                <w:sz w:val="20"/>
              </w:rPr>
            </w:pPr>
          </w:p>
          <w:p w14:paraId="2F02D4EA">
            <w:pPr>
              <w:pStyle w:val="25"/>
              <w:rPr>
                <w:b/>
                <w:sz w:val="20"/>
              </w:rPr>
            </w:pPr>
          </w:p>
          <w:p w14:paraId="0EB107C5">
            <w:pPr>
              <w:pStyle w:val="25"/>
              <w:rPr>
                <w:b/>
                <w:sz w:val="20"/>
              </w:rPr>
            </w:pPr>
          </w:p>
          <w:p w14:paraId="40BAB246">
            <w:pPr>
              <w:pStyle w:val="25"/>
              <w:rPr>
                <w:b/>
                <w:sz w:val="20"/>
              </w:rPr>
            </w:pPr>
          </w:p>
          <w:p w14:paraId="2BE261B2">
            <w:pPr>
              <w:pStyle w:val="25"/>
              <w:spacing w:before="6"/>
              <w:rPr>
                <w:b/>
                <w:sz w:val="15"/>
              </w:rPr>
            </w:pPr>
          </w:p>
          <w:p w14:paraId="30FEF258">
            <w:pPr>
              <w:pStyle w:val="25"/>
              <w:spacing w:before="1"/>
              <w:ind w:left="165" w:right="158"/>
              <w:jc w:val="center"/>
              <w:rPr>
                <w:sz w:val="21"/>
              </w:rPr>
            </w:pPr>
            <w:r>
              <w:rPr>
                <w:spacing w:val="-2"/>
                <w:sz w:val="21"/>
              </w:rPr>
              <w:t>12.1.3</w:t>
            </w:r>
          </w:p>
        </w:tc>
        <w:tc>
          <w:tcPr>
            <w:tcW w:w="8627" w:type="dxa"/>
          </w:tcPr>
          <w:p w14:paraId="7269EE4E">
            <w:pPr>
              <w:pStyle w:val="25"/>
              <w:ind w:left="106"/>
              <w:rPr>
                <w:b/>
                <w:sz w:val="21"/>
              </w:rPr>
            </w:pPr>
            <w:r>
              <w:rPr>
                <w:b/>
                <w:w w:val="95"/>
                <w:sz w:val="21"/>
              </w:rPr>
              <w:t>三、商务技术文</w:t>
            </w:r>
            <w:r>
              <w:rPr>
                <w:b/>
                <w:spacing w:val="-10"/>
                <w:w w:val="95"/>
                <w:sz w:val="21"/>
              </w:rPr>
              <w:t>件</w:t>
            </w:r>
          </w:p>
          <w:p w14:paraId="3F90E4C6">
            <w:pPr>
              <w:pStyle w:val="25"/>
              <w:spacing w:before="139"/>
              <w:ind w:left="106"/>
              <w:rPr>
                <w:sz w:val="21"/>
              </w:rPr>
            </w:pPr>
            <w:r>
              <w:rPr>
                <w:w w:val="95"/>
                <w:sz w:val="21"/>
              </w:rPr>
              <w:t>1、无串通竞标行为的承诺函（格式后附）；（</w:t>
            </w:r>
            <w:r>
              <w:rPr>
                <w:b/>
                <w:w w:val="95"/>
                <w:sz w:val="21"/>
              </w:rPr>
              <w:t>必须提供，否则响应文件按无效投标处理</w:t>
            </w:r>
            <w:r>
              <w:rPr>
                <w:spacing w:val="-10"/>
                <w:w w:val="95"/>
                <w:sz w:val="21"/>
              </w:rPr>
              <w:t>）</w:t>
            </w:r>
          </w:p>
          <w:p w14:paraId="69CBF14D">
            <w:pPr>
              <w:pStyle w:val="25"/>
              <w:spacing w:before="139" w:line="364" w:lineRule="auto"/>
              <w:ind w:left="106" w:right="98"/>
              <w:rPr>
                <w:sz w:val="21"/>
              </w:rPr>
            </w:pPr>
            <w:r>
              <w:rPr>
                <w:spacing w:val="1"/>
                <w:w w:val="99"/>
                <w:sz w:val="21"/>
              </w:rPr>
              <w:t>2</w:t>
            </w:r>
            <w:r>
              <w:rPr>
                <w:spacing w:val="-5"/>
                <w:w w:val="99"/>
                <w:sz w:val="21"/>
              </w:rPr>
              <w:t>、法定代表人</w:t>
            </w:r>
            <w:r>
              <w:rPr>
                <w:spacing w:val="-1"/>
                <w:w w:val="99"/>
                <w:sz w:val="21"/>
              </w:rPr>
              <w:t>（</w:t>
            </w:r>
            <w:r>
              <w:rPr>
                <w:w w:val="99"/>
                <w:sz w:val="21"/>
              </w:rPr>
              <w:t>负责人</w:t>
            </w:r>
            <w:r>
              <w:rPr>
                <w:spacing w:val="-15"/>
                <w:w w:val="99"/>
                <w:sz w:val="21"/>
              </w:rPr>
              <w:t>）</w:t>
            </w:r>
            <w:r>
              <w:rPr>
                <w:spacing w:val="-3"/>
                <w:w w:val="99"/>
                <w:sz w:val="21"/>
              </w:rPr>
              <w:t>身份证明及法定代表人</w:t>
            </w:r>
            <w:r>
              <w:rPr>
                <w:spacing w:val="-1"/>
                <w:w w:val="99"/>
                <w:sz w:val="21"/>
              </w:rPr>
              <w:t>（负责人</w:t>
            </w:r>
            <w:r>
              <w:rPr>
                <w:spacing w:val="-15"/>
                <w:w w:val="99"/>
                <w:sz w:val="21"/>
              </w:rPr>
              <w:t>）</w:t>
            </w:r>
            <w:r>
              <w:rPr>
                <w:spacing w:val="-3"/>
                <w:w w:val="99"/>
                <w:sz w:val="21"/>
              </w:rPr>
              <w:t>有效身份证正反面扫描件</w:t>
            </w:r>
            <w:r>
              <w:rPr>
                <w:spacing w:val="2"/>
                <w:w w:val="99"/>
                <w:sz w:val="21"/>
              </w:rPr>
              <w:t>（</w:t>
            </w:r>
            <w:r>
              <w:rPr>
                <w:spacing w:val="-1"/>
                <w:w w:val="99"/>
                <w:sz w:val="21"/>
              </w:rPr>
              <w:t>格式</w:t>
            </w:r>
            <w:r>
              <w:rPr>
                <w:w w:val="99"/>
                <w:sz w:val="21"/>
              </w:rPr>
              <w:t>后附</w:t>
            </w:r>
            <w:r>
              <w:rPr>
                <w:spacing w:val="-1"/>
                <w:w w:val="99"/>
                <w:sz w:val="21"/>
              </w:rPr>
              <w:t>）</w:t>
            </w:r>
            <w:r>
              <w:rPr>
                <w:spacing w:val="2"/>
                <w:w w:val="99"/>
                <w:sz w:val="21"/>
              </w:rPr>
              <w:t>；（</w:t>
            </w:r>
            <w:r>
              <w:rPr>
                <w:b/>
                <w:spacing w:val="-1"/>
                <w:w w:val="99"/>
                <w:sz w:val="21"/>
              </w:rPr>
              <w:t>必须提供，否则响应文件按无效投标处理</w:t>
            </w:r>
            <w:r>
              <w:rPr>
                <w:w w:val="99"/>
                <w:sz w:val="21"/>
              </w:rPr>
              <w:t>）</w:t>
            </w:r>
          </w:p>
          <w:p w14:paraId="59C18192">
            <w:pPr>
              <w:pStyle w:val="25"/>
              <w:spacing w:line="364" w:lineRule="auto"/>
              <w:ind w:left="106" w:right="98"/>
              <w:rPr>
                <w:sz w:val="21"/>
              </w:rPr>
            </w:pPr>
            <w:r>
              <w:rPr>
                <w:spacing w:val="1"/>
                <w:w w:val="99"/>
                <w:sz w:val="21"/>
              </w:rPr>
              <w:t>3</w:t>
            </w:r>
            <w:r>
              <w:rPr>
                <w:spacing w:val="-5"/>
                <w:w w:val="99"/>
                <w:sz w:val="21"/>
              </w:rPr>
              <w:t>、授权委托书及委托代理人有效身份证正反面扫描件</w:t>
            </w:r>
            <w:r>
              <w:rPr>
                <w:spacing w:val="-1"/>
                <w:w w:val="99"/>
                <w:sz w:val="21"/>
              </w:rPr>
              <w:t>（格式后附</w:t>
            </w:r>
            <w:r>
              <w:rPr>
                <w:spacing w:val="-17"/>
                <w:w w:val="99"/>
                <w:sz w:val="21"/>
              </w:rPr>
              <w:t>）</w:t>
            </w:r>
            <w:r>
              <w:rPr>
                <w:spacing w:val="-32"/>
                <w:w w:val="99"/>
                <w:sz w:val="21"/>
              </w:rPr>
              <w:t>；</w:t>
            </w:r>
            <w:r>
              <w:rPr>
                <w:spacing w:val="-1"/>
                <w:w w:val="99"/>
                <w:sz w:val="21"/>
              </w:rPr>
              <w:t>（</w:t>
            </w:r>
            <w:r>
              <w:rPr>
                <w:b/>
                <w:spacing w:val="-1"/>
                <w:w w:val="99"/>
                <w:sz w:val="21"/>
              </w:rPr>
              <w:t>委托时必须提供，否</w:t>
            </w:r>
            <w:r>
              <w:rPr>
                <w:b/>
                <w:w w:val="99"/>
                <w:sz w:val="21"/>
              </w:rPr>
              <w:t>则响应文件按无效投标处理</w:t>
            </w:r>
            <w:r>
              <w:rPr>
                <w:w w:val="99"/>
                <w:sz w:val="21"/>
              </w:rPr>
              <w:t>）</w:t>
            </w:r>
          </w:p>
          <w:p w14:paraId="7B081002">
            <w:pPr>
              <w:pStyle w:val="25"/>
              <w:spacing w:line="267" w:lineRule="exact"/>
              <w:ind w:left="106"/>
              <w:rPr>
                <w:sz w:val="21"/>
              </w:rPr>
            </w:pPr>
            <w:r>
              <w:rPr>
                <w:w w:val="95"/>
                <w:sz w:val="21"/>
              </w:rPr>
              <w:t>4、服务条款响应表（格式后附）；（</w:t>
            </w:r>
            <w:r>
              <w:rPr>
                <w:b/>
                <w:w w:val="95"/>
                <w:sz w:val="21"/>
              </w:rPr>
              <w:t>必须提供，否则响应文件按无效投标处理</w:t>
            </w:r>
            <w:r>
              <w:rPr>
                <w:spacing w:val="-10"/>
                <w:w w:val="95"/>
                <w:sz w:val="21"/>
              </w:rPr>
              <w:t>）</w:t>
            </w:r>
          </w:p>
        </w:tc>
      </w:tr>
    </w:tbl>
    <w:p w14:paraId="608FD5DA">
      <w:pPr>
        <w:spacing w:after="0" w:line="267" w:lineRule="exact"/>
        <w:rPr>
          <w:sz w:val="21"/>
        </w:rPr>
        <w:sectPr>
          <w:pgSz w:w="11910" w:h="16840"/>
          <w:pgMar w:top="1400" w:right="740" w:bottom="1380" w:left="800" w:header="0" w:footer="1173" w:gutter="0"/>
          <w:cols w:space="720" w:num="1"/>
        </w:sect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20BD7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992" w:type="dxa"/>
          </w:tcPr>
          <w:p w14:paraId="7FB29D77">
            <w:pPr>
              <w:pStyle w:val="25"/>
              <w:rPr>
                <w:rFonts w:ascii="Times New Roman"/>
                <w:sz w:val="20"/>
              </w:rPr>
            </w:pPr>
          </w:p>
        </w:tc>
        <w:tc>
          <w:tcPr>
            <w:tcW w:w="8627" w:type="dxa"/>
          </w:tcPr>
          <w:p w14:paraId="5AE03DB7">
            <w:pPr>
              <w:pStyle w:val="25"/>
              <w:spacing w:before="1"/>
              <w:ind w:left="106"/>
              <w:rPr>
                <w:sz w:val="21"/>
              </w:rPr>
            </w:pPr>
            <w:r>
              <w:rPr>
                <w:w w:val="95"/>
                <w:sz w:val="21"/>
              </w:rPr>
              <w:t>5、项目实施服务方案；（</w:t>
            </w:r>
            <w:r>
              <w:rPr>
                <w:b/>
                <w:w w:val="95"/>
                <w:sz w:val="21"/>
              </w:rPr>
              <w:t>必须提供，否则响应文件按无效投标处理</w:t>
            </w:r>
            <w:r>
              <w:rPr>
                <w:spacing w:val="-10"/>
                <w:w w:val="95"/>
                <w:sz w:val="21"/>
              </w:rPr>
              <w:t>）</w:t>
            </w:r>
          </w:p>
          <w:p w14:paraId="19FCEAFC">
            <w:pPr>
              <w:pStyle w:val="25"/>
              <w:spacing w:before="139"/>
              <w:ind w:left="106"/>
              <w:rPr>
                <w:sz w:val="21"/>
              </w:rPr>
            </w:pPr>
            <w:r>
              <w:rPr>
                <w:w w:val="95"/>
                <w:sz w:val="21"/>
              </w:rPr>
              <w:t>6</w:t>
            </w:r>
            <w:r>
              <w:rPr>
                <w:spacing w:val="-1"/>
                <w:w w:val="95"/>
                <w:sz w:val="21"/>
              </w:rPr>
              <w:t>、拟投入本项目的实施人员一览表；</w:t>
            </w:r>
          </w:p>
          <w:p w14:paraId="5ECDDC66">
            <w:pPr>
              <w:pStyle w:val="25"/>
              <w:spacing w:before="139"/>
              <w:ind w:left="106"/>
              <w:rPr>
                <w:b/>
                <w:sz w:val="21"/>
              </w:rPr>
            </w:pPr>
            <w:r>
              <w:rPr>
                <w:w w:val="95"/>
                <w:sz w:val="21"/>
              </w:rPr>
              <w:t>7、服务承诺书</w:t>
            </w:r>
            <w:r>
              <w:rPr>
                <w:b/>
                <w:spacing w:val="-10"/>
                <w:w w:val="95"/>
                <w:sz w:val="21"/>
              </w:rPr>
              <w:t>；</w:t>
            </w:r>
          </w:p>
          <w:p w14:paraId="1C406477">
            <w:pPr>
              <w:pStyle w:val="25"/>
              <w:spacing w:before="21" w:line="410" w:lineRule="exact"/>
              <w:ind w:left="106" w:right="98"/>
              <w:rPr>
                <w:sz w:val="21"/>
              </w:rPr>
            </w:pPr>
            <w:r>
              <w:rPr>
                <w:spacing w:val="1"/>
                <w:w w:val="99"/>
                <w:sz w:val="21"/>
              </w:rPr>
              <w:t>8</w:t>
            </w:r>
            <w:r>
              <w:rPr>
                <w:spacing w:val="-7"/>
                <w:w w:val="99"/>
                <w:sz w:val="21"/>
              </w:rPr>
              <w:t>、供应商认为需要提供的其他有关资料</w:t>
            </w:r>
            <w:r>
              <w:rPr>
                <w:spacing w:val="2"/>
                <w:w w:val="99"/>
                <w:sz w:val="21"/>
              </w:rPr>
              <w:t>（</w:t>
            </w:r>
            <w:r>
              <w:rPr>
                <w:spacing w:val="-3"/>
                <w:w w:val="99"/>
                <w:sz w:val="21"/>
              </w:rPr>
              <w:t>供应商可按评分办法及自身情况提供相关材料，如</w:t>
            </w:r>
            <w:r>
              <w:rPr>
                <w:spacing w:val="-1"/>
                <w:w w:val="99"/>
                <w:sz w:val="21"/>
              </w:rPr>
              <w:t>业绩、荣誉证书、资质实力情况、拟投入的设备等）</w:t>
            </w:r>
            <w:r>
              <w:rPr>
                <w:w w:val="99"/>
                <w:sz w:val="21"/>
              </w:rPr>
              <w:t>。</w:t>
            </w:r>
          </w:p>
        </w:tc>
      </w:tr>
      <w:tr w14:paraId="4B4C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992" w:type="dxa"/>
          </w:tcPr>
          <w:p w14:paraId="31DF661F">
            <w:pPr>
              <w:pStyle w:val="25"/>
              <w:rPr>
                <w:b/>
                <w:sz w:val="20"/>
              </w:rPr>
            </w:pPr>
          </w:p>
          <w:p w14:paraId="4B6637B7">
            <w:pPr>
              <w:pStyle w:val="25"/>
              <w:spacing w:before="152"/>
              <w:ind w:left="107"/>
              <w:rPr>
                <w:sz w:val="21"/>
              </w:rPr>
            </w:pPr>
            <w:r>
              <w:rPr>
                <w:spacing w:val="-4"/>
                <w:sz w:val="21"/>
              </w:rPr>
              <w:t>15.2</w:t>
            </w:r>
          </w:p>
        </w:tc>
        <w:tc>
          <w:tcPr>
            <w:tcW w:w="8627" w:type="dxa"/>
          </w:tcPr>
          <w:p w14:paraId="7CE5235E">
            <w:pPr>
              <w:pStyle w:val="25"/>
              <w:spacing w:line="364" w:lineRule="auto"/>
              <w:ind w:left="106" w:right="98"/>
              <w:rPr>
                <w:sz w:val="21"/>
              </w:rPr>
            </w:pPr>
            <w:r>
              <w:rPr>
                <w:spacing w:val="-1"/>
                <w:w w:val="99"/>
                <w:sz w:val="21"/>
              </w:rPr>
              <w:t>供应商报价是履行合同的最终价格，本项目采用总价包干方式进行报价，采购人不再额外支付任何费用。包括提供本次服务的所有费用，含必要的保险费用和各项税金等为完成本项目</w:t>
            </w:r>
          </w:p>
          <w:p w14:paraId="499A16EB">
            <w:pPr>
              <w:pStyle w:val="25"/>
              <w:spacing w:line="267" w:lineRule="exact"/>
              <w:ind w:left="106"/>
              <w:rPr>
                <w:sz w:val="21"/>
              </w:rPr>
            </w:pPr>
            <w:r>
              <w:rPr>
                <w:spacing w:val="-1"/>
                <w:w w:val="95"/>
                <w:sz w:val="21"/>
              </w:rPr>
              <w:t>所发生的所有费用开支的总和。</w:t>
            </w:r>
          </w:p>
        </w:tc>
      </w:tr>
      <w:tr w14:paraId="3B52E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7A988B22">
            <w:pPr>
              <w:pStyle w:val="25"/>
              <w:spacing w:before="1"/>
              <w:ind w:right="273"/>
              <w:jc w:val="right"/>
              <w:rPr>
                <w:sz w:val="21"/>
              </w:rPr>
            </w:pPr>
            <w:r>
              <w:rPr>
                <w:spacing w:val="-4"/>
                <w:sz w:val="21"/>
              </w:rPr>
              <w:t>16.2</w:t>
            </w:r>
          </w:p>
        </w:tc>
        <w:tc>
          <w:tcPr>
            <w:tcW w:w="8627" w:type="dxa"/>
          </w:tcPr>
          <w:p w14:paraId="4AB0EA42">
            <w:pPr>
              <w:pStyle w:val="25"/>
              <w:spacing w:before="1"/>
              <w:ind w:left="106"/>
              <w:rPr>
                <w:sz w:val="21"/>
              </w:rPr>
            </w:pPr>
            <w:r>
              <w:rPr>
                <w:w w:val="95"/>
                <w:sz w:val="21"/>
              </w:rPr>
              <w:t>竞标有效期：</w:t>
            </w:r>
            <w:r>
              <w:rPr>
                <w:w w:val="95"/>
                <w:sz w:val="21"/>
                <w:u w:val="single"/>
              </w:rPr>
              <w:t>响应文件递交截止日期后90天内</w:t>
            </w:r>
            <w:r>
              <w:rPr>
                <w:spacing w:val="-10"/>
                <w:w w:val="95"/>
                <w:sz w:val="21"/>
              </w:rPr>
              <w:t>。</w:t>
            </w:r>
          </w:p>
        </w:tc>
      </w:tr>
      <w:tr w14:paraId="76324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2" w:type="dxa"/>
          </w:tcPr>
          <w:p w14:paraId="1A659E0E">
            <w:pPr>
              <w:pStyle w:val="25"/>
              <w:ind w:right="273"/>
              <w:jc w:val="right"/>
              <w:rPr>
                <w:sz w:val="21"/>
              </w:rPr>
            </w:pPr>
            <w:r>
              <w:rPr>
                <w:spacing w:val="-4"/>
                <w:sz w:val="21"/>
              </w:rPr>
              <w:t>17.1</w:t>
            </w:r>
          </w:p>
        </w:tc>
        <w:tc>
          <w:tcPr>
            <w:tcW w:w="8627" w:type="dxa"/>
          </w:tcPr>
          <w:p w14:paraId="44A8B334">
            <w:pPr>
              <w:pStyle w:val="25"/>
              <w:ind w:left="106"/>
              <w:rPr>
                <w:sz w:val="21"/>
              </w:rPr>
            </w:pPr>
            <w:r>
              <w:rPr>
                <w:spacing w:val="-1"/>
                <w:w w:val="95"/>
                <w:sz w:val="21"/>
              </w:rPr>
              <w:t>本项目不收取磋商保证金。</w:t>
            </w:r>
          </w:p>
        </w:tc>
      </w:tr>
      <w:tr w14:paraId="50E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92" w:type="dxa"/>
          </w:tcPr>
          <w:p w14:paraId="43B19FF6">
            <w:pPr>
              <w:pStyle w:val="25"/>
              <w:spacing w:before="1"/>
              <w:rPr>
                <w:b/>
                <w:sz w:val="16"/>
              </w:rPr>
            </w:pPr>
          </w:p>
          <w:p w14:paraId="7FD3AA08">
            <w:pPr>
              <w:pStyle w:val="25"/>
              <w:ind w:right="273"/>
              <w:jc w:val="right"/>
              <w:rPr>
                <w:sz w:val="21"/>
              </w:rPr>
            </w:pPr>
            <w:r>
              <w:rPr>
                <w:spacing w:val="-4"/>
                <w:sz w:val="21"/>
              </w:rPr>
              <w:t>18.2</w:t>
            </w:r>
          </w:p>
        </w:tc>
        <w:tc>
          <w:tcPr>
            <w:tcW w:w="8627" w:type="dxa"/>
          </w:tcPr>
          <w:p w14:paraId="3AEEDD67">
            <w:pPr>
              <w:pStyle w:val="25"/>
              <w:spacing w:before="2"/>
              <w:ind w:left="106"/>
              <w:rPr>
                <w:sz w:val="21"/>
              </w:rPr>
            </w:pPr>
            <w:r>
              <w:rPr>
                <w:w w:val="95"/>
                <w:sz w:val="21"/>
              </w:rPr>
              <w:t>响应文件应按资格文件、报价文件、商务技术文件分别编制，并按广西政府采购云</w:t>
            </w:r>
            <w:r>
              <w:rPr>
                <w:spacing w:val="-3"/>
                <w:w w:val="95"/>
                <w:sz w:val="21"/>
              </w:rPr>
              <w:t>平台的要</w:t>
            </w:r>
          </w:p>
          <w:p w14:paraId="6609FDE1">
            <w:pPr>
              <w:pStyle w:val="25"/>
              <w:spacing w:before="139"/>
              <w:ind w:left="106"/>
              <w:rPr>
                <w:sz w:val="21"/>
              </w:rPr>
            </w:pPr>
            <w:r>
              <w:rPr>
                <w:spacing w:val="-1"/>
                <w:w w:val="95"/>
                <w:sz w:val="21"/>
              </w:rPr>
              <w:t>求编制、加密、上传。</w:t>
            </w:r>
          </w:p>
        </w:tc>
      </w:tr>
      <w:tr w14:paraId="26D1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92" w:type="dxa"/>
          </w:tcPr>
          <w:p w14:paraId="5EA0F289">
            <w:pPr>
              <w:pStyle w:val="25"/>
              <w:spacing w:before="12"/>
              <w:rPr>
                <w:b/>
                <w:sz w:val="15"/>
              </w:rPr>
            </w:pPr>
          </w:p>
          <w:p w14:paraId="5061098F">
            <w:pPr>
              <w:pStyle w:val="25"/>
              <w:ind w:right="273"/>
              <w:jc w:val="right"/>
              <w:rPr>
                <w:sz w:val="21"/>
              </w:rPr>
            </w:pPr>
            <w:r>
              <w:rPr>
                <w:spacing w:val="-4"/>
                <w:sz w:val="21"/>
              </w:rPr>
              <w:t>20.1</w:t>
            </w:r>
          </w:p>
        </w:tc>
        <w:tc>
          <w:tcPr>
            <w:tcW w:w="8627" w:type="dxa"/>
          </w:tcPr>
          <w:p w14:paraId="5ED63FE9">
            <w:pPr>
              <w:pStyle w:val="25"/>
              <w:ind w:left="106"/>
              <w:rPr>
                <w:sz w:val="21"/>
              </w:rPr>
            </w:pPr>
            <w:r>
              <w:rPr>
                <w:spacing w:val="-1"/>
                <w:w w:val="95"/>
                <w:sz w:val="21"/>
              </w:rPr>
              <w:t>首次响应文件提交截止时间：详见竞争性磋商采购公告。</w:t>
            </w:r>
          </w:p>
          <w:p w14:paraId="5A13B1EA">
            <w:pPr>
              <w:pStyle w:val="25"/>
              <w:spacing w:before="139"/>
              <w:ind w:left="106"/>
              <w:rPr>
                <w:sz w:val="21"/>
              </w:rPr>
            </w:pPr>
            <w:r>
              <w:rPr>
                <w:spacing w:val="-1"/>
                <w:w w:val="95"/>
                <w:sz w:val="21"/>
              </w:rPr>
              <w:t>首次响应文件提交地点：详见竞争性磋商采购公告。</w:t>
            </w:r>
          </w:p>
        </w:tc>
      </w:tr>
      <w:tr w14:paraId="766A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tcPr>
          <w:p w14:paraId="175DC674">
            <w:pPr>
              <w:pStyle w:val="25"/>
              <w:spacing w:before="1"/>
              <w:ind w:right="273"/>
              <w:jc w:val="right"/>
              <w:rPr>
                <w:sz w:val="21"/>
              </w:rPr>
            </w:pPr>
            <w:r>
              <w:rPr>
                <w:spacing w:val="-4"/>
                <w:sz w:val="21"/>
              </w:rPr>
              <w:t>24.1</w:t>
            </w:r>
          </w:p>
        </w:tc>
        <w:tc>
          <w:tcPr>
            <w:tcW w:w="8627" w:type="dxa"/>
          </w:tcPr>
          <w:p w14:paraId="4E278A49">
            <w:pPr>
              <w:pStyle w:val="25"/>
              <w:spacing w:before="1"/>
              <w:ind w:left="106"/>
              <w:rPr>
                <w:sz w:val="21"/>
              </w:rPr>
            </w:pPr>
            <w:r>
              <w:rPr>
                <w:w w:val="95"/>
                <w:sz w:val="21"/>
              </w:rPr>
              <w:t>磋商小组的人数：</w:t>
            </w:r>
            <w:r>
              <w:rPr>
                <w:w w:val="95"/>
                <w:sz w:val="21"/>
                <w:u w:val="single"/>
              </w:rPr>
              <w:t>3</w:t>
            </w:r>
            <w:r>
              <w:rPr>
                <w:spacing w:val="30"/>
                <w:sz w:val="21"/>
                <w:u w:val="single"/>
              </w:rPr>
              <w:t xml:space="preserve"> </w:t>
            </w:r>
            <w:r>
              <w:rPr>
                <w:w w:val="95"/>
                <w:sz w:val="21"/>
                <w:u w:val="single"/>
              </w:rPr>
              <w:t>人</w:t>
            </w:r>
            <w:r>
              <w:rPr>
                <w:spacing w:val="-10"/>
                <w:w w:val="95"/>
                <w:sz w:val="21"/>
              </w:rPr>
              <w:t>。</w:t>
            </w:r>
          </w:p>
        </w:tc>
      </w:tr>
      <w:tr w14:paraId="21AD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2" w:hRule="atLeast"/>
        </w:trPr>
        <w:tc>
          <w:tcPr>
            <w:tcW w:w="992" w:type="dxa"/>
          </w:tcPr>
          <w:p w14:paraId="25D9F29C">
            <w:pPr>
              <w:pStyle w:val="25"/>
              <w:rPr>
                <w:b/>
                <w:sz w:val="20"/>
              </w:rPr>
            </w:pPr>
          </w:p>
          <w:p w14:paraId="75325615">
            <w:pPr>
              <w:pStyle w:val="25"/>
              <w:rPr>
                <w:b/>
                <w:sz w:val="20"/>
              </w:rPr>
            </w:pPr>
          </w:p>
          <w:p w14:paraId="230E5402">
            <w:pPr>
              <w:pStyle w:val="25"/>
              <w:rPr>
                <w:b/>
                <w:sz w:val="20"/>
              </w:rPr>
            </w:pPr>
          </w:p>
          <w:p w14:paraId="63B1CD7B">
            <w:pPr>
              <w:pStyle w:val="25"/>
              <w:rPr>
                <w:b/>
                <w:sz w:val="20"/>
              </w:rPr>
            </w:pPr>
          </w:p>
          <w:p w14:paraId="65258D4E">
            <w:pPr>
              <w:pStyle w:val="25"/>
              <w:rPr>
                <w:b/>
                <w:sz w:val="20"/>
              </w:rPr>
            </w:pPr>
          </w:p>
          <w:p w14:paraId="0961CAE6">
            <w:pPr>
              <w:pStyle w:val="25"/>
              <w:rPr>
                <w:b/>
                <w:sz w:val="20"/>
              </w:rPr>
            </w:pPr>
          </w:p>
          <w:p w14:paraId="248271EC">
            <w:pPr>
              <w:pStyle w:val="25"/>
              <w:rPr>
                <w:b/>
                <w:sz w:val="20"/>
              </w:rPr>
            </w:pPr>
          </w:p>
          <w:p w14:paraId="2C9CD106">
            <w:pPr>
              <w:pStyle w:val="25"/>
              <w:rPr>
                <w:b/>
                <w:sz w:val="20"/>
              </w:rPr>
            </w:pPr>
          </w:p>
          <w:p w14:paraId="0785B2EA">
            <w:pPr>
              <w:pStyle w:val="25"/>
              <w:rPr>
                <w:b/>
                <w:sz w:val="20"/>
              </w:rPr>
            </w:pPr>
          </w:p>
          <w:p w14:paraId="7B2495F2">
            <w:pPr>
              <w:pStyle w:val="25"/>
              <w:rPr>
                <w:b/>
                <w:sz w:val="20"/>
              </w:rPr>
            </w:pPr>
          </w:p>
          <w:p w14:paraId="6DB5254B">
            <w:pPr>
              <w:pStyle w:val="25"/>
              <w:rPr>
                <w:b/>
                <w:sz w:val="20"/>
              </w:rPr>
            </w:pPr>
          </w:p>
          <w:p w14:paraId="395A3AB2">
            <w:pPr>
              <w:pStyle w:val="25"/>
              <w:rPr>
                <w:b/>
                <w:sz w:val="19"/>
              </w:rPr>
            </w:pPr>
          </w:p>
          <w:p w14:paraId="68B605FC">
            <w:pPr>
              <w:pStyle w:val="25"/>
              <w:ind w:right="273"/>
              <w:jc w:val="right"/>
              <w:rPr>
                <w:sz w:val="21"/>
              </w:rPr>
            </w:pPr>
            <w:r>
              <w:rPr>
                <w:spacing w:val="-4"/>
                <w:sz w:val="21"/>
              </w:rPr>
              <w:t>25.2</w:t>
            </w:r>
          </w:p>
        </w:tc>
        <w:tc>
          <w:tcPr>
            <w:tcW w:w="8627" w:type="dxa"/>
          </w:tcPr>
          <w:p w14:paraId="6B4013CC">
            <w:pPr>
              <w:pStyle w:val="25"/>
              <w:spacing w:line="364" w:lineRule="auto"/>
              <w:ind w:left="106" w:right="95"/>
              <w:jc w:val="both"/>
              <w:rPr>
                <w:b/>
                <w:sz w:val="21"/>
              </w:rPr>
            </w:pPr>
            <w:r>
              <w:rPr>
                <w:spacing w:val="3"/>
                <w:w w:val="99"/>
                <w:sz w:val="21"/>
              </w:rPr>
              <w:t>1</w:t>
            </w:r>
            <w:r>
              <w:rPr>
                <w:spacing w:val="2"/>
                <w:w w:val="99"/>
                <w:sz w:val="21"/>
              </w:rPr>
              <w:t>、采购代理机构将依托电子交易平台发起开始解密指令，</w:t>
            </w:r>
            <w:r>
              <w:rPr>
                <w:b/>
                <w:spacing w:val="4"/>
                <w:w w:val="99"/>
                <w:sz w:val="21"/>
              </w:rPr>
              <w:t>供应商的法定代表人（负责人</w:t>
            </w:r>
            <w:r>
              <w:rPr>
                <w:b/>
                <w:w w:val="99"/>
                <w:sz w:val="21"/>
              </w:rPr>
              <w:t>）</w:t>
            </w:r>
            <w:r>
              <w:rPr>
                <w:b/>
                <w:spacing w:val="1"/>
                <w:w w:val="99"/>
                <w:sz w:val="21"/>
              </w:rPr>
              <w:t>或其委托代理人须携带加密时所用的</w:t>
            </w:r>
            <w:r>
              <w:rPr>
                <w:b/>
                <w:spacing w:val="-49"/>
                <w:sz w:val="21"/>
              </w:rPr>
              <w:t xml:space="preserve"> </w:t>
            </w:r>
            <w:r>
              <w:rPr>
                <w:b/>
                <w:spacing w:val="3"/>
                <w:w w:val="98"/>
                <w:sz w:val="21"/>
              </w:rPr>
              <w:t>C</w:t>
            </w:r>
            <w:r>
              <w:rPr>
                <w:b/>
                <w:w w:val="98"/>
                <w:sz w:val="21"/>
              </w:rPr>
              <w:t>A</w:t>
            </w:r>
            <w:r>
              <w:rPr>
                <w:b/>
                <w:spacing w:val="-52"/>
                <w:sz w:val="21"/>
              </w:rPr>
              <w:t xml:space="preserve"> </w:t>
            </w:r>
            <w:r>
              <w:rPr>
                <w:b/>
                <w:spacing w:val="1"/>
                <w:w w:val="99"/>
                <w:sz w:val="21"/>
              </w:rPr>
              <w:t>锁按平台提示和竞争性磋商采购文件的规定登录到</w:t>
            </w:r>
            <w:r>
              <w:rPr>
                <w:b/>
                <w:spacing w:val="3"/>
                <w:w w:val="99"/>
                <w:sz w:val="21"/>
              </w:rPr>
              <w:t>广西政府采购云平台电子开标大厅签到并在发起解密指令之时起规定时间内完成对电子响</w:t>
            </w:r>
            <w:r>
              <w:rPr>
                <w:b/>
                <w:spacing w:val="-1"/>
                <w:w w:val="99"/>
                <w:sz w:val="21"/>
              </w:rPr>
              <w:t>应文件在线解密。响应文件未按时解密的，视为响应文件无效。</w:t>
            </w:r>
          </w:p>
          <w:p w14:paraId="0FBFF67B">
            <w:pPr>
              <w:pStyle w:val="25"/>
              <w:spacing w:line="364" w:lineRule="auto"/>
              <w:ind w:left="106" w:right="98"/>
              <w:rPr>
                <w:sz w:val="21"/>
              </w:rPr>
            </w:pPr>
            <w:r>
              <w:rPr>
                <w:spacing w:val="1"/>
                <w:w w:val="99"/>
                <w:sz w:val="21"/>
              </w:rPr>
              <w:t>2</w:t>
            </w:r>
            <w:r>
              <w:rPr>
                <w:spacing w:val="-9"/>
                <w:w w:val="99"/>
                <w:sz w:val="21"/>
              </w:rPr>
              <w:t>、本项目实行全流程电子化招投标交易，供应商如有需要，可以参与现场开标</w:t>
            </w:r>
            <w:r>
              <w:rPr>
                <w:spacing w:val="-1"/>
                <w:w w:val="99"/>
                <w:sz w:val="21"/>
              </w:rPr>
              <w:t>（所需在线投标响应及解密开启设备自带）</w:t>
            </w:r>
            <w:r>
              <w:rPr>
                <w:w w:val="99"/>
                <w:sz w:val="21"/>
              </w:rPr>
              <w:t>。</w:t>
            </w:r>
          </w:p>
          <w:p w14:paraId="06DFC20C">
            <w:pPr>
              <w:pStyle w:val="25"/>
              <w:spacing w:line="364" w:lineRule="auto"/>
              <w:ind w:left="106" w:right="98"/>
              <w:jc w:val="both"/>
              <w:rPr>
                <w:sz w:val="21"/>
              </w:rPr>
            </w:pPr>
            <w:r>
              <w:rPr>
                <w:spacing w:val="-1"/>
                <w:w w:val="99"/>
                <w:sz w:val="21"/>
              </w:rPr>
              <w:t>如由于非供应商原因导致电子加密响应文件无法按时解密时，供应商可授权采购代理机构解密电子备份电子响应文件，需出示授权委托书、出示无法解密的原因材料并加盖公章，且电话告知代理机构。采购人与采购代理机构向项目归属监督部门报批后，采购代理机构解密电子备份电子响应文件。造成最终无法“异常处理”解密的责任由供应商自行承担。</w:t>
            </w:r>
          </w:p>
          <w:p w14:paraId="2E4B5967">
            <w:pPr>
              <w:pStyle w:val="25"/>
              <w:spacing w:line="268" w:lineRule="exact"/>
              <w:ind w:left="106"/>
              <w:rPr>
                <w:sz w:val="21"/>
              </w:rPr>
            </w:pPr>
            <w:r>
              <w:rPr>
                <w:spacing w:val="-1"/>
                <w:w w:val="95"/>
                <w:sz w:val="21"/>
              </w:rPr>
              <w:t>供应商电子备份响应文件可以通过以下方式递交：</w:t>
            </w:r>
          </w:p>
          <w:p w14:paraId="2AF335C8">
            <w:pPr>
              <w:pStyle w:val="25"/>
              <w:spacing w:before="135" w:line="364" w:lineRule="auto"/>
              <w:ind w:left="106" w:right="98"/>
              <w:jc w:val="both"/>
              <w:rPr>
                <w:sz w:val="21"/>
              </w:rPr>
            </w:pPr>
            <w:r>
              <w:rPr>
                <w:spacing w:val="-1"/>
                <w:w w:val="99"/>
                <w:sz w:val="21"/>
              </w:rPr>
              <w:t>现场递交：由法定代表人或授权委托代理人（需携带法定代表人身份证明书或授权委托书原件等有效证明材料</w:t>
            </w:r>
            <w:r>
              <w:rPr>
                <w:spacing w:val="-94"/>
                <w:w w:val="99"/>
                <w:sz w:val="21"/>
              </w:rPr>
              <w:t>）</w:t>
            </w:r>
            <w:r>
              <w:rPr>
                <w:spacing w:val="-1"/>
                <w:w w:val="99"/>
                <w:sz w:val="21"/>
              </w:rPr>
              <w:t>按要求密封并提交至</w:t>
            </w:r>
            <w:r>
              <w:rPr>
                <w:rFonts w:hint="eastAsia"/>
                <w:spacing w:val="-1"/>
                <w:w w:val="99"/>
                <w:sz w:val="21"/>
                <w:u w:val="single"/>
                <w:lang w:val="en-US" w:eastAsia="zh-CN"/>
              </w:rPr>
              <w:t>横州</w:t>
            </w:r>
            <w:r>
              <w:rPr>
                <w:spacing w:val="-1"/>
                <w:w w:val="99"/>
                <w:sz w:val="21"/>
                <w:u w:val="single"/>
              </w:rPr>
              <w:t>市公共资源交易中心[</w:t>
            </w:r>
            <w:r>
              <w:rPr>
                <w:rFonts w:hint="eastAsia"/>
                <w:spacing w:val="-1"/>
                <w:w w:val="99"/>
                <w:sz w:val="21"/>
                <w:u w:val="single"/>
                <w:lang w:val="en-US" w:eastAsia="zh-CN"/>
              </w:rPr>
              <w:t>横州</w:t>
            </w:r>
            <w:r>
              <w:rPr>
                <w:spacing w:val="-1"/>
                <w:w w:val="99"/>
                <w:sz w:val="21"/>
                <w:u w:val="single"/>
              </w:rPr>
              <w:t>市</w:t>
            </w:r>
            <w:r>
              <w:rPr>
                <w:rFonts w:hint="eastAsia"/>
                <w:spacing w:val="-1"/>
                <w:w w:val="99"/>
                <w:sz w:val="21"/>
                <w:u w:val="single"/>
                <w:lang w:val="en-US" w:eastAsia="zh-CN"/>
              </w:rPr>
              <w:t>横州镇茉莉花大道国泰综合楼2单元3楼</w:t>
            </w:r>
            <w:r>
              <w:rPr>
                <w:spacing w:val="-1"/>
                <w:w w:val="99"/>
                <w:sz w:val="21"/>
                <w:u w:val="single"/>
              </w:rPr>
              <w:t>]</w:t>
            </w:r>
            <w:r>
              <w:rPr>
                <w:spacing w:val="-7"/>
                <w:w w:val="99"/>
                <w:sz w:val="21"/>
              </w:rPr>
              <w:t>(具体交易厅详见电子屏幕)开标室。电子备份电</w:t>
            </w:r>
            <w:r>
              <w:rPr>
                <w:spacing w:val="-1"/>
                <w:w w:val="99"/>
                <w:sz w:val="21"/>
              </w:rPr>
              <w:t>子响应文件应当密封包装并在包装上标注投标项目名称、单位名称并加盖单位公章。</w:t>
            </w:r>
          </w:p>
        </w:tc>
      </w:tr>
      <w:tr w14:paraId="7666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92" w:type="dxa"/>
          </w:tcPr>
          <w:p w14:paraId="1463BCF6">
            <w:pPr>
              <w:pStyle w:val="25"/>
              <w:spacing w:line="268" w:lineRule="exact"/>
              <w:ind w:right="273"/>
              <w:jc w:val="right"/>
              <w:rPr>
                <w:sz w:val="21"/>
              </w:rPr>
            </w:pPr>
            <w:r>
              <w:rPr>
                <w:spacing w:val="-4"/>
                <w:sz w:val="21"/>
              </w:rPr>
              <w:t>28.1</w:t>
            </w:r>
          </w:p>
        </w:tc>
        <w:tc>
          <w:tcPr>
            <w:tcW w:w="8627" w:type="dxa"/>
          </w:tcPr>
          <w:p w14:paraId="4C7143C4">
            <w:pPr>
              <w:pStyle w:val="25"/>
              <w:spacing w:line="268" w:lineRule="exact"/>
              <w:ind w:left="106"/>
              <w:rPr>
                <w:sz w:val="21"/>
              </w:rPr>
            </w:pPr>
            <w:r>
              <w:rPr>
                <w:spacing w:val="-1"/>
                <w:w w:val="95"/>
                <w:sz w:val="21"/>
              </w:rPr>
              <w:t>本项目不收取履约保证金。</w:t>
            </w:r>
          </w:p>
        </w:tc>
      </w:tr>
      <w:tr w14:paraId="77EB4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92" w:type="dxa"/>
          </w:tcPr>
          <w:p w14:paraId="7DBBB56A">
            <w:pPr>
              <w:pStyle w:val="25"/>
              <w:ind w:right="273"/>
              <w:jc w:val="right"/>
              <w:rPr>
                <w:sz w:val="21"/>
              </w:rPr>
            </w:pPr>
            <w:r>
              <w:rPr>
                <w:spacing w:val="-4"/>
                <w:sz w:val="21"/>
              </w:rPr>
              <w:t>29.1</w:t>
            </w:r>
          </w:p>
        </w:tc>
        <w:tc>
          <w:tcPr>
            <w:tcW w:w="8627" w:type="dxa"/>
          </w:tcPr>
          <w:p w14:paraId="05B1740F">
            <w:pPr>
              <w:pStyle w:val="25"/>
              <w:ind w:left="106"/>
              <w:rPr>
                <w:sz w:val="21"/>
              </w:rPr>
            </w:pPr>
            <w:r>
              <w:rPr>
                <w:spacing w:val="-1"/>
                <w:w w:val="95"/>
                <w:sz w:val="21"/>
              </w:rPr>
              <w:t>签订合同携带的证明材料：</w:t>
            </w:r>
          </w:p>
        </w:tc>
      </w:tr>
    </w:tbl>
    <w:p w14:paraId="2B5BF8CB">
      <w:pPr>
        <w:spacing w:after="0"/>
        <w:rPr>
          <w:sz w:val="21"/>
        </w:rPr>
        <w:sectPr>
          <w:type w:val="continuous"/>
          <w:pgSz w:w="11910" w:h="16840"/>
          <w:pgMar w:top="1400" w:right="740" w:bottom="1400" w:left="800" w:header="0" w:footer="1173" w:gutter="0"/>
          <w:cols w:space="720" w:num="1"/>
        </w:sect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21DA3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992" w:type="dxa"/>
          </w:tcPr>
          <w:p w14:paraId="7A94B057">
            <w:pPr>
              <w:pStyle w:val="25"/>
              <w:rPr>
                <w:rFonts w:ascii="Times New Roman"/>
                <w:sz w:val="20"/>
              </w:rPr>
            </w:pPr>
          </w:p>
        </w:tc>
        <w:tc>
          <w:tcPr>
            <w:tcW w:w="8627" w:type="dxa"/>
          </w:tcPr>
          <w:p w14:paraId="33F2BABB">
            <w:pPr>
              <w:pStyle w:val="25"/>
              <w:spacing w:before="1"/>
              <w:ind w:left="106" w:right="-15"/>
              <w:rPr>
                <w:sz w:val="21"/>
              </w:rPr>
            </w:pPr>
            <w:r>
              <w:rPr>
                <w:w w:val="95"/>
                <w:sz w:val="21"/>
              </w:rPr>
              <w:t>1</w:t>
            </w:r>
            <w:r>
              <w:rPr>
                <w:spacing w:val="-16"/>
                <w:w w:val="95"/>
                <w:sz w:val="21"/>
              </w:rPr>
              <w:t>、委托代理人负责签订合同的，须携带授权委托书及委托代理人身份证原件等其他资格证件。</w:t>
            </w:r>
          </w:p>
          <w:p w14:paraId="27611D14">
            <w:pPr>
              <w:pStyle w:val="25"/>
              <w:spacing w:before="8" w:line="400" w:lineRule="atLeast"/>
              <w:ind w:left="106" w:right="98"/>
              <w:rPr>
                <w:sz w:val="21"/>
              </w:rPr>
            </w:pPr>
            <w:r>
              <w:rPr>
                <w:spacing w:val="1"/>
                <w:w w:val="99"/>
                <w:sz w:val="21"/>
              </w:rPr>
              <w:t>2</w:t>
            </w:r>
            <w:r>
              <w:rPr>
                <w:spacing w:val="-5"/>
                <w:w w:val="99"/>
                <w:sz w:val="21"/>
              </w:rPr>
              <w:t>、法定代表人</w:t>
            </w:r>
            <w:r>
              <w:rPr>
                <w:spacing w:val="-1"/>
                <w:w w:val="99"/>
                <w:sz w:val="21"/>
              </w:rPr>
              <w:t>（</w:t>
            </w:r>
            <w:r>
              <w:rPr>
                <w:w w:val="99"/>
                <w:sz w:val="21"/>
              </w:rPr>
              <w:t>负责人</w:t>
            </w:r>
            <w:r>
              <w:rPr>
                <w:spacing w:val="-15"/>
                <w:w w:val="99"/>
                <w:sz w:val="21"/>
              </w:rPr>
              <w:t>）</w:t>
            </w:r>
            <w:r>
              <w:rPr>
                <w:spacing w:val="-4"/>
                <w:w w:val="99"/>
                <w:sz w:val="21"/>
              </w:rPr>
              <w:t>负责签订合同的，须携带法定代表人</w:t>
            </w:r>
            <w:r>
              <w:rPr>
                <w:spacing w:val="-1"/>
                <w:w w:val="99"/>
                <w:sz w:val="21"/>
              </w:rPr>
              <w:t>（</w:t>
            </w:r>
            <w:r>
              <w:rPr>
                <w:w w:val="99"/>
                <w:sz w:val="21"/>
              </w:rPr>
              <w:t>负责人</w:t>
            </w:r>
            <w:r>
              <w:rPr>
                <w:spacing w:val="-15"/>
                <w:w w:val="99"/>
                <w:sz w:val="21"/>
              </w:rPr>
              <w:t>）</w:t>
            </w:r>
            <w:r>
              <w:rPr>
                <w:spacing w:val="-1"/>
                <w:w w:val="99"/>
                <w:sz w:val="21"/>
              </w:rPr>
              <w:t>身份证明原件及身份证原件等其他证明材料。</w:t>
            </w:r>
          </w:p>
        </w:tc>
      </w:tr>
      <w:tr w14:paraId="5F14B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992" w:type="dxa"/>
          </w:tcPr>
          <w:p w14:paraId="2CE21D1C">
            <w:pPr>
              <w:pStyle w:val="25"/>
              <w:rPr>
                <w:b/>
                <w:sz w:val="20"/>
              </w:rPr>
            </w:pPr>
          </w:p>
          <w:p w14:paraId="7DDBE44B">
            <w:pPr>
              <w:pStyle w:val="25"/>
              <w:rPr>
                <w:b/>
                <w:sz w:val="20"/>
              </w:rPr>
            </w:pPr>
          </w:p>
          <w:p w14:paraId="60B5A95F">
            <w:pPr>
              <w:pStyle w:val="25"/>
              <w:spacing w:before="7"/>
              <w:rPr>
                <w:b/>
                <w:sz w:val="23"/>
              </w:rPr>
            </w:pPr>
          </w:p>
          <w:p w14:paraId="11D6D6DE">
            <w:pPr>
              <w:pStyle w:val="25"/>
              <w:spacing w:before="1"/>
              <w:ind w:right="273"/>
              <w:jc w:val="right"/>
              <w:rPr>
                <w:sz w:val="21"/>
              </w:rPr>
            </w:pPr>
            <w:r>
              <w:rPr>
                <w:spacing w:val="-4"/>
                <w:sz w:val="21"/>
              </w:rPr>
              <w:t>31.2</w:t>
            </w:r>
          </w:p>
        </w:tc>
        <w:tc>
          <w:tcPr>
            <w:tcW w:w="8627" w:type="dxa"/>
          </w:tcPr>
          <w:p w14:paraId="056AAF58">
            <w:pPr>
              <w:pStyle w:val="25"/>
              <w:spacing w:line="268" w:lineRule="exact"/>
              <w:ind w:left="106"/>
              <w:rPr>
                <w:sz w:val="21"/>
              </w:rPr>
            </w:pPr>
            <w:r>
              <w:rPr>
                <w:spacing w:val="-1"/>
                <w:w w:val="95"/>
                <w:sz w:val="21"/>
              </w:rPr>
              <w:t>接收质疑函方式：以纸质书面形式。</w:t>
            </w:r>
          </w:p>
          <w:p w14:paraId="1976CC7D">
            <w:pPr>
              <w:pStyle w:val="25"/>
              <w:spacing w:before="139" w:line="364" w:lineRule="auto"/>
              <w:ind w:left="106" w:right="-15"/>
              <w:rPr>
                <w:sz w:val="21"/>
              </w:rPr>
            </w:pPr>
            <w:r>
              <w:rPr>
                <w:spacing w:val="-2"/>
                <w:w w:val="95"/>
                <w:sz w:val="21"/>
              </w:rPr>
              <w:t>质疑联系部门及联系方式：</w:t>
            </w:r>
            <w:r>
              <w:rPr>
                <w:rFonts w:hint="eastAsia"/>
                <w:spacing w:val="-2"/>
                <w:w w:val="95"/>
                <w:sz w:val="21"/>
                <w:lang w:eastAsia="zh-CN"/>
              </w:rPr>
              <w:t>广西畅鑫工程项目管理咨询有限公司</w:t>
            </w:r>
            <w:r>
              <w:rPr>
                <w:spacing w:val="-2"/>
                <w:w w:val="95"/>
                <w:sz w:val="21"/>
              </w:rPr>
              <w:t>，质疑联系人：</w:t>
            </w:r>
            <w:r>
              <w:rPr>
                <w:rFonts w:hint="eastAsia"/>
                <w:spacing w:val="-2"/>
                <w:w w:val="95"/>
                <w:sz w:val="21"/>
                <w:lang w:val="en-US" w:eastAsia="zh-CN"/>
              </w:rPr>
              <w:t>林亮</w:t>
            </w:r>
            <w:r>
              <w:rPr>
                <w:spacing w:val="-2"/>
                <w:w w:val="95"/>
                <w:sz w:val="21"/>
              </w:rPr>
              <w:t>；联系电话：</w:t>
            </w:r>
            <w:r>
              <w:rPr>
                <w:spacing w:val="40"/>
                <w:sz w:val="21"/>
              </w:rPr>
              <w:t xml:space="preserve">  </w:t>
            </w:r>
            <w:r>
              <w:rPr>
                <w:rFonts w:hint="eastAsia"/>
                <w:spacing w:val="-2"/>
              </w:rPr>
              <w:t>0771</w:t>
            </w:r>
            <w:r>
              <w:rPr>
                <w:rFonts w:hint="eastAsia"/>
                <w:spacing w:val="-2"/>
                <w:lang w:val="en-US" w:eastAsia="zh-CN"/>
              </w:rPr>
              <w:t>-</w:t>
            </w:r>
            <w:r>
              <w:rPr>
                <w:rFonts w:hint="eastAsia"/>
                <w:spacing w:val="-2"/>
              </w:rPr>
              <w:t>2394881</w:t>
            </w:r>
            <w:r>
              <w:rPr>
                <w:rFonts w:hint="eastAsia"/>
                <w:spacing w:val="-2"/>
                <w:lang w:eastAsia="zh-CN"/>
              </w:rPr>
              <w:t>、0771-2271665</w:t>
            </w:r>
            <w:r>
              <w:rPr>
                <w:spacing w:val="-2"/>
                <w:sz w:val="21"/>
              </w:rPr>
              <w:t>，通讯地址：</w:t>
            </w:r>
            <w:r>
              <w:rPr>
                <w:rFonts w:hint="eastAsia"/>
                <w:w w:val="95"/>
              </w:rPr>
              <w:t>南宁市青秀区中柬路9号利海亚洲国际领峰A座17楼</w:t>
            </w:r>
            <w:r>
              <w:rPr>
                <w:spacing w:val="-2"/>
                <w:sz w:val="21"/>
                <w:u w:val="none"/>
              </w:rPr>
              <w:t>。</w:t>
            </w:r>
          </w:p>
          <w:p w14:paraId="29E7F78C">
            <w:pPr>
              <w:pStyle w:val="25"/>
              <w:spacing w:line="269" w:lineRule="exact"/>
              <w:ind w:left="106"/>
              <w:rPr>
                <w:sz w:val="21"/>
              </w:rPr>
            </w:pPr>
            <w:r>
              <w:rPr>
                <w:w w:val="95"/>
                <w:sz w:val="21"/>
              </w:rPr>
              <w:t>现场提交质疑办理业务时间：工作日，上午8:00-12:00；下午15:00-18:00（北京时间</w:t>
            </w:r>
            <w:r>
              <w:rPr>
                <w:spacing w:val="-10"/>
                <w:w w:val="95"/>
                <w:sz w:val="21"/>
              </w:rPr>
              <w:t>）</w:t>
            </w:r>
          </w:p>
        </w:tc>
      </w:tr>
      <w:tr w14:paraId="20CDE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2" w:type="dxa"/>
          </w:tcPr>
          <w:p w14:paraId="05614D48">
            <w:pPr>
              <w:pStyle w:val="25"/>
              <w:rPr>
                <w:b/>
                <w:sz w:val="20"/>
              </w:rPr>
            </w:pPr>
          </w:p>
          <w:p w14:paraId="2C5D313D">
            <w:pPr>
              <w:pStyle w:val="25"/>
              <w:rPr>
                <w:b/>
                <w:sz w:val="20"/>
              </w:rPr>
            </w:pPr>
          </w:p>
          <w:p w14:paraId="1F438B2F">
            <w:pPr>
              <w:pStyle w:val="25"/>
              <w:rPr>
                <w:b/>
                <w:sz w:val="20"/>
              </w:rPr>
            </w:pPr>
          </w:p>
          <w:p w14:paraId="15D3A9B1">
            <w:pPr>
              <w:pStyle w:val="25"/>
              <w:rPr>
                <w:b/>
                <w:sz w:val="20"/>
              </w:rPr>
            </w:pPr>
          </w:p>
          <w:p w14:paraId="441BD3D2">
            <w:pPr>
              <w:pStyle w:val="25"/>
              <w:rPr>
                <w:b/>
                <w:sz w:val="20"/>
              </w:rPr>
            </w:pPr>
          </w:p>
          <w:p w14:paraId="57AE500C">
            <w:pPr>
              <w:pStyle w:val="25"/>
              <w:rPr>
                <w:b/>
                <w:sz w:val="20"/>
              </w:rPr>
            </w:pPr>
          </w:p>
          <w:p w14:paraId="62670F30">
            <w:pPr>
              <w:pStyle w:val="25"/>
              <w:spacing w:before="2"/>
              <w:rPr>
                <w:b/>
                <w:sz w:val="20"/>
              </w:rPr>
            </w:pPr>
          </w:p>
          <w:p w14:paraId="4B191E5A">
            <w:pPr>
              <w:pStyle w:val="25"/>
              <w:spacing w:before="1"/>
              <w:ind w:right="273"/>
              <w:jc w:val="right"/>
              <w:rPr>
                <w:sz w:val="21"/>
              </w:rPr>
            </w:pPr>
            <w:r>
              <w:rPr>
                <w:spacing w:val="-4"/>
                <w:sz w:val="21"/>
              </w:rPr>
              <w:t>32.1</w:t>
            </w:r>
          </w:p>
        </w:tc>
        <w:tc>
          <w:tcPr>
            <w:tcW w:w="8627" w:type="dxa"/>
          </w:tcPr>
          <w:p w14:paraId="08353C55">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1. 是否收取采购代理费：</w:t>
            </w:r>
          </w:p>
          <w:p w14:paraId="0599EECE">
            <w:pPr>
              <w:pStyle w:val="14"/>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是    □ 否</w:t>
            </w:r>
          </w:p>
          <w:p w14:paraId="470D62C1">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2.采购代理费支付方式：</w:t>
            </w:r>
          </w:p>
          <w:p w14:paraId="45BBC991">
            <w:pPr>
              <w:pStyle w:val="14"/>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874BABE">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12D595A6">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3.采购代理费收取标准：</w:t>
            </w:r>
          </w:p>
          <w:p w14:paraId="7B402481">
            <w:pPr>
              <w:pStyle w:val="14"/>
              <w:snapToGrid w:val="0"/>
              <w:spacing w:line="360" w:lineRule="auto"/>
              <w:rPr>
                <w:rFonts w:hint="default" w:hAnsi="宋体" w:cs="宋体"/>
                <w:color w:val="auto"/>
                <w:sz w:val="21"/>
                <w:highlight w:val="none"/>
                <w:lang w:val="en-US" w:eastAsia="zh-CN"/>
              </w:rPr>
            </w:pPr>
            <w:bookmarkStart w:id="2" w:name="PO_3000001867_PM025"/>
            <w:r>
              <w:rPr>
                <w:rFonts w:hint="eastAsia" w:hAnsi="宋体" w:cs="宋体"/>
                <w:color w:val="auto"/>
                <w:sz w:val="21"/>
                <w:highlight w:val="none"/>
                <w:u w:val="single"/>
                <w:lang w:eastAsia="zh-CN"/>
              </w:rPr>
              <w:t>☑以分标（□成交金额/☑采购预算/□暂定成交金额/□其他 ）为计费额，按国家发展改革委调整招标代理服务收费标准(发改价格[2011]534号)规定标准服务类采用差额定率累进法计算出收费基准价格，</w:t>
            </w:r>
            <w:bookmarkEnd w:id="2"/>
            <w:r>
              <w:rPr>
                <w:rFonts w:hint="eastAsia" w:hAnsi="宋体" w:cs="宋体"/>
                <w:color w:val="auto"/>
                <w:sz w:val="21"/>
                <w:highlight w:val="none"/>
                <w:u w:val="single"/>
                <w:lang w:val="en-US" w:eastAsia="zh-CN"/>
              </w:rPr>
              <w:t>采购招标代理服务费金额为8500.00元（大写人民币捌仟伍佰元零角零分）</w:t>
            </w:r>
          </w:p>
          <w:p w14:paraId="5F2A829B">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4. 采购代理费收取银行账户</w:t>
            </w:r>
          </w:p>
          <w:p w14:paraId="4C83726B">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广西畅鑫工程项目管理咨询有限公司</w:t>
            </w:r>
            <w:r>
              <w:rPr>
                <w:rFonts w:hint="eastAsia" w:hAnsi="宋体" w:cs="宋体"/>
                <w:color w:val="auto"/>
                <w:sz w:val="21"/>
                <w:highlight w:val="none"/>
                <w:lang w:val="en-US" w:eastAsia="zh-CN"/>
              </w:rPr>
              <w:t xml:space="preserve"> </w:t>
            </w:r>
          </w:p>
          <w:p w14:paraId="7DF8A47A">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val="en-US" w:eastAsia="zh-CN"/>
              </w:rPr>
              <w:t>中国建设银行股份有限公司南宁五象广场支行</w:t>
            </w:r>
          </w:p>
          <w:p w14:paraId="24AC3922">
            <w:pPr>
              <w:pStyle w:val="25"/>
              <w:spacing w:line="266" w:lineRule="exact"/>
              <w:rPr>
                <w:sz w:val="21"/>
              </w:rPr>
            </w:pPr>
            <w:r>
              <w:rPr>
                <w:rFonts w:hint="eastAsia" w:hAnsi="宋体" w:cs="宋体"/>
                <w:color w:val="auto"/>
                <w:sz w:val="21"/>
                <w:highlight w:val="none"/>
              </w:rPr>
              <w:t>银行账号：</w:t>
            </w:r>
            <w:r>
              <w:rPr>
                <w:rFonts w:hint="eastAsia" w:hAnsi="宋体" w:cs="宋体"/>
                <w:color w:val="auto"/>
                <w:sz w:val="21"/>
                <w:highlight w:val="none"/>
                <w:lang w:val="en-US" w:eastAsia="zh-CN"/>
              </w:rPr>
              <w:t>4505 0160 4663 0000 0278</w:t>
            </w:r>
            <w:r>
              <w:rPr>
                <w:rFonts w:hint="eastAsia" w:hAnsi="宋体" w:cs="宋体"/>
                <w:color w:val="auto"/>
                <w:sz w:val="21"/>
                <w:highlight w:val="none"/>
              </w:rPr>
              <w:t xml:space="preserve"> </w:t>
            </w:r>
          </w:p>
        </w:tc>
      </w:tr>
      <w:tr w14:paraId="58B7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0" w:hRule="atLeast"/>
        </w:trPr>
        <w:tc>
          <w:tcPr>
            <w:tcW w:w="992" w:type="dxa"/>
          </w:tcPr>
          <w:p w14:paraId="6F69373F">
            <w:pPr>
              <w:pStyle w:val="25"/>
              <w:rPr>
                <w:b/>
                <w:sz w:val="20"/>
              </w:rPr>
            </w:pPr>
          </w:p>
          <w:p w14:paraId="78F58C28">
            <w:pPr>
              <w:pStyle w:val="25"/>
              <w:rPr>
                <w:b/>
                <w:sz w:val="20"/>
              </w:rPr>
            </w:pPr>
          </w:p>
          <w:p w14:paraId="09072A02">
            <w:pPr>
              <w:pStyle w:val="25"/>
              <w:rPr>
                <w:b/>
                <w:sz w:val="20"/>
              </w:rPr>
            </w:pPr>
          </w:p>
          <w:p w14:paraId="7317B032">
            <w:pPr>
              <w:pStyle w:val="25"/>
              <w:rPr>
                <w:b/>
                <w:sz w:val="20"/>
              </w:rPr>
            </w:pPr>
          </w:p>
          <w:p w14:paraId="6FD2F4C0">
            <w:pPr>
              <w:pStyle w:val="25"/>
              <w:spacing w:before="8"/>
              <w:rPr>
                <w:b/>
                <w:sz w:val="15"/>
              </w:rPr>
            </w:pPr>
          </w:p>
          <w:p w14:paraId="33A24B10">
            <w:pPr>
              <w:pStyle w:val="25"/>
              <w:ind w:left="107"/>
              <w:rPr>
                <w:sz w:val="21"/>
              </w:rPr>
            </w:pPr>
            <w:r>
              <w:rPr>
                <w:spacing w:val="-4"/>
                <w:sz w:val="21"/>
              </w:rPr>
              <w:t>33.1</w:t>
            </w:r>
          </w:p>
        </w:tc>
        <w:tc>
          <w:tcPr>
            <w:tcW w:w="8627" w:type="dxa"/>
          </w:tcPr>
          <w:p w14:paraId="50F1F025">
            <w:pPr>
              <w:pStyle w:val="25"/>
              <w:spacing w:before="1" w:line="364" w:lineRule="auto"/>
              <w:ind w:left="106" w:right="-15"/>
              <w:jc w:val="both"/>
              <w:rPr>
                <w:sz w:val="21"/>
              </w:rPr>
            </w:pPr>
            <w:r>
              <w:rPr>
                <w:spacing w:val="-1"/>
                <w:w w:val="99"/>
                <w:sz w:val="21"/>
              </w:rPr>
              <w:t>解释：构成本竞争性磋商采购文件的各个组成文件应互为解释，互为说明；除竞争性磋商采购文件中有特别规定外，仅适用于竞标阶段的规定，按更正公告</w:t>
            </w:r>
            <w:r>
              <w:rPr>
                <w:spacing w:val="2"/>
                <w:w w:val="99"/>
                <w:sz w:val="21"/>
              </w:rPr>
              <w:t>（</w:t>
            </w:r>
            <w:r>
              <w:rPr>
                <w:spacing w:val="-1"/>
                <w:w w:val="99"/>
                <w:sz w:val="21"/>
              </w:rPr>
              <w:t>澄清公告</w:t>
            </w:r>
            <w:r>
              <w:rPr>
                <w:spacing w:val="2"/>
                <w:w w:val="99"/>
                <w:sz w:val="21"/>
              </w:rPr>
              <w:t>）</w:t>
            </w:r>
            <w:r>
              <w:rPr>
                <w:spacing w:val="-1"/>
                <w:w w:val="99"/>
                <w:sz w:val="21"/>
              </w:rPr>
              <w:t>、竞争性磋商采购公告、供应商须知、项目服务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w:t>
            </w:r>
            <w:r>
              <w:rPr>
                <w:spacing w:val="-11"/>
                <w:w w:val="99"/>
                <w:sz w:val="21"/>
              </w:rPr>
              <w:t>公告</w:t>
            </w:r>
            <w:r>
              <w:rPr>
                <w:spacing w:val="-1"/>
                <w:w w:val="99"/>
                <w:sz w:val="21"/>
              </w:rPr>
              <w:t>（澄清公告</w:t>
            </w:r>
            <w:r>
              <w:rPr>
                <w:spacing w:val="-22"/>
                <w:w w:val="99"/>
                <w:sz w:val="21"/>
              </w:rPr>
              <w:t>）</w:t>
            </w:r>
            <w:r>
              <w:rPr>
                <w:spacing w:val="-2"/>
                <w:w w:val="99"/>
                <w:sz w:val="21"/>
              </w:rPr>
              <w:t>与同步更新的竞争性磋商采购文件不一致时以更正公告</w:t>
            </w:r>
            <w:r>
              <w:rPr>
                <w:spacing w:val="-1"/>
                <w:w w:val="99"/>
                <w:sz w:val="21"/>
              </w:rPr>
              <w:t>（澄清公告</w:t>
            </w:r>
            <w:r>
              <w:rPr>
                <w:spacing w:val="-22"/>
                <w:w w:val="99"/>
                <w:sz w:val="21"/>
              </w:rPr>
              <w:t>）</w:t>
            </w:r>
            <w:r>
              <w:rPr>
                <w:w w:val="99"/>
                <w:sz w:val="21"/>
              </w:rPr>
              <w:t>为准。</w:t>
            </w:r>
          </w:p>
          <w:p w14:paraId="1493CC9D">
            <w:pPr>
              <w:pStyle w:val="25"/>
              <w:spacing w:line="266" w:lineRule="exact"/>
              <w:ind w:left="106"/>
              <w:rPr>
                <w:sz w:val="21"/>
              </w:rPr>
            </w:pPr>
            <w:r>
              <w:rPr>
                <w:spacing w:val="-1"/>
                <w:w w:val="95"/>
                <w:sz w:val="21"/>
              </w:rPr>
              <w:t>按本款前述规定仍不能形成结论的，由采购人或者采购代理机构负责解释。</w:t>
            </w:r>
          </w:p>
        </w:tc>
      </w:tr>
      <w:tr w14:paraId="7CB59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992" w:type="dxa"/>
          </w:tcPr>
          <w:p w14:paraId="58B73086">
            <w:pPr>
              <w:pStyle w:val="25"/>
              <w:rPr>
                <w:b/>
                <w:sz w:val="20"/>
              </w:rPr>
            </w:pPr>
          </w:p>
          <w:p w14:paraId="16835598">
            <w:pPr>
              <w:pStyle w:val="25"/>
              <w:rPr>
                <w:b/>
                <w:sz w:val="20"/>
              </w:rPr>
            </w:pPr>
          </w:p>
          <w:p w14:paraId="5F6B8227">
            <w:pPr>
              <w:pStyle w:val="25"/>
              <w:rPr>
                <w:b/>
                <w:sz w:val="20"/>
              </w:rPr>
            </w:pPr>
          </w:p>
          <w:p w14:paraId="2870415A">
            <w:pPr>
              <w:pStyle w:val="25"/>
              <w:rPr>
                <w:b/>
                <w:sz w:val="20"/>
              </w:rPr>
            </w:pPr>
          </w:p>
          <w:p w14:paraId="34AB4178">
            <w:pPr>
              <w:pStyle w:val="25"/>
              <w:rPr>
                <w:b/>
                <w:sz w:val="20"/>
              </w:rPr>
            </w:pPr>
          </w:p>
          <w:p w14:paraId="69C98A65">
            <w:pPr>
              <w:pStyle w:val="25"/>
              <w:spacing w:before="7"/>
              <w:rPr>
                <w:b/>
                <w:sz w:val="27"/>
              </w:rPr>
            </w:pPr>
          </w:p>
          <w:p w14:paraId="5098DFEA">
            <w:pPr>
              <w:pStyle w:val="25"/>
              <w:ind w:right="273"/>
              <w:jc w:val="right"/>
              <w:rPr>
                <w:sz w:val="21"/>
              </w:rPr>
            </w:pPr>
            <w:r>
              <w:rPr>
                <w:spacing w:val="-4"/>
                <w:sz w:val="21"/>
              </w:rPr>
              <w:t>33.2</w:t>
            </w:r>
          </w:p>
        </w:tc>
        <w:tc>
          <w:tcPr>
            <w:tcW w:w="8627" w:type="dxa"/>
          </w:tcPr>
          <w:p w14:paraId="2F943410">
            <w:pPr>
              <w:pStyle w:val="25"/>
              <w:spacing w:line="364" w:lineRule="auto"/>
              <w:ind w:left="106" w:right="-15"/>
              <w:rPr>
                <w:sz w:val="21"/>
              </w:rPr>
            </w:pPr>
            <w:r>
              <w:rPr>
                <w:spacing w:val="1"/>
                <w:w w:val="99"/>
                <w:sz w:val="21"/>
              </w:rPr>
              <w:t>1</w:t>
            </w:r>
            <w:r>
              <w:rPr>
                <w:spacing w:val="-9"/>
                <w:w w:val="99"/>
                <w:sz w:val="21"/>
              </w:rPr>
              <w:t>、本竞争性磋商采购文件中描述供应商的“公章”是指根据我国对公章的管理规定，用供应</w:t>
            </w:r>
            <w:r>
              <w:rPr>
                <w:spacing w:val="-6"/>
                <w:w w:val="99"/>
                <w:sz w:val="21"/>
              </w:rPr>
              <w:t>商法定主体行为名称制作的印章</w:t>
            </w:r>
            <w:r>
              <w:rPr>
                <w:spacing w:val="-1"/>
                <w:w w:val="99"/>
                <w:sz w:val="21"/>
              </w:rPr>
              <w:t>（</w:t>
            </w:r>
            <w:r>
              <w:rPr>
                <w:w w:val="99"/>
                <w:sz w:val="21"/>
              </w:rPr>
              <w:t>含</w:t>
            </w:r>
            <w:r>
              <w:rPr>
                <w:spacing w:val="-53"/>
                <w:sz w:val="21"/>
              </w:rPr>
              <w:t xml:space="preserve"> </w:t>
            </w:r>
            <w:r>
              <w:rPr>
                <w:spacing w:val="1"/>
                <w:w w:val="99"/>
                <w:sz w:val="21"/>
              </w:rPr>
              <w:t>C</w:t>
            </w:r>
            <w:r>
              <w:rPr>
                <w:w w:val="99"/>
                <w:sz w:val="21"/>
              </w:rPr>
              <w:t>A</w:t>
            </w:r>
            <w:r>
              <w:rPr>
                <w:spacing w:val="-52"/>
                <w:sz w:val="21"/>
              </w:rPr>
              <w:t xml:space="preserve"> </w:t>
            </w:r>
            <w:r>
              <w:rPr>
                <w:spacing w:val="-1"/>
                <w:w w:val="99"/>
                <w:sz w:val="21"/>
              </w:rPr>
              <w:t>电子印章</w:t>
            </w:r>
            <w:r>
              <w:rPr>
                <w:spacing w:val="-65"/>
                <w:w w:val="99"/>
                <w:sz w:val="21"/>
              </w:rPr>
              <w:t>）</w:t>
            </w:r>
            <w:r>
              <w:rPr>
                <w:spacing w:val="-8"/>
                <w:w w:val="99"/>
                <w:sz w:val="21"/>
              </w:rPr>
              <w:t>，除本竞争性磋商采购文件有特殊规定外，</w:t>
            </w:r>
            <w:r>
              <w:rPr>
                <w:spacing w:val="-14"/>
                <w:w w:val="99"/>
                <w:sz w:val="21"/>
              </w:rPr>
              <w:t>供应商的财务章、部门章、工会章、合同章、竞标/投标专用章、业务专用章及银行的转账章、</w:t>
            </w:r>
            <w:r>
              <w:rPr>
                <w:spacing w:val="-1"/>
                <w:w w:val="99"/>
                <w:sz w:val="21"/>
              </w:rPr>
              <w:t>现金收讫章、现金付讫章等其他形式印章均不能代替公章。</w:t>
            </w:r>
          </w:p>
          <w:p w14:paraId="3D1856D3">
            <w:pPr>
              <w:pStyle w:val="25"/>
              <w:spacing w:line="364" w:lineRule="auto"/>
              <w:ind w:left="106" w:right="98"/>
              <w:jc w:val="both"/>
              <w:rPr>
                <w:sz w:val="21"/>
              </w:rPr>
            </w:pPr>
            <w:r>
              <w:rPr>
                <w:spacing w:val="1"/>
                <w:w w:val="99"/>
                <w:sz w:val="21"/>
              </w:rPr>
              <w:t>2</w:t>
            </w:r>
            <w:r>
              <w:rPr>
                <w:spacing w:val="-8"/>
                <w:w w:val="99"/>
                <w:sz w:val="21"/>
              </w:rPr>
              <w:t>、供应商为其他组织或者自然人时，本竞争性磋商采购文件规定的法定代表人</w:t>
            </w:r>
            <w:r>
              <w:rPr>
                <w:spacing w:val="-1"/>
                <w:w w:val="99"/>
                <w:sz w:val="21"/>
              </w:rPr>
              <w:t>（负责人</w:t>
            </w:r>
            <w:r>
              <w:rPr>
                <w:spacing w:val="-22"/>
                <w:w w:val="99"/>
                <w:sz w:val="21"/>
              </w:rPr>
              <w:t>）</w:t>
            </w:r>
            <w:r>
              <w:rPr>
                <w:w w:val="99"/>
                <w:sz w:val="21"/>
              </w:rPr>
              <w:t>指</w:t>
            </w:r>
            <w:r>
              <w:rPr>
                <w:spacing w:val="-1"/>
                <w:w w:val="99"/>
                <w:sz w:val="21"/>
              </w:rPr>
              <w:t>负责人或者自然人。本竞争性磋商采购文件所称负责人是指参加竞标的其他组织营业执照或者执业许可证等证照上的负责人，本竞争性磋商采购文件所称自然人指参与竞标的自然人本</w:t>
            </w:r>
            <w:r>
              <w:rPr>
                <w:spacing w:val="-7"/>
                <w:w w:val="99"/>
                <w:sz w:val="21"/>
              </w:rPr>
              <w:t>人，且应具备独立承担民事责任能力，自然人应当为年满</w:t>
            </w:r>
            <w:r>
              <w:rPr>
                <w:spacing w:val="-53"/>
                <w:sz w:val="21"/>
              </w:rPr>
              <w:t xml:space="preserve"> </w:t>
            </w:r>
            <w:r>
              <w:rPr>
                <w:spacing w:val="1"/>
                <w:w w:val="99"/>
                <w:sz w:val="21"/>
              </w:rPr>
              <w:t>1</w:t>
            </w:r>
            <w:r>
              <w:rPr>
                <w:w w:val="99"/>
                <w:sz w:val="21"/>
              </w:rPr>
              <w:t>8</w:t>
            </w:r>
            <w:r>
              <w:rPr>
                <w:spacing w:val="-52"/>
                <w:sz w:val="21"/>
              </w:rPr>
              <w:t xml:space="preserve"> </w:t>
            </w:r>
            <w:r>
              <w:rPr>
                <w:spacing w:val="-6"/>
                <w:w w:val="99"/>
                <w:sz w:val="21"/>
              </w:rPr>
              <w:t>岁以上成年人</w:t>
            </w:r>
            <w:r>
              <w:rPr>
                <w:spacing w:val="-1"/>
                <w:w w:val="99"/>
                <w:sz w:val="21"/>
              </w:rPr>
              <w:t>（十六周岁以上的</w:t>
            </w:r>
          </w:p>
          <w:p w14:paraId="1D13F0D9">
            <w:pPr>
              <w:pStyle w:val="25"/>
              <w:spacing w:line="268" w:lineRule="exact"/>
              <w:ind w:left="106"/>
              <w:rPr>
                <w:sz w:val="21"/>
              </w:rPr>
            </w:pPr>
            <w:r>
              <w:rPr>
                <w:w w:val="95"/>
                <w:sz w:val="21"/>
              </w:rPr>
              <w:t>未成年人，以自己的劳动收入为主要生活来源的，视为完全民事行为能力人）</w:t>
            </w:r>
            <w:r>
              <w:rPr>
                <w:spacing w:val="-10"/>
                <w:w w:val="95"/>
                <w:sz w:val="21"/>
              </w:rPr>
              <w:t>。</w:t>
            </w:r>
          </w:p>
        </w:tc>
      </w:tr>
    </w:tbl>
    <w:p w14:paraId="2B15791C">
      <w:pPr>
        <w:spacing w:after="0" w:line="268" w:lineRule="exact"/>
        <w:rPr>
          <w:sz w:val="21"/>
        </w:rPr>
        <w:sectPr>
          <w:type w:val="continuous"/>
          <w:pgSz w:w="11910" w:h="16840"/>
          <w:pgMar w:top="1400" w:right="740" w:bottom="1400" w:left="800" w:header="0" w:footer="1173" w:gutter="0"/>
          <w:cols w:space="720" w:num="1"/>
        </w:sectPr>
      </w:pPr>
    </w:p>
    <w:tbl>
      <w:tblPr>
        <w:tblStyle w:val="17"/>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627"/>
      </w:tblGrid>
      <w:tr w14:paraId="1D97B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992" w:type="dxa"/>
          </w:tcPr>
          <w:p w14:paraId="68832D60">
            <w:pPr>
              <w:pStyle w:val="25"/>
              <w:rPr>
                <w:rFonts w:ascii="Times New Roman"/>
                <w:sz w:val="20"/>
              </w:rPr>
            </w:pPr>
          </w:p>
        </w:tc>
        <w:tc>
          <w:tcPr>
            <w:tcW w:w="8627" w:type="dxa"/>
          </w:tcPr>
          <w:p w14:paraId="2F6AD86E">
            <w:pPr>
              <w:pStyle w:val="25"/>
              <w:spacing w:before="1" w:line="364" w:lineRule="auto"/>
              <w:ind w:left="106" w:right="98"/>
              <w:rPr>
                <w:sz w:val="21"/>
              </w:rPr>
            </w:pPr>
            <w:r>
              <w:rPr>
                <w:spacing w:val="1"/>
                <w:w w:val="99"/>
                <w:sz w:val="21"/>
              </w:rPr>
              <w:t>3</w:t>
            </w:r>
            <w:r>
              <w:rPr>
                <w:spacing w:val="-7"/>
                <w:w w:val="99"/>
                <w:sz w:val="21"/>
              </w:rPr>
              <w:t>、本竞争性磋商采购文件中描述供应商的“签字”是指供应商的法定代表人</w:t>
            </w:r>
            <w:r>
              <w:rPr>
                <w:spacing w:val="-1"/>
                <w:w w:val="99"/>
                <w:sz w:val="21"/>
              </w:rPr>
              <w:t>（</w:t>
            </w:r>
            <w:r>
              <w:rPr>
                <w:w w:val="99"/>
                <w:sz w:val="21"/>
              </w:rPr>
              <w:t>负责人</w:t>
            </w:r>
            <w:r>
              <w:rPr>
                <w:spacing w:val="-17"/>
                <w:w w:val="99"/>
                <w:sz w:val="21"/>
              </w:rPr>
              <w:t>）</w:t>
            </w:r>
            <w:r>
              <w:rPr>
                <w:spacing w:val="-1"/>
                <w:w w:val="99"/>
                <w:sz w:val="21"/>
              </w:rPr>
              <w:t>或者委托代理人在文件规定签署处签名</w:t>
            </w:r>
            <w:r>
              <w:rPr>
                <w:spacing w:val="2"/>
                <w:w w:val="99"/>
                <w:sz w:val="21"/>
              </w:rPr>
              <w:t>（</w:t>
            </w:r>
            <w:r>
              <w:rPr>
                <w:spacing w:val="-1"/>
                <w:w w:val="99"/>
                <w:sz w:val="21"/>
              </w:rPr>
              <w:t>含私章、印鉴、电子签名</w:t>
            </w:r>
            <w:r>
              <w:rPr>
                <w:spacing w:val="2"/>
                <w:w w:val="99"/>
                <w:sz w:val="21"/>
              </w:rPr>
              <w:t>）</w:t>
            </w:r>
            <w:r>
              <w:rPr>
                <w:spacing w:val="-1"/>
                <w:w w:val="99"/>
                <w:sz w:val="21"/>
              </w:rPr>
              <w:t>的行为。</w:t>
            </w:r>
          </w:p>
          <w:p w14:paraId="342EE20C">
            <w:pPr>
              <w:pStyle w:val="25"/>
              <w:spacing w:line="267" w:lineRule="exact"/>
              <w:ind w:left="106"/>
              <w:rPr>
                <w:sz w:val="21"/>
              </w:rPr>
            </w:pPr>
            <w:r>
              <w:rPr>
                <w:w w:val="95"/>
                <w:sz w:val="21"/>
              </w:rPr>
              <w:t>4</w:t>
            </w:r>
            <w:r>
              <w:rPr>
                <w:spacing w:val="-1"/>
                <w:w w:val="95"/>
                <w:sz w:val="21"/>
              </w:rPr>
              <w:t>、自然人竞标的，竞争性磋商采购文件规定盖公章处由自然人摁手指指印。</w:t>
            </w:r>
          </w:p>
          <w:p w14:paraId="765D3BE2">
            <w:pPr>
              <w:pStyle w:val="25"/>
              <w:spacing w:before="21" w:line="410" w:lineRule="exact"/>
              <w:ind w:left="106" w:right="98"/>
              <w:rPr>
                <w:sz w:val="21"/>
              </w:rPr>
            </w:pPr>
            <w:r>
              <w:rPr>
                <w:spacing w:val="1"/>
                <w:w w:val="99"/>
                <w:sz w:val="21"/>
              </w:rPr>
              <w:t>5</w:t>
            </w:r>
            <w:r>
              <w:rPr>
                <w:spacing w:val="-17"/>
                <w:w w:val="99"/>
                <w:sz w:val="21"/>
              </w:rPr>
              <w:t>、本竞争性磋商采购文件所称的“以上”“以下”“以内”“届满”，包括本数；所称的“不</w:t>
            </w:r>
            <w:r>
              <w:rPr>
                <w:spacing w:val="-1"/>
                <w:w w:val="99"/>
                <w:sz w:val="21"/>
              </w:rPr>
              <w:t>满”“超过”“以外”，不包括本数。</w:t>
            </w:r>
          </w:p>
        </w:tc>
      </w:tr>
    </w:tbl>
    <w:p w14:paraId="55108213">
      <w:pPr>
        <w:spacing w:after="0" w:line="410" w:lineRule="exact"/>
        <w:rPr>
          <w:sz w:val="21"/>
        </w:rPr>
        <w:sectPr>
          <w:type w:val="continuous"/>
          <w:pgSz w:w="11910" w:h="16840"/>
          <w:pgMar w:top="1400" w:right="740" w:bottom="1400" w:left="800" w:header="0" w:footer="1173" w:gutter="0"/>
          <w:cols w:space="720" w:num="1"/>
        </w:sectPr>
      </w:pPr>
    </w:p>
    <w:p w14:paraId="6A073E96">
      <w:pPr>
        <w:spacing w:before="40" w:line="235" w:lineRule="auto"/>
        <w:ind w:left="4060" w:right="4058" w:firstLine="0"/>
        <w:jc w:val="center"/>
        <w:rPr>
          <w:b/>
          <w:sz w:val="32"/>
        </w:rPr>
      </w:pPr>
      <w:r>
        <w:rPr>
          <w:b/>
          <w:spacing w:val="-2"/>
          <w:sz w:val="32"/>
        </w:rPr>
        <w:t>供应商须知正文</w:t>
      </w:r>
      <w:r>
        <w:rPr>
          <w:b/>
          <w:spacing w:val="-4"/>
          <w:sz w:val="32"/>
        </w:rPr>
        <w:t>一、总则</w:t>
      </w:r>
    </w:p>
    <w:p w14:paraId="2F21A727">
      <w:pPr>
        <w:pStyle w:val="11"/>
        <w:spacing w:before="4"/>
        <w:rPr>
          <w:b/>
          <w:sz w:val="11"/>
        </w:rPr>
      </w:pPr>
    </w:p>
    <w:p w14:paraId="5637D456">
      <w:pPr>
        <w:pStyle w:val="6"/>
        <w:numPr>
          <w:ilvl w:val="0"/>
          <w:numId w:val="3"/>
        </w:numPr>
        <w:tabs>
          <w:tab w:val="left" w:pos="1066"/>
        </w:tabs>
        <w:spacing w:before="66" w:after="0" w:line="240" w:lineRule="auto"/>
        <w:ind w:left="1065" w:right="0" w:hanging="244"/>
        <w:jc w:val="left"/>
      </w:pPr>
      <w:r>
        <w:rPr>
          <w:w w:val="95"/>
        </w:rPr>
        <w:t>适用范</w:t>
      </w:r>
      <w:r>
        <w:rPr>
          <w:spacing w:val="-10"/>
          <w:w w:val="95"/>
        </w:rPr>
        <w:t>围</w:t>
      </w:r>
    </w:p>
    <w:p w14:paraId="6EE9224C">
      <w:pPr>
        <w:pStyle w:val="24"/>
        <w:numPr>
          <w:ilvl w:val="1"/>
          <w:numId w:val="3"/>
        </w:numPr>
        <w:tabs>
          <w:tab w:val="left" w:pos="1130"/>
        </w:tabs>
        <w:spacing w:before="159" w:after="0" w:line="240" w:lineRule="auto"/>
        <w:ind w:left="1129" w:right="0" w:hanging="368"/>
        <w:jc w:val="both"/>
        <w:rPr>
          <w:sz w:val="21"/>
        </w:rPr>
      </w:pPr>
      <w:r>
        <w:rPr>
          <w:spacing w:val="-1"/>
          <w:w w:val="95"/>
          <w:sz w:val="21"/>
        </w:rPr>
        <w:t>本项目采购人、采购代理机构、供应商、磋商小组的相关行为均受《中华人民共和国政府采购法》</w:t>
      </w:r>
    </w:p>
    <w:p w14:paraId="54F5A364">
      <w:pPr>
        <w:pStyle w:val="11"/>
        <w:spacing w:before="139" w:line="364" w:lineRule="auto"/>
        <w:ind w:left="342" w:right="336"/>
        <w:jc w:val="both"/>
      </w:pPr>
      <w:r>
        <w:rPr>
          <w:spacing w:val="-1"/>
          <w:w w:val="99"/>
        </w:rPr>
        <w:t>《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8E4E1D5">
      <w:pPr>
        <w:pStyle w:val="24"/>
        <w:numPr>
          <w:ilvl w:val="1"/>
          <w:numId w:val="3"/>
        </w:numPr>
        <w:tabs>
          <w:tab w:val="left" w:pos="1130"/>
        </w:tabs>
        <w:spacing w:before="0" w:after="0" w:line="364" w:lineRule="auto"/>
        <w:ind w:left="342" w:right="314" w:firstLine="420"/>
        <w:jc w:val="left"/>
        <w:rPr>
          <w:sz w:val="21"/>
        </w:rPr>
      </w:pPr>
      <w:r>
        <w:rPr>
          <w:spacing w:val="-2"/>
          <w:w w:val="95"/>
          <w:sz w:val="21"/>
        </w:rPr>
        <w:t>本竞争性磋商采购文件（以下简称竞争性磋商采购文件）适用于本项目的所有采购程序和环节（法律、</w:t>
      </w:r>
      <w:r>
        <w:rPr>
          <w:spacing w:val="-2"/>
          <w:sz w:val="21"/>
        </w:rPr>
        <w:t>法规另有规定的，从其规定）。</w:t>
      </w:r>
    </w:p>
    <w:p w14:paraId="63226681">
      <w:pPr>
        <w:pStyle w:val="6"/>
        <w:numPr>
          <w:ilvl w:val="0"/>
          <w:numId w:val="3"/>
        </w:numPr>
        <w:tabs>
          <w:tab w:val="left" w:pos="1066"/>
        </w:tabs>
        <w:spacing w:before="0" w:after="0" w:line="307" w:lineRule="exact"/>
        <w:ind w:left="1065" w:right="0" w:hanging="244"/>
        <w:jc w:val="left"/>
      </w:pPr>
      <w:r>
        <w:rPr>
          <w:w w:val="95"/>
        </w:rPr>
        <w:t>定</w:t>
      </w:r>
      <w:r>
        <w:rPr>
          <w:spacing w:val="-10"/>
        </w:rPr>
        <w:t>义</w:t>
      </w:r>
    </w:p>
    <w:p w14:paraId="11FBAB31">
      <w:pPr>
        <w:pStyle w:val="24"/>
        <w:numPr>
          <w:ilvl w:val="1"/>
          <w:numId w:val="3"/>
        </w:numPr>
        <w:tabs>
          <w:tab w:val="left" w:pos="1080"/>
        </w:tabs>
        <w:spacing w:before="159" w:after="0" w:line="240" w:lineRule="auto"/>
        <w:ind w:left="1079" w:right="0" w:hanging="318"/>
        <w:jc w:val="left"/>
        <w:rPr>
          <w:sz w:val="19"/>
        </w:rPr>
      </w:pPr>
      <w:r>
        <w:rPr>
          <w:spacing w:val="-1"/>
          <w:w w:val="95"/>
          <w:sz w:val="21"/>
        </w:rPr>
        <w:t>“采购人”是指依法进行政府采购的国家机关、事业单位、团体组织。</w:t>
      </w:r>
    </w:p>
    <w:p w14:paraId="1E5619E0">
      <w:pPr>
        <w:pStyle w:val="24"/>
        <w:numPr>
          <w:ilvl w:val="1"/>
          <w:numId w:val="3"/>
        </w:numPr>
        <w:tabs>
          <w:tab w:val="left" w:pos="1080"/>
        </w:tabs>
        <w:spacing w:before="139" w:after="0" w:line="240" w:lineRule="auto"/>
        <w:ind w:left="1079" w:right="0" w:hanging="318"/>
        <w:jc w:val="left"/>
        <w:rPr>
          <w:sz w:val="19"/>
        </w:rPr>
      </w:pPr>
      <w:r>
        <w:rPr>
          <w:spacing w:val="-1"/>
          <w:w w:val="95"/>
          <w:sz w:val="21"/>
        </w:rPr>
        <w:t>“采购代理机构”是指政府采购集中采购机构和集中采购机构以外的采购代理机构。</w:t>
      </w:r>
    </w:p>
    <w:p w14:paraId="732688C4">
      <w:pPr>
        <w:pStyle w:val="24"/>
        <w:numPr>
          <w:ilvl w:val="1"/>
          <w:numId w:val="3"/>
        </w:numPr>
        <w:tabs>
          <w:tab w:val="left" w:pos="1080"/>
        </w:tabs>
        <w:spacing w:before="139" w:after="0" w:line="240" w:lineRule="auto"/>
        <w:ind w:left="1079" w:right="0" w:hanging="318"/>
        <w:jc w:val="left"/>
        <w:rPr>
          <w:sz w:val="19"/>
        </w:rPr>
      </w:pPr>
      <w:r>
        <w:rPr>
          <w:spacing w:val="-1"/>
          <w:w w:val="95"/>
          <w:sz w:val="21"/>
        </w:rPr>
        <w:t>“供应商”是指向采购人提供货物、工程或者服务的法人、其他组织或者自然人。</w:t>
      </w:r>
    </w:p>
    <w:p w14:paraId="500F0C5F">
      <w:pPr>
        <w:pStyle w:val="24"/>
        <w:numPr>
          <w:ilvl w:val="1"/>
          <w:numId w:val="3"/>
        </w:numPr>
        <w:tabs>
          <w:tab w:val="left" w:pos="1080"/>
        </w:tabs>
        <w:spacing w:before="139" w:after="0" w:line="240" w:lineRule="auto"/>
        <w:ind w:left="1079" w:right="0" w:hanging="318"/>
        <w:jc w:val="left"/>
        <w:rPr>
          <w:sz w:val="19"/>
        </w:rPr>
      </w:pPr>
      <w:r>
        <w:rPr>
          <w:spacing w:val="-1"/>
          <w:w w:val="95"/>
          <w:sz w:val="21"/>
        </w:rPr>
        <w:t>“服务”是指除货物和工程以外的其他政府采购对象。</w:t>
      </w:r>
    </w:p>
    <w:p w14:paraId="77F04CE8">
      <w:pPr>
        <w:pStyle w:val="24"/>
        <w:numPr>
          <w:ilvl w:val="1"/>
          <w:numId w:val="3"/>
        </w:numPr>
        <w:tabs>
          <w:tab w:val="left" w:pos="1080"/>
        </w:tabs>
        <w:spacing w:before="141" w:after="0" w:line="364" w:lineRule="auto"/>
        <w:ind w:left="342" w:right="336" w:firstLine="420"/>
        <w:jc w:val="left"/>
        <w:rPr>
          <w:sz w:val="19"/>
        </w:rPr>
      </w:pPr>
      <w:r>
        <w:rPr>
          <w:spacing w:val="-6"/>
          <w:w w:val="99"/>
          <w:sz w:val="21"/>
        </w:rPr>
        <w:t>“竞标”是指供应商按照本项目竞争性磋商采购公告或者邀请函规定的方式获取竞争性磋商采购</w:t>
      </w:r>
      <w:r>
        <w:rPr>
          <w:spacing w:val="-1"/>
          <w:w w:val="99"/>
          <w:sz w:val="21"/>
        </w:rPr>
        <w:t>文件、提交响应文件并希望获得标的的行为。</w:t>
      </w:r>
    </w:p>
    <w:p w14:paraId="5BC7812F">
      <w:pPr>
        <w:pStyle w:val="24"/>
        <w:numPr>
          <w:ilvl w:val="1"/>
          <w:numId w:val="3"/>
        </w:numPr>
        <w:tabs>
          <w:tab w:val="left" w:pos="1080"/>
        </w:tabs>
        <w:spacing w:before="0" w:after="0" w:line="364" w:lineRule="auto"/>
        <w:ind w:left="342" w:right="259" w:firstLine="420"/>
        <w:jc w:val="left"/>
        <w:rPr>
          <w:sz w:val="19"/>
        </w:rPr>
      </w:pPr>
      <w:r>
        <w:rPr>
          <w:spacing w:val="-1"/>
          <w:w w:val="99"/>
          <w:sz w:val="21"/>
        </w:rPr>
        <w:t>“书面形式”是指合同书、信件和数据电文</w:t>
      </w:r>
      <w:r>
        <w:rPr>
          <w:spacing w:val="2"/>
          <w:w w:val="99"/>
          <w:sz w:val="21"/>
        </w:rPr>
        <w:t>（</w:t>
      </w:r>
      <w:r>
        <w:rPr>
          <w:spacing w:val="-1"/>
          <w:w w:val="99"/>
          <w:sz w:val="21"/>
        </w:rPr>
        <w:t>包括电报、电传、传真、电子数据交换和电子邮件</w:t>
      </w:r>
      <w:r>
        <w:rPr>
          <w:w w:val="99"/>
          <w:sz w:val="21"/>
        </w:rPr>
        <w:t>）</w:t>
      </w:r>
      <w:r>
        <w:rPr>
          <w:spacing w:val="-1"/>
          <w:w w:val="99"/>
          <w:sz w:val="21"/>
        </w:rPr>
        <w:t>等可以有形地表现所载内容的形式。</w:t>
      </w:r>
    </w:p>
    <w:p w14:paraId="47C56998">
      <w:pPr>
        <w:pStyle w:val="24"/>
        <w:numPr>
          <w:ilvl w:val="1"/>
          <w:numId w:val="3"/>
        </w:numPr>
        <w:tabs>
          <w:tab w:val="left" w:pos="1080"/>
        </w:tabs>
        <w:spacing w:before="0" w:after="0" w:line="364" w:lineRule="auto"/>
        <w:ind w:left="342" w:right="326" w:firstLine="420"/>
        <w:jc w:val="left"/>
        <w:rPr>
          <w:sz w:val="19"/>
        </w:rPr>
      </w:pPr>
      <w:r>
        <w:rPr>
          <w:spacing w:val="-2"/>
          <w:w w:val="95"/>
          <w:sz w:val="21"/>
        </w:rPr>
        <w:t>“响应文件”是指：供应商根据本竞争性磋商采购文件要求，编制包含资格证明、报价、商务技术等所</w:t>
      </w:r>
      <w:r>
        <w:rPr>
          <w:spacing w:val="-2"/>
          <w:sz w:val="21"/>
        </w:rPr>
        <w:t>有内容的文件。</w:t>
      </w:r>
    </w:p>
    <w:p w14:paraId="451F58ED">
      <w:pPr>
        <w:pStyle w:val="24"/>
        <w:numPr>
          <w:ilvl w:val="1"/>
          <w:numId w:val="3"/>
        </w:numPr>
        <w:tabs>
          <w:tab w:val="left" w:pos="1080"/>
        </w:tabs>
        <w:spacing w:before="0" w:after="0" w:line="364" w:lineRule="auto"/>
        <w:ind w:left="342" w:right="337" w:firstLine="420"/>
        <w:jc w:val="left"/>
        <w:rPr>
          <w:sz w:val="19"/>
        </w:rPr>
      </w:pPr>
      <w:r>
        <w:rPr>
          <w:spacing w:val="-6"/>
          <w:w w:val="99"/>
          <w:sz w:val="21"/>
        </w:rPr>
        <w:t>“实质性要求”是指竞争性磋商采购文件中已经指明不满足则响应文件按无效响应处理的条款，</w:t>
      </w:r>
      <w:r>
        <w:rPr>
          <w:spacing w:val="-1"/>
          <w:w w:val="99"/>
          <w:sz w:val="21"/>
        </w:rPr>
        <w:t>或者不能负偏离的条款，或者项目服务采购需求中带“▲”的条款。</w:t>
      </w:r>
    </w:p>
    <w:p w14:paraId="5BE1EA97">
      <w:pPr>
        <w:pStyle w:val="24"/>
        <w:numPr>
          <w:ilvl w:val="1"/>
          <w:numId w:val="3"/>
        </w:numPr>
        <w:tabs>
          <w:tab w:val="left" w:pos="1080"/>
        </w:tabs>
        <w:spacing w:before="0" w:after="0" w:line="367" w:lineRule="auto"/>
        <w:ind w:left="342" w:right="336" w:firstLine="420"/>
        <w:jc w:val="left"/>
        <w:rPr>
          <w:sz w:val="19"/>
        </w:rPr>
      </w:pPr>
      <w:r>
        <w:rPr>
          <w:spacing w:val="-8"/>
          <w:w w:val="99"/>
          <w:sz w:val="21"/>
        </w:rPr>
        <w:t>“正偏离”，是指响应文件对竞争性磋商采购文件“项目服务采购需求”中有关条款作出的响应优</w:t>
      </w:r>
      <w:r>
        <w:rPr>
          <w:spacing w:val="-1"/>
          <w:w w:val="99"/>
          <w:sz w:val="21"/>
        </w:rPr>
        <w:t>于条款要求并有利于采购人的情形。</w:t>
      </w:r>
    </w:p>
    <w:p w14:paraId="7CF9E8AF">
      <w:pPr>
        <w:pStyle w:val="24"/>
        <w:numPr>
          <w:ilvl w:val="1"/>
          <w:numId w:val="3"/>
        </w:numPr>
        <w:tabs>
          <w:tab w:val="left" w:pos="1185"/>
        </w:tabs>
        <w:spacing w:before="0" w:after="0" w:line="364" w:lineRule="auto"/>
        <w:ind w:left="342" w:right="336" w:firstLine="420"/>
        <w:jc w:val="left"/>
        <w:rPr>
          <w:sz w:val="19"/>
        </w:rPr>
      </w:pPr>
      <w:r>
        <w:rPr>
          <w:spacing w:val="-1"/>
          <w:w w:val="99"/>
          <w:sz w:val="21"/>
        </w:rPr>
        <w:t>“负偏离”，是指响应文件对竞争性磋商采购文件“项目服务采购需求”中有关条款作出的响应不满足条款要求，导致采购人要求不能得到满足的情形。</w:t>
      </w:r>
    </w:p>
    <w:p w14:paraId="2269080B">
      <w:pPr>
        <w:pStyle w:val="24"/>
        <w:numPr>
          <w:ilvl w:val="1"/>
          <w:numId w:val="3"/>
        </w:numPr>
        <w:tabs>
          <w:tab w:val="left" w:pos="1185"/>
        </w:tabs>
        <w:spacing w:before="0" w:after="0" w:line="267" w:lineRule="exact"/>
        <w:ind w:left="1184" w:right="0" w:hanging="423"/>
        <w:jc w:val="left"/>
        <w:rPr>
          <w:sz w:val="19"/>
        </w:rPr>
      </w:pPr>
      <w:r>
        <w:rPr>
          <w:spacing w:val="-1"/>
          <w:w w:val="95"/>
          <w:sz w:val="21"/>
        </w:rPr>
        <w:t>“允许负偏离的条款”是指项目服务采购需求中的不属于“实质性要求”的条款。</w:t>
      </w:r>
    </w:p>
    <w:p w14:paraId="341B2D55">
      <w:pPr>
        <w:pStyle w:val="24"/>
        <w:numPr>
          <w:ilvl w:val="1"/>
          <w:numId w:val="3"/>
        </w:numPr>
        <w:tabs>
          <w:tab w:val="left" w:pos="1185"/>
        </w:tabs>
        <w:spacing w:before="131" w:after="0" w:line="240" w:lineRule="auto"/>
        <w:ind w:left="1184" w:right="0" w:hanging="423"/>
        <w:jc w:val="left"/>
        <w:rPr>
          <w:sz w:val="19"/>
        </w:rPr>
      </w:pPr>
      <w:r>
        <w:rPr>
          <w:spacing w:val="-1"/>
          <w:w w:val="95"/>
          <w:sz w:val="21"/>
        </w:rPr>
        <w:t>“首次报价”是指供应商提交的首次响应文件中的报价。</w:t>
      </w:r>
    </w:p>
    <w:p w14:paraId="715995D2">
      <w:pPr>
        <w:pStyle w:val="6"/>
        <w:numPr>
          <w:ilvl w:val="0"/>
          <w:numId w:val="3"/>
        </w:numPr>
        <w:tabs>
          <w:tab w:val="left" w:pos="1066"/>
        </w:tabs>
        <w:spacing w:before="140" w:after="0" w:line="240" w:lineRule="auto"/>
        <w:ind w:left="1065" w:right="0" w:hanging="244"/>
        <w:jc w:val="left"/>
      </w:pPr>
      <w:r>
        <w:rPr>
          <w:w w:val="95"/>
        </w:rPr>
        <w:t>供应商的资格</w:t>
      </w:r>
      <w:r>
        <w:rPr>
          <w:spacing w:val="-5"/>
          <w:w w:val="95"/>
        </w:rPr>
        <w:t>条件</w:t>
      </w:r>
    </w:p>
    <w:p w14:paraId="73E1389C">
      <w:pPr>
        <w:pStyle w:val="11"/>
        <w:spacing w:before="157"/>
        <w:ind w:left="762"/>
      </w:pPr>
      <w:r>
        <w:rPr>
          <w:w w:val="95"/>
        </w:rPr>
        <w:t>供应商的资格条件详见“供应商须知前附表</w:t>
      </w:r>
      <w:r>
        <w:rPr>
          <w:spacing w:val="-5"/>
          <w:w w:val="95"/>
        </w:rPr>
        <w:t>”。</w:t>
      </w:r>
    </w:p>
    <w:p w14:paraId="265EF716">
      <w:pPr>
        <w:pStyle w:val="6"/>
        <w:numPr>
          <w:ilvl w:val="0"/>
          <w:numId w:val="3"/>
        </w:numPr>
        <w:tabs>
          <w:tab w:val="left" w:pos="1066"/>
        </w:tabs>
        <w:spacing w:before="143" w:after="0" w:line="240" w:lineRule="auto"/>
        <w:ind w:left="1065" w:right="0" w:hanging="244"/>
        <w:jc w:val="left"/>
      </w:pPr>
      <w:r>
        <w:rPr>
          <w:w w:val="95"/>
        </w:rPr>
        <w:t>竞标费</w:t>
      </w:r>
      <w:r>
        <w:rPr>
          <w:spacing w:val="-10"/>
          <w:w w:val="95"/>
        </w:rPr>
        <w:t>用</w:t>
      </w:r>
    </w:p>
    <w:p w14:paraId="27628E7C">
      <w:pPr>
        <w:pStyle w:val="11"/>
        <w:spacing w:before="157" w:line="364" w:lineRule="auto"/>
        <w:ind w:left="342" w:right="230" w:firstLine="420"/>
      </w:pPr>
      <w:r>
        <w:rPr>
          <w:spacing w:val="-4"/>
          <w:w w:val="99"/>
        </w:rPr>
        <w:t>供应商应承担参与本次采购活动有关的所有费用，包括但不限于获取竞争性磋商采购文件、勘查现场、</w:t>
      </w:r>
      <w:r>
        <w:rPr>
          <w:spacing w:val="-1"/>
          <w:w w:val="99"/>
        </w:rPr>
        <w:t>编制和提交响应文件、参加磋商与应答、签订合同等，不论竞标结果如何，均应自行承担。</w:t>
      </w:r>
    </w:p>
    <w:p w14:paraId="49D51EA6">
      <w:pPr>
        <w:spacing w:after="0" w:line="364" w:lineRule="auto"/>
        <w:sectPr>
          <w:pgSz w:w="11910" w:h="16840"/>
          <w:pgMar w:top="1380" w:right="740" w:bottom="1400" w:left="800" w:header="0" w:footer="1173" w:gutter="0"/>
          <w:cols w:space="720" w:num="1"/>
        </w:sectPr>
      </w:pPr>
    </w:p>
    <w:p w14:paraId="47710860">
      <w:pPr>
        <w:pStyle w:val="6"/>
        <w:numPr>
          <w:ilvl w:val="0"/>
          <w:numId w:val="3"/>
        </w:numPr>
        <w:tabs>
          <w:tab w:val="left" w:pos="1066"/>
        </w:tabs>
        <w:spacing w:before="54" w:after="0" w:line="240" w:lineRule="auto"/>
        <w:ind w:left="1065" w:right="0" w:hanging="244"/>
        <w:jc w:val="left"/>
      </w:pPr>
      <w:r>
        <w:rPr>
          <w:spacing w:val="-2"/>
          <w:w w:val="95"/>
        </w:rPr>
        <w:t>联合体竞标</w:t>
      </w:r>
    </w:p>
    <w:p w14:paraId="6699DF1F">
      <w:pPr>
        <w:pStyle w:val="24"/>
        <w:numPr>
          <w:ilvl w:val="1"/>
          <w:numId w:val="3"/>
        </w:numPr>
        <w:tabs>
          <w:tab w:val="left" w:pos="1183"/>
        </w:tabs>
        <w:spacing w:before="157" w:after="0" w:line="240" w:lineRule="auto"/>
        <w:ind w:left="1182" w:right="0" w:hanging="421"/>
        <w:jc w:val="left"/>
        <w:rPr>
          <w:sz w:val="21"/>
        </w:rPr>
      </w:pPr>
      <w:r>
        <w:rPr>
          <w:spacing w:val="-1"/>
          <w:w w:val="95"/>
          <w:sz w:val="21"/>
        </w:rPr>
        <w:t>本项目不接受联合体投标。</w:t>
      </w:r>
    </w:p>
    <w:p w14:paraId="4C335202">
      <w:pPr>
        <w:pStyle w:val="6"/>
        <w:numPr>
          <w:ilvl w:val="0"/>
          <w:numId w:val="3"/>
        </w:numPr>
        <w:tabs>
          <w:tab w:val="left" w:pos="1066"/>
        </w:tabs>
        <w:spacing w:before="141" w:after="0" w:line="240" w:lineRule="auto"/>
        <w:ind w:left="1065" w:right="0" w:hanging="244"/>
        <w:jc w:val="left"/>
      </w:pPr>
      <w:r>
        <w:rPr>
          <w:spacing w:val="-2"/>
          <w:w w:val="95"/>
        </w:rPr>
        <w:t>转包与分包</w:t>
      </w:r>
    </w:p>
    <w:p w14:paraId="1575674A">
      <w:pPr>
        <w:pStyle w:val="24"/>
        <w:numPr>
          <w:ilvl w:val="1"/>
          <w:numId w:val="3"/>
        </w:numPr>
        <w:tabs>
          <w:tab w:val="left" w:pos="1130"/>
        </w:tabs>
        <w:spacing w:before="159" w:after="0" w:line="240" w:lineRule="auto"/>
        <w:ind w:left="1129" w:right="0" w:hanging="368"/>
        <w:jc w:val="left"/>
        <w:rPr>
          <w:sz w:val="21"/>
        </w:rPr>
      </w:pPr>
      <w:r>
        <w:rPr>
          <w:spacing w:val="-2"/>
          <w:w w:val="95"/>
          <w:sz w:val="21"/>
        </w:rPr>
        <w:t>本项目不允许转包。</w:t>
      </w:r>
    </w:p>
    <w:p w14:paraId="0CE8C411">
      <w:pPr>
        <w:pStyle w:val="6"/>
        <w:numPr>
          <w:ilvl w:val="0"/>
          <w:numId w:val="3"/>
        </w:numPr>
        <w:tabs>
          <w:tab w:val="left" w:pos="1066"/>
        </w:tabs>
        <w:spacing w:before="140" w:after="0" w:line="240" w:lineRule="auto"/>
        <w:ind w:left="1065" w:right="0" w:hanging="244"/>
        <w:jc w:val="left"/>
      </w:pPr>
      <w:r>
        <w:rPr>
          <w:w w:val="95"/>
        </w:rPr>
        <w:t>特别说</w:t>
      </w:r>
      <w:r>
        <w:rPr>
          <w:spacing w:val="-10"/>
          <w:w w:val="95"/>
        </w:rPr>
        <w:t>明</w:t>
      </w:r>
    </w:p>
    <w:p w14:paraId="3ACD80AE">
      <w:pPr>
        <w:pStyle w:val="11"/>
        <w:spacing w:before="11"/>
        <w:rPr>
          <w:b/>
          <w:sz w:val="20"/>
        </w:rPr>
      </w:pPr>
    </w:p>
    <w:p w14:paraId="13ED995D">
      <w:pPr>
        <w:pStyle w:val="24"/>
        <w:numPr>
          <w:ilvl w:val="1"/>
          <w:numId w:val="3"/>
        </w:numPr>
        <w:tabs>
          <w:tab w:val="left" w:pos="1132"/>
        </w:tabs>
        <w:spacing w:before="0" w:after="0" w:line="357" w:lineRule="auto"/>
        <w:ind w:left="342" w:right="338" w:firstLine="420"/>
        <w:jc w:val="both"/>
        <w:rPr>
          <w:sz w:val="21"/>
        </w:rPr>
      </w:pPr>
      <w:r>
        <w:rPr>
          <w:spacing w:val="2"/>
          <w:w w:val="99"/>
          <w:sz w:val="21"/>
        </w:rPr>
        <w:t>供应商竞标所使用的资格、信誉、荣誉、业绩与企业认证必须为该供应商所拥有（</w:t>
      </w:r>
      <w:r>
        <w:rPr>
          <w:spacing w:val="1"/>
          <w:w w:val="99"/>
          <w:sz w:val="21"/>
        </w:rPr>
        <w:t>银行、保险、</w:t>
      </w:r>
      <w:r>
        <w:rPr>
          <w:spacing w:val="-1"/>
          <w:w w:val="99"/>
          <w:sz w:val="21"/>
        </w:rPr>
        <w:t>石油石化、电力、电信等有行业特殊情况的可以由总公司授权</w:t>
      </w:r>
      <w:r>
        <w:rPr>
          <w:spacing w:val="2"/>
          <w:w w:val="99"/>
          <w:sz w:val="21"/>
        </w:rPr>
        <w:t>）</w:t>
      </w:r>
      <w:r>
        <w:rPr>
          <w:w w:val="99"/>
          <w:sz w:val="21"/>
        </w:rPr>
        <w:t>。</w:t>
      </w:r>
    </w:p>
    <w:p w14:paraId="46660C33">
      <w:pPr>
        <w:pStyle w:val="24"/>
        <w:numPr>
          <w:ilvl w:val="1"/>
          <w:numId w:val="3"/>
        </w:numPr>
        <w:tabs>
          <w:tab w:val="left" w:pos="1132"/>
        </w:tabs>
        <w:spacing w:before="0" w:after="0" w:line="357" w:lineRule="auto"/>
        <w:ind w:left="342" w:right="336" w:firstLine="420"/>
        <w:jc w:val="both"/>
        <w:rPr>
          <w:sz w:val="21"/>
        </w:rPr>
      </w:pPr>
      <w:r>
        <w:rPr>
          <w:spacing w:val="1"/>
          <w:w w:val="99"/>
          <w:sz w:val="21"/>
        </w:rPr>
        <w:t>供应商应仔细阅读竞争性磋商采购文件的所有内容，按照竞争性磋商采购文件的要求提交响应文</w:t>
      </w:r>
      <w:r>
        <w:rPr>
          <w:spacing w:val="-1"/>
          <w:w w:val="99"/>
          <w:sz w:val="21"/>
        </w:rPr>
        <w:t>件，并对所提供的全部资料的真实性承担法律责任。</w:t>
      </w:r>
    </w:p>
    <w:p w14:paraId="4625BDE3">
      <w:pPr>
        <w:pStyle w:val="24"/>
        <w:numPr>
          <w:ilvl w:val="1"/>
          <w:numId w:val="3"/>
        </w:numPr>
        <w:tabs>
          <w:tab w:val="left" w:pos="1132"/>
        </w:tabs>
        <w:spacing w:before="0" w:after="0" w:line="357" w:lineRule="auto"/>
        <w:ind w:left="342" w:right="336" w:firstLine="420"/>
        <w:jc w:val="both"/>
        <w:rPr>
          <w:sz w:val="21"/>
        </w:rPr>
      </w:pPr>
      <w:r>
        <w:rPr>
          <w:spacing w:val="1"/>
          <w:w w:val="99"/>
          <w:sz w:val="21"/>
        </w:rPr>
        <w:t>供应商在竞标活动中提供任何疑似虚假材料，将报监管部门查处；签订合同后发现的，成交供应</w:t>
      </w:r>
      <w:r>
        <w:rPr>
          <w:spacing w:val="-1"/>
          <w:w w:val="99"/>
          <w:sz w:val="21"/>
        </w:rPr>
        <w:t>商须依照《中华人民共和国消费者权益保护法》规定赔偿采购人，且民事赔偿并不免除违法供应商的行政与刑事责任。</w:t>
      </w:r>
    </w:p>
    <w:p w14:paraId="6628DDB6">
      <w:pPr>
        <w:pStyle w:val="24"/>
        <w:numPr>
          <w:ilvl w:val="1"/>
          <w:numId w:val="3"/>
        </w:numPr>
        <w:tabs>
          <w:tab w:val="left" w:pos="1130"/>
        </w:tabs>
        <w:spacing w:before="0" w:after="0" w:line="266" w:lineRule="exact"/>
        <w:ind w:left="1129" w:right="0" w:hanging="368"/>
        <w:jc w:val="both"/>
        <w:rPr>
          <w:sz w:val="21"/>
        </w:rPr>
      </w:pPr>
      <w:r>
        <w:rPr>
          <w:spacing w:val="-1"/>
          <w:w w:val="95"/>
          <w:sz w:val="21"/>
        </w:rPr>
        <w:t>在政府采购活动中，采购人员及相关人员与供应商有下列利害关系之一的，应当回避：</w:t>
      </w:r>
    </w:p>
    <w:p w14:paraId="3E049F51">
      <w:pPr>
        <w:pStyle w:val="24"/>
        <w:numPr>
          <w:ilvl w:val="0"/>
          <w:numId w:val="4"/>
        </w:numPr>
        <w:tabs>
          <w:tab w:val="left" w:pos="1287"/>
        </w:tabs>
        <w:spacing w:before="127" w:after="0" w:line="240" w:lineRule="auto"/>
        <w:ind w:left="1286" w:right="0" w:hanging="525"/>
        <w:jc w:val="left"/>
        <w:rPr>
          <w:sz w:val="21"/>
        </w:rPr>
      </w:pPr>
      <w:r>
        <w:rPr>
          <w:w w:val="95"/>
          <w:sz w:val="21"/>
        </w:rPr>
        <w:t>参加采购活动前</w:t>
      </w:r>
      <w:r>
        <w:rPr>
          <w:spacing w:val="38"/>
          <w:sz w:val="21"/>
        </w:rPr>
        <w:t xml:space="preserve"> </w:t>
      </w:r>
      <w:r>
        <w:rPr>
          <w:w w:val="95"/>
          <w:sz w:val="21"/>
        </w:rPr>
        <w:t>3</w:t>
      </w:r>
      <w:r>
        <w:rPr>
          <w:spacing w:val="32"/>
          <w:sz w:val="21"/>
        </w:rPr>
        <w:t xml:space="preserve"> </w:t>
      </w:r>
      <w:r>
        <w:rPr>
          <w:spacing w:val="-1"/>
          <w:w w:val="95"/>
          <w:sz w:val="21"/>
        </w:rPr>
        <w:t>年内与供应商存在劳动关系；</w:t>
      </w:r>
    </w:p>
    <w:p w14:paraId="072D513D">
      <w:pPr>
        <w:pStyle w:val="24"/>
        <w:numPr>
          <w:ilvl w:val="0"/>
          <w:numId w:val="4"/>
        </w:numPr>
        <w:tabs>
          <w:tab w:val="left" w:pos="1287"/>
        </w:tabs>
        <w:spacing w:before="131" w:after="0" w:line="240" w:lineRule="auto"/>
        <w:ind w:left="1286" w:right="0" w:hanging="525"/>
        <w:jc w:val="left"/>
        <w:rPr>
          <w:sz w:val="21"/>
        </w:rPr>
      </w:pPr>
      <w:r>
        <w:rPr>
          <w:w w:val="95"/>
          <w:sz w:val="21"/>
        </w:rPr>
        <w:t>参加采购活动前</w:t>
      </w:r>
      <w:r>
        <w:rPr>
          <w:spacing w:val="41"/>
          <w:sz w:val="21"/>
        </w:rPr>
        <w:t xml:space="preserve"> </w:t>
      </w:r>
      <w:r>
        <w:rPr>
          <w:w w:val="95"/>
          <w:sz w:val="21"/>
        </w:rPr>
        <w:t>3</w:t>
      </w:r>
      <w:r>
        <w:rPr>
          <w:spacing w:val="37"/>
          <w:sz w:val="21"/>
        </w:rPr>
        <w:t xml:space="preserve"> </w:t>
      </w:r>
      <w:r>
        <w:rPr>
          <w:spacing w:val="-1"/>
          <w:w w:val="95"/>
          <w:sz w:val="21"/>
        </w:rPr>
        <w:t>年内担任供应商的董事、监事；</w:t>
      </w:r>
    </w:p>
    <w:p w14:paraId="2F40C265">
      <w:pPr>
        <w:pStyle w:val="24"/>
        <w:numPr>
          <w:ilvl w:val="0"/>
          <w:numId w:val="4"/>
        </w:numPr>
        <w:tabs>
          <w:tab w:val="left" w:pos="1287"/>
        </w:tabs>
        <w:spacing w:before="132" w:after="0" w:line="240" w:lineRule="auto"/>
        <w:ind w:left="1286" w:right="0" w:hanging="525"/>
        <w:jc w:val="left"/>
        <w:rPr>
          <w:sz w:val="21"/>
        </w:rPr>
      </w:pPr>
      <w:r>
        <w:rPr>
          <w:w w:val="95"/>
          <w:sz w:val="21"/>
        </w:rPr>
        <w:t>参加采购活动前</w:t>
      </w:r>
      <w:r>
        <w:rPr>
          <w:spacing w:val="65"/>
          <w:sz w:val="21"/>
        </w:rPr>
        <w:t xml:space="preserve"> </w:t>
      </w:r>
      <w:r>
        <w:rPr>
          <w:w w:val="95"/>
          <w:sz w:val="21"/>
        </w:rPr>
        <w:t>3</w:t>
      </w:r>
      <w:r>
        <w:rPr>
          <w:spacing w:val="59"/>
          <w:sz w:val="21"/>
        </w:rPr>
        <w:t xml:space="preserve"> </w:t>
      </w:r>
      <w:r>
        <w:rPr>
          <w:spacing w:val="-1"/>
          <w:w w:val="95"/>
          <w:sz w:val="21"/>
        </w:rPr>
        <w:t>年内是供应商的控股股东或者实际控制人；</w:t>
      </w:r>
    </w:p>
    <w:p w14:paraId="2C77B387">
      <w:pPr>
        <w:pStyle w:val="24"/>
        <w:numPr>
          <w:ilvl w:val="0"/>
          <w:numId w:val="4"/>
        </w:numPr>
        <w:tabs>
          <w:tab w:val="left" w:pos="1287"/>
        </w:tabs>
        <w:spacing w:before="129" w:after="0" w:line="240" w:lineRule="auto"/>
        <w:ind w:left="1286" w:right="0" w:hanging="525"/>
        <w:jc w:val="left"/>
        <w:rPr>
          <w:sz w:val="21"/>
        </w:rPr>
      </w:pPr>
      <w:r>
        <w:rPr>
          <w:w w:val="95"/>
          <w:sz w:val="21"/>
        </w:rPr>
        <w:t>与供应商的法定代表人（负责人）</w:t>
      </w:r>
      <w:r>
        <w:rPr>
          <w:spacing w:val="-1"/>
          <w:w w:val="95"/>
          <w:sz w:val="21"/>
        </w:rPr>
        <w:t>或负责人有夫妻、直系血亲、三代以内旁系血亲或者近姻亲关</w:t>
      </w:r>
    </w:p>
    <w:p w14:paraId="754EF07A">
      <w:pPr>
        <w:pStyle w:val="11"/>
        <w:spacing w:before="132"/>
        <w:ind w:left="342"/>
      </w:pPr>
      <w:r>
        <w:rPr>
          <w:w w:val="95"/>
        </w:rPr>
        <w:t>系</w:t>
      </w:r>
      <w:r>
        <w:rPr>
          <w:spacing w:val="-10"/>
        </w:rPr>
        <w:t>；</w:t>
      </w:r>
    </w:p>
    <w:p w14:paraId="1B1C3BE5">
      <w:pPr>
        <w:pStyle w:val="24"/>
        <w:numPr>
          <w:ilvl w:val="0"/>
          <w:numId w:val="4"/>
        </w:numPr>
        <w:tabs>
          <w:tab w:val="left" w:pos="1287"/>
        </w:tabs>
        <w:spacing w:before="132" w:after="0" w:line="240" w:lineRule="auto"/>
        <w:ind w:left="1286" w:right="0" w:hanging="525"/>
        <w:jc w:val="left"/>
        <w:rPr>
          <w:sz w:val="21"/>
        </w:rPr>
      </w:pPr>
      <w:r>
        <w:rPr>
          <w:spacing w:val="-1"/>
          <w:w w:val="95"/>
          <w:sz w:val="21"/>
        </w:rPr>
        <w:t>与供应商有其他可能影响政府采购活动公平、公正进行的关系。</w:t>
      </w:r>
    </w:p>
    <w:p w14:paraId="57AB531C">
      <w:pPr>
        <w:pStyle w:val="11"/>
        <w:spacing w:before="129"/>
        <w:ind w:left="762"/>
      </w:pPr>
      <w:r>
        <w:rPr>
          <w:w w:val="95"/>
        </w:rPr>
        <w:t>供应商认为采购人员及相关人员与其他供应商有利害关系的，可以向采购人或者采购代理机构</w:t>
      </w:r>
      <w:r>
        <w:rPr>
          <w:spacing w:val="-4"/>
          <w:w w:val="95"/>
        </w:rPr>
        <w:t>书面提</w:t>
      </w:r>
    </w:p>
    <w:p w14:paraId="67DB8CD2">
      <w:pPr>
        <w:pStyle w:val="11"/>
        <w:spacing w:before="132" w:line="357" w:lineRule="auto"/>
        <w:ind w:left="342" w:right="336"/>
      </w:pPr>
      <w:r>
        <w:rPr>
          <w:spacing w:val="-1"/>
          <w:w w:val="99"/>
        </w:rPr>
        <w:t>出回避申请，并说明理由。采购人或者采购代理机构应当及时询问被申请回避人员，有利害关系的被申请回避人员应当回避。</w:t>
      </w:r>
    </w:p>
    <w:p w14:paraId="3F42B756">
      <w:pPr>
        <w:pStyle w:val="24"/>
        <w:numPr>
          <w:ilvl w:val="1"/>
          <w:numId w:val="3"/>
        </w:numPr>
        <w:tabs>
          <w:tab w:val="left" w:pos="1130"/>
        </w:tabs>
        <w:spacing w:before="0" w:after="0" w:line="266" w:lineRule="exact"/>
        <w:ind w:left="1129" w:right="0" w:hanging="368"/>
        <w:jc w:val="left"/>
        <w:rPr>
          <w:sz w:val="21"/>
        </w:rPr>
      </w:pPr>
      <w:r>
        <w:rPr>
          <w:spacing w:val="-1"/>
          <w:w w:val="95"/>
          <w:sz w:val="21"/>
        </w:rPr>
        <w:t>有下列情形之一的视为供应商相互串通竞标，响应文件将被视为无效：</w:t>
      </w:r>
    </w:p>
    <w:p w14:paraId="6E5D4755">
      <w:pPr>
        <w:pStyle w:val="24"/>
        <w:numPr>
          <w:ilvl w:val="0"/>
          <w:numId w:val="5"/>
        </w:numPr>
        <w:tabs>
          <w:tab w:val="left" w:pos="1287"/>
        </w:tabs>
        <w:spacing w:before="132" w:after="0" w:line="240" w:lineRule="auto"/>
        <w:ind w:left="1286" w:right="0" w:hanging="525"/>
        <w:jc w:val="left"/>
        <w:rPr>
          <w:sz w:val="21"/>
        </w:rPr>
      </w:pPr>
      <w:r>
        <w:rPr>
          <w:w w:val="95"/>
          <w:sz w:val="21"/>
        </w:rPr>
        <w:t>不同供应商的响应文件由同一单位或者个人编制；或不同供应商报名的</w:t>
      </w:r>
      <w:r>
        <w:rPr>
          <w:spacing w:val="67"/>
          <w:w w:val="150"/>
          <w:sz w:val="21"/>
        </w:rPr>
        <w:t xml:space="preserve"> </w:t>
      </w:r>
      <w:r>
        <w:rPr>
          <w:w w:val="95"/>
          <w:sz w:val="21"/>
        </w:rPr>
        <w:t>IP</w:t>
      </w:r>
      <w:r>
        <w:rPr>
          <w:spacing w:val="51"/>
          <w:w w:val="150"/>
          <w:sz w:val="21"/>
        </w:rPr>
        <w:t xml:space="preserve"> </w:t>
      </w:r>
      <w:r>
        <w:rPr>
          <w:spacing w:val="-2"/>
          <w:w w:val="95"/>
          <w:sz w:val="21"/>
        </w:rPr>
        <w:t>地址一致的；</w:t>
      </w:r>
    </w:p>
    <w:p w14:paraId="1F75CB47">
      <w:pPr>
        <w:pStyle w:val="24"/>
        <w:numPr>
          <w:ilvl w:val="0"/>
          <w:numId w:val="5"/>
        </w:numPr>
        <w:tabs>
          <w:tab w:val="left" w:pos="1287"/>
        </w:tabs>
        <w:spacing w:before="131" w:after="0" w:line="240" w:lineRule="auto"/>
        <w:ind w:left="1286" w:right="0" w:hanging="525"/>
        <w:jc w:val="left"/>
        <w:rPr>
          <w:sz w:val="21"/>
        </w:rPr>
      </w:pPr>
      <w:r>
        <w:rPr>
          <w:spacing w:val="-1"/>
          <w:w w:val="95"/>
          <w:sz w:val="21"/>
        </w:rPr>
        <w:t>不同供应商委托同一单位或者个人办理竞标事宜；</w:t>
      </w:r>
    </w:p>
    <w:p w14:paraId="6E25AF82">
      <w:pPr>
        <w:pStyle w:val="24"/>
        <w:numPr>
          <w:ilvl w:val="0"/>
          <w:numId w:val="5"/>
        </w:numPr>
        <w:tabs>
          <w:tab w:val="left" w:pos="1287"/>
        </w:tabs>
        <w:spacing w:before="130" w:after="0" w:line="240" w:lineRule="auto"/>
        <w:ind w:left="1286" w:right="0" w:hanging="525"/>
        <w:jc w:val="left"/>
        <w:rPr>
          <w:sz w:val="21"/>
        </w:rPr>
      </w:pPr>
      <w:r>
        <w:rPr>
          <w:spacing w:val="-1"/>
          <w:w w:val="95"/>
          <w:sz w:val="21"/>
        </w:rPr>
        <w:t>不同的供应商的响应文件载明的项目管理员为同一个人；</w:t>
      </w:r>
    </w:p>
    <w:p w14:paraId="1E46F037">
      <w:pPr>
        <w:pStyle w:val="24"/>
        <w:numPr>
          <w:ilvl w:val="0"/>
          <w:numId w:val="5"/>
        </w:numPr>
        <w:tabs>
          <w:tab w:val="left" w:pos="1287"/>
        </w:tabs>
        <w:spacing w:before="131" w:after="0" w:line="240" w:lineRule="auto"/>
        <w:ind w:left="1286" w:right="0" w:hanging="525"/>
        <w:jc w:val="left"/>
        <w:rPr>
          <w:sz w:val="21"/>
        </w:rPr>
      </w:pPr>
      <w:r>
        <w:rPr>
          <w:spacing w:val="-1"/>
          <w:w w:val="95"/>
          <w:sz w:val="21"/>
        </w:rPr>
        <w:t>不同供应商的响应文件异常一致或报价呈规律性差异；</w:t>
      </w:r>
    </w:p>
    <w:p w14:paraId="77D78325">
      <w:pPr>
        <w:pStyle w:val="24"/>
        <w:numPr>
          <w:ilvl w:val="0"/>
          <w:numId w:val="5"/>
        </w:numPr>
        <w:tabs>
          <w:tab w:val="left" w:pos="1287"/>
        </w:tabs>
        <w:spacing w:before="132" w:after="0" w:line="240" w:lineRule="auto"/>
        <w:ind w:left="1286" w:right="0" w:hanging="525"/>
        <w:jc w:val="left"/>
        <w:rPr>
          <w:sz w:val="21"/>
        </w:rPr>
      </w:pPr>
      <w:r>
        <w:rPr>
          <w:spacing w:val="-1"/>
          <w:w w:val="95"/>
          <w:sz w:val="21"/>
        </w:rPr>
        <w:t>不同供应商的响应文件相互混装；</w:t>
      </w:r>
    </w:p>
    <w:p w14:paraId="6A2EC114">
      <w:pPr>
        <w:pStyle w:val="24"/>
        <w:numPr>
          <w:ilvl w:val="0"/>
          <w:numId w:val="5"/>
        </w:numPr>
        <w:tabs>
          <w:tab w:val="left" w:pos="1287"/>
        </w:tabs>
        <w:spacing w:before="130" w:after="0" w:line="240" w:lineRule="auto"/>
        <w:ind w:left="1286" w:right="0" w:hanging="525"/>
        <w:jc w:val="left"/>
        <w:rPr>
          <w:sz w:val="21"/>
        </w:rPr>
      </w:pPr>
      <w:r>
        <w:rPr>
          <w:spacing w:val="-1"/>
          <w:w w:val="95"/>
          <w:sz w:val="21"/>
        </w:rPr>
        <w:t>不同投标人的投标保证金从同一单位或者个人账户转出。</w:t>
      </w:r>
    </w:p>
    <w:p w14:paraId="73766ADA">
      <w:pPr>
        <w:pStyle w:val="24"/>
        <w:numPr>
          <w:ilvl w:val="1"/>
          <w:numId w:val="3"/>
        </w:numPr>
        <w:tabs>
          <w:tab w:val="left" w:pos="1130"/>
        </w:tabs>
        <w:spacing w:before="131" w:after="0" w:line="240" w:lineRule="auto"/>
        <w:ind w:left="1129" w:right="0" w:hanging="368"/>
        <w:jc w:val="left"/>
        <w:rPr>
          <w:sz w:val="21"/>
        </w:rPr>
      </w:pPr>
      <w:r>
        <w:rPr>
          <w:spacing w:val="-1"/>
          <w:w w:val="95"/>
          <w:sz w:val="21"/>
        </w:rPr>
        <w:t>供应商有下列情形之一的，属于恶意串通行为：</w:t>
      </w:r>
    </w:p>
    <w:p w14:paraId="2FB3338E">
      <w:pPr>
        <w:pStyle w:val="24"/>
        <w:numPr>
          <w:ilvl w:val="0"/>
          <w:numId w:val="6"/>
        </w:numPr>
        <w:tabs>
          <w:tab w:val="left" w:pos="1298"/>
        </w:tabs>
        <w:spacing w:before="132" w:after="0" w:line="240" w:lineRule="auto"/>
        <w:ind w:left="1297" w:right="0" w:hanging="536"/>
        <w:jc w:val="left"/>
        <w:rPr>
          <w:sz w:val="21"/>
        </w:rPr>
      </w:pPr>
      <w:r>
        <w:rPr>
          <w:spacing w:val="-1"/>
          <w:w w:val="95"/>
          <w:sz w:val="21"/>
        </w:rPr>
        <w:t>供应商直接或者间接从采购人或者采购代理机构处获得其他供应商的相关信息并修改其响应文</w:t>
      </w:r>
    </w:p>
    <w:p w14:paraId="6C84B051">
      <w:pPr>
        <w:pStyle w:val="11"/>
        <w:spacing w:before="129"/>
        <w:ind w:left="342"/>
      </w:pPr>
      <w:r>
        <w:rPr>
          <w:w w:val="95"/>
        </w:rPr>
        <w:t>件</w:t>
      </w:r>
      <w:r>
        <w:rPr>
          <w:spacing w:val="-10"/>
        </w:rPr>
        <w:t>；</w:t>
      </w:r>
    </w:p>
    <w:p w14:paraId="6D95AD80">
      <w:pPr>
        <w:pStyle w:val="24"/>
        <w:numPr>
          <w:ilvl w:val="0"/>
          <w:numId w:val="6"/>
        </w:numPr>
        <w:tabs>
          <w:tab w:val="left" w:pos="1287"/>
        </w:tabs>
        <w:spacing w:before="132" w:after="0" w:line="240" w:lineRule="auto"/>
        <w:ind w:left="1286" w:right="0" w:hanging="525"/>
        <w:jc w:val="left"/>
        <w:rPr>
          <w:sz w:val="21"/>
        </w:rPr>
      </w:pPr>
      <w:r>
        <w:rPr>
          <w:spacing w:val="-1"/>
          <w:w w:val="95"/>
          <w:sz w:val="21"/>
        </w:rPr>
        <w:t>供应商按照采购人或者采购代理机构的授意撤换、修改响应文件；</w:t>
      </w:r>
    </w:p>
    <w:p w14:paraId="18F9C546">
      <w:pPr>
        <w:pStyle w:val="24"/>
        <w:numPr>
          <w:ilvl w:val="0"/>
          <w:numId w:val="6"/>
        </w:numPr>
        <w:tabs>
          <w:tab w:val="left" w:pos="1287"/>
        </w:tabs>
        <w:spacing w:before="132" w:after="0" w:line="240" w:lineRule="auto"/>
        <w:ind w:left="1286" w:right="0" w:hanging="525"/>
        <w:jc w:val="left"/>
        <w:rPr>
          <w:sz w:val="21"/>
        </w:rPr>
      </w:pPr>
      <w:r>
        <w:rPr>
          <w:w w:val="95"/>
          <w:sz w:val="21"/>
        </w:rPr>
        <w:t>供应商之间协商报价、技术方案（</w:t>
      </w:r>
      <w:r>
        <w:rPr>
          <w:spacing w:val="-1"/>
          <w:w w:val="95"/>
          <w:sz w:val="21"/>
        </w:rPr>
        <w:t>包含但不限于以下内容：项目技术设计书、安全和保密措施等</w:t>
      </w:r>
    </w:p>
    <w:p w14:paraId="3756C1C2">
      <w:pPr>
        <w:spacing w:after="0" w:line="240" w:lineRule="auto"/>
        <w:jc w:val="left"/>
        <w:rPr>
          <w:sz w:val="21"/>
        </w:rPr>
        <w:sectPr>
          <w:pgSz w:w="11910" w:h="16840"/>
          <w:pgMar w:top="1360" w:right="740" w:bottom="1400" w:left="800" w:header="0" w:footer="1173" w:gutter="0"/>
          <w:cols w:space="720" w:num="1"/>
        </w:sectPr>
      </w:pPr>
    </w:p>
    <w:p w14:paraId="629B0619">
      <w:pPr>
        <w:pStyle w:val="11"/>
        <w:spacing w:before="41"/>
        <w:ind w:left="342"/>
      </w:pPr>
      <w:r>
        <w:rPr>
          <w:w w:val="95"/>
        </w:rPr>
        <w:t>方案）</w:t>
      </w:r>
      <w:r>
        <w:rPr>
          <w:spacing w:val="-1"/>
          <w:w w:val="95"/>
        </w:rPr>
        <w:t>等响应文件或者响应文件的实质性内容；</w:t>
      </w:r>
    </w:p>
    <w:p w14:paraId="120264A2">
      <w:pPr>
        <w:pStyle w:val="24"/>
        <w:numPr>
          <w:ilvl w:val="0"/>
          <w:numId w:val="6"/>
        </w:numPr>
        <w:tabs>
          <w:tab w:val="left" w:pos="1287"/>
        </w:tabs>
        <w:spacing w:before="132" w:after="0" w:line="240" w:lineRule="auto"/>
        <w:ind w:left="1286" w:right="0" w:hanging="525"/>
        <w:jc w:val="left"/>
        <w:rPr>
          <w:sz w:val="21"/>
        </w:rPr>
      </w:pPr>
      <w:r>
        <w:rPr>
          <w:spacing w:val="-1"/>
          <w:w w:val="95"/>
          <w:sz w:val="21"/>
        </w:rPr>
        <w:t>属于同一集团、协会、商会等组织成员的供应商按照该组织要求协同参加政府采购活动；</w:t>
      </w:r>
    </w:p>
    <w:p w14:paraId="6930FAFB">
      <w:pPr>
        <w:pStyle w:val="24"/>
        <w:numPr>
          <w:ilvl w:val="0"/>
          <w:numId w:val="6"/>
        </w:numPr>
        <w:tabs>
          <w:tab w:val="left" w:pos="1287"/>
        </w:tabs>
        <w:spacing w:before="129" w:after="0" w:line="357" w:lineRule="auto"/>
        <w:ind w:left="342" w:right="338" w:firstLine="420"/>
        <w:jc w:val="left"/>
        <w:rPr>
          <w:sz w:val="21"/>
        </w:rPr>
      </w:pPr>
      <w:r>
        <w:rPr>
          <w:spacing w:val="-3"/>
          <w:w w:val="99"/>
          <w:sz w:val="21"/>
        </w:rPr>
        <w:t>供应商之间事先约定一致抬高或者压低报价，或者在政府采购活动中事先约定轮流以高价位或</w:t>
      </w:r>
      <w:r>
        <w:rPr>
          <w:spacing w:val="-1"/>
          <w:w w:val="99"/>
          <w:sz w:val="21"/>
        </w:rPr>
        <w:t>者低价位成交，或者事先约定由某一特定供应商成交，然后再参加竞标；</w:t>
      </w:r>
    </w:p>
    <w:p w14:paraId="1693760E">
      <w:pPr>
        <w:pStyle w:val="24"/>
        <w:numPr>
          <w:ilvl w:val="0"/>
          <w:numId w:val="6"/>
        </w:numPr>
        <w:tabs>
          <w:tab w:val="left" w:pos="1287"/>
        </w:tabs>
        <w:spacing w:before="0" w:after="0" w:line="269" w:lineRule="exact"/>
        <w:ind w:left="1286" w:right="0" w:hanging="525"/>
        <w:jc w:val="left"/>
        <w:rPr>
          <w:sz w:val="21"/>
        </w:rPr>
      </w:pPr>
      <w:r>
        <w:rPr>
          <w:spacing w:val="-1"/>
          <w:w w:val="95"/>
          <w:sz w:val="21"/>
        </w:rPr>
        <w:t>供应商之间商定部分供应商放弃参加政府采购活动或者放弃成交；</w:t>
      </w:r>
    </w:p>
    <w:p w14:paraId="54AC28A2">
      <w:pPr>
        <w:pStyle w:val="24"/>
        <w:numPr>
          <w:ilvl w:val="0"/>
          <w:numId w:val="6"/>
        </w:numPr>
        <w:tabs>
          <w:tab w:val="left" w:pos="1287"/>
        </w:tabs>
        <w:spacing w:before="130" w:after="0" w:line="357" w:lineRule="auto"/>
        <w:ind w:left="342" w:right="338" w:firstLine="420"/>
        <w:jc w:val="left"/>
        <w:rPr>
          <w:sz w:val="21"/>
        </w:rPr>
      </w:pPr>
      <w:r>
        <w:rPr>
          <w:spacing w:val="-4"/>
          <w:w w:val="99"/>
          <w:sz w:val="21"/>
        </w:rPr>
        <w:t>供应商与采购人或者采购代理机构之间、供应商相互之间，为谋求特定供应商成交或者排斥其他</w:t>
      </w:r>
      <w:r>
        <w:rPr>
          <w:spacing w:val="-1"/>
          <w:w w:val="99"/>
          <w:sz w:val="21"/>
        </w:rPr>
        <w:t>供应商的其他串通行为。</w:t>
      </w:r>
    </w:p>
    <w:p w14:paraId="3D9EE40B">
      <w:pPr>
        <w:pStyle w:val="24"/>
        <w:numPr>
          <w:ilvl w:val="1"/>
          <w:numId w:val="3"/>
        </w:numPr>
        <w:tabs>
          <w:tab w:val="left" w:pos="1130"/>
        </w:tabs>
        <w:spacing w:before="0" w:after="0" w:line="269" w:lineRule="exact"/>
        <w:ind w:left="1129" w:right="0" w:hanging="368"/>
        <w:jc w:val="left"/>
        <w:rPr>
          <w:sz w:val="21"/>
        </w:rPr>
      </w:pPr>
      <w:r>
        <w:rPr>
          <w:spacing w:val="-1"/>
          <w:w w:val="95"/>
          <w:sz w:val="21"/>
        </w:rPr>
        <w:t>关联供应商不得参加同一合同项下政府采购活动，否则响应文件将被视为无效：</w:t>
      </w:r>
    </w:p>
    <w:p w14:paraId="48ED94F0">
      <w:pPr>
        <w:pStyle w:val="11"/>
        <w:spacing w:before="129" w:line="357" w:lineRule="auto"/>
        <w:ind w:left="342" w:right="336" w:firstLine="420"/>
      </w:pPr>
      <w:r>
        <w:rPr>
          <w:spacing w:val="2"/>
          <w:w w:val="99"/>
        </w:rPr>
        <w:t>（一</w:t>
      </w:r>
      <w:r>
        <w:rPr>
          <w:spacing w:val="-1"/>
          <w:w w:val="99"/>
        </w:rPr>
        <w:t>）单位负责人为同一人或者存在直接控股、管理关系的不同的供应商，不得参加同一合同项下的政府采购活动；</w:t>
      </w:r>
    </w:p>
    <w:p w14:paraId="4DBE18DB">
      <w:pPr>
        <w:pStyle w:val="11"/>
        <w:spacing w:line="355" w:lineRule="auto"/>
        <w:ind w:left="342" w:right="336" w:firstLine="420"/>
      </w:pPr>
      <w:r>
        <w:rPr>
          <w:spacing w:val="2"/>
          <w:w w:val="99"/>
        </w:rPr>
        <w:t>（二</w:t>
      </w:r>
      <w:r>
        <w:rPr>
          <w:spacing w:val="-1"/>
          <w:w w:val="99"/>
        </w:rPr>
        <w:t>）生产厂商授权给供应商后自己不得参加同一合同项下的政府采购活动；生产厂商对同一品牌同一型号的货物，仅能委托一个代理商参加投标。</w:t>
      </w:r>
    </w:p>
    <w:p w14:paraId="5A3DEAE1">
      <w:pPr>
        <w:pStyle w:val="11"/>
        <w:spacing w:before="3"/>
        <w:ind w:left="762"/>
      </w:pPr>
      <w:r>
        <w:rPr>
          <w:w w:val="95"/>
        </w:rPr>
        <w:t>7.8</w:t>
      </w:r>
      <w:r>
        <w:rPr>
          <w:spacing w:val="-1"/>
          <w:w w:val="95"/>
        </w:rPr>
        <w:t>.采购人或采购代理机构应当在竞争性磋商采购文件中载明以下内容</w:t>
      </w:r>
    </w:p>
    <w:p w14:paraId="0399C264">
      <w:pPr>
        <w:pStyle w:val="11"/>
        <w:spacing w:before="131" w:line="355" w:lineRule="auto"/>
        <w:ind w:left="342" w:right="336" w:firstLine="420"/>
      </w:pPr>
      <w:r>
        <w:rPr>
          <w:spacing w:val="2"/>
          <w:w w:val="99"/>
        </w:rPr>
        <w:t>（一</w:t>
      </w:r>
      <w:r>
        <w:rPr>
          <w:spacing w:val="-1"/>
          <w:w w:val="99"/>
        </w:rPr>
        <w:t>）提供相同品牌产品的不同投标人参加同一合同项下投标的，以其中通过资格审查、符合性审查且报价最低的参加评标，报价相同的，由采购人自主选择确定一个参加评标的投标人，其他投标无效；</w:t>
      </w:r>
    </w:p>
    <w:p w14:paraId="7D53429C">
      <w:pPr>
        <w:pStyle w:val="11"/>
        <w:spacing w:before="3" w:line="357" w:lineRule="auto"/>
        <w:ind w:left="342" w:right="336" w:firstLine="420"/>
      </w:pPr>
      <w:r>
        <w:rPr>
          <w:spacing w:val="2"/>
          <w:w w:val="99"/>
        </w:rPr>
        <w:t>（二</w:t>
      </w:r>
      <w:r>
        <w:rPr>
          <w:spacing w:val="-1"/>
          <w:w w:val="99"/>
        </w:rPr>
        <w:t>）非单一产品采购项目中，多家投标人提供的核心产品品牌相同的，视为提供相同品牌产品。核心产品的名称应当在竞争性磋商采购文件中载明。</w:t>
      </w:r>
    </w:p>
    <w:p w14:paraId="25A8D82B">
      <w:pPr>
        <w:pStyle w:val="11"/>
        <w:spacing w:line="266" w:lineRule="exact"/>
        <w:ind w:left="762"/>
      </w:pPr>
      <w:r>
        <w:rPr>
          <w:w w:val="95"/>
        </w:rPr>
        <w:t>7.9</w:t>
      </w:r>
      <w:r>
        <w:rPr>
          <w:spacing w:val="-1"/>
          <w:w w:val="95"/>
        </w:rPr>
        <w:t>.采购人或采购代理机构在组织政府采购活动中，不得有下列行为</w:t>
      </w:r>
    </w:p>
    <w:p w14:paraId="31481185">
      <w:pPr>
        <w:pStyle w:val="11"/>
        <w:spacing w:before="132" w:line="357" w:lineRule="auto"/>
        <w:ind w:left="342" w:right="336" w:firstLine="420"/>
        <w:jc w:val="both"/>
      </w:pPr>
      <w:r>
        <w:rPr>
          <w:spacing w:val="2"/>
          <w:w w:val="99"/>
        </w:rPr>
        <w:t>（一</w:t>
      </w:r>
      <w:r>
        <w:rPr>
          <w:spacing w:val="-1"/>
          <w:w w:val="99"/>
        </w:rPr>
        <w:t>）项目服务采购需求中技术、服务等要求指向特定供应商、特定产品；以特定行政区域或者特定行业的业绩、奖项作为加分条件或者中标条件；限定或者指定特定的专利、商标、品牌或者供应商；设定供应商准入的歧视性规定、设定苛刻的采购时限要求的条款；</w:t>
      </w:r>
    </w:p>
    <w:p w14:paraId="78D723D3">
      <w:pPr>
        <w:pStyle w:val="11"/>
        <w:spacing w:line="357" w:lineRule="auto"/>
        <w:ind w:left="342" w:right="336" w:firstLine="420"/>
      </w:pPr>
      <w:r>
        <w:rPr>
          <w:spacing w:val="2"/>
          <w:w w:val="99"/>
        </w:rPr>
        <w:t>（二</w:t>
      </w:r>
      <w:r>
        <w:rPr>
          <w:spacing w:val="-1"/>
          <w:w w:val="99"/>
        </w:rPr>
        <w:t>）将投标人的注册资本、资产总额、营业收入、从业人员、利润、纳税额等指标列为资格要求；将除进口货物外的生产厂家授权作为投标人的资格要求；</w:t>
      </w:r>
    </w:p>
    <w:p w14:paraId="5100FD82">
      <w:pPr>
        <w:pStyle w:val="11"/>
        <w:spacing w:line="357" w:lineRule="auto"/>
        <w:ind w:left="342" w:right="336" w:firstLine="420"/>
      </w:pPr>
      <w:r>
        <w:rPr>
          <w:spacing w:val="2"/>
          <w:w w:val="99"/>
        </w:rPr>
        <w:t>（三</w:t>
      </w:r>
      <w:r>
        <w:rPr>
          <w:spacing w:val="-1"/>
          <w:w w:val="99"/>
        </w:rPr>
        <w:t>）就同一采购项目向特定供应商提供有差别的项目信息；或者在投标截止时间前，向其他人透露已获取竞争性磋商采购文件的潜在投标人的名称等可能影响公平竞争的有关招标投标的其他信息；</w:t>
      </w:r>
    </w:p>
    <w:p w14:paraId="02435797">
      <w:pPr>
        <w:pStyle w:val="11"/>
        <w:spacing w:line="269" w:lineRule="exact"/>
        <w:ind w:left="762"/>
      </w:pPr>
      <w:r>
        <w:rPr>
          <w:w w:val="95"/>
        </w:rPr>
        <w:t>（四）</w:t>
      </w:r>
      <w:r>
        <w:rPr>
          <w:spacing w:val="-1"/>
          <w:w w:val="95"/>
        </w:rPr>
        <w:t>在规定的投标截止时间前开启响应文件，并将报价、方案等有关信息泄露给特定供应商；</w:t>
      </w:r>
    </w:p>
    <w:p w14:paraId="2A5CC687">
      <w:pPr>
        <w:pStyle w:val="11"/>
        <w:spacing w:before="124" w:line="357" w:lineRule="auto"/>
        <w:ind w:left="342" w:right="337" w:firstLine="420"/>
      </w:pPr>
      <w:r>
        <w:rPr>
          <w:spacing w:val="-1"/>
          <w:w w:val="99"/>
        </w:rPr>
        <w:t>（</w:t>
      </w:r>
      <w:r>
        <w:rPr>
          <w:spacing w:val="2"/>
          <w:w w:val="99"/>
        </w:rPr>
        <w:t>五</w:t>
      </w:r>
      <w:r>
        <w:rPr>
          <w:spacing w:val="-61"/>
          <w:w w:val="99"/>
        </w:rPr>
        <w:t>）</w:t>
      </w:r>
      <w:r>
        <w:rPr>
          <w:spacing w:val="-6"/>
          <w:w w:val="99"/>
        </w:rPr>
        <w:t>对投标人采取不同的资格审查或者评审标准，或向投标利害关系人在泄露磋商小组成员名单</w:t>
      </w:r>
      <w:r>
        <w:rPr>
          <w:spacing w:val="2"/>
          <w:w w:val="99"/>
        </w:rPr>
        <w:t>（</w:t>
      </w:r>
      <w:r>
        <w:rPr>
          <w:w w:val="99"/>
        </w:rPr>
        <w:t>未</w:t>
      </w:r>
      <w:r>
        <w:rPr>
          <w:spacing w:val="-1"/>
          <w:w w:val="99"/>
        </w:rPr>
        <w:t>公开前</w:t>
      </w:r>
      <w:r>
        <w:rPr>
          <w:spacing w:val="2"/>
          <w:w w:val="99"/>
        </w:rPr>
        <w:t>）</w:t>
      </w:r>
      <w:r>
        <w:rPr>
          <w:spacing w:val="-1"/>
          <w:w w:val="99"/>
        </w:rPr>
        <w:t>、资格审查或评标情况等应当保密的事项；</w:t>
      </w:r>
    </w:p>
    <w:p w14:paraId="61E90DDE">
      <w:pPr>
        <w:pStyle w:val="11"/>
        <w:spacing w:line="355" w:lineRule="auto"/>
        <w:ind w:left="342" w:right="336" w:firstLine="420"/>
      </w:pPr>
      <w:r>
        <w:rPr>
          <w:spacing w:val="2"/>
          <w:w w:val="99"/>
        </w:rPr>
        <w:t>（六</w:t>
      </w:r>
      <w:r>
        <w:rPr>
          <w:spacing w:val="-1"/>
          <w:w w:val="99"/>
        </w:rPr>
        <w:t>）在开标前与投标人就该招标项目进行实质性谈判，或与投标人约定压低或者抬高标价，中标后再给投标人或者采购人额外补偿的；</w:t>
      </w:r>
    </w:p>
    <w:p w14:paraId="100AD21D">
      <w:pPr>
        <w:pStyle w:val="11"/>
        <w:spacing w:before="2"/>
        <w:ind w:left="762"/>
      </w:pPr>
      <w:r>
        <w:rPr>
          <w:w w:val="95"/>
        </w:rPr>
        <w:t>(七）</w:t>
      </w:r>
      <w:r>
        <w:rPr>
          <w:spacing w:val="-1"/>
          <w:w w:val="95"/>
        </w:rPr>
        <w:t>在评标时，向磋商小组的评审专家作倾向性、误导性的解释或者说明；</w:t>
      </w:r>
    </w:p>
    <w:p w14:paraId="437BD84F">
      <w:pPr>
        <w:pStyle w:val="11"/>
        <w:spacing w:before="132"/>
        <w:ind w:left="762"/>
      </w:pPr>
      <w:r>
        <w:rPr>
          <w:w w:val="95"/>
        </w:rPr>
        <w:t>（八）</w:t>
      </w:r>
      <w:r>
        <w:rPr>
          <w:spacing w:val="-1"/>
          <w:w w:val="95"/>
        </w:rPr>
        <w:t>其他协助投标人违规投标的行为。</w:t>
      </w:r>
    </w:p>
    <w:p w14:paraId="3C4775A0">
      <w:pPr>
        <w:spacing w:before="24"/>
        <w:ind w:left="341" w:right="338" w:firstLine="0"/>
        <w:jc w:val="center"/>
        <w:rPr>
          <w:b/>
          <w:sz w:val="32"/>
        </w:rPr>
      </w:pPr>
      <w:r>
        <w:rPr>
          <w:b/>
          <w:w w:val="95"/>
          <w:sz w:val="32"/>
        </w:rPr>
        <w:t>二、竞争性磋商采购文</w:t>
      </w:r>
      <w:r>
        <w:rPr>
          <w:b/>
          <w:spacing w:val="-10"/>
          <w:w w:val="95"/>
          <w:sz w:val="32"/>
        </w:rPr>
        <w:t>件</w:t>
      </w:r>
    </w:p>
    <w:p w14:paraId="74DAEC21">
      <w:pPr>
        <w:spacing w:after="0"/>
        <w:jc w:val="center"/>
        <w:rPr>
          <w:sz w:val="32"/>
        </w:rPr>
        <w:sectPr>
          <w:pgSz w:w="11910" w:h="16840"/>
          <w:pgMar w:top="1480" w:right="740" w:bottom="1400" w:left="800" w:header="0" w:footer="1173" w:gutter="0"/>
          <w:cols w:space="720" w:num="1"/>
        </w:sectPr>
      </w:pPr>
    </w:p>
    <w:p w14:paraId="4F0CCCA6">
      <w:pPr>
        <w:pStyle w:val="6"/>
        <w:numPr>
          <w:ilvl w:val="0"/>
          <w:numId w:val="3"/>
        </w:numPr>
        <w:tabs>
          <w:tab w:val="left" w:pos="1066"/>
        </w:tabs>
        <w:spacing w:before="54" w:after="0" w:line="240" w:lineRule="auto"/>
        <w:ind w:left="1065" w:right="0" w:hanging="244"/>
        <w:jc w:val="left"/>
      </w:pPr>
      <w:r>
        <w:rPr>
          <w:w w:val="95"/>
        </w:rPr>
        <w:t>竞争性磋商采购文件的构</w:t>
      </w:r>
      <w:r>
        <w:rPr>
          <w:spacing w:val="-10"/>
          <w:w w:val="95"/>
        </w:rPr>
        <w:t>成</w:t>
      </w:r>
    </w:p>
    <w:p w14:paraId="4B4EBB70">
      <w:pPr>
        <w:pStyle w:val="24"/>
        <w:numPr>
          <w:ilvl w:val="0"/>
          <w:numId w:val="7"/>
        </w:numPr>
        <w:tabs>
          <w:tab w:val="left" w:pos="1287"/>
        </w:tabs>
        <w:spacing w:before="157" w:after="0" w:line="240" w:lineRule="auto"/>
        <w:ind w:left="1286" w:right="0" w:hanging="525"/>
        <w:jc w:val="left"/>
        <w:rPr>
          <w:sz w:val="21"/>
        </w:rPr>
      </w:pPr>
      <w:r>
        <w:rPr>
          <w:spacing w:val="-1"/>
          <w:w w:val="95"/>
          <w:sz w:val="21"/>
        </w:rPr>
        <w:t>竞争性磋商采购公告；</w:t>
      </w:r>
    </w:p>
    <w:p w14:paraId="23FE194C">
      <w:pPr>
        <w:pStyle w:val="24"/>
        <w:numPr>
          <w:ilvl w:val="0"/>
          <w:numId w:val="7"/>
        </w:numPr>
        <w:tabs>
          <w:tab w:val="left" w:pos="1287"/>
        </w:tabs>
        <w:spacing w:before="139" w:after="0" w:line="240" w:lineRule="auto"/>
        <w:ind w:left="1286" w:right="0" w:hanging="525"/>
        <w:jc w:val="left"/>
        <w:rPr>
          <w:sz w:val="21"/>
        </w:rPr>
      </w:pPr>
      <w:r>
        <w:rPr>
          <w:spacing w:val="-2"/>
          <w:w w:val="95"/>
          <w:sz w:val="21"/>
        </w:rPr>
        <w:t>供应商须知；</w:t>
      </w:r>
    </w:p>
    <w:p w14:paraId="4F6FD240">
      <w:pPr>
        <w:pStyle w:val="24"/>
        <w:numPr>
          <w:ilvl w:val="0"/>
          <w:numId w:val="7"/>
        </w:numPr>
        <w:tabs>
          <w:tab w:val="left" w:pos="1287"/>
        </w:tabs>
        <w:spacing w:before="139" w:after="0" w:line="240" w:lineRule="auto"/>
        <w:ind w:left="1286" w:right="0" w:hanging="525"/>
        <w:jc w:val="left"/>
        <w:rPr>
          <w:sz w:val="21"/>
        </w:rPr>
      </w:pPr>
      <w:r>
        <w:rPr>
          <w:spacing w:val="-2"/>
          <w:w w:val="95"/>
          <w:sz w:val="21"/>
        </w:rPr>
        <w:t>项目服务采购需求；</w:t>
      </w:r>
    </w:p>
    <w:p w14:paraId="3C799D7D">
      <w:pPr>
        <w:pStyle w:val="24"/>
        <w:numPr>
          <w:ilvl w:val="0"/>
          <w:numId w:val="7"/>
        </w:numPr>
        <w:tabs>
          <w:tab w:val="left" w:pos="1287"/>
        </w:tabs>
        <w:spacing w:before="142" w:after="0" w:line="240" w:lineRule="auto"/>
        <w:ind w:left="1286" w:right="0" w:hanging="525"/>
        <w:jc w:val="left"/>
        <w:rPr>
          <w:sz w:val="21"/>
        </w:rPr>
      </w:pPr>
      <w:r>
        <w:rPr>
          <w:spacing w:val="-1"/>
          <w:w w:val="95"/>
          <w:sz w:val="21"/>
        </w:rPr>
        <w:t>评审程序、评审方法和评审标准；</w:t>
      </w:r>
    </w:p>
    <w:p w14:paraId="11C20835">
      <w:pPr>
        <w:pStyle w:val="24"/>
        <w:numPr>
          <w:ilvl w:val="0"/>
          <w:numId w:val="7"/>
        </w:numPr>
        <w:tabs>
          <w:tab w:val="left" w:pos="1287"/>
        </w:tabs>
        <w:spacing w:before="139" w:after="0" w:line="240" w:lineRule="auto"/>
        <w:ind w:left="1286" w:right="0" w:hanging="525"/>
        <w:jc w:val="left"/>
        <w:rPr>
          <w:sz w:val="21"/>
        </w:rPr>
      </w:pPr>
      <w:r>
        <w:rPr>
          <w:spacing w:val="-2"/>
          <w:w w:val="95"/>
          <w:sz w:val="21"/>
        </w:rPr>
        <w:t>响应文件格式；</w:t>
      </w:r>
    </w:p>
    <w:p w14:paraId="62B1CB99">
      <w:pPr>
        <w:pStyle w:val="24"/>
        <w:numPr>
          <w:ilvl w:val="0"/>
          <w:numId w:val="7"/>
        </w:numPr>
        <w:tabs>
          <w:tab w:val="left" w:pos="1287"/>
        </w:tabs>
        <w:spacing w:before="138" w:after="0" w:line="240" w:lineRule="auto"/>
        <w:ind w:left="1286" w:right="0" w:hanging="525"/>
        <w:jc w:val="left"/>
        <w:rPr>
          <w:sz w:val="21"/>
        </w:rPr>
      </w:pPr>
      <w:r>
        <w:rPr>
          <w:spacing w:val="-2"/>
          <w:w w:val="95"/>
          <w:sz w:val="21"/>
        </w:rPr>
        <w:t>合同文本。</w:t>
      </w:r>
    </w:p>
    <w:p w14:paraId="468936EE">
      <w:pPr>
        <w:pStyle w:val="6"/>
        <w:numPr>
          <w:ilvl w:val="0"/>
          <w:numId w:val="3"/>
        </w:numPr>
        <w:tabs>
          <w:tab w:val="left" w:pos="1066"/>
        </w:tabs>
        <w:spacing w:before="141" w:after="0" w:line="240" w:lineRule="auto"/>
        <w:ind w:left="1065" w:right="0" w:hanging="244"/>
        <w:jc w:val="left"/>
      </w:pPr>
      <w:r>
        <w:rPr>
          <w:w w:val="95"/>
        </w:rPr>
        <w:t>供应商的询</w:t>
      </w:r>
      <w:r>
        <w:rPr>
          <w:spacing w:val="-10"/>
          <w:w w:val="95"/>
        </w:rPr>
        <w:t>问</w:t>
      </w:r>
    </w:p>
    <w:p w14:paraId="1BB6E618">
      <w:pPr>
        <w:pStyle w:val="11"/>
        <w:spacing w:before="159" w:line="364" w:lineRule="auto"/>
        <w:ind w:left="342" w:right="336" w:firstLine="420"/>
        <w:jc w:val="both"/>
      </w:pPr>
      <w:r>
        <w:rPr>
          <w:spacing w:val="-1"/>
          <w:w w:val="99"/>
        </w:rPr>
        <w:t>供应商应认真阅读竞争性磋商采购文件的项目服务采购需求，如供应商对竞争性磋商采购文件有疑问的，如要求采购人作出澄清或者修改的，供应商尽可能在提交首次响应文件截止之日前，以纸质书面形式向采购人、采购代理机构提出，否则，由此产生的后果由供应商自行负责。</w:t>
      </w:r>
    </w:p>
    <w:p w14:paraId="7EFA6247">
      <w:pPr>
        <w:pStyle w:val="6"/>
        <w:numPr>
          <w:ilvl w:val="0"/>
          <w:numId w:val="3"/>
        </w:numPr>
        <w:tabs>
          <w:tab w:val="left" w:pos="1186"/>
        </w:tabs>
        <w:spacing w:before="0" w:after="0" w:line="306" w:lineRule="exact"/>
        <w:ind w:left="1185" w:right="0" w:hanging="364"/>
        <w:jc w:val="left"/>
      </w:pPr>
      <w:r>
        <w:rPr>
          <w:w w:val="95"/>
        </w:rPr>
        <w:t>竞争性磋商采购文件的澄清和修</w:t>
      </w:r>
      <w:r>
        <w:rPr>
          <w:spacing w:val="-10"/>
          <w:w w:val="95"/>
        </w:rPr>
        <w:t>改</w:t>
      </w:r>
    </w:p>
    <w:p w14:paraId="1C640DB8">
      <w:pPr>
        <w:pStyle w:val="11"/>
        <w:rPr>
          <w:b/>
        </w:rPr>
      </w:pPr>
    </w:p>
    <w:p w14:paraId="2EFC7105">
      <w:pPr>
        <w:pStyle w:val="24"/>
        <w:numPr>
          <w:ilvl w:val="1"/>
          <w:numId w:val="3"/>
        </w:numPr>
        <w:tabs>
          <w:tab w:val="left" w:pos="1233"/>
        </w:tabs>
        <w:spacing w:before="1" w:after="0" w:line="357" w:lineRule="auto"/>
        <w:ind w:left="342" w:right="230" w:firstLine="420"/>
        <w:jc w:val="left"/>
        <w:rPr>
          <w:sz w:val="21"/>
        </w:rPr>
      </w:pPr>
      <w:r>
        <w:rPr>
          <w:spacing w:val="-3"/>
          <w:w w:val="99"/>
          <w:sz w:val="21"/>
        </w:rPr>
        <w:t>提交首次响应文件截止之日前，采购人、采购代理机构或者磋商小组可以对已发出的竞争性磋商</w:t>
      </w:r>
      <w:r>
        <w:rPr>
          <w:spacing w:val="-1"/>
          <w:w w:val="99"/>
          <w:sz w:val="21"/>
        </w:rPr>
        <w:t>采购文件进行必要的澄清或者修改，澄清或者修改的内容作为竞争性磋商采购文件的组成部分。澄清或者修改将在原公告发布媒体上发布更正公告。澄清或者修改的内容可能影响响应文件编制的，采购人、采购代理机构应当在提交首次响应文件截止时间至少</w:t>
      </w:r>
      <w:r>
        <w:rPr>
          <w:spacing w:val="-53"/>
          <w:sz w:val="21"/>
        </w:rPr>
        <w:t xml:space="preserve"> </w:t>
      </w:r>
      <w:r>
        <w:rPr>
          <w:w w:val="99"/>
          <w:sz w:val="21"/>
        </w:rPr>
        <w:t>5</w:t>
      </w:r>
      <w:r>
        <w:rPr>
          <w:spacing w:val="-52"/>
          <w:sz w:val="21"/>
        </w:rPr>
        <w:t xml:space="preserve"> </w:t>
      </w:r>
      <w:r>
        <w:rPr>
          <w:spacing w:val="-8"/>
          <w:w w:val="99"/>
          <w:sz w:val="21"/>
        </w:rPr>
        <w:t>日前，在原公告发布媒体上发布更正公告；不足</w:t>
      </w:r>
      <w:r>
        <w:rPr>
          <w:spacing w:val="-51"/>
          <w:sz w:val="21"/>
        </w:rPr>
        <w:t xml:space="preserve"> </w:t>
      </w:r>
      <w:r>
        <w:rPr>
          <w:w w:val="99"/>
          <w:sz w:val="21"/>
        </w:rPr>
        <w:t>5</w:t>
      </w:r>
      <w:r>
        <w:rPr>
          <w:spacing w:val="-52"/>
          <w:sz w:val="21"/>
        </w:rPr>
        <w:t xml:space="preserve"> </w:t>
      </w:r>
      <w:r>
        <w:rPr>
          <w:w w:val="99"/>
          <w:sz w:val="21"/>
        </w:rPr>
        <w:t>日的，</w:t>
      </w:r>
      <w:r>
        <w:rPr>
          <w:spacing w:val="-1"/>
          <w:w w:val="99"/>
          <w:sz w:val="21"/>
        </w:rPr>
        <w:t>采购人、采购代理机构应当顺延提交首次响应文件截止时间。</w:t>
      </w:r>
    </w:p>
    <w:p w14:paraId="31D7058B">
      <w:pPr>
        <w:pStyle w:val="24"/>
        <w:numPr>
          <w:ilvl w:val="1"/>
          <w:numId w:val="3"/>
        </w:numPr>
        <w:tabs>
          <w:tab w:val="left" w:pos="1233"/>
        </w:tabs>
        <w:spacing w:before="0" w:after="0" w:line="357" w:lineRule="auto"/>
        <w:ind w:left="342" w:right="337" w:firstLine="420"/>
        <w:jc w:val="left"/>
        <w:rPr>
          <w:sz w:val="21"/>
        </w:rPr>
      </w:pPr>
      <w:r>
        <w:rPr>
          <w:spacing w:val="-3"/>
          <w:w w:val="99"/>
          <w:sz w:val="21"/>
        </w:rPr>
        <w:t>采购人和采购代理机构可以视采购具体情况，变更首次响应文件提交截止时间和开启时间，并在</w:t>
      </w:r>
      <w:r>
        <w:rPr>
          <w:spacing w:val="-1"/>
          <w:w w:val="99"/>
          <w:sz w:val="21"/>
        </w:rPr>
        <w:t>原公告发布媒体上发布更正公告。</w:t>
      </w:r>
    </w:p>
    <w:p w14:paraId="0694CE84">
      <w:pPr>
        <w:pStyle w:val="24"/>
        <w:numPr>
          <w:ilvl w:val="1"/>
          <w:numId w:val="3"/>
        </w:numPr>
        <w:tabs>
          <w:tab w:val="left" w:pos="1233"/>
        </w:tabs>
        <w:spacing w:before="0" w:after="0" w:line="357" w:lineRule="auto"/>
        <w:ind w:left="342" w:right="336" w:firstLine="420"/>
        <w:jc w:val="both"/>
        <w:rPr>
          <w:sz w:val="21"/>
        </w:rPr>
      </w:pPr>
      <w:r>
        <w:rPr>
          <w:spacing w:val="-5"/>
          <w:w w:val="99"/>
          <w:sz w:val="21"/>
        </w:rPr>
        <w:t>竞争性磋商采购文件澄清、答复、修改、补充的内容为竞争性磋商采购文件的组成部分。</w:t>
      </w:r>
      <w:r>
        <w:rPr>
          <w:b/>
          <w:spacing w:val="1"/>
          <w:w w:val="99"/>
          <w:sz w:val="21"/>
        </w:rPr>
        <w:t>当竞争</w:t>
      </w:r>
      <w:r>
        <w:rPr>
          <w:b/>
          <w:spacing w:val="-1"/>
          <w:w w:val="99"/>
          <w:sz w:val="21"/>
        </w:rPr>
        <w:t>性磋商采购文件与竞争性磋商采购文件的澄清、答复、修改、补充通知就同一内容的表述不一致时，以最</w:t>
      </w:r>
      <w:r>
        <w:rPr>
          <w:b/>
          <w:w w:val="99"/>
          <w:sz w:val="21"/>
        </w:rPr>
        <w:t>后发出的文件为准。</w:t>
      </w:r>
    </w:p>
    <w:p w14:paraId="5265C83A">
      <w:pPr>
        <w:pStyle w:val="24"/>
        <w:numPr>
          <w:ilvl w:val="1"/>
          <w:numId w:val="3"/>
        </w:numPr>
        <w:tabs>
          <w:tab w:val="left" w:pos="1238"/>
        </w:tabs>
        <w:spacing w:before="0" w:after="0" w:line="266" w:lineRule="exact"/>
        <w:ind w:left="1237" w:right="0" w:hanging="476"/>
        <w:jc w:val="both"/>
        <w:rPr>
          <w:b/>
          <w:sz w:val="21"/>
        </w:rPr>
      </w:pPr>
      <w:r>
        <w:rPr>
          <w:b/>
          <w:w w:val="95"/>
          <w:sz w:val="21"/>
        </w:rPr>
        <w:t>响应文件未按竞争性磋商采购文件的澄清、修改后的内容编制的，其响应文件作无效响应处理</w:t>
      </w:r>
      <w:r>
        <w:rPr>
          <w:b/>
          <w:spacing w:val="-10"/>
          <w:w w:val="95"/>
          <w:sz w:val="21"/>
        </w:rPr>
        <w:t>。</w:t>
      </w:r>
    </w:p>
    <w:p w14:paraId="6329BE8E">
      <w:pPr>
        <w:pStyle w:val="11"/>
        <w:rPr>
          <w:b/>
          <w:sz w:val="20"/>
        </w:rPr>
      </w:pPr>
    </w:p>
    <w:p w14:paraId="1642BAC7">
      <w:pPr>
        <w:spacing w:before="160"/>
        <w:ind w:left="341" w:right="338" w:firstLine="0"/>
        <w:jc w:val="center"/>
        <w:rPr>
          <w:b/>
          <w:sz w:val="32"/>
        </w:rPr>
      </w:pPr>
      <w:r>
        <w:rPr>
          <w:b/>
          <w:w w:val="95"/>
          <w:sz w:val="32"/>
        </w:rPr>
        <w:t>三、响应文件的编</w:t>
      </w:r>
      <w:r>
        <w:rPr>
          <w:b/>
          <w:spacing w:val="-10"/>
          <w:w w:val="95"/>
          <w:sz w:val="32"/>
        </w:rPr>
        <w:t>制</w:t>
      </w:r>
    </w:p>
    <w:p w14:paraId="1143A9E3">
      <w:pPr>
        <w:pStyle w:val="11"/>
        <w:rPr>
          <w:b/>
          <w:sz w:val="32"/>
        </w:rPr>
      </w:pPr>
    </w:p>
    <w:p w14:paraId="1539B3EC">
      <w:pPr>
        <w:pStyle w:val="6"/>
        <w:numPr>
          <w:ilvl w:val="0"/>
          <w:numId w:val="3"/>
        </w:numPr>
        <w:tabs>
          <w:tab w:val="left" w:pos="1186"/>
        </w:tabs>
        <w:spacing w:before="268" w:after="0" w:line="240" w:lineRule="auto"/>
        <w:ind w:left="1185" w:right="0" w:hanging="364"/>
        <w:jc w:val="left"/>
      </w:pPr>
      <w:r>
        <w:rPr>
          <w:w w:val="95"/>
        </w:rPr>
        <w:t>响应文件的编制原</w:t>
      </w:r>
      <w:r>
        <w:rPr>
          <w:spacing w:val="-10"/>
          <w:w w:val="95"/>
        </w:rPr>
        <w:t>则</w:t>
      </w:r>
    </w:p>
    <w:p w14:paraId="00F03E5B">
      <w:pPr>
        <w:pStyle w:val="11"/>
        <w:spacing w:before="157" w:line="367" w:lineRule="auto"/>
        <w:ind w:left="342" w:right="336" w:firstLine="420"/>
      </w:pPr>
      <w:r>
        <w:rPr>
          <w:spacing w:val="-1"/>
          <w:w w:val="99"/>
        </w:rPr>
        <w:t>供应商必须按照竞争性磋商采购文件的要求编制响应文件，并对其提交的响应文件的真实性、合法性承担法律责任。响应文件必须对竞争性磋商采购文件作出实质性响应。</w:t>
      </w:r>
    </w:p>
    <w:p w14:paraId="1345B3CF">
      <w:pPr>
        <w:pStyle w:val="6"/>
        <w:numPr>
          <w:ilvl w:val="0"/>
          <w:numId w:val="3"/>
        </w:numPr>
        <w:tabs>
          <w:tab w:val="left" w:pos="1186"/>
        </w:tabs>
        <w:spacing w:before="0" w:after="0" w:line="304" w:lineRule="exact"/>
        <w:ind w:left="1185" w:right="0" w:hanging="364"/>
        <w:jc w:val="left"/>
      </w:pPr>
      <w:r>
        <w:rPr>
          <w:w w:val="95"/>
        </w:rPr>
        <w:t>响应文件的组</w:t>
      </w:r>
      <w:r>
        <w:rPr>
          <w:spacing w:val="-10"/>
          <w:w w:val="95"/>
        </w:rPr>
        <w:t>成</w:t>
      </w:r>
    </w:p>
    <w:p w14:paraId="0AA168D7">
      <w:pPr>
        <w:pStyle w:val="24"/>
        <w:numPr>
          <w:ilvl w:val="1"/>
          <w:numId w:val="3"/>
        </w:numPr>
        <w:tabs>
          <w:tab w:val="left" w:pos="1233"/>
        </w:tabs>
        <w:spacing w:before="157" w:after="0" w:line="240" w:lineRule="auto"/>
        <w:ind w:left="1232" w:right="0" w:hanging="471"/>
        <w:jc w:val="left"/>
        <w:rPr>
          <w:sz w:val="21"/>
        </w:rPr>
      </w:pPr>
      <w:r>
        <w:rPr>
          <w:spacing w:val="-1"/>
          <w:w w:val="95"/>
          <w:sz w:val="21"/>
        </w:rPr>
        <w:t>响应文件由资格文件、报价文件、商务技术文件三部分组成。</w:t>
      </w:r>
    </w:p>
    <w:p w14:paraId="39092790">
      <w:pPr>
        <w:pStyle w:val="24"/>
        <w:numPr>
          <w:ilvl w:val="2"/>
          <w:numId w:val="3"/>
        </w:numPr>
        <w:tabs>
          <w:tab w:val="left" w:pos="1444"/>
        </w:tabs>
        <w:spacing w:before="139" w:after="0" w:line="240" w:lineRule="auto"/>
        <w:ind w:left="1444" w:right="0" w:hanging="682"/>
        <w:jc w:val="left"/>
        <w:rPr>
          <w:sz w:val="21"/>
        </w:rPr>
      </w:pPr>
      <w:r>
        <w:rPr>
          <w:spacing w:val="-1"/>
          <w:w w:val="95"/>
          <w:sz w:val="21"/>
        </w:rPr>
        <w:t>资格文件：详见须知前附表</w:t>
      </w:r>
    </w:p>
    <w:p w14:paraId="43D76F27">
      <w:pPr>
        <w:pStyle w:val="24"/>
        <w:numPr>
          <w:ilvl w:val="2"/>
          <w:numId w:val="3"/>
        </w:numPr>
        <w:tabs>
          <w:tab w:val="left" w:pos="1444"/>
        </w:tabs>
        <w:spacing w:before="141" w:after="0" w:line="240" w:lineRule="auto"/>
        <w:ind w:left="1444" w:right="0" w:hanging="682"/>
        <w:jc w:val="left"/>
        <w:rPr>
          <w:sz w:val="21"/>
        </w:rPr>
      </w:pPr>
      <w:r>
        <w:rPr>
          <w:spacing w:val="-1"/>
          <w:w w:val="95"/>
          <w:sz w:val="21"/>
        </w:rPr>
        <w:t>报价文件：详见须知前附表</w:t>
      </w:r>
    </w:p>
    <w:p w14:paraId="637AA6FA">
      <w:pPr>
        <w:spacing w:after="0" w:line="240" w:lineRule="auto"/>
        <w:jc w:val="left"/>
        <w:rPr>
          <w:sz w:val="21"/>
        </w:rPr>
        <w:sectPr>
          <w:pgSz w:w="11910" w:h="16840"/>
          <w:pgMar w:top="1360" w:right="740" w:bottom="1400" w:left="800" w:header="0" w:footer="1173" w:gutter="0"/>
          <w:cols w:space="720" w:num="1"/>
        </w:sectPr>
      </w:pPr>
    </w:p>
    <w:p w14:paraId="372FA310">
      <w:pPr>
        <w:pStyle w:val="24"/>
        <w:numPr>
          <w:ilvl w:val="2"/>
          <w:numId w:val="3"/>
        </w:numPr>
        <w:tabs>
          <w:tab w:val="left" w:pos="1444"/>
        </w:tabs>
        <w:spacing w:before="53" w:after="0" w:line="240" w:lineRule="auto"/>
        <w:ind w:left="1444" w:right="0" w:hanging="682"/>
        <w:jc w:val="left"/>
        <w:rPr>
          <w:sz w:val="21"/>
        </w:rPr>
      </w:pPr>
      <w:r>
        <w:rPr>
          <w:spacing w:val="-1"/>
          <w:w w:val="95"/>
          <w:sz w:val="21"/>
        </w:rPr>
        <w:t>商务技术文件：详见须知前附表</w:t>
      </w:r>
    </w:p>
    <w:p w14:paraId="37B32D62">
      <w:pPr>
        <w:pStyle w:val="6"/>
        <w:numPr>
          <w:ilvl w:val="0"/>
          <w:numId w:val="3"/>
        </w:numPr>
        <w:tabs>
          <w:tab w:val="left" w:pos="1186"/>
        </w:tabs>
        <w:spacing w:before="140" w:after="0" w:line="240" w:lineRule="auto"/>
        <w:ind w:left="1185" w:right="0" w:hanging="364"/>
        <w:jc w:val="left"/>
      </w:pPr>
      <w:r>
        <w:rPr>
          <w:w w:val="95"/>
        </w:rPr>
        <w:t>计量单</w:t>
      </w:r>
      <w:r>
        <w:rPr>
          <w:spacing w:val="-10"/>
          <w:w w:val="95"/>
        </w:rPr>
        <w:t>位</w:t>
      </w:r>
    </w:p>
    <w:p w14:paraId="1A628D56">
      <w:pPr>
        <w:pStyle w:val="11"/>
        <w:spacing w:before="157" w:line="364" w:lineRule="auto"/>
        <w:ind w:left="342" w:right="336" w:firstLine="420"/>
      </w:pPr>
      <w:r>
        <w:rPr>
          <w:spacing w:val="-1"/>
          <w:w w:val="99"/>
        </w:rPr>
        <w:t>竞争性磋商采购文件已有明确规定的，使用竞争性磋商采购文件规定的计量单位；竞争性磋商采购文件没有规定的，应采用中华人民共和国法定计量单位，货币种类为人民币，否则视同未响应。</w:t>
      </w:r>
    </w:p>
    <w:p w14:paraId="692A7968">
      <w:pPr>
        <w:pStyle w:val="6"/>
        <w:numPr>
          <w:ilvl w:val="0"/>
          <w:numId w:val="3"/>
        </w:numPr>
        <w:tabs>
          <w:tab w:val="left" w:pos="1186"/>
        </w:tabs>
        <w:spacing w:before="2" w:after="0" w:line="240" w:lineRule="auto"/>
        <w:ind w:left="1185" w:right="0" w:hanging="364"/>
        <w:jc w:val="left"/>
      </w:pPr>
      <w:r>
        <w:rPr>
          <w:spacing w:val="-2"/>
          <w:w w:val="95"/>
        </w:rPr>
        <w:t>竞标的风险</w:t>
      </w:r>
    </w:p>
    <w:p w14:paraId="6079D1A0">
      <w:pPr>
        <w:pStyle w:val="11"/>
        <w:spacing w:before="157" w:line="364" w:lineRule="auto"/>
        <w:ind w:left="342" w:right="336" w:firstLine="420"/>
      </w:pPr>
      <w:r>
        <w:rPr>
          <w:spacing w:val="-1"/>
          <w:w w:val="99"/>
        </w:rPr>
        <w:t>供应商没有按照竞争性磋商采购文件要求提供全部资料，或者供应商没有对竞争性磋商采购文件在各方面作出实质性响应可能导致其响应无效，是供应商应当考虑的风险。</w:t>
      </w:r>
    </w:p>
    <w:p w14:paraId="57668533">
      <w:pPr>
        <w:pStyle w:val="6"/>
        <w:numPr>
          <w:ilvl w:val="0"/>
          <w:numId w:val="3"/>
        </w:numPr>
        <w:tabs>
          <w:tab w:val="left" w:pos="1186"/>
        </w:tabs>
        <w:spacing w:before="2" w:after="0" w:line="240" w:lineRule="auto"/>
        <w:ind w:left="1185" w:right="0" w:hanging="364"/>
        <w:jc w:val="left"/>
      </w:pPr>
      <w:r>
        <w:rPr>
          <w:w w:val="95"/>
        </w:rPr>
        <w:t>竞标报</w:t>
      </w:r>
      <w:r>
        <w:rPr>
          <w:spacing w:val="-10"/>
          <w:w w:val="95"/>
        </w:rPr>
        <w:t>价</w:t>
      </w:r>
    </w:p>
    <w:p w14:paraId="525FB6F0">
      <w:pPr>
        <w:pStyle w:val="24"/>
        <w:numPr>
          <w:ilvl w:val="1"/>
          <w:numId w:val="3"/>
        </w:numPr>
        <w:tabs>
          <w:tab w:val="left" w:pos="1233"/>
        </w:tabs>
        <w:spacing w:before="156" w:after="0" w:line="240" w:lineRule="auto"/>
        <w:ind w:left="1232" w:right="0" w:hanging="471"/>
        <w:jc w:val="left"/>
        <w:rPr>
          <w:sz w:val="21"/>
        </w:rPr>
      </w:pPr>
      <w:r>
        <w:rPr>
          <w:spacing w:val="-1"/>
          <w:w w:val="95"/>
          <w:sz w:val="21"/>
        </w:rPr>
        <w:t>竞标报价应按竞争性磋商采购文件中“竞标报价表”格式填写。</w:t>
      </w:r>
    </w:p>
    <w:p w14:paraId="1DDFD441">
      <w:pPr>
        <w:pStyle w:val="24"/>
        <w:numPr>
          <w:ilvl w:val="1"/>
          <w:numId w:val="3"/>
        </w:numPr>
        <w:tabs>
          <w:tab w:val="left" w:pos="1233"/>
        </w:tabs>
        <w:spacing w:before="139" w:after="0" w:line="240" w:lineRule="auto"/>
        <w:ind w:left="1232" w:right="0" w:hanging="471"/>
        <w:jc w:val="left"/>
        <w:rPr>
          <w:sz w:val="21"/>
        </w:rPr>
      </w:pPr>
      <w:r>
        <w:rPr>
          <w:spacing w:val="-1"/>
          <w:w w:val="95"/>
          <w:sz w:val="21"/>
        </w:rPr>
        <w:t>竞标报价的内容见“供应商须知前附表”。</w:t>
      </w:r>
    </w:p>
    <w:p w14:paraId="3808FBC7">
      <w:pPr>
        <w:pStyle w:val="24"/>
        <w:numPr>
          <w:ilvl w:val="1"/>
          <w:numId w:val="3"/>
        </w:numPr>
        <w:tabs>
          <w:tab w:val="left" w:pos="1240"/>
        </w:tabs>
        <w:spacing w:before="142" w:after="0" w:line="240" w:lineRule="auto"/>
        <w:ind w:left="1240" w:right="0" w:hanging="473"/>
        <w:jc w:val="left"/>
        <w:rPr>
          <w:sz w:val="21"/>
        </w:rPr>
      </w:pPr>
      <w:r>
        <w:rPr>
          <w:spacing w:val="-2"/>
          <w:w w:val="95"/>
          <w:sz w:val="21"/>
        </w:rPr>
        <w:t>竞标报价要求</w:t>
      </w:r>
    </w:p>
    <w:p w14:paraId="498791CF">
      <w:pPr>
        <w:pStyle w:val="8"/>
        <w:numPr>
          <w:ilvl w:val="2"/>
          <w:numId w:val="3"/>
        </w:numPr>
        <w:tabs>
          <w:tab w:val="left" w:pos="1449"/>
        </w:tabs>
        <w:spacing w:before="139" w:after="0" w:line="240" w:lineRule="auto"/>
        <w:ind w:left="1448" w:right="0" w:hanging="687"/>
        <w:jc w:val="left"/>
      </w:pPr>
      <w:r>
        <w:rPr>
          <w:spacing w:val="-1"/>
          <w:w w:val="95"/>
        </w:rPr>
        <w:t>供应商的竞标报价应符合以下要求，否则响应文件按无效投标处理：</w:t>
      </w:r>
    </w:p>
    <w:p w14:paraId="2FA8A78D">
      <w:pPr>
        <w:pStyle w:val="24"/>
        <w:numPr>
          <w:ilvl w:val="0"/>
          <w:numId w:val="8"/>
        </w:numPr>
        <w:tabs>
          <w:tab w:val="left" w:pos="1287"/>
        </w:tabs>
        <w:spacing w:before="139" w:after="0" w:line="240" w:lineRule="auto"/>
        <w:ind w:left="1286" w:right="0" w:hanging="525"/>
        <w:jc w:val="left"/>
        <w:rPr>
          <w:sz w:val="21"/>
        </w:rPr>
      </w:pPr>
      <w:r>
        <w:rPr>
          <w:spacing w:val="-1"/>
          <w:w w:val="95"/>
          <w:sz w:val="21"/>
        </w:rPr>
        <w:t>供应商必须就“项目服务采购需求”中全部内容作完整唯一总价报价，不得存在漏项报价；</w:t>
      </w:r>
    </w:p>
    <w:p w14:paraId="476B6682">
      <w:pPr>
        <w:pStyle w:val="24"/>
        <w:numPr>
          <w:ilvl w:val="0"/>
          <w:numId w:val="8"/>
        </w:numPr>
        <w:tabs>
          <w:tab w:val="left" w:pos="1287"/>
        </w:tabs>
        <w:spacing w:before="139" w:after="0" w:line="240" w:lineRule="auto"/>
        <w:ind w:left="1286" w:right="0" w:hanging="525"/>
        <w:jc w:val="left"/>
        <w:rPr>
          <w:sz w:val="21"/>
        </w:rPr>
      </w:pPr>
      <w:r>
        <w:rPr>
          <w:spacing w:val="-1"/>
          <w:w w:val="95"/>
          <w:sz w:val="21"/>
        </w:rPr>
        <w:t>供应商必须就所竞标的全部内容作唯一报价。</w:t>
      </w:r>
    </w:p>
    <w:p w14:paraId="7AFC0085">
      <w:pPr>
        <w:pStyle w:val="24"/>
        <w:numPr>
          <w:ilvl w:val="2"/>
          <w:numId w:val="3"/>
        </w:numPr>
        <w:tabs>
          <w:tab w:val="left" w:pos="1420"/>
        </w:tabs>
        <w:spacing w:before="141" w:after="0" w:line="240" w:lineRule="auto"/>
        <w:ind w:left="1420" w:right="0" w:hanging="658"/>
        <w:jc w:val="left"/>
        <w:rPr>
          <w:sz w:val="21"/>
        </w:rPr>
      </w:pPr>
      <w:r>
        <w:rPr>
          <w:spacing w:val="-5"/>
          <w:w w:val="95"/>
          <w:sz w:val="21"/>
        </w:rPr>
        <w:t>最后报价超过所竞标项目规定的采购预算金额或者最高限价的，其响应文件将按无效响应处理。</w:t>
      </w:r>
    </w:p>
    <w:p w14:paraId="1DD5DB52">
      <w:pPr>
        <w:pStyle w:val="6"/>
        <w:numPr>
          <w:ilvl w:val="0"/>
          <w:numId w:val="3"/>
        </w:numPr>
        <w:tabs>
          <w:tab w:val="left" w:pos="1186"/>
        </w:tabs>
        <w:spacing w:before="138" w:after="0" w:line="240" w:lineRule="auto"/>
        <w:ind w:left="1185" w:right="0" w:hanging="364"/>
        <w:jc w:val="left"/>
      </w:pPr>
      <w:r>
        <w:rPr>
          <w:spacing w:val="-2"/>
          <w:w w:val="95"/>
        </w:rPr>
        <w:t>竞标有效期</w:t>
      </w:r>
    </w:p>
    <w:p w14:paraId="07AC9A31">
      <w:pPr>
        <w:pStyle w:val="24"/>
        <w:numPr>
          <w:ilvl w:val="1"/>
          <w:numId w:val="3"/>
        </w:numPr>
        <w:tabs>
          <w:tab w:val="left" w:pos="1233"/>
        </w:tabs>
        <w:spacing w:before="159" w:after="0" w:line="367" w:lineRule="auto"/>
        <w:ind w:left="342" w:right="338" w:firstLine="420"/>
        <w:jc w:val="left"/>
        <w:rPr>
          <w:sz w:val="21"/>
        </w:rPr>
      </w:pPr>
      <w:r>
        <w:rPr>
          <w:spacing w:val="-3"/>
          <w:w w:val="99"/>
          <w:sz w:val="21"/>
        </w:rPr>
        <w:t>竞标有效期是指为保证采购人有足够的时间在提交响应文件后完成评审、确定成交供应商、合同</w:t>
      </w:r>
      <w:r>
        <w:rPr>
          <w:spacing w:val="-1"/>
          <w:w w:val="99"/>
          <w:sz w:val="21"/>
        </w:rPr>
        <w:t>签订等工作而要求供应商提交的响应文件在一定时间内保持有效的期限。</w:t>
      </w:r>
    </w:p>
    <w:p w14:paraId="45CC884F">
      <w:pPr>
        <w:pStyle w:val="24"/>
        <w:numPr>
          <w:ilvl w:val="1"/>
          <w:numId w:val="3"/>
        </w:numPr>
        <w:tabs>
          <w:tab w:val="left" w:pos="1288"/>
        </w:tabs>
        <w:spacing w:before="0" w:after="0" w:line="264" w:lineRule="exact"/>
        <w:ind w:left="1288" w:right="0" w:hanging="526"/>
        <w:jc w:val="left"/>
        <w:rPr>
          <w:sz w:val="21"/>
        </w:rPr>
      </w:pPr>
      <w:r>
        <w:rPr>
          <w:spacing w:val="-1"/>
          <w:w w:val="95"/>
          <w:sz w:val="21"/>
        </w:rPr>
        <w:t>竞标有效期应由供应商按“供应商须知前附表”规定的期限作出响应。</w:t>
      </w:r>
    </w:p>
    <w:p w14:paraId="5C750A6D">
      <w:pPr>
        <w:pStyle w:val="24"/>
        <w:numPr>
          <w:ilvl w:val="1"/>
          <w:numId w:val="3"/>
        </w:numPr>
        <w:tabs>
          <w:tab w:val="left" w:pos="1233"/>
        </w:tabs>
        <w:spacing w:before="139" w:after="0" w:line="240" w:lineRule="auto"/>
        <w:ind w:left="1232" w:right="0" w:hanging="471"/>
        <w:jc w:val="left"/>
        <w:rPr>
          <w:sz w:val="21"/>
        </w:rPr>
      </w:pPr>
      <w:r>
        <w:rPr>
          <w:spacing w:val="-1"/>
          <w:w w:val="95"/>
          <w:sz w:val="21"/>
        </w:rPr>
        <w:t>供应商的响应文件在竞标有效期内均保持有效。</w:t>
      </w:r>
    </w:p>
    <w:p w14:paraId="5175616B">
      <w:pPr>
        <w:pStyle w:val="6"/>
        <w:numPr>
          <w:ilvl w:val="0"/>
          <w:numId w:val="3"/>
        </w:numPr>
        <w:tabs>
          <w:tab w:val="left" w:pos="1186"/>
        </w:tabs>
        <w:spacing w:before="140" w:after="0" w:line="240" w:lineRule="auto"/>
        <w:ind w:left="1185" w:right="0" w:hanging="364"/>
        <w:jc w:val="left"/>
      </w:pPr>
      <w:r>
        <w:rPr>
          <w:w w:val="95"/>
        </w:rPr>
        <w:t>磋商保证金（本项目无磋商保证金</w:t>
      </w:r>
      <w:r>
        <w:rPr>
          <w:spacing w:val="-10"/>
          <w:w w:val="95"/>
        </w:rPr>
        <w:t>）</w:t>
      </w:r>
    </w:p>
    <w:p w14:paraId="3FD1080B">
      <w:pPr>
        <w:pStyle w:val="24"/>
        <w:numPr>
          <w:ilvl w:val="1"/>
          <w:numId w:val="3"/>
        </w:numPr>
        <w:tabs>
          <w:tab w:val="left" w:pos="1233"/>
        </w:tabs>
        <w:spacing w:before="159" w:after="0" w:line="240" w:lineRule="auto"/>
        <w:ind w:left="1232" w:right="0" w:hanging="471"/>
        <w:jc w:val="left"/>
        <w:rPr>
          <w:sz w:val="21"/>
        </w:rPr>
      </w:pPr>
      <w:r>
        <w:rPr>
          <w:spacing w:val="-1"/>
          <w:w w:val="95"/>
          <w:sz w:val="21"/>
        </w:rPr>
        <w:t>供应商须按“供应商须知前附表”的规定提交磋商保证金。</w:t>
      </w:r>
    </w:p>
    <w:p w14:paraId="14FBFC46">
      <w:pPr>
        <w:pStyle w:val="24"/>
        <w:numPr>
          <w:ilvl w:val="1"/>
          <w:numId w:val="3"/>
        </w:numPr>
        <w:tabs>
          <w:tab w:val="left" w:pos="1233"/>
        </w:tabs>
        <w:spacing w:before="139" w:after="0" w:line="240" w:lineRule="auto"/>
        <w:ind w:left="1232" w:right="0" w:hanging="471"/>
        <w:jc w:val="left"/>
        <w:rPr>
          <w:sz w:val="21"/>
        </w:rPr>
      </w:pPr>
      <w:r>
        <w:rPr>
          <w:spacing w:val="-2"/>
          <w:w w:val="95"/>
          <w:sz w:val="21"/>
        </w:rPr>
        <w:t>磋商保证金的退还</w:t>
      </w:r>
    </w:p>
    <w:p w14:paraId="7A5C6CB9">
      <w:pPr>
        <w:pStyle w:val="11"/>
        <w:spacing w:before="139"/>
        <w:ind w:left="762"/>
      </w:pPr>
      <w:r>
        <w:rPr>
          <w:w w:val="95"/>
        </w:rPr>
        <w:t>未成交供应商的磋商保证金自成交通知书发出之日起</w:t>
      </w:r>
      <w:r>
        <w:rPr>
          <w:spacing w:val="23"/>
        </w:rPr>
        <w:t xml:space="preserve">  </w:t>
      </w:r>
      <w:r>
        <w:rPr>
          <w:w w:val="95"/>
        </w:rPr>
        <w:t>5</w:t>
      </w:r>
      <w:r>
        <w:rPr>
          <w:spacing w:val="25"/>
        </w:rPr>
        <w:t xml:space="preserve">  </w:t>
      </w:r>
      <w:r>
        <w:rPr>
          <w:w w:val="95"/>
        </w:rPr>
        <w:t>个工作日内退还；成交供应商的磋商保证金</w:t>
      </w:r>
      <w:r>
        <w:rPr>
          <w:spacing w:val="-10"/>
          <w:w w:val="95"/>
        </w:rPr>
        <w:t>自</w:t>
      </w:r>
    </w:p>
    <w:p w14:paraId="0372A664">
      <w:pPr>
        <w:pStyle w:val="11"/>
        <w:spacing w:before="139"/>
        <w:ind w:left="342"/>
      </w:pPr>
      <w:r>
        <w:rPr>
          <w:w w:val="95"/>
        </w:rPr>
        <w:t>签订合同之日起</w:t>
      </w:r>
      <w:r>
        <w:rPr>
          <w:spacing w:val="9"/>
        </w:rPr>
        <w:t xml:space="preserve"> </w:t>
      </w:r>
      <w:r>
        <w:rPr>
          <w:w w:val="95"/>
        </w:rPr>
        <w:t>5</w:t>
      </w:r>
      <w:r>
        <w:rPr>
          <w:spacing w:val="12"/>
        </w:rPr>
        <w:t xml:space="preserve"> </w:t>
      </w:r>
      <w:r>
        <w:rPr>
          <w:spacing w:val="-2"/>
          <w:w w:val="95"/>
        </w:rPr>
        <w:t>个工作日内退还。</w:t>
      </w:r>
    </w:p>
    <w:p w14:paraId="63210C7B">
      <w:pPr>
        <w:pStyle w:val="24"/>
        <w:numPr>
          <w:ilvl w:val="1"/>
          <w:numId w:val="3"/>
        </w:numPr>
        <w:tabs>
          <w:tab w:val="left" w:pos="1233"/>
        </w:tabs>
        <w:spacing w:before="139" w:after="0" w:line="240" w:lineRule="auto"/>
        <w:ind w:left="1232" w:right="0" w:hanging="471"/>
        <w:jc w:val="left"/>
        <w:rPr>
          <w:sz w:val="21"/>
        </w:rPr>
      </w:pPr>
      <w:r>
        <w:rPr>
          <w:spacing w:val="-2"/>
          <w:w w:val="95"/>
          <w:sz w:val="21"/>
        </w:rPr>
        <w:t>磋商保证金不计息。</w:t>
      </w:r>
    </w:p>
    <w:p w14:paraId="45F6F5D3">
      <w:pPr>
        <w:pStyle w:val="24"/>
        <w:numPr>
          <w:ilvl w:val="1"/>
          <w:numId w:val="3"/>
        </w:numPr>
        <w:tabs>
          <w:tab w:val="left" w:pos="1233"/>
        </w:tabs>
        <w:spacing w:before="141" w:after="0" w:line="240" w:lineRule="auto"/>
        <w:ind w:left="1232" w:right="0" w:hanging="471"/>
        <w:jc w:val="left"/>
        <w:rPr>
          <w:sz w:val="21"/>
        </w:rPr>
      </w:pPr>
      <w:r>
        <w:rPr>
          <w:spacing w:val="-1"/>
          <w:w w:val="95"/>
          <w:sz w:val="21"/>
        </w:rPr>
        <w:t>供应商有下列情形之一的，磋商保证金将不予退还：</w:t>
      </w:r>
    </w:p>
    <w:p w14:paraId="7D540490">
      <w:pPr>
        <w:pStyle w:val="24"/>
        <w:numPr>
          <w:ilvl w:val="0"/>
          <w:numId w:val="9"/>
        </w:numPr>
        <w:tabs>
          <w:tab w:val="left" w:pos="1287"/>
        </w:tabs>
        <w:spacing w:before="139" w:after="0" w:line="240" w:lineRule="auto"/>
        <w:ind w:left="1286" w:right="0" w:hanging="525"/>
        <w:jc w:val="left"/>
        <w:rPr>
          <w:sz w:val="21"/>
        </w:rPr>
      </w:pPr>
      <w:r>
        <w:rPr>
          <w:spacing w:val="-1"/>
          <w:w w:val="95"/>
          <w:sz w:val="21"/>
        </w:rPr>
        <w:t>供应商在提交首次响应文件截止时间后撤回响应文件的；</w:t>
      </w:r>
    </w:p>
    <w:p w14:paraId="129870C3">
      <w:pPr>
        <w:pStyle w:val="24"/>
        <w:numPr>
          <w:ilvl w:val="0"/>
          <w:numId w:val="9"/>
        </w:numPr>
        <w:tabs>
          <w:tab w:val="left" w:pos="1287"/>
        </w:tabs>
        <w:spacing w:before="139" w:after="0" w:line="240" w:lineRule="auto"/>
        <w:ind w:left="1286" w:right="0" w:hanging="525"/>
        <w:jc w:val="left"/>
        <w:rPr>
          <w:sz w:val="21"/>
        </w:rPr>
      </w:pPr>
      <w:r>
        <w:rPr>
          <w:spacing w:val="-1"/>
          <w:w w:val="95"/>
          <w:sz w:val="21"/>
        </w:rPr>
        <w:t>未按规定提交履约保证金的；</w:t>
      </w:r>
    </w:p>
    <w:p w14:paraId="7880512D">
      <w:pPr>
        <w:pStyle w:val="24"/>
        <w:numPr>
          <w:ilvl w:val="0"/>
          <w:numId w:val="9"/>
        </w:numPr>
        <w:tabs>
          <w:tab w:val="left" w:pos="1287"/>
        </w:tabs>
        <w:spacing w:before="139" w:after="0" w:line="240" w:lineRule="auto"/>
        <w:ind w:left="1286" w:right="0" w:hanging="525"/>
        <w:jc w:val="left"/>
        <w:rPr>
          <w:sz w:val="21"/>
        </w:rPr>
      </w:pPr>
      <w:r>
        <w:rPr>
          <w:spacing w:val="-1"/>
          <w:w w:val="95"/>
          <w:sz w:val="21"/>
        </w:rPr>
        <w:t>供应商在响应文件中提供虚假材料的；</w:t>
      </w:r>
    </w:p>
    <w:p w14:paraId="28D64DB1">
      <w:pPr>
        <w:pStyle w:val="24"/>
        <w:numPr>
          <w:ilvl w:val="0"/>
          <w:numId w:val="9"/>
        </w:numPr>
        <w:tabs>
          <w:tab w:val="left" w:pos="1287"/>
        </w:tabs>
        <w:spacing w:before="142" w:after="0" w:line="240" w:lineRule="auto"/>
        <w:ind w:left="1286" w:right="0" w:hanging="525"/>
        <w:jc w:val="left"/>
        <w:rPr>
          <w:sz w:val="21"/>
        </w:rPr>
      </w:pPr>
      <w:r>
        <w:rPr>
          <w:spacing w:val="-1"/>
          <w:w w:val="95"/>
          <w:sz w:val="21"/>
        </w:rPr>
        <w:t>除因不可抗力或者竞争性磋商采购文件认可的情形以外，成交供应商不与采购人签订合同的；</w:t>
      </w:r>
    </w:p>
    <w:p w14:paraId="6E46E8B5">
      <w:pPr>
        <w:pStyle w:val="24"/>
        <w:numPr>
          <w:ilvl w:val="0"/>
          <w:numId w:val="9"/>
        </w:numPr>
        <w:tabs>
          <w:tab w:val="left" w:pos="1287"/>
        </w:tabs>
        <w:spacing w:before="138" w:after="0" w:line="240" w:lineRule="auto"/>
        <w:ind w:left="1286" w:right="0" w:hanging="525"/>
        <w:jc w:val="left"/>
        <w:rPr>
          <w:sz w:val="21"/>
        </w:rPr>
      </w:pPr>
      <w:r>
        <w:rPr>
          <w:spacing w:val="-1"/>
          <w:w w:val="95"/>
          <w:sz w:val="21"/>
        </w:rPr>
        <w:t>供应商与采购人、其他供应商或者采购代理机构恶意串通的；</w:t>
      </w:r>
    </w:p>
    <w:p w14:paraId="76431F01">
      <w:pPr>
        <w:pStyle w:val="24"/>
        <w:numPr>
          <w:ilvl w:val="0"/>
          <w:numId w:val="9"/>
        </w:numPr>
        <w:tabs>
          <w:tab w:val="left" w:pos="1287"/>
        </w:tabs>
        <w:spacing w:before="139" w:after="0" w:line="240" w:lineRule="auto"/>
        <w:ind w:left="1286" w:right="0" w:hanging="525"/>
        <w:jc w:val="left"/>
        <w:rPr>
          <w:sz w:val="21"/>
        </w:rPr>
      </w:pPr>
      <w:r>
        <w:rPr>
          <w:spacing w:val="-1"/>
          <w:w w:val="95"/>
          <w:sz w:val="21"/>
        </w:rPr>
        <w:t>法律法规规定的其他情形。</w:t>
      </w:r>
    </w:p>
    <w:p w14:paraId="4ABE2C69">
      <w:pPr>
        <w:spacing w:after="0" w:line="240" w:lineRule="auto"/>
        <w:jc w:val="left"/>
        <w:rPr>
          <w:sz w:val="21"/>
        </w:rPr>
        <w:sectPr>
          <w:pgSz w:w="11910" w:h="16840"/>
          <w:pgMar w:top="1360" w:right="740" w:bottom="1400" w:left="800" w:header="0" w:footer="1173" w:gutter="0"/>
          <w:cols w:space="720" w:num="1"/>
        </w:sectPr>
      </w:pPr>
    </w:p>
    <w:p w14:paraId="5707E2C2">
      <w:pPr>
        <w:pStyle w:val="6"/>
        <w:numPr>
          <w:ilvl w:val="0"/>
          <w:numId w:val="3"/>
        </w:numPr>
        <w:tabs>
          <w:tab w:val="left" w:pos="1186"/>
        </w:tabs>
        <w:spacing w:before="54" w:after="0" w:line="240" w:lineRule="auto"/>
        <w:ind w:left="1185" w:right="0" w:hanging="364"/>
        <w:jc w:val="left"/>
      </w:pPr>
      <w:r>
        <w:rPr>
          <w:w w:val="95"/>
        </w:rPr>
        <w:t>响应文件编制的要</w:t>
      </w:r>
      <w:r>
        <w:rPr>
          <w:spacing w:val="-10"/>
          <w:w w:val="95"/>
        </w:rPr>
        <w:t>求</w:t>
      </w:r>
    </w:p>
    <w:p w14:paraId="5C419FD4">
      <w:pPr>
        <w:pStyle w:val="24"/>
        <w:numPr>
          <w:ilvl w:val="1"/>
          <w:numId w:val="3"/>
        </w:numPr>
        <w:tabs>
          <w:tab w:val="left" w:pos="1233"/>
        </w:tabs>
        <w:spacing w:before="157" w:after="0" w:line="364" w:lineRule="auto"/>
        <w:ind w:left="342" w:right="325" w:firstLine="420"/>
        <w:jc w:val="left"/>
        <w:rPr>
          <w:sz w:val="21"/>
        </w:rPr>
      </w:pPr>
      <w:r>
        <w:rPr>
          <w:spacing w:val="-2"/>
          <w:w w:val="99"/>
          <w:sz w:val="21"/>
        </w:rPr>
        <w:t>供应商应按本竞争性磋商采购文件规定的格式和顺序编制响应文件并标注页码，响应文件内容不</w:t>
      </w:r>
      <w:r>
        <w:rPr>
          <w:spacing w:val="-13"/>
          <w:w w:val="99"/>
          <w:sz w:val="21"/>
        </w:rPr>
        <w:t>完整、编排混乱导致响应文件被误读、漏读或者查找不到相关内容的，由此引发的后果由供应商承担。</w:t>
      </w:r>
    </w:p>
    <w:p w14:paraId="4F886B68">
      <w:pPr>
        <w:pStyle w:val="24"/>
        <w:numPr>
          <w:ilvl w:val="1"/>
          <w:numId w:val="3"/>
        </w:numPr>
        <w:tabs>
          <w:tab w:val="left" w:pos="1233"/>
        </w:tabs>
        <w:spacing w:before="0" w:after="0" w:line="367" w:lineRule="auto"/>
        <w:ind w:left="342" w:right="336" w:firstLine="420"/>
        <w:jc w:val="left"/>
        <w:rPr>
          <w:sz w:val="21"/>
        </w:rPr>
      </w:pPr>
      <w:r>
        <w:rPr>
          <w:spacing w:val="-4"/>
          <w:w w:val="99"/>
          <w:sz w:val="21"/>
        </w:rPr>
        <w:t>响应文件应按资格文件、报价文件、商务技术文件分别编制电子文件，并按广西政府采购云平台</w:t>
      </w:r>
      <w:r>
        <w:rPr>
          <w:spacing w:val="-1"/>
          <w:w w:val="99"/>
          <w:sz w:val="21"/>
        </w:rPr>
        <w:t>的要求编制、加密、上传。</w:t>
      </w:r>
    </w:p>
    <w:p w14:paraId="1292071A">
      <w:pPr>
        <w:pStyle w:val="24"/>
        <w:numPr>
          <w:ilvl w:val="1"/>
          <w:numId w:val="3"/>
        </w:numPr>
        <w:tabs>
          <w:tab w:val="left" w:pos="1233"/>
        </w:tabs>
        <w:spacing w:before="0" w:after="0" w:line="364" w:lineRule="auto"/>
        <w:ind w:left="342" w:right="230" w:firstLine="420"/>
        <w:jc w:val="left"/>
        <w:rPr>
          <w:sz w:val="21"/>
        </w:rPr>
      </w:pPr>
      <w:r>
        <w:rPr>
          <w:spacing w:val="-3"/>
          <w:w w:val="99"/>
          <w:sz w:val="21"/>
        </w:rPr>
        <w:t>特别说明：</w:t>
      </w:r>
      <w:r>
        <w:rPr>
          <w:spacing w:val="-1"/>
          <w:w w:val="99"/>
          <w:sz w:val="21"/>
        </w:rPr>
        <w:t>（</w:t>
      </w:r>
      <w:r>
        <w:rPr>
          <w:spacing w:val="1"/>
          <w:w w:val="99"/>
          <w:sz w:val="21"/>
        </w:rPr>
        <w:t>1</w:t>
      </w:r>
      <w:r>
        <w:rPr>
          <w:spacing w:val="-5"/>
          <w:w w:val="99"/>
          <w:sz w:val="21"/>
        </w:rPr>
        <w:t>）</w:t>
      </w:r>
      <w:r>
        <w:rPr>
          <w:spacing w:val="-1"/>
          <w:w w:val="99"/>
          <w:sz w:val="21"/>
        </w:rPr>
        <w:t>电子磋商响应文件中须加盖供应商公章位置均采用</w:t>
      </w:r>
      <w:r>
        <w:rPr>
          <w:spacing w:val="-50"/>
          <w:sz w:val="21"/>
        </w:rPr>
        <w:t xml:space="preserve"> </w:t>
      </w:r>
      <w:r>
        <w:rPr>
          <w:spacing w:val="1"/>
          <w:w w:val="99"/>
          <w:sz w:val="21"/>
        </w:rPr>
        <w:t>C</w:t>
      </w:r>
      <w:r>
        <w:rPr>
          <w:w w:val="99"/>
          <w:sz w:val="21"/>
        </w:rPr>
        <w:t>A</w:t>
      </w:r>
      <w:r>
        <w:rPr>
          <w:spacing w:val="-54"/>
          <w:sz w:val="21"/>
        </w:rPr>
        <w:t xml:space="preserve"> </w:t>
      </w:r>
      <w:r>
        <w:rPr>
          <w:spacing w:val="-2"/>
          <w:w w:val="99"/>
          <w:sz w:val="21"/>
        </w:rPr>
        <w:t>签章，并根据电子交易平</w:t>
      </w:r>
      <w:r>
        <w:rPr>
          <w:spacing w:val="-1"/>
          <w:w w:val="99"/>
          <w:sz w:val="21"/>
        </w:rPr>
        <w:t>台及本竞争性磋商采购文件规定的格式和顺序编制电子磋商响应文件并进行关联定位，以便磋商小组在评时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竞争</w:t>
      </w:r>
      <w:r>
        <w:rPr>
          <w:spacing w:val="-4"/>
          <w:w w:val="99"/>
          <w:sz w:val="21"/>
        </w:rPr>
        <w:t>性磋商采购文件规定的部位查找不到相关内容的，由供应商自行承担。</w:t>
      </w:r>
      <w:r>
        <w:rPr>
          <w:spacing w:val="2"/>
          <w:w w:val="99"/>
          <w:sz w:val="21"/>
        </w:rPr>
        <w:t>（</w:t>
      </w:r>
      <w:r>
        <w:rPr>
          <w:spacing w:val="-2"/>
          <w:w w:val="99"/>
          <w:sz w:val="21"/>
        </w:rPr>
        <w:t>2</w:t>
      </w:r>
      <w:r>
        <w:rPr>
          <w:spacing w:val="-17"/>
          <w:w w:val="99"/>
          <w:sz w:val="21"/>
        </w:rPr>
        <w:t>）</w:t>
      </w:r>
      <w:r>
        <w:rPr>
          <w:spacing w:val="-1"/>
          <w:w w:val="99"/>
          <w:sz w:val="21"/>
        </w:rPr>
        <w:t>竞争性采购磋商文件要求提供</w:t>
      </w:r>
      <w:r>
        <w:rPr>
          <w:spacing w:val="1"/>
          <w:w w:val="99"/>
          <w:sz w:val="21"/>
        </w:rPr>
        <w:t>的各种复印件</w:t>
      </w:r>
      <w:r>
        <w:rPr>
          <w:spacing w:val="-1"/>
          <w:w w:val="99"/>
          <w:sz w:val="21"/>
        </w:rPr>
        <w:t>（</w:t>
      </w:r>
      <w:r>
        <w:rPr>
          <w:spacing w:val="1"/>
          <w:w w:val="99"/>
          <w:sz w:val="21"/>
        </w:rPr>
        <w:t>或扫描件</w:t>
      </w:r>
      <w:r>
        <w:rPr>
          <w:spacing w:val="2"/>
          <w:w w:val="99"/>
          <w:sz w:val="21"/>
        </w:rPr>
        <w:t>）</w:t>
      </w:r>
      <w:r>
        <w:rPr>
          <w:w w:val="99"/>
          <w:sz w:val="21"/>
        </w:rPr>
        <w:t>，须加盖磋商供应商</w:t>
      </w:r>
      <w:r>
        <w:rPr>
          <w:spacing w:val="-53"/>
          <w:sz w:val="21"/>
        </w:rPr>
        <w:t xml:space="preserve"> </w:t>
      </w:r>
      <w:r>
        <w:rPr>
          <w:spacing w:val="1"/>
          <w:w w:val="99"/>
          <w:sz w:val="21"/>
        </w:rPr>
        <w:t>C</w:t>
      </w:r>
      <w:r>
        <w:rPr>
          <w:w w:val="99"/>
          <w:sz w:val="21"/>
        </w:rPr>
        <w:t>A</w:t>
      </w:r>
      <w:r>
        <w:rPr>
          <w:spacing w:val="-52"/>
          <w:sz w:val="21"/>
        </w:rPr>
        <w:t xml:space="preserve"> </w:t>
      </w:r>
      <w:r>
        <w:rPr>
          <w:spacing w:val="-1"/>
          <w:w w:val="99"/>
          <w:sz w:val="21"/>
        </w:rPr>
        <w:t>签章，否则其磋商无效。</w:t>
      </w:r>
      <w:r>
        <w:rPr>
          <w:spacing w:val="2"/>
          <w:w w:val="99"/>
          <w:sz w:val="21"/>
        </w:rPr>
        <w:t>（</w:t>
      </w:r>
      <w:r>
        <w:rPr>
          <w:spacing w:val="1"/>
          <w:w w:val="99"/>
          <w:sz w:val="21"/>
        </w:rPr>
        <w:t>3</w:t>
      </w:r>
      <w:r>
        <w:rPr>
          <w:spacing w:val="2"/>
          <w:w w:val="99"/>
          <w:sz w:val="21"/>
        </w:rPr>
        <w:t>）</w:t>
      </w:r>
      <w:r>
        <w:rPr>
          <w:spacing w:val="-1"/>
          <w:w w:val="99"/>
          <w:sz w:val="21"/>
        </w:rPr>
        <w:t>竞争性采购磋商文件要</w:t>
      </w:r>
      <w:r>
        <w:rPr>
          <w:spacing w:val="-8"/>
          <w:w w:val="99"/>
          <w:sz w:val="21"/>
        </w:rPr>
        <w:t>求“必须提供”的证明等材料，磋商供应商必须全部提供，缺一不可，否则磋商无效。</w:t>
      </w:r>
      <w:r>
        <w:rPr>
          <w:spacing w:val="-1"/>
          <w:w w:val="99"/>
          <w:sz w:val="21"/>
        </w:rPr>
        <w:t>（</w:t>
      </w:r>
      <w:r>
        <w:rPr>
          <w:spacing w:val="1"/>
          <w:w w:val="99"/>
          <w:sz w:val="21"/>
        </w:rPr>
        <w:t>4</w:t>
      </w:r>
      <w:r>
        <w:rPr>
          <w:spacing w:val="-10"/>
          <w:w w:val="99"/>
          <w:sz w:val="21"/>
        </w:rPr>
        <w:t>）</w:t>
      </w:r>
      <w:r>
        <w:rPr>
          <w:spacing w:val="-1"/>
          <w:w w:val="99"/>
          <w:sz w:val="21"/>
        </w:rPr>
        <w:t>竞争性磋商采购文件要求要求法定代表人或委托代理人签字的，可签字或签章或加盖印鉴或电子签名，如已经办理有法</w:t>
      </w:r>
      <w:r>
        <w:rPr>
          <w:spacing w:val="-8"/>
          <w:w w:val="99"/>
          <w:sz w:val="21"/>
        </w:rPr>
        <w:t>定代表人签字电子章的，也可以直接签章。无签字</w:t>
      </w:r>
      <w:r>
        <w:rPr>
          <w:spacing w:val="-1"/>
          <w:w w:val="99"/>
          <w:sz w:val="21"/>
        </w:rPr>
        <w:t>（或签章或加盖印鉴或电子签名</w:t>
      </w:r>
      <w:r>
        <w:rPr>
          <w:spacing w:val="-32"/>
          <w:w w:val="99"/>
          <w:sz w:val="21"/>
        </w:rPr>
        <w:t>）</w:t>
      </w:r>
      <w:r>
        <w:rPr>
          <w:spacing w:val="-9"/>
          <w:w w:val="99"/>
          <w:sz w:val="21"/>
        </w:rPr>
        <w:t>的视为磋商无效。</w:t>
      </w:r>
      <w:r>
        <w:rPr>
          <w:spacing w:val="-1"/>
          <w:w w:val="99"/>
          <w:sz w:val="21"/>
        </w:rPr>
        <w:t>（</w:t>
      </w:r>
      <w:r>
        <w:rPr>
          <w:spacing w:val="1"/>
          <w:w w:val="99"/>
          <w:sz w:val="21"/>
        </w:rPr>
        <w:t>5</w:t>
      </w:r>
      <w:r>
        <w:rPr>
          <w:w w:val="99"/>
          <w:sz w:val="21"/>
        </w:rPr>
        <w:t>）</w:t>
      </w:r>
      <w:r>
        <w:rPr>
          <w:spacing w:val="-4"/>
          <w:w w:val="99"/>
          <w:sz w:val="21"/>
        </w:rPr>
        <w:t>响应文件中所有落款填写的日期均须在采购公告发布之日起至投标截止时间之日止，否则，视为磋商无效。</w:t>
      </w:r>
    </w:p>
    <w:p w14:paraId="1AF592CF">
      <w:pPr>
        <w:pStyle w:val="11"/>
        <w:spacing w:line="367" w:lineRule="auto"/>
        <w:ind w:left="342" w:right="336"/>
      </w:pPr>
      <w:r>
        <w:rPr>
          <w:spacing w:val="-1"/>
          <w:w w:val="99"/>
        </w:rPr>
        <w:t>（</w:t>
      </w:r>
      <w:r>
        <w:rPr>
          <w:spacing w:val="1"/>
          <w:w w:val="99"/>
        </w:rPr>
        <w:t>6</w:t>
      </w:r>
      <w:r>
        <w:rPr>
          <w:spacing w:val="-20"/>
          <w:w w:val="99"/>
        </w:rPr>
        <w:t>）</w:t>
      </w:r>
      <w:r>
        <w:rPr>
          <w:spacing w:val="-5"/>
          <w:w w:val="99"/>
        </w:rPr>
        <w:t>投标人响应文件中提交的所有资料、扫描件、证件、承诺等资料须按规定进行年审或在规定的时间有</w:t>
      </w:r>
      <w:r>
        <w:rPr>
          <w:spacing w:val="-1"/>
          <w:w w:val="99"/>
        </w:rPr>
        <w:t>效期内，否则，视为磋商无效。</w:t>
      </w:r>
    </w:p>
    <w:p w14:paraId="097CDD54">
      <w:pPr>
        <w:pStyle w:val="24"/>
        <w:numPr>
          <w:ilvl w:val="1"/>
          <w:numId w:val="3"/>
        </w:numPr>
        <w:tabs>
          <w:tab w:val="left" w:pos="1233"/>
        </w:tabs>
        <w:spacing w:before="0" w:after="0" w:line="364" w:lineRule="auto"/>
        <w:ind w:left="342" w:right="313" w:firstLine="420"/>
        <w:jc w:val="both"/>
        <w:rPr>
          <w:sz w:val="21"/>
        </w:rPr>
      </w:pPr>
      <w:r>
        <w:rPr>
          <w:spacing w:val="-1"/>
          <w:w w:val="99"/>
          <w:sz w:val="21"/>
        </w:rPr>
        <w:t>响应文件中标注的供应商名称应与营业执照</w:t>
      </w:r>
      <w:r>
        <w:rPr>
          <w:spacing w:val="2"/>
          <w:w w:val="99"/>
          <w:sz w:val="21"/>
        </w:rPr>
        <w:t>（</w:t>
      </w:r>
      <w:r>
        <w:rPr>
          <w:spacing w:val="-1"/>
          <w:w w:val="99"/>
          <w:sz w:val="21"/>
        </w:rPr>
        <w:t>事业单位法人证书、执业许可证、自然人身份证</w:t>
      </w:r>
      <w:r>
        <w:rPr>
          <w:w w:val="99"/>
          <w:sz w:val="21"/>
        </w:rPr>
        <w:t>）</w:t>
      </w:r>
      <w:r>
        <w:rPr>
          <w:spacing w:val="-1"/>
          <w:w w:val="99"/>
          <w:sz w:val="21"/>
        </w:rPr>
        <w:t>及公章一致，否则其响应文件按无效响应处理。</w:t>
      </w:r>
    </w:p>
    <w:p w14:paraId="7DA7473B">
      <w:pPr>
        <w:pStyle w:val="24"/>
        <w:numPr>
          <w:ilvl w:val="1"/>
          <w:numId w:val="3"/>
        </w:numPr>
        <w:tabs>
          <w:tab w:val="left" w:pos="1233"/>
        </w:tabs>
        <w:spacing w:before="0" w:after="0" w:line="364" w:lineRule="auto"/>
        <w:ind w:left="342" w:right="336" w:firstLine="420"/>
        <w:jc w:val="both"/>
        <w:rPr>
          <w:sz w:val="21"/>
        </w:rPr>
      </w:pPr>
      <w:r>
        <w:rPr>
          <w:spacing w:val="-4"/>
          <w:w w:val="99"/>
          <w:sz w:val="21"/>
        </w:rPr>
        <w:t>响应文件应尽量避免涂改、行间插字或者删除。如果出现上述情况，改动之处应由供应商的法定</w:t>
      </w:r>
      <w:r>
        <w:rPr>
          <w:spacing w:val="1"/>
          <w:w w:val="99"/>
          <w:sz w:val="21"/>
        </w:rPr>
        <w:t>代表人</w:t>
      </w:r>
      <w:r>
        <w:rPr>
          <w:spacing w:val="2"/>
          <w:w w:val="99"/>
          <w:sz w:val="21"/>
        </w:rPr>
        <w:t>（</w:t>
      </w:r>
      <w:r>
        <w:rPr>
          <w:spacing w:val="1"/>
          <w:w w:val="99"/>
          <w:sz w:val="21"/>
        </w:rPr>
        <w:t>负责人</w:t>
      </w:r>
      <w:r>
        <w:rPr>
          <w:spacing w:val="2"/>
          <w:w w:val="99"/>
          <w:sz w:val="21"/>
        </w:rPr>
        <w:t>）</w:t>
      </w:r>
      <w:r>
        <w:rPr>
          <w:spacing w:val="-1"/>
          <w:w w:val="99"/>
          <w:sz w:val="21"/>
        </w:rPr>
        <w:t>或者其委托代理人签字或者加盖公章。响应文件因涂改、行间插字或者删除导致字迹潦草或者表达不清所引起的后果由供应商承担。</w:t>
      </w:r>
    </w:p>
    <w:p w14:paraId="3D79E560">
      <w:pPr>
        <w:pStyle w:val="6"/>
        <w:numPr>
          <w:ilvl w:val="0"/>
          <w:numId w:val="3"/>
        </w:numPr>
        <w:tabs>
          <w:tab w:val="left" w:pos="1186"/>
        </w:tabs>
        <w:spacing w:before="0" w:after="0" w:line="240" w:lineRule="auto"/>
        <w:ind w:left="1185" w:right="0" w:hanging="364"/>
        <w:jc w:val="left"/>
      </w:pPr>
      <w:r>
        <w:rPr>
          <w:w w:val="95"/>
        </w:rPr>
        <w:t>响应文件的加</w:t>
      </w:r>
      <w:r>
        <w:rPr>
          <w:spacing w:val="-3"/>
          <w:w w:val="95"/>
        </w:rPr>
        <w:t>密、解密</w:t>
      </w:r>
    </w:p>
    <w:p w14:paraId="43913AC9">
      <w:pPr>
        <w:pStyle w:val="11"/>
        <w:spacing w:before="2"/>
        <w:rPr>
          <w:b/>
          <w:sz w:val="23"/>
        </w:rPr>
      </w:pPr>
    </w:p>
    <w:p w14:paraId="2098CD71">
      <w:pPr>
        <w:pStyle w:val="24"/>
        <w:numPr>
          <w:ilvl w:val="1"/>
          <w:numId w:val="3"/>
        </w:numPr>
        <w:tabs>
          <w:tab w:val="left" w:pos="1224"/>
        </w:tabs>
        <w:spacing w:before="0" w:after="0" w:line="410" w:lineRule="auto"/>
        <w:ind w:left="342" w:right="337" w:firstLine="410"/>
        <w:jc w:val="both"/>
        <w:rPr>
          <w:sz w:val="21"/>
        </w:rPr>
      </w:pPr>
      <w:r>
        <w:rPr>
          <w:spacing w:val="-3"/>
          <w:w w:val="99"/>
          <w:sz w:val="21"/>
        </w:rPr>
        <w:t>供应商根据竞争性磋商文件要求，登录“广西政府采购云平台”，在指定时间内将电子响应文件</w:t>
      </w:r>
      <w:r>
        <w:rPr>
          <w:spacing w:val="-1"/>
          <w:w w:val="99"/>
          <w:sz w:val="21"/>
        </w:rPr>
        <w:t>通过</w:t>
      </w:r>
      <w:r>
        <w:rPr>
          <w:spacing w:val="2"/>
          <w:sz w:val="21"/>
        </w:rPr>
        <w:t xml:space="preserve"> </w:t>
      </w:r>
      <w:r>
        <w:rPr>
          <w:spacing w:val="1"/>
          <w:w w:val="99"/>
          <w:sz w:val="21"/>
        </w:rPr>
        <w:t>C</w:t>
      </w:r>
      <w:r>
        <w:rPr>
          <w:w w:val="99"/>
          <w:sz w:val="21"/>
        </w:rPr>
        <w:t>A</w:t>
      </w:r>
      <w:r>
        <w:rPr>
          <w:spacing w:val="-1"/>
          <w:sz w:val="21"/>
        </w:rPr>
        <w:t xml:space="preserve"> </w:t>
      </w:r>
      <w:r>
        <w:rPr>
          <w:spacing w:val="-11"/>
          <w:w w:val="99"/>
          <w:sz w:val="21"/>
        </w:rPr>
        <w:t>加密后上传完成投标。开标实行网上不见面开标。到达开标时间后，采购代理机构工作人员在“广</w:t>
      </w:r>
      <w:r>
        <w:rPr>
          <w:spacing w:val="-1"/>
          <w:w w:val="99"/>
          <w:sz w:val="21"/>
        </w:rPr>
        <w:t>西政府采购云平台”开始网上开标，供应商在竞争性磋商文件指定解密时间内各自远程登录“广西政府采购云平台”进行响应文件解密，供应商全部解密完成或解密时间结束后由采购代理机构工作人员开启唱标及评标程序，供应商可在个人电脑上查看到唱标信息，并等待专家评委评审，评审结束后系统中将显示评</w:t>
      </w:r>
    </w:p>
    <w:p w14:paraId="6C302751">
      <w:pPr>
        <w:pStyle w:val="11"/>
        <w:spacing w:line="268" w:lineRule="exact"/>
        <w:ind w:left="342"/>
      </w:pPr>
      <w:r>
        <w:rPr>
          <w:w w:val="95"/>
        </w:rPr>
        <w:t>标结果（具体以系统内操作流程为准）</w:t>
      </w:r>
      <w:r>
        <w:rPr>
          <w:spacing w:val="-10"/>
          <w:w w:val="95"/>
        </w:rPr>
        <w:t>。</w:t>
      </w:r>
    </w:p>
    <w:p w14:paraId="41598D40">
      <w:pPr>
        <w:pStyle w:val="6"/>
        <w:numPr>
          <w:ilvl w:val="0"/>
          <w:numId w:val="3"/>
        </w:numPr>
        <w:tabs>
          <w:tab w:val="left" w:pos="1186"/>
        </w:tabs>
        <w:spacing w:before="35" w:after="0" w:line="240" w:lineRule="auto"/>
        <w:ind w:left="1185" w:right="0" w:hanging="364"/>
        <w:jc w:val="left"/>
      </w:pPr>
      <w:r>
        <w:rPr>
          <w:w w:val="95"/>
        </w:rPr>
        <w:t>响应文件的提</w:t>
      </w:r>
      <w:r>
        <w:rPr>
          <w:spacing w:val="-10"/>
          <w:w w:val="95"/>
        </w:rPr>
        <w:t>交</w:t>
      </w:r>
    </w:p>
    <w:p w14:paraId="593D6A57">
      <w:pPr>
        <w:pStyle w:val="24"/>
        <w:numPr>
          <w:ilvl w:val="1"/>
          <w:numId w:val="3"/>
        </w:numPr>
        <w:tabs>
          <w:tab w:val="left" w:pos="1233"/>
        </w:tabs>
        <w:spacing w:before="159" w:after="0" w:line="240" w:lineRule="auto"/>
        <w:ind w:left="1232" w:right="0" w:hanging="471"/>
        <w:jc w:val="left"/>
        <w:rPr>
          <w:sz w:val="21"/>
        </w:rPr>
      </w:pPr>
      <w:r>
        <w:rPr>
          <w:spacing w:val="-1"/>
          <w:w w:val="95"/>
          <w:sz w:val="21"/>
        </w:rPr>
        <w:t>供应商必须在“供应商须知前附表”规定的时间和地点提交响应文件。</w:t>
      </w:r>
    </w:p>
    <w:p w14:paraId="263996C9">
      <w:pPr>
        <w:spacing w:after="0" w:line="240" w:lineRule="auto"/>
        <w:jc w:val="left"/>
        <w:rPr>
          <w:sz w:val="21"/>
        </w:rPr>
        <w:sectPr>
          <w:pgSz w:w="11910" w:h="16840"/>
          <w:pgMar w:top="1360" w:right="740" w:bottom="1400" w:left="800" w:header="0" w:footer="1173" w:gutter="0"/>
          <w:cols w:space="720" w:num="1"/>
        </w:sectPr>
      </w:pPr>
    </w:p>
    <w:p w14:paraId="334C5990">
      <w:pPr>
        <w:pStyle w:val="24"/>
        <w:numPr>
          <w:ilvl w:val="1"/>
          <w:numId w:val="3"/>
        </w:numPr>
        <w:tabs>
          <w:tab w:val="left" w:pos="1339"/>
        </w:tabs>
        <w:spacing w:before="53" w:after="0" w:line="240" w:lineRule="auto"/>
        <w:ind w:left="1338" w:right="0" w:hanging="577"/>
        <w:jc w:val="left"/>
        <w:rPr>
          <w:sz w:val="21"/>
        </w:rPr>
      </w:pPr>
      <w:r>
        <w:rPr>
          <w:spacing w:val="-6"/>
          <w:sz w:val="21"/>
        </w:rPr>
        <w:t>本 项 目 为 全 流 程 电 子 化 政 府 采 购 项 目 ， 通 过 广 西 政 府 采 购 云 平 台</w:t>
      </w:r>
    </w:p>
    <w:p w14:paraId="714A1F3D">
      <w:pPr>
        <w:pStyle w:val="11"/>
        <w:spacing w:before="139"/>
        <w:ind w:left="342"/>
      </w:pPr>
      <w:r>
        <w:rPr>
          <w:w w:val="95"/>
        </w:rPr>
        <w:t>（https://</w:t>
      </w:r>
      <w:r>
        <w:fldChar w:fldCharType="begin"/>
      </w:r>
      <w:r>
        <w:instrText xml:space="preserve"> HYPERLINK "http://www.gcy.zfcg.gxzf.gov.cn/" \h </w:instrText>
      </w:r>
      <w:r>
        <w:fldChar w:fldCharType="separate"/>
      </w:r>
      <w:r>
        <w:rPr>
          <w:w w:val="95"/>
        </w:rPr>
        <w:t>www.gcy.zfcg.gxzf.gov.cn/</w:t>
      </w:r>
      <w:r>
        <w:rPr>
          <w:w w:val="95"/>
        </w:rPr>
        <w:fldChar w:fldCharType="end"/>
      </w:r>
      <w:r>
        <w:rPr>
          <w:w w:val="95"/>
        </w:rPr>
        <w:t>）实行在线电子竞标，供应商应先安装“政</w:t>
      </w:r>
      <w:r>
        <w:rPr>
          <w:spacing w:val="-1"/>
          <w:w w:val="95"/>
        </w:rPr>
        <w:t>采云电子交易客户端”</w:t>
      </w:r>
    </w:p>
    <w:p w14:paraId="49F3C9AF">
      <w:pPr>
        <w:spacing w:before="139" w:line="364" w:lineRule="auto"/>
        <w:ind w:left="342" w:right="230" w:firstLine="0"/>
        <w:jc w:val="left"/>
        <w:rPr>
          <w:b/>
          <w:sz w:val="21"/>
        </w:rPr>
      </w:pPr>
      <w:r>
        <w:rPr>
          <w:w w:val="99"/>
          <w:sz w:val="21"/>
        </w:rPr>
        <w:t>（</w:t>
      </w:r>
      <w:r>
        <w:rPr>
          <w:sz w:val="21"/>
        </w:rPr>
        <w:t xml:space="preserve"> </w:t>
      </w:r>
      <w:r>
        <w:rPr>
          <w:spacing w:val="-3"/>
          <w:w w:val="99"/>
          <w:sz w:val="21"/>
        </w:rPr>
        <w:t>客户端下载路径：广西政府采购网</w:t>
      </w:r>
      <w:r>
        <w:rPr>
          <w:spacing w:val="2"/>
          <w:w w:val="99"/>
          <w:sz w:val="21"/>
        </w:rPr>
        <w:t>（</w:t>
      </w:r>
      <w:r>
        <w:rPr>
          <w:spacing w:val="-1"/>
          <w:w w:val="99"/>
          <w:sz w:val="21"/>
        </w:rPr>
        <w:t>访问地址</w:t>
      </w:r>
      <w:r>
        <w:rPr>
          <w:spacing w:val="-50"/>
          <w:sz w:val="21"/>
        </w:rPr>
        <w:t xml:space="preserve"> </w:t>
      </w:r>
      <w:r>
        <w:fldChar w:fldCharType="begin"/>
      </w:r>
      <w:r>
        <w:instrText xml:space="preserve"> HYPERLINK "http://zfcg.gxzf.gov.cn/" \h </w:instrText>
      </w:r>
      <w:r>
        <w:fldChar w:fldCharType="separate"/>
      </w:r>
      <w:r>
        <w:rPr>
          <w:spacing w:val="1"/>
          <w:w w:val="99"/>
          <w:sz w:val="21"/>
        </w:rPr>
        <w:t>ht</w:t>
      </w:r>
      <w:r>
        <w:rPr>
          <w:spacing w:val="-2"/>
          <w:w w:val="99"/>
          <w:sz w:val="21"/>
        </w:rPr>
        <w:t>t</w:t>
      </w:r>
      <w:r>
        <w:rPr>
          <w:spacing w:val="1"/>
          <w:w w:val="99"/>
          <w:sz w:val="21"/>
        </w:rPr>
        <w:t>p:/</w:t>
      </w:r>
      <w:r>
        <w:rPr>
          <w:spacing w:val="-2"/>
          <w:w w:val="99"/>
          <w:sz w:val="21"/>
        </w:rPr>
        <w:t>/</w:t>
      </w:r>
      <w:r>
        <w:rPr>
          <w:spacing w:val="1"/>
          <w:w w:val="99"/>
          <w:sz w:val="21"/>
        </w:rPr>
        <w:t>zfc</w:t>
      </w:r>
      <w:r>
        <w:rPr>
          <w:spacing w:val="-2"/>
          <w:w w:val="99"/>
          <w:sz w:val="21"/>
        </w:rPr>
        <w:t>g</w:t>
      </w:r>
      <w:r>
        <w:rPr>
          <w:spacing w:val="1"/>
          <w:w w:val="99"/>
          <w:sz w:val="21"/>
        </w:rPr>
        <w:t>.gx</w:t>
      </w:r>
      <w:r>
        <w:rPr>
          <w:spacing w:val="-2"/>
          <w:w w:val="99"/>
          <w:sz w:val="21"/>
        </w:rPr>
        <w:t>z</w:t>
      </w:r>
      <w:r>
        <w:rPr>
          <w:spacing w:val="1"/>
          <w:w w:val="99"/>
          <w:sz w:val="21"/>
        </w:rPr>
        <w:t>f.g</w:t>
      </w:r>
      <w:r>
        <w:rPr>
          <w:spacing w:val="-2"/>
          <w:w w:val="99"/>
          <w:sz w:val="21"/>
        </w:rPr>
        <w:t>o</w:t>
      </w:r>
      <w:r>
        <w:rPr>
          <w:spacing w:val="1"/>
          <w:w w:val="99"/>
          <w:sz w:val="21"/>
        </w:rPr>
        <w:t>v.c</w:t>
      </w:r>
      <w:r>
        <w:rPr>
          <w:spacing w:val="-2"/>
          <w:w w:val="99"/>
          <w:sz w:val="21"/>
        </w:rPr>
        <w:t>n</w:t>
      </w:r>
      <w:r>
        <w:rPr>
          <w:spacing w:val="1"/>
          <w:w w:val="99"/>
          <w:sz w:val="21"/>
        </w:rPr>
        <w:t>/</w:t>
      </w:r>
      <w:r>
        <w:rPr>
          <w:spacing w:val="1"/>
          <w:w w:val="99"/>
          <w:sz w:val="21"/>
        </w:rPr>
        <w:fldChar w:fldCharType="end"/>
      </w:r>
      <w:r>
        <w:rPr>
          <w:spacing w:val="-5"/>
          <w:w w:val="99"/>
          <w:sz w:val="21"/>
        </w:rPr>
        <w:t>）</w:t>
      </w:r>
      <w:r>
        <w:rPr>
          <w:spacing w:val="-1"/>
          <w:w w:val="99"/>
          <w:sz w:val="21"/>
        </w:rPr>
        <w:t>—办事服务—下载专区</w:t>
      </w:r>
      <w:r>
        <w:rPr>
          <w:spacing w:val="-5"/>
          <w:w w:val="99"/>
          <w:sz w:val="21"/>
        </w:rPr>
        <w:t>）</w:t>
      </w:r>
      <w:r>
        <w:rPr>
          <w:w w:val="99"/>
          <w:sz w:val="21"/>
        </w:rPr>
        <w:t>，</w:t>
      </w:r>
      <w:r>
        <w:rPr>
          <w:spacing w:val="-1"/>
          <w:w w:val="99"/>
          <w:sz w:val="21"/>
        </w:rPr>
        <w:t>并按照本项目竞争性磋商采购文件和广西政府采购云平台的要求编制、加密后在首次响应文件提交截止时间前通过网络上传至广西政府采购云平台，</w:t>
      </w:r>
      <w:r>
        <w:rPr>
          <w:b/>
          <w:spacing w:val="-1"/>
          <w:w w:val="99"/>
          <w:sz w:val="21"/>
        </w:rPr>
        <w:t>供应商在广西政府采购云平台提交电子版响应文件时，请填写</w:t>
      </w:r>
      <w:r>
        <w:rPr>
          <w:b/>
          <w:w w:val="99"/>
          <w:sz w:val="21"/>
        </w:rPr>
        <w:t>参加远程开标活动经办人联系方式。</w:t>
      </w:r>
    </w:p>
    <w:p w14:paraId="120F8B10">
      <w:pPr>
        <w:pStyle w:val="24"/>
        <w:numPr>
          <w:ilvl w:val="1"/>
          <w:numId w:val="3"/>
        </w:numPr>
        <w:tabs>
          <w:tab w:val="left" w:pos="1233"/>
        </w:tabs>
        <w:spacing w:before="0" w:after="0" w:line="364" w:lineRule="auto"/>
        <w:ind w:left="342" w:right="338" w:firstLine="420"/>
        <w:jc w:val="left"/>
        <w:rPr>
          <w:sz w:val="21"/>
        </w:rPr>
      </w:pPr>
      <w:r>
        <w:rPr>
          <w:spacing w:val="-3"/>
          <w:w w:val="99"/>
          <w:sz w:val="21"/>
        </w:rPr>
        <w:t>未在规定时间内上传或者未按广西政府采购云平台的要求编制、加密的电子响应文件，广西政府</w:t>
      </w:r>
      <w:r>
        <w:rPr>
          <w:spacing w:val="-1"/>
          <w:w w:val="99"/>
          <w:sz w:val="21"/>
        </w:rPr>
        <w:t>采购云平台将拒收。</w:t>
      </w:r>
    </w:p>
    <w:p w14:paraId="3A3ED3AE">
      <w:pPr>
        <w:pStyle w:val="24"/>
        <w:numPr>
          <w:ilvl w:val="1"/>
          <w:numId w:val="3"/>
        </w:numPr>
        <w:tabs>
          <w:tab w:val="left" w:pos="1233"/>
        </w:tabs>
        <w:spacing w:before="0" w:after="0" w:line="267" w:lineRule="exact"/>
        <w:ind w:left="1232" w:right="0" w:hanging="471"/>
        <w:jc w:val="left"/>
        <w:rPr>
          <w:sz w:val="21"/>
        </w:rPr>
      </w:pPr>
      <w:r>
        <w:rPr>
          <w:spacing w:val="-1"/>
          <w:w w:val="95"/>
          <w:sz w:val="21"/>
        </w:rPr>
        <w:t>电子响应文件提交方式见“竞争性磋商采购公告”中“四、响应文件提交”。</w:t>
      </w:r>
    </w:p>
    <w:p w14:paraId="0DD51383">
      <w:pPr>
        <w:pStyle w:val="6"/>
        <w:numPr>
          <w:ilvl w:val="0"/>
          <w:numId w:val="3"/>
        </w:numPr>
        <w:tabs>
          <w:tab w:val="left" w:pos="1186"/>
        </w:tabs>
        <w:spacing w:before="4" w:after="0" w:line="240" w:lineRule="auto"/>
        <w:ind w:left="1185" w:right="0" w:hanging="364"/>
        <w:jc w:val="left"/>
      </w:pPr>
      <w:r>
        <w:rPr>
          <w:w w:val="95"/>
        </w:rPr>
        <w:t>首次响应文件的补充、修改与撤</w:t>
      </w:r>
      <w:r>
        <w:rPr>
          <w:spacing w:val="-10"/>
          <w:w w:val="95"/>
        </w:rPr>
        <w:t>回</w:t>
      </w:r>
    </w:p>
    <w:p w14:paraId="2384617E">
      <w:pPr>
        <w:pStyle w:val="24"/>
        <w:numPr>
          <w:ilvl w:val="1"/>
          <w:numId w:val="3"/>
        </w:numPr>
        <w:tabs>
          <w:tab w:val="left" w:pos="1233"/>
        </w:tabs>
        <w:spacing w:before="157" w:after="0" w:line="364" w:lineRule="auto"/>
        <w:ind w:left="342" w:right="336" w:firstLine="420"/>
        <w:jc w:val="both"/>
        <w:rPr>
          <w:sz w:val="21"/>
        </w:rPr>
      </w:pPr>
      <w:r>
        <w:rPr>
          <w:spacing w:val="-3"/>
          <w:w w:val="99"/>
          <w:sz w:val="21"/>
        </w:rPr>
        <w:t>供应商应当在首次响应文件提交截止时间前完成电子响应文件的上传、递交，首次响应文件提交</w:t>
      </w:r>
      <w:r>
        <w:rPr>
          <w:spacing w:val="-1"/>
          <w:w w:val="99"/>
          <w:sz w:val="21"/>
        </w:rPr>
        <w:t>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1028DD38">
      <w:pPr>
        <w:pStyle w:val="6"/>
        <w:numPr>
          <w:ilvl w:val="0"/>
          <w:numId w:val="3"/>
        </w:numPr>
        <w:tabs>
          <w:tab w:val="left" w:pos="1305"/>
        </w:tabs>
        <w:spacing w:before="0" w:after="0" w:line="307" w:lineRule="exact"/>
        <w:ind w:left="1304" w:right="0" w:hanging="483"/>
        <w:jc w:val="both"/>
      </w:pPr>
      <w:r>
        <w:rPr>
          <w:w w:val="95"/>
        </w:rPr>
        <w:t>首次响应文件的退</w:t>
      </w:r>
      <w:r>
        <w:rPr>
          <w:spacing w:val="-10"/>
          <w:w w:val="95"/>
        </w:rPr>
        <w:t>回</w:t>
      </w:r>
    </w:p>
    <w:p w14:paraId="2B9CD5E3">
      <w:pPr>
        <w:pStyle w:val="11"/>
        <w:spacing w:before="11"/>
        <w:rPr>
          <w:b/>
          <w:sz w:val="20"/>
        </w:rPr>
      </w:pPr>
    </w:p>
    <w:p w14:paraId="485897BD">
      <w:pPr>
        <w:pStyle w:val="24"/>
        <w:numPr>
          <w:ilvl w:val="1"/>
          <w:numId w:val="3"/>
        </w:numPr>
        <w:tabs>
          <w:tab w:val="left" w:pos="1233"/>
        </w:tabs>
        <w:spacing w:before="0" w:after="0" w:line="240" w:lineRule="auto"/>
        <w:ind w:left="342" w:right="0" w:firstLine="420"/>
        <w:jc w:val="left"/>
        <w:rPr>
          <w:sz w:val="21"/>
        </w:rPr>
      </w:pPr>
      <w:r>
        <w:rPr>
          <w:w w:val="95"/>
          <w:sz w:val="21"/>
        </w:rPr>
        <w:t>在首次响应文件提交截止时间止提交响应文件的供应商不足</w:t>
      </w:r>
      <w:r>
        <w:rPr>
          <w:spacing w:val="74"/>
          <w:w w:val="150"/>
          <w:sz w:val="21"/>
        </w:rPr>
        <w:t xml:space="preserve"> </w:t>
      </w:r>
      <w:r>
        <w:rPr>
          <w:w w:val="95"/>
          <w:sz w:val="21"/>
        </w:rPr>
        <w:t>3</w:t>
      </w:r>
      <w:r>
        <w:rPr>
          <w:spacing w:val="50"/>
          <w:w w:val="150"/>
          <w:sz w:val="21"/>
        </w:rPr>
        <w:t xml:space="preserve"> </w:t>
      </w:r>
      <w:r>
        <w:rPr>
          <w:spacing w:val="-1"/>
          <w:w w:val="95"/>
          <w:sz w:val="21"/>
        </w:rPr>
        <w:t>家时，采购代理机构将根据广西政</w:t>
      </w:r>
    </w:p>
    <w:p w14:paraId="198FB397">
      <w:pPr>
        <w:pStyle w:val="11"/>
        <w:spacing w:before="1" w:line="400" w:lineRule="atLeast"/>
        <w:ind w:left="342" w:right="336"/>
      </w:pPr>
      <w:r>
        <w:rPr>
          <w:spacing w:val="-1"/>
          <w:w w:val="99"/>
        </w:rPr>
        <w:t>府采购云平台的操作将电子版响应文件退回，除此之外采购人和采购代理机构对已提交的电子响应文件概不退回。</w:t>
      </w:r>
    </w:p>
    <w:p w14:paraId="01B481DC">
      <w:pPr>
        <w:pStyle w:val="6"/>
        <w:numPr>
          <w:ilvl w:val="0"/>
          <w:numId w:val="3"/>
        </w:numPr>
        <w:tabs>
          <w:tab w:val="left" w:pos="1305"/>
        </w:tabs>
        <w:spacing w:before="23" w:after="0" w:line="240" w:lineRule="auto"/>
        <w:ind w:left="1304" w:right="0" w:hanging="483"/>
        <w:jc w:val="left"/>
      </w:pPr>
      <w:r>
        <w:rPr>
          <w:w w:val="95"/>
        </w:rPr>
        <w:t>截止时间后的</w:t>
      </w:r>
      <w:r>
        <w:rPr>
          <w:spacing w:val="-5"/>
          <w:w w:val="95"/>
        </w:rPr>
        <w:t>撤回</w:t>
      </w:r>
    </w:p>
    <w:p w14:paraId="4A492146">
      <w:pPr>
        <w:pStyle w:val="24"/>
        <w:numPr>
          <w:ilvl w:val="1"/>
          <w:numId w:val="3"/>
        </w:numPr>
        <w:tabs>
          <w:tab w:val="left" w:pos="1233"/>
        </w:tabs>
        <w:spacing w:before="157" w:after="0" w:line="240" w:lineRule="auto"/>
        <w:ind w:left="1232" w:right="0" w:hanging="471"/>
        <w:jc w:val="left"/>
        <w:rPr>
          <w:sz w:val="21"/>
        </w:rPr>
      </w:pPr>
      <w:r>
        <w:rPr>
          <w:spacing w:val="-1"/>
          <w:w w:val="95"/>
          <w:sz w:val="21"/>
        </w:rPr>
        <w:t>供应商在首次响应文件提交截止时间后书面通知采购人、采购代理机构书面撤回响应文件的，将</w:t>
      </w:r>
    </w:p>
    <w:p w14:paraId="259C3356">
      <w:pPr>
        <w:pStyle w:val="11"/>
        <w:spacing w:before="139"/>
        <w:ind w:left="342"/>
      </w:pPr>
      <w:r>
        <w:rPr>
          <w:w w:val="95"/>
        </w:rPr>
        <w:t>根据本须知正文</w:t>
      </w:r>
      <w:r>
        <w:rPr>
          <w:spacing w:val="43"/>
          <w:w w:val="150"/>
        </w:rPr>
        <w:t xml:space="preserve"> </w:t>
      </w:r>
      <w:r>
        <w:rPr>
          <w:w w:val="95"/>
        </w:rPr>
        <w:t>17.4</w:t>
      </w:r>
      <w:r>
        <w:rPr>
          <w:spacing w:val="40"/>
          <w:w w:val="150"/>
        </w:rPr>
        <w:t xml:space="preserve"> </w:t>
      </w:r>
      <w:r>
        <w:rPr>
          <w:w w:val="95"/>
        </w:rPr>
        <w:t>的规定不予退还其磋商保证金。（本项目无磋商保证金</w:t>
      </w:r>
      <w:r>
        <w:rPr>
          <w:spacing w:val="-10"/>
          <w:w w:val="95"/>
        </w:rPr>
        <w:t>）</w:t>
      </w:r>
    </w:p>
    <w:p w14:paraId="7B0B39C7">
      <w:pPr>
        <w:spacing w:before="142"/>
        <w:ind w:left="338" w:right="338" w:firstLine="0"/>
        <w:jc w:val="center"/>
        <w:rPr>
          <w:b/>
          <w:sz w:val="32"/>
        </w:rPr>
      </w:pPr>
      <w:r>
        <w:rPr>
          <w:b/>
          <w:w w:val="95"/>
          <w:sz w:val="32"/>
        </w:rPr>
        <w:t>四、评审及磋</w:t>
      </w:r>
      <w:r>
        <w:rPr>
          <w:b/>
          <w:spacing w:val="-10"/>
          <w:w w:val="95"/>
          <w:sz w:val="32"/>
        </w:rPr>
        <w:t>商</w:t>
      </w:r>
    </w:p>
    <w:p w14:paraId="2A346038">
      <w:pPr>
        <w:pStyle w:val="11"/>
        <w:rPr>
          <w:b/>
          <w:sz w:val="32"/>
        </w:rPr>
      </w:pPr>
    </w:p>
    <w:p w14:paraId="5B76FCF8">
      <w:pPr>
        <w:pStyle w:val="6"/>
        <w:numPr>
          <w:ilvl w:val="0"/>
          <w:numId w:val="3"/>
        </w:numPr>
        <w:tabs>
          <w:tab w:val="left" w:pos="1186"/>
        </w:tabs>
        <w:spacing w:before="268" w:after="0" w:line="240" w:lineRule="auto"/>
        <w:ind w:left="1185" w:right="0" w:hanging="364"/>
        <w:jc w:val="left"/>
      </w:pPr>
      <w:r>
        <w:rPr>
          <w:w w:val="95"/>
        </w:rPr>
        <w:t>磋商小组成</w:t>
      </w:r>
      <w:r>
        <w:rPr>
          <w:spacing w:val="-10"/>
          <w:w w:val="95"/>
        </w:rPr>
        <w:t>立</w:t>
      </w:r>
    </w:p>
    <w:p w14:paraId="235C4A1E">
      <w:pPr>
        <w:pStyle w:val="24"/>
        <w:numPr>
          <w:ilvl w:val="1"/>
          <w:numId w:val="3"/>
        </w:numPr>
        <w:tabs>
          <w:tab w:val="left" w:pos="1233"/>
        </w:tabs>
        <w:spacing w:before="159" w:after="0" w:line="364" w:lineRule="auto"/>
        <w:ind w:left="342" w:right="230" w:firstLine="420"/>
        <w:jc w:val="left"/>
        <w:rPr>
          <w:sz w:val="21"/>
        </w:rPr>
      </w:pPr>
      <w:r>
        <w:rPr>
          <w:spacing w:val="-1"/>
          <w:w w:val="99"/>
          <w:sz w:val="21"/>
        </w:rPr>
        <w:t>磋商小组由采购人代表和评审专家共</w:t>
      </w:r>
      <w:r>
        <w:rPr>
          <w:spacing w:val="-48"/>
          <w:sz w:val="21"/>
        </w:rPr>
        <w:t xml:space="preserve"> </w:t>
      </w:r>
      <w:r>
        <w:rPr>
          <w:w w:val="99"/>
          <w:sz w:val="21"/>
        </w:rPr>
        <w:t>3</w:t>
      </w:r>
      <w:r>
        <w:rPr>
          <w:spacing w:val="-54"/>
          <w:sz w:val="21"/>
        </w:rPr>
        <w:t xml:space="preserve"> </w:t>
      </w:r>
      <w:r>
        <w:rPr>
          <w:spacing w:val="-5"/>
          <w:w w:val="99"/>
          <w:sz w:val="21"/>
        </w:rPr>
        <w:t>人以上单数组成，具体人数见“供应商须知前附表”，其</w:t>
      </w:r>
      <w:r>
        <w:rPr>
          <w:spacing w:val="1"/>
          <w:w w:val="99"/>
          <w:sz w:val="21"/>
        </w:rPr>
        <w:t>中评审专家人数不得少于磋商小组成员总数的</w:t>
      </w:r>
      <w:r>
        <w:rPr>
          <w:spacing w:val="-53"/>
          <w:sz w:val="21"/>
        </w:rPr>
        <w:t xml:space="preserve"> </w:t>
      </w:r>
      <w:r>
        <w:rPr>
          <w:spacing w:val="1"/>
          <w:w w:val="99"/>
          <w:sz w:val="21"/>
        </w:rPr>
        <w:t>2/</w:t>
      </w:r>
      <w:r>
        <w:rPr>
          <w:spacing w:val="3"/>
          <w:w w:val="99"/>
          <w:sz w:val="21"/>
        </w:rPr>
        <w:t>3</w:t>
      </w:r>
      <w:r>
        <w:rPr>
          <w:spacing w:val="1"/>
          <w:w w:val="99"/>
          <w:sz w:val="21"/>
        </w:rPr>
        <w:t>。采购人代表不得以评审专家身份参加本部门或者本单</w:t>
      </w:r>
      <w:r>
        <w:rPr>
          <w:spacing w:val="-1"/>
          <w:w w:val="99"/>
          <w:sz w:val="21"/>
        </w:rPr>
        <w:t>位采购项目的评审。采购代理机构人员不得参加本机构代理的采购项目的评审。达到公开招标数额标准的</w:t>
      </w:r>
      <w:r>
        <w:rPr>
          <w:spacing w:val="-7"/>
          <w:w w:val="99"/>
          <w:sz w:val="21"/>
        </w:rPr>
        <w:t>货物或者服务采购项目，或者达到公开招标规模标准的政府采购工程，经批准采用竞争性磋商方式采购的，</w:t>
      </w:r>
      <w:r>
        <w:rPr>
          <w:spacing w:val="-1"/>
          <w:w w:val="99"/>
          <w:sz w:val="21"/>
        </w:rPr>
        <w:t>磋商小组由</w:t>
      </w:r>
      <w:r>
        <w:rPr>
          <w:spacing w:val="-53"/>
          <w:sz w:val="21"/>
        </w:rPr>
        <w:t xml:space="preserve"> </w:t>
      </w:r>
      <w:r>
        <w:rPr>
          <w:w w:val="99"/>
          <w:sz w:val="21"/>
        </w:rPr>
        <w:t>5</w:t>
      </w:r>
      <w:r>
        <w:rPr>
          <w:spacing w:val="-52"/>
          <w:sz w:val="21"/>
        </w:rPr>
        <w:t xml:space="preserve"> </w:t>
      </w:r>
      <w:r>
        <w:rPr>
          <w:spacing w:val="-1"/>
          <w:w w:val="99"/>
          <w:sz w:val="21"/>
        </w:rPr>
        <w:t>人以上单数组成。</w:t>
      </w:r>
    </w:p>
    <w:p w14:paraId="0ED91468">
      <w:pPr>
        <w:pStyle w:val="24"/>
        <w:numPr>
          <w:ilvl w:val="1"/>
          <w:numId w:val="3"/>
        </w:numPr>
        <w:tabs>
          <w:tab w:val="left" w:pos="1233"/>
        </w:tabs>
        <w:spacing w:before="0" w:after="0" w:line="364" w:lineRule="auto"/>
        <w:ind w:left="342" w:right="230" w:firstLine="420"/>
        <w:jc w:val="left"/>
        <w:rPr>
          <w:sz w:val="21"/>
        </w:rPr>
      </w:pPr>
      <w:r>
        <w:rPr>
          <w:spacing w:val="-2"/>
          <w:w w:val="99"/>
          <w:sz w:val="21"/>
        </w:rPr>
        <w:t>评审专家应当从政府采购评审专家库内相关专业的专家名单中随机抽取。市场竞争不充分的科研</w:t>
      </w:r>
      <w:r>
        <w:rPr>
          <w:spacing w:val="-8"/>
          <w:w w:val="99"/>
          <w:sz w:val="21"/>
        </w:rPr>
        <w:t>项目，以及需要扶持的科技成果转化项目，以及情况特殊、通过随机方式难以确定合适的评审专家的项目，</w:t>
      </w:r>
      <w:r>
        <w:rPr>
          <w:spacing w:val="1"/>
          <w:w w:val="99"/>
          <w:sz w:val="21"/>
        </w:rPr>
        <w:t>经主管预算单位同意，可以自行选定评审专家。技术复杂、专业性强的采购项目，评审专家中应当包含</w:t>
      </w:r>
      <w:r>
        <w:rPr>
          <w:spacing w:val="-52"/>
          <w:sz w:val="21"/>
        </w:rPr>
        <w:t xml:space="preserve"> </w:t>
      </w:r>
      <w:r>
        <w:rPr>
          <w:w w:val="99"/>
          <w:sz w:val="21"/>
        </w:rPr>
        <w:t>1</w:t>
      </w:r>
      <w:r>
        <w:rPr>
          <w:spacing w:val="-1"/>
          <w:w w:val="99"/>
          <w:sz w:val="21"/>
        </w:rPr>
        <w:t>名法律专家。</w:t>
      </w:r>
    </w:p>
    <w:p w14:paraId="05788461">
      <w:pPr>
        <w:spacing w:after="0" w:line="364" w:lineRule="auto"/>
        <w:jc w:val="left"/>
        <w:rPr>
          <w:sz w:val="21"/>
        </w:rPr>
        <w:sectPr>
          <w:pgSz w:w="11910" w:h="16840"/>
          <w:pgMar w:top="1360" w:right="740" w:bottom="1400" w:left="800" w:header="0" w:footer="1173" w:gutter="0"/>
          <w:cols w:space="720" w:num="1"/>
        </w:sectPr>
      </w:pPr>
    </w:p>
    <w:p w14:paraId="7C1AF243">
      <w:pPr>
        <w:pStyle w:val="6"/>
        <w:numPr>
          <w:ilvl w:val="0"/>
          <w:numId w:val="3"/>
        </w:numPr>
        <w:tabs>
          <w:tab w:val="left" w:pos="1186"/>
        </w:tabs>
        <w:spacing w:before="54" w:after="0" w:line="240" w:lineRule="auto"/>
        <w:ind w:left="1185" w:right="0" w:hanging="364"/>
        <w:jc w:val="left"/>
      </w:pPr>
      <w:r>
        <w:rPr>
          <w:w w:val="95"/>
        </w:rPr>
        <w:t>首次响应文件的开</w:t>
      </w:r>
      <w:r>
        <w:rPr>
          <w:spacing w:val="-10"/>
          <w:w w:val="95"/>
        </w:rPr>
        <w:t>启</w:t>
      </w:r>
    </w:p>
    <w:p w14:paraId="50903132">
      <w:pPr>
        <w:pStyle w:val="24"/>
        <w:numPr>
          <w:ilvl w:val="1"/>
          <w:numId w:val="3"/>
        </w:numPr>
        <w:tabs>
          <w:tab w:val="left" w:pos="1233"/>
        </w:tabs>
        <w:spacing w:before="157" w:after="0" w:line="240" w:lineRule="auto"/>
        <w:ind w:left="1232" w:right="0" w:hanging="471"/>
        <w:jc w:val="both"/>
        <w:rPr>
          <w:sz w:val="21"/>
        </w:rPr>
      </w:pPr>
      <w:r>
        <w:rPr>
          <w:spacing w:val="-1"/>
          <w:w w:val="95"/>
          <w:sz w:val="21"/>
        </w:rPr>
        <w:t>首次响应文件由磋商小组或者采购代理机构在“供应商须知前附表”规定的时间开启。</w:t>
      </w:r>
    </w:p>
    <w:p w14:paraId="058AA620">
      <w:pPr>
        <w:pStyle w:val="24"/>
        <w:numPr>
          <w:ilvl w:val="1"/>
          <w:numId w:val="3"/>
        </w:numPr>
        <w:tabs>
          <w:tab w:val="left" w:pos="1288"/>
        </w:tabs>
        <w:spacing w:before="139" w:after="0" w:line="364" w:lineRule="auto"/>
        <w:ind w:left="342" w:right="336" w:firstLine="420"/>
        <w:jc w:val="both"/>
        <w:rPr>
          <w:sz w:val="21"/>
        </w:rPr>
      </w:pPr>
      <w:r>
        <w:rPr>
          <w:spacing w:val="-8"/>
          <w:w w:val="99"/>
          <w:sz w:val="21"/>
        </w:rPr>
        <w:t>响应文件解密：采购代理机构将在“供应商须知前附表”规定的时间通过电子交易平台组织响应</w:t>
      </w:r>
      <w:r>
        <w:rPr>
          <w:spacing w:val="-1"/>
          <w:w w:val="99"/>
          <w:sz w:val="21"/>
        </w:rPr>
        <w:t>文件开启，采购代理机构将依托电子交易平台发起开始解密指令，</w:t>
      </w:r>
      <w:r>
        <w:rPr>
          <w:b/>
          <w:spacing w:val="2"/>
          <w:w w:val="99"/>
          <w:sz w:val="21"/>
        </w:rPr>
        <w:t>供应商的法定代表人（负责人）</w:t>
      </w:r>
      <w:r>
        <w:rPr>
          <w:b/>
          <w:spacing w:val="1"/>
          <w:w w:val="99"/>
          <w:sz w:val="21"/>
        </w:rPr>
        <w:t>或其委托代理人须携带加密时所用的</w:t>
      </w:r>
      <w:r>
        <w:rPr>
          <w:b/>
          <w:spacing w:val="-51"/>
          <w:sz w:val="21"/>
        </w:rPr>
        <w:t xml:space="preserve"> </w:t>
      </w:r>
      <w:r>
        <w:rPr>
          <w:b/>
          <w:spacing w:val="3"/>
          <w:w w:val="98"/>
          <w:sz w:val="21"/>
        </w:rPr>
        <w:t>C</w:t>
      </w:r>
      <w:r>
        <w:rPr>
          <w:b/>
          <w:w w:val="98"/>
          <w:sz w:val="21"/>
        </w:rPr>
        <w:t>A</w:t>
      </w:r>
      <w:r>
        <w:rPr>
          <w:b/>
          <w:spacing w:val="-52"/>
          <w:sz w:val="21"/>
        </w:rPr>
        <w:t xml:space="preserve"> </w:t>
      </w:r>
      <w:r>
        <w:rPr>
          <w:b/>
          <w:spacing w:val="1"/>
          <w:w w:val="99"/>
          <w:sz w:val="21"/>
        </w:rPr>
        <w:t>锁按平台提示和竞争性磋商采购文件的规定登录到广西政府采购云平台</w:t>
      </w:r>
      <w:r>
        <w:rPr>
          <w:b/>
          <w:spacing w:val="-2"/>
          <w:w w:val="99"/>
          <w:sz w:val="21"/>
        </w:rPr>
        <w:t>电子开标大厅签到并在发起解密指令之时按系统内规定的对电子响应文件在线解密。响应文件未按时解密</w:t>
      </w:r>
      <w:r>
        <w:rPr>
          <w:b/>
          <w:spacing w:val="-1"/>
          <w:w w:val="99"/>
          <w:sz w:val="21"/>
        </w:rPr>
        <w:t>的，视为响应文件无效。</w:t>
      </w:r>
    </w:p>
    <w:p w14:paraId="395E8317">
      <w:pPr>
        <w:pStyle w:val="24"/>
        <w:numPr>
          <w:ilvl w:val="1"/>
          <w:numId w:val="3"/>
        </w:numPr>
        <w:tabs>
          <w:tab w:val="left" w:pos="1233"/>
        </w:tabs>
        <w:spacing w:before="0" w:after="0" w:line="267" w:lineRule="exact"/>
        <w:ind w:left="1232" w:right="0" w:hanging="471"/>
        <w:jc w:val="both"/>
        <w:rPr>
          <w:sz w:val="21"/>
        </w:rPr>
      </w:pPr>
      <w:r>
        <w:rPr>
          <w:w w:val="95"/>
          <w:sz w:val="21"/>
        </w:rPr>
        <w:t>成功解密响应文件的供应商不足</w:t>
      </w:r>
      <w:r>
        <w:rPr>
          <w:spacing w:val="51"/>
          <w:sz w:val="21"/>
        </w:rPr>
        <w:t xml:space="preserve"> </w:t>
      </w:r>
      <w:r>
        <w:rPr>
          <w:w w:val="95"/>
          <w:sz w:val="21"/>
        </w:rPr>
        <w:t>3</w:t>
      </w:r>
      <w:r>
        <w:rPr>
          <w:spacing w:val="34"/>
          <w:sz w:val="21"/>
        </w:rPr>
        <w:t xml:space="preserve"> </w:t>
      </w:r>
      <w:r>
        <w:rPr>
          <w:spacing w:val="-2"/>
          <w:w w:val="95"/>
          <w:sz w:val="21"/>
        </w:rPr>
        <w:t>家的，不得磋商。</w:t>
      </w:r>
    </w:p>
    <w:p w14:paraId="270324B6">
      <w:pPr>
        <w:pStyle w:val="6"/>
        <w:numPr>
          <w:ilvl w:val="0"/>
          <w:numId w:val="3"/>
        </w:numPr>
        <w:tabs>
          <w:tab w:val="left" w:pos="1186"/>
        </w:tabs>
        <w:spacing w:before="140" w:after="0" w:line="240" w:lineRule="auto"/>
        <w:ind w:left="1185" w:right="0" w:hanging="364"/>
        <w:jc w:val="left"/>
      </w:pPr>
      <w:r>
        <w:rPr>
          <w:w w:val="95"/>
        </w:rPr>
        <w:t>评审程序、评审方法和评审标</w:t>
      </w:r>
      <w:r>
        <w:rPr>
          <w:spacing w:val="-10"/>
          <w:w w:val="95"/>
        </w:rPr>
        <w:t>准</w:t>
      </w:r>
    </w:p>
    <w:p w14:paraId="6D5F5ACA">
      <w:pPr>
        <w:pStyle w:val="24"/>
        <w:numPr>
          <w:ilvl w:val="1"/>
          <w:numId w:val="3"/>
        </w:numPr>
        <w:tabs>
          <w:tab w:val="left" w:pos="1236"/>
        </w:tabs>
        <w:spacing w:before="160" w:after="0" w:line="364" w:lineRule="auto"/>
        <w:ind w:left="342" w:right="338" w:firstLine="420"/>
        <w:jc w:val="left"/>
        <w:rPr>
          <w:sz w:val="21"/>
        </w:rPr>
      </w:pPr>
      <w:r>
        <w:rPr>
          <w:sz w:val="21"/>
        </w:rPr>
        <w:t>磋商小组按照“第四章 评审程序、评审方法和评审标准”规定的方法、评审因素、标准和程序</w:t>
      </w:r>
      <w:r>
        <w:rPr>
          <w:spacing w:val="-2"/>
          <w:sz w:val="21"/>
        </w:rPr>
        <w:t>对响应文件进行评审。</w:t>
      </w:r>
    </w:p>
    <w:p w14:paraId="3F396411">
      <w:pPr>
        <w:pStyle w:val="24"/>
        <w:numPr>
          <w:ilvl w:val="1"/>
          <w:numId w:val="3"/>
        </w:numPr>
        <w:tabs>
          <w:tab w:val="left" w:pos="1233"/>
        </w:tabs>
        <w:spacing w:before="108" w:after="0" w:line="357" w:lineRule="auto"/>
        <w:ind w:left="342" w:right="336" w:firstLine="420"/>
        <w:jc w:val="left"/>
        <w:rPr>
          <w:sz w:val="21"/>
        </w:rPr>
      </w:pPr>
      <w:r>
        <w:rPr>
          <w:spacing w:val="-4"/>
          <w:w w:val="99"/>
          <w:sz w:val="21"/>
        </w:rPr>
        <w:t>电子交易活动的中止。采购过程中出现以下情形，导致电子交易平台无法正常运行，或者无法保</w:t>
      </w:r>
      <w:r>
        <w:rPr>
          <w:spacing w:val="-1"/>
          <w:w w:val="99"/>
          <w:sz w:val="21"/>
        </w:rPr>
        <w:t>证电子交易的公平、公正和安全时，采购机构可中止电子交易活动：</w:t>
      </w:r>
    </w:p>
    <w:p w14:paraId="6E64F563">
      <w:pPr>
        <w:pStyle w:val="24"/>
        <w:numPr>
          <w:ilvl w:val="0"/>
          <w:numId w:val="10"/>
        </w:numPr>
        <w:tabs>
          <w:tab w:val="left" w:pos="1287"/>
        </w:tabs>
        <w:spacing w:before="0" w:after="0" w:line="266" w:lineRule="exact"/>
        <w:ind w:left="1286" w:right="0" w:hanging="525"/>
        <w:jc w:val="left"/>
        <w:rPr>
          <w:sz w:val="21"/>
        </w:rPr>
      </w:pPr>
      <w:r>
        <w:rPr>
          <w:spacing w:val="-1"/>
          <w:w w:val="95"/>
          <w:sz w:val="21"/>
        </w:rPr>
        <w:t>电子交易平台发生故障而无法登录访问的；</w:t>
      </w:r>
    </w:p>
    <w:p w14:paraId="7E544FE9">
      <w:pPr>
        <w:pStyle w:val="24"/>
        <w:numPr>
          <w:ilvl w:val="0"/>
          <w:numId w:val="10"/>
        </w:numPr>
        <w:tabs>
          <w:tab w:val="left" w:pos="1287"/>
        </w:tabs>
        <w:spacing w:before="132" w:after="0" w:line="240" w:lineRule="auto"/>
        <w:ind w:left="1286" w:right="0" w:hanging="525"/>
        <w:jc w:val="left"/>
        <w:rPr>
          <w:sz w:val="21"/>
        </w:rPr>
      </w:pPr>
      <w:r>
        <w:rPr>
          <w:spacing w:val="-1"/>
          <w:w w:val="95"/>
          <w:sz w:val="21"/>
        </w:rPr>
        <w:t>电子交易平台应用或数据库出现错误，不能进行正常操作的；</w:t>
      </w:r>
    </w:p>
    <w:p w14:paraId="0AEF9484">
      <w:pPr>
        <w:pStyle w:val="24"/>
        <w:numPr>
          <w:ilvl w:val="0"/>
          <w:numId w:val="10"/>
        </w:numPr>
        <w:tabs>
          <w:tab w:val="left" w:pos="1287"/>
        </w:tabs>
        <w:spacing w:before="132" w:after="0" w:line="240" w:lineRule="auto"/>
        <w:ind w:left="1286" w:right="0" w:hanging="525"/>
        <w:jc w:val="left"/>
        <w:rPr>
          <w:sz w:val="21"/>
        </w:rPr>
      </w:pPr>
      <w:r>
        <w:rPr>
          <w:spacing w:val="-1"/>
          <w:w w:val="95"/>
          <w:sz w:val="21"/>
        </w:rPr>
        <w:t>电子交易平台发现严重安全漏洞，有潜在泄密危险的；</w:t>
      </w:r>
    </w:p>
    <w:p w14:paraId="34148EDF">
      <w:pPr>
        <w:pStyle w:val="24"/>
        <w:numPr>
          <w:ilvl w:val="0"/>
          <w:numId w:val="10"/>
        </w:numPr>
        <w:tabs>
          <w:tab w:val="left" w:pos="1287"/>
        </w:tabs>
        <w:spacing w:before="129" w:after="0" w:line="240" w:lineRule="auto"/>
        <w:ind w:left="1286" w:right="0" w:hanging="525"/>
        <w:jc w:val="left"/>
        <w:rPr>
          <w:sz w:val="21"/>
        </w:rPr>
      </w:pPr>
      <w:r>
        <w:rPr>
          <w:spacing w:val="-1"/>
          <w:w w:val="95"/>
          <w:sz w:val="21"/>
        </w:rPr>
        <w:t>病毒发作导致不能进行正常操作的；</w:t>
      </w:r>
    </w:p>
    <w:p w14:paraId="303FB444">
      <w:pPr>
        <w:pStyle w:val="11"/>
        <w:spacing w:before="132"/>
        <w:ind w:left="762"/>
      </w:pPr>
      <w:r>
        <w:rPr>
          <w:w w:val="95"/>
        </w:rPr>
        <w:t>（4）</w:t>
      </w:r>
      <w:r>
        <w:rPr>
          <w:spacing w:val="-1"/>
          <w:w w:val="95"/>
        </w:rPr>
        <w:t>其他无法保证电子交易的公平、公正和安全的情况。</w:t>
      </w:r>
    </w:p>
    <w:p w14:paraId="4F045DDE">
      <w:pPr>
        <w:pStyle w:val="24"/>
        <w:numPr>
          <w:ilvl w:val="1"/>
          <w:numId w:val="3"/>
        </w:numPr>
        <w:tabs>
          <w:tab w:val="left" w:pos="1233"/>
        </w:tabs>
        <w:spacing w:before="132" w:after="0" w:line="355" w:lineRule="auto"/>
        <w:ind w:left="342" w:right="338" w:firstLine="420"/>
        <w:jc w:val="left"/>
        <w:rPr>
          <w:sz w:val="21"/>
        </w:rPr>
      </w:pPr>
      <w:r>
        <w:rPr>
          <w:spacing w:val="-4"/>
          <w:w w:val="99"/>
          <w:sz w:val="21"/>
        </w:rPr>
        <w:t>出现以上情形，不影响采购公平、公正性的，采购代理机构可以待上述情形消除后继续组织电子</w:t>
      </w:r>
      <w:r>
        <w:rPr>
          <w:spacing w:val="-1"/>
          <w:w w:val="99"/>
          <w:sz w:val="21"/>
        </w:rPr>
        <w:t>交易活动；影响或可能影响采购公平、公正性的，经采购代理机构确认后，应当重新采购。</w:t>
      </w:r>
    </w:p>
    <w:p w14:paraId="1244A245">
      <w:pPr>
        <w:pStyle w:val="24"/>
        <w:numPr>
          <w:ilvl w:val="1"/>
          <w:numId w:val="3"/>
        </w:numPr>
        <w:tabs>
          <w:tab w:val="left" w:pos="1233"/>
        </w:tabs>
        <w:spacing w:before="2" w:after="0" w:line="240" w:lineRule="auto"/>
        <w:ind w:left="1232" w:right="0" w:hanging="471"/>
        <w:jc w:val="left"/>
        <w:rPr>
          <w:sz w:val="21"/>
        </w:rPr>
      </w:pPr>
      <w:r>
        <w:rPr>
          <w:spacing w:val="-1"/>
          <w:w w:val="95"/>
          <w:sz w:val="21"/>
        </w:rPr>
        <w:t>在评标过程中出现法律法规和磋商文件均没有明确规定的情形时，由磋商小组现场协商解决，协</w:t>
      </w:r>
    </w:p>
    <w:p w14:paraId="1E3ABDDD">
      <w:pPr>
        <w:pStyle w:val="11"/>
        <w:spacing w:before="132"/>
        <w:ind w:left="342"/>
      </w:pPr>
      <w:r>
        <w:rPr>
          <w:spacing w:val="-1"/>
          <w:w w:val="95"/>
        </w:rPr>
        <w:t>商不一致的，由全体磋商小组投票表决，以得票率二分之一以上专家的意见为准。</w:t>
      </w:r>
    </w:p>
    <w:p w14:paraId="78EAC6E0">
      <w:pPr>
        <w:pStyle w:val="6"/>
        <w:numPr>
          <w:ilvl w:val="0"/>
          <w:numId w:val="3"/>
        </w:numPr>
        <w:tabs>
          <w:tab w:val="left" w:pos="1186"/>
        </w:tabs>
        <w:spacing w:before="23" w:after="0" w:line="240" w:lineRule="auto"/>
        <w:ind w:left="1185" w:right="0" w:hanging="364"/>
        <w:jc w:val="left"/>
      </w:pPr>
      <w:r>
        <w:rPr>
          <w:w w:val="95"/>
        </w:rPr>
        <w:t>确定成交供应商及结果公</w:t>
      </w:r>
      <w:r>
        <w:rPr>
          <w:spacing w:val="-10"/>
          <w:w w:val="95"/>
        </w:rPr>
        <w:t>告</w:t>
      </w:r>
    </w:p>
    <w:p w14:paraId="581FE0EE">
      <w:pPr>
        <w:pStyle w:val="24"/>
        <w:numPr>
          <w:ilvl w:val="1"/>
          <w:numId w:val="3"/>
        </w:numPr>
        <w:tabs>
          <w:tab w:val="left" w:pos="1288"/>
        </w:tabs>
        <w:spacing w:before="156" w:after="0" w:line="240" w:lineRule="auto"/>
        <w:ind w:left="1288" w:right="0" w:hanging="526"/>
        <w:jc w:val="both"/>
        <w:rPr>
          <w:sz w:val="21"/>
        </w:rPr>
      </w:pPr>
      <w:r>
        <w:rPr>
          <w:w w:val="95"/>
          <w:sz w:val="21"/>
        </w:rPr>
        <w:t>采购代理机构应当在评审结束后</w:t>
      </w:r>
      <w:r>
        <w:rPr>
          <w:spacing w:val="70"/>
          <w:w w:val="150"/>
          <w:sz w:val="21"/>
        </w:rPr>
        <w:t xml:space="preserve"> </w:t>
      </w:r>
      <w:r>
        <w:rPr>
          <w:w w:val="95"/>
          <w:sz w:val="21"/>
        </w:rPr>
        <w:t>2</w:t>
      </w:r>
      <w:r>
        <w:rPr>
          <w:spacing w:val="76"/>
          <w:w w:val="150"/>
          <w:sz w:val="21"/>
        </w:rPr>
        <w:t xml:space="preserve"> </w:t>
      </w:r>
      <w:r>
        <w:rPr>
          <w:spacing w:val="-6"/>
          <w:w w:val="95"/>
          <w:sz w:val="21"/>
        </w:rPr>
        <w:t>个工作日内将评审报告送采购人确认。采购人应当在收到评审</w:t>
      </w:r>
    </w:p>
    <w:p w14:paraId="7124C9BA">
      <w:pPr>
        <w:pStyle w:val="11"/>
        <w:spacing w:before="139" w:line="364" w:lineRule="auto"/>
        <w:ind w:left="342" w:right="336"/>
        <w:jc w:val="both"/>
      </w:pPr>
      <w:r>
        <w:rPr>
          <w:spacing w:val="1"/>
          <w:w w:val="99"/>
        </w:rPr>
        <w:t>报告后</w:t>
      </w:r>
      <w:r>
        <w:rPr>
          <w:spacing w:val="-53"/>
        </w:rPr>
        <w:t xml:space="preserve"> </w:t>
      </w:r>
      <w:r>
        <w:rPr>
          <w:w w:val="99"/>
        </w:rPr>
        <w:t>5</w:t>
      </w:r>
      <w:r>
        <w:rPr>
          <w:spacing w:val="-52"/>
        </w:rPr>
        <w:t xml:space="preserve"> </w:t>
      </w:r>
      <w:r>
        <w:rPr>
          <w:spacing w:val="-1"/>
          <w:w w:val="99"/>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068A7C8">
      <w:pPr>
        <w:pStyle w:val="24"/>
        <w:numPr>
          <w:ilvl w:val="1"/>
          <w:numId w:val="3"/>
        </w:numPr>
        <w:tabs>
          <w:tab w:val="left" w:pos="1233"/>
        </w:tabs>
        <w:spacing w:before="0" w:after="0" w:line="364" w:lineRule="auto"/>
        <w:ind w:left="342" w:right="337" w:firstLine="420"/>
        <w:jc w:val="both"/>
        <w:rPr>
          <w:sz w:val="21"/>
        </w:rPr>
      </w:pPr>
      <w:r>
        <w:rPr>
          <w:spacing w:val="-1"/>
          <w:w w:val="99"/>
          <w:sz w:val="21"/>
        </w:rPr>
        <w:t>采购代理机构应当在成交供应商确定后</w:t>
      </w:r>
      <w:r>
        <w:rPr>
          <w:spacing w:val="-50"/>
          <w:sz w:val="21"/>
        </w:rPr>
        <w:t xml:space="preserve"> </w:t>
      </w:r>
      <w:r>
        <w:rPr>
          <w:w w:val="99"/>
          <w:sz w:val="21"/>
        </w:rPr>
        <w:t>2</w:t>
      </w:r>
      <w:r>
        <w:rPr>
          <w:spacing w:val="-54"/>
          <w:sz w:val="21"/>
        </w:rPr>
        <w:t xml:space="preserve"> </w:t>
      </w:r>
      <w:r>
        <w:rPr>
          <w:spacing w:val="-5"/>
          <w:w w:val="99"/>
          <w:sz w:val="21"/>
        </w:rPr>
        <w:t>个工作日内，在省级以上财政部门指定的媒体上公告成</w:t>
      </w:r>
      <w:r>
        <w:rPr>
          <w:spacing w:val="-11"/>
          <w:w w:val="99"/>
          <w:sz w:val="21"/>
        </w:rPr>
        <w:t>交结果，同时向成交供应商发出成交通知书。成交供应商享受《政府采购促进中小企业发展管理办法》</w:t>
      </w:r>
      <w:r>
        <w:rPr>
          <w:spacing w:val="2"/>
          <w:w w:val="99"/>
          <w:sz w:val="21"/>
        </w:rPr>
        <w:t>（</w:t>
      </w:r>
      <w:r>
        <w:rPr>
          <w:w w:val="99"/>
          <w:sz w:val="21"/>
        </w:rPr>
        <w:t>财</w:t>
      </w:r>
      <w:r>
        <w:rPr>
          <w:spacing w:val="-2"/>
          <w:w w:val="99"/>
          <w:sz w:val="21"/>
        </w:rPr>
        <w:t>库〔</w:t>
      </w:r>
      <w:r>
        <w:rPr>
          <w:spacing w:val="1"/>
          <w:w w:val="99"/>
          <w:sz w:val="21"/>
        </w:rPr>
        <w:t>20</w:t>
      </w:r>
      <w:r>
        <w:rPr>
          <w:spacing w:val="-2"/>
          <w:w w:val="99"/>
          <w:sz w:val="21"/>
        </w:rPr>
        <w:t>2</w:t>
      </w:r>
      <w:r>
        <w:rPr>
          <w:spacing w:val="1"/>
          <w:w w:val="99"/>
          <w:sz w:val="21"/>
        </w:rPr>
        <w:t>0</w:t>
      </w:r>
      <w:r>
        <w:rPr>
          <w:spacing w:val="-5"/>
          <w:w w:val="99"/>
          <w:sz w:val="21"/>
        </w:rPr>
        <w:t>〕</w:t>
      </w:r>
      <w:r>
        <w:rPr>
          <w:spacing w:val="1"/>
          <w:w w:val="99"/>
          <w:sz w:val="21"/>
        </w:rPr>
        <w:t>4</w:t>
      </w:r>
      <w:r>
        <w:rPr>
          <w:w w:val="99"/>
          <w:sz w:val="21"/>
        </w:rPr>
        <w:t>6</w:t>
      </w:r>
      <w:r>
        <w:rPr>
          <w:spacing w:val="-54"/>
          <w:sz w:val="21"/>
        </w:rPr>
        <w:t xml:space="preserve"> </w:t>
      </w:r>
      <w:r>
        <w:rPr>
          <w:spacing w:val="2"/>
          <w:w w:val="99"/>
          <w:sz w:val="21"/>
        </w:rPr>
        <w:t>号</w:t>
      </w:r>
      <w:r>
        <w:rPr>
          <w:spacing w:val="-5"/>
          <w:w w:val="99"/>
          <w:sz w:val="21"/>
        </w:rPr>
        <w:t>）</w:t>
      </w:r>
      <w:r>
        <w:rPr>
          <w:spacing w:val="-3"/>
          <w:w w:val="99"/>
          <w:sz w:val="21"/>
        </w:rPr>
        <w:t>规定的中小企业扶持政策的，采购人、采购代理机构应当随成交结果公开成交供应商的</w:t>
      </w:r>
    </w:p>
    <w:p w14:paraId="76883F97">
      <w:pPr>
        <w:pStyle w:val="11"/>
        <w:spacing w:line="269" w:lineRule="exact"/>
        <w:ind w:left="342"/>
      </w:pPr>
      <w:r>
        <w:rPr>
          <w:spacing w:val="-1"/>
          <w:w w:val="95"/>
        </w:rPr>
        <w:t>《中小企业声明函》。</w:t>
      </w:r>
    </w:p>
    <w:p w14:paraId="01CAA66D">
      <w:pPr>
        <w:pStyle w:val="24"/>
        <w:numPr>
          <w:ilvl w:val="1"/>
          <w:numId w:val="3"/>
        </w:numPr>
        <w:tabs>
          <w:tab w:val="left" w:pos="1233"/>
        </w:tabs>
        <w:spacing w:before="139" w:after="0" w:line="364" w:lineRule="auto"/>
        <w:ind w:left="342" w:right="336" w:firstLine="420"/>
        <w:jc w:val="both"/>
        <w:rPr>
          <w:sz w:val="21"/>
        </w:rPr>
      </w:pPr>
      <w:r>
        <w:rPr>
          <w:spacing w:val="-2"/>
          <w:w w:val="99"/>
          <w:sz w:val="21"/>
        </w:rPr>
        <w:t>成交供应商拒绝签订政府采购合同</w:t>
      </w:r>
      <w:r>
        <w:rPr>
          <w:spacing w:val="-1"/>
          <w:w w:val="99"/>
          <w:sz w:val="21"/>
        </w:rPr>
        <w:t>（</w:t>
      </w:r>
      <w:r>
        <w:rPr>
          <w:spacing w:val="-2"/>
          <w:w w:val="99"/>
          <w:sz w:val="21"/>
        </w:rPr>
        <w:t>包括但不限于放弃成交、因不可抗力不能履行合同而放弃签</w:t>
      </w:r>
      <w:r>
        <w:rPr>
          <w:spacing w:val="1"/>
          <w:w w:val="99"/>
          <w:sz w:val="21"/>
        </w:rPr>
        <w:t>订合同</w:t>
      </w:r>
      <w:r>
        <w:rPr>
          <w:spacing w:val="2"/>
          <w:w w:val="99"/>
          <w:sz w:val="21"/>
        </w:rPr>
        <w:t>）</w:t>
      </w:r>
      <w:r>
        <w:rPr>
          <w:spacing w:val="-1"/>
          <w:w w:val="99"/>
          <w:sz w:val="21"/>
        </w:rPr>
        <w:t>，采购人可以按照评审报告推荐的成交候选人名单排序，确定下一候选人为成交供应商，也可以重新开展政府采购活动。拒绝签订政府采购合同的成交供应商不得参加对该项目重新开展的采购活动。</w:t>
      </w:r>
    </w:p>
    <w:p w14:paraId="7515B529">
      <w:pPr>
        <w:spacing w:after="0" w:line="364" w:lineRule="auto"/>
        <w:jc w:val="both"/>
        <w:rPr>
          <w:sz w:val="21"/>
        </w:rPr>
        <w:sectPr>
          <w:pgSz w:w="11910" w:h="16840"/>
          <w:pgMar w:top="1360" w:right="740" w:bottom="1400" w:left="800" w:header="0" w:footer="1173" w:gutter="0"/>
          <w:cols w:space="720" w:num="1"/>
        </w:sectPr>
      </w:pPr>
    </w:p>
    <w:p w14:paraId="6D4E7AEC">
      <w:pPr>
        <w:pStyle w:val="6"/>
        <w:numPr>
          <w:ilvl w:val="0"/>
          <w:numId w:val="3"/>
        </w:numPr>
        <w:tabs>
          <w:tab w:val="left" w:pos="1186"/>
        </w:tabs>
        <w:spacing w:before="54" w:after="0" w:line="240" w:lineRule="auto"/>
        <w:ind w:left="1185" w:right="0" w:hanging="364"/>
        <w:jc w:val="left"/>
      </w:pPr>
      <w:r>
        <w:rPr>
          <w:spacing w:val="-2"/>
          <w:w w:val="95"/>
        </w:rPr>
        <w:t>履约保证金</w:t>
      </w:r>
    </w:p>
    <w:p w14:paraId="5C72D736">
      <w:pPr>
        <w:pStyle w:val="24"/>
        <w:numPr>
          <w:ilvl w:val="1"/>
          <w:numId w:val="3"/>
        </w:numPr>
        <w:tabs>
          <w:tab w:val="left" w:pos="1291"/>
        </w:tabs>
        <w:spacing w:before="157" w:after="0" w:line="364" w:lineRule="auto"/>
        <w:ind w:left="342" w:right="338" w:firstLine="422"/>
        <w:jc w:val="left"/>
        <w:rPr>
          <w:sz w:val="21"/>
        </w:rPr>
      </w:pPr>
      <w:r>
        <w:rPr>
          <w:spacing w:val="-1"/>
          <w:sz w:val="21"/>
        </w:rPr>
        <w:t>履约保证金的金额、提交方式、退付的时间和条件详见 “供应商须知前附表”。成交供应商未</w:t>
      </w:r>
      <w:r>
        <w:rPr>
          <w:spacing w:val="-2"/>
          <w:sz w:val="21"/>
        </w:rPr>
        <w:t>按规定提交履约保证金的，视为拒绝与采购人签订合同。</w:t>
      </w:r>
    </w:p>
    <w:p w14:paraId="250ADC3A">
      <w:pPr>
        <w:pStyle w:val="24"/>
        <w:numPr>
          <w:ilvl w:val="1"/>
          <w:numId w:val="3"/>
        </w:numPr>
        <w:tabs>
          <w:tab w:val="left" w:pos="1238"/>
        </w:tabs>
        <w:spacing w:before="0" w:after="0" w:line="367" w:lineRule="auto"/>
        <w:ind w:left="342" w:right="338" w:firstLine="422"/>
        <w:jc w:val="left"/>
        <w:rPr>
          <w:sz w:val="21"/>
        </w:rPr>
      </w:pPr>
      <w:r>
        <w:rPr>
          <w:spacing w:val="-5"/>
          <w:w w:val="99"/>
          <w:sz w:val="21"/>
        </w:rPr>
        <w:t>在履约保证金退还日期前，若成交供应商的开户名称、开户银行、帐号有变动的，请以书面形式</w:t>
      </w:r>
      <w:r>
        <w:rPr>
          <w:spacing w:val="-1"/>
          <w:w w:val="99"/>
          <w:sz w:val="21"/>
        </w:rPr>
        <w:t>通知履约保证金收取单位，否则由此产生的后果由成交供应商自行承担。</w:t>
      </w:r>
    </w:p>
    <w:p w14:paraId="10229744">
      <w:pPr>
        <w:pStyle w:val="6"/>
        <w:numPr>
          <w:ilvl w:val="0"/>
          <w:numId w:val="3"/>
        </w:numPr>
        <w:tabs>
          <w:tab w:val="left" w:pos="1186"/>
        </w:tabs>
        <w:spacing w:before="0" w:after="0" w:line="304" w:lineRule="exact"/>
        <w:ind w:left="1185" w:right="0" w:hanging="364"/>
        <w:jc w:val="left"/>
      </w:pPr>
      <w:r>
        <w:rPr>
          <w:w w:val="95"/>
        </w:rPr>
        <w:t>签订合</w:t>
      </w:r>
      <w:r>
        <w:rPr>
          <w:spacing w:val="-10"/>
          <w:w w:val="95"/>
        </w:rPr>
        <w:t>同</w:t>
      </w:r>
    </w:p>
    <w:p w14:paraId="1FB07A32">
      <w:pPr>
        <w:pStyle w:val="24"/>
        <w:numPr>
          <w:ilvl w:val="1"/>
          <w:numId w:val="3"/>
        </w:numPr>
        <w:tabs>
          <w:tab w:val="left" w:pos="1132"/>
        </w:tabs>
        <w:spacing w:before="155" w:after="0" w:line="240" w:lineRule="auto"/>
        <w:ind w:left="1132" w:right="0" w:hanging="476"/>
        <w:jc w:val="both"/>
        <w:rPr>
          <w:sz w:val="21"/>
        </w:rPr>
      </w:pPr>
      <w:r>
        <w:rPr>
          <w:w w:val="95"/>
          <w:sz w:val="21"/>
        </w:rPr>
        <w:t>成交供应商接到成交通知书（书面或电子）</w:t>
      </w:r>
      <w:r>
        <w:rPr>
          <w:spacing w:val="-1"/>
          <w:w w:val="95"/>
          <w:sz w:val="21"/>
        </w:rPr>
        <w:t>后，应按成交通知书规定的时间、地点与招标采购使</w:t>
      </w:r>
    </w:p>
    <w:p w14:paraId="5DA6408C">
      <w:pPr>
        <w:pStyle w:val="8"/>
        <w:spacing w:before="142" w:line="364" w:lineRule="auto"/>
        <w:ind w:left="342" w:right="336"/>
        <w:jc w:val="both"/>
      </w:pPr>
      <w:r>
        <w:rPr>
          <w:b w:val="0"/>
          <w:spacing w:val="-5"/>
          <w:w w:val="99"/>
        </w:rPr>
        <w:t>用单位签订合同</w:t>
      </w:r>
      <w:r>
        <w:rPr>
          <w:b w:val="0"/>
          <w:spacing w:val="-1"/>
          <w:w w:val="99"/>
        </w:rPr>
        <w:t>（书面或电子</w:t>
      </w:r>
      <w:r>
        <w:rPr>
          <w:b w:val="0"/>
          <w:spacing w:val="-25"/>
          <w:w w:val="99"/>
        </w:rPr>
        <w:t>）。</w:t>
      </w:r>
    </w:p>
    <w:p w14:paraId="1A1371FB">
      <w:pPr>
        <w:pStyle w:val="24"/>
        <w:numPr>
          <w:ilvl w:val="1"/>
          <w:numId w:val="3"/>
        </w:numPr>
        <w:tabs>
          <w:tab w:val="left" w:pos="1291"/>
        </w:tabs>
        <w:spacing w:before="0" w:after="0" w:line="266" w:lineRule="exact"/>
        <w:ind w:left="1290" w:right="0" w:hanging="527"/>
        <w:jc w:val="both"/>
        <w:rPr>
          <w:sz w:val="21"/>
        </w:rPr>
      </w:pPr>
      <w:r>
        <w:rPr>
          <w:w w:val="95"/>
          <w:sz w:val="21"/>
        </w:rPr>
        <w:t>签订合同时间：按成交通知书规定的时间与采购人签订政府采购合同（最长不能超过</w:t>
      </w:r>
      <w:r>
        <w:rPr>
          <w:spacing w:val="68"/>
          <w:w w:val="150"/>
          <w:sz w:val="21"/>
        </w:rPr>
        <w:t xml:space="preserve"> </w:t>
      </w:r>
      <w:r>
        <w:rPr>
          <w:w w:val="95"/>
          <w:sz w:val="21"/>
        </w:rPr>
        <w:t>20</w:t>
      </w:r>
      <w:r>
        <w:rPr>
          <w:spacing w:val="76"/>
          <w:w w:val="150"/>
          <w:sz w:val="21"/>
        </w:rPr>
        <w:t xml:space="preserve"> </w:t>
      </w:r>
      <w:r>
        <w:rPr>
          <w:w w:val="95"/>
          <w:sz w:val="21"/>
        </w:rPr>
        <w:t>日）</w:t>
      </w:r>
      <w:r>
        <w:rPr>
          <w:spacing w:val="-10"/>
          <w:w w:val="95"/>
          <w:sz w:val="21"/>
        </w:rPr>
        <w:t>。</w:t>
      </w:r>
    </w:p>
    <w:p w14:paraId="0E980562">
      <w:pPr>
        <w:pStyle w:val="24"/>
        <w:numPr>
          <w:ilvl w:val="1"/>
          <w:numId w:val="3"/>
        </w:numPr>
        <w:tabs>
          <w:tab w:val="left" w:pos="1238"/>
        </w:tabs>
        <w:spacing w:before="141" w:after="0" w:line="240" w:lineRule="auto"/>
        <w:ind w:left="1237" w:right="0" w:hanging="474"/>
        <w:jc w:val="left"/>
        <w:rPr>
          <w:sz w:val="21"/>
        </w:rPr>
      </w:pPr>
      <w:r>
        <w:rPr>
          <w:w w:val="95"/>
          <w:sz w:val="21"/>
        </w:rPr>
        <w:t>成交供应商拒绝与采购人签订合同的，按照本须知正文第</w:t>
      </w:r>
      <w:r>
        <w:rPr>
          <w:spacing w:val="49"/>
          <w:w w:val="150"/>
          <w:sz w:val="21"/>
        </w:rPr>
        <w:t xml:space="preserve"> </w:t>
      </w:r>
      <w:r>
        <w:rPr>
          <w:w w:val="95"/>
          <w:sz w:val="21"/>
        </w:rPr>
        <w:t>27.3</w:t>
      </w:r>
      <w:r>
        <w:rPr>
          <w:spacing w:val="34"/>
          <w:w w:val="150"/>
          <w:sz w:val="21"/>
        </w:rPr>
        <w:t xml:space="preserve"> </w:t>
      </w:r>
      <w:r>
        <w:rPr>
          <w:spacing w:val="-2"/>
          <w:w w:val="95"/>
          <w:sz w:val="21"/>
        </w:rPr>
        <w:t>条的规定执行。</w:t>
      </w:r>
    </w:p>
    <w:p w14:paraId="25302394">
      <w:pPr>
        <w:pStyle w:val="6"/>
        <w:numPr>
          <w:ilvl w:val="0"/>
          <w:numId w:val="3"/>
        </w:numPr>
        <w:tabs>
          <w:tab w:val="left" w:pos="1186"/>
        </w:tabs>
        <w:spacing w:before="138" w:after="0" w:line="240" w:lineRule="auto"/>
        <w:ind w:left="1185" w:right="0" w:hanging="364"/>
        <w:jc w:val="left"/>
      </w:pPr>
      <w:r>
        <w:rPr>
          <w:w w:val="95"/>
        </w:rPr>
        <w:t>政府采购合同</w:t>
      </w:r>
      <w:r>
        <w:rPr>
          <w:spacing w:val="-5"/>
          <w:w w:val="95"/>
        </w:rPr>
        <w:t>公告</w:t>
      </w:r>
    </w:p>
    <w:p w14:paraId="258150B9">
      <w:pPr>
        <w:pStyle w:val="11"/>
        <w:spacing w:before="159" w:line="364" w:lineRule="auto"/>
        <w:ind w:left="342" w:right="336" w:firstLine="420"/>
        <w:jc w:val="both"/>
      </w:pPr>
      <w:r>
        <w:rPr>
          <w:spacing w:val="-1"/>
          <w:w w:val="99"/>
        </w:rPr>
        <w:t>根据《中华人民共和国政府采购法实施条例》第五十条规定，采购人应当自政府采购合同签订之日起 2</w:t>
      </w:r>
      <w:r>
        <w:rPr>
          <w:spacing w:val="-52"/>
        </w:rPr>
        <w:t xml:space="preserve"> </w:t>
      </w:r>
      <w:r>
        <w:rPr>
          <w:spacing w:val="1"/>
          <w:w w:val="99"/>
        </w:rPr>
        <w:t>个工作日内，将政府采购合同在省级以上人民政府财政部门指定的媒体上公告，但政府采购合同中涉及</w:t>
      </w:r>
      <w:r>
        <w:rPr>
          <w:spacing w:val="-1"/>
          <w:w w:val="99"/>
        </w:rPr>
        <w:t>国家秘密、商业秘密的内容除外。</w:t>
      </w:r>
    </w:p>
    <w:p w14:paraId="662127E8">
      <w:pPr>
        <w:pStyle w:val="6"/>
        <w:numPr>
          <w:ilvl w:val="0"/>
          <w:numId w:val="3"/>
        </w:numPr>
        <w:tabs>
          <w:tab w:val="left" w:pos="1305"/>
        </w:tabs>
        <w:spacing w:before="1" w:after="0" w:line="240" w:lineRule="auto"/>
        <w:ind w:left="1304" w:right="0" w:hanging="483"/>
        <w:jc w:val="both"/>
      </w:pPr>
      <w:r>
        <w:rPr>
          <w:w w:val="95"/>
        </w:rPr>
        <w:t>询问、质疑和</w:t>
      </w:r>
      <w:r>
        <w:rPr>
          <w:spacing w:val="-5"/>
          <w:w w:val="95"/>
        </w:rPr>
        <w:t>投诉</w:t>
      </w:r>
    </w:p>
    <w:p w14:paraId="4AD00C63">
      <w:pPr>
        <w:pStyle w:val="24"/>
        <w:numPr>
          <w:ilvl w:val="1"/>
          <w:numId w:val="3"/>
        </w:numPr>
        <w:tabs>
          <w:tab w:val="left" w:pos="1233"/>
        </w:tabs>
        <w:spacing w:before="159" w:after="0" w:line="240" w:lineRule="auto"/>
        <w:ind w:left="1232" w:right="0" w:hanging="471"/>
        <w:jc w:val="both"/>
        <w:rPr>
          <w:sz w:val="21"/>
        </w:rPr>
      </w:pPr>
      <w:r>
        <w:rPr>
          <w:spacing w:val="-1"/>
          <w:w w:val="95"/>
          <w:sz w:val="21"/>
        </w:rPr>
        <w:t>供应商对政府采购活动事项有疑问的，可以向采购人、采购代理机构提出询问，采购人或者采购</w:t>
      </w:r>
    </w:p>
    <w:p w14:paraId="0FE353B2">
      <w:pPr>
        <w:pStyle w:val="11"/>
        <w:spacing w:before="139"/>
        <w:ind w:left="342"/>
        <w:jc w:val="both"/>
      </w:pPr>
      <w:r>
        <w:rPr>
          <w:w w:val="95"/>
        </w:rPr>
        <w:t>代理机构应当在</w:t>
      </w:r>
      <w:r>
        <w:rPr>
          <w:spacing w:val="14"/>
        </w:rPr>
        <w:t xml:space="preserve">  </w:t>
      </w:r>
      <w:r>
        <w:rPr>
          <w:w w:val="95"/>
        </w:rPr>
        <w:t>3</w:t>
      </w:r>
      <w:r>
        <w:rPr>
          <w:spacing w:val="16"/>
        </w:rPr>
        <w:t xml:space="preserve">  </w:t>
      </w:r>
      <w:r>
        <w:rPr>
          <w:w w:val="95"/>
        </w:rPr>
        <w:t>个工作日内对供应商依法提出的询问作出答复，但</w:t>
      </w:r>
      <w:r>
        <w:rPr>
          <w:spacing w:val="-1"/>
          <w:w w:val="95"/>
        </w:rPr>
        <w:t>答复的内容不得涉及商业秘密。</w:t>
      </w:r>
    </w:p>
    <w:p w14:paraId="2AB4A837">
      <w:pPr>
        <w:pStyle w:val="24"/>
        <w:numPr>
          <w:ilvl w:val="1"/>
          <w:numId w:val="3"/>
        </w:numPr>
        <w:tabs>
          <w:tab w:val="left" w:pos="1233"/>
        </w:tabs>
        <w:spacing w:before="139" w:after="0" w:line="240" w:lineRule="auto"/>
        <w:ind w:left="1232" w:right="0" w:hanging="471"/>
        <w:jc w:val="both"/>
        <w:rPr>
          <w:sz w:val="21"/>
        </w:rPr>
      </w:pPr>
      <w:r>
        <w:rPr>
          <w:spacing w:val="-1"/>
          <w:w w:val="95"/>
          <w:sz w:val="21"/>
        </w:rPr>
        <w:t>供应商认为竞争性磋商采购文件、采购过程或者成交结果使自己的合法权益受到损害的，应当在</w:t>
      </w:r>
    </w:p>
    <w:p w14:paraId="6E5664D1">
      <w:pPr>
        <w:pStyle w:val="11"/>
        <w:spacing w:before="139" w:line="364" w:lineRule="auto"/>
        <w:ind w:left="342" w:right="338"/>
        <w:jc w:val="both"/>
      </w:pPr>
      <w:r>
        <w:rPr>
          <w:spacing w:val="-1"/>
          <w:w w:val="99"/>
        </w:rPr>
        <w:t>知道或者应知其权益受到损害之日起</w:t>
      </w:r>
      <w:r>
        <w:rPr>
          <w:spacing w:val="-50"/>
        </w:rPr>
        <w:t xml:space="preserve"> </w:t>
      </w:r>
      <w:r>
        <w:rPr>
          <w:w w:val="99"/>
        </w:rPr>
        <w:t>7</w:t>
      </w:r>
      <w:r>
        <w:rPr>
          <w:spacing w:val="-54"/>
        </w:rPr>
        <w:t xml:space="preserve"> </w:t>
      </w:r>
      <w:r>
        <w:rPr>
          <w:spacing w:val="-1"/>
          <w:w w:val="99"/>
        </w:rPr>
        <w:t>个工作日内，以纸质书面形式向采购人、采购代理机构提出质疑，接收质疑函的方式、联系部门、联系电话和通讯地址等信息详见“供应商须知前附表”。具体质疑起算时间如下：</w:t>
      </w:r>
    </w:p>
    <w:p w14:paraId="03FDF996">
      <w:pPr>
        <w:pStyle w:val="24"/>
        <w:numPr>
          <w:ilvl w:val="0"/>
          <w:numId w:val="11"/>
        </w:numPr>
        <w:tabs>
          <w:tab w:val="left" w:pos="1287"/>
        </w:tabs>
        <w:spacing w:before="0" w:after="0" w:line="364" w:lineRule="auto"/>
        <w:ind w:left="342" w:right="336" w:firstLine="420"/>
        <w:jc w:val="left"/>
        <w:rPr>
          <w:sz w:val="21"/>
        </w:rPr>
      </w:pPr>
      <w:r>
        <w:rPr>
          <w:spacing w:val="-3"/>
          <w:w w:val="99"/>
          <w:sz w:val="21"/>
        </w:rPr>
        <w:t>对可以质疑的竞争性磋商采购文件提出质疑的，为收到竞争性磋商采购文件之日或者竞争性磋</w:t>
      </w:r>
      <w:r>
        <w:rPr>
          <w:spacing w:val="-1"/>
          <w:w w:val="99"/>
          <w:sz w:val="21"/>
        </w:rPr>
        <w:t>商采购公告期限届满之日；</w:t>
      </w:r>
    </w:p>
    <w:p w14:paraId="64EC8030">
      <w:pPr>
        <w:pStyle w:val="24"/>
        <w:numPr>
          <w:ilvl w:val="0"/>
          <w:numId w:val="11"/>
        </w:numPr>
        <w:tabs>
          <w:tab w:val="left" w:pos="1287"/>
        </w:tabs>
        <w:spacing w:before="0" w:after="0" w:line="267" w:lineRule="exact"/>
        <w:ind w:left="1286" w:right="0" w:hanging="525"/>
        <w:jc w:val="left"/>
        <w:rPr>
          <w:sz w:val="21"/>
        </w:rPr>
      </w:pPr>
      <w:r>
        <w:rPr>
          <w:spacing w:val="-1"/>
          <w:w w:val="95"/>
          <w:sz w:val="21"/>
        </w:rPr>
        <w:t>对采购过程提出质疑的，为各采购程序环节结束之日；</w:t>
      </w:r>
    </w:p>
    <w:p w14:paraId="31EB851F">
      <w:pPr>
        <w:pStyle w:val="24"/>
        <w:numPr>
          <w:ilvl w:val="0"/>
          <w:numId w:val="11"/>
        </w:numPr>
        <w:tabs>
          <w:tab w:val="left" w:pos="1287"/>
        </w:tabs>
        <w:spacing w:before="138" w:after="0" w:line="240" w:lineRule="auto"/>
        <w:ind w:left="1286" w:right="0" w:hanging="525"/>
        <w:jc w:val="left"/>
        <w:rPr>
          <w:sz w:val="21"/>
        </w:rPr>
      </w:pPr>
      <w:r>
        <w:rPr>
          <w:spacing w:val="-1"/>
          <w:w w:val="95"/>
          <w:sz w:val="21"/>
        </w:rPr>
        <w:t>对成交结果提出质疑的，为成交结果公告期限届满之日。</w:t>
      </w:r>
    </w:p>
    <w:p w14:paraId="5BBBB2F4">
      <w:pPr>
        <w:pStyle w:val="24"/>
        <w:numPr>
          <w:ilvl w:val="1"/>
          <w:numId w:val="3"/>
        </w:numPr>
        <w:tabs>
          <w:tab w:val="left" w:pos="1233"/>
        </w:tabs>
        <w:spacing w:before="142" w:after="0" w:line="364" w:lineRule="auto"/>
        <w:ind w:left="342" w:right="338" w:firstLine="420"/>
        <w:jc w:val="left"/>
        <w:rPr>
          <w:sz w:val="21"/>
        </w:rPr>
      </w:pPr>
      <w:r>
        <w:rPr>
          <w:spacing w:val="-2"/>
          <w:w w:val="99"/>
          <w:sz w:val="21"/>
        </w:rPr>
        <w:t>供应商提出的询问或者质疑超出采购人对采购代理机构委托授权范围的，采购代理机构应当告知</w:t>
      </w:r>
      <w:r>
        <w:rPr>
          <w:spacing w:val="-1"/>
          <w:w w:val="99"/>
          <w:sz w:val="21"/>
        </w:rPr>
        <w:t>供应商向采购人提出。政府采购评审专家应当配合采购人或者采购代理机构答复供应商的询问和质疑。</w:t>
      </w:r>
    </w:p>
    <w:p w14:paraId="29D185FE">
      <w:pPr>
        <w:pStyle w:val="24"/>
        <w:numPr>
          <w:ilvl w:val="1"/>
          <w:numId w:val="3"/>
        </w:numPr>
        <w:tabs>
          <w:tab w:val="left" w:pos="1288"/>
        </w:tabs>
        <w:spacing w:before="0" w:after="0" w:line="364" w:lineRule="auto"/>
        <w:ind w:left="342" w:right="336" w:firstLine="420"/>
        <w:jc w:val="left"/>
        <w:rPr>
          <w:sz w:val="21"/>
        </w:rPr>
      </w:pPr>
      <w:r>
        <w:rPr>
          <w:spacing w:val="-5"/>
          <w:w w:val="99"/>
          <w:sz w:val="21"/>
        </w:rPr>
        <w:t>供应商提出质疑应当提交质疑函和必要的证明材料，针对同一采购程序环节的质疑必须在法定质</w:t>
      </w:r>
      <w:r>
        <w:rPr>
          <w:spacing w:val="-1"/>
          <w:w w:val="99"/>
          <w:sz w:val="21"/>
        </w:rPr>
        <w:t>疑期内一次性提出。质疑函应当包括下列内容（质疑函格式后附）</w:t>
      </w:r>
      <w:r>
        <w:rPr>
          <w:w w:val="99"/>
          <w:sz w:val="21"/>
        </w:rPr>
        <w:t>：</w:t>
      </w:r>
    </w:p>
    <w:p w14:paraId="2F0A8A2B">
      <w:pPr>
        <w:pStyle w:val="24"/>
        <w:numPr>
          <w:ilvl w:val="0"/>
          <w:numId w:val="12"/>
        </w:numPr>
        <w:tabs>
          <w:tab w:val="left" w:pos="1287"/>
        </w:tabs>
        <w:spacing w:before="0" w:after="0" w:line="267" w:lineRule="exact"/>
        <w:ind w:left="1286" w:right="0" w:hanging="525"/>
        <w:jc w:val="left"/>
        <w:rPr>
          <w:sz w:val="21"/>
        </w:rPr>
      </w:pPr>
      <w:r>
        <w:rPr>
          <w:spacing w:val="-1"/>
          <w:w w:val="95"/>
          <w:sz w:val="21"/>
        </w:rPr>
        <w:t>供应商的姓名或者名称、地址、邮编、联系人及联系电话；</w:t>
      </w:r>
    </w:p>
    <w:p w14:paraId="270834D2">
      <w:pPr>
        <w:pStyle w:val="24"/>
        <w:numPr>
          <w:ilvl w:val="0"/>
          <w:numId w:val="12"/>
        </w:numPr>
        <w:tabs>
          <w:tab w:val="left" w:pos="1287"/>
        </w:tabs>
        <w:spacing w:before="137" w:after="0" w:line="240" w:lineRule="auto"/>
        <w:ind w:left="1286" w:right="0" w:hanging="525"/>
        <w:jc w:val="left"/>
        <w:rPr>
          <w:sz w:val="21"/>
        </w:rPr>
      </w:pPr>
      <w:r>
        <w:rPr>
          <w:spacing w:val="-1"/>
          <w:w w:val="95"/>
          <w:sz w:val="21"/>
        </w:rPr>
        <w:t>质疑项目的名称、编号；</w:t>
      </w:r>
    </w:p>
    <w:p w14:paraId="7C1C4EC4">
      <w:pPr>
        <w:pStyle w:val="24"/>
        <w:numPr>
          <w:ilvl w:val="0"/>
          <w:numId w:val="12"/>
        </w:numPr>
        <w:tabs>
          <w:tab w:val="left" w:pos="1287"/>
        </w:tabs>
        <w:spacing w:before="141" w:after="0" w:line="240" w:lineRule="auto"/>
        <w:ind w:left="1286" w:right="0" w:hanging="525"/>
        <w:jc w:val="left"/>
        <w:rPr>
          <w:sz w:val="21"/>
        </w:rPr>
      </w:pPr>
      <w:r>
        <w:rPr>
          <w:spacing w:val="-1"/>
          <w:w w:val="95"/>
          <w:sz w:val="21"/>
        </w:rPr>
        <w:t>具体、明确的质疑事项和与质疑事项相关的请求；</w:t>
      </w:r>
    </w:p>
    <w:p w14:paraId="66442EEB">
      <w:pPr>
        <w:spacing w:after="0" w:line="240" w:lineRule="auto"/>
        <w:jc w:val="left"/>
        <w:rPr>
          <w:sz w:val="21"/>
        </w:rPr>
        <w:sectPr>
          <w:pgSz w:w="11910" w:h="16840"/>
          <w:pgMar w:top="1360" w:right="740" w:bottom="1360" w:left="800" w:header="0" w:footer="1173" w:gutter="0"/>
          <w:cols w:space="720" w:num="1"/>
        </w:sectPr>
      </w:pPr>
    </w:p>
    <w:p w14:paraId="0541A836">
      <w:pPr>
        <w:pStyle w:val="24"/>
        <w:numPr>
          <w:ilvl w:val="0"/>
          <w:numId w:val="12"/>
        </w:numPr>
        <w:tabs>
          <w:tab w:val="left" w:pos="1287"/>
        </w:tabs>
        <w:spacing w:before="53" w:after="0" w:line="240" w:lineRule="auto"/>
        <w:ind w:left="1286" w:right="0" w:hanging="525"/>
        <w:jc w:val="left"/>
        <w:rPr>
          <w:sz w:val="21"/>
        </w:rPr>
      </w:pPr>
      <w:r>
        <w:rPr>
          <w:spacing w:val="-2"/>
          <w:w w:val="95"/>
          <w:sz w:val="21"/>
        </w:rPr>
        <w:t>事实依据；</w:t>
      </w:r>
    </w:p>
    <w:p w14:paraId="4BD9D935">
      <w:pPr>
        <w:pStyle w:val="24"/>
        <w:numPr>
          <w:ilvl w:val="0"/>
          <w:numId w:val="12"/>
        </w:numPr>
        <w:tabs>
          <w:tab w:val="left" w:pos="1287"/>
        </w:tabs>
        <w:spacing w:before="139" w:after="0" w:line="240" w:lineRule="auto"/>
        <w:ind w:left="1286" w:right="0" w:hanging="525"/>
        <w:jc w:val="left"/>
        <w:rPr>
          <w:sz w:val="21"/>
        </w:rPr>
      </w:pPr>
      <w:r>
        <w:rPr>
          <w:spacing w:val="-2"/>
          <w:w w:val="95"/>
          <w:sz w:val="21"/>
        </w:rPr>
        <w:t>必要的法律依据；</w:t>
      </w:r>
    </w:p>
    <w:p w14:paraId="41627469">
      <w:pPr>
        <w:pStyle w:val="24"/>
        <w:numPr>
          <w:ilvl w:val="0"/>
          <w:numId w:val="12"/>
        </w:numPr>
        <w:tabs>
          <w:tab w:val="left" w:pos="1287"/>
        </w:tabs>
        <w:spacing w:before="139" w:after="0" w:line="240" w:lineRule="auto"/>
        <w:ind w:left="1286" w:right="0" w:hanging="525"/>
        <w:jc w:val="left"/>
        <w:rPr>
          <w:sz w:val="21"/>
        </w:rPr>
      </w:pPr>
      <w:r>
        <w:rPr>
          <w:spacing w:val="-2"/>
          <w:w w:val="95"/>
          <w:sz w:val="21"/>
        </w:rPr>
        <w:t>提出质疑的日期。</w:t>
      </w:r>
    </w:p>
    <w:p w14:paraId="24441971">
      <w:pPr>
        <w:pStyle w:val="11"/>
        <w:spacing w:before="139" w:line="367" w:lineRule="auto"/>
        <w:ind w:left="342" w:right="230" w:firstLine="420"/>
      </w:pPr>
      <w:r>
        <w:rPr>
          <w:spacing w:val="-6"/>
          <w:w w:val="99"/>
        </w:rPr>
        <w:t>供应商为自然人的，应当由本人签字；供应商为法人或者其他组织的，应当由法定代表人</w:t>
      </w:r>
      <w:r>
        <w:rPr>
          <w:spacing w:val="2"/>
          <w:w w:val="99"/>
        </w:rPr>
        <w:t>（</w:t>
      </w:r>
      <w:r>
        <w:rPr>
          <w:spacing w:val="-1"/>
          <w:w w:val="99"/>
        </w:rPr>
        <w:t>负责人</w:t>
      </w:r>
      <w:r>
        <w:rPr>
          <w:spacing w:val="-13"/>
          <w:w w:val="99"/>
        </w:rPr>
        <w:t>）</w:t>
      </w:r>
      <w:r>
        <w:rPr>
          <w:w w:val="99"/>
        </w:rPr>
        <w:t>、</w:t>
      </w:r>
      <w:r>
        <w:rPr>
          <w:spacing w:val="-1"/>
          <w:w w:val="99"/>
        </w:rPr>
        <w:t>主要负责人，或者其委托代理人签字或者盖章，并加盖公章。</w:t>
      </w:r>
    </w:p>
    <w:p w14:paraId="404340FE">
      <w:pPr>
        <w:pStyle w:val="24"/>
        <w:numPr>
          <w:ilvl w:val="1"/>
          <w:numId w:val="3"/>
        </w:numPr>
        <w:tabs>
          <w:tab w:val="left" w:pos="1233"/>
        </w:tabs>
        <w:spacing w:before="0" w:after="0" w:line="364" w:lineRule="auto"/>
        <w:ind w:left="342" w:right="338" w:firstLine="420"/>
        <w:jc w:val="left"/>
        <w:rPr>
          <w:sz w:val="21"/>
        </w:rPr>
      </w:pPr>
      <w:r>
        <w:rPr>
          <w:spacing w:val="-4"/>
          <w:w w:val="99"/>
          <w:sz w:val="21"/>
        </w:rPr>
        <w:t>采购人、采购代理机构认为供应商质疑不成立，或者成立但未对成交结果构成影响的，继续开展</w:t>
      </w:r>
      <w:r>
        <w:rPr>
          <w:spacing w:val="-1"/>
          <w:w w:val="99"/>
          <w:sz w:val="21"/>
        </w:rPr>
        <w:t>采购活动；认为供应商质疑成立且影响或者可能影响成交结果的，按照下列情况处理：</w:t>
      </w:r>
    </w:p>
    <w:p w14:paraId="13B0229E">
      <w:pPr>
        <w:pStyle w:val="24"/>
        <w:numPr>
          <w:ilvl w:val="0"/>
          <w:numId w:val="13"/>
        </w:numPr>
        <w:tabs>
          <w:tab w:val="left" w:pos="1287"/>
        </w:tabs>
        <w:spacing w:before="0" w:after="0" w:line="364" w:lineRule="auto"/>
        <w:ind w:left="342" w:right="338" w:firstLine="420"/>
        <w:jc w:val="left"/>
        <w:rPr>
          <w:sz w:val="21"/>
        </w:rPr>
      </w:pPr>
      <w:r>
        <w:rPr>
          <w:spacing w:val="-4"/>
          <w:w w:val="99"/>
          <w:sz w:val="21"/>
        </w:rPr>
        <w:t>对竞争性磋商采购文件提出的质疑，依法通过澄清或者修改可以继续开展采购活动的，澄清或者</w:t>
      </w:r>
      <w:r>
        <w:rPr>
          <w:spacing w:val="-1"/>
          <w:w w:val="99"/>
          <w:sz w:val="21"/>
        </w:rPr>
        <w:t>修改竞争性磋商采购文件后继续开展采购活动；否则应当修改竞争性磋商采购文件后重新开展采购活动。</w:t>
      </w:r>
    </w:p>
    <w:p w14:paraId="7E8691E9">
      <w:pPr>
        <w:pStyle w:val="24"/>
        <w:numPr>
          <w:ilvl w:val="0"/>
          <w:numId w:val="13"/>
        </w:numPr>
        <w:tabs>
          <w:tab w:val="left" w:pos="1287"/>
        </w:tabs>
        <w:spacing w:before="0" w:after="0" w:line="367" w:lineRule="auto"/>
        <w:ind w:left="342" w:right="338" w:firstLine="420"/>
        <w:jc w:val="left"/>
        <w:rPr>
          <w:sz w:val="21"/>
        </w:rPr>
      </w:pPr>
      <w:r>
        <w:rPr>
          <w:spacing w:val="-4"/>
          <w:w w:val="99"/>
          <w:sz w:val="21"/>
        </w:rPr>
        <w:t>对采购过程或者成交结果提出的质疑，合格供应商符合法定数量时，可以从合格的成交候选人中</w:t>
      </w:r>
      <w:r>
        <w:rPr>
          <w:spacing w:val="-1"/>
          <w:w w:val="99"/>
          <w:sz w:val="21"/>
        </w:rPr>
        <w:t>另行确定成交供应商的，应当依法另行确定成交供应商；否则应当重新开展采购活动。</w:t>
      </w:r>
    </w:p>
    <w:p w14:paraId="38C4A743">
      <w:pPr>
        <w:pStyle w:val="11"/>
        <w:spacing w:line="264" w:lineRule="exact"/>
        <w:ind w:left="762"/>
      </w:pPr>
      <w:r>
        <w:rPr>
          <w:spacing w:val="-1"/>
          <w:w w:val="95"/>
        </w:rPr>
        <w:t>质疑答复导致成交结果改变的，采购人或者采购代理机构应当将有关情况书面报告本级财政部门。</w:t>
      </w:r>
    </w:p>
    <w:p w14:paraId="7B561342">
      <w:pPr>
        <w:pStyle w:val="24"/>
        <w:numPr>
          <w:ilvl w:val="1"/>
          <w:numId w:val="3"/>
        </w:numPr>
        <w:tabs>
          <w:tab w:val="left" w:pos="1233"/>
        </w:tabs>
        <w:spacing w:before="130" w:after="0" w:line="240" w:lineRule="auto"/>
        <w:ind w:left="1232" w:right="0" w:hanging="471"/>
        <w:jc w:val="left"/>
        <w:rPr>
          <w:sz w:val="21"/>
        </w:rPr>
      </w:pPr>
      <w:r>
        <w:rPr>
          <w:spacing w:val="-1"/>
          <w:w w:val="95"/>
          <w:sz w:val="21"/>
        </w:rPr>
        <w:t>质疑供应商对采购人、采购代理机构的答复不满意，或者采购人、采购代理机构未在规定时间内</w:t>
      </w:r>
    </w:p>
    <w:p w14:paraId="53D8CAEA">
      <w:pPr>
        <w:pStyle w:val="11"/>
        <w:spacing w:before="139" w:line="367" w:lineRule="auto"/>
        <w:ind w:left="342" w:right="336"/>
      </w:pPr>
      <w:r>
        <w:rPr>
          <w:spacing w:val="-1"/>
          <w:w w:val="99"/>
        </w:rPr>
        <w:t>作出答复的，可以在答复期满后</w:t>
      </w:r>
      <w:r>
        <w:rPr>
          <w:spacing w:val="-53"/>
        </w:rPr>
        <w:t xml:space="preserve"> </w:t>
      </w:r>
      <w:r>
        <w:rPr>
          <w:spacing w:val="1"/>
          <w:w w:val="99"/>
        </w:rPr>
        <w:t>1</w:t>
      </w:r>
      <w:r>
        <w:rPr>
          <w:w w:val="99"/>
        </w:rPr>
        <w:t>5</w:t>
      </w:r>
      <w:r>
        <w:rPr>
          <w:spacing w:val="-52"/>
        </w:rPr>
        <w:t xml:space="preserve"> </w:t>
      </w:r>
      <w:r>
        <w:rPr>
          <w:spacing w:val="-1"/>
          <w:w w:val="99"/>
        </w:rPr>
        <w:t>个工作日内向《政府采购质疑和投诉办法》（</w:t>
      </w:r>
      <w:r>
        <w:rPr>
          <w:w w:val="99"/>
        </w:rPr>
        <w:t>财政部令第</w:t>
      </w:r>
      <w:r>
        <w:rPr>
          <w:spacing w:val="-50"/>
        </w:rPr>
        <w:t xml:space="preserve"> </w:t>
      </w:r>
      <w:r>
        <w:rPr>
          <w:spacing w:val="1"/>
          <w:w w:val="99"/>
        </w:rPr>
        <w:t>9</w:t>
      </w:r>
      <w:r>
        <w:rPr>
          <w:w w:val="99"/>
        </w:rPr>
        <w:t>4</w:t>
      </w:r>
      <w:r>
        <w:rPr>
          <w:spacing w:val="-52"/>
        </w:rPr>
        <w:t xml:space="preserve"> </w:t>
      </w:r>
      <w:r>
        <w:rPr>
          <w:spacing w:val="2"/>
          <w:w w:val="99"/>
        </w:rPr>
        <w:t>号）</w:t>
      </w:r>
      <w:r>
        <w:rPr>
          <w:spacing w:val="-1"/>
          <w:w w:val="99"/>
        </w:rPr>
        <w:t>第六条规定的财政部门提起投诉（投诉书格式后附）</w:t>
      </w:r>
      <w:r>
        <w:rPr>
          <w:w w:val="99"/>
        </w:rPr>
        <w:t>。</w:t>
      </w:r>
    </w:p>
    <w:p w14:paraId="3775C587">
      <w:pPr>
        <w:pStyle w:val="6"/>
        <w:numPr>
          <w:ilvl w:val="0"/>
          <w:numId w:val="3"/>
        </w:numPr>
        <w:tabs>
          <w:tab w:val="left" w:pos="1186"/>
        </w:tabs>
        <w:spacing w:before="0" w:after="0" w:line="304" w:lineRule="exact"/>
        <w:ind w:left="1185" w:right="0" w:hanging="364"/>
        <w:jc w:val="left"/>
      </w:pPr>
      <w:r>
        <w:rPr>
          <w:w w:val="95"/>
        </w:rPr>
        <w:t>其他内</w:t>
      </w:r>
      <w:r>
        <w:rPr>
          <w:spacing w:val="-10"/>
          <w:w w:val="95"/>
        </w:rPr>
        <w:t>容</w:t>
      </w:r>
    </w:p>
    <w:p w14:paraId="194A10F9">
      <w:pPr>
        <w:pStyle w:val="24"/>
        <w:numPr>
          <w:ilvl w:val="1"/>
          <w:numId w:val="3"/>
        </w:numPr>
        <w:tabs>
          <w:tab w:val="left" w:pos="1233"/>
        </w:tabs>
        <w:spacing w:before="157" w:after="0" w:line="367" w:lineRule="auto"/>
        <w:ind w:left="342" w:right="337" w:firstLine="420"/>
        <w:jc w:val="left"/>
        <w:rPr>
          <w:sz w:val="21"/>
        </w:rPr>
      </w:pPr>
      <w:r>
        <w:rPr>
          <w:spacing w:val="-4"/>
          <w:w w:val="99"/>
          <w:sz w:val="21"/>
        </w:rPr>
        <w:t>代理服务费：代理服务收取标准及缴费账户详见“供应商须知前附表”，供应商为联合体的，可</w:t>
      </w:r>
      <w:r>
        <w:rPr>
          <w:spacing w:val="-1"/>
          <w:w w:val="99"/>
          <w:sz w:val="21"/>
        </w:rPr>
        <w:t>以由联合体中的一方或者多方共同交纳代理服务费。</w:t>
      </w:r>
    </w:p>
    <w:p w14:paraId="43E8A816">
      <w:pPr>
        <w:pStyle w:val="24"/>
        <w:numPr>
          <w:ilvl w:val="1"/>
          <w:numId w:val="3"/>
        </w:numPr>
        <w:tabs>
          <w:tab w:val="left" w:pos="1233"/>
        </w:tabs>
        <w:spacing w:before="0" w:after="0" w:line="264" w:lineRule="exact"/>
        <w:ind w:left="1232" w:right="0" w:hanging="471"/>
        <w:jc w:val="left"/>
        <w:rPr>
          <w:sz w:val="21"/>
        </w:rPr>
      </w:pPr>
      <w:r>
        <w:rPr>
          <w:spacing w:val="-1"/>
          <w:w w:val="95"/>
          <w:sz w:val="21"/>
        </w:rPr>
        <w:t>采购代理服务费收取标准：详见“供应商须知前附表”。</w:t>
      </w:r>
    </w:p>
    <w:p w14:paraId="02DC7B55">
      <w:pPr>
        <w:pStyle w:val="24"/>
        <w:numPr>
          <w:ilvl w:val="1"/>
          <w:numId w:val="3"/>
        </w:numPr>
        <w:tabs>
          <w:tab w:val="left" w:pos="1288"/>
        </w:tabs>
        <w:spacing w:before="139" w:after="0" w:line="240" w:lineRule="auto"/>
        <w:ind w:left="1288" w:right="0" w:hanging="526"/>
        <w:jc w:val="left"/>
        <w:rPr>
          <w:sz w:val="21"/>
        </w:rPr>
      </w:pPr>
      <w:r>
        <w:rPr>
          <w:spacing w:val="-1"/>
          <w:w w:val="95"/>
          <w:sz w:val="21"/>
        </w:rPr>
        <w:t>代理服务费交纳银行帐号信息：详见“供应商须知前附表”。</w:t>
      </w:r>
    </w:p>
    <w:p w14:paraId="35AD0534">
      <w:pPr>
        <w:pStyle w:val="6"/>
        <w:numPr>
          <w:ilvl w:val="0"/>
          <w:numId w:val="3"/>
        </w:numPr>
        <w:tabs>
          <w:tab w:val="left" w:pos="1186"/>
        </w:tabs>
        <w:spacing w:before="140" w:after="0" w:line="240" w:lineRule="auto"/>
        <w:ind w:left="1185" w:right="0" w:hanging="364"/>
        <w:jc w:val="left"/>
      </w:pPr>
      <w:r>
        <w:rPr>
          <w:w w:val="95"/>
        </w:rPr>
        <w:t>需要补充的其他内</w:t>
      </w:r>
      <w:r>
        <w:rPr>
          <w:spacing w:val="-10"/>
          <w:w w:val="95"/>
        </w:rPr>
        <w:t>容</w:t>
      </w:r>
    </w:p>
    <w:p w14:paraId="4AE6B0E9">
      <w:pPr>
        <w:pStyle w:val="24"/>
        <w:numPr>
          <w:ilvl w:val="1"/>
          <w:numId w:val="3"/>
        </w:numPr>
        <w:tabs>
          <w:tab w:val="left" w:pos="1233"/>
        </w:tabs>
        <w:spacing w:before="159" w:after="0" w:line="240" w:lineRule="auto"/>
        <w:ind w:left="1232" w:right="0" w:hanging="471"/>
        <w:jc w:val="left"/>
        <w:rPr>
          <w:sz w:val="21"/>
        </w:rPr>
      </w:pPr>
      <w:r>
        <w:rPr>
          <w:spacing w:val="-1"/>
          <w:w w:val="95"/>
          <w:sz w:val="21"/>
        </w:rPr>
        <w:t>本竞争性磋商采购文件解释规则详见“供应商须知前附表”。</w:t>
      </w:r>
    </w:p>
    <w:p w14:paraId="21BDA8ED">
      <w:pPr>
        <w:pStyle w:val="24"/>
        <w:numPr>
          <w:ilvl w:val="1"/>
          <w:numId w:val="3"/>
        </w:numPr>
        <w:tabs>
          <w:tab w:val="left" w:pos="1288"/>
        </w:tabs>
        <w:spacing w:before="139" w:after="0" w:line="240" w:lineRule="auto"/>
        <w:ind w:left="1288" w:right="0" w:hanging="526"/>
        <w:jc w:val="left"/>
        <w:rPr>
          <w:sz w:val="21"/>
        </w:rPr>
      </w:pPr>
      <w:r>
        <w:rPr>
          <w:spacing w:val="-1"/>
          <w:w w:val="95"/>
          <w:sz w:val="21"/>
        </w:rPr>
        <w:t>其他事项详见“供应商须知前附表”。</w:t>
      </w:r>
    </w:p>
    <w:p w14:paraId="716A3F31">
      <w:pPr>
        <w:pStyle w:val="24"/>
        <w:numPr>
          <w:ilvl w:val="1"/>
          <w:numId w:val="3"/>
        </w:numPr>
        <w:tabs>
          <w:tab w:val="left" w:pos="1233"/>
        </w:tabs>
        <w:spacing w:before="139" w:after="0" w:line="364" w:lineRule="auto"/>
        <w:ind w:left="342" w:right="230" w:firstLine="420"/>
        <w:jc w:val="left"/>
        <w:rPr>
          <w:sz w:val="21"/>
        </w:rPr>
      </w:pPr>
      <w:r>
        <w:rPr>
          <w:spacing w:val="-3"/>
          <w:w w:val="99"/>
          <w:sz w:val="21"/>
        </w:rPr>
        <w:t>本竞争性磋商采购文件所称中小企业，是指在中华人民共和国境内依法设立，依据国务院批准的</w:t>
      </w:r>
      <w:r>
        <w:rPr>
          <w:spacing w:val="-1"/>
          <w:w w:val="99"/>
          <w:sz w:val="21"/>
        </w:rPr>
        <w:t>中小企业划分标准确定的中型企业、小型企业和微型企业，但与大企业的负责人为同一人，或者与大企业</w:t>
      </w:r>
      <w:r>
        <w:rPr>
          <w:spacing w:val="-8"/>
          <w:w w:val="99"/>
          <w:sz w:val="21"/>
        </w:rPr>
        <w:t>存在直接控股、管理关系的除外。符合中小企业划分标准的个体工商户，在政府采购活动中视同中小企业。</w:t>
      </w:r>
      <w:r>
        <w:rPr>
          <w:spacing w:val="-1"/>
          <w:w w:val="99"/>
          <w:sz w:val="21"/>
        </w:rPr>
        <w:t>在政府采购活动中，供应商提供的货物、工程或者服务符合下列情形的，享受本竞争性磋商采购文件规定的中小企业扶持政策：</w:t>
      </w:r>
    </w:p>
    <w:p w14:paraId="7800DD19">
      <w:pPr>
        <w:pStyle w:val="24"/>
        <w:numPr>
          <w:ilvl w:val="0"/>
          <w:numId w:val="14"/>
        </w:numPr>
        <w:tabs>
          <w:tab w:val="left" w:pos="1287"/>
        </w:tabs>
        <w:spacing w:before="0" w:after="0" w:line="364" w:lineRule="auto"/>
        <w:ind w:left="342" w:right="336" w:firstLine="420"/>
        <w:jc w:val="left"/>
        <w:rPr>
          <w:sz w:val="21"/>
        </w:rPr>
      </w:pPr>
      <w:r>
        <w:rPr>
          <w:spacing w:val="-6"/>
          <w:w w:val="99"/>
          <w:sz w:val="21"/>
        </w:rPr>
        <w:t>在货物采购项目中，货物由中小企业制造，即货物由中小企业生产且使用该中小企业商号或者</w:t>
      </w:r>
      <w:r>
        <w:rPr>
          <w:spacing w:val="-1"/>
          <w:w w:val="99"/>
          <w:sz w:val="21"/>
        </w:rPr>
        <w:t>注册商标，不对其中涉及的工程承建商和服务的承接商作出要求；</w:t>
      </w:r>
    </w:p>
    <w:p w14:paraId="65B087F8">
      <w:pPr>
        <w:pStyle w:val="24"/>
        <w:numPr>
          <w:ilvl w:val="0"/>
          <w:numId w:val="14"/>
        </w:numPr>
        <w:tabs>
          <w:tab w:val="left" w:pos="1287"/>
        </w:tabs>
        <w:spacing w:before="0" w:after="0" w:line="364" w:lineRule="auto"/>
        <w:ind w:left="342" w:right="338" w:firstLine="420"/>
        <w:jc w:val="left"/>
        <w:rPr>
          <w:sz w:val="21"/>
        </w:rPr>
      </w:pPr>
      <w:r>
        <w:rPr>
          <w:spacing w:val="-5"/>
          <w:w w:val="99"/>
          <w:sz w:val="21"/>
        </w:rPr>
        <w:t>在工程采购项目中，工程由中小企业承建，即工程施工单位为中小企业，不对其中涉及的货物的</w:t>
      </w:r>
      <w:r>
        <w:rPr>
          <w:spacing w:val="-1"/>
          <w:w w:val="99"/>
          <w:sz w:val="21"/>
        </w:rPr>
        <w:t>制造商和服务的承接商作出要求；</w:t>
      </w:r>
    </w:p>
    <w:p w14:paraId="4C41E2E9">
      <w:pPr>
        <w:pStyle w:val="24"/>
        <w:numPr>
          <w:ilvl w:val="0"/>
          <w:numId w:val="14"/>
        </w:numPr>
        <w:tabs>
          <w:tab w:val="left" w:pos="1287"/>
        </w:tabs>
        <w:spacing w:before="0" w:after="0" w:line="364" w:lineRule="auto"/>
        <w:ind w:left="342" w:right="336" w:firstLine="420"/>
        <w:jc w:val="left"/>
        <w:rPr>
          <w:sz w:val="21"/>
        </w:rPr>
      </w:pPr>
      <w:r>
        <w:rPr>
          <w:spacing w:val="-5"/>
          <w:w w:val="99"/>
          <w:sz w:val="21"/>
        </w:rPr>
        <w:t>在服务采购项目中，服务由中小企业承接，即提供服务的人员为中小企业依照《中华人民共和国</w:t>
      </w:r>
      <w:r>
        <w:rPr>
          <w:spacing w:val="-1"/>
          <w:w w:val="99"/>
          <w:sz w:val="21"/>
        </w:rPr>
        <w:t>劳动合同法》订立劳动合同的从业人员，不对其中涉及的货物的制造商和工程承建商作出要求。</w:t>
      </w:r>
    </w:p>
    <w:p w14:paraId="09BE274E">
      <w:pPr>
        <w:spacing w:after="0" w:line="364" w:lineRule="auto"/>
        <w:jc w:val="left"/>
        <w:rPr>
          <w:sz w:val="21"/>
        </w:rPr>
        <w:sectPr>
          <w:pgSz w:w="11910" w:h="16840"/>
          <w:pgMar w:top="1360" w:right="740" w:bottom="1400" w:left="800" w:header="0" w:footer="1173" w:gutter="0"/>
          <w:cols w:space="720" w:num="1"/>
        </w:sectPr>
      </w:pPr>
    </w:p>
    <w:p w14:paraId="0E4ACB58">
      <w:pPr>
        <w:pStyle w:val="11"/>
        <w:spacing w:before="53" w:line="364" w:lineRule="auto"/>
        <w:ind w:left="342" w:right="336" w:firstLine="420"/>
        <w:jc w:val="both"/>
      </w:pPr>
      <w:r>
        <w:rPr>
          <w:spacing w:val="-1"/>
          <w:w w:val="99"/>
        </w:rPr>
        <w:t>在货物采购项目中，供应商提供的货物既有中小企业制造货物，也有大型企业制造货物的，不享受本竞争性磋商采购文件规定的中小企业扶持政策。以联合体形式参加政府采购活动，联合体各方均为中小企业的，联合体视同中小企业。其中，联合体各方均为小微企业的，联合体视同小微企业。</w:t>
      </w:r>
    </w:p>
    <w:p w14:paraId="04E2C249">
      <w:pPr>
        <w:pStyle w:val="11"/>
        <w:spacing w:line="367" w:lineRule="auto"/>
        <w:ind w:left="342" w:right="336" w:firstLine="420"/>
      </w:pPr>
      <w:r>
        <w:rPr>
          <w:spacing w:val="-1"/>
          <w:w w:val="99"/>
        </w:rPr>
        <w:t>依据本竞争性磋商采购文件规定享受扶持政策获得政府采购合同的，小微企业不得将合同分包给大中型企业，中型企业不得将合同分包给大型企业。</w:t>
      </w:r>
    </w:p>
    <w:p w14:paraId="2D3BE518">
      <w:pPr>
        <w:spacing w:after="0" w:line="367" w:lineRule="auto"/>
        <w:sectPr>
          <w:pgSz w:w="11910" w:h="16840"/>
          <w:pgMar w:top="1360" w:right="740" w:bottom="1400" w:left="800" w:header="0" w:footer="1173" w:gutter="0"/>
          <w:cols w:space="720" w:num="1"/>
        </w:sectPr>
      </w:pPr>
    </w:p>
    <w:p w14:paraId="27051B38">
      <w:pPr>
        <w:spacing w:before="34"/>
        <w:ind w:left="341" w:right="338" w:firstLine="0"/>
        <w:jc w:val="center"/>
        <w:rPr>
          <w:b/>
          <w:sz w:val="32"/>
        </w:rPr>
      </w:pPr>
      <w:r>
        <w:rPr>
          <w:b/>
          <w:sz w:val="32"/>
        </w:rPr>
        <w:t>第三</w:t>
      </w:r>
      <w:r>
        <w:rPr>
          <w:b/>
          <w:spacing w:val="-7"/>
          <w:sz w:val="32"/>
        </w:rPr>
        <w:t>章 项</w:t>
      </w:r>
      <w:r>
        <w:rPr>
          <w:b/>
          <w:sz w:val="32"/>
        </w:rPr>
        <w:t>目服务采购需</w:t>
      </w:r>
      <w:r>
        <w:rPr>
          <w:b/>
          <w:spacing w:val="-10"/>
          <w:sz w:val="32"/>
        </w:rPr>
        <w:t>求</w:t>
      </w:r>
    </w:p>
    <w:p w14:paraId="4326C578">
      <w:pPr>
        <w:pStyle w:val="11"/>
        <w:rPr>
          <w:b/>
          <w:sz w:val="11"/>
        </w:rPr>
      </w:pPr>
    </w:p>
    <w:p w14:paraId="4E214554">
      <w:pPr>
        <w:pStyle w:val="11"/>
        <w:spacing w:before="70"/>
        <w:ind w:left="342"/>
      </w:pPr>
      <w:bookmarkStart w:id="3" w:name="_bookmark2"/>
      <w:bookmarkEnd w:id="3"/>
      <w:r>
        <w:rPr>
          <w:spacing w:val="-4"/>
          <w:w w:val="95"/>
        </w:rPr>
        <w:t>说明：</w:t>
      </w:r>
    </w:p>
    <w:p w14:paraId="24D3A910">
      <w:pPr>
        <w:pStyle w:val="11"/>
        <w:spacing w:before="12"/>
        <w:rPr>
          <w:sz w:val="23"/>
        </w:rPr>
      </w:pPr>
    </w:p>
    <w:p w14:paraId="12B0E5AF">
      <w:pPr>
        <w:pStyle w:val="11"/>
        <w:spacing w:line="288" w:lineRule="auto"/>
        <w:ind w:left="342" w:right="336" w:firstLine="420"/>
      </w:pPr>
      <w:r>
        <w:rPr>
          <w:spacing w:val="-2"/>
          <w:w w:val="95"/>
        </w:rPr>
        <w:t>1、《项目服务采购需求》中标</w:t>
      </w:r>
      <w:r>
        <w:rPr>
          <w:b/>
          <w:spacing w:val="-2"/>
          <w:w w:val="95"/>
        </w:rPr>
        <w:t>“实质性要求”</w:t>
      </w:r>
      <w:r>
        <w:rPr>
          <w:spacing w:val="-2"/>
          <w:w w:val="95"/>
        </w:rPr>
        <w:t>为：</w:t>
      </w:r>
      <w:r>
        <w:rPr>
          <w:spacing w:val="-2"/>
          <w:w w:val="95"/>
          <w:u w:val="single"/>
        </w:rPr>
        <w:t>是指竞争性磋商采购文件中已经指明不满足则投标</w:t>
      </w:r>
      <w:r>
        <w:rPr>
          <w:spacing w:val="80"/>
          <w:w w:val="150"/>
          <w:u w:val="single"/>
        </w:rPr>
        <w:t xml:space="preserve">                                            </w:t>
      </w:r>
      <w:r>
        <w:rPr>
          <w:w w:val="95"/>
          <w:u w:val="single"/>
        </w:rPr>
        <w:t>无效的相关条款，或者不能负偏离的条款，或者采购需求中带</w:t>
      </w:r>
      <w:r>
        <w:rPr>
          <w:spacing w:val="-1"/>
          <w:w w:val="95"/>
          <w:u w:val="single"/>
        </w:rPr>
        <w:t>“▲”的条款，不满足视为投标无效处理。</w:t>
      </w:r>
    </w:p>
    <w:p w14:paraId="5985334A">
      <w:pPr>
        <w:spacing w:before="115" w:line="285" w:lineRule="auto"/>
        <w:ind w:left="342" w:right="336" w:firstLine="420"/>
        <w:jc w:val="left"/>
        <w:rPr>
          <w:b/>
          <w:sz w:val="21"/>
        </w:rPr>
      </w:pPr>
      <w:r>
        <w:rPr>
          <w:spacing w:val="1"/>
          <w:w w:val="99"/>
          <w:sz w:val="21"/>
        </w:rPr>
        <w:t>2</w:t>
      </w:r>
      <w:r>
        <w:rPr>
          <w:spacing w:val="-6"/>
          <w:w w:val="99"/>
          <w:sz w:val="21"/>
        </w:rPr>
        <w:t>、所对应的中小企业划分标准所属行业为：</w:t>
      </w:r>
      <w:r>
        <w:rPr>
          <w:b/>
          <w:spacing w:val="1"/>
          <w:w w:val="99"/>
          <w:sz w:val="21"/>
          <w:u w:val="single"/>
        </w:rPr>
        <w:t>其他未列明行业</w:t>
      </w:r>
      <w:r>
        <w:rPr>
          <w:b/>
          <w:spacing w:val="-49"/>
          <w:w w:val="99"/>
          <w:sz w:val="21"/>
        </w:rPr>
        <w:t>。</w:t>
      </w:r>
      <w:r>
        <w:rPr>
          <w:b/>
          <w:spacing w:val="2"/>
          <w:w w:val="99"/>
          <w:sz w:val="21"/>
        </w:rPr>
        <w:t>（</w:t>
      </w:r>
      <w:r>
        <w:rPr>
          <w:b/>
          <w:w w:val="99"/>
          <w:sz w:val="21"/>
        </w:rPr>
        <w:t>投标人在中小企业声明函中应按此处</w:t>
      </w:r>
      <w:r>
        <w:rPr>
          <w:b/>
          <w:spacing w:val="2"/>
          <w:w w:val="99"/>
          <w:sz w:val="21"/>
        </w:rPr>
        <w:t>填写</w:t>
      </w:r>
      <w:r>
        <w:rPr>
          <w:b/>
          <w:w w:val="99"/>
          <w:sz w:val="21"/>
        </w:rPr>
        <w:t>）</w:t>
      </w:r>
    </w:p>
    <w:p w14:paraId="5C14D8F1">
      <w:pPr>
        <w:spacing w:before="121"/>
        <w:ind w:left="762" w:right="0" w:firstLine="0"/>
        <w:jc w:val="left"/>
        <w:rPr>
          <w:b/>
          <w:sz w:val="21"/>
        </w:rPr>
      </w:pPr>
      <w:r>
        <w:rPr>
          <w:w w:val="95"/>
          <w:sz w:val="21"/>
        </w:rPr>
        <w:t>3、核心产品：</w:t>
      </w:r>
      <w:r>
        <w:rPr>
          <w:b/>
          <w:w w:val="95"/>
          <w:sz w:val="21"/>
          <w:u w:val="single"/>
        </w:rPr>
        <w:t>本项目为服务项目，无核心产品的说法</w:t>
      </w:r>
      <w:r>
        <w:rPr>
          <w:b/>
          <w:spacing w:val="-10"/>
          <w:w w:val="95"/>
          <w:sz w:val="21"/>
        </w:rPr>
        <w:t>。</w:t>
      </w:r>
    </w:p>
    <w:p w14:paraId="4D23A59B">
      <w:pPr>
        <w:spacing w:before="170"/>
        <w:ind w:left="762" w:right="0" w:firstLine="0"/>
        <w:jc w:val="left"/>
        <w:rPr>
          <w:b/>
          <w:sz w:val="21"/>
        </w:rPr>
      </w:pPr>
      <w:r>
        <w:rPr>
          <w:w w:val="95"/>
          <w:sz w:val="21"/>
        </w:rPr>
        <w:t>4、采购预算价：</w:t>
      </w:r>
      <w:r>
        <w:rPr>
          <w:b/>
          <w:w w:val="95"/>
          <w:sz w:val="21"/>
          <w:u w:val="single"/>
        </w:rPr>
        <w:t>567000.00</w:t>
      </w:r>
      <w:r>
        <w:rPr>
          <w:b/>
          <w:spacing w:val="60"/>
          <w:sz w:val="21"/>
          <w:u w:val="single"/>
        </w:rPr>
        <w:t xml:space="preserve"> </w:t>
      </w:r>
      <w:r>
        <w:rPr>
          <w:b/>
          <w:spacing w:val="-5"/>
          <w:w w:val="95"/>
          <w:sz w:val="21"/>
          <w:u w:val="single"/>
        </w:rPr>
        <w:t>元。</w:t>
      </w:r>
    </w:p>
    <w:p w14:paraId="64348BD7">
      <w:pPr>
        <w:pStyle w:val="11"/>
        <w:spacing w:before="5"/>
        <w:rPr>
          <w:b/>
          <w:sz w:val="28"/>
        </w:rPr>
      </w:pPr>
    </w:p>
    <w:tbl>
      <w:tblPr>
        <w:tblStyle w:val="17"/>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
        <w:gridCol w:w="1149"/>
        <w:gridCol w:w="836"/>
        <w:gridCol w:w="7156"/>
      </w:tblGrid>
      <w:tr w14:paraId="24C7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17" w:type="dxa"/>
          </w:tcPr>
          <w:p w14:paraId="444E7834">
            <w:pPr>
              <w:pStyle w:val="25"/>
              <w:spacing w:before="5"/>
              <w:ind w:left="108"/>
              <w:rPr>
                <w:b/>
                <w:sz w:val="21"/>
              </w:rPr>
            </w:pPr>
            <w:r>
              <w:rPr>
                <w:b/>
                <w:w w:val="99"/>
                <w:sz w:val="21"/>
              </w:rPr>
              <w:t>序</w:t>
            </w:r>
          </w:p>
          <w:p w14:paraId="60B01ECE">
            <w:pPr>
              <w:pStyle w:val="25"/>
              <w:spacing w:before="139"/>
              <w:ind w:left="108"/>
              <w:rPr>
                <w:b/>
                <w:sz w:val="21"/>
              </w:rPr>
            </w:pPr>
            <w:r>
              <w:rPr>
                <w:b/>
                <w:w w:val="99"/>
                <w:sz w:val="21"/>
              </w:rPr>
              <w:t>号</w:t>
            </w:r>
          </w:p>
        </w:tc>
        <w:tc>
          <w:tcPr>
            <w:tcW w:w="1149" w:type="dxa"/>
          </w:tcPr>
          <w:p w14:paraId="523E2EB5">
            <w:pPr>
              <w:pStyle w:val="25"/>
              <w:spacing w:before="4"/>
              <w:rPr>
                <w:b/>
                <w:sz w:val="16"/>
              </w:rPr>
            </w:pPr>
          </w:p>
          <w:p w14:paraId="3717F963">
            <w:pPr>
              <w:pStyle w:val="25"/>
              <w:ind w:left="156"/>
              <w:rPr>
                <w:b/>
                <w:sz w:val="21"/>
              </w:rPr>
            </w:pPr>
            <w:r>
              <w:rPr>
                <w:b/>
                <w:spacing w:val="-3"/>
                <w:w w:val="95"/>
                <w:sz w:val="21"/>
              </w:rPr>
              <w:t>服务名称</w:t>
            </w:r>
          </w:p>
        </w:tc>
        <w:tc>
          <w:tcPr>
            <w:tcW w:w="836" w:type="dxa"/>
          </w:tcPr>
          <w:p w14:paraId="22DD3FE8">
            <w:pPr>
              <w:pStyle w:val="25"/>
              <w:spacing w:before="5"/>
              <w:ind w:left="106"/>
              <w:rPr>
                <w:b/>
                <w:sz w:val="21"/>
              </w:rPr>
            </w:pPr>
            <w:r>
              <w:rPr>
                <w:b/>
                <w:w w:val="95"/>
                <w:sz w:val="21"/>
              </w:rPr>
              <w:t>数量</w:t>
            </w:r>
            <w:r>
              <w:rPr>
                <w:b/>
                <w:spacing w:val="-10"/>
                <w:w w:val="95"/>
                <w:sz w:val="21"/>
              </w:rPr>
              <w:t>、</w:t>
            </w:r>
          </w:p>
          <w:p w14:paraId="7DB3CC51">
            <w:pPr>
              <w:pStyle w:val="25"/>
              <w:spacing w:before="139"/>
              <w:ind w:left="207"/>
              <w:rPr>
                <w:b/>
                <w:sz w:val="21"/>
              </w:rPr>
            </w:pPr>
            <w:r>
              <w:rPr>
                <w:b/>
                <w:w w:val="95"/>
                <w:sz w:val="21"/>
              </w:rPr>
              <w:t>单</w:t>
            </w:r>
            <w:r>
              <w:rPr>
                <w:b/>
                <w:spacing w:val="-10"/>
                <w:sz w:val="21"/>
              </w:rPr>
              <w:t>位</w:t>
            </w:r>
          </w:p>
        </w:tc>
        <w:tc>
          <w:tcPr>
            <w:tcW w:w="7156" w:type="dxa"/>
          </w:tcPr>
          <w:p w14:paraId="32818C14">
            <w:pPr>
              <w:pStyle w:val="25"/>
              <w:spacing w:before="4"/>
              <w:rPr>
                <w:b/>
                <w:sz w:val="16"/>
              </w:rPr>
            </w:pPr>
          </w:p>
          <w:p w14:paraId="67D66F34">
            <w:pPr>
              <w:pStyle w:val="25"/>
              <w:ind w:left="2679" w:right="2672"/>
              <w:jc w:val="center"/>
              <w:rPr>
                <w:b/>
                <w:sz w:val="21"/>
              </w:rPr>
            </w:pPr>
            <w:r>
              <w:rPr>
                <w:b/>
                <w:w w:val="95"/>
                <w:sz w:val="21"/>
              </w:rPr>
              <w:t>项目需求及技术要</w:t>
            </w:r>
            <w:r>
              <w:rPr>
                <w:b/>
                <w:spacing w:val="-10"/>
                <w:w w:val="95"/>
                <w:sz w:val="21"/>
              </w:rPr>
              <w:t>求</w:t>
            </w:r>
          </w:p>
        </w:tc>
      </w:tr>
      <w:tr w14:paraId="23F94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417" w:type="dxa"/>
          </w:tcPr>
          <w:p w14:paraId="1715A66C">
            <w:pPr>
              <w:pStyle w:val="25"/>
              <w:spacing w:before="1"/>
              <w:ind w:left="108"/>
              <w:rPr>
                <w:sz w:val="21"/>
              </w:rPr>
            </w:pPr>
            <w:r>
              <w:rPr>
                <w:w w:val="99"/>
                <w:sz w:val="21"/>
              </w:rPr>
              <w:t>1</w:t>
            </w:r>
          </w:p>
        </w:tc>
        <w:tc>
          <w:tcPr>
            <w:tcW w:w="1149" w:type="dxa"/>
          </w:tcPr>
          <w:p w14:paraId="1F6832AA">
            <w:pPr>
              <w:pStyle w:val="25"/>
              <w:spacing w:before="1" w:line="364" w:lineRule="auto"/>
              <w:ind w:left="108" w:right="96"/>
              <w:jc w:val="both"/>
              <w:rPr>
                <w:sz w:val="21"/>
              </w:rPr>
            </w:pPr>
            <w:r>
              <w:rPr>
                <w:rFonts w:hint="eastAsia"/>
                <w:sz w:val="21"/>
                <w:lang w:val="en-US" w:eastAsia="zh-CN"/>
              </w:rPr>
              <w:t>横州市</w:t>
            </w:r>
            <w:r>
              <w:rPr>
                <w:sz w:val="21"/>
              </w:rPr>
              <w:t xml:space="preserve"> 2025</w:t>
            </w:r>
            <w:r>
              <w:rPr>
                <w:spacing w:val="-6"/>
                <w:sz w:val="21"/>
              </w:rPr>
              <w:t xml:space="preserve"> 年晚</w:t>
            </w:r>
            <w:r>
              <w:rPr>
                <w:spacing w:val="5"/>
                <w:w w:val="95"/>
                <w:sz w:val="21"/>
              </w:rPr>
              <w:t>稻“ 一喷</w:t>
            </w:r>
            <w:r>
              <w:rPr>
                <w:spacing w:val="27"/>
                <w:w w:val="95"/>
                <w:sz w:val="21"/>
              </w:rPr>
              <w:t>多促</w:t>
            </w:r>
            <w:r>
              <w:rPr>
                <w:spacing w:val="-8"/>
                <w:w w:val="95"/>
                <w:sz w:val="21"/>
              </w:rPr>
              <w:t>” 项</w:t>
            </w:r>
            <w:r>
              <w:rPr>
                <w:spacing w:val="-10"/>
                <w:sz w:val="21"/>
              </w:rPr>
              <w:t>目</w:t>
            </w:r>
          </w:p>
        </w:tc>
        <w:tc>
          <w:tcPr>
            <w:tcW w:w="836" w:type="dxa"/>
          </w:tcPr>
          <w:p w14:paraId="60A4F03A">
            <w:pPr>
              <w:pStyle w:val="25"/>
              <w:spacing w:before="1"/>
              <w:ind w:left="106"/>
              <w:rPr>
                <w:sz w:val="21"/>
              </w:rPr>
            </w:pPr>
            <w:r>
              <w:rPr>
                <w:w w:val="95"/>
                <w:sz w:val="21"/>
              </w:rPr>
              <w:t>1</w:t>
            </w:r>
            <w:r>
              <w:rPr>
                <w:spacing w:val="-43"/>
                <w:w w:val="95"/>
                <w:sz w:val="21"/>
              </w:rPr>
              <w:t xml:space="preserve"> </w:t>
            </w:r>
            <w:r>
              <w:rPr>
                <w:spacing w:val="-10"/>
                <w:sz w:val="21"/>
              </w:rPr>
              <w:t>项</w:t>
            </w:r>
          </w:p>
        </w:tc>
        <w:tc>
          <w:tcPr>
            <w:tcW w:w="7156" w:type="dxa"/>
          </w:tcPr>
          <w:p w14:paraId="56234324">
            <w:pPr>
              <w:pStyle w:val="25"/>
              <w:spacing w:before="1"/>
              <w:ind w:left="108"/>
              <w:rPr>
                <w:b/>
                <w:sz w:val="21"/>
              </w:rPr>
            </w:pPr>
            <w:r>
              <w:rPr>
                <w:w w:val="95"/>
                <w:sz w:val="21"/>
              </w:rPr>
              <w:t>▲</w:t>
            </w:r>
            <w:r>
              <w:rPr>
                <w:b/>
                <w:w w:val="95"/>
                <w:sz w:val="21"/>
              </w:rPr>
              <w:t>一、实施</w:t>
            </w:r>
            <w:r>
              <w:rPr>
                <w:b/>
                <w:spacing w:val="-5"/>
                <w:w w:val="95"/>
                <w:sz w:val="21"/>
              </w:rPr>
              <w:t>任务</w:t>
            </w:r>
          </w:p>
          <w:p w14:paraId="07579657">
            <w:pPr>
              <w:pStyle w:val="25"/>
              <w:spacing w:before="139" w:line="364" w:lineRule="auto"/>
              <w:ind w:left="108" w:right="-15" w:firstLine="420"/>
              <w:rPr>
                <w:sz w:val="21"/>
              </w:rPr>
            </w:pPr>
            <w:r>
              <w:rPr>
                <w:spacing w:val="-1"/>
                <w:w w:val="99"/>
                <w:sz w:val="21"/>
              </w:rPr>
              <w:t>根据《自治区农业农村厅</w:t>
            </w:r>
            <w:r>
              <w:rPr>
                <w:sz w:val="21"/>
              </w:rPr>
              <w:t xml:space="preserve"> </w:t>
            </w:r>
            <w:r>
              <w:rPr>
                <w:spacing w:val="-1"/>
                <w:w w:val="99"/>
                <w:sz w:val="21"/>
              </w:rPr>
              <w:t>自治区财政厅关于印发</w:t>
            </w:r>
            <w:r>
              <w:rPr>
                <w:spacing w:val="-50"/>
                <w:sz w:val="21"/>
              </w:rPr>
              <w:t xml:space="preserve"> </w:t>
            </w:r>
            <w:r>
              <w:rPr>
                <w:spacing w:val="1"/>
                <w:w w:val="99"/>
                <w:sz w:val="21"/>
              </w:rPr>
              <w:t>20</w:t>
            </w:r>
            <w:r>
              <w:rPr>
                <w:spacing w:val="-2"/>
                <w:w w:val="99"/>
                <w:sz w:val="21"/>
              </w:rPr>
              <w:t>2</w:t>
            </w:r>
            <w:r>
              <w:rPr>
                <w:w w:val="99"/>
                <w:sz w:val="21"/>
              </w:rPr>
              <w:t>5</w:t>
            </w:r>
            <w:r>
              <w:rPr>
                <w:spacing w:val="-52"/>
                <w:sz w:val="21"/>
              </w:rPr>
              <w:t xml:space="preserve"> </w:t>
            </w:r>
            <w:r>
              <w:rPr>
                <w:spacing w:val="-1"/>
                <w:w w:val="99"/>
                <w:sz w:val="21"/>
              </w:rPr>
              <w:t>年晚稻“一喷多促”项目实施方案的通知》（桂农厅办〔</w:t>
            </w:r>
            <w:r>
              <w:rPr>
                <w:spacing w:val="1"/>
                <w:w w:val="99"/>
                <w:sz w:val="21"/>
              </w:rPr>
              <w:t>202</w:t>
            </w:r>
            <w:r>
              <w:rPr>
                <w:spacing w:val="-2"/>
                <w:w w:val="99"/>
                <w:sz w:val="21"/>
              </w:rPr>
              <w:t>5</w:t>
            </w:r>
            <w:r>
              <w:rPr>
                <w:spacing w:val="2"/>
                <w:w w:val="99"/>
                <w:sz w:val="21"/>
              </w:rPr>
              <w:t>〕</w:t>
            </w:r>
            <w:r>
              <w:rPr>
                <w:spacing w:val="1"/>
                <w:w w:val="99"/>
                <w:sz w:val="21"/>
              </w:rPr>
              <w:t>6</w:t>
            </w:r>
            <w:r>
              <w:rPr>
                <w:w w:val="99"/>
                <w:sz w:val="21"/>
              </w:rPr>
              <w:t>0</w:t>
            </w:r>
            <w:r>
              <w:rPr>
                <w:spacing w:val="-54"/>
                <w:sz w:val="21"/>
              </w:rPr>
              <w:t xml:space="preserve"> </w:t>
            </w:r>
            <w:r>
              <w:rPr>
                <w:spacing w:val="2"/>
                <w:w w:val="99"/>
                <w:sz w:val="21"/>
              </w:rPr>
              <w:t>号</w:t>
            </w:r>
            <w:r>
              <w:rPr>
                <w:spacing w:val="-1"/>
                <w:w w:val="99"/>
                <w:sz w:val="21"/>
              </w:rPr>
              <w:t>）精神，全力以赴夺取</w:t>
            </w:r>
            <w:r>
              <w:rPr>
                <w:spacing w:val="-5"/>
                <w:w w:val="99"/>
                <w:sz w:val="21"/>
              </w:rPr>
              <w:t>秋粮和全年粮食丰收，按照自治区农业农村厅要求在晚稻开展“一喷多促”</w:t>
            </w:r>
            <w:r>
              <w:rPr>
                <w:spacing w:val="-6"/>
                <w:w w:val="99"/>
                <w:sz w:val="21"/>
              </w:rPr>
              <w:t>作业，为确保项目实施并取得实效。现本项目实施点为在</w:t>
            </w:r>
            <w:r>
              <w:rPr>
                <w:rFonts w:hint="eastAsia"/>
                <w:spacing w:val="-6"/>
                <w:w w:val="99"/>
                <w:sz w:val="21"/>
              </w:rPr>
              <w:t>横州镇</w:t>
            </w:r>
            <w:r>
              <w:rPr>
                <w:rFonts w:hint="eastAsia"/>
                <w:spacing w:val="-6"/>
                <w:w w:val="99"/>
                <w:sz w:val="21"/>
                <w:lang w:eastAsia="zh-CN"/>
              </w:rPr>
              <w:t>、</w:t>
            </w:r>
            <w:r>
              <w:rPr>
                <w:rFonts w:hint="eastAsia"/>
                <w:spacing w:val="-6"/>
                <w:w w:val="99"/>
                <w:sz w:val="21"/>
                <w:lang w:val="en-US" w:eastAsia="zh-CN"/>
              </w:rPr>
              <w:t>百合镇、那阳镇、新福镇、石塘镇、陶圩镇、校椅镇、云表镇、马岭镇、平朗镇</w:t>
            </w:r>
            <w:r>
              <w:rPr>
                <w:spacing w:val="-5"/>
                <w:w w:val="99"/>
                <w:sz w:val="21"/>
              </w:rPr>
              <w:t>开展“一喷多促”作业，项目实施面积</w:t>
            </w:r>
            <w:r>
              <w:rPr>
                <w:spacing w:val="-50"/>
                <w:sz w:val="21"/>
              </w:rPr>
              <w:t xml:space="preserve"> </w:t>
            </w:r>
            <w:r>
              <w:rPr>
                <w:spacing w:val="1"/>
                <w:w w:val="99"/>
                <w:sz w:val="21"/>
              </w:rPr>
              <w:t>1.</w:t>
            </w:r>
            <w:r>
              <w:rPr>
                <w:spacing w:val="-2"/>
                <w:w w:val="99"/>
                <w:sz w:val="21"/>
              </w:rPr>
              <w:t>6</w:t>
            </w:r>
            <w:r>
              <w:rPr>
                <w:w w:val="99"/>
                <w:sz w:val="21"/>
              </w:rPr>
              <w:t>2</w:t>
            </w:r>
            <w:r>
              <w:rPr>
                <w:spacing w:val="-52"/>
                <w:sz w:val="21"/>
              </w:rPr>
              <w:t xml:space="preserve"> </w:t>
            </w:r>
            <w:r>
              <w:rPr>
                <w:spacing w:val="-5"/>
                <w:w w:val="99"/>
                <w:sz w:val="21"/>
              </w:rPr>
              <w:t>万亩。项目通过购买专业化喷施服务的方式开展，服务费包含肥药剂费用和飞喷作业费用等。</w:t>
            </w:r>
          </w:p>
          <w:p w14:paraId="1A94481D">
            <w:pPr>
              <w:pStyle w:val="25"/>
              <w:spacing w:line="367" w:lineRule="auto"/>
              <w:ind w:right="776"/>
              <w:rPr>
                <w:b/>
                <w:sz w:val="21"/>
              </w:rPr>
            </w:pPr>
            <w:r>
              <w:rPr>
                <w:b/>
                <w:w w:val="99"/>
                <w:sz w:val="21"/>
              </w:rPr>
              <w:t>二、总体目标</w:t>
            </w:r>
          </w:p>
          <w:p w14:paraId="741E56DB">
            <w:pPr>
              <w:pStyle w:val="25"/>
              <w:spacing w:line="364" w:lineRule="auto"/>
              <w:ind w:left="108" w:right="147" w:firstLine="420"/>
              <w:jc w:val="both"/>
              <w:rPr>
                <w:spacing w:val="-2"/>
                <w:sz w:val="21"/>
              </w:rPr>
            </w:pPr>
            <w:r>
              <w:rPr>
                <w:sz w:val="21"/>
              </w:rPr>
              <w:t>9</w:t>
            </w:r>
            <w:r>
              <w:rPr>
                <w:spacing w:val="-6"/>
                <w:sz w:val="21"/>
              </w:rPr>
              <w:t xml:space="preserve"> 月中下旬，正值我</w:t>
            </w:r>
            <w:r>
              <w:rPr>
                <w:rFonts w:hint="eastAsia"/>
                <w:spacing w:val="-6"/>
                <w:sz w:val="21"/>
                <w:lang w:val="en-US" w:eastAsia="zh-CN"/>
              </w:rPr>
              <w:t>市</w:t>
            </w:r>
            <w:r>
              <w:rPr>
                <w:spacing w:val="-6"/>
                <w:sz w:val="21"/>
              </w:rPr>
              <w:t>晚稻抽穗扬花、灌浆结实期，是产量形成的关键</w:t>
            </w:r>
            <w:r>
              <w:rPr>
                <w:spacing w:val="-2"/>
                <w:w w:val="95"/>
                <w:sz w:val="21"/>
              </w:rPr>
              <w:t>时期，也是实施“一喷多促”的最佳时期。为抢抓关键窗口期，高标准推动</w:t>
            </w:r>
            <w:r>
              <w:rPr>
                <w:spacing w:val="40"/>
                <w:sz w:val="21"/>
              </w:rPr>
              <w:t xml:space="preserve">  </w:t>
            </w:r>
            <w:r>
              <w:rPr>
                <w:spacing w:val="-2"/>
                <w:sz w:val="21"/>
              </w:rPr>
              <w:t>“一喷多促”技术措施落实落地，确保今年粮食增产丰收。</w:t>
            </w:r>
          </w:p>
          <w:p w14:paraId="0571308F">
            <w:pPr>
              <w:pStyle w:val="25"/>
              <w:spacing w:line="269" w:lineRule="exact"/>
              <w:ind w:left="108"/>
              <w:rPr>
                <w:b/>
                <w:sz w:val="21"/>
              </w:rPr>
            </w:pPr>
            <w:r>
              <w:rPr>
                <w:w w:val="95"/>
                <w:sz w:val="21"/>
              </w:rPr>
              <w:t>▲</w:t>
            </w:r>
            <w:r>
              <w:rPr>
                <w:b/>
                <w:w w:val="95"/>
                <w:sz w:val="21"/>
              </w:rPr>
              <w:t>三、用药要</w:t>
            </w:r>
            <w:r>
              <w:rPr>
                <w:b/>
                <w:spacing w:val="-10"/>
                <w:w w:val="95"/>
                <w:sz w:val="21"/>
              </w:rPr>
              <w:t>求</w:t>
            </w:r>
          </w:p>
          <w:p w14:paraId="5627BE55">
            <w:pPr>
              <w:pStyle w:val="25"/>
              <w:spacing w:before="1" w:line="364" w:lineRule="auto"/>
              <w:ind w:left="108" w:right="96"/>
              <w:jc w:val="both"/>
              <w:rPr>
                <w:sz w:val="21"/>
              </w:rPr>
            </w:pPr>
            <w:r>
              <w:rPr>
                <w:spacing w:val="-2"/>
                <w:sz w:val="21"/>
              </w:rPr>
              <w:t>根据晚稻不同长势，分区域、分生育进程，将叶面肥、调节剂、抗逆剂等混合喷施，实现促壮苗稳长、促灌浆结实、促抗逆性提高、促单产提高。</w:t>
            </w:r>
            <w:r>
              <w:rPr>
                <w:spacing w:val="-2"/>
                <w:w w:val="95"/>
                <w:sz w:val="21"/>
              </w:rPr>
              <w:t>以叶面肥+植物生长调节剂混合喷施，促进水稻抽穗扬花、灌浆结实，增加结</w:t>
            </w:r>
            <w:r>
              <w:rPr>
                <w:spacing w:val="-2"/>
                <w:sz w:val="21"/>
              </w:rPr>
              <w:t>实率和粒重，增强抗倒伏、抗寒露风能力。叶面肥以选用磷酸二氢钾为主，</w:t>
            </w:r>
            <w:r>
              <w:rPr>
                <w:sz w:val="21"/>
              </w:rPr>
              <w:t>生长调节剂选择赤•吲乙•芸苔、芸苔素内酯为主。推荐基本配方为纯度 99%</w:t>
            </w:r>
            <w:r>
              <w:rPr>
                <w:w w:val="95"/>
                <w:sz w:val="21"/>
              </w:rPr>
              <w:t>的磷酸二氢钾</w:t>
            </w:r>
            <w:r>
              <w:rPr>
                <w:sz w:val="21"/>
              </w:rPr>
              <w:t xml:space="preserve"> </w:t>
            </w:r>
            <w:r>
              <w:rPr>
                <w:w w:val="95"/>
                <w:sz w:val="21"/>
              </w:rPr>
              <w:t>100 克/亩+赤•吲乙•芸苔或芸苔素内酯+1 种杀菌杀虫剂或抗逆剂，也可以选择纯度 99%的磷酸二氢钾</w:t>
            </w:r>
            <w:r>
              <w:rPr>
                <w:sz w:val="21"/>
              </w:rPr>
              <w:t xml:space="preserve"> </w:t>
            </w:r>
            <w:r>
              <w:rPr>
                <w:w w:val="95"/>
                <w:sz w:val="21"/>
              </w:rPr>
              <w:t>100 克/亩+其他植物生长调节剂+1 种</w:t>
            </w:r>
            <w:r>
              <w:rPr>
                <w:spacing w:val="-2"/>
                <w:sz w:val="21"/>
              </w:rPr>
              <w:t xml:space="preserve">杀菌杀虫剂或抗逆剂，各地可结合往年开展“一喷多促”的经验成效，自行调整确定喷施配方，但配方至少要有 </w:t>
            </w:r>
            <w:r>
              <w:rPr>
                <w:sz w:val="21"/>
              </w:rPr>
              <w:t>3</w:t>
            </w:r>
            <w:r>
              <w:rPr>
                <w:spacing w:val="-5"/>
                <w:sz w:val="21"/>
              </w:rPr>
              <w:t xml:space="preserve"> 种肥药剂以上。</w:t>
            </w:r>
          </w:p>
          <w:p w14:paraId="6B6C38A5">
            <w:pPr>
              <w:pStyle w:val="25"/>
              <w:spacing w:line="364" w:lineRule="auto"/>
              <w:ind w:left="108" w:right="-15" w:firstLine="420"/>
              <w:rPr>
                <w:sz w:val="21"/>
              </w:rPr>
            </w:pPr>
            <w:r>
              <w:rPr>
                <w:spacing w:val="-6"/>
                <w:w w:val="99"/>
                <w:sz w:val="21"/>
              </w:rPr>
              <w:t>各地在选择肥药剂配比时，要注意避免肥药剂拮抗，根据作物长相长势，</w:t>
            </w:r>
            <w:r>
              <w:rPr>
                <w:spacing w:val="-1"/>
                <w:w w:val="99"/>
                <w:sz w:val="21"/>
              </w:rPr>
              <w:t>优化肥药剂配比方案，确保取得最佳效果。</w:t>
            </w:r>
          </w:p>
          <w:p w14:paraId="671B36B7">
            <w:pPr>
              <w:pStyle w:val="25"/>
              <w:ind w:left="108"/>
              <w:rPr>
                <w:b/>
                <w:sz w:val="21"/>
              </w:rPr>
            </w:pPr>
            <w:r>
              <w:rPr>
                <w:w w:val="95"/>
                <w:sz w:val="21"/>
              </w:rPr>
              <w:t>▲</w:t>
            </w:r>
            <w:r>
              <w:rPr>
                <w:b/>
                <w:w w:val="95"/>
                <w:sz w:val="21"/>
              </w:rPr>
              <w:t>四、喷</w:t>
            </w:r>
            <w:r>
              <w:rPr>
                <w:b/>
                <w:spacing w:val="-4"/>
                <w:w w:val="95"/>
                <w:sz w:val="21"/>
              </w:rPr>
              <w:t>施要求</w:t>
            </w:r>
          </w:p>
          <w:p w14:paraId="322D3399">
            <w:pPr>
              <w:pStyle w:val="25"/>
              <w:spacing w:before="1" w:line="364" w:lineRule="auto"/>
              <w:ind w:left="108" w:right="96"/>
              <w:jc w:val="both"/>
              <w:rPr>
                <w:w w:val="95"/>
                <w:sz w:val="21"/>
              </w:rPr>
            </w:pPr>
            <w:r>
              <w:rPr>
                <w:w w:val="95"/>
                <w:sz w:val="21"/>
              </w:rPr>
              <w:t>（一）喷施时间。要求在 2025年</w:t>
            </w:r>
            <w:r>
              <w:rPr>
                <w:rFonts w:hint="eastAsia"/>
                <w:w w:val="95"/>
                <w:sz w:val="21"/>
                <w:lang w:val="en-US" w:eastAsia="zh-CN"/>
              </w:rPr>
              <w:t>10</w:t>
            </w:r>
            <w:r>
              <w:rPr>
                <w:w w:val="95"/>
                <w:sz w:val="21"/>
              </w:rPr>
              <w:t>月</w:t>
            </w:r>
            <w:r>
              <w:rPr>
                <w:rFonts w:hint="eastAsia"/>
                <w:w w:val="95"/>
                <w:sz w:val="21"/>
                <w:lang w:val="en-US" w:eastAsia="zh-CN"/>
              </w:rPr>
              <w:t>初</w:t>
            </w:r>
            <w:r>
              <w:rPr>
                <w:w w:val="95"/>
                <w:sz w:val="21"/>
              </w:rPr>
              <w:t>前完成喷施，晚稻在寒露风来临前3</w:t>
            </w:r>
          </w:p>
          <w:p w14:paraId="61080161">
            <w:pPr>
              <w:pStyle w:val="25"/>
              <w:spacing w:before="1" w:line="364" w:lineRule="auto"/>
              <w:ind w:left="108" w:right="96"/>
              <w:jc w:val="both"/>
              <w:rPr>
                <w:w w:val="95"/>
                <w:sz w:val="21"/>
              </w:rPr>
            </w:pPr>
            <w:r>
              <w:rPr>
                <w:w w:val="95"/>
                <w:sz w:val="21"/>
              </w:rPr>
              <w:t>—5天或抽穗破口期或齐穗初期喷施。无人机喷施时要避开扬花集中期，避</w:t>
            </w:r>
          </w:p>
          <w:p w14:paraId="273993D1">
            <w:pPr>
              <w:pStyle w:val="25"/>
              <w:spacing w:before="1" w:line="364" w:lineRule="auto"/>
              <w:ind w:left="108" w:right="96"/>
              <w:jc w:val="both"/>
              <w:rPr>
                <w:w w:val="95"/>
                <w:sz w:val="21"/>
              </w:rPr>
            </w:pPr>
            <w:r>
              <w:rPr>
                <w:w w:val="95"/>
                <w:sz w:val="21"/>
              </w:rPr>
              <w:t>免晚稻授粉受到影响。一般选择在无雨天的上午 11:30 前、下午 4:00 后，避</w:t>
            </w:r>
          </w:p>
          <w:p w14:paraId="2F791862">
            <w:pPr>
              <w:pStyle w:val="25"/>
              <w:spacing w:before="1" w:line="364" w:lineRule="auto"/>
              <w:ind w:left="108" w:right="96"/>
              <w:jc w:val="both"/>
              <w:rPr>
                <w:b/>
                <w:sz w:val="19"/>
              </w:rPr>
            </w:pPr>
            <w:r>
              <w:rPr>
                <w:w w:val="95"/>
                <w:sz w:val="21"/>
              </w:rPr>
              <w:t>开正午高温时段喷施。如喷后 4 个小时内遇到中到大雨，应及时补喷，以保证喷施效果。</w:t>
            </w:r>
          </w:p>
          <w:p w14:paraId="002A7263">
            <w:pPr>
              <w:pStyle w:val="25"/>
              <w:spacing w:line="518" w:lineRule="auto"/>
              <w:ind w:left="108" w:right="96"/>
              <w:jc w:val="both"/>
              <w:rPr>
                <w:sz w:val="21"/>
              </w:rPr>
            </w:pPr>
            <w:r>
              <w:rPr>
                <w:spacing w:val="2"/>
                <w:w w:val="99"/>
                <w:sz w:val="21"/>
              </w:rPr>
              <w:t>（二）</w:t>
            </w:r>
            <w:r>
              <w:rPr>
                <w:w w:val="99"/>
                <w:sz w:val="21"/>
              </w:rPr>
              <w:t>喷施作业。采用植保无人机喷施时，控制适当飞行高度和速度，并规</w:t>
            </w:r>
            <w:r>
              <w:rPr>
                <w:spacing w:val="1"/>
                <w:w w:val="99"/>
                <w:sz w:val="21"/>
              </w:rPr>
              <w:t>划好喷施飞行线路，避免漏喷和重喷；采用大型植保机械喷施时，要注意匀速行驶并减少压苗，避免引发倒伏。田边地头、铁路、果园、林带周边植保无人机和大型植保机械无法作业到的地方，要采用人工补喷。邻近种有对药</w:t>
            </w:r>
            <w:r>
              <w:rPr>
                <w:spacing w:val="-1"/>
                <w:w w:val="99"/>
                <w:sz w:val="21"/>
              </w:rPr>
              <w:t>剂敏感的桑蚕和蔬菜等水稻种植区，应利用电动喷雾器统一喷施。</w:t>
            </w:r>
          </w:p>
          <w:p w14:paraId="473C0241">
            <w:pPr>
              <w:pStyle w:val="25"/>
              <w:spacing w:line="516" w:lineRule="auto"/>
              <w:ind w:left="108" w:right="96"/>
              <w:jc w:val="both"/>
              <w:rPr>
                <w:sz w:val="21"/>
              </w:rPr>
            </w:pPr>
            <w:r>
              <w:rPr>
                <w:spacing w:val="-1"/>
                <w:w w:val="99"/>
                <w:sz w:val="21"/>
              </w:rPr>
              <w:t>（</w:t>
            </w:r>
            <w:r>
              <w:rPr>
                <w:spacing w:val="2"/>
                <w:w w:val="99"/>
                <w:sz w:val="21"/>
              </w:rPr>
              <w:t>三</w:t>
            </w:r>
            <w:r>
              <w:rPr>
                <w:spacing w:val="-15"/>
                <w:w w:val="99"/>
                <w:sz w:val="21"/>
              </w:rPr>
              <w:t>）</w:t>
            </w:r>
            <w:r>
              <w:rPr>
                <w:spacing w:val="-4"/>
                <w:w w:val="99"/>
                <w:sz w:val="21"/>
              </w:rPr>
              <w:t>喷液量。采用植保无人机作业时，每亩喷液量不少于</w:t>
            </w:r>
            <w:r>
              <w:rPr>
                <w:spacing w:val="1"/>
                <w:w w:val="99"/>
                <w:sz w:val="21"/>
              </w:rPr>
              <w:t>2</w:t>
            </w:r>
            <w:r>
              <w:rPr>
                <w:spacing w:val="-3"/>
                <w:w w:val="99"/>
                <w:sz w:val="21"/>
              </w:rPr>
              <w:t>升，并在药液中</w:t>
            </w:r>
            <w:r>
              <w:rPr>
                <w:spacing w:val="1"/>
                <w:w w:val="99"/>
                <w:sz w:val="21"/>
              </w:rPr>
              <w:t>添加适量的喷雾助剂，提高雾滴沉降、抗飘移、抗蒸发等性能。采用机动喷</w:t>
            </w:r>
            <w:r>
              <w:rPr>
                <w:spacing w:val="-1"/>
                <w:w w:val="99"/>
                <w:sz w:val="21"/>
              </w:rPr>
              <w:t>雾器作业的，亩喷液量要达到</w:t>
            </w:r>
            <w:r>
              <w:rPr>
                <w:spacing w:val="1"/>
                <w:w w:val="99"/>
                <w:sz w:val="21"/>
              </w:rPr>
              <w:t>30</w:t>
            </w:r>
            <w:r>
              <w:rPr>
                <w:spacing w:val="-1"/>
                <w:w w:val="99"/>
                <w:sz w:val="21"/>
              </w:rPr>
              <w:t>升以上。</w:t>
            </w:r>
          </w:p>
          <w:p w14:paraId="5C269E50">
            <w:pPr>
              <w:pStyle w:val="25"/>
              <w:spacing w:line="516" w:lineRule="auto"/>
              <w:ind w:left="108" w:right="99"/>
              <w:jc w:val="both"/>
              <w:rPr>
                <w:sz w:val="21"/>
              </w:rPr>
            </w:pPr>
            <w:r>
              <w:rPr>
                <w:spacing w:val="-1"/>
                <w:w w:val="99"/>
                <w:sz w:val="21"/>
              </w:rPr>
              <w:t>（</w:t>
            </w:r>
            <w:r>
              <w:rPr>
                <w:spacing w:val="2"/>
                <w:w w:val="99"/>
                <w:sz w:val="21"/>
              </w:rPr>
              <w:t>四</w:t>
            </w:r>
            <w:r>
              <w:rPr>
                <w:spacing w:val="-20"/>
                <w:w w:val="99"/>
                <w:sz w:val="21"/>
              </w:rPr>
              <w:t>）</w:t>
            </w:r>
            <w:r>
              <w:rPr>
                <w:spacing w:val="-4"/>
                <w:w w:val="99"/>
                <w:sz w:val="21"/>
              </w:rPr>
              <w:t>作业要求。无人机飞行速度控制在</w:t>
            </w:r>
            <w:r>
              <w:rPr>
                <w:spacing w:val="1"/>
                <w:w w:val="99"/>
                <w:sz w:val="21"/>
              </w:rPr>
              <w:t>3</w:t>
            </w:r>
            <w:r>
              <w:rPr>
                <w:spacing w:val="-1"/>
                <w:w w:val="99"/>
                <w:sz w:val="21"/>
              </w:rPr>
              <w:t>—</w:t>
            </w:r>
            <w:r>
              <w:rPr>
                <w:spacing w:val="1"/>
                <w:w w:val="99"/>
                <w:sz w:val="21"/>
              </w:rPr>
              <w:t>5</w:t>
            </w:r>
            <w:r>
              <w:rPr>
                <w:spacing w:val="-4"/>
                <w:w w:val="99"/>
                <w:sz w:val="21"/>
              </w:rPr>
              <w:t>米/秒，飞行高度要根据无人机</w:t>
            </w:r>
            <w:r>
              <w:rPr>
                <w:spacing w:val="2"/>
                <w:w w:val="99"/>
                <w:sz w:val="21"/>
              </w:rPr>
              <w:t>载重量进行调整，飞行高度应距作物冠层</w:t>
            </w:r>
            <w:r>
              <w:rPr>
                <w:spacing w:val="1"/>
                <w:w w:val="99"/>
                <w:sz w:val="21"/>
              </w:rPr>
              <w:t>2.5</w:t>
            </w:r>
            <w:r>
              <w:rPr>
                <w:spacing w:val="2"/>
                <w:w w:val="99"/>
                <w:sz w:val="21"/>
              </w:rPr>
              <w:t>—</w:t>
            </w:r>
            <w:r>
              <w:rPr>
                <w:spacing w:val="1"/>
                <w:w w:val="99"/>
                <w:sz w:val="21"/>
              </w:rPr>
              <w:t>5米，防止作业时吹断茎秆。</w:t>
            </w:r>
            <w:r>
              <w:rPr>
                <w:spacing w:val="-1"/>
                <w:w w:val="99"/>
                <w:sz w:val="21"/>
              </w:rPr>
              <w:t>作业喷幅</w:t>
            </w:r>
            <w:r>
              <w:rPr>
                <w:spacing w:val="-2"/>
                <w:w w:val="99"/>
                <w:sz w:val="21"/>
              </w:rPr>
              <w:t>3</w:t>
            </w:r>
            <w:r>
              <w:rPr>
                <w:spacing w:val="2"/>
                <w:w w:val="99"/>
                <w:sz w:val="21"/>
              </w:rPr>
              <w:t>—</w:t>
            </w:r>
            <w:r>
              <w:rPr>
                <w:spacing w:val="1"/>
                <w:w w:val="99"/>
                <w:sz w:val="21"/>
              </w:rPr>
              <w:t>6</w:t>
            </w:r>
            <w:r>
              <w:rPr>
                <w:spacing w:val="-1"/>
                <w:w w:val="99"/>
                <w:sz w:val="21"/>
              </w:rPr>
              <w:t>米。</w:t>
            </w:r>
          </w:p>
          <w:p w14:paraId="7C58BD71">
            <w:pPr>
              <w:pStyle w:val="25"/>
              <w:spacing w:before="5"/>
              <w:ind w:left="108"/>
              <w:rPr>
                <w:sz w:val="21"/>
              </w:rPr>
            </w:pPr>
            <w:r>
              <w:rPr>
                <w:spacing w:val="-2"/>
                <w:w w:val="95"/>
                <w:sz w:val="21"/>
              </w:rPr>
              <w:t>▲五、注意事项</w:t>
            </w:r>
          </w:p>
          <w:p w14:paraId="07EBCC25">
            <w:pPr>
              <w:pStyle w:val="25"/>
              <w:spacing w:line="516" w:lineRule="auto"/>
              <w:ind w:left="108" w:right="96"/>
              <w:rPr>
                <w:spacing w:val="1"/>
                <w:w w:val="99"/>
                <w:sz w:val="21"/>
              </w:rPr>
            </w:pPr>
            <w:r>
              <w:rPr>
                <w:rFonts w:hint="eastAsia"/>
                <w:spacing w:val="1"/>
                <w:w w:val="99"/>
                <w:sz w:val="21"/>
                <w:lang w:eastAsia="zh-CN"/>
              </w:rPr>
              <w:t>（</w:t>
            </w:r>
            <w:r>
              <w:rPr>
                <w:rFonts w:hint="eastAsia"/>
                <w:spacing w:val="1"/>
                <w:w w:val="99"/>
                <w:sz w:val="21"/>
                <w:lang w:val="en-US" w:eastAsia="zh-CN"/>
              </w:rPr>
              <w:t>一</w:t>
            </w:r>
            <w:r>
              <w:rPr>
                <w:rFonts w:hint="eastAsia"/>
                <w:spacing w:val="1"/>
                <w:w w:val="99"/>
                <w:sz w:val="21"/>
                <w:lang w:eastAsia="zh-CN"/>
              </w:rPr>
              <w:t>）</w:t>
            </w:r>
            <w:r>
              <w:rPr>
                <w:spacing w:val="1"/>
                <w:w w:val="99"/>
                <w:sz w:val="21"/>
              </w:rPr>
              <w:t>要严格按照使用说明推荐剂量使用，不可盲目加大用量。肥药剂配制特别是磷酸二氢钾必须进行二次稀释，确保充分溶解稀释，混配均匀。</w:t>
            </w:r>
          </w:p>
          <w:p w14:paraId="639A49E7">
            <w:pPr>
              <w:pStyle w:val="25"/>
              <w:spacing w:before="1" w:line="518" w:lineRule="auto"/>
              <w:ind w:left="108" w:right="96"/>
              <w:rPr>
                <w:sz w:val="21"/>
              </w:rPr>
            </w:pPr>
            <w:r>
              <w:rPr>
                <w:spacing w:val="2"/>
                <w:w w:val="99"/>
                <w:sz w:val="21"/>
              </w:rPr>
              <w:t>（二）</w:t>
            </w:r>
            <w:r>
              <w:rPr>
                <w:spacing w:val="1"/>
                <w:w w:val="99"/>
                <w:sz w:val="21"/>
              </w:rPr>
              <w:t>叶面肥、调节剂等混合使用时，应先少量调配，确定不发生拮抗作用</w:t>
            </w:r>
            <w:r>
              <w:rPr>
                <w:spacing w:val="-1"/>
                <w:w w:val="99"/>
                <w:sz w:val="21"/>
              </w:rPr>
              <w:t>的情况下，方能大面积应用，以保证施用效果。</w:t>
            </w:r>
          </w:p>
          <w:p w14:paraId="23FEDB80">
            <w:pPr>
              <w:pStyle w:val="25"/>
              <w:spacing w:line="516" w:lineRule="auto"/>
              <w:ind w:left="108" w:right="96"/>
              <w:rPr>
                <w:sz w:val="21"/>
              </w:rPr>
            </w:pPr>
            <w:r>
              <w:rPr>
                <w:spacing w:val="2"/>
                <w:w w:val="99"/>
                <w:sz w:val="21"/>
              </w:rPr>
              <w:t>（三）</w:t>
            </w:r>
            <w:r>
              <w:rPr>
                <w:spacing w:val="1"/>
                <w:w w:val="99"/>
                <w:sz w:val="21"/>
              </w:rPr>
              <w:t>喷施作业前应仔细检修机械设备，可试喷后再开展正式作业，确保机</w:t>
            </w:r>
            <w:r>
              <w:rPr>
                <w:spacing w:val="-1"/>
                <w:w w:val="99"/>
                <w:sz w:val="21"/>
              </w:rPr>
              <w:t>械无故障、作业合格安全。</w:t>
            </w:r>
          </w:p>
          <w:p w14:paraId="373235F1">
            <w:pPr>
              <w:pStyle w:val="25"/>
              <w:spacing w:before="1" w:line="516" w:lineRule="auto"/>
              <w:ind w:left="108" w:right="-15"/>
              <w:rPr>
                <w:spacing w:val="-1"/>
                <w:w w:val="99"/>
                <w:sz w:val="21"/>
              </w:rPr>
            </w:pPr>
            <w:r>
              <w:rPr>
                <w:spacing w:val="2"/>
                <w:w w:val="99"/>
                <w:sz w:val="21"/>
              </w:rPr>
              <w:t>（四）</w:t>
            </w:r>
            <w:r>
              <w:rPr>
                <w:spacing w:val="1"/>
                <w:w w:val="99"/>
                <w:sz w:val="21"/>
              </w:rPr>
              <w:t>无人机起降作业时，应远离障碍物和人员，作业人员应穿戴必要的防</w:t>
            </w:r>
            <w:r>
              <w:rPr>
                <w:spacing w:val="-7"/>
                <w:w w:val="99"/>
                <w:sz w:val="21"/>
              </w:rPr>
              <w:t>护用品，避开喷雾下风位，严禁在施药施肥区穿行，作业时禁止吸烟及饮食。</w:t>
            </w:r>
            <w:r>
              <w:rPr>
                <w:spacing w:val="-1"/>
                <w:w w:val="99"/>
                <w:sz w:val="21"/>
              </w:rPr>
              <w:t>规范开展喷施作业，确保安全。</w:t>
            </w:r>
          </w:p>
          <w:p w14:paraId="6AA48A2E">
            <w:pPr>
              <w:pStyle w:val="25"/>
              <w:spacing w:before="1" w:line="516" w:lineRule="auto"/>
              <w:ind w:left="108" w:right="-15"/>
              <w:rPr>
                <w:rFonts w:hint="eastAsia" w:eastAsia="宋体"/>
                <w:spacing w:val="-1"/>
                <w:w w:val="99"/>
                <w:sz w:val="21"/>
                <w:lang w:eastAsia="zh-CN"/>
              </w:rPr>
            </w:pPr>
            <w:r>
              <w:rPr>
                <w:rFonts w:hint="eastAsia"/>
                <w:spacing w:val="-1"/>
                <w:w w:val="99"/>
                <w:sz w:val="21"/>
                <w:lang w:eastAsia="zh-CN"/>
              </w:rPr>
              <w:t>（</w:t>
            </w:r>
            <w:r>
              <w:rPr>
                <w:rFonts w:hint="eastAsia"/>
                <w:spacing w:val="-1"/>
                <w:w w:val="99"/>
                <w:sz w:val="21"/>
                <w:lang w:val="en-US" w:eastAsia="zh-CN"/>
              </w:rPr>
              <w:t>五</w:t>
            </w:r>
            <w:r>
              <w:rPr>
                <w:rFonts w:hint="eastAsia"/>
                <w:spacing w:val="-1"/>
                <w:w w:val="99"/>
                <w:sz w:val="21"/>
                <w:lang w:eastAsia="zh-CN"/>
              </w:rPr>
              <w:t>）严格按照《自治区农业农村厅</w:t>
            </w:r>
            <w:r>
              <w:rPr>
                <w:rFonts w:hint="eastAsia"/>
                <w:spacing w:val="-1"/>
                <w:w w:val="99"/>
                <w:sz w:val="21"/>
                <w:lang w:val="en-US" w:eastAsia="zh-CN"/>
              </w:rPr>
              <w:t xml:space="preserve"> 自</w:t>
            </w:r>
            <w:r>
              <w:rPr>
                <w:rFonts w:hint="eastAsia"/>
                <w:spacing w:val="-1"/>
                <w:w w:val="99"/>
                <w:sz w:val="21"/>
                <w:lang w:eastAsia="zh-CN"/>
              </w:rPr>
              <w:t>治区财政厅关于印发2025年晚稻“一喷多促”项目实施方案的通知》的目标任务、实施内容和工作要求，实施我</w:t>
            </w:r>
            <w:r>
              <w:rPr>
                <w:rFonts w:hint="eastAsia"/>
                <w:spacing w:val="-1"/>
                <w:w w:val="99"/>
                <w:sz w:val="21"/>
                <w:lang w:val="en-US" w:eastAsia="zh-CN"/>
              </w:rPr>
              <w:t>市</w:t>
            </w:r>
            <w:r>
              <w:rPr>
                <w:rFonts w:hint="eastAsia"/>
                <w:spacing w:val="-1"/>
                <w:w w:val="99"/>
                <w:sz w:val="21"/>
                <w:lang w:eastAsia="zh-CN"/>
              </w:rPr>
              <w:t>2025年</w:t>
            </w:r>
            <w:r>
              <w:rPr>
                <w:rFonts w:hint="eastAsia"/>
                <w:spacing w:val="-1"/>
                <w:w w:val="99"/>
                <w:sz w:val="21"/>
                <w:lang w:val="en-US" w:eastAsia="zh-CN"/>
              </w:rPr>
              <w:t>晚稻</w:t>
            </w:r>
            <w:r>
              <w:rPr>
                <w:rFonts w:hint="eastAsia"/>
                <w:spacing w:val="-1"/>
                <w:w w:val="99"/>
                <w:sz w:val="21"/>
                <w:lang w:eastAsia="zh-CN"/>
              </w:rPr>
              <w:t>“一喷多促”喷施作业。在实施过程中，如发生的安全事故责任由中标</w:t>
            </w:r>
            <w:r>
              <w:rPr>
                <w:rFonts w:hint="eastAsia"/>
                <w:spacing w:val="-1"/>
                <w:w w:val="99"/>
                <w:sz w:val="21"/>
                <w:lang w:val="en-US" w:eastAsia="zh-CN"/>
              </w:rPr>
              <w:t>供应商</w:t>
            </w:r>
            <w:r>
              <w:rPr>
                <w:rFonts w:hint="eastAsia"/>
                <w:spacing w:val="-1"/>
                <w:w w:val="99"/>
                <w:sz w:val="21"/>
                <w:lang w:eastAsia="zh-CN"/>
              </w:rPr>
              <w:t>负</w:t>
            </w:r>
            <w:r>
              <w:rPr>
                <w:rFonts w:hint="eastAsia"/>
                <w:spacing w:val="-1"/>
                <w:w w:val="99"/>
                <w:sz w:val="21"/>
                <w:lang w:val="en-US" w:eastAsia="zh-CN"/>
              </w:rPr>
              <w:t>全</w:t>
            </w:r>
            <w:r>
              <w:rPr>
                <w:rFonts w:hint="eastAsia"/>
                <w:spacing w:val="-1"/>
                <w:w w:val="99"/>
                <w:sz w:val="21"/>
                <w:lang w:eastAsia="zh-CN"/>
              </w:rPr>
              <w:t>责，与采购单位无关。</w:t>
            </w:r>
          </w:p>
          <w:p w14:paraId="72DFA20A">
            <w:pPr>
              <w:pStyle w:val="25"/>
              <w:spacing w:before="5"/>
              <w:ind w:left="108"/>
              <w:rPr>
                <w:sz w:val="21"/>
              </w:rPr>
            </w:pPr>
            <w:r>
              <w:rPr>
                <w:spacing w:val="-2"/>
                <w:w w:val="95"/>
                <w:sz w:val="21"/>
              </w:rPr>
              <w:t>▲六、技术质量要求</w:t>
            </w:r>
          </w:p>
          <w:p w14:paraId="38604903">
            <w:pPr>
              <w:pStyle w:val="25"/>
              <w:spacing w:before="4"/>
              <w:rPr>
                <w:b/>
                <w:sz w:val="24"/>
              </w:rPr>
            </w:pPr>
          </w:p>
          <w:p w14:paraId="665ED4CA">
            <w:pPr>
              <w:pStyle w:val="25"/>
              <w:ind w:left="108"/>
              <w:rPr>
                <w:sz w:val="21"/>
              </w:rPr>
            </w:pPr>
            <w:r>
              <w:rPr>
                <w:spacing w:val="-1"/>
                <w:w w:val="95"/>
                <w:sz w:val="21"/>
              </w:rPr>
              <w:t>根据业主确定的技术质量要求进行作业。</w:t>
            </w:r>
          </w:p>
          <w:p w14:paraId="38B0AC03">
            <w:pPr>
              <w:pStyle w:val="25"/>
              <w:spacing w:before="2"/>
              <w:rPr>
                <w:b/>
                <w:sz w:val="24"/>
              </w:rPr>
            </w:pPr>
          </w:p>
          <w:p w14:paraId="68A3B909">
            <w:pPr>
              <w:pStyle w:val="25"/>
              <w:ind w:left="108"/>
              <w:rPr>
                <w:b/>
                <w:sz w:val="24"/>
              </w:rPr>
            </w:pPr>
            <w:r>
              <w:rPr>
                <w:spacing w:val="-1"/>
                <w:w w:val="95"/>
                <w:sz w:val="21"/>
              </w:rPr>
              <w:t>▲七、项目考评验收要求</w:t>
            </w:r>
          </w:p>
          <w:p w14:paraId="10068894">
            <w:pPr>
              <w:pStyle w:val="25"/>
              <w:spacing w:before="139"/>
              <w:ind w:left="108"/>
              <w:rPr>
                <w:spacing w:val="-1"/>
                <w:w w:val="99"/>
                <w:sz w:val="21"/>
              </w:rPr>
            </w:pPr>
            <w:r>
              <w:rPr>
                <w:spacing w:val="-1"/>
                <w:w w:val="95"/>
                <w:sz w:val="21"/>
              </w:rPr>
              <w:t>根据业主确定的验收标准及绩效考评指标要求，配合农业农村主管部门做好各地在选择肥药剂配比时，要注意避免肥药剂拮抗，根据作物长相长势，优化肥药剂配比方案，确保取得最佳效果。</w:t>
            </w:r>
          </w:p>
        </w:tc>
      </w:tr>
    </w:tbl>
    <w:p w14:paraId="79E1D554">
      <w:pPr>
        <w:spacing w:after="0" w:line="400" w:lineRule="atLeast"/>
        <w:jc w:val="both"/>
        <w:rPr>
          <w:sz w:val="21"/>
        </w:rPr>
        <w:sectPr>
          <w:pgSz w:w="11910" w:h="16840"/>
          <w:pgMar w:top="1380" w:right="740" w:bottom="1400" w:left="800" w:header="0" w:footer="1173" w:gutter="0"/>
          <w:cols w:space="720" w:num="1"/>
        </w:sectPr>
      </w:pPr>
    </w:p>
    <w:tbl>
      <w:tblPr>
        <w:tblStyle w:val="17"/>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7621"/>
      </w:tblGrid>
      <w:tr w14:paraId="1C02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611" w:type="dxa"/>
            <w:gridSpan w:val="2"/>
          </w:tcPr>
          <w:p w14:paraId="431F849A">
            <w:pPr>
              <w:pStyle w:val="25"/>
              <w:spacing w:before="1"/>
              <w:ind w:left="108"/>
              <w:rPr>
                <w:b/>
                <w:sz w:val="21"/>
              </w:rPr>
            </w:pPr>
            <w:r>
              <w:rPr>
                <w:w w:val="95"/>
                <w:sz w:val="21"/>
              </w:rPr>
              <w:t>▲</w:t>
            </w:r>
            <w:r>
              <w:rPr>
                <w:b/>
                <w:w w:val="95"/>
                <w:sz w:val="21"/>
              </w:rPr>
              <w:t>一、商务条款要</w:t>
            </w:r>
            <w:r>
              <w:rPr>
                <w:b/>
                <w:spacing w:val="-10"/>
                <w:w w:val="95"/>
                <w:sz w:val="21"/>
              </w:rPr>
              <w:t>求</w:t>
            </w:r>
          </w:p>
        </w:tc>
      </w:tr>
      <w:tr w14:paraId="1960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990" w:type="dxa"/>
          </w:tcPr>
          <w:p w14:paraId="59036C0C">
            <w:pPr>
              <w:pStyle w:val="25"/>
              <w:ind w:left="108"/>
              <w:rPr>
                <w:sz w:val="21"/>
              </w:rPr>
            </w:pPr>
            <w:r>
              <w:rPr>
                <w:spacing w:val="14"/>
                <w:w w:val="95"/>
                <w:sz w:val="21"/>
              </w:rPr>
              <w:t>▲合同履约期限</w:t>
            </w:r>
            <w:r>
              <w:rPr>
                <w:spacing w:val="-10"/>
                <w:w w:val="95"/>
                <w:sz w:val="21"/>
              </w:rPr>
              <w:t>和</w:t>
            </w:r>
          </w:p>
          <w:p w14:paraId="0084C904">
            <w:pPr>
              <w:pStyle w:val="25"/>
              <w:spacing w:before="139"/>
              <w:ind w:left="108"/>
              <w:rPr>
                <w:sz w:val="21"/>
              </w:rPr>
            </w:pPr>
            <w:r>
              <w:rPr>
                <w:spacing w:val="-3"/>
                <w:w w:val="95"/>
                <w:sz w:val="21"/>
              </w:rPr>
              <w:t>实施地点</w:t>
            </w:r>
          </w:p>
        </w:tc>
        <w:tc>
          <w:tcPr>
            <w:tcW w:w="7621" w:type="dxa"/>
          </w:tcPr>
          <w:p w14:paraId="75A0EE8A">
            <w:pPr>
              <w:pStyle w:val="25"/>
              <w:ind w:left="108"/>
              <w:rPr>
                <w:sz w:val="21"/>
              </w:rPr>
            </w:pPr>
            <w:r>
              <w:rPr>
                <w:b/>
                <w:w w:val="95"/>
                <w:sz w:val="21"/>
              </w:rPr>
              <w:t>1、</w:t>
            </w:r>
            <w:r>
              <w:rPr>
                <w:w w:val="95"/>
                <w:sz w:val="21"/>
              </w:rPr>
              <w:t>合同履约期限：2025</w:t>
            </w:r>
            <w:r>
              <w:rPr>
                <w:spacing w:val="-9"/>
                <w:w w:val="95"/>
                <w:sz w:val="21"/>
              </w:rPr>
              <w:t xml:space="preserve"> 年 </w:t>
            </w:r>
            <w:r>
              <w:rPr>
                <w:rFonts w:hint="eastAsia"/>
                <w:w w:val="95"/>
                <w:sz w:val="21"/>
                <w:lang w:val="en-US" w:eastAsia="zh-CN"/>
              </w:rPr>
              <w:t>10</w:t>
            </w:r>
            <w:r>
              <w:rPr>
                <w:spacing w:val="-9"/>
                <w:w w:val="95"/>
                <w:sz w:val="21"/>
              </w:rPr>
              <w:t xml:space="preserve">月 </w:t>
            </w:r>
            <w:r>
              <w:rPr>
                <w:rFonts w:hint="eastAsia"/>
                <w:w w:val="95"/>
                <w:sz w:val="21"/>
                <w:lang w:val="en-US" w:eastAsia="zh-CN"/>
              </w:rPr>
              <w:t>12</w:t>
            </w:r>
            <w:r>
              <w:rPr>
                <w:spacing w:val="-4"/>
                <w:w w:val="95"/>
                <w:sz w:val="21"/>
              </w:rPr>
              <w:t xml:space="preserve"> 日前完成喷施。</w:t>
            </w:r>
          </w:p>
          <w:p w14:paraId="55B14616">
            <w:pPr>
              <w:pStyle w:val="25"/>
              <w:spacing w:before="139"/>
              <w:ind w:left="108"/>
              <w:rPr>
                <w:sz w:val="21"/>
              </w:rPr>
            </w:pPr>
            <w:r>
              <w:rPr>
                <w:w w:val="95"/>
                <w:sz w:val="21"/>
              </w:rPr>
              <w:t>2、实施的地点：广西</w:t>
            </w:r>
            <w:r>
              <w:rPr>
                <w:rFonts w:hint="eastAsia"/>
                <w:w w:val="95"/>
                <w:sz w:val="21"/>
                <w:lang w:val="en-US" w:eastAsia="zh-CN"/>
              </w:rPr>
              <w:t>横州市</w:t>
            </w:r>
            <w:r>
              <w:rPr>
                <w:spacing w:val="-1"/>
                <w:w w:val="95"/>
                <w:sz w:val="21"/>
              </w:rPr>
              <w:t>内采购人指定地点。</w:t>
            </w:r>
          </w:p>
        </w:tc>
      </w:tr>
      <w:tr w14:paraId="4D2CB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1990" w:type="dxa"/>
          </w:tcPr>
          <w:p w14:paraId="601309A6">
            <w:pPr>
              <w:pStyle w:val="25"/>
              <w:rPr>
                <w:b/>
                <w:sz w:val="20"/>
              </w:rPr>
            </w:pPr>
          </w:p>
          <w:p w14:paraId="4DB40A8D">
            <w:pPr>
              <w:pStyle w:val="25"/>
              <w:spacing w:before="8"/>
              <w:rPr>
                <w:b/>
                <w:sz w:val="27"/>
              </w:rPr>
            </w:pPr>
          </w:p>
          <w:p w14:paraId="5E92570E">
            <w:pPr>
              <w:pStyle w:val="25"/>
              <w:spacing w:before="1"/>
              <w:ind w:left="108"/>
              <w:rPr>
                <w:sz w:val="21"/>
              </w:rPr>
            </w:pPr>
            <w:r>
              <w:rPr>
                <w:w w:val="95"/>
                <w:sz w:val="21"/>
              </w:rPr>
              <w:t>▲合</w:t>
            </w:r>
            <w:r>
              <w:rPr>
                <w:spacing w:val="-2"/>
                <w:w w:val="95"/>
                <w:sz w:val="21"/>
              </w:rPr>
              <w:t>同签订时间</w:t>
            </w:r>
          </w:p>
        </w:tc>
        <w:tc>
          <w:tcPr>
            <w:tcW w:w="7621" w:type="dxa"/>
          </w:tcPr>
          <w:p w14:paraId="4ED656CF">
            <w:pPr>
              <w:pStyle w:val="25"/>
              <w:spacing w:line="268" w:lineRule="exact"/>
              <w:ind w:left="108"/>
              <w:rPr>
                <w:sz w:val="21"/>
              </w:rPr>
            </w:pPr>
            <w:r>
              <w:rPr>
                <w:w w:val="95"/>
                <w:sz w:val="21"/>
              </w:rPr>
              <w:t>自中标通知书发出之日起</w:t>
            </w:r>
            <w:r>
              <w:rPr>
                <w:spacing w:val="69"/>
                <w:sz w:val="21"/>
              </w:rPr>
              <w:t xml:space="preserve"> </w:t>
            </w:r>
            <w:r>
              <w:rPr>
                <w:rFonts w:ascii="Times New Roman" w:eastAsia="Times New Roman"/>
                <w:w w:val="95"/>
                <w:sz w:val="21"/>
                <w:u w:val="single"/>
              </w:rPr>
              <w:t>20</w:t>
            </w:r>
            <w:r>
              <w:rPr>
                <w:rFonts w:ascii="Times New Roman" w:eastAsia="Times New Roman"/>
                <w:spacing w:val="37"/>
                <w:sz w:val="21"/>
              </w:rPr>
              <w:t xml:space="preserve">  </w:t>
            </w:r>
            <w:r>
              <w:rPr>
                <w:w w:val="95"/>
                <w:sz w:val="21"/>
              </w:rPr>
              <w:t>日内。（注：根据《中</w:t>
            </w:r>
            <w:r>
              <w:rPr>
                <w:spacing w:val="-1"/>
                <w:w w:val="95"/>
                <w:sz w:val="21"/>
              </w:rPr>
              <w:t>华人民共和国政府采购法实施</w:t>
            </w:r>
          </w:p>
          <w:p w14:paraId="1CF96EDC">
            <w:pPr>
              <w:pStyle w:val="25"/>
              <w:spacing w:before="139"/>
              <w:ind w:left="108" w:right="-15"/>
              <w:rPr>
                <w:sz w:val="21"/>
              </w:rPr>
            </w:pPr>
            <w:r>
              <w:rPr>
                <w:w w:val="95"/>
                <w:sz w:val="21"/>
              </w:rPr>
              <w:t>条例》第五十条规定要求：采购人应当自政府采购合同签订之日起</w:t>
            </w:r>
            <w:r>
              <w:rPr>
                <w:rFonts w:hint="eastAsia"/>
                <w:spacing w:val="72"/>
                <w:sz w:val="21"/>
                <w:lang w:val="en-US" w:eastAsia="zh-CN"/>
              </w:rPr>
              <w:t>1</w:t>
            </w:r>
            <w:r>
              <w:rPr>
                <w:spacing w:val="-2"/>
                <w:w w:val="95"/>
                <w:sz w:val="21"/>
              </w:rPr>
              <w:t>个工作日内，</w:t>
            </w:r>
          </w:p>
          <w:p w14:paraId="20F8A0D3">
            <w:pPr>
              <w:pStyle w:val="25"/>
              <w:spacing w:before="10" w:line="400" w:lineRule="atLeast"/>
              <w:ind w:left="108" w:right="96"/>
              <w:rPr>
                <w:sz w:val="21"/>
              </w:rPr>
            </w:pPr>
            <w:r>
              <w:rPr>
                <w:spacing w:val="1"/>
                <w:w w:val="99"/>
                <w:sz w:val="21"/>
              </w:rPr>
              <w:t>将政府采购合同在省级以上人民政府财政部门指定的媒体上公告，但政府采购合</w:t>
            </w:r>
            <w:r>
              <w:rPr>
                <w:spacing w:val="-1"/>
                <w:w w:val="99"/>
                <w:sz w:val="21"/>
              </w:rPr>
              <w:t>同中涉及国家秘密、商业秘密的内容除外。</w:t>
            </w:r>
            <w:r>
              <w:rPr>
                <w:spacing w:val="2"/>
                <w:w w:val="99"/>
                <w:sz w:val="21"/>
              </w:rPr>
              <w:t>）</w:t>
            </w:r>
            <w:r>
              <w:rPr>
                <w:w w:val="99"/>
                <w:sz w:val="21"/>
              </w:rPr>
              <w:t>。</w:t>
            </w:r>
          </w:p>
        </w:tc>
      </w:tr>
      <w:tr w14:paraId="5EA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8" w:hRule="atLeast"/>
        </w:trPr>
        <w:tc>
          <w:tcPr>
            <w:tcW w:w="1990" w:type="dxa"/>
          </w:tcPr>
          <w:p w14:paraId="224B9E6F">
            <w:pPr>
              <w:pStyle w:val="25"/>
              <w:rPr>
                <w:b/>
                <w:sz w:val="20"/>
              </w:rPr>
            </w:pPr>
          </w:p>
          <w:p w14:paraId="3E42FDC8">
            <w:pPr>
              <w:pStyle w:val="25"/>
              <w:rPr>
                <w:b/>
                <w:sz w:val="20"/>
              </w:rPr>
            </w:pPr>
          </w:p>
          <w:p w14:paraId="32C3F108">
            <w:pPr>
              <w:pStyle w:val="25"/>
              <w:rPr>
                <w:b/>
                <w:sz w:val="20"/>
              </w:rPr>
            </w:pPr>
          </w:p>
          <w:p w14:paraId="1E388FA9">
            <w:pPr>
              <w:pStyle w:val="25"/>
              <w:rPr>
                <w:b/>
                <w:sz w:val="20"/>
              </w:rPr>
            </w:pPr>
          </w:p>
          <w:p w14:paraId="228C43CF">
            <w:pPr>
              <w:pStyle w:val="25"/>
              <w:rPr>
                <w:b/>
                <w:sz w:val="20"/>
              </w:rPr>
            </w:pPr>
          </w:p>
          <w:p w14:paraId="2A724038">
            <w:pPr>
              <w:pStyle w:val="25"/>
              <w:spacing w:before="7"/>
              <w:rPr>
                <w:b/>
                <w:sz w:val="17"/>
              </w:rPr>
            </w:pPr>
          </w:p>
          <w:p w14:paraId="26F2C162">
            <w:pPr>
              <w:pStyle w:val="25"/>
              <w:ind w:left="108"/>
              <w:rPr>
                <w:sz w:val="21"/>
              </w:rPr>
            </w:pPr>
            <w:r>
              <w:rPr>
                <w:w w:val="95"/>
                <w:sz w:val="21"/>
              </w:rPr>
              <w:t>▲报</w:t>
            </w:r>
            <w:r>
              <w:rPr>
                <w:spacing w:val="-2"/>
                <w:w w:val="95"/>
                <w:sz w:val="21"/>
              </w:rPr>
              <w:t>价范围及要求</w:t>
            </w:r>
          </w:p>
        </w:tc>
        <w:tc>
          <w:tcPr>
            <w:tcW w:w="7621" w:type="dxa"/>
          </w:tcPr>
          <w:p w14:paraId="7BF37D28">
            <w:pPr>
              <w:pStyle w:val="25"/>
              <w:numPr>
                <w:ilvl w:val="0"/>
                <w:numId w:val="15"/>
              </w:numPr>
              <w:tabs>
                <w:tab w:val="left" w:pos="633"/>
              </w:tabs>
              <w:spacing w:before="92" w:after="0" w:line="338" w:lineRule="auto"/>
              <w:ind w:left="108" w:right="96" w:firstLine="0"/>
              <w:jc w:val="both"/>
              <w:rPr>
                <w:sz w:val="19"/>
              </w:rPr>
            </w:pPr>
            <w:r>
              <w:rPr>
                <w:spacing w:val="-3"/>
                <w:w w:val="99"/>
                <w:sz w:val="21"/>
              </w:rPr>
              <w:t>本项目采用总价包干方式进行报价，采购人不再额外支付任何费用。包括提</w:t>
            </w:r>
            <w:r>
              <w:rPr>
                <w:spacing w:val="1"/>
                <w:w w:val="99"/>
                <w:sz w:val="21"/>
              </w:rPr>
              <w:t>供本次服务的所有费用，含必要的保险费用和各项税金等为完成本项目所发生的</w:t>
            </w:r>
            <w:r>
              <w:rPr>
                <w:spacing w:val="-1"/>
                <w:w w:val="99"/>
                <w:sz w:val="21"/>
              </w:rPr>
              <w:t>所有费用开支的总和。</w:t>
            </w:r>
          </w:p>
          <w:p w14:paraId="2CD4C651">
            <w:pPr>
              <w:pStyle w:val="25"/>
              <w:numPr>
                <w:ilvl w:val="0"/>
                <w:numId w:val="15"/>
              </w:numPr>
              <w:tabs>
                <w:tab w:val="left" w:pos="633"/>
              </w:tabs>
              <w:spacing w:before="2" w:after="0" w:line="340" w:lineRule="auto"/>
              <w:ind w:left="108" w:right="99" w:firstLine="0"/>
              <w:jc w:val="left"/>
              <w:rPr>
                <w:sz w:val="19"/>
              </w:rPr>
            </w:pPr>
            <w:r>
              <w:rPr>
                <w:spacing w:val="-4"/>
                <w:w w:val="99"/>
                <w:sz w:val="21"/>
              </w:rPr>
              <w:t>供应商综合考虑自身实力、实施成本等因素后作出报价，成交后成交报价</w:t>
            </w:r>
            <w:r>
              <w:rPr>
                <w:spacing w:val="-1"/>
                <w:w w:val="99"/>
                <w:sz w:val="21"/>
              </w:rPr>
              <w:t>不可调整。</w:t>
            </w:r>
          </w:p>
          <w:p w14:paraId="2B9234ED">
            <w:pPr>
              <w:pStyle w:val="25"/>
              <w:numPr>
                <w:ilvl w:val="0"/>
                <w:numId w:val="15"/>
              </w:numPr>
              <w:tabs>
                <w:tab w:val="left" w:pos="633"/>
              </w:tabs>
              <w:spacing w:before="0" w:after="0" w:line="338" w:lineRule="auto"/>
              <w:ind w:left="108" w:right="-15" w:firstLine="0"/>
              <w:jc w:val="both"/>
              <w:rPr>
                <w:b/>
                <w:sz w:val="19"/>
              </w:rPr>
            </w:pPr>
            <w:r>
              <w:rPr>
                <w:b/>
                <w:spacing w:val="-2"/>
                <w:sz w:val="21"/>
              </w:rPr>
              <w:t>报价方式为：亩数（</w:t>
            </w:r>
            <w:r>
              <w:rPr>
                <w:rFonts w:ascii="Times New Roman" w:hAnsi="Times New Roman" w:eastAsia="Times New Roman"/>
                <w:b/>
                <w:spacing w:val="-2"/>
                <w:sz w:val="21"/>
              </w:rPr>
              <w:t>162000</w:t>
            </w:r>
            <w:r>
              <w:rPr>
                <w:b/>
                <w:spacing w:val="-2"/>
                <w:sz w:val="21"/>
              </w:rPr>
              <w:t>）</w:t>
            </w:r>
            <w:r>
              <w:rPr>
                <w:rFonts w:ascii="Times New Roman" w:hAnsi="Times New Roman" w:eastAsia="Times New Roman"/>
                <w:b/>
                <w:spacing w:val="-2"/>
                <w:sz w:val="21"/>
              </w:rPr>
              <w:t>*</w:t>
            </w:r>
            <w:r>
              <w:rPr>
                <w:b/>
                <w:spacing w:val="-2"/>
                <w:sz w:val="21"/>
              </w:rPr>
              <w:t>每亩服务报价</w:t>
            </w:r>
            <w:r>
              <w:rPr>
                <w:rFonts w:ascii="Times New Roman" w:hAnsi="Times New Roman" w:eastAsia="Times New Roman"/>
                <w:b/>
                <w:spacing w:val="-2"/>
                <w:sz w:val="21"/>
              </w:rPr>
              <w:t>=</w:t>
            </w:r>
            <w:r>
              <w:rPr>
                <w:b/>
                <w:spacing w:val="-2"/>
                <w:sz w:val="21"/>
              </w:rPr>
              <w:t xml:space="preserve">总报价。每亩服务补贴标准为 </w:t>
            </w:r>
            <w:r>
              <w:rPr>
                <w:rFonts w:ascii="Times New Roman" w:hAnsi="Times New Roman" w:eastAsia="Times New Roman"/>
                <w:b/>
                <w:sz w:val="21"/>
              </w:rPr>
              <w:t>35</w:t>
            </w:r>
            <w:r>
              <w:rPr>
                <w:rFonts w:ascii="Times New Roman" w:hAnsi="Times New Roman" w:eastAsia="Times New Roman"/>
                <w:b/>
                <w:spacing w:val="40"/>
                <w:sz w:val="21"/>
              </w:rPr>
              <w:t xml:space="preserve"> </w:t>
            </w:r>
            <w:r>
              <w:rPr>
                <w:b/>
                <w:sz w:val="21"/>
              </w:rPr>
              <w:t xml:space="preserve">元，如单价报价时超过补贴标准 </w:t>
            </w:r>
            <w:r>
              <w:rPr>
                <w:rFonts w:ascii="Times New Roman" w:hAnsi="Times New Roman" w:eastAsia="Times New Roman"/>
                <w:b/>
                <w:sz w:val="21"/>
              </w:rPr>
              <w:t>35/</w:t>
            </w:r>
            <w:r>
              <w:rPr>
                <w:b/>
                <w:sz w:val="21"/>
              </w:rPr>
              <w:t>亩，报价无效；总的控制价为：人民币伍</w:t>
            </w:r>
            <w:r>
              <w:rPr>
                <w:b/>
                <w:w w:val="95"/>
                <w:sz w:val="21"/>
              </w:rPr>
              <w:t>拾陆万柒仟元整（</w:t>
            </w:r>
            <w:r>
              <w:rPr>
                <w:rFonts w:ascii="Times New Roman" w:hAnsi="Times New Roman" w:eastAsia="Times New Roman"/>
                <w:b/>
                <w:w w:val="95"/>
                <w:sz w:val="21"/>
              </w:rPr>
              <w:t>¥567000.00</w:t>
            </w:r>
            <w:r>
              <w:rPr>
                <w:rFonts w:ascii="Times New Roman" w:hAnsi="Times New Roman" w:eastAsia="Times New Roman"/>
                <w:b/>
                <w:spacing w:val="61"/>
                <w:w w:val="150"/>
                <w:sz w:val="21"/>
              </w:rPr>
              <w:t xml:space="preserve"> </w:t>
            </w:r>
            <w:r>
              <w:rPr>
                <w:b/>
                <w:w w:val="95"/>
                <w:sz w:val="21"/>
              </w:rPr>
              <w:t>元），因此，超过本项目的单项报价及总控制价的，</w:t>
            </w:r>
          </w:p>
          <w:p w14:paraId="0917324A">
            <w:pPr>
              <w:pStyle w:val="25"/>
              <w:spacing w:line="265" w:lineRule="exact"/>
              <w:ind w:left="108"/>
              <w:rPr>
                <w:b/>
                <w:sz w:val="21"/>
              </w:rPr>
            </w:pPr>
            <w:r>
              <w:rPr>
                <w:b/>
                <w:w w:val="95"/>
                <w:sz w:val="21"/>
              </w:rPr>
              <w:t>均视为报价无</w:t>
            </w:r>
            <w:r>
              <w:rPr>
                <w:b/>
                <w:spacing w:val="-5"/>
                <w:w w:val="95"/>
                <w:sz w:val="21"/>
              </w:rPr>
              <w:t>效。</w:t>
            </w:r>
          </w:p>
        </w:tc>
      </w:tr>
    </w:tbl>
    <w:p w14:paraId="6D5978E5">
      <w:pPr>
        <w:spacing w:after="0" w:line="265" w:lineRule="exact"/>
        <w:rPr>
          <w:sz w:val="21"/>
        </w:rPr>
        <w:sectPr>
          <w:type w:val="continuous"/>
          <w:pgSz w:w="11910" w:h="16840"/>
          <w:pgMar w:top="1400" w:right="740" w:bottom="1400" w:left="800" w:header="0" w:footer="1173" w:gutter="0"/>
          <w:cols w:space="720" w:num="1"/>
        </w:sectPr>
      </w:pPr>
    </w:p>
    <w:tbl>
      <w:tblPr>
        <w:tblStyle w:val="17"/>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7621"/>
      </w:tblGrid>
      <w:tr w14:paraId="681F8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1990" w:type="dxa"/>
          </w:tcPr>
          <w:p w14:paraId="3A312314">
            <w:pPr>
              <w:pStyle w:val="25"/>
              <w:rPr>
                <w:b/>
                <w:sz w:val="20"/>
              </w:rPr>
            </w:pPr>
          </w:p>
          <w:p w14:paraId="25BFB560">
            <w:pPr>
              <w:pStyle w:val="25"/>
              <w:spacing w:before="153" w:line="364" w:lineRule="auto"/>
              <w:ind w:left="108" w:right="95"/>
              <w:rPr>
                <w:sz w:val="21"/>
              </w:rPr>
            </w:pPr>
            <w:r>
              <w:rPr>
                <w:spacing w:val="12"/>
                <w:sz w:val="21"/>
              </w:rPr>
              <w:t>▲付款条件（</w:t>
            </w:r>
            <w:r>
              <w:rPr>
                <w:spacing w:val="6"/>
                <w:sz w:val="21"/>
              </w:rPr>
              <w:t>进度</w:t>
            </w:r>
            <w:r>
              <w:rPr>
                <w:spacing w:val="-4"/>
                <w:sz w:val="21"/>
              </w:rPr>
              <w:t>和方式）</w:t>
            </w:r>
          </w:p>
        </w:tc>
        <w:tc>
          <w:tcPr>
            <w:tcW w:w="7621" w:type="dxa"/>
          </w:tcPr>
          <w:p w14:paraId="35245AB6">
            <w:pPr>
              <w:pStyle w:val="25"/>
              <w:spacing w:before="1" w:line="364" w:lineRule="auto"/>
              <w:ind w:left="108" w:right="96"/>
              <w:jc w:val="both"/>
              <w:rPr>
                <w:sz w:val="21"/>
              </w:rPr>
            </w:pPr>
            <w:r>
              <w:rPr>
                <w:w w:val="99"/>
                <w:sz w:val="21"/>
              </w:rPr>
              <w:t>本项目无预付款。待成交人按本合同约定完成所有“一喷多促”服务工作后，并</w:t>
            </w:r>
            <w:r>
              <w:rPr>
                <w:spacing w:val="1"/>
                <w:w w:val="99"/>
                <w:sz w:val="21"/>
              </w:rPr>
              <w:t>经采购人验收合格后，由成交人开具发票给采购人，待项目的财政资金拨付下来</w:t>
            </w:r>
            <w:r>
              <w:rPr>
                <w:spacing w:val="-10"/>
                <w:w w:val="99"/>
                <w:sz w:val="21"/>
              </w:rPr>
              <w:t>后，采购人在</w:t>
            </w:r>
            <w:r>
              <w:rPr>
                <w:spacing w:val="-50"/>
                <w:sz w:val="21"/>
              </w:rPr>
              <w:t xml:space="preserve"> </w:t>
            </w:r>
            <w:r>
              <w:rPr>
                <w:spacing w:val="1"/>
                <w:w w:val="99"/>
                <w:sz w:val="21"/>
              </w:rPr>
              <w:t>1</w:t>
            </w:r>
            <w:r>
              <w:rPr>
                <w:w w:val="99"/>
                <w:sz w:val="21"/>
              </w:rPr>
              <w:t>5</w:t>
            </w:r>
            <w:r>
              <w:rPr>
                <w:spacing w:val="-54"/>
                <w:sz w:val="21"/>
              </w:rPr>
              <w:t xml:space="preserve"> </w:t>
            </w:r>
            <w:r>
              <w:rPr>
                <w:spacing w:val="-1"/>
                <w:w w:val="99"/>
                <w:sz w:val="21"/>
              </w:rPr>
              <w:t>个工作日内按照国库集中支付有关规定向成交人一次性付清合同</w:t>
            </w:r>
          </w:p>
          <w:p w14:paraId="74381F26">
            <w:pPr>
              <w:pStyle w:val="25"/>
              <w:spacing w:line="266" w:lineRule="exact"/>
              <w:ind w:left="108"/>
              <w:rPr>
                <w:sz w:val="21"/>
              </w:rPr>
            </w:pPr>
            <w:r>
              <w:rPr>
                <w:spacing w:val="-3"/>
                <w:w w:val="95"/>
                <w:sz w:val="21"/>
              </w:rPr>
              <w:t>总价款。</w:t>
            </w:r>
          </w:p>
        </w:tc>
      </w:tr>
      <w:tr w14:paraId="66BA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7" w:hRule="atLeast"/>
        </w:trPr>
        <w:tc>
          <w:tcPr>
            <w:tcW w:w="1990" w:type="dxa"/>
          </w:tcPr>
          <w:p w14:paraId="3C024D9F">
            <w:pPr>
              <w:pStyle w:val="25"/>
              <w:rPr>
                <w:b/>
                <w:sz w:val="20"/>
              </w:rPr>
            </w:pPr>
          </w:p>
          <w:p w14:paraId="3F10698C">
            <w:pPr>
              <w:pStyle w:val="25"/>
              <w:rPr>
                <w:b/>
                <w:sz w:val="20"/>
              </w:rPr>
            </w:pPr>
          </w:p>
          <w:p w14:paraId="475318B3">
            <w:pPr>
              <w:pStyle w:val="25"/>
              <w:rPr>
                <w:b/>
                <w:sz w:val="20"/>
              </w:rPr>
            </w:pPr>
          </w:p>
          <w:p w14:paraId="70BC421C">
            <w:pPr>
              <w:pStyle w:val="25"/>
              <w:rPr>
                <w:b/>
                <w:sz w:val="20"/>
              </w:rPr>
            </w:pPr>
          </w:p>
          <w:p w14:paraId="55D62FEC">
            <w:pPr>
              <w:pStyle w:val="25"/>
              <w:rPr>
                <w:b/>
                <w:sz w:val="20"/>
              </w:rPr>
            </w:pPr>
          </w:p>
          <w:p w14:paraId="2240DA0B">
            <w:pPr>
              <w:pStyle w:val="25"/>
              <w:spacing w:before="174" w:line="364" w:lineRule="auto"/>
              <w:ind w:left="108" w:right="95"/>
              <w:rPr>
                <w:sz w:val="21"/>
              </w:rPr>
            </w:pPr>
            <w:r>
              <w:rPr>
                <w:spacing w:val="12"/>
                <w:sz w:val="21"/>
              </w:rPr>
              <w:t>▲售后技术服</w:t>
            </w:r>
            <w:r>
              <w:rPr>
                <w:spacing w:val="6"/>
                <w:sz w:val="21"/>
              </w:rPr>
              <w:t>务要</w:t>
            </w:r>
            <w:r>
              <w:rPr>
                <w:spacing w:val="-10"/>
                <w:sz w:val="21"/>
              </w:rPr>
              <w:t>求</w:t>
            </w:r>
          </w:p>
        </w:tc>
        <w:tc>
          <w:tcPr>
            <w:tcW w:w="7621" w:type="dxa"/>
          </w:tcPr>
          <w:p w14:paraId="4846C886">
            <w:pPr>
              <w:pStyle w:val="25"/>
              <w:spacing w:before="1" w:line="364" w:lineRule="auto"/>
              <w:ind w:left="108" w:right="96"/>
              <w:jc w:val="both"/>
              <w:rPr>
                <w:spacing w:val="1"/>
                <w:w w:val="99"/>
                <w:sz w:val="21"/>
              </w:rPr>
            </w:pPr>
            <w:r>
              <w:rPr>
                <w:rFonts w:hint="eastAsia"/>
                <w:spacing w:val="1"/>
                <w:w w:val="99"/>
                <w:sz w:val="21"/>
                <w:lang w:eastAsia="zh-CN"/>
              </w:rPr>
              <w:t>（</w:t>
            </w:r>
            <w:r>
              <w:rPr>
                <w:rFonts w:hint="eastAsia"/>
                <w:spacing w:val="1"/>
                <w:w w:val="99"/>
                <w:sz w:val="21"/>
                <w:lang w:val="en-US" w:eastAsia="zh-CN"/>
              </w:rPr>
              <w:t>1</w:t>
            </w:r>
            <w:r>
              <w:rPr>
                <w:rFonts w:hint="eastAsia"/>
                <w:spacing w:val="1"/>
                <w:w w:val="99"/>
                <w:sz w:val="21"/>
                <w:lang w:eastAsia="zh-CN"/>
              </w:rPr>
              <w:t>）</w:t>
            </w:r>
            <w:r>
              <w:rPr>
                <w:spacing w:val="1"/>
                <w:w w:val="99"/>
                <w:sz w:val="21"/>
              </w:rPr>
              <w:t>如喷施后 4 个小时内遇到中到大雨，成交供应商应及时补喷，以保证达到喷施效果。</w:t>
            </w:r>
          </w:p>
          <w:p w14:paraId="5C7F73CB">
            <w:pPr>
              <w:pStyle w:val="25"/>
              <w:spacing w:before="1" w:line="364" w:lineRule="auto"/>
              <w:ind w:left="108" w:right="96"/>
              <w:jc w:val="both"/>
              <w:rPr>
                <w:spacing w:val="1"/>
                <w:w w:val="99"/>
                <w:sz w:val="21"/>
              </w:rPr>
            </w:pPr>
            <w:r>
              <w:rPr>
                <w:rFonts w:hint="eastAsia"/>
                <w:spacing w:val="1"/>
                <w:w w:val="99"/>
                <w:sz w:val="21"/>
                <w:lang w:eastAsia="zh-CN"/>
              </w:rPr>
              <w:t>（</w:t>
            </w:r>
            <w:r>
              <w:rPr>
                <w:rFonts w:hint="eastAsia"/>
                <w:spacing w:val="1"/>
                <w:w w:val="99"/>
                <w:sz w:val="21"/>
                <w:lang w:val="en-US" w:eastAsia="zh-CN"/>
              </w:rPr>
              <w:t>2</w:t>
            </w:r>
            <w:r>
              <w:rPr>
                <w:rFonts w:hint="eastAsia"/>
                <w:spacing w:val="1"/>
                <w:w w:val="99"/>
                <w:sz w:val="21"/>
                <w:lang w:eastAsia="zh-CN"/>
              </w:rPr>
              <w:t>）</w:t>
            </w:r>
            <w:r>
              <w:rPr>
                <w:spacing w:val="1"/>
                <w:w w:val="99"/>
                <w:sz w:val="21"/>
              </w:rPr>
              <w:t>对漏喷或喷施效果不达标的田块，成交供应商应在4小时内及时进行补喷，3 天内完成所有补喷。</w:t>
            </w:r>
          </w:p>
          <w:p w14:paraId="76A77A42">
            <w:pPr>
              <w:pStyle w:val="25"/>
              <w:spacing w:before="1" w:line="364" w:lineRule="auto"/>
              <w:ind w:left="108" w:right="96"/>
              <w:jc w:val="both"/>
              <w:rPr>
                <w:spacing w:val="1"/>
                <w:w w:val="99"/>
                <w:sz w:val="21"/>
              </w:rPr>
            </w:pPr>
            <w:r>
              <w:rPr>
                <w:rFonts w:hint="eastAsia"/>
                <w:spacing w:val="1"/>
                <w:w w:val="99"/>
                <w:sz w:val="21"/>
                <w:lang w:eastAsia="zh-CN"/>
              </w:rPr>
              <w:t>（</w:t>
            </w:r>
            <w:r>
              <w:rPr>
                <w:rFonts w:hint="eastAsia"/>
                <w:spacing w:val="1"/>
                <w:w w:val="99"/>
                <w:sz w:val="21"/>
                <w:lang w:val="en-US" w:eastAsia="zh-CN"/>
              </w:rPr>
              <w:t>3</w:t>
            </w:r>
            <w:r>
              <w:rPr>
                <w:rFonts w:hint="eastAsia"/>
                <w:spacing w:val="1"/>
                <w:w w:val="99"/>
                <w:sz w:val="21"/>
                <w:lang w:eastAsia="zh-CN"/>
              </w:rPr>
              <w:t>）</w:t>
            </w:r>
            <w:r>
              <w:rPr>
                <w:spacing w:val="1"/>
                <w:w w:val="99"/>
                <w:sz w:val="21"/>
              </w:rPr>
              <w:t>后造成作物（含喷施区域周边作物）受害（肥害药害）的，成交供应商应在 5 天内进行挽救，造成损失的，应在 7 天内给予赔偿。</w:t>
            </w:r>
          </w:p>
          <w:p w14:paraId="1850384A">
            <w:pPr>
              <w:pStyle w:val="25"/>
              <w:spacing w:before="1" w:line="364" w:lineRule="auto"/>
              <w:ind w:left="108" w:right="96"/>
              <w:jc w:val="both"/>
              <w:rPr>
                <w:rFonts w:hint="default" w:eastAsia="宋体"/>
                <w:spacing w:val="1"/>
                <w:w w:val="99"/>
                <w:sz w:val="21"/>
                <w:lang w:val="en-US" w:eastAsia="zh-CN"/>
              </w:rPr>
            </w:pPr>
            <w:r>
              <w:rPr>
                <w:rFonts w:hint="eastAsia"/>
                <w:spacing w:val="1"/>
                <w:w w:val="99"/>
                <w:sz w:val="21"/>
                <w:lang w:eastAsia="zh-CN"/>
              </w:rPr>
              <w:t>（</w:t>
            </w:r>
            <w:r>
              <w:rPr>
                <w:rFonts w:hint="eastAsia"/>
                <w:spacing w:val="1"/>
                <w:w w:val="99"/>
                <w:sz w:val="21"/>
                <w:lang w:val="en-US" w:eastAsia="zh-CN"/>
              </w:rPr>
              <w:t>4</w:t>
            </w:r>
            <w:r>
              <w:rPr>
                <w:rFonts w:hint="eastAsia"/>
                <w:spacing w:val="1"/>
                <w:w w:val="99"/>
                <w:sz w:val="21"/>
                <w:lang w:eastAsia="zh-CN"/>
              </w:rPr>
              <w:t>）</w:t>
            </w:r>
            <w:r>
              <w:rPr>
                <w:spacing w:val="1"/>
                <w:w w:val="99"/>
                <w:sz w:val="21"/>
              </w:rPr>
              <w:t>处理问题响应时间：喷施作业出现投诉的，成交供应商应在 4 小时内响</w:t>
            </w:r>
            <w:r>
              <w:rPr>
                <w:rFonts w:hint="eastAsia"/>
                <w:spacing w:val="1"/>
                <w:w w:val="99"/>
                <w:sz w:val="21"/>
                <w:lang w:eastAsia="zh-CN"/>
              </w:rPr>
              <w:t>，</w:t>
            </w:r>
            <w:r>
              <w:rPr>
                <w:rFonts w:hint="eastAsia"/>
                <w:spacing w:val="1"/>
                <w:w w:val="99"/>
                <w:sz w:val="21"/>
                <w:lang w:val="en-US" w:eastAsia="zh-CN"/>
              </w:rPr>
              <w:t>售后服务人员在8个小时内赶到项目现场，并在48小时内解决问题。</w:t>
            </w:r>
          </w:p>
          <w:p w14:paraId="32C1C62C">
            <w:pPr>
              <w:pStyle w:val="25"/>
              <w:spacing w:before="1" w:line="364" w:lineRule="auto"/>
              <w:ind w:left="108" w:right="96"/>
              <w:jc w:val="both"/>
              <w:rPr>
                <w:sz w:val="21"/>
              </w:rPr>
            </w:pPr>
            <w:r>
              <w:rPr>
                <w:rFonts w:hint="eastAsia"/>
                <w:spacing w:val="1"/>
                <w:w w:val="99"/>
                <w:sz w:val="21"/>
                <w:lang w:eastAsia="zh-CN"/>
              </w:rPr>
              <w:t>（</w:t>
            </w:r>
            <w:r>
              <w:rPr>
                <w:rFonts w:hint="eastAsia"/>
                <w:spacing w:val="1"/>
                <w:w w:val="99"/>
                <w:sz w:val="21"/>
                <w:lang w:val="en-US" w:eastAsia="zh-CN"/>
              </w:rPr>
              <w:t>5</w:t>
            </w:r>
            <w:r>
              <w:rPr>
                <w:rFonts w:hint="eastAsia"/>
                <w:spacing w:val="1"/>
                <w:w w:val="99"/>
                <w:sz w:val="21"/>
                <w:lang w:eastAsia="zh-CN"/>
              </w:rPr>
              <w:t>）</w:t>
            </w:r>
            <w:r>
              <w:rPr>
                <w:spacing w:val="1"/>
                <w:w w:val="99"/>
                <w:sz w:val="21"/>
              </w:rPr>
              <w:t>为确保喷施效果，按业主要求开展技术指导及后续服务。</w:t>
            </w:r>
          </w:p>
        </w:tc>
      </w:tr>
      <w:tr w14:paraId="72FA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4" w:hRule="atLeast"/>
        </w:trPr>
        <w:tc>
          <w:tcPr>
            <w:tcW w:w="1990" w:type="dxa"/>
          </w:tcPr>
          <w:p w14:paraId="45E09AC0">
            <w:pPr>
              <w:pStyle w:val="25"/>
              <w:rPr>
                <w:b/>
                <w:sz w:val="20"/>
              </w:rPr>
            </w:pPr>
          </w:p>
          <w:p w14:paraId="411C922E">
            <w:pPr>
              <w:pStyle w:val="25"/>
              <w:rPr>
                <w:b/>
                <w:sz w:val="20"/>
              </w:rPr>
            </w:pPr>
          </w:p>
          <w:p w14:paraId="12C744A0">
            <w:pPr>
              <w:pStyle w:val="25"/>
              <w:rPr>
                <w:b/>
                <w:sz w:val="20"/>
              </w:rPr>
            </w:pPr>
          </w:p>
          <w:p w14:paraId="4D5FD399">
            <w:pPr>
              <w:pStyle w:val="25"/>
              <w:rPr>
                <w:b/>
                <w:sz w:val="20"/>
              </w:rPr>
            </w:pPr>
          </w:p>
          <w:p w14:paraId="4450FCCB">
            <w:pPr>
              <w:pStyle w:val="25"/>
              <w:rPr>
                <w:b/>
                <w:sz w:val="20"/>
              </w:rPr>
            </w:pPr>
          </w:p>
          <w:p w14:paraId="24E61FEC">
            <w:pPr>
              <w:pStyle w:val="25"/>
              <w:rPr>
                <w:b/>
                <w:sz w:val="20"/>
              </w:rPr>
            </w:pPr>
          </w:p>
          <w:p w14:paraId="52D80BBC">
            <w:pPr>
              <w:pStyle w:val="25"/>
              <w:rPr>
                <w:b/>
                <w:sz w:val="20"/>
              </w:rPr>
            </w:pPr>
          </w:p>
          <w:p w14:paraId="58A0673B">
            <w:pPr>
              <w:pStyle w:val="25"/>
              <w:rPr>
                <w:b/>
                <w:sz w:val="20"/>
              </w:rPr>
            </w:pPr>
          </w:p>
          <w:p w14:paraId="4A512687">
            <w:pPr>
              <w:pStyle w:val="25"/>
              <w:spacing w:before="1"/>
              <w:rPr>
                <w:b/>
                <w:sz w:val="18"/>
              </w:rPr>
            </w:pPr>
          </w:p>
          <w:p w14:paraId="7D6167A7">
            <w:pPr>
              <w:pStyle w:val="25"/>
              <w:spacing w:before="1"/>
              <w:ind w:left="108"/>
              <w:rPr>
                <w:sz w:val="21"/>
              </w:rPr>
            </w:pPr>
            <w:r>
              <w:rPr>
                <w:w w:val="95"/>
                <w:sz w:val="21"/>
              </w:rPr>
              <w:t>▲验</w:t>
            </w:r>
            <w:r>
              <w:rPr>
                <w:spacing w:val="-4"/>
                <w:w w:val="95"/>
                <w:sz w:val="21"/>
              </w:rPr>
              <w:t>收要求</w:t>
            </w:r>
          </w:p>
        </w:tc>
        <w:tc>
          <w:tcPr>
            <w:tcW w:w="7621" w:type="dxa"/>
          </w:tcPr>
          <w:p w14:paraId="32E78A1B">
            <w:pPr>
              <w:pStyle w:val="25"/>
              <w:spacing w:line="364" w:lineRule="auto"/>
              <w:ind w:left="108" w:right="46"/>
              <w:rPr>
                <w:sz w:val="21"/>
              </w:rPr>
            </w:pPr>
            <w:r>
              <w:rPr>
                <w:spacing w:val="1"/>
                <w:w w:val="99"/>
                <w:sz w:val="21"/>
              </w:rPr>
              <w:t>1</w:t>
            </w:r>
            <w:r>
              <w:rPr>
                <w:spacing w:val="-1"/>
                <w:w w:val="99"/>
                <w:sz w:val="21"/>
              </w:rPr>
              <w:t>、具体验收内容及方法要求验收按本项目“一喷多促”方案中的验收方案执行，具体以业主确认的验收方案为准。</w:t>
            </w:r>
          </w:p>
          <w:p w14:paraId="61A5FCDD">
            <w:pPr>
              <w:pStyle w:val="25"/>
              <w:ind w:left="108"/>
              <w:rPr>
                <w:sz w:val="21"/>
              </w:rPr>
            </w:pPr>
            <w:r>
              <w:rPr>
                <w:w w:val="95"/>
                <w:sz w:val="21"/>
              </w:rPr>
              <w:t>2、验</w:t>
            </w:r>
            <w:r>
              <w:rPr>
                <w:spacing w:val="-2"/>
                <w:w w:val="95"/>
                <w:sz w:val="21"/>
              </w:rPr>
              <w:t>收标准及要求</w:t>
            </w:r>
          </w:p>
          <w:p w14:paraId="4F9392C3">
            <w:pPr>
              <w:pStyle w:val="25"/>
              <w:numPr>
                <w:ilvl w:val="0"/>
                <w:numId w:val="16"/>
              </w:numPr>
              <w:tabs>
                <w:tab w:val="left" w:pos="1053"/>
              </w:tabs>
              <w:spacing w:before="139" w:after="0" w:line="364" w:lineRule="auto"/>
              <w:ind w:left="108" w:right="96" w:firstLine="420"/>
              <w:jc w:val="left"/>
              <w:rPr>
                <w:sz w:val="21"/>
              </w:rPr>
            </w:pPr>
            <w:r>
              <w:rPr>
                <w:spacing w:val="-3"/>
                <w:w w:val="99"/>
                <w:sz w:val="21"/>
              </w:rPr>
              <w:t>供应商向采购人提供的所有涉及成果资料必须符合国家、广西、</w:t>
            </w:r>
            <w:r>
              <w:rPr>
                <w:rFonts w:hint="eastAsia"/>
                <w:spacing w:val="-3"/>
                <w:w w:val="99"/>
                <w:sz w:val="21"/>
                <w:lang w:val="en-US" w:eastAsia="zh-CN"/>
              </w:rPr>
              <w:t>横州</w:t>
            </w:r>
            <w:r>
              <w:rPr>
                <w:spacing w:val="-1"/>
                <w:w w:val="99"/>
                <w:sz w:val="21"/>
              </w:rPr>
              <w:t>市的最新规范及要求。</w:t>
            </w:r>
          </w:p>
          <w:p w14:paraId="16A1683E">
            <w:pPr>
              <w:pStyle w:val="25"/>
              <w:numPr>
                <w:ilvl w:val="0"/>
                <w:numId w:val="16"/>
              </w:numPr>
              <w:tabs>
                <w:tab w:val="left" w:pos="1053"/>
              </w:tabs>
              <w:spacing w:before="118" w:after="0" w:line="240" w:lineRule="auto"/>
              <w:ind w:left="1052" w:right="-15" w:hanging="525"/>
              <w:jc w:val="left"/>
              <w:rPr>
                <w:sz w:val="21"/>
              </w:rPr>
            </w:pPr>
            <w:r>
              <w:rPr>
                <w:spacing w:val="-5"/>
                <w:w w:val="99"/>
                <w:sz w:val="21"/>
              </w:rPr>
              <w:t>验收过程中所产生的一切费用均由供应商承担。报价时应考虑相关费用</w:t>
            </w:r>
            <w:r>
              <w:rPr>
                <w:w w:val="99"/>
                <w:sz w:val="21"/>
              </w:rPr>
              <w:t>。</w:t>
            </w:r>
          </w:p>
          <w:p w14:paraId="01227E92">
            <w:pPr>
              <w:pStyle w:val="25"/>
              <w:spacing w:before="5"/>
              <w:rPr>
                <w:b/>
                <w:sz w:val="20"/>
              </w:rPr>
            </w:pPr>
          </w:p>
          <w:p w14:paraId="19B8EE2F">
            <w:pPr>
              <w:pStyle w:val="25"/>
              <w:numPr>
                <w:ilvl w:val="0"/>
                <w:numId w:val="16"/>
              </w:numPr>
              <w:tabs>
                <w:tab w:val="left" w:pos="1053"/>
              </w:tabs>
              <w:spacing w:before="0" w:after="0" w:line="364" w:lineRule="auto"/>
              <w:ind w:left="108" w:right="96" w:firstLine="420"/>
              <w:jc w:val="left"/>
              <w:rPr>
                <w:sz w:val="21"/>
              </w:rPr>
            </w:pPr>
            <w:r>
              <w:rPr>
                <w:spacing w:val="-3"/>
                <w:w w:val="99"/>
                <w:sz w:val="21"/>
              </w:rPr>
              <w:t>采购人根据工作实际所需环节组织验收，供应商必须到场配合，验收</w:t>
            </w:r>
            <w:r>
              <w:rPr>
                <w:spacing w:val="-1"/>
                <w:w w:val="99"/>
                <w:sz w:val="21"/>
              </w:rPr>
              <w:t>合格后双方签署验收合格凭证。</w:t>
            </w:r>
          </w:p>
          <w:p w14:paraId="5BC6AE01">
            <w:pPr>
              <w:pStyle w:val="25"/>
              <w:numPr>
                <w:ilvl w:val="0"/>
                <w:numId w:val="16"/>
              </w:numPr>
              <w:tabs>
                <w:tab w:val="left" w:pos="1053"/>
              </w:tabs>
              <w:spacing w:before="118" w:after="0" w:line="364" w:lineRule="auto"/>
              <w:ind w:left="108" w:right="96" w:firstLine="420"/>
              <w:jc w:val="both"/>
              <w:rPr>
                <w:sz w:val="21"/>
              </w:rPr>
            </w:pPr>
            <w:r>
              <w:rPr>
                <w:spacing w:val="-4"/>
                <w:w w:val="99"/>
                <w:sz w:val="21"/>
              </w:rPr>
              <w:t>其他未尽事宜应严格按照《关于印发广西壮族自治区政府采购项目履</w:t>
            </w:r>
            <w:r>
              <w:rPr>
                <w:spacing w:val="-1"/>
                <w:w w:val="99"/>
                <w:sz w:val="21"/>
              </w:rPr>
              <w:t>约验收管理办法的通知》[桂财采〔</w:t>
            </w:r>
            <w:r>
              <w:rPr>
                <w:spacing w:val="1"/>
                <w:w w:val="99"/>
                <w:sz w:val="21"/>
              </w:rPr>
              <w:t>20</w:t>
            </w:r>
            <w:r>
              <w:rPr>
                <w:spacing w:val="-2"/>
                <w:w w:val="99"/>
                <w:sz w:val="21"/>
              </w:rPr>
              <w:t>1</w:t>
            </w:r>
            <w:r>
              <w:rPr>
                <w:spacing w:val="1"/>
                <w:w w:val="99"/>
                <w:sz w:val="21"/>
              </w:rPr>
              <w:t>5</w:t>
            </w:r>
            <w:r>
              <w:rPr>
                <w:spacing w:val="-1"/>
                <w:w w:val="99"/>
                <w:sz w:val="21"/>
              </w:rPr>
              <w:t>〕</w:t>
            </w:r>
            <w:r>
              <w:rPr>
                <w:spacing w:val="1"/>
                <w:w w:val="99"/>
                <w:sz w:val="21"/>
              </w:rPr>
              <w:t>2</w:t>
            </w:r>
            <w:r>
              <w:rPr>
                <w:w w:val="99"/>
                <w:sz w:val="21"/>
              </w:rPr>
              <w:t>2</w:t>
            </w:r>
            <w:r>
              <w:rPr>
                <w:spacing w:val="-52"/>
                <w:sz w:val="21"/>
              </w:rPr>
              <w:t xml:space="preserve"> </w:t>
            </w:r>
            <w:r>
              <w:rPr>
                <w:spacing w:val="-1"/>
                <w:w w:val="99"/>
                <w:sz w:val="21"/>
              </w:rPr>
              <w:t>号]以及《财政部关于进一步加强政府采购需求和履约验收管理的指导意见》[财库〔</w:t>
            </w:r>
            <w:r>
              <w:rPr>
                <w:spacing w:val="1"/>
                <w:w w:val="99"/>
                <w:sz w:val="21"/>
              </w:rPr>
              <w:t>20</w:t>
            </w:r>
            <w:r>
              <w:rPr>
                <w:spacing w:val="-2"/>
                <w:w w:val="99"/>
                <w:sz w:val="21"/>
              </w:rPr>
              <w:t>1</w:t>
            </w:r>
            <w:r>
              <w:rPr>
                <w:spacing w:val="1"/>
                <w:w w:val="99"/>
                <w:sz w:val="21"/>
              </w:rPr>
              <w:t>6</w:t>
            </w:r>
            <w:r>
              <w:rPr>
                <w:spacing w:val="-1"/>
                <w:w w:val="99"/>
                <w:sz w:val="21"/>
              </w:rPr>
              <w:t>〕</w:t>
            </w:r>
            <w:r>
              <w:rPr>
                <w:spacing w:val="1"/>
                <w:w w:val="99"/>
                <w:sz w:val="21"/>
              </w:rPr>
              <w:t>20</w:t>
            </w:r>
            <w:r>
              <w:rPr>
                <w:w w:val="99"/>
                <w:sz w:val="21"/>
              </w:rPr>
              <w:t>5</w:t>
            </w:r>
            <w:r>
              <w:rPr>
                <w:spacing w:val="-54"/>
                <w:sz w:val="21"/>
              </w:rPr>
              <w:t xml:space="preserve"> </w:t>
            </w:r>
            <w:r>
              <w:rPr>
                <w:spacing w:val="-1"/>
                <w:w w:val="99"/>
                <w:sz w:val="21"/>
              </w:rPr>
              <w:t>号]规定执行。</w:t>
            </w:r>
          </w:p>
        </w:tc>
      </w:tr>
    </w:tbl>
    <w:p w14:paraId="2194A46F">
      <w:pPr>
        <w:spacing w:after="0" w:line="364" w:lineRule="auto"/>
        <w:jc w:val="both"/>
        <w:rPr>
          <w:sz w:val="21"/>
        </w:rPr>
        <w:sectPr>
          <w:type w:val="continuous"/>
          <w:pgSz w:w="11910" w:h="16840"/>
          <w:pgMar w:top="1400" w:right="740" w:bottom="1400" w:left="800" w:header="0" w:footer="1173" w:gutter="0"/>
          <w:cols w:space="720" w:num="1"/>
        </w:sectPr>
      </w:pPr>
    </w:p>
    <w:p w14:paraId="69067FC0">
      <w:pPr>
        <w:spacing w:before="54"/>
        <w:ind w:left="342" w:right="0" w:firstLine="0"/>
        <w:jc w:val="left"/>
        <w:rPr>
          <w:sz w:val="24"/>
        </w:rPr>
      </w:pPr>
      <w:r>
        <w:rPr>
          <w:spacing w:val="-14"/>
          <w:sz w:val="24"/>
        </w:rPr>
        <w:t>附件一：</w:t>
      </w:r>
    </w:p>
    <w:p w14:paraId="5D703EFB">
      <w:pPr>
        <w:spacing w:before="9" w:line="240" w:lineRule="auto"/>
        <w:rPr>
          <w:sz w:val="36"/>
        </w:rPr>
      </w:pPr>
      <w:r>
        <w:br w:type="column"/>
      </w:r>
    </w:p>
    <w:p w14:paraId="79DD4773">
      <w:pPr>
        <w:spacing w:before="0"/>
        <w:ind w:left="342" w:right="0" w:firstLine="0"/>
        <w:jc w:val="left"/>
        <w:rPr>
          <w:sz w:val="40"/>
        </w:rPr>
      </w:pPr>
      <w:r>
        <w:rPr>
          <w:spacing w:val="-10"/>
          <w:sz w:val="40"/>
        </w:rPr>
        <w:t>中小微企业划型标准</w:t>
      </w:r>
    </w:p>
    <w:p w14:paraId="6CB2EB90">
      <w:pPr>
        <w:spacing w:after="0"/>
        <w:jc w:val="left"/>
        <w:rPr>
          <w:sz w:val="40"/>
        </w:rPr>
        <w:sectPr>
          <w:pgSz w:w="11910" w:h="16840"/>
          <w:pgMar w:top="1360" w:right="740" w:bottom="1400" w:left="800" w:header="0" w:footer="1173" w:gutter="0"/>
          <w:cols w:equalWidth="0" w:num="2">
            <w:col w:w="1305" w:space="1784"/>
            <w:col w:w="7281"/>
          </w:cols>
        </w:sectPr>
      </w:pPr>
    </w:p>
    <w:p w14:paraId="058D0611">
      <w:pPr>
        <w:pStyle w:val="11"/>
        <w:rPr>
          <w:sz w:val="20"/>
        </w:rPr>
      </w:pPr>
    </w:p>
    <w:p w14:paraId="576D1059">
      <w:pPr>
        <w:pStyle w:val="11"/>
        <w:spacing w:before="10"/>
        <w:rPr>
          <w:sz w:val="20"/>
        </w:rPr>
      </w:pPr>
    </w:p>
    <w:tbl>
      <w:tblPr>
        <w:tblStyle w:val="17"/>
        <w:tblW w:w="0" w:type="auto"/>
        <w:tblInd w:w="4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2"/>
        <w:gridCol w:w="912"/>
        <w:gridCol w:w="1986"/>
        <w:gridCol w:w="1686"/>
        <w:gridCol w:w="1817"/>
      </w:tblGrid>
      <w:tr w14:paraId="5B814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705" w:type="dxa"/>
          </w:tcPr>
          <w:p w14:paraId="6ECC802D">
            <w:pPr>
              <w:pStyle w:val="25"/>
              <w:spacing w:before="195"/>
              <w:ind w:right="180"/>
              <w:jc w:val="right"/>
              <w:rPr>
                <w:sz w:val="24"/>
              </w:rPr>
            </w:pPr>
            <w:r>
              <w:rPr>
                <w:spacing w:val="-10"/>
                <w:sz w:val="24"/>
              </w:rPr>
              <w:t>行业名称</w:t>
            </w:r>
          </w:p>
        </w:tc>
        <w:tc>
          <w:tcPr>
            <w:tcW w:w="1382" w:type="dxa"/>
          </w:tcPr>
          <w:p w14:paraId="5210EB4D">
            <w:pPr>
              <w:pStyle w:val="25"/>
              <w:spacing w:before="195"/>
              <w:ind w:right="153"/>
              <w:jc w:val="right"/>
              <w:rPr>
                <w:sz w:val="24"/>
              </w:rPr>
            </w:pPr>
            <w:r>
              <w:rPr>
                <w:spacing w:val="-10"/>
                <w:sz w:val="24"/>
              </w:rPr>
              <w:t>指标名称</w:t>
            </w:r>
          </w:p>
        </w:tc>
        <w:tc>
          <w:tcPr>
            <w:tcW w:w="912" w:type="dxa"/>
          </w:tcPr>
          <w:p w14:paraId="7927BF77">
            <w:pPr>
              <w:pStyle w:val="25"/>
              <w:spacing w:before="15"/>
              <w:ind w:left="345"/>
              <w:rPr>
                <w:sz w:val="24"/>
              </w:rPr>
            </w:pPr>
            <w:r>
              <w:rPr>
                <w:spacing w:val="-14"/>
                <w:sz w:val="24"/>
              </w:rPr>
              <w:t>计量</w:t>
            </w:r>
          </w:p>
          <w:p w14:paraId="4BFA4F6C">
            <w:pPr>
              <w:pStyle w:val="25"/>
              <w:spacing w:before="33" w:line="295" w:lineRule="exact"/>
              <w:ind w:left="352"/>
              <w:rPr>
                <w:sz w:val="24"/>
              </w:rPr>
            </w:pPr>
            <w:r>
              <w:rPr>
                <w:spacing w:val="-16"/>
                <w:sz w:val="24"/>
              </w:rPr>
              <w:t>单位</w:t>
            </w:r>
          </w:p>
        </w:tc>
        <w:tc>
          <w:tcPr>
            <w:tcW w:w="1986" w:type="dxa"/>
          </w:tcPr>
          <w:p w14:paraId="0252ED94">
            <w:pPr>
              <w:pStyle w:val="25"/>
              <w:spacing w:before="197"/>
              <w:ind w:left="861" w:right="658"/>
              <w:jc w:val="center"/>
              <w:rPr>
                <w:sz w:val="24"/>
              </w:rPr>
            </w:pPr>
            <w:r>
              <w:rPr>
                <w:spacing w:val="-29"/>
                <w:sz w:val="24"/>
              </w:rPr>
              <w:t>中型</w:t>
            </w:r>
          </w:p>
        </w:tc>
        <w:tc>
          <w:tcPr>
            <w:tcW w:w="1686" w:type="dxa"/>
          </w:tcPr>
          <w:p w14:paraId="6DF6EC91">
            <w:pPr>
              <w:pStyle w:val="25"/>
              <w:spacing w:before="200"/>
              <w:ind w:left="678"/>
              <w:rPr>
                <w:sz w:val="24"/>
              </w:rPr>
            </w:pPr>
            <w:r>
              <w:rPr>
                <w:spacing w:val="-14"/>
                <w:sz w:val="24"/>
              </w:rPr>
              <w:t>小型</w:t>
            </w:r>
          </w:p>
        </w:tc>
        <w:tc>
          <w:tcPr>
            <w:tcW w:w="1817" w:type="dxa"/>
          </w:tcPr>
          <w:p w14:paraId="785B11A8">
            <w:pPr>
              <w:pStyle w:val="25"/>
              <w:spacing w:before="200"/>
              <w:ind w:left="729" w:right="590"/>
              <w:jc w:val="center"/>
              <w:rPr>
                <w:sz w:val="24"/>
              </w:rPr>
            </w:pPr>
            <w:r>
              <w:rPr>
                <w:spacing w:val="-14"/>
                <w:sz w:val="24"/>
              </w:rPr>
              <w:t>微型</w:t>
            </w:r>
          </w:p>
        </w:tc>
      </w:tr>
      <w:tr w14:paraId="3726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tcPr>
          <w:p w14:paraId="3898DBE3">
            <w:pPr>
              <w:pStyle w:val="25"/>
              <w:spacing w:before="64"/>
              <w:ind w:right="192"/>
              <w:jc w:val="right"/>
              <w:rPr>
                <w:sz w:val="18"/>
              </w:rPr>
            </w:pPr>
            <w:r>
              <w:rPr>
                <w:spacing w:val="-2"/>
                <w:sz w:val="18"/>
              </w:rPr>
              <w:t>农、林、牧、渔</w:t>
            </w:r>
          </w:p>
        </w:tc>
        <w:tc>
          <w:tcPr>
            <w:tcW w:w="1382" w:type="dxa"/>
          </w:tcPr>
          <w:p w14:paraId="4C6B776A">
            <w:pPr>
              <w:pStyle w:val="25"/>
              <w:spacing w:before="64"/>
              <w:ind w:right="115"/>
              <w:jc w:val="right"/>
              <w:rPr>
                <w:sz w:val="18"/>
              </w:rPr>
            </w:pPr>
            <w:r>
              <w:rPr>
                <w:spacing w:val="-8"/>
                <w:sz w:val="18"/>
              </w:rPr>
              <w:t>营业收入（Y）</w:t>
            </w:r>
          </w:p>
        </w:tc>
        <w:tc>
          <w:tcPr>
            <w:tcW w:w="912" w:type="dxa"/>
          </w:tcPr>
          <w:p w14:paraId="58B1AFF5">
            <w:pPr>
              <w:pStyle w:val="25"/>
              <w:spacing w:before="66"/>
              <w:ind w:left="117"/>
              <w:rPr>
                <w:sz w:val="18"/>
              </w:rPr>
            </w:pPr>
            <w:r>
              <w:rPr>
                <w:spacing w:val="-13"/>
                <w:sz w:val="18"/>
              </w:rPr>
              <w:t>万元</w:t>
            </w:r>
          </w:p>
        </w:tc>
        <w:tc>
          <w:tcPr>
            <w:tcW w:w="1986" w:type="dxa"/>
          </w:tcPr>
          <w:p w14:paraId="5F94EC4F">
            <w:pPr>
              <w:pStyle w:val="25"/>
              <w:spacing w:before="78"/>
              <w:ind w:left="117"/>
              <w:rPr>
                <w:sz w:val="18"/>
              </w:rPr>
            </w:pPr>
            <w:r>
              <w:rPr>
                <w:spacing w:val="-2"/>
                <w:sz w:val="18"/>
              </w:rPr>
              <w:t>500≤Y＜20000</w:t>
            </w:r>
          </w:p>
        </w:tc>
        <w:tc>
          <w:tcPr>
            <w:tcW w:w="1686" w:type="dxa"/>
          </w:tcPr>
          <w:p w14:paraId="4F6A7E5F">
            <w:pPr>
              <w:pStyle w:val="25"/>
              <w:spacing w:before="78"/>
              <w:ind w:left="116"/>
              <w:rPr>
                <w:sz w:val="18"/>
              </w:rPr>
            </w:pPr>
            <w:r>
              <w:rPr>
                <w:spacing w:val="-2"/>
                <w:sz w:val="18"/>
              </w:rPr>
              <w:t>50≤Y＜500</w:t>
            </w:r>
          </w:p>
        </w:tc>
        <w:tc>
          <w:tcPr>
            <w:tcW w:w="1817" w:type="dxa"/>
          </w:tcPr>
          <w:p w14:paraId="3436C808">
            <w:pPr>
              <w:pStyle w:val="25"/>
              <w:spacing w:before="78"/>
              <w:ind w:left="112"/>
              <w:rPr>
                <w:sz w:val="18"/>
              </w:rPr>
            </w:pPr>
            <w:r>
              <w:rPr>
                <w:spacing w:val="-4"/>
                <w:sz w:val="18"/>
              </w:rPr>
              <w:t>Y＜50</w:t>
            </w:r>
          </w:p>
        </w:tc>
      </w:tr>
      <w:tr w14:paraId="51BF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228E6B1D">
            <w:pPr>
              <w:pStyle w:val="25"/>
              <w:spacing w:before="10"/>
              <w:rPr>
                <w:sz w:val="18"/>
              </w:rPr>
            </w:pPr>
          </w:p>
          <w:p w14:paraId="55FC5FF6">
            <w:pPr>
              <w:pStyle w:val="25"/>
              <w:ind w:left="580" w:right="566"/>
              <w:jc w:val="center"/>
              <w:rPr>
                <w:sz w:val="18"/>
              </w:rPr>
            </w:pPr>
            <w:r>
              <w:rPr>
                <w:spacing w:val="-15"/>
                <w:sz w:val="18"/>
              </w:rPr>
              <w:t>工业</w:t>
            </w:r>
          </w:p>
        </w:tc>
        <w:tc>
          <w:tcPr>
            <w:tcW w:w="1382" w:type="dxa"/>
          </w:tcPr>
          <w:p w14:paraId="6E43D1A6">
            <w:pPr>
              <w:pStyle w:val="25"/>
              <w:spacing w:before="66"/>
              <w:ind w:right="110"/>
              <w:jc w:val="right"/>
              <w:rPr>
                <w:sz w:val="18"/>
              </w:rPr>
            </w:pPr>
            <w:r>
              <w:rPr>
                <w:spacing w:val="-6"/>
                <w:sz w:val="18"/>
              </w:rPr>
              <w:t>从业人员（X）</w:t>
            </w:r>
          </w:p>
        </w:tc>
        <w:tc>
          <w:tcPr>
            <w:tcW w:w="912" w:type="dxa"/>
          </w:tcPr>
          <w:p w14:paraId="3224766F">
            <w:pPr>
              <w:pStyle w:val="25"/>
              <w:spacing w:before="66"/>
              <w:ind w:left="120"/>
              <w:rPr>
                <w:sz w:val="18"/>
              </w:rPr>
            </w:pPr>
            <w:r>
              <w:rPr>
                <w:sz w:val="18"/>
              </w:rPr>
              <w:t>人</w:t>
            </w:r>
          </w:p>
        </w:tc>
        <w:tc>
          <w:tcPr>
            <w:tcW w:w="1986" w:type="dxa"/>
          </w:tcPr>
          <w:p w14:paraId="0A4A1121">
            <w:pPr>
              <w:pStyle w:val="25"/>
              <w:spacing w:before="78"/>
              <w:ind w:left="117"/>
              <w:rPr>
                <w:sz w:val="18"/>
              </w:rPr>
            </w:pPr>
            <w:r>
              <w:rPr>
                <w:spacing w:val="-2"/>
                <w:sz w:val="18"/>
              </w:rPr>
              <w:t>300≤X＜1000</w:t>
            </w:r>
          </w:p>
        </w:tc>
        <w:tc>
          <w:tcPr>
            <w:tcW w:w="1686" w:type="dxa"/>
          </w:tcPr>
          <w:p w14:paraId="5924E056">
            <w:pPr>
              <w:pStyle w:val="25"/>
              <w:spacing w:before="78"/>
              <w:ind w:left="116"/>
              <w:rPr>
                <w:sz w:val="18"/>
              </w:rPr>
            </w:pPr>
            <w:r>
              <w:rPr>
                <w:spacing w:val="-2"/>
                <w:sz w:val="18"/>
              </w:rPr>
              <w:t>20≤X＜300</w:t>
            </w:r>
          </w:p>
        </w:tc>
        <w:tc>
          <w:tcPr>
            <w:tcW w:w="1817" w:type="dxa"/>
          </w:tcPr>
          <w:p w14:paraId="24289BD4">
            <w:pPr>
              <w:pStyle w:val="25"/>
              <w:spacing w:before="78"/>
              <w:ind w:left="112"/>
              <w:rPr>
                <w:sz w:val="18"/>
              </w:rPr>
            </w:pPr>
            <w:r>
              <w:rPr>
                <w:spacing w:val="-4"/>
                <w:sz w:val="18"/>
              </w:rPr>
              <w:t>X＜20</w:t>
            </w:r>
          </w:p>
        </w:tc>
      </w:tr>
      <w:tr w14:paraId="5DB3D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5F798851">
            <w:pPr>
              <w:rPr>
                <w:sz w:val="2"/>
                <w:szCs w:val="2"/>
              </w:rPr>
            </w:pPr>
          </w:p>
        </w:tc>
        <w:tc>
          <w:tcPr>
            <w:tcW w:w="1382" w:type="dxa"/>
          </w:tcPr>
          <w:p w14:paraId="3BD3B087">
            <w:pPr>
              <w:pStyle w:val="25"/>
              <w:spacing w:before="66"/>
              <w:ind w:right="115"/>
              <w:jc w:val="right"/>
              <w:rPr>
                <w:sz w:val="18"/>
              </w:rPr>
            </w:pPr>
            <w:r>
              <w:rPr>
                <w:spacing w:val="-8"/>
                <w:sz w:val="18"/>
              </w:rPr>
              <w:t>营业收入（Y）</w:t>
            </w:r>
          </w:p>
        </w:tc>
        <w:tc>
          <w:tcPr>
            <w:tcW w:w="912" w:type="dxa"/>
          </w:tcPr>
          <w:p w14:paraId="740BC473">
            <w:pPr>
              <w:pStyle w:val="25"/>
              <w:spacing w:before="66"/>
              <w:ind w:left="117"/>
              <w:rPr>
                <w:sz w:val="18"/>
              </w:rPr>
            </w:pPr>
            <w:r>
              <w:rPr>
                <w:spacing w:val="-13"/>
                <w:sz w:val="18"/>
              </w:rPr>
              <w:t>万元</w:t>
            </w:r>
          </w:p>
        </w:tc>
        <w:tc>
          <w:tcPr>
            <w:tcW w:w="1986" w:type="dxa"/>
          </w:tcPr>
          <w:p w14:paraId="5B3D149B">
            <w:pPr>
              <w:pStyle w:val="25"/>
              <w:spacing w:before="78"/>
              <w:ind w:left="117"/>
              <w:rPr>
                <w:sz w:val="18"/>
              </w:rPr>
            </w:pPr>
            <w:r>
              <w:rPr>
                <w:spacing w:val="-2"/>
                <w:sz w:val="18"/>
              </w:rPr>
              <w:t>2000≤Y＜40000</w:t>
            </w:r>
          </w:p>
        </w:tc>
        <w:tc>
          <w:tcPr>
            <w:tcW w:w="1686" w:type="dxa"/>
          </w:tcPr>
          <w:p w14:paraId="3F5DE1BC">
            <w:pPr>
              <w:pStyle w:val="25"/>
              <w:spacing w:before="78"/>
              <w:ind w:left="116"/>
              <w:rPr>
                <w:sz w:val="18"/>
              </w:rPr>
            </w:pPr>
            <w:r>
              <w:rPr>
                <w:spacing w:val="-2"/>
                <w:sz w:val="18"/>
              </w:rPr>
              <w:t>300≤Y＜2000</w:t>
            </w:r>
          </w:p>
        </w:tc>
        <w:tc>
          <w:tcPr>
            <w:tcW w:w="1817" w:type="dxa"/>
          </w:tcPr>
          <w:p w14:paraId="05A62763">
            <w:pPr>
              <w:pStyle w:val="25"/>
              <w:spacing w:before="78"/>
              <w:ind w:left="112"/>
              <w:rPr>
                <w:sz w:val="18"/>
              </w:rPr>
            </w:pPr>
            <w:r>
              <w:rPr>
                <w:spacing w:val="-2"/>
                <w:sz w:val="18"/>
              </w:rPr>
              <w:t>Y＜300</w:t>
            </w:r>
          </w:p>
        </w:tc>
      </w:tr>
      <w:tr w14:paraId="4875F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1D3D5C5C">
            <w:pPr>
              <w:pStyle w:val="25"/>
              <w:spacing w:before="3"/>
              <w:rPr>
                <w:sz w:val="18"/>
              </w:rPr>
            </w:pPr>
          </w:p>
          <w:p w14:paraId="272A9880">
            <w:pPr>
              <w:pStyle w:val="25"/>
              <w:ind w:left="579" w:right="569"/>
              <w:jc w:val="center"/>
              <w:rPr>
                <w:sz w:val="18"/>
              </w:rPr>
            </w:pPr>
            <w:r>
              <w:rPr>
                <w:spacing w:val="-10"/>
                <w:sz w:val="18"/>
              </w:rPr>
              <w:t>建筑业</w:t>
            </w:r>
          </w:p>
        </w:tc>
        <w:tc>
          <w:tcPr>
            <w:tcW w:w="1382" w:type="dxa"/>
          </w:tcPr>
          <w:p w14:paraId="727189AE">
            <w:pPr>
              <w:pStyle w:val="25"/>
              <w:spacing w:before="63"/>
              <w:ind w:right="115"/>
              <w:jc w:val="right"/>
              <w:rPr>
                <w:sz w:val="18"/>
              </w:rPr>
            </w:pPr>
            <w:r>
              <w:rPr>
                <w:spacing w:val="-8"/>
                <w:sz w:val="18"/>
              </w:rPr>
              <w:t>营业收入（Y）</w:t>
            </w:r>
          </w:p>
        </w:tc>
        <w:tc>
          <w:tcPr>
            <w:tcW w:w="912" w:type="dxa"/>
          </w:tcPr>
          <w:p w14:paraId="54FB24F5">
            <w:pPr>
              <w:pStyle w:val="25"/>
              <w:spacing w:before="65"/>
              <w:ind w:left="117"/>
              <w:rPr>
                <w:sz w:val="18"/>
              </w:rPr>
            </w:pPr>
            <w:r>
              <w:rPr>
                <w:spacing w:val="-13"/>
                <w:sz w:val="18"/>
              </w:rPr>
              <w:t>万元</w:t>
            </w:r>
          </w:p>
        </w:tc>
        <w:tc>
          <w:tcPr>
            <w:tcW w:w="1986" w:type="dxa"/>
          </w:tcPr>
          <w:p w14:paraId="6410B5F4">
            <w:pPr>
              <w:pStyle w:val="25"/>
              <w:spacing w:before="77"/>
              <w:ind w:left="115"/>
              <w:rPr>
                <w:sz w:val="18"/>
              </w:rPr>
            </w:pPr>
            <w:r>
              <w:rPr>
                <w:spacing w:val="-2"/>
                <w:sz w:val="18"/>
              </w:rPr>
              <w:t>6000≤Y＜80000</w:t>
            </w:r>
          </w:p>
        </w:tc>
        <w:tc>
          <w:tcPr>
            <w:tcW w:w="1686" w:type="dxa"/>
          </w:tcPr>
          <w:p w14:paraId="4280C3BE">
            <w:pPr>
              <w:pStyle w:val="25"/>
              <w:spacing w:before="77"/>
              <w:ind w:left="116"/>
              <w:rPr>
                <w:sz w:val="18"/>
              </w:rPr>
            </w:pPr>
            <w:r>
              <w:rPr>
                <w:spacing w:val="-2"/>
                <w:sz w:val="18"/>
              </w:rPr>
              <w:t>300≤Y＜6000</w:t>
            </w:r>
          </w:p>
        </w:tc>
        <w:tc>
          <w:tcPr>
            <w:tcW w:w="1817" w:type="dxa"/>
          </w:tcPr>
          <w:p w14:paraId="1488C760">
            <w:pPr>
              <w:pStyle w:val="25"/>
              <w:spacing w:before="77"/>
              <w:ind w:left="112"/>
              <w:rPr>
                <w:sz w:val="18"/>
              </w:rPr>
            </w:pPr>
            <w:r>
              <w:rPr>
                <w:spacing w:val="-2"/>
                <w:sz w:val="18"/>
              </w:rPr>
              <w:t>Y＜300</w:t>
            </w:r>
          </w:p>
        </w:tc>
      </w:tr>
      <w:tr w14:paraId="62E0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7EAAAD1D">
            <w:pPr>
              <w:rPr>
                <w:sz w:val="2"/>
                <w:szCs w:val="2"/>
              </w:rPr>
            </w:pPr>
          </w:p>
        </w:tc>
        <w:tc>
          <w:tcPr>
            <w:tcW w:w="1382" w:type="dxa"/>
          </w:tcPr>
          <w:p w14:paraId="3EC42FD9">
            <w:pPr>
              <w:pStyle w:val="25"/>
              <w:spacing w:before="64"/>
              <w:ind w:right="122"/>
              <w:jc w:val="right"/>
              <w:rPr>
                <w:sz w:val="18"/>
              </w:rPr>
            </w:pPr>
            <w:r>
              <w:rPr>
                <w:spacing w:val="-10"/>
                <w:sz w:val="18"/>
              </w:rPr>
              <w:t>资产总额（Z）</w:t>
            </w:r>
          </w:p>
        </w:tc>
        <w:tc>
          <w:tcPr>
            <w:tcW w:w="912" w:type="dxa"/>
          </w:tcPr>
          <w:p w14:paraId="4DB45B08">
            <w:pPr>
              <w:pStyle w:val="25"/>
              <w:spacing w:before="66"/>
              <w:ind w:left="117"/>
              <w:rPr>
                <w:sz w:val="18"/>
              </w:rPr>
            </w:pPr>
            <w:r>
              <w:rPr>
                <w:spacing w:val="-13"/>
                <w:sz w:val="18"/>
              </w:rPr>
              <w:t>万元</w:t>
            </w:r>
          </w:p>
        </w:tc>
        <w:tc>
          <w:tcPr>
            <w:tcW w:w="1986" w:type="dxa"/>
          </w:tcPr>
          <w:p w14:paraId="3F1611CC">
            <w:pPr>
              <w:pStyle w:val="25"/>
              <w:spacing w:before="78"/>
              <w:ind w:left="117"/>
              <w:rPr>
                <w:sz w:val="18"/>
              </w:rPr>
            </w:pPr>
            <w:r>
              <w:rPr>
                <w:spacing w:val="-2"/>
                <w:sz w:val="18"/>
              </w:rPr>
              <w:t>5000≤Z＜80000</w:t>
            </w:r>
          </w:p>
        </w:tc>
        <w:tc>
          <w:tcPr>
            <w:tcW w:w="1686" w:type="dxa"/>
          </w:tcPr>
          <w:p w14:paraId="3596B1A5">
            <w:pPr>
              <w:pStyle w:val="25"/>
              <w:spacing w:before="78"/>
              <w:ind w:left="116"/>
              <w:rPr>
                <w:sz w:val="18"/>
              </w:rPr>
            </w:pPr>
            <w:r>
              <w:rPr>
                <w:spacing w:val="-2"/>
                <w:sz w:val="18"/>
              </w:rPr>
              <w:t>300≤Z＜5000</w:t>
            </w:r>
          </w:p>
        </w:tc>
        <w:tc>
          <w:tcPr>
            <w:tcW w:w="1817" w:type="dxa"/>
          </w:tcPr>
          <w:p w14:paraId="74DF77EA">
            <w:pPr>
              <w:pStyle w:val="25"/>
              <w:spacing w:before="78"/>
              <w:ind w:left="112"/>
              <w:rPr>
                <w:sz w:val="18"/>
              </w:rPr>
            </w:pPr>
            <w:r>
              <w:rPr>
                <w:spacing w:val="-2"/>
                <w:sz w:val="18"/>
              </w:rPr>
              <w:t>Z＜300</w:t>
            </w:r>
          </w:p>
        </w:tc>
      </w:tr>
      <w:tr w14:paraId="01AA5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71416204">
            <w:pPr>
              <w:pStyle w:val="25"/>
              <w:spacing w:before="3"/>
              <w:rPr>
                <w:sz w:val="18"/>
              </w:rPr>
            </w:pPr>
          </w:p>
          <w:p w14:paraId="0CFD7746">
            <w:pPr>
              <w:pStyle w:val="25"/>
              <w:ind w:left="579" w:right="569"/>
              <w:jc w:val="center"/>
              <w:rPr>
                <w:sz w:val="18"/>
              </w:rPr>
            </w:pPr>
            <w:r>
              <w:rPr>
                <w:spacing w:val="-10"/>
                <w:sz w:val="18"/>
              </w:rPr>
              <w:t>批发业</w:t>
            </w:r>
          </w:p>
        </w:tc>
        <w:tc>
          <w:tcPr>
            <w:tcW w:w="1382" w:type="dxa"/>
          </w:tcPr>
          <w:p w14:paraId="526043B6">
            <w:pPr>
              <w:pStyle w:val="25"/>
              <w:spacing w:before="64"/>
              <w:ind w:right="110"/>
              <w:jc w:val="right"/>
              <w:rPr>
                <w:sz w:val="18"/>
              </w:rPr>
            </w:pPr>
            <w:r>
              <w:rPr>
                <w:spacing w:val="-6"/>
                <w:sz w:val="18"/>
              </w:rPr>
              <w:t>从业人员（X）</w:t>
            </w:r>
          </w:p>
        </w:tc>
        <w:tc>
          <w:tcPr>
            <w:tcW w:w="912" w:type="dxa"/>
          </w:tcPr>
          <w:p w14:paraId="51DB36AC">
            <w:pPr>
              <w:pStyle w:val="25"/>
              <w:spacing w:before="68"/>
              <w:ind w:left="120"/>
              <w:rPr>
                <w:sz w:val="18"/>
              </w:rPr>
            </w:pPr>
            <w:r>
              <w:rPr>
                <w:sz w:val="18"/>
              </w:rPr>
              <w:t>人</w:t>
            </w:r>
          </w:p>
        </w:tc>
        <w:tc>
          <w:tcPr>
            <w:tcW w:w="1986" w:type="dxa"/>
          </w:tcPr>
          <w:p w14:paraId="5A7F54ED">
            <w:pPr>
              <w:pStyle w:val="25"/>
              <w:spacing w:before="78"/>
              <w:ind w:left="117"/>
              <w:rPr>
                <w:sz w:val="18"/>
              </w:rPr>
            </w:pPr>
            <w:r>
              <w:rPr>
                <w:spacing w:val="-2"/>
                <w:sz w:val="18"/>
              </w:rPr>
              <w:t>20≤X＜200</w:t>
            </w:r>
          </w:p>
        </w:tc>
        <w:tc>
          <w:tcPr>
            <w:tcW w:w="1686" w:type="dxa"/>
          </w:tcPr>
          <w:p w14:paraId="28D7C16D">
            <w:pPr>
              <w:pStyle w:val="25"/>
              <w:spacing w:before="78"/>
              <w:ind w:left="116"/>
              <w:rPr>
                <w:sz w:val="18"/>
              </w:rPr>
            </w:pPr>
            <w:r>
              <w:rPr>
                <w:spacing w:val="-2"/>
                <w:sz w:val="18"/>
              </w:rPr>
              <w:t>5≤X＜20</w:t>
            </w:r>
          </w:p>
        </w:tc>
        <w:tc>
          <w:tcPr>
            <w:tcW w:w="1817" w:type="dxa"/>
          </w:tcPr>
          <w:p w14:paraId="3E77DB97">
            <w:pPr>
              <w:pStyle w:val="25"/>
              <w:spacing w:before="78"/>
              <w:ind w:left="112"/>
              <w:rPr>
                <w:sz w:val="18"/>
              </w:rPr>
            </w:pPr>
            <w:r>
              <w:rPr>
                <w:spacing w:val="-5"/>
                <w:sz w:val="18"/>
              </w:rPr>
              <w:t>X＜5</w:t>
            </w:r>
          </w:p>
        </w:tc>
      </w:tr>
      <w:tr w14:paraId="79F8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6E8A108A">
            <w:pPr>
              <w:rPr>
                <w:sz w:val="2"/>
                <w:szCs w:val="2"/>
              </w:rPr>
            </w:pPr>
          </w:p>
        </w:tc>
        <w:tc>
          <w:tcPr>
            <w:tcW w:w="1382" w:type="dxa"/>
          </w:tcPr>
          <w:p w14:paraId="0039084D">
            <w:pPr>
              <w:pStyle w:val="25"/>
              <w:spacing w:before="66"/>
              <w:ind w:right="115"/>
              <w:jc w:val="right"/>
              <w:rPr>
                <w:sz w:val="18"/>
              </w:rPr>
            </w:pPr>
            <w:r>
              <w:rPr>
                <w:spacing w:val="-8"/>
                <w:sz w:val="18"/>
              </w:rPr>
              <w:t>营业收入（Y）</w:t>
            </w:r>
          </w:p>
        </w:tc>
        <w:tc>
          <w:tcPr>
            <w:tcW w:w="912" w:type="dxa"/>
          </w:tcPr>
          <w:p w14:paraId="69F41929">
            <w:pPr>
              <w:pStyle w:val="25"/>
              <w:spacing w:before="66"/>
              <w:ind w:left="117"/>
              <w:rPr>
                <w:sz w:val="18"/>
              </w:rPr>
            </w:pPr>
            <w:r>
              <w:rPr>
                <w:spacing w:val="-13"/>
                <w:sz w:val="18"/>
              </w:rPr>
              <w:t>万元</w:t>
            </w:r>
          </w:p>
        </w:tc>
        <w:tc>
          <w:tcPr>
            <w:tcW w:w="1986" w:type="dxa"/>
          </w:tcPr>
          <w:p w14:paraId="2FBED574">
            <w:pPr>
              <w:pStyle w:val="25"/>
              <w:spacing w:before="78"/>
              <w:ind w:left="117"/>
              <w:rPr>
                <w:sz w:val="18"/>
              </w:rPr>
            </w:pPr>
            <w:r>
              <w:rPr>
                <w:spacing w:val="-2"/>
                <w:sz w:val="18"/>
              </w:rPr>
              <w:t>5000≤Y＜40000</w:t>
            </w:r>
          </w:p>
        </w:tc>
        <w:tc>
          <w:tcPr>
            <w:tcW w:w="1686" w:type="dxa"/>
          </w:tcPr>
          <w:p w14:paraId="17EC43F0">
            <w:pPr>
              <w:pStyle w:val="25"/>
              <w:spacing w:before="78"/>
              <w:ind w:left="126"/>
              <w:rPr>
                <w:sz w:val="18"/>
              </w:rPr>
            </w:pPr>
            <w:r>
              <w:rPr>
                <w:spacing w:val="-2"/>
                <w:sz w:val="18"/>
              </w:rPr>
              <w:t>1000≤Y＜5000</w:t>
            </w:r>
          </w:p>
        </w:tc>
        <w:tc>
          <w:tcPr>
            <w:tcW w:w="1817" w:type="dxa"/>
          </w:tcPr>
          <w:p w14:paraId="3D708BC2">
            <w:pPr>
              <w:pStyle w:val="25"/>
              <w:spacing w:before="78"/>
              <w:ind w:left="112"/>
              <w:rPr>
                <w:sz w:val="18"/>
              </w:rPr>
            </w:pPr>
            <w:r>
              <w:rPr>
                <w:spacing w:val="-2"/>
                <w:sz w:val="18"/>
              </w:rPr>
              <w:t>Y＜1000</w:t>
            </w:r>
          </w:p>
        </w:tc>
      </w:tr>
      <w:tr w14:paraId="5AF1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1E5EB9D7">
            <w:pPr>
              <w:pStyle w:val="25"/>
              <w:spacing w:before="3"/>
              <w:rPr>
                <w:sz w:val="18"/>
              </w:rPr>
            </w:pPr>
          </w:p>
          <w:p w14:paraId="312A8779">
            <w:pPr>
              <w:pStyle w:val="25"/>
              <w:ind w:left="579" w:right="569"/>
              <w:jc w:val="center"/>
              <w:rPr>
                <w:sz w:val="18"/>
              </w:rPr>
            </w:pPr>
            <w:r>
              <w:rPr>
                <w:spacing w:val="-10"/>
                <w:sz w:val="18"/>
              </w:rPr>
              <w:t>零售业</w:t>
            </w:r>
          </w:p>
        </w:tc>
        <w:tc>
          <w:tcPr>
            <w:tcW w:w="1382" w:type="dxa"/>
          </w:tcPr>
          <w:p w14:paraId="4177682E">
            <w:pPr>
              <w:pStyle w:val="25"/>
              <w:spacing w:before="66"/>
              <w:ind w:right="110"/>
              <w:jc w:val="right"/>
              <w:rPr>
                <w:sz w:val="18"/>
              </w:rPr>
            </w:pPr>
            <w:r>
              <w:rPr>
                <w:spacing w:val="-6"/>
                <w:sz w:val="18"/>
              </w:rPr>
              <w:t>从业人员（X）</w:t>
            </w:r>
          </w:p>
        </w:tc>
        <w:tc>
          <w:tcPr>
            <w:tcW w:w="912" w:type="dxa"/>
          </w:tcPr>
          <w:p w14:paraId="6146B5E3">
            <w:pPr>
              <w:pStyle w:val="25"/>
              <w:spacing w:before="70"/>
              <w:ind w:left="120"/>
              <w:rPr>
                <w:sz w:val="18"/>
              </w:rPr>
            </w:pPr>
            <w:r>
              <w:rPr>
                <w:sz w:val="18"/>
              </w:rPr>
              <w:t>人</w:t>
            </w:r>
          </w:p>
        </w:tc>
        <w:tc>
          <w:tcPr>
            <w:tcW w:w="1986" w:type="dxa"/>
          </w:tcPr>
          <w:p w14:paraId="7D23E5C3">
            <w:pPr>
              <w:pStyle w:val="25"/>
              <w:spacing w:before="80"/>
              <w:ind w:left="117"/>
              <w:rPr>
                <w:sz w:val="18"/>
              </w:rPr>
            </w:pPr>
            <w:r>
              <w:rPr>
                <w:spacing w:val="-2"/>
                <w:sz w:val="18"/>
              </w:rPr>
              <w:t>50≤X＜300</w:t>
            </w:r>
          </w:p>
        </w:tc>
        <w:tc>
          <w:tcPr>
            <w:tcW w:w="1686" w:type="dxa"/>
          </w:tcPr>
          <w:p w14:paraId="30D85696">
            <w:pPr>
              <w:pStyle w:val="25"/>
              <w:spacing w:before="80"/>
              <w:ind w:left="126"/>
              <w:rPr>
                <w:sz w:val="18"/>
              </w:rPr>
            </w:pPr>
            <w:r>
              <w:rPr>
                <w:spacing w:val="-2"/>
                <w:sz w:val="18"/>
              </w:rPr>
              <w:t>10≤X＜50</w:t>
            </w:r>
          </w:p>
        </w:tc>
        <w:tc>
          <w:tcPr>
            <w:tcW w:w="1817" w:type="dxa"/>
          </w:tcPr>
          <w:p w14:paraId="28B031FF">
            <w:pPr>
              <w:pStyle w:val="25"/>
              <w:spacing w:before="80"/>
              <w:ind w:left="112"/>
              <w:rPr>
                <w:sz w:val="18"/>
              </w:rPr>
            </w:pPr>
            <w:r>
              <w:rPr>
                <w:spacing w:val="-4"/>
                <w:sz w:val="18"/>
              </w:rPr>
              <w:t>X＜10</w:t>
            </w:r>
          </w:p>
        </w:tc>
      </w:tr>
      <w:tr w14:paraId="016F4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3A8318A6">
            <w:pPr>
              <w:rPr>
                <w:sz w:val="2"/>
                <w:szCs w:val="2"/>
              </w:rPr>
            </w:pPr>
          </w:p>
        </w:tc>
        <w:tc>
          <w:tcPr>
            <w:tcW w:w="1382" w:type="dxa"/>
          </w:tcPr>
          <w:p w14:paraId="5853D475">
            <w:pPr>
              <w:pStyle w:val="25"/>
              <w:spacing w:before="68"/>
              <w:ind w:right="115"/>
              <w:jc w:val="right"/>
              <w:rPr>
                <w:sz w:val="18"/>
              </w:rPr>
            </w:pPr>
            <w:r>
              <w:rPr>
                <w:spacing w:val="-8"/>
                <w:sz w:val="18"/>
              </w:rPr>
              <w:t>营业收入（Y）</w:t>
            </w:r>
          </w:p>
        </w:tc>
        <w:tc>
          <w:tcPr>
            <w:tcW w:w="912" w:type="dxa"/>
          </w:tcPr>
          <w:p w14:paraId="65788FCC">
            <w:pPr>
              <w:pStyle w:val="25"/>
              <w:spacing w:before="68"/>
              <w:ind w:left="117"/>
              <w:rPr>
                <w:sz w:val="18"/>
              </w:rPr>
            </w:pPr>
            <w:r>
              <w:rPr>
                <w:spacing w:val="-13"/>
                <w:sz w:val="18"/>
              </w:rPr>
              <w:t>万元</w:t>
            </w:r>
          </w:p>
        </w:tc>
        <w:tc>
          <w:tcPr>
            <w:tcW w:w="1986" w:type="dxa"/>
          </w:tcPr>
          <w:p w14:paraId="3FA17131">
            <w:pPr>
              <w:pStyle w:val="25"/>
              <w:spacing w:before="80"/>
              <w:ind w:left="117"/>
              <w:rPr>
                <w:sz w:val="18"/>
              </w:rPr>
            </w:pPr>
            <w:r>
              <w:rPr>
                <w:spacing w:val="-2"/>
                <w:sz w:val="18"/>
              </w:rPr>
              <w:t>500≤Y＜20000</w:t>
            </w:r>
          </w:p>
        </w:tc>
        <w:tc>
          <w:tcPr>
            <w:tcW w:w="1686" w:type="dxa"/>
          </w:tcPr>
          <w:p w14:paraId="4E0E3896">
            <w:pPr>
              <w:pStyle w:val="25"/>
              <w:spacing w:before="80"/>
              <w:ind w:left="126"/>
              <w:rPr>
                <w:sz w:val="18"/>
              </w:rPr>
            </w:pPr>
            <w:r>
              <w:rPr>
                <w:spacing w:val="-2"/>
                <w:sz w:val="18"/>
              </w:rPr>
              <w:t>100≤Y＜500</w:t>
            </w:r>
          </w:p>
        </w:tc>
        <w:tc>
          <w:tcPr>
            <w:tcW w:w="1817" w:type="dxa"/>
          </w:tcPr>
          <w:p w14:paraId="1DF5E2A7">
            <w:pPr>
              <w:pStyle w:val="25"/>
              <w:spacing w:before="80"/>
              <w:ind w:left="112"/>
              <w:rPr>
                <w:sz w:val="18"/>
              </w:rPr>
            </w:pPr>
            <w:r>
              <w:rPr>
                <w:spacing w:val="-2"/>
                <w:sz w:val="18"/>
              </w:rPr>
              <w:t>Y＜100</w:t>
            </w:r>
          </w:p>
        </w:tc>
      </w:tr>
      <w:tr w14:paraId="3B89F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6E243BC9">
            <w:pPr>
              <w:pStyle w:val="25"/>
              <w:spacing w:before="6"/>
              <w:rPr>
                <w:sz w:val="18"/>
              </w:rPr>
            </w:pPr>
          </w:p>
          <w:p w14:paraId="3363F85C">
            <w:pPr>
              <w:pStyle w:val="25"/>
              <w:ind w:left="418"/>
              <w:rPr>
                <w:sz w:val="18"/>
              </w:rPr>
            </w:pPr>
            <w:r>
              <w:rPr>
                <w:spacing w:val="-9"/>
                <w:sz w:val="18"/>
              </w:rPr>
              <w:t>交通运输业</w:t>
            </w:r>
          </w:p>
        </w:tc>
        <w:tc>
          <w:tcPr>
            <w:tcW w:w="1382" w:type="dxa"/>
          </w:tcPr>
          <w:p w14:paraId="73645735">
            <w:pPr>
              <w:pStyle w:val="25"/>
              <w:spacing w:before="69"/>
              <w:ind w:right="110"/>
              <w:jc w:val="right"/>
              <w:rPr>
                <w:sz w:val="18"/>
              </w:rPr>
            </w:pPr>
            <w:r>
              <w:rPr>
                <w:spacing w:val="-6"/>
                <w:sz w:val="18"/>
              </w:rPr>
              <w:t>从业人员（X）</w:t>
            </w:r>
          </w:p>
        </w:tc>
        <w:tc>
          <w:tcPr>
            <w:tcW w:w="912" w:type="dxa"/>
          </w:tcPr>
          <w:p w14:paraId="42001C7D">
            <w:pPr>
              <w:pStyle w:val="25"/>
              <w:spacing w:before="69"/>
              <w:ind w:left="120"/>
              <w:rPr>
                <w:sz w:val="18"/>
              </w:rPr>
            </w:pPr>
            <w:r>
              <w:rPr>
                <w:sz w:val="18"/>
              </w:rPr>
              <w:t>人</w:t>
            </w:r>
          </w:p>
        </w:tc>
        <w:tc>
          <w:tcPr>
            <w:tcW w:w="1986" w:type="dxa"/>
          </w:tcPr>
          <w:p w14:paraId="7D1AD4D0">
            <w:pPr>
              <w:pStyle w:val="25"/>
              <w:spacing w:before="81"/>
              <w:ind w:left="117"/>
              <w:rPr>
                <w:sz w:val="18"/>
              </w:rPr>
            </w:pPr>
            <w:r>
              <w:rPr>
                <w:spacing w:val="-2"/>
                <w:sz w:val="18"/>
              </w:rPr>
              <w:t>300≤X＜1000</w:t>
            </w:r>
          </w:p>
        </w:tc>
        <w:tc>
          <w:tcPr>
            <w:tcW w:w="1686" w:type="dxa"/>
          </w:tcPr>
          <w:p w14:paraId="7B3D3338">
            <w:pPr>
              <w:pStyle w:val="25"/>
              <w:spacing w:before="81"/>
              <w:ind w:left="116"/>
              <w:rPr>
                <w:sz w:val="18"/>
              </w:rPr>
            </w:pPr>
            <w:r>
              <w:rPr>
                <w:spacing w:val="-2"/>
                <w:sz w:val="18"/>
              </w:rPr>
              <w:t>20≤X＜300</w:t>
            </w:r>
          </w:p>
        </w:tc>
        <w:tc>
          <w:tcPr>
            <w:tcW w:w="1817" w:type="dxa"/>
          </w:tcPr>
          <w:p w14:paraId="5B5AE086">
            <w:pPr>
              <w:pStyle w:val="25"/>
              <w:spacing w:before="81"/>
              <w:ind w:left="112"/>
              <w:rPr>
                <w:sz w:val="18"/>
              </w:rPr>
            </w:pPr>
            <w:r>
              <w:rPr>
                <w:spacing w:val="-4"/>
                <w:sz w:val="18"/>
              </w:rPr>
              <w:t>X＜20</w:t>
            </w:r>
          </w:p>
        </w:tc>
      </w:tr>
      <w:tr w14:paraId="15DB0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656AB8B5">
            <w:pPr>
              <w:rPr>
                <w:sz w:val="2"/>
                <w:szCs w:val="2"/>
              </w:rPr>
            </w:pPr>
          </w:p>
        </w:tc>
        <w:tc>
          <w:tcPr>
            <w:tcW w:w="1382" w:type="dxa"/>
          </w:tcPr>
          <w:p w14:paraId="24ED728D">
            <w:pPr>
              <w:pStyle w:val="25"/>
              <w:spacing w:before="66"/>
              <w:ind w:right="115"/>
              <w:jc w:val="right"/>
              <w:rPr>
                <w:sz w:val="18"/>
              </w:rPr>
            </w:pPr>
            <w:r>
              <w:rPr>
                <w:spacing w:val="-8"/>
                <w:sz w:val="18"/>
              </w:rPr>
              <w:t>营业收入（Y）</w:t>
            </w:r>
          </w:p>
        </w:tc>
        <w:tc>
          <w:tcPr>
            <w:tcW w:w="912" w:type="dxa"/>
          </w:tcPr>
          <w:p w14:paraId="13EF2F2F">
            <w:pPr>
              <w:pStyle w:val="25"/>
              <w:spacing w:before="68"/>
              <w:ind w:left="117"/>
              <w:rPr>
                <w:sz w:val="18"/>
              </w:rPr>
            </w:pPr>
            <w:r>
              <w:rPr>
                <w:spacing w:val="-13"/>
                <w:sz w:val="18"/>
              </w:rPr>
              <w:t>万元</w:t>
            </w:r>
          </w:p>
        </w:tc>
        <w:tc>
          <w:tcPr>
            <w:tcW w:w="1986" w:type="dxa"/>
          </w:tcPr>
          <w:p w14:paraId="5E64704B">
            <w:pPr>
              <w:pStyle w:val="25"/>
              <w:spacing w:before="80"/>
              <w:ind w:left="117"/>
              <w:rPr>
                <w:sz w:val="18"/>
              </w:rPr>
            </w:pPr>
            <w:r>
              <w:rPr>
                <w:spacing w:val="-2"/>
                <w:sz w:val="18"/>
              </w:rPr>
              <w:t>3000≤Y＜30000</w:t>
            </w:r>
          </w:p>
        </w:tc>
        <w:tc>
          <w:tcPr>
            <w:tcW w:w="1686" w:type="dxa"/>
          </w:tcPr>
          <w:p w14:paraId="06F2845E">
            <w:pPr>
              <w:pStyle w:val="25"/>
              <w:spacing w:before="80"/>
              <w:ind w:left="116"/>
              <w:rPr>
                <w:sz w:val="18"/>
              </w:rPr>
            </w:pPr>
            <w:r>
              <w:rPr>
                <w:spacing w:val="-2"/>
                <w:sz w:val="18"/>
              </w:rPr>
              <w:t>200≤Y＜3000</w:t>
            </w:r>
          </w:p>
        </w:tc>
        <w:tc>
          <w:tcPr>
            <w:tcW w:w="1817" w:type="dxa"/>
          </w:tcPr>
          <w:p w14:paraId="477798E1">
            <w:pPr>
              <w:pStyle w:val="25"/>
              <w:spacing w:before="80"/>
              <w:ind w:left="112"/>
              <w:rPr>
                <w:sz w:val="18"/>
              </w:rPr>
            </w:pPr>
            <w:r>
              <w:rPr>
                <w:spacing w:val="-2"/>
                <w:sz w:val="18"/>
              </w:rPr>
              <w:t>Y＜200</w:t>
            </w:r>
          </w:p>
        </w:tc>
      </w:tr>
      <w:tr w14:paraId="02F4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2EADAE82">
            <w:pPr>
              <w:pStyle w:val="25"/>
              <w:spacing w:before="8"/>
              <w:rPr>
                <w:sz w:val="18"/>
              </w:rPr>
            </w:pPr>
          </w:p>
          <w:p w14:paraId="5DDFB9E1">
            <w:pPr>
              <w:pStyle w:val="25"/>
              <w:ind w:left="580" w:right="568"/>
              <w:jc w:val="center"/>
              <w:rPr>
                <w:sz w:val="18"/>
              </w:rPr>
            </w:pPr>
            <w:r>
              <w:rPr>
                <w:spacing w:val="-10"/>
                <w:sz w:val="18"/>
              </w:rPr>
              <w:t>仓储业</w:t>
            </w:r>
          </w:p>
        </w:tc>
        <w:tc>
          <w:tcPr>
            <w:tcW w:w="1382" w:type="dxa"/>
          </w:tcPr>
          <w:p w14:paraId="2BD49271">
            <w:pPr>
              <w:pStyle w:val="25"/>
              <w:spacing w:before="66"/>
              <w:ind w:right="110"/>
              <w:jc w:val="right"/>
              <w:rPr>
                <w:sz w:val="18"/>
              </w:rPr>
            </w:pPr>
            <w:r>
              <w:rPr>
                <w:spacing w:val="-6"/>
                <w:sz w:val="18"/>
              </w:rPr>
              <w:t>从业人员（X）</w:t>
            </w:r>
          </w:p>
        </w:tc>
        <w:tc>
          <w:tcPr>
            <w:tcW w:w="912" w:type="dxa"/>
          </w:tcPr>
          <w:p w14:paraId="29975FB4">
            <w:pPr>
              <w:pStyle w:val="25"/>
              <w:spacing w:before="71"/>
              <w:ind w:left="120"/>
              <w:rPr>
                <w:sz w:val="18"/>
              </w:rPr>
            </w:pPr>
            <w:r>
              <w:rPr>
                <w:sz w:val="18"/>
              </w:rPr>
              <w:t>人</w:t>
            </w:r>
          </w:p>
        </w:tc>
        <w:tc>
          <w:tcPr>
            <w:tcW w:w="1986" w:type="dxa"/>
          </w:tcPr>
          <w:p w14:paraId="2AB048BA">
            <w:pPr>
              <w:pStyle w:val="25"/>
              <w:spacing w:before="80"/>
              <w:ind w:left="127"/>
              <w:rPr>
                <w:sz w:val="18"/>
              </w:rPr>
            </w:pPr>
            <w:r>
              <w:rPr>
                <w:spacing w:val="-2"/>
                <w:sz w:val="18"/>
              </w:rPr>
              <w:t>100≤X＜200</w:t>
            </w:r>
          </w:p>
        </w:tc>
        <w:tc>
          <w:tcPr>
            <w:tcW w:w="1686" w:type="dxa"/>
          </w:tcPr>
          <w:p w14:paraId="0C1CBF66">
            <w:pPr>
              <w:pStyle w:val="25"/>
              <w:spacing w:before="80"/>
              <w:ind w:left="116"/>
              <w:rPr>
                <w:sz w:val="18"/>
              </w:rPr>
            </w:pPr>
            <w:r>
              <w:rPr>
                <w:spacing w:val="-2"/>
                <w:sz w:val="18"/>
              </w:rPr>
              <w:t>20≤X＜100</w:t>
            </w:r>
          </w:p>
        </w:tc>
        <w:tc>
          <w:tcPr>
            <w:tcW w:w="1817" w:type="dxa"/>
          </w:tcPr>
          <w:p w14:paraId="6B286B35">
            <w:pPr>
              <w:pStyle w:val="25"/>
              <w:spacing w:before="80"/>
              <w:ind w:left="112"/>
              <w:rPr>
                <w:sz w:val="18"/>
              </w:rPr>
            </w:pPr>
            <w:r>
              <w:rPr>
                <w:spacing w:val="-4"/>
                <w:sz w:val="18"/>
              </w:rPr>
              <w:t>X＜20</w:t>
            </w:r>
          </w:p>
        </w:tc>
      </w:tr>
      <w:tr w14:paraId="6932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323363BC">
            <w:pPr>
              <w:rPr>
                <w:sz w:val="2"/>
                <w:szCs w:val="2"/>
              </w:rPr>
            </w:pPr>
          </w:p>
        </w:tc>
        <w:tc>
          <w:tcPr>
            <w:tcW w:w="1382" w:type="dxa"/>
          </w:tcPr>
          <w:p w14:paraId="5E62F1FE">
            <w:pPr>
              <w:pStyle w:val="25"/>
              <w:spacing w:before="66"/>
              <w:ind w:right="115"/>
              <w:jc w:val="right"/>
              <w:rPr>
                <w:sz w:val="18"/>
              </w:rPr>
            </w:pPr>
            <w:r>
              <w:rPr>
                <w:spacing w:val="-8"/>
                <w:sz w:val="18"/>
              </w:rPr>
              <w:t>营业收入（Y）</w:t>
            </w:r>
          </w:p>
        </w:tc>
        <w:tc>
          <w:tcPr>
            <w:tcW w:w="912" w:type="dxa"/>
          </w:tcPr>
          <w:p w14:paraId="5AE568B3">
            <w:pPr>
              <w:pStyle w:val="25"/>
              <w:spacing w:before="68"/>
              <w:ind w:left="117"/>
              <w:rPr>
                <w:sz w:val="18"/>
              </w:rPr>
            </w:pPr>
            <w:r>
              <w:rPr>
                <w:spacing w:val="-13"/>
                <w:sz w:val="18"/>
              </w:rPr>
              <w:t>万元</w:t>
            </w:r>
          </w:p>
        </w:tc>
        <w:tc>
          <w:tcPr>
            <w:tcW w:w="1986" w:type="dxa"/>
          </w:tcPr>
          <w:p w14:paraId="4D0E0774">
            <w:pPr>
              <w:pStyle w:val="25"/>
              <w:spacing w:before="80"/>
              <w:ind w:left="127"/>
              <w:rPr>
                <w:sz w:val="18"/>
              </w:rPr>
            </w:pPr>
            <w:r>
              <w:rPr>
                <w:spacing w:val="-2"/>
                <w:sz w:val="18"/>
              </w:rPr>
              <w:t>1000≤Y＜30000</w:t>
            </w:r>
          </w:p>
        </w:tc>
        <w:tc>
          <w:tcPr>
            <w:tcW w:w="1686" w:type="dxa"/>
          </w:tcPr>
          <w:p w14:paraId="326ACE9B">
            <w:pPr>
              <w:pStyle w:val="25"/>
              <w:spacing w:before="80"/>
              <w:ind w:left="126"/>
              <w:rPr>
                <w:sz w:val="18"/>
              </w:rPr>
            </w:pPr>
            <w:r>
              <w:rPr>
                <w:spacing w:val="-2"/>
                <w:sz w:val="18"/>
              </w:rPr>
              <w:t>100≤Y＜1000</w:t>
            </w:r>
          </w:p>
        </w:tc>
        <w:tc>
          <w:tcPr>
            <w:tcW w:w="1817" w:type="dxa"/>
          </w:tcPr>
          <w:p w14:paraId="30A2A31D">
            <w:pPr>
              <w:pStyle w:val="25"/>
              <w:spacing w:before="80"/>
              <w:ind w:left="112"/>
              <w:rPr>
                <w:sz w:val="18"/>
              </w:rPr>
            </w:pPr>
            <w:r>
              <w:rPr>
                <w:spacing w:val="-2"/>
                <w:sz w:val="18"/>
              </w:rPr>
              <w:t>Y＜100</w:t>
            </w:r>
          </w:p>
        </w:tc>
      </w:tr>
      <w:tr w14:paraId="6397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2C155340">
            <w:pPr>
              <w:pStyle w:val="25"/>
              <w:spacing w:before="5"/>
              <w:rPr>
                <w:sz w:val="18"/>
              </w:rPr>
            </w:pPr>
          </w:p>
          <w:p w14:paraId="1E84C85C">
            <w:pPr>
              <w:pStyle w:val="25"/>
              <w:ind w:left="580" w:right="556"/>
              <w:jc w:val="center"/>
              <w:rPr>
                <w:sz w:val="18"/>
              </w:rPr>
            </w:pPr>
            <w:r>
              <w:rPr>
                <w:spacing w:val="-16"/>
                <w:sz w:val="18"/>
              </w:rPr>
              <w:t>邮政业</w:t>
            </w:r>
          </w:p>
        </w:tc>
        <w:tc>
          <w:tcPr>
            <w:tcW w:w="1382" w:type="dxa"/>
          </w:tcPr>
          <w:p w14:paraId="08F0E7FE">
            <w:pPr>
              <w:pStyle w:val="25"/>
              <w:spacing w:before="68"/>
              <w:ind w:right="110"/>
              <w:jc w:val="right"/>
              <w:rPr>
                <w:sz w:val="18"/>
              </w:rPr>
            </w:pPr>
            <w:r>
              <w:rPr>
                <w:spacing w:val="-6"/>
                <w:sz w:val="18"/>
              </w:rPr>
              <w:t>从业人员（X）</w:t>
            </w:r>
          </w:p>
        </w:tc>
        <w:tc>
          <w:tcPr>
            <w:tcW w:w="912" w:type="dxa"/>
          </w:tcPr>
          <w:p w14:paraId="48981524">
            <w:pPr>
              <w:pStyle w:val="25"/>
              <w:spacing w:before="68"/>
              <w:ind w:left="120"/>
              <w:rPr>
                <w:sz w:val="18"/>
              </w:rPr>
            </w:pPr>
            <w:r>
              <w:rPr>
                <w:sz w:val="18"/>
              </w:rPr>
              <w:t>人</w:t>
            </w:r>
          </w:p>
        </w:tc>
        <w:tc>
          <w:tcPr>
            <w:tcW w:w="1986" w:type="dxa"/>
          </w:tcPr>
          <w:p w14:paraId="18F43BF9">
            <w:pPr>
              <w:pStyle w:val="25"/>
              <w:spacing w:before="80"/>
              <w:ind w:left="117"/>
              <w:rPr>
                <w:sz w:val="18"/>
              </w:rPr>
            </w:pPr>
            <w:r>
              <w:rPr>
                <w:spacing w:val="-2"/>
                <w:sz w:val="18"/>
              </w:rPr>
              <w:t>300≤X＜1000</w:t>
            </w:r>
          </w:p>
        </w:tc>
        <w:tc>
          <w:tcPr>
            <w:tcW w:w="1686" w:type="dxa"/>
          </w:tcPr>
          <w:p w14:paraId="39C1EF7C">
            <w:pPr>
              <w:pStyle w:val="25"/>
              <w:spacing w:before="80"/>
              <w:ind w:left="116"/>
              <w:rPr>
                <w:sz w:val="18"/>
              </w:rPr>
            </w:pPr>
            <w:r>
              <w:rPr>
                <w:spacing w:val="-2"/>
                <w:sz w:val="18"/>
              </w:rPr>
              <w:t>20≤X＜300</w:t>
            </w:r>
          </w:p>
        </w:tc>
        <w:tc>
          <w:tcPr>
            <w:tcW w:w="1817" w:type="dxa"/>
          </w:tcPr>
          <w:p w14:paraId="7168F794">
            <w:pPr>
              <w:pStyle w:val="25"/>
              <w:spacing w:before="80"/>
              <w:ind w:left="112"/>
              <w:rPr>
                <w:sz w:val="18"/>
              </w:rPr>
            </w:pPr>
            <w:r>
              <w:rPr>
                <w:spacing w:val="-4"/>
                <w:sz w:val="18"/>
              </w:rPr>
              <w:t>X＜20</w:t>
            </w:r>
          </w:p>
        </w:tc>
      </w:tr>
      <w:tr w14:paraId="1A4C9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2C39F222">
            <w:pPr>
              <w:rPr>
                <w:sz w:val="2"/>
                <w:szCs w:val="2"/>
              </w:rPr>
            </w:pPr>
          </w:p>
        </w:tc>
        <w:tc>
          <w:tcPr>
            <w:tcW w:w="1382" w:type="dxa"/>
          </w:tcPr>
          <w:p w14:paraId="27CF5833">
            <w:pPr>
              <w:pStyle w:val="25"/>
              <w:spacing w:before="68"/>
              <w:ind w:right="115"/>
              <w:jc w:val="right"/>
              <w:rPr>
                <w:sz w:val="18"/>
              </w:rPr>
            </w:pPr>
            <w:r>
              <w:rPr>
                <w:spacing w:val="-8"/>
                <w:sz w:val="18"/>
              </w:rPr>
              <w:t>营业收入（Y）</w:t>
            </w:r>
          </w:p>
        </w:tc>
        <w:tc>
          <w:tcPr>
            <w:tcW w:w="912" w:type="dxa"/>
          </w:tcPr>
          <w:p w14:paraId="0967C4E2">
            <w:pPr>
              <w:pStyle w:val="25"/>
              <w:spacing w:before="68"/>
              <w:ind w:left="117"/>
              <w:rPr>
                <w:sz w:val="18"/>
              </w:rPr>
            </w:pPr>
            <w:r>
              <w:rPr>
                <w:spacing w:val="-13"/>
                <w:sz w:val="18"/>
              </w:rPr>
              <w:t>万元</w:t>
            </w:r>
          </w:p>
        </w:tc>
        <w:tc>
          <w:tcPr>
            <w:tcW w:w="1986" w:type="dxa"/>
          </w:tcPr>
          <w:p w14:paraId="39C90A6D">
            <w:pPr>
              <w:pStyle w:val="25"/>
              <w:spacing w:before="80"/>
              <w:ind w:left="117"/>
              <w:rPr>
                <w:sz w:val="18"/>
              </w:rPr>
            </w:pPr>
            <w:r>
              <w:rPr>
                <w:spacing w:val="-2"/>
                <w:sz w:val="18"/>
              </w:rPr>
              <w:t>2000≤Y＜30000</w:t>
            </w:r>
          </w:p>
        </w:tc>
        <w:tc>
          <w:tcPr>
            <w:tcW w:w="1686" w:type="dxa"/>
          </w:tcPr>
          <w:p w14:paraId="5474E786">
            <w:pPr>
              <w:pStyle w:val="25"/>
              <w:spacing w:before="80"/>
              <w:ind w:left="126"/>
              <w:rPr>
                <w:sz w:val="18"/>
              </w:rPr>
            </w:pPr>
            <w:r>
              <w:rPr>
                <w:spacing w:val="-2"/>
                <w:sz w:val="18"/>
              </w:rPr>
              <w:t>100≤Y＜2000</w:t>
            </w:r>
          </w:p>
        </w:tc>
        <w:tc>
          <w:tcPr>
            <w:tcW w:w="1817" w:type="dxa"/>
          </w:tcPr>
          <w:p w14:paraId="6C0A8232">
            <w:pPr>
              <w:pStyle w:val="25"/>
              <w:spacing w:before="80"/>
              <w:ind w:left="112"/>
              <w:rPr>
                <w:sz w:val="18"/>
              </w:rPr>
            </w:pPr>
            <w:r>
              <w:rPr>
                <w:spacing w:val="-2"/>
                <w:sz w:val="18"/>
              </w:rPr>
              <w:t>Y＜100</w:t>
            </w:r>
          </w:p>
        </w:tc>
      </w:tr>
      <w:tr w14:paraId="21A2B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48B73DDD">
            <w:pPr>
              <w:pStyle w:val="25"/>
              <w:spacing w:before="5"/>
              <w:rPr>
                <w:sz w:val="18"/>
              </w:rPr>
            </w:pPr>
          </w:p>
          <w:p w14:paraId="7C38BF60">
            <w:pPr>
              <w:pStyle w:val="25"/>
              <w:ind w:left="579" w:right="569"/>
              <w:jc w:val="center"/>
              <w:rPr>
                <w:sz w:val="18"/>
              </w:rPr>
            </w:pPr>
            <w:r>
              <w:rPr>
                <w:spacing w:val="-10"/>
                <w:sz w:val="18"/>
              </w:rPr>
              <w:t>住宿业</w:t>
            </w:r>
          </w:p>
        </w:tc>
        <w:tc>
          <w:tcPr>
            <w:tcW w:w="1382" w:type="dxa"/>
          </w:tcPr>
          <w:p w14:paraId="331705CF">
            <w:pPr>
              <w:pStyle w:val="25"/>
              <w:spacing w:before="65"/>
              <w:ind w:right="110"/>
              <w:jc w:val="right"/>
              <w:rPr>
                <w:sz w:val="18"/>
              </w:rPr>
            </w:pPr>
            <w:r>
              <w:rPr>
                <w:spacing w:val="-6"/>
                <w:sz w:val="18"/>
              </w:rPr>
              <w:t>从业人员（X）</w:t>
            </w:r>
          </w:p>
        </w:tc>
        <w:tc>
          <w:tcPr>
            <w:tcW w:w="912" w:type="dxa"/>
          </w:tcPr>
          <w:p w14:paraId="1FB5B42A">
            <w:pPr>
              <w:pStyle w:val="25"/>
              <w:spacing w:before="70"/>
              <w:ind w:left="120"/>
              <w:rPr>
                <w:sz w:val="18"/>
              </w:rPr>
            </w:pPr>
            <w:r>
              <w:rPr>
                <w:sz w:val="18"/>
              </w:rPr>
              <w:t>人</w:t>
            </w:r>
          </w:p>
        </w:tc>
        <w:tc>
          <w:tcPr>
            <w:tcW w:w="1986" w:type="dxa"/>
          </w:tcPr>
          <w:p w14:paraId="4CE6B650">
            <w:pPr>
              <w:pStyle w:val="25"/>
              <w:spacing w:before="79"/>
              <w:ind w:left="127"/>
              <w:rPr>
                <w:sz w:val="18"/>
              </w:rPr>
            </w:pPr>
            <w:r>
              <w:rPr>
                <w:spacing w:val="-2"/>
                <w:sz w:val="18"/>
              </w:rPr>
              <w:t>100≤X＜300</w:t>
            </w:r>
          </w:p>
        </w:tc>
        <w:tc>
          <w:tcPr>
            <w:tcW w:w="1686" w:type="dxa"/>
          </w:tcPr>
          <w:p w14:paraId="56F26FEF">
            <w:pPr>
              <w:pStyle w:val="25"/>
              <w:spacing w:before="79"/>
              <w:ind w:left="126"/>
              <w:rPr>
                <w:sz w:val="18"/>
              </w:rPr>
            </w:pPr>
            <w:r>
              <w:rPr>
                <w:spacing w:val="-2"/>
                <w:sz w:val="18"/>
              </w:rPr>
              <w:t>10≤X＜100</w:t>
            </w:r>
          </w:p>
        </w:tc>
        <w:tc>
          <w:tcPr>
            <w:tcW w:w="1817" w:type="dxa"/>
          </w:tcPr>
          <w:p w14:paraId="67681D05">
            <w:pPr>
              <w:pStyle w:val="25"/>
              <w:spacing w:before="79"/>
              <w:ind w:left="112"/>
              <w:rPr>
                <w:sz w:val="18"/>
              </w:rPr>
            </w:pPr>
            <w:r>
              <w:rPr>
                <w:spacing w:val="-4"/>
                <w:sz w:val="18"/>
              </w:rPr>
              <w:t>X＜10</w:t>
            </w:r>
          </w:p>
        </w:tc>
      </w:tr>
      <w:tr w14:paraId="4A35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2AD13ACD">
            <w:pPr>
              <w:rPr>
                <w:sz w:val="2"/>
                <w:szCs w:val="2"/>
              </w:rPr>
            </w:pPr>
          </w:p>
        </w:tc>
        <w:tc>
          <w:tcPr>
            <w:tcW w:w="1382" w:type="dxa"/>
          </w:tcPr>
          <w:p w14:paraId="369E40C5">
            <w:pPr>
              <w:pStyle w:val="25"/>
              <w:spacing w:before="65"/>
              <w:ind w:right="115"/>
              <w:jc w:val="right"/>
              <w:rPr>
                <w:sz w:val="18"/>
              </w:rPr>
            </w:pPr>
            <w:r>
              <w:rPr>
                <w:spacing w:val="-8"/>
                <w:sz w:val="18"/>
              </w:rPr>
              <w:t>营业收入（Y）</w:t>
            </w:r>
          </w:p>
        </w:tc>
        <w:tc>
          <w:tcPr>
            <w:tcW w:w="912" w:type="dxa"/>
          </w:tcPr>
          <w:p w14:paraId="6FFD51F5">
            <w:pPr>
              <w:pStyle w:val="25"/>
              <w:spacing w:before="67"/>
              <w:ind w:left="117"/>
              <w:rPr>
                <w:sz w:val="18"/>
              </w:rPr>
            </w:pPr>
            <w:r>
              <w:rPr>
                <w:spacing w:val="-13"/>
                <w:sz w:val="18"/>
              </w:rPr>
              <w:t>万元</w:t>
            </w:r>
          </w:p>
        </w:tc>
        <w:tc>
          <w:tcPr>
            <w:tcW w:w="1986" w:type="dxa"/>
          </w:tcPr>
          <w:p w14:paraId="1DD9B211">
            <w:pPr>
              <w:pStyle w:val="25"/>
              <w:spacing w:before="79"/>
              <w:ind w:left="117"/>
              <w:rPr>
                <w:sz w:val="18"/>
              </w:rPr>
            </w:pPr>
            <w:r>
              <w:rPr>
                <w:spacing w:val="-2"/>
                <w:sz w:val="18"/>
              </w:rPr>
              <w:t>2000≤Y＜10000</w:t>
            </w:r>
          </w:p>
        </w:tc>
        <w:tc>
          <w:tcPr>
            <w:tcW w:w="1686" w:type="dxa"/>
          </w:tcPr>
          <w:p w14:paraId="7462B682">
            <w:pPr>
              <w:pStyle w:val="25"/>
              <w:spacing w:before="79"/>
              <w:ind w:left="126"/>
              <w:rPr>
                <w:sz w:val="18"/>
              </w:rPr>
            </w:pPr>
            <w:r>
              <w:rPr>
                <w:spacing w:val="-2"/>
                <w:sz w:val="18"/>
              </w:rPr>
              <w:t>100≤Y＜2000</w:t>
            </w:r>
          </w:p>
        </w:tc>
        <w:tc>
          <w:tcPr>
            <w:tcW w:w="1817" w:type="dxa"/>
          </w:tcPr>
          <w:p w14:paraId="6702B76B">
            <w:pPr>
              <w:pStyle w:val="25"/>
              <w:spacing w:before="79"/>
              <w:ind w:left="112"/>
              <w:rPr>
                <w:sz w:val="18"/>
              </w:rPr>
            </w:pPr>
            <w:r>
              <w:rPr>
                <w:spacing w:val="-2"/>
                <w:sz w:val="18"/>
              </w:rPr>
              <w:t>Y＜100</w:t>
            </w:r>
          </w:p>
        </w:tc>
      </w:tr>
      <w:tr w14:paraId="32D61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317335B2">
            <w:pPr>
              <w:pStyle w:val="25"/>
              <w:spacing w:before="4"/>
              <w:rPr>
                <w:sz w:val="18"/>
              </w:rPr>
            </w:pPr>
          </w:p>
          <w:p w14:paraId="3F95A205">
            <w:pPr>
              <w:pStyle w:val="25"/>
              <w:ind w:left="580" w:right="568"/>
              <w:jc w:val="center"/>
              <w:rPr>
                <w:sz w:val="18"/>
              </w:rPr>
            </w:pPr>
            <w:r>
              <w:rPr>
                <w:spacing w:val="-10"/>
                <w:sz w:val="18"/>
              </w:rPr>
              <w:t>餐饮业</w:t>
            </w:r>
          </w:p>
        </w:tc>
        <w:tc>
          <w:tcPr>
            <w:tcW w:w="1382" w:type="dxa"/>
          </w:tcPr>
          <w:p w14:paraId="1E3047DE">
            <w:pPr>
              <w:pStyle w:val="25"/>
              <w:spacing w:before="65"/>
              <w:ind w:right="110"/>
              <w:jc w:val="right"/>
              <w:rPr>
                <w:sz w:val="18"/>
              </w:rPr>
            </w:pPr>
            <w:r>
              <w:rPr>
                <w:spacing w:val="-6"/>
                <w:sz w:val="18"/>
              </w:rPr>
              <w:t>从业人员（X）</w:t>
            </w:r>
          </w:p>
        </w:tc>
        <w:tc>
          <w:tcPr>
            <w:tcW w:w="912" w:type="dxa"/>
          </w:tcPr>
          <w:p w14:paraId="3EA0ED09">
            <w:pPr>
              <w:pStyle w:val="25"/>
              <w:spacing w:before="69"/>
              <w:ind w:left="120"/>
              <w:rPr>
                <w:sz w:val="18"/>
              </w:rPr>
            </w:pPr>
            <w:r>
              <w:rPr>
                <w:sz w:val="18"/>
              </w:rPr>
              <w:t>人</w:t>
            </w:r>
          </w:p>
        </w:tc>
        <w:tc>
          <w:tcPr>
            <w:tcW w:w="1986" w:type="dxa"/>
          </w:tcPr>
          <w:p w14:paraId="0EB36142">
            <w:pPr>
              <w:pStyle w:val="25"/>
              <w:spacing w:before="79"/>
              <w:ind w:left="127"/>
              <w:rPr>
                <w:sz w:val="18"/>
              </w:rPr>
            </w:pPr>
            <w:r>
              <w:rPr>
                <w:spacing w:val="-2"/>
                <w:sz w:val="18"/>
              </w:rPr>
              <w:t>100≤X＜300</w:t>
            </w:r>
          </w:p>
        </w:tc>
        <w:tc>
          <w:tcPr>
            <w:tcW w:w="1686" w:type="dxa"/>
          </w:tcPr>
          <w:p w14:paraId="77C966F3">
            <w:pPr>
              <w:pStyle w:val="25"/>
              <w:spacing w:before="79"/>
              <w:ind w:left="126"/>
              <w:rPr>
                <w:sz w:val="18"/>
              </w:rPr>
            </w:pPr>
            <w:r>
              <w:rPr>
                <w:spacing w:val="-2"/>
                <w:sz w:val="18"/>
              </w:rPr>
              <w:t>10≤X＜100</w:t>
            </w:r>
          </w:p>
        </w:tc>
        <w:tc>
          <w:tcPr>
            <w:tcW w:w="1817" w:type="dxa"/>
          </w:tcPr>
          <w:p w14:paraId="7D079D35">
            <w:pPr>
              <w:pStyle w:val="25"/>
              <w:spacing w:before="79"/>
              <w:ind w:left="112"/>
              <w:rPr>
                <w:sz w:val="18"/>
              </w:rPr>
            </w:pPr>
            <w:r>
              <w:rPr>
                <w:spacing w:val="-4"/>
                <w:sz w:val="18"/>
              </w:rPr>
              <w:t>X＜10</w:t>
            </w:r>
          </w:p>
        </w:tc>
      </w:tr>
      <w:tr w14:paraId="5099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477ED1DF">
            <w:pPr>
              <w:rPr>
                <w:sz w:val="2"/>
                <w:szCs w:val="2"/>
              </w:rPr>
            </w:pPr>
          </w:p>
        </w:tc>
        <w:tc>
          <w:tcPr>
            <w:tcW w:w="1382" w:type="dxa"/>
          </w:tcPr>
          <w:p w14:paraId="3FBCE196">
            <w:pPr>
              <w:pStyle w:val="25"/>
              <w:spacing w:before="67"/>
              <w:ind w:right="115"/>
              <w:jc w:val="right"/>
              <w:rPr>
                <w:sz w:val="18"/>
              </w:rPr>
            </w:pPr>
            <w:r>
              <w:rPr>
                <w:spacing w:val="-8"/>
                <w:sz w:val="18"/>
              </w:rPr>
              <w:t>营业收入（Y）</w:t>
            </w:r>
          </w:p>
        </w:tc>
        <w:tc>
          <w:tcPr>
            <w:tcW w:w="912" w:type="dxa"/>
          </w:tcPr>
          <w:p w14:paraId="1995DB6C">
            <w:pPr>
              <w:pStyle w:val="25"/>
              <w:spacing w:before="67"/>
              <w:ind w:left="117"/>
              <w:rPr>
                <w:sz w:val="18"/>
              </w:rPr>
            </w:pPr>
            <w:r>
              <w:rPr>
                <w:spacing w:val="-13"/>
                <w:sz w:val="18"/>
              </w:rPr>
              <w:t>万元</w:t>
            </w:r>
          </w:p>
        </w:tc>
        <w:tc>
          <w:tcPr>
            <w:tcW w:w="1986" w:type="dxa"/>
          </w:tcPr>
          <w:p w14:paraId="34DCA5CC">
            <w:pPr>
              <w:pStyle w:val="25"/>
              <w:spacing w:before="79"/>
              <w:ind w:left="117"/>
              <w:rPr>
                <w:sz w:val="18"/>
              </w:rPr>
            </w:pPr>
            <w:r>
              <w:rPr>
                <w:spacing w:val="-2"/>
                <w:sz w:val="18"/>
              </w:rPr>
              <w:t>2000≤Y＜10000</w:t>
            </w:r>
          </w:p>
        </w:tc>
        <w:tc>
          <w:tcPr>
            <w:tcW w:w="1686" w:type="dxa"/>
          </w:tcPr>
          <w:p w14:paraId="7C0CEFBD">
            <w:pPr>
              <w:pStyle w:val="25"/>
              <w:spacing w:before="79"/>
              <w:ind w:left="126"/>
              <w:rPr>
                <w:sz w:val="18"/>
              </w:rPr>
            </w:pPr>
            <w:r>
              <w:rPr>
                <w:spacing w:val="-2"/>
                <w:sz w:val="18"/>
              </w:rPr>
              <w:t>100≤Y＜2000</w:t>
            </w:r>
          </w:p>
        </w:tc>
        <w:tc>
          <w:tcPr>
            <w:tcW w:w="1817" w:type="dxa"/>
          </w:tcPr>
          <w:p w14:paraId="24F5DD9B">
            <w:pPr>
              <w:pStyle w:val="25"/>
              <w:spacing w:before="79"/>
              <w:ind w:left="112"/>
              <w:rPr>
                <w:sz w:val="18"/>
              </w:rPr>
            </w:pPr>
            <w:r>
              <w:rPr>
                <w:spacing w:val="-2"/>
                <w:sz w:val="18"/>
              </w:rPr>
              <w:t>Y＜100</w:t>
            </w:r>
          </w:p>
        </w:tc>
      </w:tr>
      <w:tr w14:paraId="2E519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27C82955">
            <w:pPr>
              <w:pStyle w:val="25"/>
              <w:spacing w:before="4"/>
              <w:rPr>
                <w:sz w:val="18"/>
              </w:rPr>
            </w:pPr>
          </w:p>
          <w:p w14:paraId="687F208A">
            <w:pPr>
              <w:pStyle w:val="25"/>
              <w:ind w:left="413"/>
              <w:rPr>
                <w:sz w:val="18"/>
              </w:rPr>
            </w:pPr>
            <w:r>
              <w:rPr>
                <w:spacing w:val="-7"/>
                <w:sz w:val="18"/>
              </w:rPr>
              <w:t>信息传输业</w:t>
            </w:r>
          </w:p>
        </w:tc>
        <w:tc>
          <w:tcPr>
            <w:tcW w:w="1382" w:type="dxa"/>
          </w:tcPr>
          <w:p w14:paraId="66A8F484">
            <w:pPr>
              <w:pStyle w:val="25"/>
              <w:spacing w:before="67"/>
              <w:ind w:right="110"/>
              <w:jc w:val="right"/>
              <w:rPr>
                <w:sz w:val="18"/>
              </w:rPr>
            </w:pPr>
            <w:r>
              <w:rPr>
                <w:spacing w:val="-6"/>
                <w:sz w:val="18"/>
              </w:rPr>
              <w:t>从业人员（X）</w:t>
            </w:r>
          </w:p>
        </w:tc>
        <w:tc>
          <w:tcPr>
            <w:tcW w:w="912" w:type="dxa"/>
          </w:tcPr>
          <w:p w14:paraId="4A64F03D">
            <w:pPr>
              <w:pStyle w:val="25"/>
              <w:spacing w:before="71"/>
              <w:ind w:left="120"/>
              <w:rPr>
                <w:sz w:val="18"/>
              </w:rPr>
            </w:pPr>
            <w:r>
              <w:rPr>
                <w:sz w:val="18"/>
              </w:rPr>
              <w:t>人</w:t>
            </w:r>
          </w:p>
        </w:tc>
        <w:tc>
          <w:tcPr>
            <w:tcW w:w="1986" w:type="dxa"/>
          </w:tcPr>
          <w:p w14:paraId="241B794D">
            <w:pPr>
              <w:pStyle w:val="25"/>
              <w:spacing w:before="81"/>
              <w:ind w:left="127"/>
              <w:rPr>
                <w:sz w:val="18"/>
              </w:rPr>
            </w:pPr>
            <w:r>
              <w:rPr>
                <w:spacing w:val="-2"/>
                <w:sz w:val="18"/>
              </w:rPr>
              <w:t>100≤X＜2000</w:t>
            </w:r>
          </w:p>
        </w:tc>
        <w:tc>
          <w:tcPr>
            <w:tcW w:w="1686" w:type="dxa"/>
          </w:tcPr>
          <w:p w14:paraId="592156AE">
            <w:pPr>
              <w:pStyle w:val="25"/>
              <w:spacing w:before="81"/>
              <w:ind w:left="126"/>
              <w:rPr>
                <w:sz w:val="18"/>
              </w:rPr>
            </w:pPr>
            <w:r>
              <w:rPr>
                <w:spacing w:val="-2"/>
                <w:sz w:val="18"/>
              </w:rPr>
              <w:t>10≤X＜100</w:t>
            </w:r>
          </w:p>
        </w:tc>
        <w:tc>
          <w:tcPr>
            <w:tcW w:w="1817" w:type="dxa"/>
          </w:tcPr>
          <w:p w14:paraId="6283DC99">
            <w:pPr>
              <w:pStyle w:val="25"/>
              <w:spacing w:before="81"/>
              <w:ind w:left="112"/>
              <w:rPr>
                <w:sz w:val="18"/>
              </w:rPr>
            </w:pPr>
            <w:r>
              <w:rPr>
                <w:spacing w:val="-4"/>
                <w:sz w:val="18"/>
              </w:rPr>
              <w:t>X＜10</w:t>
            </w:r>
          </w:p>
        </w:tc>
      </w:tr>
      <w:tr w14:paraId="1605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65FE693D">
            <w:pPr>
              <w:rPr>
                <w:sz w:val="2"/>
                <w:szCs w:val="2"/>
              </w:rPr>
            </w:pPr>
          </w:p>
        </w:tc>
        <w:tc>
          <w:tcPr>
            <w:tcW w:w="1382" w:type="dxa"/>
          </w:tcPr>
          <w:p w14:paraId="030DAADD">
            <w:pPr>
              <w:pStyle w:val="25"/>
              <w:spacing w:before="69"/>
              <w:ind w:right="115"/>
              <w:jc w:val="right"/>
              <w:rPr>
                <w:sz w:val="18"/>
              </w:rPr>
            </w:pPr>
            <w:r>
              <w:rPr>
                <w:spacing w:val="-8"/>
                <w:sz w:val="18"/>
              </w:rPr>
              <w:t>营业收入（Y）</w:t>
            </w:r>
          </w:p>
        </w:tc>
        <w:tc>
          <w:tcPr>
            <w:tcW w:w="912" w:type="dxa"/>
          </w:tcPr>
          <w:p w14:paraId="320C2C1F">
            <w:pPr>
              <w:pStyle w:val="25"/>
              <w:spacing w:before="69"/>
              <w:ind w:left="117"/>
              <w:rPr>
                <w:sz w:val="18"/>
              </w:rPr>
            </w:pPr>
            <w:r>
              <w:rPr>
                <w:spacing w:val="-13"/>
                <w:sz w:val="18"/>
              </w:rPr>
              <w:t>万元</w:t>
            </w:r>
          </w:p>
        </w:tc>
        <w:tc>
          <w:tcPr>
            <w:tcW w:w="1986" w:type="dxa"/>
          </w:tcPr>
          <w:p w14:paraId="654A5E9E">
            <w:pPr>
              <w:pStyle w:val="25"/>
              <w:spacing w:before="81"/>
              <w:ind w:left="127"/>
              <w:rPr>
                <w:sz w:val="18"/>
              </w:rPr>
            </w:pPr>
            <w:r>
              <w:rPr>
                <w:spacing w:val="-2"/>
                <w:sz w:val="18"/>
              </w:rPr>
              <w:t>1000≤Y＜100000</w:t>
            </w:r>
          </w:p>
        </w:tc>
        <w:tc>
          <w:tcPr>
            <w:tcW w:w="1686" w:type="dxa"/>
          </w:tcPr>
          <w:p w14:paraId="6827058D">
            <w:pPr>
              <w:pStyle w:val="25"/>
              <w:spacing w:before="81"/>
              <w:ind w:left="126"/>
              <w:rPr>
                <w:sz w:val="18"/>
              </w:rPr>
            </w:pPr>
            <w:r>
              <w:rPr>
                <w:spacing w:val="-2"/>
                <w:sz w:val="18"/>
              </w:rPr>
              <w:t>100≤Y＜1000</w:t>
            </w:r>
          </w:p>
        </w:tc>
        <w:tc>
          <w:tcPr>
            <w:tcW w:w="1817" w:type="dxa"/>
          </w:tcPr>
          <w:p w14:paraId="533C371C">
            <w:pPr>
              <w:pStyle w:val="25"/>
              <w:spacing w:before="81"/>
              <w:ind w:left="112"/>
              <w:rPr>
                <w:sz w:val="18"/>
              </w:rPr>
            </w:pPr>
            <w:r>
              <w:rPr>
                <w:spacing w:val="-2"/>
                <w:sz w:val="18"/>
              </w:rPr>
              <w:t>Y＜100</w:t>
            </w:r>
          </w:p>
        </w:tc>
      </w:tr>
      <w:tr w14:paraId="3CBB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325ABDB8">
            <w:pPr>
              <w:pStyle w:val="25"/>
              <w:spacing w:before="85" w:line="285" w:lineRule="auto"/>
              <w:ind w:left="125" w:right="106" w:hanging="5"/>
              <w:rPr>
                <w:sz w:val="18"/>
              </w:rPr>
            </w:pPr>
            <w:r>
              <w:rPr>
                <w:spacing w:val="27"/>
                <w:sz w:val="18"/>
              </w:rPr>
              <w:t>软件和信息技术</w:t>
            </w:r>
            <w:r>
              <w:rPr>
                <w:spacing w:val="-4"/>
                <w:sz w:val="18"/>
              </w:rPr>
              <w:t>服务业</w:t>
            </w:r>
          </w:p>
        </w:tc>
        <w:tc>
          <w:tcPr>
            <w:tcW w:w="1382" w:type="dxa"/>
          </w:tcPr>
          <w:p w14:paraId="1ABD24E8">
            <w:pPr>
              <w:pStyle w:val="25"/>
              <w:spacing w:before="69"/>
              <w:ind w:right="110"/>
              <w:jc w:val="right"/>
              <w:rPr>
                <w:sz w:val="18"/>
              </w:rPr>
            </w:pPr>
            <w:r>
              <w:rPr>
                <w:spacing w:val="-6"/>
                <w:sz w:val="18"/>
              </w:rPr>
              <w:t>从业人员（X）</w:t>
            </w:r>
          </w:p>
        </w:tc>
        <w:tc>
          <w:tcPr>
            <w:tcW w:w="912" w:type="dxa"/>
          </w:tcPr>
          <w:p w14:paraId="0475D10F">
            <w:pPr>
              <w:pStyle w:val="25"/>
              <w:spacing w:before="69"/>
              <w:ind w:left="120"/>
              <w:rPr>
                <w:sz w:val="18"/>
              </w:rPr>
            </w:pPr>
            <w:r>
              <w:rPr>
                <w:sz w:val="18"/>
              </w:rPr>
              <w:t>人</w:t>
            </w:r>
          </w:p>
        </w:tc>
        <w:tc>
          <w:tcPr>
            <w:tcW w:w="1986" w:type="dxa"/>
          </w:tcPr>
          <w:p w14:paraId="7A71BA31">
            <w:pPr>
              <w:pStyle w:val="25"/>
              <w:spacing w:before="81"/>
              <w:ind w:left="127"/>
              <w:rPr>
                <w:sz w:val="18"/>
              </w:rPr>
            </w:pPr>
            <w:r>
              <w:rPr>
                <w:spacing w:val="-2"/>
                <w:sz w:val="18"/>
              </w:rPr>
              <w:t>100≤X＜300</w:t>
            </w:r>
          </w:p>
        </w:tc>
        <w:tc>
          <w:tcPr>
            <w:tcW w:w="1686" w:type="dxa"/>
          </w:tcPr>
          <w:p w14:paraId="02D70A2F">
            <w:pPr>
              <w:pStyle w:val="25"/>
              <w:spacing w:before="81"/>
              <w:ind w:left="126"/>
              <w:rPr>
                <w:sz w:val="18"/>
              </w:rPr>
            </w:pPr>
            <w:r>
              <w:rPr>
                <w:spacing w:val="-2"/>
                <w:sz w:val="18"/>
              </w:rPr>
              <w:t>10≤X＜100</w:t>
            </w:r>
          </w:p>
        </w:tc>
        <w:tc>
          <w:tcPr>
            <w:tcW w:w="1817" w:type="dxa"/>
          </w:tcPr>
          <w:p w14:paraId="655EFBC4">
            <w:pPr>
              <w:pStyle w:val="25"/>
              <w:spacing w:before="81"/>
              <w:ind w:left="112"/>
              <w:rPr>
                <w:sz w:val="18"/>
              </w:rPr>
            </w:pPr>
            <w:r>
              <w:rPr>
                <w:spacing w:val="-4"/>
                <w:sz w:val="18"/>
              </w:rPr>
              <w:t>X＜10</w:t>
            </w:r>
          </w:p>
        </w:tc>
      </w:tr>
      <w:tr w14:paraId="0BF7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continue"/>
            <w:tcBorders>
              <w:top w:val="nil"/>
            </w:tcBorders>
          </w:tcPr>
          <w:p w14:paraId="20E7CF98">
            <w:pPr>
              <w:rPr>
                <w:sz w:val="2"/>
                <w:szCs w:val="2"/>
              </w:rPr>
            </w:pPr>
          </w:p>
        </w:tc>
        <w:tc>
          <w:tcPr>
            <w:tcW w:w="1382" w:type="dxa"/>
          </w:tcPr>
          <w:p w14:paraId="6A363902">
            <w:pPr>
              <w:pStyle w:val="25"/>
              <w:spacing w:before="66"/>
              <w:ind w:right="115"/>
              <w:jc w:val="right"/>
              <w:rPr>
                <w:sz w:val="18"/>
              </w:rPr>
            </w:pPr>
            <w:r>
              <w:rPr>
                <w:spacing w:val="-8"/>
                <w:sz w:val="18"/>
              </w:rPr>
              <w:t>营业收入（Y）</w:t>
            </w:r>
          </w:p>
        </w:tc>
        <w:tc>
          <w:tcPr>
            <w:tcW w:w="912" w:type="dxa"/>
          </w:tcPr>
          <w:p w14:paraId="0F5C424D">
            <w:pPr>
              <w:pStyle w:val="25"/>
              <w:spacing w:before="68"/>
              <w:ind w:left="117"/>
              <w:rPr>
                <w:sz w:val="18"/>
              </w:rPr>
            </w:pPr>
            <w:r>
              <w:rPr>
                <w:spacing w:val="-13"/>
                <w:sz w:val="18"/>
              </w:rPr>
              <w:t>万元</w:t>
            </w:r>
          </w:p>
        </w:tc>
        <w:tc>
          <w:tcPr>
            <w:tcW w:w="1986" w:type="dxa"/>
          </w:tcPr>
          <w:p w14:paraId="1393752F">
            <w:pPr>
              <w:pStyle w:val="25"/>
              <w:spacing w:before="80"/>
              <w:ind w:left="127"/>
              <w:rPr>
                <w:sz w:val="18"/>
              </w:rPr>
            </w:pPr>
            <w:r>
              <w:rPr>
                <w:spacing w:val="-2"/>
                <w:sz w:val="18"/>
              </w:rPr>
              <w:t>1000≤Y＜10000</w:t>
            </w:r>
          </w:p>
        </w:tc>
        <w:tc>
          <w:tcPr>
            <w:tcW w:w="1686" w:type="dxa"/>
          </w:tcPr>
          <w:p w14:paraId="28EC4721">
            <w:pPr>
              <w:pStyle w:val="25"/>
              <w:spacing w:before="80"/>
              <w:ind w:left="116"/>
              <w:rPr>
                <w:sz w:val="18"/>
              </w:rPr>
            </w:pPr>
            <w:r>
              <w:rPr>
                <w:spacing w:val="-2"/>
                <w:sz w:val="18"/>
              </w:rPr>
              <w:t>50≤Y＜1000</w:t>
            </w:r>
          </w:p>
        </w:tc>
        <w:tc>
          <w:tcPr>
            <w:tcW w:w="1817" w:type="dxa"/>
          </w:tcPr>
          <w:p w14:paraId="023C5F9F">
            <w:pPr>
              <w:pStyle w:val="25"/>
              <w:spacing w:before="80"/>
              <w:ind w:left="112"/>
              <w:rPr>
                <w:sz w:val="18"/>
              </w:rPr>
            </w:pPr>
            <w:r>
              <w:rPr>
                <w:spacing w:val="-4"/>
                <w:sz w:val="18"/>
              </w:rPr>
              <w:t>Y＜50</w:t>
            </w:r>
          </w:p>
        </w:tc>
      </w:tr>
      <w:tr w14:paraId="522E4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0166AFC1">
            <w:pPr>
              <w:pStyle w:val="25"/>
              <w:spacing w:before="5"/>
              <w:rPr>
                <w:sz w:val="18"/>
              </w:rPr>
            </w:pPr>
          </w:p>
          <w:p w14:paraId="3FEE9E04">
            <w:pPr>
              <w:pStyle w:val="25"/>
              <w:spacing w:before="1"/>
              <w:ind w:left="235"/>
              <w:rPr>
                <w:sz w:val="18"/>
              </w:rPr>
            </w:pPr>
            <w:r>
              <w:rPr>
                <w:spacing w:val="-7"/>
                <w:sz w:val="18"/>
              </w:rPr>
              <w:t>房地产开发经营</w:t>
            </w:r>
          </w:p>
        </w:tc>
        <w:tc>
          <w:tcPr>
            <w:tcW w:w="1382" w:type="dxa"/>
          </w:tcPr>
          <w:p w14:paraId="3B02D49E">
            <w:pPr>
              <w:pStyle w:val="25"/>
              <w:spacing w:before="66"/>
              <w:ind w:right="115"/>
              <w:jc w:val="right"/>
              <w:rPr>
                <w:sz w:val="18"/>
              </w:rPr>
            </w:pPr>
            <w:r>
              <w:rPr>
                <w:spacing w:val="-8"/>
                <w:sz w:val="18"/>
              </w:rPr>
              <w:t>营业收入（Y）</w:t>
            </w:r>
          </w:p>
        </w:tc>
        <w:tc>
          <w:tcPr>
            <w:tcW w:w="912" w:type="dxa"/>
          </w:tcPr>
          <w:p w14:paraId="0D44FEB7">
            <w:pPr>
              <w:pStyle w:val="25"/>
              <w:spacing w:before="68"/>
              <w:ind w:left="117"/>
              <w:rPr>
                <w:sz w:val="18"/>
              </w:rPr>
            </w:pPr>
            <w:r>
              <w:rPr>
                <w:spacing w:val="-13"/>
                <w:sz w:val="18"/>
              </w:rPr>
              <w:t>万元</w:t>
            </w:r>
          </w:p>
        </w:tc>
        <w:tc>
          <w:tcPr>
            <w:tcW w:w="1986" w:type="dxa"/>
          </w:tcPr>
          <w:p w14:paraId="6FFD12E9">
            <w:pPr>
              <w:pStyle w:val="25"/>
              <w:spacing w:before="80"/>
              <w:ind w:left="127"/>
              <w:rPr>
                <w:sz w:val="18"/>
              </w:rPr>
            </w:pPr>
            <w:r>
              <w:rPr>
                <w:spacing w:val="-2"/>
                <w:sz w:val="18"/>
              </w:rPr>
              <w:t>1000≤Y＜200000</w:t>
            </w:r>
          </w:p>
        </w:tc>
        <w:tc>
          <w:tcPr>
            <w:tcW w:w="1686" w:type="dxa"/>
          </w:tcPr>
          <w:p w14:paraId="6036A2A4">
            <w:pPr>
              <w:pStyle w:val="25"/>
              <w:spacing w:before="80"/>
              <w:ind w:left="126"/>
              <w:rPr>
                <w:sz w:val="18"/>
              </w:rPr>
            </w:pPr>
            <w:r>
              <w:rPr>
                <w:spacing w:val="-2"/>
                <w:sz w:val="18"/>
              </w:rPr>
              <w:t>100≤X＜1000</w:t>
            </w:r>
          </w:p>
        </w:tc>
        <w:tc>
          <w:tcPr>
            <w:tcW w:w="1817" w:type="dxa"/>
          </w:tcPr>
          <w:p w14:paraId="19AE2DD5">
            <w:pPr>
              <w:pStyle w:val="25"/>
              <w:spacing w:before="80"/>
              <w:ind w:left="112"/>
              <w:rPr>
                <w:sz w:val="18"/>
              </w:rPr>
            </w:pPr>
            <w:r>
              <w:rPr>
                <w:spacing w:val="-2"/>
                <w:sz w:val="18"/>
              </w:rPr>
              <w:t>X＜100</w:t>
            </w:r>
          </w:p>
        </w:tc>
      </w:tr>
      <w:tr w14:paraId="2B4BC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4E19AC63">
            <w:pPr>
              <w:rPr>
                <w:sz w:val="2"/>
                <w:szCs w:val="2"/>
              </w:rPr>
            </w:pPr>
          </w:p>
        </w:tc>
        <w:tc>
          <w:tcPr>
            <w:tcW w:w="1382" w:type="dxa"/>
          </w:tcPr>
          <w:p w14:paraId="5835A401">
            <w:pPr>
              <w:pStyle w:val="25"/>
              <w:spacing w:before="67"/>
              <w:ind w:right="122"/>
              <w:jc w:val="right"/>
              <w:rPr>
                <w:sz w:val="18"/>
              </w:rPr>
            </w:pPr>
            <w:r>
              <w:rPr>
                <w:spacing w:val="-10"/>
                <w:sz w:val="18"/>
              </w:rPr>
              <w:t>资产总额（Z）</w:t>
            </w:r>
          </w:p>
        </w:tc>
        <w:tc>
          <w:tcPr>
            <w:tcW w:w="912" w:type="dxa"/>
          </w:tcPr>
          <w:p w14:paraId="174AB545">
            <w:pPr>
              <w:pStyle w:val="25"/>
              <w:spacing w:before="69"/>
              <w:ind w:left="117"/>
              <w:rPr>
                <w:sz w:val="18"/>
              </w:rPr>
            </w:pPr>
            <w:r>
              <w:rPr>
                <w:spacing w:val="-13"/>
                <w:sz w:val="18"/>
              </w:rPr>
              <w:t>万元</w:t>
            </w:r>
          </w:p>
        </w:tc>
        <w:tc>
          <w:tcPr>
            <w:tcW w:w="1986" w:type="dxa"/>
          </w:tcPr>
          <w:p w14:paraId="6EA07BEB">
            <w:pPr>
              <w:pStyle w:val="25"/>
              <w:spacing w:before="81"/>
              <w:ind w:left="117"/>
              <w:rPr>
                <w:sz w:val="18"/>
              </w:rPr>
            </w:pPr>
            <w:r>
              <w:rPr>
                <w:spacing w:val="-2"/>
                <w:sz w:val="18"/>
              </w:rPr>
              <w:t>5000≤Z＜10000</w:t>
            </w:r>
          </w:p>
        </w:tc>
        <w:tc>
          <w:tcPr>
            <w:tcW w:w="1686" w:type="dxa"/>
          </w:tcPr>
          <w:p w14:paraId="7CE331D2">
            <w:pPr>
              <w:pStyle w:val="25"/>
              <w:spacing w:before="81"/>
              <w:ind w:left="116"/>
              <w:rPr>
                <w:sz w:val="18"/>
              </w:rPr>
            </w:pPr>
            <w:r>
              <w:rPr>
                <w:spacing w:val="-2"/>
                <w:sz w:val="18"/>
              </w:rPr>
              <w:t>2000≤Y＜5000</w:t>
            </w:r>
          </w:p>
        </w:tc>
        <w:tc>
          <w:tcPr>
            <w:tcW w:w="1817" w:type="dxa"/>
          </w:tcPr>
          <w:p w14:paraId="1BEF0D74">
            <w:pPr>
              <w:pStyle w:val="25"/>
              <w:spacing w:before="81"/>
              <w:ind w:left="112"/>
              <w:rPr>
                <w:sz w:val="18"/>
              </w:rPr>
            </w:pPr>
            <w:r>
              <w:rPr>
                <w:spacing w:val="-2"/>
                <w:sz w:val="18"/>
              </w:rPr>
              <w:t>Y＜2000</w:t>
            </w:r>
          </w:p>
        </w:tc>
      </w:tr>
      <w:tr w14:paraId="1F201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5" w:type="dxa"/>
            <w:vMerge w:val="restart"/>
          </w:tcPr>
          <w:p w14:paraId="5F187206">
            <w:pPr>
              <w:pStyle w:val="25"/>
              <w:spacing w:before="6"/>
              <w:rPr>
                <w:sz w:val="18"/>
              </w:rPr>
            </w:pPr>
          </w:p>
          <w:p w14:paraId="1779A6B2">
            <w:pPr>
              <w:pStyle w:val="25"/>
              <w:ind w:left="502"/>
              <w:rPr>
                <w:sz w:val="18"/>
              </w:rPr>
            </w:pPr>
            <w:r>
              <w:rPr>
                <w:spacing w:val="-9"/>
                <w:sz w:val="18"/>
              </w:rPr>
              <w:t>物业管理</w:t>
            </w:r>
          </w:p>
        </w:tc>
        <w:tc>
          <w:tcPr>
            <w:tcW w:w="1382" w:type="dxa"/>
          </w:tcPr>
          <w:p w14:paraId="2B7B2B38">
            <w:pPr>
              <w:pStyle w:val="25"/>
              <w:spacing w:before="69"/>
              <w:ind w:right="110"/>
              <w:jc w:val="right"/>
              <w:rPr>
                <w:sz w:val="18"/>
              </w:rPr>
            </w:pPr>
            <w:r>
              <w:rPr>
                <w:spacing w:val="-6"/>
                <w:sz w:val="18"/>
              </w:rPr>
              <w:t>从业人员（X）</w:t>
            </w:r>
          </w:p>
        </w:tc>
        <w:tc>
          <w:tcPr>
            <w:tcW w:w="912" w:type="dxa"/>
          </w:tcPr>
          <w:p w14:paraId="001A713A">
            <w:pPr>
              <w:pStyle w:val="25"/>
              <w:spacing w:before="69"/>
              <w:ind w:left="120"/>
              <w:rPr>
                <w:sz w:val="18"/>
              </w:rPr>
            </w:pPr>
            <w:r>
              <w:rPr>
                <w:sz w:val="18"/>
              </w:rPr>
              <w:t>人</w:t>
            </w:r>
          </w:p>
        </w:tc>
        <w:tc>
          <w:tcPr>
            <w:tcW w:w="1986" w:type="dxa"/>
          </w:tcPr>
          <w:p w14:paraId="266A4B1A">
            <w:pPr>
              <w:pStyle w:val="25"/>
              <w:spacing w:before="81"/>
              <w:ind w:left="117"/>
              <w:rPr>
                <w:sz w:val="18"/>
              </w:rPr>
            </w:pPr>
            <w:r>
              <w:rPr>
                <w:spacing w:val="-2"/>
                <w:sz w:val="18"/>
              </w:rPr>
              <w:t>300≤X＜1000</w:t>
            </w:r>
          </w:p>
        </w:tc>
        <w:tc>
          <w:tcPr>
            <w:tcW w:w="1686" w:type="dxa"/>
          </w:tcPr>
          <w:p w14:paraId="652EAD4B">
            <w:pPr>
              <w:pStyle w:val="25"/>
              <w:spacing w:before="81"/>
              <w:ind w:left="126"/>
              <w:rPr>
                <w:sz w:val="18"/>
              </w:rPr>
            </w:pPr>
            <w:r>
              <w:rPr>
                <w:spacing w:val="-2"/>
                <w:sz w:val="18"/>
              </w:rPr>
              <w:t>100≤X＜300</w:t>
            </w:r>
          </w:p>
        </w:tc>
        <w:tc>
          <w:tcPr>
            <w:tcW w:w="1817" w:type="dxa"/>
          </w:tcPr>
          <w:p w14:paraId="115B9432">
            <w:pPr>
              <w:pStyle w:val="25"/>
              <w:spacing w:before="81"/>
              <w:ind w:left="112"/>
              <w:rPr>
                <w:sz w:val="18"/>
              </w:rPr>
            </w:pPr>
            <w:r>
              <w:rPr>
                <w:spacing w:val="-2"/>
                <w:sz w:val="18"/>
              </w:rPr>
              <w:t>X＜100</w:t>
            </w:r>
          </w:p>
        </w:tc>
      </w:tr>
      <w:tr w14:paraId="42DB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2805ABBA">
            <w:pPr>
              <w:rPr>
                <w:sz w:val="2"/>
                <w:szCs w:val="2"/>
              </w:rPr>
            </w:pPr>
          </w:p>
        </w:tc>
        <w:tc>
          <w:tcPr>
            <w:tcW w:w="1382" w:type="dxa"/>
          </w:tcPr>
          <w:p w14:paraId="3F237307">
            <w:pPr>
              <w:pStyle w:val="25"/>
              <w:spacing w:before="69"/>
              <w:ind w:right="115"/>
              <w:jc w:val="right"/>
              <w:rPr>
                <w:sz w:val="18"/>
              </w:rPr>
            </w:pPr>
            <w:r>
              <w:rPr>
                <w:spacing w:val="-8"/>
                <w:sz w:val="18"/>
              </w:rPr>
              <w:t>营业收入（Y）</w:t>
            </w:r>
          </w:p>
        </w:tc>
        <w:tc>
          <w:tcPr>
            <w:tcW w:w="912" w:type="dxa"/>
          </w:tcPr>
          <w:p w14:paraId="24BB8603">
            <w:pPr>
              <w:pStyle w:val="25"/>
              <w:spacing w:before="69"/>
              <w:ind w:left="117"/>
              <w:rPr>
                <w:sz w:val="18"/>
              </w:rPr>
            </w:pPr>
            <w:r>
              <w:rPr>
                <w:spacing w:val="-13"/>
                <w:sz w:val="18"/>
              </w:rPr>
              <w:t>万元</w:t>
            </w:r>
          </w:p>
        </w:tc>
        <w:tc>
          <w:tcPr>
            <w:tcW w:w="1986" w:type="dxa"/>
          </w:tcPr>
          <w:p w14:paraId="73994289">
            <w:pPr>
              <w:pStyle w:val="25"/>
              <w:spacing w:before="81"/>
              <w:ind w:left="127"/>
              <w:rPr>
                <w:sz w:val="18"/>
              </w:rPr>
            </w:pPr>
            <w:r>
              <w:rPr>
                <w:spacing w:val="-2"/>
                <w:sz w:val="18"/>
              </w:rPr>
              <w:t>1000≤Y＜5000</w:t>
            </w:r>
          </w:p>
        </w:tc>
        <w:tc>
          <w:tcPr>
            <w:tcW w:w="1686" w:type="dxa"/>
          </w:tcPr>
          <w:p w14:paraId="60B7501A">
            <w:pPr>
              <w:pStyle w:val="25"/>
              <w:spacing w:before="81"/>
              <w:ind w:left="116"/>
              <w:rPr>
                <w:sz w:val="18"/>
              </w:rPr>
            </w:pPr>
            <w:r>
              <w:rPr>
                <w:spacing w:val="-2"/>
                <w:sz w:val="18"/>
              </w:rPr>
              <w:t>500≤Y＜1000</w:t>
            </w:r>
          </w:p>
        </w:tc>
        <w:tc>
          <w:tcPr>
            <w:tcW w:w="1817" w:type="dxa"/>
          </w:tcPr>
          <w:p w14:paraId="0727DC78">
            <w:pPr>
              <w:pStyle w:val="25"/>
              <w:spacing w:before="81"/>
              <w:ind w:left="112"/>
              <w:rPr>
                <w:sz w:val="18"/>
              </w:rPr>
            </w:pPr>
            <w:r>
              <w:rPr>
                <w:spacing w:val="-2"/>
                <w:sz w:val="18"/>
              </w:rPr>
              <w:t>Y＜500</w:t>
            </w:r>
          </w:p>
        </w:tc>
      </w:tr>
      <w:tr w14:paraId="6CDCA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restart"/>
          </w:tcPr>
          <w:p w14:paraId="34589852">
            <w:pPr>
              <w:pStyle w:val="25"/>
              <w:spacing w:before="6"/>
              <w:rPr>
                <w:sz w:val="18"/>
              </w:rPr>
            </w:pPr>
          </w:p>
          <w:p w14:paraId="46367788">
            <w:pPr>
              <w:pStyle w:val="25"/>
              <w:ind w:left="120"/>
              <w:rPr>
                <w:sz w:val="18"/>
              </w:rPr>
            </w:pPr>
            <w:r>
              <w:rPr>
                <w:spacing w:val="-5"/>
                <w:sz w:val="18"/>
              </w:rPr>
              <w:t>租赁和商务服务业</w:t>
            </w:r>
          </w:p>
        </w:tc>
        <w:tc>
          <w:tcPr>
            <w:tcW w:w="1382" w:type="dxa"/>
          </w:tcPr>
          <w:p w14:paraId="77F012AF">
            <w:pPr>
              <w:pStyle w:val="25"/>
              <w:spacing w:before="66"/>
              <w:ind w:right="110"/>
              <w:jc w:val="right"/>
              <w:rPr>
                <w:sz w:val="18"/>
              </w:rPr>
            </w:pPr>
            <w:r>
              <w:rPr>
                <w:spacing w:val="-6"/>
                <w:sz w:val="18"/>
              </w:rPr>
              <w:t>从业人员（X）</w:t>
            </w:r>
          </w:p>
        </w:tc>
        <w:tc>
          <w:tcPr>
            <w:tcW w:w="912" w:type="dxa"/>
          </w:tcPr>
          <w:p w14:paraId="7CCB5100">
            <w:pPr>
              <w:pStyle w:val="25"/>
              <w:spacing w:before="71"/>
              <w:ind w:left="120"/>
              <w:rPr>
                <w:sz w:val="18"/>
              </w:rPr>
            </w:pPr>
            <w:r>
              <w:rPr>
                <w:sz w:val="18"/>
              </w:rPr>
              <w:t>人</w:t>
            </w:r>
          </w:p>
        </w:tc>
        <w:tc>
          <w:tcPr>
            <w:tcW w:w="1986" w:type="dxa"/>
          </w:tcPr>
          <w:p w14:paraId="53F00671">
            <w:pPr>
              <w:pStyle w:val="25"/>
              <w:spacing w:before="80"/>
              <w:ind w:left="127"/>
              <w:rPr>
                <w:sz w:val="18"/>
              </w:rPr>
            </w:pPr>
            <w:r>
              <w:rPr>
                <w:spacing w:val="-2"/>
                <w:sz w:val="18"/>
              </w:rPr>
              <w:t>100≤X＜300</w:t>
            </w:r>
          </w:p>
        </w:tc>
        <w:tc>
          <w:tcPr>
            <w:tcW w:w="1686" w:type="dxa"/>
          </w:tcPr>
          <w:p w14:paraId="0B333FD5">
            <w:pPr>
              <w:pStyle w:val="25"/>
              <w:spacing w:before="80"/>
              <w:ind w:left="126"/>
              <w:rPr>
                <w:sz w:val="18"/>
              </w:rPr>
            </w:pPr>
            <w:r>
              <w:rPr>
                <w:spacing w:val="-2"/>
                <w:sz w:val="18"/>
              </w:rPr>
              <w:t>10≤X＜100</w:t>
            </w:r>
          </w:p>
        </w:tc>
        <w:tc>
          <w:tcPr>
            <w:tcW w:w="1817" w:type="dxa"/>
          </w:tcPr>
          <w:p w14:paraId="7B0E84CE">
            <w:pPr>
              <w:pStyle w:val="25"/>
              <w:spacing w:before="80"/>
              <w:ind w:left="112"/>
              <w:rPr>
                <w:sz w:val="18"/>
              </w:rPr>
            </w:pPr>
            <w:r>
              <w:rPr>
                <w:spacing w:val="-4"/>
                <w:sz w:val="18"/>
              </w:rPr>
              <w:t>X＜10</w:t>
            </w:r>
          </w:p>
        </w:tc>
      </w:tr>
      <w:tr w14:paraId="475A5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5" w:type="dxa"/>
            <w:vMerge w:val="continue"/>
            <w:tcBorders>
              <w:top w:val="nil"/>
            </w:tcBorders>
          </w:tcPr>
          <w:p w14:paraId="6C389182">
            <w:pPr>
              <w:rPr>
                <w:sz w:val="2"/>
                <w:szCs w:val="2"/>
              </w:rPr>
            </w:pPr>
          </w:p>
        </w:tc>
        <w:tc>
          <w:tcPr>
            <w:tcW w:w="1382" w:type="dxa"/>
          </w:tcPr>
          <w:p w14:paraId="384EBA6A">
            <w:pPr>
              <w:pStyle w:val="25"/>
              <w:spacing w:before="67"/>
              <w:ind w:right="122"/>
              <w:jc w:val="right"/>
              <w:rPr>
                <w:sz w:val="18"/>
              </w:rPr>
            </w:pPr>
            <w:r>
              <w:rPr>
                <w:spacing w:val="-10"/>
                <w:sz w:val="18"/>
              </w:rPr>
              <w:t>资产总额（Z）</w:t>
            </w:r>
          </w:p>
        </w:tc>
        <w:tc>
          <w:tcPr>
            <w:tcW w:w="912" w:type="dxa"/>
          </w:tcPr>
          <w:p w14:paraId="7B61BA14">
            <w:pPr>
              <w:pStyle w:val="25"/>
              <w:spacing w:before="69"/>
              <w:ind w:left="117"/>
              <w:rPr>
                <w:sz w:val="18"/>
              </w:rPr>
            </w:pPr>
            <w:r>
              <w:rPr>
                <w:spacing w:val="-13"/>
                <w:sz w:val="18"/>
              </w:rPr>
              <w:t>万元</w:t>
            </w:r>
          </w:p>
        </w:tc>
        <w:tc>
          <w:tcPr>
            <w:tcW w:w="1986" w:type="dxa"/>
          </w:tcPr>
          <w:p w14:paraId="1E676F78">
            <w:pPr>
              <w:pStyle w:val="25"/>
              <w:spacing w:before="81"/>
              <w:ind w:left="115"/>
              <w:rPr>
                <w:sz w:val="18"/>
              </w:rPr>
            </w:pPr>
            <w:r>
              <w:rPr>
                <w:spacing w:val="-2"/>
                <w:sz w:val="18"/>
              </w:rPr>
              <w:t>8000≤Z＜120000</w:t>
            </w:r>
          </w:p>
        </w:tc>
        <w:tc>
          <w:tcPr>
            <w:tcW w:w="1686" w:type="dxa"/>
          </w:tcPr>
          <w:p w14:paraId="7AF2646C">
            <w:pPr>
              <w:pStyle w:val="25"/>
              <w:spacing w:before="81"/>
              <w:ind w:left="126"/>
              <w:rPr>
                <w:sz w:val="18"/>
              </w:rPr>
            </w:pPr>
            <w:r>
              <w:rPr>
                <w:spacing w:val="-2"/>
                <w:sz w:val="18"/>
              </w:rPr>
              <w:t>100≤Z＜8000</w:t>
            </w:r>
          </w:p>
        </w:tc>
        <w:tc>
          <w:tcPr>
            <w:tcW w:w="1817" w:type="dxa"/>
          </w:tcPr>
          <w:p w14:paraId="6EC79461">
            <w:pPr>
              <w:pStyle w:val="25"/>
              <w:spacing w:before="81"/>
              <w:ind w:left="112"/>
              <w:rPr>
                <w:sz w:val="18"/>
              </w:rPr>
            </w:pPr>
            <w:r>
              <w:rPr>
                <w:spacing w:val="-2"/>
                <w:sz w:val="18"/>
              </w:rPr>
              <w:t>Y＜100</w:t>
            </w:r>
          </w:p>
        </w:tc>
      </w:tr>
      <w:tr w14:paraId="1079F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05" w:type="dxa"/>
          </w:tcPr>
          <w:p w14:paraId="6A234B0D">
            <w:pPr>
              <w:pStyle w:val="25"/>
              <w:spacing w:before="67"/>
              <w:ind w:left="120"/>
              <w:rPr>
                <w:sz w:val="18"/>
              </w:rPr>
            </w:pPr>
            <w:r>
              <w:rPr>
                <w:spacing w:val="-7"/>
                <w:sz w:val="18"/>
              </w:rPr>
              <w:t>其他未列明行业</w:t>
            </w:r>
          </w:p>
        </w:tc>
        <w:tc>
          <w:tcPr>
            <w:tcW w:w="1382" w:type="dxa"/>
          </w:tcPr>
          <w:p w14:paraId="7090C0CB">
            <w:pPr>
              <w:pStyle w:val="25"/>
              <w:spacing w:before="67"/>
              <w:ind w:right="110"/>
              <w:jc w:val="right"/>
              <w:rPr>
                <w:sz w:val="18"/>
              </w:rPr>
            </w:pPr>
            <w:r>
              <w:rPr>
                <w:spacing w:val="-6"/>
                <w:sz w:val="18"/>
              </w:rPr>
              <w:t>从业人员（X）</w:t>
            </w:r>
          </w:p>
        </w:tc>
        <w:tc>
          <w:tcPr>
            <w:tcW w:w="912" w:type="dxa"/>
          </w:tcPr>
          <w:p w14:paraId="365F0356">
            <w:pPr>
              <w:pStyle w:val="25"/>
              <w:spacing w:before="71"/>
              <w:ind w:left="120"/>
              <w:rPr>
                <w:sz w:val="18"/>
              </w:rPr>
            </w:pPr>
            <w:r>
              <w:rPr>
                <w:sz w:val="18"/>
              </w:rPr>
              <w:t>人</w:t>
            </w:r>
          </w:p>
        </w:tc>
        <w:tc>
          <w:tcPr>
            <w:tcW w:w="1986" w:type="dxa"/>
          </w:tcPr>
          <w:p w14:paraId="3D3C70E5">
            <w:pPr>
              <w:pStyle w:val="25"/>
              <w:spacing w:before="81"/>
              <w:ind w:left="127"/>
              <w:rPr>
                <w:sz w:val="18"/>
              </w:rPr>
            </w:pPr>
            <w:r>
              <w:rPr>
                <w:spacing w:val="-2"/>
                <w:sz w:val="18"/>
              </w:rPr>
              <w:t>100≤X＜300</w:t>
            </w:r>
          </w:p>
        </w:tc>
        <w:tc>
          <w:tcPr>
            <w:tcW w:w="1686" w:type="dxa"/>
          </w:tcPr>
          <w:p w14:paraId="34F0F548">
            <w:pPr>
              <w:pStyle w:val="25"/>
              <w:spacing w:before="81"/>
              <w:ind w:left="126"/>
              <w:rPr>
                <w:sz w:val="18"/>
              </w:rPr>
            </w:pPr>
            <w:r>
              <w:rPr>
                <w:spacing w:val="-2"/>
                <w:sz w:val="18"/>
              </w:rPr>
              <w:t>10≤X＜100</w:t>
            </w:r>
          </w:p>
        </w:tc>
        <w:tc>
          <w:tcPr>
            <w:tcW w:w="1817" w:type="dxa"/>
          </w:tcPr>
          <w:p w14:paraId="679CA396">
            <w:pPr>
              <w:pStyle w:val="25"/>
              <w:spacing w:before="81"/>
              <w:ind w:left="112"/>
              <w:rPr>
                <w:sz w:val="18"/>
              </w:rPr>
            </w:pPr>
            <w:r>
              <w:rPr>
                <w:spacing w:val="-4"/>
                <w:sz w:val="18"/>
              </w:rPr>
              <w:t>X＜10</w:t>
            </w:r>
          </w:p>
        </w:tc>
      </w:tr>
    </w:tbl>
    <w:p w14:paraId="64E41049">
      <w:pPr>
        <w:pStyle w:val="11"/>
        <w:spacing w:before="7"/>
        <w:rPr>
          <w:sz w:val="6"/>
        </w:rPr>
      </w:pPr>
    </w:p>
    <w:p w14:paraId="03284C93">
      <w:pPr>
        <w:spacing w:before="71" w:line="465" w:lineRule="auto"/>
        <w:ind w:left="347" w:right="263" w:firstLine="516"/>
        <w:jc w:val="left"/>
        <w:rPr>
          <w:sz w:val="20"/>
        </w:rPr>
      </w:pPr>
      <w:r>
        <w:rPr>
          <w:spacing w:val="17"/>
          <w:w w:val="99"/>
          <w:sz w:val="20"/>
        </w:rPr>
        <w:t>说明：上述标准参照《关于印发中小企业划型标准规定的通知》（工信部联企业</w:t>
      </w:r>
      <w:r>
        <w:rPr>
          <w:spacing w:val="6"/>
          <w:w w:val="99"/>
          <w:sz w:val="20"/>
        </w:rPr>
        <w:t>[2</w:t>
      </w:r>
      <w:r>
        <w:rPr>
          <w:spacing w:val="8"/>
          <w:w w:val="99"/>
          <w:sz w:val="20"/>
        </w:rPr>
        <w:t>011]30</w:t>
      </w:r>
      <w:r>
        <w:rPr>
          <w:w w:val="99"/>
          <w:sz w:val="20"/>
        </w:rPr>
        <w:t>0</w:t>
      </w:r>
      <w:r>
        <w:rPr>
          <w:spacing w:val="-39"/>
          <w:sz w:val="20"/>
        </w:rPr>
        <w:t xml:space="preserve"> </w:t>
      </w:r>
      <w:r>
        <w:rPr>
          <w:spacing w:val="17"/>
          <w:w w:val="99"/>
          <w:sz w:val="20"/>
        </w:rPr>
        <w:t>号</w:t>
      </w:r>
      <w:r>
        <w:rPr>
          <w:w w:val="99"/>
          <w:sz w:val="20"/>
        </w:rPr>
        <w:t>），大</w:t>
      </w:r>
      <w:r>
        <w:rPr>
          <w:spacing w:val="22"/>
          <w:sz w:val="20"/>
        </w:rPr>
        <w:t xml:space="preserve"> </w:t>
      </w:r>
      <w:r>
        <w:rPr>
          <w:spacing w:val="12"/>
          <w:w w:val="99"/>
          <w:sz w:val="20"/>
        </w:rPr>
        <w:t>型、</w:t>
      </w:r>
      <w:r>
        <w:rPr>
          <w:spacing w:val="-57"/>
          <w:sz w:val="20"/>
        </w:rPr>
        <w:t xml:space="preserve"> </w:t>
      </w:r>
      <w:r>
        <w:rPr>
          <w:spacing w:val="19"/>
          <w:w w:val="99"/>
          <w:sz w:val="20"/>
        </w:rPr>
        <w:t>中型和小型企业须同时满足所列指标的下限，</w:t>
      </w:r>
      <w:r>
        <w:rPr>
          <w:spacing w:val="-76"/>
          <w:sz w:val="20"/>
        </w:rPr>
        <w:t xml:space="preserve"> </w:t>
      </w:r>
      <w:r>
        <w:rPr>
          <w:spacing w:val="18"/>
          <w:w w:val="99"/>
          <w:sz w:val="20"/>
        </w:rPr>
        <w:t>否则下划一档；</w:t>
      </w:r>
      <w:r>
        <w:rPr>
          <w:spacing w:val="-76"/>
          <w:sz w:val="20"/>
        </w:rPr>
        <w:t xml:space="preserve"> </w:t>
      </w:r>
      <w:r>
        <w:rPr>
          <w:spacing w:val="19"/>
          <w:w w:val="99"/>
          <w:sz w:val="20"/>
        </w:rPr>
        <w:t>微型企业只须满足所列指标中</w:t>
      </w:r>
      <w:r>
        <w:rPr>
          <w:spacing w:val="11"/>
          <w:w w:val="99"/>
          <w:sz w:val="20"/>
        </w:rPr>
        <w:t>的一项即可。</w:t>
      </w:r>
    </w:p>
    <w:p w14:paraId="1F1EC399">
      <w:pPr>
        <w:spacing w:after="0" w:line="465" w:lineRule="auto"/>
        <w:jc w:val="left"/>
        <w:rPr>
          <w:sz w:val="20"/>
        </w:rPr>
        <w:sectPr>
          <w:type w:val="continuous"/>
          <w:pgSz w:w="11910" w:h="16840"/>
          <w:pgMar w:top="1840" w:right="740" w:bottom="1380" w:left="800" w:header="0" w:footer="1173" w:gutter="0"/>
          <w:cols w:space="720" w:num="1"/>
        </w:sectPr>
      </w:pPr>
    </w:p>
    <w:p w14:paraId="7688DB9D">
      <w:pPr>
        <w:pStyle w:val="11"/>
        <w:rPr>
          <w:sz w:val="20"/>
        </w:rPr>
      </w:pPr>
    </w:p>
    <w:p w14:paraId="46EB5BCD">
      <w:pPr>
        <w:pStyle w:val="11"/>
        <w:spacing w:before="5"/>
        <w:rPr>
          <w:sz w:val="25"/>
        </w:rPr>
      </w:pPr>
    </w:p>
    <w:p w14:paraId="22C30D1A">
      <w:pPr>
        <w:spacing w:before="1"/>
        <w:ind w:left="383" w:right="0" w:firstLine="0"/>
        <w:jc w:val="left"/>
        <w:rPr>
          <w:b/>
          <w:sz w:val="21"/>
        </w:rPr>
      </w:pPr>
      <w:r>
        <w:rPr>
          <w:b/>
          <w:w w:val="95"/>
          <w:sz w:val="21"/>
        </w:rPr>
        <w:t>一、评</w:t>
      </w:r>
      <w:r>
        <w:rPr>
          <w:b/>
          <w:spacing w:val="-4"/>
          <w:w w:val="95"/>
          <w:sz w:val="21"/>
        </w:rPr>
        <w:t>标原则</w:t>
      </w:r>
    </w:p>
    <w:p w14:paraId="06A11E42">
      <w:pPr>
        <w:pStyle w:val="3"/>
        <w:ind w:left="383"/>
        <w:jc w:val="left"/>
      </w:pPr>
      <w:r>
        <w:rPr>
          <w:b w:val="0"/>
        </w:rPr>
        <w:br w:type="column"/>
      </w:r>
      <w:r>
        <w:t>第四</w:t>
      </w:r>
      <w:r>
        <w:rPr>
          <w:spacing w:val="-6"/>
        </w:rPr>
        <w:t>章 评</w:t>
      </w:r>
      <w:r>
        <w:t>审办</w:t>
      </w:r>
      <w:r>
        <w:rPr>
          <w:spacing w:val="-10"/>
        </w:rPr>
        <w:t>法</w:t>
      </w:r>
    </w:p>
    <w:p w14:paraId="3D26DC91">
      <w:pPr>
        <w:spacing w:after="0"/>
        <w:jc w:val="left"/>
        <w:sectPr>
          <w:pgSz w:w="11910" w:h="16840"/>
          <w:pgMar w:top="1400" w:right="740" w:bottom="1400" w:left="800" w:header="0" w:footer="1173" w:gutter="0"/>
          <w:cols w:equalWidth="0" w:num="2">
            <w:col w:w="1686" w:space="1460"/>
            <w:col w:w="7224"/>
          </w:cols>
        </w:sectPr>
      </w:pPr>
    </w:p>
    <w:p w14:paraId="4269A0E4">
      <w:pPr>
        <w:pStyle w:val="11"/>
        <w:spacing w:before="141" w:line="364" w:lineRule="auto"/>
        <w:ind w:left="342" w:right="338" w:firstLine="420"/>
      </w:pPr>
      <w:r>
        <w:rPr>
          <w:spacing w:val="-1"/>
          <w:w w:val="99"/>
        </w:rPr>
        <w:t>（</w:t>
      </w:r>
      <w:r>
        <w:rPr>
          <w:spacing w:val="2"/>
          <w:w w:val="99"/>
        </w:rPr>
        <w:t>一</w:t>
      </w:r>
      <w:r>
        <w:rPr>
          <w:w w:val="99"/>
        </w:rPr>
        <w:t>）</w:t>
      </w:r>
      <w:r>
        <w:rPr>
          <w:spacing w:val="-26"/>
        </w:rPr>
        <w:t xml:space="preserve"> </w:t>
      </w:r>
      <w:r>
        <w:rPr>
          <w:spacing w:val="-4"/>
          <w:w w:val="99"/>
        </w:rPr>
        <w:t>竞争性磋商小组构成：磋商小组由采购人代表和评审专家共</w:t>
      </w:r>
      <w:r>
        <w:rPr>
          <w:spacing w:val="-50"/>
        </w:rPr>
        <w:t xml:space="preserve"> </w:t>
      </w:r>
      <w:r>
        <w:rPr>
          <w:w w:val="99"/>
        </w:rPr>
        <w:t>3</w:t>
      </w:r>
      <w:r>
        <w:rPr>
          <w:spacing w:val="-52"/>
        </w:rPr>
        <w:t xml:space="preserve"> </w:t>
      </w:r>
      <w:r>
        <w:rPr>
          <w:spacing w:val="-4"/>
          <w:w w:val="99"/>
        </w:rPr>
        <w:t>人以上单数组成，其中评审专家</w:t>
      </w:r>
      <w:r>
        <w:rPr>
          <w:spacing w:val="-1"/>
          <w:w w:val="99"/>
        </w:rPr>
        <w:t>人数不得少于磋商小组成员总数的</w:t>
      </w:r>
      <w:r>
        <w:rPr>
          <w:spacing w:val="-53"/>
        </w:rPr>
        <w:t xml:space="preserve"> </w:t>
      </w:r>
      <w:r>
        <w:rPr>
          <w:spacing w:val="1"/>
          <w:w w:val="99"/>
        </w:rPr>
        <w:t>2/</w:t>
      </w:r>
      <w:r>
        <w:rPr>
          <w:spacing w:val="-2"/>
          <w:w w:val="99"/>
        </w:rPr>
        <w:t>3</w:t>
      </w:r>
      <w:r>
        <w:rPr>
          <w:w w:val="99"/>
        </w:rPr>
        <w:t>。</w:t>
      </w:r>
    </w:p>
    <w:p w14:paraId="0F24E1D5">
      <w:pPr>
        <w:pStyle w:val="8"/>
        <w:spacing w:line="267" w:lineRule="exact"/>
        <w:ind w:left="868"/>
      </w:pPr>
      <w:r>
        <w:rPr>
          <w:w w:val="95"/>
        </w:rPr>
        <w:t>本项目的磋商小组的人数为</w:t>
      </w:r>
      <w:r>
        <w:rPr>
          <w:spacing w:val="8"/>
        </w:rPr>
        <w:t xml:space="preserve"> </w:t>
      </w:r>
      <w:r>
        <w:rPr>
          <w:w w:val="95"/>
          <w:u w:val="single"/>
        </w:rPr>
        <w:t>3</w:t>
      </w:r>
      <w:r>
        <w:rPr>
          <w:spacing w:val="18"/>
        </w:rPr>
        <w:t xml:space="preserve"> </w:t>
      </w:r>
      <w:r>
        <w:rPr>
          <w:spacing w:val="-5"/>
          <w:w w:val="95"/>
        </w:rPr>
        <w:t>人。</w:t>
      </w:r>
    </w:p>
    <w:p w14:paraId="7D336614">
      <w:pPr>
        <w:pStyle w:val="11"/>
        <w:spacing w:before="139" w:line="364" w:lineRule="auto"/>
        <w:ind w:left="342" w:right="338" w:firstLine="420"/>
      </w:pPr>
      <w:r>
        <w:rPr>
          <w:spacing w:val="2"/>
          <w:w w:val="99"/>
        </w:rPr>
        <w:t>（二</w:t>
      </w:r>
      <w:r>
        <w:rPr>
          <w:spacing w:val="-1"/>
          <w:w w:val="99"/>
        </w:rPr>
        <w:t>）评标依据：竞争性磋商小组将以竞争性磋商采购文件、磋商响应文件为评标依据，对磋商供应商的各项因素进行打分。</w:t>
      </w:r>
    </w:p>
    <w:p w14:paraId="0475695F">
      <w:pPr>
        <w:pStyle w:val="11"/>
        <w:spacing w:line="267" w:lineRule="exact"/>
        <w:ind w:left="762"/>
      </w:pPr>
      <w:r>
        <w:rPr>
          <w:w w:val="95"/>
        </w:rPr>
        <w:t>（三）</w:t>
      </w:r>
      <w:r>
        <w:rPr>
          <w:spacing w:val="-1"/>
          <w:w w:val="95"/>
        </w:rPr>
        <w:t>评标方式：以封闭方式进行。</w:t>
      </w:r>
    </w:p>
    <w:p w14:paraId="69D729B4">
      <w:pPr>
        <w:spacing w:before="141" w:line="364" w:lineRule="auto"/>
        <w:ind w:left="342" w:right="6664" w:firstLine="420"/>
        <w:jc w:val="left"/>
        <w:rPr>
          <w:b/>
          <w:sz w:val="21"/>
        </w:rPr>
      </w:pPr>
      <w:r>
        <w:rPr>
          <w:spacing w:val="-2"/>
          <w:sz w:val="21"/>
        </w:rPr>
        <w:t>（四）评审办法：综合评分法。</w:t>
      </w:r>
      <w:r>
        <w:rPr>
          <w:b/>
          <w:spacing w:val="-2"/>
          <w:sz w:val="21"/>
        </w:rPr>
        <w:t>二、评定方法</w:t>
      </w:r>
    </w:p>
    <w:p w14:paraId="44C10339">
      <w:pPr>
        <w:pStyle w:val="11"/>
        <w:spacing w:line="267" w:lineRule="exact"/>
        <w:ind w:left="762"/>
      </w:pPr>
      <w:r>
        <w:rPr>
          <w:w w:val="95"/>
        </w:rPr>
        <w:t>（一）</w:t>
      </w:r>
      <w:r>
        <w:rPr>
          <w:spacing w:val="-1"/>
          <w:w w:val="95"/>
        </w:rPr>
        <w:t>对进入详评的，采用百分制综合评分法。</w:t>
      </w:r>
    </w:p>
    <w:p w14:paraId="6AF62A72">
      <w:pPr>
        <w:spacing w:before="142"/>
        <w:ind w:left="740" w:right="0" w:firstLine="0"/>
        <w:jc w:val="left"/>
        <w:rPr>
          <w:sz w:val="20"/>
        </w:rPr>
      </w:pPr>
      <w:r>
        <w:rPr>
          <w:w w:val="95"/>
          <w:sz w:val="20"/>
        </w:rPr>
        <w:t>（二）计分办法（按四舍五入取至百分位</w:t>
      </w:r>
      <w:r>
        <w:rPr>
          <w:spacing w:val="-5"/>
          <w:w w:val="95"/>
          <w:sz w:val="20"/>
        </w:rPr>
        <w:t>）：</w:t>
      </w:r>
    </w:p>
    <w:p w14:paraId="231F27F6">
      <w:pPr>
        <w:tabs>
          <w:tab w:val="left" w:leader="dot" w:pos="7669"/>
        </w:tabs>
        <w:spacing w:before="132"/>
        <w:ind w:left="740" w:right="0" w:firstLine="0"/>
        <w:jc w:val="left"/>
        <w:rPr>
          <w:b/>
          <w:sz w:val="20"/>
        </w:rPr>
      </w:pPr>
      <w:r>
        <w:rPr>
          <w:b/>
          <w:w w:val="95"/>
          <w:sz w:val="20"/>
        </w:rPr>
        <w:t>1、价格</w:t>
      </w:r>
      <w:r>
        <w:rPr>
          <w:b/>
          <w:spacing w:val="-10"/>
          <w:w w:val="95"/>
          <w:sz w:val="20"/>
        </w:rPr>
        <w:t>分</w:t>
      </w:r>
      <w:r>
        <w:rPr>
          <w:rFonts w:ascii="Times New Roman" w:eastAsia="Times New Roman"/>
          <w:sz w:val="20"/>
        </w:rPr>
        <w:tab/>
      </w:r>
      <w:r>
        <w:rPr>
          <w:b/>
          <w:w w:val="95"/>
          <w:sz w:val="20"/>
        </w:rPr>
        <w:t>（满分</w:t>
      </w:r>
      <w:r>
        <w:rPr>
          <w:b/>
          <w:spacing w:val="-25"/>
          <w:w w:val="95"/>
          <w:sz w:val="20"/>
        </w:rPr>
        <w:t xml:space="preserve"> </w:t>
      </w:r>
      <w:r>
        <w:rPr>
          <w:b/>
          <w:w w:val="95"/>
          <w:sz w:val="20"/>
        </w:rPr>
        <w:t>10</w:t>
      </w:r>
      <w:r>
        <w:rPr>
          <w:b/>
          <w:spacing w:val="-23"/>
          <w:w w:val="95"/>
          <w:sz w:val="20"/>
        </w:rPr>
        <w:t xml:space="preserve"> </w:t>
      </w:r>
      <w:r>
        <w:rPr>
          <w:b/>
          <w:w w:val="95"/>
          <w:sz w:val="20"/>
        </w:rPr>
        <w:t>分</w:t>
      </w:r>
      <w:r>
        <w:rPr>
          <w:b/>
          <w:spacing w:val="-10"/>
          <w:w w:val="95"/>
          <w:sz w:val="20"/>
        </w:rPr>
        <w:t>）</w:t>
      </w:r>
    </w:p>
    <w:p w14:paraId="440B4C33">
      <w:pPr>
        <w:pStyle w:val="8"/>
        <w:numPr>
          <w:ilvl w:val="0"/>
          <w:numId w:val="17"/>
        </w:numPr>
        <w:tabs>
          <w:tab w:val="left" w:pos="1288"/>
        </w:tabs>
        <w:spacing w:before="130" w:after="0" w:line="240" w:lineRule="auto"/>
        <w:ind w:left="1287" w:right="0" w:hanging="526"/>
        <w:jc w:val="left"/>
        <w:rPr>
          <w:sz w:val="19"/>
        </w:rPr>
      </w:pPr>
      <w:r>
        <w:rPr>
          <w:spacing w:val="-2"/>
          <w:w w:val="95"/>
        </w:rPr>
        <w:t>政府采购政策扣除</w:t>
      </w:r>
    </w:p>
    <w:p w14:paraId="2D2489BD">
      <w:pPr>
        <w:pStyle w:val="11"/>
        <w:spacing w:before="142" w:line="364" w:lineRule="auto"/>
        <w:ind w:left="342" w:right="336" w:firstLine="420"/>
      </w:pPr>
      <w:r>
        <w:rPr>
          <w:spacing w:val="-1"/>
          <w:w w:val="99"/>
        </w:rPr>
        <w:t>本项目为专门面对中小企业采购的项目，小微企业、监狱企业、残疾人福利性单位不再执行价格评审优惠的扶持政策。</w:t>
      </w:r>
    </w:p>
    <w:p w14:paraId="322BAD58">
      <w:pPr>
        <w:pStyle w:val="24"/>
        <w:numPr>
          <w:ilvl w:val="0"/>
          <w:numId w:val="17"/>
        </w:numPr>
        <w:tabs>
          <w:tab w:val="left" w:pos="1288"/>
        </w:tabs>
        <w:spacing w:before="0" w:after="0" w:line="240" w:lineRule="auto"/>
        <w:ind w:left="1287" w:right="0" w:hanging="526"/>
        <w:jc w:val="left"/>
        <w:rPr>
          <w:b/>
          <w:sz w:val="19"/>
        </w:rPr>
      </w:pPr>
      <w:r>
        <w:rPr>
          <w:b/>
          <w:w w:val="95"/>
          <w:sz w:val="20"/>
        </w:rPr>
        <w:t>投标报价分（</w:t>
      </w:r>
      <w:r>
        <w:rPr>
          <w:b/>
          <w:spacing w:val="-1"/>
          <w:w w:val="95"/>
          <w:sz w:val="20"/>
        </w:rPr>
        <w:t xml:space="preserve">满分 </w:t>
      </w:r>
      <w:r>
        <w:rPr>
          <w:b/>
          <w:w w:val="95"/>
          <w:sz w:val="20"/>
        </w:rPr>
        <w:t>10</w:t>
      </w:r>
      <w:r>
        <w:rPr>
          <w:b/>
          <w:spacing w:val="-4"/>
          <w:sz w:val="20"/>
        </w:rPr>
        <w:t xml:space="preserve"> </w:t>
      </w:r>
      <w:r>
        <w:rPr>
          <w:b/>
          <w:w w:val="95"/>
          <w:sz w:val="20"/>
        </w:rPr>
        <w:t>分</w:t>
      </w:r>
      <w:r>
        <w:rPr>
          <w:b/>
          <w:spacing w:val="-10"/>
          <w:w w:val="95"/>
          <w:sz w:val="20"/>
        </w:rPr>
        <w:t>）</w:t>
      </w:r>
    </w:p>
    <w:p w14:paraId="176D9331">
      <w:pPr>
        <w:pStyle w:val="11"/>
        <w:spacing w:before="136" w:line="367" w:lineRule="auto"/>
        <w:ind w:left="342" w:right="338" w:firstLine="420"/>
      </w:pPr>
      <w:r>
        <w:rPr>
          <w:spacing w:val="-1"/>
          <w:w w:val="99"/>
        </w:rPr>
        <w:t>①评审价只是作为评审时使用。最终成交供应商的成交价等于最后报价</w:t>
      </w:r>
      <w:r>
        <w:rPr>
          <w:spacing w:val="2"/>
          <w:w w:val="99"/>
        </w:rPr>
        <w:t>（</w:t>
      </w:r>
      <w:r>
        <w:rPr>
          <w:spacing w:val="-1"/>
          <w:w w:val="99"/>
        </w:rPr>
        <w:t>如有修正，以确认修正后的最后报价为准）</w:t>
      </w:r>
      <w:r>
        <w:rPr>
          <w:w w:val="99"/>
        </w:rPr>
        <w:t>。</w:t>
      </w:r>
    </w:p>
    <w:p w14:paraId="455B733A">
      <w:pPr>
        <w:pStyle w:val="11"/>
        <w:spacing w:line="364" w:lineRule="auto"/>
        <w:ind w:left="342" w:right="338" w:firstLine="420"/>
      </w:pPr>
      <w:r>
        <w:rPr>
          <w:spacing w:val="-1"/>
          <w:w w:val="99"/>
        </w:rPr>
        <w:t>②投标报价分采用低价优先法计算，满足竞争性磋商采购文件要求且评标报价最低的有效投标人的评标报价为评标基准价，其投标报价分为满分。</w:t>
      </w:r>
    </w:p>
    <w:p w14:paraId="736DDCD9">
      <w:pPr>
        <w:spacing w:before="0"/>
        <w:ind w:left="762" w:right="0" w:firstLine="0"/>
        <w:jc w:val="left"/>
        <w:rPr>
          <w:sz w:val="20"/>
        </w:rPr>
      </w:pPr>
      <w:r>
        <w:rPr>
          <w:w w:val="95"/>
          <w:sz w:val="21"/>
        </w:rPr>
        <w:t>③</w:t>
      </w:r>
      <w:r>
        <w:rPr>
          <w:w w:val="95"/>
          <w:sz w:val="20"/>
        </w:rPr>
        <w:t>其他投标人的价格分统一按照下列公式计算：</w:t>
      </w:r>
      <w:r>
        <w:rPr>
          <w:w w:val="95"/>
          <w:sz w:val="21"/>
          <w:u w:val="single"/>
        </w:rPr>
        <w:t>某投标人价格得分</w:t>
      </w:r>
      <w:r>
        <w:rPr>
          <w:w w:val="95"/>
          <w:sz w:val="20"/>
          <w:u w:val="single"/>
        </w:rPr>
        <w:t>=（评标基准价/</w:t>
      </w:r>
      <w:r>
        <w:rPr>
          <w:w w:val="95"/>
          <w:sz w:val="21"/>
          <w:u w:val="single"/>
        </w:rPr>
        <w:t>某投标人评标</w:t>
      </w:r>
      <w:r>
        <w:rPr>
          <w:w w:val="95"/>
          <w:sz w:val="20"/>
          <w:u w:val="single"/>
        </w:rPr>
        <w:t>价</w:t>
      </w:r>
      <w:r>
        <w:rPr>
          <w:spacing w:val="-4"/>
          <w:w w:val="95"/>
          <w:sz w:val="20"/>
          <w:u w:val="single"/>
        </w:rPr>
        <w:t>）×10</w:t>
      </w:r>
    </w:p>
    <w:p w14:paraId="539E39B0">
      <w:pPr>
        <w:spacing w:before="135"/>
        <w:ind w:left="342" w:right="0" w:firstLine="0"/>
        <w:jc w:val="left"/>
        <w:rPr>
          <w:sz w:val="20"/>
        </w:rPr>
      </w:pPr>
      <w:r>
        <w:rPr>
          <w:w w:val="95"/>
          <w:sz w:val="20"/>
          <w:u w:val="single"/>
        </w:rPr>
        <w:t>分</w:t>
      </w:r>
      <w:r>
        <w:rPr>
          <w:spacing w:val="-10"/>
          <w:sz w:val="20"/>
          <w:u w:val="single"/>
        </w:rPr>
        <w:t>。</w:t>
      </w:r>
    </w:p>
    <w:p w14:paraId="6BA4011F">
      <w:pPr>
        <w:pStyle w:val="24"/>
        <w:numPr>
          <w:ilvl w:val="0"/>
          <w:numId w:val="17"/>
        </w:numPr>
        <w:tabs>
          <w:tab w:val="left" w:pos="1287"/>
        </w:tabs>
        <w:spacing w:before="133" w:after="0" w:line="240" w:lineRule="auto"/>
        <w:ind w:left="1286" w:right="0" w:hanging="525"/>
        <w:jc w:val="left"/>
        <w:rPr>
          <w:sz w:val="19"/>
        </w:rPr>
      </w:pPr>
      <w:r>
        <w:rPr>
          <w:spacing w:val="-1"/>
          <w:w w:val="95"/>
          <w:sz w:val="21"/>
        </w:rPr>
        <w:t>评标委员会认为投标人的报价明显低于其他通过符合性审查投标人的报价，有可能影响产品质量</w:t>
      </w:r>
    </w:p>
    <w:p w14:paraId="014F801E">
      <w:pPr>
        <w:pStyle w:val="11"/>
        <w:spacing w:before="138" w:line="364" w:lineRule="auto"/>
        <w:ind w:left="342" w:right="336"/>
      </w:pPr>
      <w:r>
        <w:rPr>
          <w:spacing w:val="-1"/>
          <w:w w:val="99"/>
        </w:rPr>
        <w:t>或者不能诚信履约的，应当要求其在评标现场合理的时间内提供书面说明，必要时提交相关证明材料；投标人不能证明其报价合理性的，评标委员会应当将其作为无效投标处理。</w:t>
      </w:r>
    </w:p>
    <w:p w14:paraId="79806DC4">
      <w:pPr>
        <w:pStyle w:val="8"/>
        <w:tabs>
          <w:tab w:val="left" w:leader="dot" w:pos="8281"/>
        </w:tabs>
        <w:spacing w:before="92"/>
      </w:pPr>
      <w:r>
        <w:rPr>
          <w:w w:val="95"/>
        </w:rPr>
        <w:t>2、项目理解、分</w:t>
      </w:r>
      <w:r>
        <w:rPr>
          <w:spacing w:val="-10"/>
          <w:w w:val="95"/>
        </w:rPr>
        <w:t>析</w:t>
      </w:r>
      <w:r>
        <w:rPr>
          <w:rFonts w:ascii="Times New Roman" w:eastAsia="Times New Roman"/>
          <w:b w:val="0"/>
        </w:rPr>
        <w:tab/>
      </w:r>
      <w:r>
        <w:rPr>
          <w:w w:val="95"/>
        </w:rPr>
        <w:t>（满分</w:t>
      </w:r>
      <w:r>
        <w:rPr>
          <w:spacing w:val="-26"/>
          <w:w w:val="95"/>
        </w:rPr>
        <w:t xml:space="preserve"> </w:t>
      </w:r>
      <w:r>
        <w:rPr>
          <w:w w:val="95"/>
        </w:rPr>
        <w:t>12</w:t>
      </w:r>
      <w:r>
        <w:rPr>
          <w:spacing w:val="-23"/>
          <w:w w:val="95"/>
        </w:rPr>
        <w:t xml:space="preserve"> </w:t>
      </w:r>
      <w:r>
        <w:rPr>
          <w:w w:val="95"/>
        </w:rPr>
        <w:t>分</w:t>
      </w:r>
      <w:r>
        <w:rPr>
          <w:spacing w:val="-10"/>
          <w:w w:val="95"/>
        </w:rPr>
        <w:t>）</w:t>
      </w:r>
    </w:p>
    <w:p w14:paraId="18F4C3CC">
      <w:pPr>
        <w:pStyle w:val="11"/>
        <w:spacing w:before="19"/>
        <w:ind w:left="762"/>
      </w:pPr>
      <w:r>
        <w:rPr>
          <w:w w:val="95"/>
        </w:rPr>
        <w:t>一档（3</w:t>
      </w:r>
      <w:r>
        <w:rPr>
          <w:spacing w:val="38"/>
          <w:w w:val="150"/>
        </w:rPr>
        <w:t xml:space="preserve"> </w:t>
      </w:r>
      <w:r>
        <w:rPr>
          <w:w w:val="95"/>
        </w:rPr>
        <w:t>分）：基</w:t>
      </w:r>
      <w:r>
        <w:rPr>
          <w:spacing w:val="-1"/>
          <w:w w:val="95"/>
        </w:rPr>
        <w:t>于对项目的理解不完整，描述条理不清晰，项目重难点分析不够准确的；</w:t>
      </w:r>
    </w:p>
    <w:p w14:paraId="09377213">
      <w:pPr>
        <w:pStyle w:val="11"/>
        <w:spacing w:before="139" w:line="364" w:lineRule="auto"/>
        <w:ind w:left="342" w:right="336" w:firstLine="420"/>
      </w:pPr>
      <w:r>
        <w:rPr>
          <w:spacing w:val="-2"/>
          <w:w w:val="99"/>
        </w:rPr>
        <w:t>二档</w:t>
      </w:r>
      <w:r>
        <w:rPr>
          <w:spacing w:val="-1"/>
          <w:w w:val="99"/>
        </w:rPr>
        <w:t>（</w:t>
      </w:r>
      <w:r>
        <w:rPr>
          <w:w w:val="99"/>
        </w:rPr>
        <w:t>6</w:t>
      </w:r>
      <w:r>
        <w:rPr>
          <w:spacing w:val="-52"/>
        </w:rPr>
        <w:t xml:space="preserve"> </w:t>
      </w:r>
      <w:r>
        <w:rPr>
          <w:spacing w:val="-1"/>
          <w:w w:val="99"/>
        </w:rPr>
        <w:t>分</w:t>
      </w:r>
      <w:r>
        <w:rPr>
          <w:spacing w:val="-3"/>
          <w:w w:val="99"/>
        </w:rPr>
        <w:t>）：基于对项目的理解基本完整，描述条理不够清晰，项目重难点分析基本准确的,解决方</w:t>
      </w:r>
      <w:r>
        <w:rPr>
          <w:spacing w:val="-1"/>
          <w:w w:val="99"/>
        </w:rPr>
        <w:t>案可操作性不强；</w:t>
      </w:r>
    </w:p>
    <w:p w14:paraId="59D49C84">
      <w:pPr>
        <w:pStyle w:val="11"/>
        <w:spacing w:line="367" w:lineRule="auto"/>
        <w:ind w:left="342" w:right="417" w:firstLine="420"/>
      </w:pPr>
      <w:r>
        <w:rPr>
          <w:w w:val="99"/>
        </w:rPr>
        <w:t>三档</w:t>
      </w:r>
      <w:r>
        <w:rPr>
          <w:spacing w:val="-1"/>
          <w:w w:val="99"/>
        </w:rPr>
        <w:t>（</w:t>
      </w:r>
      <w:r>
        <w:rPr>
          <w:w w:val="99"/>
        </w:rPr>
        <w:t>9</w:t>
      </w:r>
      <w:r>
        <w:rPr>
          <w:spacing w:val="-52"/>
        </w:rPr>
        <w:t xml:space="preserve"> </w:t>
      </w:r>
      <w:r>
        <w:rPr>
          <w:spacing w:val="-1"/>
          <w:w w:val="99"/>
        </w:rPr>
        <w:t>分</w:t>
      </w:r>
      <w:r>
        <w:rPr>
          <w:spacing w:val="2"/>
          <w:w w:val="99"/>
        </w:rPr>
        <w:t>）</w:t>
      </w:r>
      <w:r>
        <w:rPr>
          <w:spacing w:val="-1"/>
          <w:w w:val="99"/>
        </w:rPr>
        <w:t>：在二档的基础上，基于对项目的理解较全面准确，描述条理清晰，项目重难点分析较准确，能提出合理的意见和应对措施的；</w:t>
      </w:r>
    </w:p>
    <w:p w14:paraId="73689B34">
      <w:pPr>
        <w:pStyle w:val="11"/>
        <w:spacing w:before="84" w:line="340" w:lineRule="auto"/>
        <w:ind w:left="342" w:right="337" w:firstLine="420"/>
      </w:pPr>
      <w:r>
        <w:rPr>
          <w:spacing w:val="-1"/>
          <w:w w:val="99"/>
        </w:rPr>
        <w:t>四档（</w:t>
      </w:r>
      <w:r>
        <w:rPr>
          <w:spacing w:val="1"/>
          <w:w w:val="99"/>
        </w:rPr>
        <w:t>1</w:t>
      </w:r>
      <w:r>
        <w:rPr>
          <w:w w:val="99"/>
        </w:rPr>
        <w:t>2</w:t>
      </w:r>
      <w:r>
        <w:rPr>
          <w:spacing w:val="-54"/>
        </w:rPr>
        <w:t xml:space="preserve"> </w:t>
      </w:r>
      <w:r>
        <w:rPr>
          <w:spacing w:val="2"/>
          <w:w w:val="99"/>
        </w:rPr>
        <w:t>分</w:t>
      </w:r>
      <w:r>
        <w:rPr>
          <w:spacing w:val="-3"/>
          <w:w w:val="99"/>
        </w:rPr>
        <w:t>）：在三档的基础上，对项目总体难点、项目所在区域处阶段有深刻认识，论述详细、清</w:t>
      </w:r>
      <w:r>
        <w:rPr>
          <w:spacing w:val="-1"/>
          <w:w w:val="99"/>
        </w:rPr>
        <w:t>晰、具体；提出的难点和关键点贴合项目实际，解决难点方案可操作性强、有针对性，建议科学、可行，</w:t>
      </w:r>
    </w:p>
    <w:p w14:paraId="38EA7102">
      <w:pPr>
        <w:spacing w:after="0" w:line="340" w:lineRule="auto"/>
        <w:sectPr>
          <w:type w:val="continuous"/>
          <w:pgSz w:w="11910" w:h="16840"/>
          <w:pgMar w:top="1840" w:right="740" w:bottom="1380" w:left="800" w:header="0" w:footer="1173" w:gutter="0"/>
          <w:cols w:space="720" w:num="1"/>
        </w:sectPr>
      </w:pPr>
    </w:p>
    <w:p w14:paraId="0181E824">
      <w:pPr>
        <w:pStyle w:val="11"/>
        <w:spacing w:before="44"/>
        <w:ind w:left="342"/>
      </w:pPr>
      <w:r>
        <w:rPr>
          <w:spacing w:val="-2"/>
          <w:w w:val="95"/>
        </w:rPr>
        <w:t>充分满足项目要求。</w:t>
      </w:r>
    </w:p>
    <w:p w14:paraId="4590948D">
      <w:pPr>
        <w:pStyle w:val="8"/>
        <w:tabs>
          <w:tab w:val="left" w:leader="dot" w:pos="8245"/>
        </w:tabs>
        <w:spacing w:before="19"/>
      </w:pPr>
      <w:r>
        <w:rPr>
          <w:w w:val="95"/>
        </w:rPr>
        <w:t>3、实施服务方</w:t>
      </w:r>
      <w:r>
        <w:rPr>
          <w:spacing w:val="-10"/>
          <w:w w:val="95"/>
        </w:rPr>
        <w:t>案</w:t>
      </w:r>
      <w:r>
        <w:rPr>
          <w:rFonts w:ascii="Times New Roman" w:eastAsia="Times New Roman"/>
          <w:b w:val="0"/>
        </w:rPr>
        <w:tab/>
      </w:r>
      <w:r>
        <w:rPr>
          <w:w w:val="95"/>
        </w:rPr>
        <w:t>（满分</w:t>
      </w:r>
      <w:r>
        <w:rPr>
          <w:spacing w:val="-22"/>
          <w:w w:val="95"/>
        </w:rPr>
        <w:t xml:space="preserve"> </w:t>
      </w:r>
      <w:r>
        <w:rPr>
          <w:w w:val="95"/>
        </w:rPr>
        <w:t>28</w:t>
      </w:r>
      <w:r>
        <w:rPr>
          <w:spacing w:val="-24"/>
          <w:w w:val="95"/>
        </w:rPr>
        <w:t xml:space="preserve"> </w:t>
      </w:r>
      <w:r>
        <w:rPr>
          <w:w w:val="95"/>
        </w:rPr>
        <w:t>分</w:t>
      </w:r>
      <w:r>
        <w:rPr>
          <w:spacing w:val="-10"/>
          <w:w w:val="95"/>
        </w:rPr>
        <w:t>）</w:t>
      </w:r>
    </w:p>
    <w:p w14:paraId="65825824">
      <w:pPr>
        <w:pStyle w:val="11"/>
        <w:spacing w:before="139" w:line="364" w:lineRule="auto"/>
        <w:ind w:left="342" w:right="338" w:firstLine="420"/>
      </w:pPr>
      <w:r>
        <w:rPr>
          <w:spacing w:val="-1"/>
          <w:w w:val="99"/>
        </w:rPr>
        <w:t>由评委根据竞争性磋商采购文件要求对比各投标人提供的实施服务方案，自行确定投标文件所属档次并独立打分。</w:t>
      </w:r>
    </w:p>
    <w:p w14:paraId="3C79FC8C">
      <w:pPr>
        <w:pStyle w:val="11"/>
        <w:spacing w:line="367" w:lineRule="auto"/>
        <w:ind w:left="342" w:right="336" w:firstLine="420"/>
      </w:pPr>
      <w:r>
        <w:rPr>
          <w:spacing w:val="3"/>
          <w:w w:val="99"/>
        </w:rPr>
        <w:t>一档</w:t>
      </w:r>
      <w:r>
        <w:rPr>
          <w:spacing w:val="-1"/>
          <w:w w:val="99"/>
        </w:rPr>
        <w:t>（</w:t>
      </w:r>
      <w:r>
        <w:rPr>
          <w:w w:val="99"/>
        </w:rPr>
        <w:t>7</w:t>
      </w:r>
      <w:r>
        <w:rPr>
          <w:spacing w:val="-49"/>
        </w:rPr>
        <w:t xml:space="preserve"> </w:t>
      </w:r>
      <w:r>
        <w:rPr>
          <w:spacing w:val="2"/>
          <w:w w:val="99"/>
        </w:rPr>
        <w:t>分</w:t>
      </w:r>
      <w:r>
        <w:rPr>
          <w:spacing w:val="4"/>
          <w:w w:val="99"/>
        </w:rPr>
        <w:t>）</w:t>
      </w:r>
      <w:r>
        <w:rPr>
          <w:spacing w:val="1"/>
          <w:w w:val="99"/>
        </w:rPr>
        <w:t>：不能够准确理解本项目的服务目标、服务范围，基本把握本项目的技术重点、难点；</w:t>
      </w:r>
      <w:r>
        <w:rPr>
          <w:spacing w:val="-1"/>
          <w:w w:val="99"/>
        </w:rPr>
        <w:t>方案规范、内容齐全、基本满足采购要求；</w:t>
      </w:r>
    </w:p>
    <w:p w14:paraId="3065E3B1">
      <w:pPr>
        <w:pStyle w:val="11"/>
        <w:spacing w:line="364" w:lineRule="auto"/>
        <w:ind w:left="342" w:right="337" w:firstLine="420"/>
      </w:pPr>
      <w:r>
        <w:rPr>
          <w:spacing w:val="-1"/>
          <w:w w:val="99"/>
        </w:rPr>
        <w:t>二档（</w:t>
      </w:r>
      <w:r>
        <w:rPr>
          <w:spacing w:val="-2"/>
          <w:w w:val="99"/>
        </w:rPr>
        <w:t>1</w:t>
      </w:r>
      <w:r>
        <w:rPr>
          <w:w w:val="99"/>
        </w:rPr>
        <w:t>4</w:t>
      </w:r>
      <w:r>
        <w:rPr>
          <w:spacing w:val="-52"/>
        </w:rPr>
        <w:t xml:space="preserve"> </w:t>
      </w:r>
      <w:r>
        <w:rPr>
          <w:spacing w:val="2"/>
          <w:w w:val="99"/>
        </w:rPr>
        <w:t>分</w:t>
      </w:r>
      <w:r>
        <w:rPr>
          <w:spacing w:val="-3"/>
          <w:w w:val="99"/>
        </w:rPr>
        <w:t>）：基本能够理解本项目的服务目标、服务范围，基本把握本项目的技术重点、难点；方</w:t>
      </w:r>
      <w:r>
        <w:rPr>
          <w:spacing w:val="-1"/>
          <w:w w:val="99"/>
        </w:rPr>
        <w:t>案规范、内容齐全、基本合理满足采购要求；</w:t>
      </w:r>
    </w:p>
    <w:p w14:paraId="7F776907">
      <w:pPr>
        <w:pStyle w:val="11"/>
        <w:spacing w:line="364" w:lineRule="auto"/>
        <w:ind w:left="342" w:right="336" w:firstLine="420"/>
        <w:jc w:val="both"/>
      </w:pPr>
      <w:r>
        <w:rPr>
          <w:spacing w:val="-2"/>
          <w:w w:val="99"/>
        </w:rPr>
        <w:t>三档</w:t>
      </w:r>
      <w:r>
        <w:rPr>
          <w:spacing w:val="-1"/>
          <w:w w:val="99"/>
        </w:rPr>
        <w:t>（</w:t>
      </w:r>
      <w:r>
        <w:rPr>
          <w:spacing w:val="1"/>
          <w:w w:val="99"/>
        </w:rPr>
        <w:t>2</w:t>
      </w:r>
      <w:r>
        <w:rPr>
          <w:w w:val="99"/>
        </w:rPr>
        <w:t>1</w:t>
      </w:r>
      <w:r>
        <w:rPr>
          <w:spacing w:val="-52"/>
        </w:rPr>
        <w:t xml:space="preserve"> </w:t>
      </w:r>
      <w:r>
        <w:rPr>
          <w:spacing w:val="-1"/>
          <w:w w:val="99"/>
        </w:rPr>
        <w:t>分</w:t>
      </w:r>
      <w:r>
        <w:rPr>
          <w:spacing w:val="-3"/>
          <w:w w:val="99"/>
        </w:rPr>
        <w:t>）：在二档的基础上，能够深入理解本项目的服务目标、服务范围，把握本项目的技术重</w:t>
      </w:r>
      <w:r>
        <w:rPr>
          <w:spacing w:val="-1"/>
          <w:w w:val="99"/>
        </w:rPr>
        <w:t>点、难点；方案规范、内容详细、提供的服务方案较为健全，有提供可行的工作程序及方法、总体组织计划和措施、实施配套方案进度安排，完全满足采购要求；</w:t>
      </w:r>
    </w:p>
    <w:p w14:paraId="668B040A">
      <w:pPr>
        <w:pStyle w:val="11"/>
        <w:spacing w:line="364" w:lineRule="auto"/>
        <w:ind w:left="342" w:right="337" w:firstLine="420"/>
        <w:jc w:val="both"/>
      </w:pPr>
      <w:r>
        <w:rPr>
          <w:spacing w:val="-1"/>
          <w:w w:val="99"/>
        </w:rPr>
        <w:t>四档（</w:t>
      </w:r>
      <w:r>
        <w:rPr>
          <w:spacing w:val="-2"/>
          <w:w w:val="99"/>
        </w:rPr>
        <w:t>2</w:t>
      </w:r>
      <w:r>
        <w:rPr>
          <w:w w:val="99"/>
        </w:rPr>
        <w:t>8</w:t>
      </w:r>
      <w:r>
        <w:rPr>
          <w:spacing w:val="-52"/>
        </w:rPr>
        <w:t xml:space="preserve"> </w:t>
      </w:r>
      <w:r>
        <w:rPr>
          <w:spacing w:val="2"/>
          <w:w w:val="99"/>
        </w:rPr>
        <w:t>分</w:t>
      </w:r>
      <w:r>
        <w:rPr>
          <w:spacing w:val="-3"/>
          <w:w w:val="99"/>
        </w:rPr>
        <w:t>）：满足三档条件，项目服务方案及技术方案详实，工作思路清晰，工作程序及方法、总</w:t>
      </w:r>
      <w:r>
        <w:rPr>
          <w:spacing w:val="-1"/>
          <w:w w:val="99"/>
        </w:rPr>
        <w:t>体组织计划和措施、实施配套方案进度安排、质量保证措施的可操作性、现场实施性和针对方案能清楚的表明对本项目的熟悉程度，技术路线清晰可信；提出有利于该项目进展的意见和建议。并细致、准确列示项目前、中、后期各项工作具体完成方式及时间节点，完全满足采购人要求。</w:t>
      </w:r>
    </w:p>
    <w:p w14:paraId="49235A06">
      <w:pPr>
        <w:pStyle w:val="8"/>
        <w:tabs>
          <w:tab w:val="left" w:leader="dot" w:pos="8247"/>
        </w:tabs>
        <w:spacing w:line="268" w:lineRule="exact"/>
        <w:ind w:left="764"/>
        <w:jc w:val="both"/>
      </w:pPr>
      <w:r>
        <w:rPr>
          <w:w w:val="95"/>
        </w:rPr>
        <w:t>4、进度计划和保证措</w:t>
      </w:r>
      <w:r>
        <w:rPr>
          <w:spacing w:val="-10"/>
          <w:w w:val="95"/>
        </w:rPr>
        <w:t>施</w:t>
      </w:r>
      <w:r>
        <w:rPr>
          <w:rFonts w:ascii="Times New Roman" w:eastAsia="Times New Roman"/>
          <w:b w:val="0"/>
        </w:rPr>
        <w:tab/>
      </w:r>
      <w:r>
        <w:rPr>
          <w:w w:val="95"/>
        </w:rPr>
        <w:t>（满分</w:t>
      </w:r>
      <w:r>
        <w:rPr>
          <w:spacing w:val="-22"/>
          <w:w w:val="95"/>
        </w:rPr>
        <w:t xml:space="preserve"> </w:t>
      </w:r>
      <w:r>
        <w:rPr>
          <w:w w:val="95"/>
        </w:rPr>
        <w:t>16</w:t>
      </w:r>
      <w:r>
        <w:rPr>
          <w:spacing w:val="-24"/>
          <w:w w:val="95"/>
        </w:rPr>
        <w:t xml:space="preserve"> </w:t>
      </w:r>
      <w:r>
        <w:rPr>
          <w:w w:val="95"/>
        </w:rPr>
        <w:t>分</w:t>
      </w:r>
      <w:r>
        <w:rPr>
          <w:spacing w:val="-10"/>
          <w:w w:val="95"/>
        </w:rPr>
        <w:t>）</w:t>
      </w:r>
    </w:p>
    <w:p w14:paraId="25DDD339">
      <w:pPr>
        <w:pStyle w:val="11"/>
        <w:spacing w:before="130" w:line="364" w:lineRule="auto"/>
        <w:ind w:left="342" w:right="336" w:firstLine="420"/>
      </w:pPr>
      <w:r>
        <w:rPr>
          <w:spacing w:val="-1"/>
          <w:w w:val="99"/>
        </w:rPr>
        <w:t>由评委根据投标文件要求对比各投标人提供的进度计划和保证措施，自行确定响应文件所属档次并独立打分。</w:t>
      </w:r>
    </w:p>
    <w:p w14:paraId="18084B84">
      <w:pPr>
        <w:pStyle w:val="11"/>
        <w:spacing w:line="267" w:lineRule="exact"/>
        <w:ind w:left="762"/>
      </w:pPr>
      <w:r>
        <w:rPr>
          <w:w w:val="95"/>
        </w:rPr>
        <w:t>一档（4</w:t>
      </w:r>
      <w:r>
        <w:rPr>
          <w:spacing w:val="46"/>
        </w:rPr>
        <w:t xml:space="preserve">  </w:t>
      </w:r>
      <w:r>
        <w:rPr>
          <w:w w:val="95"/>
        </w:rPr>
        <w:t>分）</w:t>
      </w:r>
      <w:r>
        <w:rPr>
          <w:spacing w:val="-1"/>
          <w:w w:val="95"/>
        </w:rPr>
        <w:t>：提供的项目进度计划安排不合理，保障措施不到位；</w:t>
      </w:r>
    </w:p>
    <w:p w14:paraId="38861542">
      <w:pPr>
        <w:pStyle w:val="11"/>
        <w:spacing w:before="141" w:line="364" w:lineRule="auto"/>
        <w:ind w:left="342" w:right="230" w:firstLine="420"/>
      </w:pPr>
      <w:r>
        <w:rPr>
          <w:spacing w:val="-2"/>
          <w:w w:val="99"/>
        </w:rPr>
        <w:t>二档</w:t>
      </w:r>
      <w:r>
        <w:rPr>
          <w:spacing w:val="-1"/>
          <w:w w:val="99"/>
        </w:rPr>
        <w:t>（</w:t>
      </w:r>
      <w:r>
        <w:rPr>
          <w:w w:val="99"/>
        </w:rPr>
        <w:t>8</w:t>
      </w:r>
      <w:r>
        <w:rPr>
          <w:spacing w:val="-52"/>
        </w:rPr>
        <w:t xml:space="preserve"> </w:t>
      </w:r>
      <w:r>
        <w:rPr>
          <w:spacing w:val="-1"/>
          <w:w w:val="99"/>
        </w:rPr>
        <w:t>分</w:t>
      </w:r>
      <w:r>
        <w:rPr>
          <w:spacing w:val="-3"/>
          <w:w w:val="99"/>
        </w:rPr>
        <w:t>）：提供了基本的项目进度计划，有一定的任务划分和时间节点安排，有基本的保证措施，</w:t>
      </w:r>
      <w:r>
        <w:rPr>
          <w:spacing w:val="-1"/>
          <w:w w:val="99"/>
        </w:rPr>
        <w:t>如简单的人员安排、设备配置等；</w:t>
      </w:r>
    </w:p>
    <w:p w14:paraId="5B4E6C14">
      <w:pPr>
        <w:pStyle w:val="11"/>
        <w:spacing w:line="364" w:lineRule="auto"/>
        <w:ind w:left="342" w:right="336" w:firstLine="420"/>
        <w:jc w:val="both"/>
      </w:pPr>
      <w:r>
        <w:rPr>
          <w:spacing w:val="-2"/>
          <w:w w:val="99"/>
        </w:rPr>
        <w:t>三档</w:t>
      </w:r>
      <w:r>
        <w:rPr>
          <w:spacing w:val="-1"/>
          <w:w w:val="99"/>
        </w:rPr>
        <w:t>（</w:t>
      </w:r>
      <w:r>
        <w:rPr>
          <w:spacing w:val="1"/>
          <w:w w:val="99"/>
        </w:rPr>
        <w:t>1</w:t>
      </w:r>
      <w:r>
        <w:rPr>
          <w:w w:val="99"/>
        </w:rPr>
        <w:t>2</w:t>
      </w:r>
      <w:r>
        <w:rPr>
          <w:spacing w:val="-52"/>
        </w:rPr>
        <w:t xml:space="preserve"> </w:t>
      </w:r>
      <w:r>
        <w:rPr>
          <w:spacing w:val="-1"/>
          <w:w w:val="99"/>
        </w:rPr>
        <w:t>分</w:t>
      </w:r>
      <w:r>
        <w:rPr>
          <w:spacing w:val="-3"/>
          <w:w w:val="99"/>
        </w:rPr>
        <w:t>）：在二档的基础上，进度计划安排较为合理，能够结合项目特点进行任务分解，明确了</w:t>
      </w:r>
      <w:r>
        <w:rPr>
          <w:spacing w:val="-1"/>
          <w:w w:val="99"/>
        </w:rPr>
        <w:t>关键任务和时间节点，提供了较为全面的保障措施，涵盖了人员、设备、资金等常规方面，并制定了相应的应对措施；</w:t>
      </w:r>
    </w:p>
    <w:p w14:paraId="4256A1C1">
      <w:pPr>
        <w:pStyle w:val="11"/>
        <w:spacing w:line="364" w:lineRule="auto"/>
        <w:ind w:left="342" w:right="336" w:firstLine="420"/>
        <w:jc w:val="both"/>
      </w:pPr>
      <w:r>
        <w:rPr>
          <w:spacing w:val="-2"/>
          <w:w w:val="99"/>
        </w:rPr>
        <w:t>四档</w:t>
      </w:r>
      <w:r>
        <w:rPr>
          <w:spacing w:val="-1"/>
          <w:w w:val="99"/>
        </w:rPr>
        <w:t>（</w:t>
      </w:r>
      <w:r>
        <w:rPr>
          <w:spacing w:val="1"/>
          <w:w w:val="99"/>
        </w:rPr>
        <w:t>1</w:t>
      </w:r>
      <w:r>
        <w:rPr>
          <w:w w:val="99"/>
        </w:rPr>
        <w:t>6</w:t>
      </w:r>
      <w:r>
        <w:rPr>
          <w:spacing w:val="-54"/>
        </w:rPr>
        <w:t xml:space="preserve"> </w:t>
      </w:r>
      <w:r>
        <w:rPr>
          <w:spacing w:val="2"/>
          <w:w w:val="99"/>
        </w:rPr>
        <w:t>分</w:t>
      </w:r>
      <w:r>
        <w:rPr>
          <w:spacing w:val="-5"/>
          <w:w w:val="99"/>
        </w:rPr>
        <w:t>）</w:t>
      </w:r>
      <w:r>
        <w:rPr>
          <w:spacing w:val="-3"/>
          <w:w w:val="99"/>
        </w:rPr>
        <w:t>：满足三档条件，提供了详细合理的项目进度计划安排，对项目要求进行精确的任务分</w:t>
      </w:r>
      <w:r>
        <w:rPr>
          <w:spacing w:val="-1"/>
          <w:w w:val="99"/>
        </w:rPr>
        <w:t>解，明确每个任务的具体内容、责任人、起止时间，资源分配合理，且能完全保障项目实施要求，制定了全面且详细的保障措施，针对项目实施过程中可能出现的各种风险进行了深入分析，制定了针对性强、可操作性强的应对策略，同时对人员、设备、资金等资源进行了科学合理的配置和优化，确保进度计划能够顺利执行，保障措施的完整性和有效性极高。</w:t>
      </w:r>
    </w:p>
    <w:p w14:paraId="505D08A3">
      <w:pPr>
        <w:pStyle w:val="8"/>
        <w:tabs>
          <w:tab w:val="left" w:leader="dot" w:pos="8139"/>
        </w:tabs>
        <w:spacing w:line="267" w:lineRule="exact"/>
        <w:jc w:val="both"/>
      </w:pPr>
      <w:r>
        <w:rPr>
          <w:w w:val="95"/>
        </w:rPr>
        <w:t>5、服务承诺</w:t>
      </w:r>
      <w:r>
        <w:rPr>
          <w:spacing w:val="-10"/>
          <w:w w:val="95"/>
        </w:rPr>
        <w:t>书</w:t>
      </w:r>
      <w:r>
        <w:rPr>
          <w:rFonts w:ascii="Times New Roman" w:eastAsia="Times New Roman"/>
          <w:b w:val="0"/>
        </w:rPr>
        <w:tab/>
      </w:r>
      <w:r>
        <w:rPr>
          <w:w w:val="95"/>
        </w:rPr>
        <w:t>(满分</w:t>
      </w:r>
      <w:r>
        <w:rPr>
          <w:spacing w:val="-24"/>
          <w:w w:val="95"/>
        </w:rPr>
        <w:t xml:space="preserve"> </w:t>
      </w:r>
      <w:r>
        <w:rPr>
          <w:w w:val="95"/>
        </w:rPr>
        <w:t>12</w:t>
      </w:r>
      <w:r>
        <w:rPr>
          <w:spacing w:val="-29"/>
          <w:w w:val="95"/>
        </w:rPr>
        <w:t xml:space="preserve"> </w:t>
      </w:r>
      <w:r>
        <w:rPr>
          <w:w w:val="95"/>
        </w:rPr>
        <w:t>分</w:t>
      </w:r>
      <w:r>
        <w:rPr>
          <w:spacing w:val="-10"/>
          <w:w w:val="95"/>
        </w:rPr>
        <w:t>)</w:t>
      </w:r>
    </w:p>
    <w:p w14:paraId="2298D604">
      <w:pPr>
        <w:pStyle w:val="11"/>
        <w:spacing w:before="137" w:line="364" w:lineRule="auto"/>
        <w:ind w:left="342" w:right="336" w:firstLine="420"/>
      </w:pPr>
      <w:r>
        <w:rPr>
          <w:spacing w:val="-1"/>
          <w:w w:val="99"/>
        </w:rPr>
        <w:t>由评委根据竞争性磋商采购文件要求对比各投标人提供的服务承诺，自行确定投标文件所属档次并独立打分。</w:t>
      </w:r>
    </w:p>
    <w:p w14:paraId="75EA53A8">
      <w:pPr>
        <w:pStyle w:val="11"/>
        <w:spacing w:line="267" w:lineRule="exact"/>
        <w:ind w:left="762"/>
      </w:pPr>
      <w:r>
        <w:rPr>
          <w:w w:val="95"/>
        </w:rPr>
        <w:t>一档（3</w:t>
      </w:r>
      <w:r>
        <w:rPr>
          <w:spacing w:val="25"/>
        </w:rPr>
        <w:t xml:space="preserve">  </w:t>
      </w:r>
      <w:r>
        <w:rPr>
          <w:w w:val="95"/>
        </w:rPr>
        <w:t>分）</w:t>
      </w:r>
      <w:r>
        <w:rPr>
          <w:spacing w:val="-1"/>
          <w:w w:val="95"/>
        </w:rPr>
        <w:t>：提供的服务承诺方案基本能满足要求的；</w:t>
      </w:r>
    </w:p>
    <w:p w14:paraId="483592B0">
      <w:pPr>
        <w:pStyle w:val="11"/>
        <w:spacing w:before="141"/>
        <w:ind w:left="762"/>
      </w:pPr>
      <w:r>
        <w:rPr>
          <w:w w:val="95"/>
        </w:rPr>
        <w:t>二档（6</w:t>
      </w:r>
      <w:r>
        <w:rPr>
          <w:spacing w:val="42"/>
        </w:rPr>
        <w:t xml:space="preserve"> </w:t>
      </w:r>
      <w:r>
        <w:rPr>
          <w:w w:val="95"/>
        </w:rPr>
        <w:t>分）：提供的服务承诺方案简单，并在后续服务中承诺到达现场处理问题时间为</w:t>
      </w:r>
      <w:r>
        <w:rPr>
          <w:spacing w:val="40"/>
        </w:rPr>
        <w:t xml:space="preserve">  </w:t>
      </w:r>
      <w:r>
        <w:rPr>
          <w:w w:val="95"/>
        </w:rPr>
        <w:t>12</w:t>
      </w:r>
      <w:r>
        <w:rPr>
          <w:spacing w:val="35"/>
        </w:rPr>
        <w:t xml:space="preserve"> </w:t>
      </w:r>
      <w:r>
        <w:rPr>
          <w:spacing w:val="-4"/>
          <w:w w:val="95"/>
        </w:rPr>
        <w:t>个小时</w:t>
      </w:r>
    </w:p>
    <w:p w14:paraId="67821408">
      <w:pPr>
        <w:spacing w:after="0"/>
        <w:sectPr>
          <w:pgSz w:w="11910" w:h="16840"/>
          <w:pgMar w:top="1460" w:right="740" w:bottom="1400" w:left="800" w:header="0" w:footer="1173" w:gutter="0"/>
          <w:cols w:space="720" w:num="1"/>
        </w:sectPr>
      </w:pPr>
    </w:p>
    <w:p w14:paraId="2714236C">
      <w:pPr>
        <w:pStyle w:val="11"/>
        <w:spacing w:before="53"/>
        <w:ind w:left="342"/>
      </w:pPr>
      <w:r>
        <w:rPr>
          <w:spacing w:val="-3"/>
          <w:w w:val="95"/>
        </w:rPr>
        <w:t>以内的；</w:t>
      </w:r>
    </w:p>
    <w:p w14:paraId="5E08D68B">
      <w:pPr>
        <w:pStyle w:val="11"/>
        <w:spacing w:before="139" w:line="364" w:lineRule="auto"/>
        <w:ind w:left="342" w:right="338" w:firstLine="420"/>
        <w:jc w:val="both"/>
      </w:pPr>
      <w:r>
        <w:rPr>
          <w:spacing w:val="3"/>
          <w:w w:val="99"/>
        </w:rPr>
        <w:t>三档</w:t>
      </w:r>
      <w:r>
        <w:rPr>
          <w:spacing w:val="-1"/>
          <w:w w:val="99"/>
        </w:rPr>
        <w:t>（</w:t>
      </w:r>
      <w:r>
        <w:rPr>
          <w:w w:val="99"/>
        </w:rPr>
        <w:t>9</w:t>
      </w:r>
      <w:r>
        <w:rPr>
          <w:spacing w:val="-49"/>
        </w:rPr>
        <w:t xml:space="preserve"> </w:t>
      </w:r>
      <w:r>
        <w:rPr>
          <w:spacing w:val="2"/>
          <w:w w:val="99"/>
        </w:rPr>
        <w:t>分</w:t>
      </w:r>
      <w:r>
        <w:rPr>
          <w:spacing w:val="4"/>
          <w:w w:val="99"/>
        </w:rPr>
        <w:t>）</w:t>
      </w:r>
      <w:r>
        <w:rPr>
          <w:w w:val="99"/>
        </w:rPr>
        <w:t>：在二档的基础上，提供的服务承诺方案内容比较完整、细致、合理、可行，有保障响</w:t>
      </w:r>
      <w:r>
        <w:rPr>
          <w:spacing w:val="-1"/>
          <w:w w:val="99"/>
        </w:rPr>
        <w:t>应措施，具有服务经验，满足竞争性磋商采购文件的要求，后续服务能较好保障项目质量，并在后续服务中承诺到达现场处理问题时间为</w:t>
      </w:r>
      <w:r>
        <w:rPr>
          <w:spacing w:val="2"/>
        </w:rPr>
        <w:t xml:space="preserve"> </w:t>
      </w:r>
      <w:r>
        <w:rPr>
          <w:w w:val="99"/>
        </w:rPr>
        <w:t>8</w:t>
      </w:r>
      <w:r>
        <w:rPr>
          <w:spacing w:val="-1"/>
        </w:rPr>
        <w:t xml:space="preserve"> </w:t>
      </w:r>
      <w:r>
        <w:rPr>
          <w:spacing w:val="-1"/>
          <w:w w:val="99"/>
        </w:rPr>
        <w:t>个小时以内的；</w:t>
      </w:r>
    </w:p>
    <w:p w14:paraId="72122ED2">
      <w:pPr>
        <w:pStyle w:val="11"/>
        <w:spacing w:line="364" w:lineRule="auto"/>
        <w:ind w:left="342" w:right="230" w:firstLine="420"/>
      </w:pPr>
      <w:r>
        <w:rPr>
          <w:spacing w:val="3"/>
          <w:w w:val="99"/>
        </w:rPr>
        <w:t>四档</w:t>
      </w:r>
      <w:r>
        <w:rPr>
          <w:spacing w:val="-1"/>
          <w:w w:val="99"/>
        </w:rPr>
        <w:t>（</w:t>
      </w:r>
      <w:r>
        <w:rPr>
          <w:spacing w:val="1"/>
          <w:w w:val="99"/>
        </w:rPr>
        <w:t>1</w:t>
      </w:r>
      <w:r>
        <w:rPr>
          <w:w w:val="99"/>
        </w:rPr>
        <w:t>2</w:t>
      </w:r>
      <w:r>
        <w:rPr>
          <w:spacing w:val="-52"/>
        </w:rPr>
        <w:t xml:space="preserve"> </w:t>
      </w:r>
      <w:r>
        <w:rPr>
          <w:spacing w:val="2"/>
          <w:w w:val="99"/>
        </w:rPr>
        <w:t>分</w:t>
      </w:r>
      <w:r>
        <w:rPr>
          <w:spacing w:val="4"/>
          <w:w w:val="99"/>
        </w:rPr>
        <w:t>）</w:t>
      </w:r>
      <w:r>
        <w:rPr>
          <w:w w:val="99"/>
        </w:rPr>
        <w:t>:满足三档条件，提供的服务承诺方案内容全面、完整、细致、合理、可行，有完整的</w:t>
      </w:r>
      <w:r>
        <w:rPr>
          <w:spacing w:val="-9"/>
          <w:w w:val="99"/>
        </w:rPr>
        <w:t>保障响应措施，具有服务经验，并承诺提供</w:t>
      </w:r>
      <w:r>
        <w:rPr>
          <w:spacing w:val="2"/>
        </w:rPr>
        <w:t xml:space="preserve"> </w:t>
      </w:r>
      <w:r>
        <w:rPr>
          <w:spacing w:val="-2"/>
          <w:w w:val="99"/>
        </w:rPr>
        <w:t>7</w:t>
      </w:r>
      <w:r>
        <w:rPr>
          <w:spacing w:val="2"/>
          <w:w w:val="99"/>
        </w:rPr>
        <w:t>×</w:t>
      </w:r>
      <w:r>
        <w:rPr>
          <w:spacing w:val="1"/>
          <w:w w:val="99"/>
        </w:rPr>
        <w:t>2</w:t>
      </w:r>
      <w:r>
        <w:rPr>
          <w:w w:val="99"/>
        </w:rPr>
        <w:t>4</w:t>
      </w:r>
      <w:r>
        <w:rPr>
          <w:spacing w:val="-1"/>
        </w:rPr>
        <w:t xml:space="preserve"> </w:t>
      </w:r>
      <w:r>
        <w:rPr>
          <w:spacing w:val="-12"/>
          <w:w w:val="99"/>
        </w:rPr>
        <w:t>服务热线，响应快捷、迅速；有该项目详细的服务流程、</w:t>
      </w:r>
      <w:r>
        <w:rPr>
          <w:spacing w:val="-1"/>
          <w:w w:val="99"/>
        </w:rPr>
        <w:t>应急预案、质量保障方案。有项目的后续服务保障团队，服务承诺和保障措施考虑周全、完整、详细，并在后续服务中承诺到达现场处理问题时间为</w:t>
      </w:r>
      <w:r>
        <w:t xml:space="preserve"> </w:t>
      </w:r>
      <w:r>
        <w:rPr>
          <w:w w:val="99"/>
        </w:rPr>
        <w:t>2</w:t>
      </w:r>
      <w:r>
        <w:rPr>
          <w:spacing w:val="1"/>
        </w:rPr>
        <w:t xml:space="preserve"> </w:t>
      </w:r>
      <w:r>
        <w:rPr>
          <w:spacing w:val="-1"/>
          <w:w w:val="99"/>
        </w:rPr>
        <w:t>个小时以内的。</w:t>
      </w:r>
    </w:p>
    <w:p w14:paraId="0397B807">
      <w:pPr>
        <w:pStyle w:val="8"/>
        <w:tabs>
          <w:tab w:val="left" w:leader="dot" w:pos="8456"/>
        </w:tabs>
        <w:spacing w:before="89"/>
      </w:pPr>
      <w:r>
        <w:rPr>
          <w:w w:val="95"/>
        </w:rPr>
        <w:t>6、主要人员及设备配备情</w:t>
      </w:r>
      <w:r>
        <w:rPr>
          <w:spacing w:val="-10"/>
          <w:w w:val="95"/>
        </w:rPr>
        <w:t>况</w:t>
      </w:r>
      <w:r>
        <w:rPr>
          <w:rFonts w:ascii="Times New Roman" w:eastAsia="Times New Roman"/>
          <w:b w:val="0"/>
        </w:rPr>
        <w:tab/>
      </w:r>
      <w:r>
        <w:rPr>
          <w:w w:val="95"/>
        </w:rPr>
        <w:t>20</w:t>
      </w:r>
      <w:r>
        <w:rPr>
          <w:spacing w:val="-41"/>
          <w:w w:val="95"/>
        </w:rPr>
        <w:t xml:space="preserve"> </w:t>
      </w:r>
      <w:r>
        <w:rPr>
          <w:spacing w:val="-10"/>
        </w:rPr>
        <w:t>分</w:t>
      </w:r>
    </w:p>
    <w:p w14:paraId="01502EBE">
      <w:pPr>
        <w:pStyle w:val="11"/>
        <w:spacing w:before="19"/>
        <w:ind w:left="762"/>
      </w:pPr>
      <w:r>
        <w:rPr>
          <w:w w:val="95"/>
        </w:rPr>
        <w:t>一档（5</w:t>
      </w:r>
      <w:r>
        <w:rPr>
          <w:spacing w:val="64"/>
        </w:rPr>
        <w:t xml:space="preserve">  </w:t>
      </w:r>
      <w:r>
        <w:rPr>
          <w:w w:val="95"/>
        </w:rPr>
        <w:t>分）</w:t>
      </w:r>
      <w:r>
        <w:rPr>
          <w:spacing w:val="-1"/>
          <w:w w:val="95"/>
        </w:rPr>
        <w:t>：拟投入技术人员不齐备，施工设备、器具不齐全，存在缺漏；</w:t>
      </w:r>
    </w:p>
    <w:p w14:paraId="05BC5DCC">
      <w:pPr>
        <w:pStyle w:val="11"/>
        <w:spacing w:before="139" w:line="364" w:lineRule="auto"/>
        <w:ind w:left="342" w:right="230" w:firstLine="420"/>
      </w:pPr>
      <w:r>
        <w:rPr>
          <w:spacing w:val="-11"/>
          <w:w w:val="99"/>
        </w:rPr>
        <w:t>二档</w:t>
      </w:r>
      <w:r>
        <w:rPr>
          <w:spacing w:val="-1"/>
          <w:w w:val="99"/>
        </w:rPr>
        <w:t>（</w:t>
      </w:r>
      <w:r>
        <w:rPr>
          <w:spacing w:val="1"/>
          <w:w w:val="99"/>
        </w:rPr>
        <w:t>1</w:t>
      </w:r>
      <w:r>
        <w:rPr>
          <w:w w:val="99"/>
        </w:rPr>
        <w:t>0</w:t>
      </w:r>
      <w:r>
        <w:rPr>
          <w:spacing w:val="-54"/>
        </w:rPr>
        <w:t xml:space="preserve"> </w:t>
      </w:r>
      <w:r>
        <w:rPr>
          <w:spacing w:val="2"/>
          <w:w w:val="99"/>
        </w:rPr>
        <w:t>分</w:t>
      </w:r>
      <w:r>
        <w:rPr>
          <w:spacing w:val="-20"/>
          <w:w w:val="99"/>
        </w:rPr>
        <w:t>）</w:t>
      </w:r>
      <w:r>
        <w:rPr>
          <w:spacing w:val="-8"/>
          <w:w w:val="99"/>
        </w:rPr>
        <w:t>：拟投入的技术人员基本齐备且搭配基本合理，有相关专业证书，设备、器具基本齐全，</w:t>
      </w:r>
      <w:r>
        <w:rPr>
          <w:spacing w:val="-1"/>
          <w:w w:val="99"/>
        </w:rPr>
        <w:t>设备数量基本满足项目服务需求；</w:t>
      </w:r>
    </w:p>
    <w:p w14:paraId="519F7488">
      <w:pPr>
        <w:pStyle w:val="11"/>
        <w:spacing w:line="364" w:lineRule="auto"/>
        <w:ind w:left="342" w:right="364" w:firstLine="420"/>
        <w:jc w:val="both"/>
      </w:pPr>
      <w:r>
        <w:rPr>
          <w:w w:val="99"/>
        </w:rPr>
        <w:t>三档</w:t>
      </w:r>
      <w:r>
        <w:rPr>
          <w:spacing w:val="-1"/>
          <w:w w:val="99"/>
        </w:rPr>
        <w:t>（</w:t>
      </w:r>
      <w:r>
        <w:rPr>
          <w:spacing w:val="1"/>
          <w:w w:val="99"/>
        </w:rPr>
        <w:t>1</w:t>
      </w:r>
      <w:r>
        <w:rPr>
          <w:w w:val="99"/>
        </w:rPr>
        <w:t>5</w:t>
      </w:r>
      <w:r>
        <w:rPr>
          <w:spacing w:val="-54"/>
        </w:rPr>
        <w:t xml:space="preserve"> </w:t>
      </w:r>
      <w:r>
        <w:rPr>
          <w:spacing w:val="-1"/>
          <w:w w:val="99"/>
        </w:rPr>
        <w:t>分</w:t>
      </w:r>
      <w:r>
        <w:rPr>
          <w:spacing w:val="2"/>
          <w:w w:val="99"/>
        </w:rPr>
        <w:t>）</w:t>
      </w:r>
      <w:r>
        <w:rPr>
          <w:spacing w:val="-1"/>
          <w:w w:val="99"/>
        </w:rPr>
        <w:t>：拟投入项目负责人有植物保护专业中级及以上职称，</w:t>
      </w:r>
      <w:r>
        <w:rPr>
          <w:w w:val="99"/>
        </w:rPr>
        <w:t>5</w:t>
      </w:r>
      <w:r>
        <w:rPr>
          <w:spacing w:val="-52"/>
        </w:rPr>
        <w:t xml:space="preserve"> </w:t>
      </w:r>
      <w:r>
        <w:rPr>
          <w:spacing w:val="-1"/>
          <w:w w:val="99"/>
        </w:rPr>
        <w:t>名及以上无人机操作手具有植保无人机系统操作手合格证，</w:t>
      </w:r>
      <w:r>
        <w:rPr>
          <w:w w:val="99"/>
        </w:rPr>
        <w:t>4</w:t>
      </w:r>
      <w:r>
        <w:rPr>
          <w:spacing w:val="-52"/>
        </w:rPr>
        <w:t xml:space="preserve"> </w:t>
      </w:r>
      <w:r>
        <w:rPr>
          <w:spacing w:val="-1"/>
          <w:w w:val="99"/>
        </w:rPr>
        <w:t>名及以上技术人员有助理农艺师及以上相关证书，搭配科学合理。主要设备（</w:t>
      </w:r>
      <w:r>
        <w:rPr>
          <w:w w:val="99"/>
        </w:rPr>
        <w:t>无人机</w:t>
      </w:r>
      <w:r>
        <w:rPr>
          <w:spacing w:val="-1"/>
          <w:w w:val="99"/>
        </w:rPr>
        <w:t>）</w:t>
      </w:r>
      <w:r>
        <w:rPr>
          <w:w w:val="99"/>
        </w:rPr>
        <w:t>不少于</w:t>
      </w:r>
      <w:r>
        <w:rPr>
          <w:spacing w:val="-50"/>
        </w:rPr>
        <w:t xml:space="preserve"> </w:t>
      </w:r>
      <w:r>
        <w:rPr>
          <w:w w:val="99"/>
        </w:rPr>
        <w:t>5</w:t>
      </w:r>
      <w:r>
        <w:rPr>
          <w:spacing w:val="-52"/>
        </w:rPr>
        <w:t xml:space="preserve"> </w:t>
      </w:r>
      <w:r>
        <w:rPr>
          <w:spacing w:val="-1"/>
          <w:w w:val="99"/>
        </w:rPr>
        <w:t>台、器具齐全且配备较合理，设备数量满足项目服务需求；</w:t>
      </w:r>
    </w:p>
    <w:p w14:paraId="75C8ABC5">
      <w:pPr>
        <w:pStyle w:val="11"/>
        <w:spacing w:line="364" w:lineRule="auto"/>
        <w:ind w:left="342" w:right="338" w:firstLine="420"/>
        <w:jc w:val="both"/>
      </w:pPr>
      <w:r>
        <w:rPr>
          <w:spacing w:val="-2"/>
          <w:w w:val="99"/>
        </w:rPr>
        <w:t>四档</w:t>
      </w:r>
      <w:r>
        <w:rPr>
          <w:spacing w:val="-1"/>
          <w:w w:val="99"/>
        </w:rPr>
        <w:t>（</w:t>
      </w:r>
      <w:r>
        <w:rPr>
          <w:spacing w:val="1"/>
          <w:w w:val="99"/>
        </w:rPr>
        <w:t>2</w:t>
      </w:r>
      <w:r>
        <w:rPr>
          <w:w w:val="99"/>
        </w:rPr>
        <w:t>0</w:t>
      </w:r>
      <w:r>
        <w:rPr>
          <w:spacing w:val="-52"/>
        </w:rPr>
        <w:t xml:space="preserve"> </w:t>
      </w:r>
      <w:r>
        <w:rPr>
          <w:spacing w:val="-1"/>
          <w:w w:val="99"/>
        </w:rPr>
        <w:t>分</w:t>
      </w:r>
      <w:r>
        <w:rPr>
          <w:spacing w:val="-3"/>
          <w:w w:val="99"/>
        </w:rPr>
        <w:t>）：</w:t>
      </w:r>
      <w:r>
        <w:rPr>
          <w:spacing w:val="-2"/>
          <w:w w:val="99"/>
        </w:rPr>
        <w:t>拟投入项目负责人有植物保护专业高级职称以上</w:t>
      </w:r>
      <w:r>
        <w:rPr>
          <w:spacing w:val="-1"/>
          <w:w w:val="99"/>
        </w:rPr>
        <w:t>（</w:t>
      </w:r>
      <w:r>
        <w:rPr>
          <w:w w:val="99"/>
        </w:rPr>
        <w:t>含高级</w:t>
      </w:r>
      <w:r>
        <w:rPr>
          <w:spacing w:val="-3"/>
          <w:w w:val="99"/>
        </w:rPr>
        <w:t>）</w:t>
      </w:r>
      <w:r>
        <w:rPr>
          <w:spacing w:val="-2"/>
          <w:w w:val="99"/>
        </w:rPr>
        <w:t>；技术人员具有农业部批</w:t>
      </w:r>
      <w:r>
        <w:rPr>
          <w:spacing w:val="-1"/>
          <w:w w:val="99"/>
        </w:rPr>
        <w:t>准的农业技术推广研究员不少于</w:t>
      </w:r>
      <w:r>
        <w:rPr>
          <w:spacing w:val="-53"/>
        </w:rPr>
        <w:t xml:space="preserve"> </w:t>
      </w:r>
      <w:r>
        <w:rPr>
          <w:w w:val="99"/>
        </w:rPr>
        <w:t>1</w:t>
      </w:r>
      <w:r>
        <w:rPr>
          <w:spacing w:val="-52"/>
        </w:rPr>
        <w:t xml:space="preserve"> </w:t>
      </w:r>
      <w:r>
        <w:rPr>
          <w:spacing w:val="-19"/>
          <w:w w:val="99"/>
        </w:rPr>
        <w:t>人，</w:t>
      </w:r>
      <w:r>
        <w:rPr>
          <w:w w:val="99"/>
        </w:rPr>
        <w:t>8</w:t>
      </w:r>
      <w:r>
        <w:rPr>
          <w:spacing w:val="-52"/>
        </w:rPr>
        <w:t xml:space="preserve"> </w:t>
      </w:r>
      <w:r>
        <w:rPr>
          <w:spacing w:val="-3"/>
          <w:w w:val="99"/>
        </w:rPr>
        <w:t>名及以上无人机操作手具有植保无人机系统操作手合格证，</w:t>
      </w:r>
      <w:r>
        <w:rPr>
          <w:w w:val="99"/>
        </w:rPr>
        <w:t>7</w:t>
      </w:r>
      <w:r>
        <w:rPr>
          <w:spacing w:val="-54"/>
        </w:rPr>
        <w:t xml:space="preserve"> </w:t>
      </w:r>
      <w:r>
        <w:rPr>
          <w:spacing w:val="-1"/>
          <w:w w:val="99"/>
        </w:rPr>
        <w:t>名及以上技术人员有助理农艺师及以上相关证书，搭配科学合理。拟投入的主要设备</w:t>
      </w:r>
      <w:r>
        <w:rPr>
          <w:spacing w:val="2"/>
          <w:w w:val="99"/>
        </w:rPr>
        <w:t>（</w:t>
      </w:r>
      <w:r>
        <w:rPr>
          <w:spacing w:val="-1"/>
          <w:w w:val="99"/>
        </w:rPr>
        <w:t>无人机</w:t>
      </w:r>
      <w:r>
        <w:rPr>
          <w:spacing w:val="2"/>
          <w:w w:val="99"/>
        </w:rPr>
        <w:t>）</w:t>
      </w:r>
      <w:r>
        <w:rPr>
          <w:w w:val="99"/>
        </w:rPr>
        <w:t>不少于</w:t>
      </w:r>
      <w:r>
        <w:rPr>
          <w:spacing w:val="-53"/>
        </w:rPr>
        <w:t xml:space="preserve"> </w:t>
      </w:r>
      <w:r>
        <w:rPr>
          <w:w w:val="99"/>
        </w:rPr>
        <w:t>8</w:t>
      </w:r>
      <w:r>
        <w:rPr>
          <w:spacing w:val="-52"/>
        </w:rPr>
        <w:t xml:space="preserve"> </w:t>
      </w:r>
      <w:r>
        <w:rPr>
          <w:spacing w:val="-1"/>
          <w:w w:val="99"/>
        </w:rPr>
        <w:t>台，同时出具农业相关部门出具的植保无人机进行实地安全喷洒试验证明复印件，器具齐全且配备先进、科学合理，设备数量完全满足项目服务需求。</w:t>
      </w:r>
    </w:p>
    <w:p w14:paraId="32254962">
      <w:pPr>
        <w:pStyle w:val="11"/>
        <w:spacing w:before="89" w:line="338" w:lineRule="auto"/>
        <w:ind w:left="342" w:right="336" w:firstLine="420"/>
      </w:pPr>
      <w:r>
        <w:rPr>
          <w:spacing w:val="-3"/>
          <w:w w:val="99"/>
        </w:rPr>
        <w:t>【注:以上人员需提供相关身份证和相关证书复印件及其属于供应商正式员工证明材料</w:t>
      </w:r>
      <w:r>
        <w:rPr>
          <w:spacing w:val="-1"/>
          <w:w w:val="99"/>
        </w:rPr>
        <w:t>（如劳动合同或聘书或其他能证明其属于供应商正式员工证明材料），提供复印件并加盖公章；响应文件中提供主要设备</w:t>
      </w:r>
    </w:p>
    <w:p w14:paraId="145EC229">
      <w:pPr>
        <w:pStyle w:val="11"/>
        <w:spacing w:before="2"/>
        <w:ind w:left="342"/>
      </w:pPr>
      <w:r>
        <w:rPr>
          <w:w w:val="95"/>
        </w:rPr>
        <w:t>发票</w:t>
      </w:r>
      <w:r>
        <w:rPr>
          <w:w w:val="95"/>
          <w:sz w:val="20"/>
        </w:rPr>
        <w:t>等</w:t>
      </w:r>
      <w:r>
        <w:rPr>
          <w:spacing w:val="-1"/>
          <w:w w:val="95"/>
        </w:rPr>
        <w:t>证明文件复印件并加盖供应商公章，不提供本项不计分】</w:t>
      </w:r>
    </w:p>
    <w:p w14:paraId="7804B273">
      <w:pPr>
        <w:pStyle w:val="8"/>
        <w:tabs>
          <w:tab w:val="left" w:leader="dot" w:pos="8456"/>
        </w:tabs>
        <w:spacing w:before="16"/>
      </w:pPr>
      <w:r>
        <w:rPr>
          <w:rFonts w:ascii="Times New Roman" w:eastAsia="Times New Roman"/>
          <w:w w:val="95"/>
        </w:rPr>
        <w:t>7</w:t>
      </w:r>
      <w:r>
        <w:rPr>
          <w:w w:val="95"/>
        </w:rPr>
        <w:t>、业绩</w:t>
      </w:r>
      <w:r>
        <w:rPr>
          <w:spacing w:val="-10"/>
          <w:w w:val="95"/>
        </w:rPr>
        <w:t>分</w:t>
      </w:r>
      <w:r>
        <w:rPr>
          <w:rFonts w:ascii="Times New Roman" w:eastAsia="Times New Roman"/>
          <w:b w:val="0"/>
        </w:rPr>
        <w:tab/>
      </w:r>
      <w:r>
        <w:t>满分</w:t>
      </w:r>
      <w:r>
        <w:rPr>
          <w:spacing w:val="-54"/>
        </w:rPr>
        <w:t xml:space="preserve"> </w:t>
      </w:r>
      <w:r>
        <w:rPr>
          <w:rFonts w:ascii="Times New Roman" w:eastAsia="Times New Roman"/>
        </w:rPr>
        <w:t>2</w:t>
      </w:r>
      <w:r>
        <w:rPr>
          <w:rFonts w:ascii="Times New Roman" w:eastAsia="Times New Roman"/>
          <w:spacing w:val="-3"/>
        </w:rPr>
        <w:t xml:space="preserve"> </w:t>
      </w:r>
      <w:r>
        <w:rPr>
          <w:spacing w:val="-10"/>
        </w:rPr>
        <w:t>分</w:t>
      </w:r>
    </w:p>
    <w:p w14:paraId="0D13D8EC">
      <w:pPr>
        <w:pStyle w:val="11"/>
        <w:spacing w:before="139" w:line="364" w:lineRule="auto"/>
        <w:ind w:left="342" w:right="364" w:firstLine="420"/>
      </w:pPr>
      <w:r>
        <w:rPr>
          <w:spacing w:val="-4"/>
        </w:rPr>
        <w:t xml:space="preserve">投标人有类似项目业绩的，每提供 </w:t>
      </w:r>
      <w:r>
        <w:rPr>
          <w:rFonts w:ascii="Times New Roman" w:eastAsia="Times New Roman"/>
        </w:rPr>
        <w:t>1</w:t>
      </w:r>
      <w:r>
        <w:rPr>
          <w:rFonts w:ascii="Times New Roman" w:eastAsia="Times New Roman"/>
          <w:spacing w:val="-14"/>
        </w:rPr>
        <w:t xml:space="preserve"> </w:t>
      </w:r>
      <w:r>
        <w:rPr>
          <w:spacing w:val="-18"/>
        </w:rPr>
        <w:t xml:space="preserve">项得 </w:t>
      </w:r>
      <w:r>
        <w:rPr>
          <w:rFonts w:ascii="Times New Roman" w:eastAsia="Times New Roman"/>
        </w:rPr>
        <w:t>1</w:t>
      </w:r>
      <w:r>
        <w:rPr>
          <w:rFonts w:ascii="Times New Roman" w:eastAsia="Times New Roman"/>
          <w:spacing w:val="-13"/>
        </w:rPr>
        <w:t xml:space="preserve"> </w:t>
      </w:r>
      <w:r>
        <w:rPr>
          <w:spacing w:val="-10"/>
        </w:rPr>
        <w:t xml:space="preserve">分，满分 </w:t>
      </w:r>
      <w:r>
        <w:rPr>
          <w:rFonts w:ascii="Times New Roman" w:eastAsia="Times New Roman"/>
        </w:rPr>
        <w:t>2</w:t>
      </w:r>
      <w:r>
        <w:rPr>
          <w:rFonts w:ascii="Times New Roman" w:eastAsia="Times New Roman"/>
          <w:spacing w:val="-11"/>
        </w:rPr>
        <w:t xml:space="preserve"> </w:t>
      </w:r>
      <w:r>
        <w:t>分。（响应文件中需提供合同或中标通知书复</w:t>
      </w:r>
      <w:r>
        <w:rPr>
          <w:spacing w:val="-3"/>
        </w:rPr>
        <w:t xml:space="preserve">印件并加盖磋商人 </w:t>
      </w:r>
      <w:r>
        <w:rPr>
          <w:rFonts w:ascii="Times New Roman" w:eastAsia="Times New Roman"/>
        </w:rPr>
        <w:t xml:space="preserve">CA </w:t>
      </w:r>
      <w:r>
        <w:t>公章，否则不计分）。</w:t>
      </w:r>
    </w:p>
    <w:p w14:paraId="4C2FA1AF">
      <w:pPr>
        <w:spacing w:before="1" w:line="364" w:lineRule="auto"/>
        <w:ind w:left="342" w:right="6781" w:firstLine="420"/>
        <w:jc w:val="left"/>
        <w:rPr>
          <w:b/>
          <w:sz w:val="21"/>
        </w:rPr>
      </w:pPr>
      <w:r>
        <w:rPr>
          <w:spacing w:val="-2"/>
          <w:sz w:val="21"/>
        </w:rPr>
        <w:t>（三）总得分</w:t>
      </w:r>
      <w:r>
        <w:rPr>
          <w:rFonts w:ascii="Times New Roman" w:eastAsia="Times New Roman"/>
          <w:spacing w:val="-2"/>
          <w:sz w:val="21"/>
        </w:rPr>
        <w:t>=1+2+3+4+5+6+7</w:t>
      </w:r>
      <w:r>
        <w:rPr>
          <w:b/>
          <w:spacing w:val="-2"/>
          <w:sz w:val="21"/>
        </w:rPr>
        <w:t>三、成交候选人推荐原则</w:t>
      </w:r>
    </w:p>
    <w:p w14:paraId="7AD60327">
      <w:pPr>
        <w:spacing w:before="0" w:line="364" w:lineRule="auto"/>
        <w:ind w:left="342" w:right="336" w:firstLine="398"/>
        <w:jc w:val="both"/>
        <w:rPr>
          <w:sz w:val="20"/>
        </w:rPr>
      </w:pPr>
      <w:r>
        <w:rPr>
          <w:spacing w:val="2"/>
          <w:w w:val="99"/>
          <w:sz w:val="20"/>
        </w:rPr>
        <w:t>磋商小组将根据得分由高到低排列次序（</w:t>
      </w:r>
      <w:r>
        <w:rPr>
          <w:spacing w:val="1"/>
          <w:w w:val="99"/>
          <w:sz w:val="20"/>
        </w:rPr>
        <w:t>得分相同时，以投标报价由低到高顺序排列；得分相同且投标报</w:t>
      </w:r>
      <w:r>
        <w:rPr>
          <w:spacing w:val="2"/>
          <w:w w:val="99"/>
          <w:sz w:val="20"/>
        </w:rPr>
        <w:t>价相同的，按技术指标优劣顺序排列）</w:t>
      </w:r>
      <w:r>
        <w:rPr>
          <w:spacing w:val="1"/>
          <w:w w:val="99"/>
          <w:sz w:val="20"/>
        </w:rPr>
        <w:t>并推荐中标候选供应商。招标采购单位应当确定评审委员会推荐排名第</w:t>
      </w:r>
      <w:r>
        <w:rPr>
          <w:w w:val="99"/>
          <w:sz w:val="20"/>
        </w:rPr>
        <w:t>一的成交候选人为成交人。排名第一的成交候选人放弃中标、因不可抗力提出不能履行合同，或者竞争性磋商</w:t>
      </w:r>
      <w:r>
        <w:rPr>
          <w:spacing w:val="1"/>
          <w:w w:val="99"/>
          <w:sz w:val="20"/>
        </w:rPr>
        <w:t>采购文件规定应当提交的其他资料而未在规定的期限内未能提交的或其他原因中标无效的，招标采购单位可以根据相关法律法规确定排名第二的成交候选人为成交人。排名第二的成交候选人因前款规定的同样原因不能签</w:t>
      </w:r>
      <w:r>
        <w:rPr>
          <w:w w:val="99"/>
          <w:sz w:val="20"/>
        </w:rPr>
        <w:t>订合同的，招标采购单位可以确定排名第三的成交候选人为成交人，其余以此类推。</w:t>
      </w:r>
    </w:p>
    <w:p w14:paraId="60FEEDAC">
      <w:pPr>
        <w:spacing w:after="0" w:line="364" w:lineRule="auto"/>
        <w:jc w:val="both"/>
        <w:rPr>
          <w:sz w:val="20"/>
        </w:rPr>
        <w:sectPr>
          <w:pgSz w:w="11910" w:h="16840"/>
          <w:pgMar w:top="1360" w:right="740" w:bottom="1400" w:left="800" w:header="0" w:footer="1173" w:gutter="0"/>
          <w:cols w:space="720" w:num="1"/>
        </w:sectPr>
      </w:pPr>
    </w:p>
    <w:p w14:paraId="658E222F">
      <w:pPr>
        <w:pStyle w:val="11"/>
        <w:spacing w:before="7"/>
        <w:rPr>
          <w:sz w:val="15"/>
        </w:rPr>
      </w:pPr>
    </w:p>
    <w:p w14:paraId="6B7086CA">
      <w:pPr>
        <w:spacing w:before="36"/>
        <w:ind w:left="339" w:right="338" w:firstLine="0"/>
        <w:jc w:val="center"/>
        <w:rPr>
          <w:b/>
          <w:sz w:val="32"/>
        </w:rPr>
      </w:pPr>
      <w:bookmarkStart w:id="4" w:name="_bookmark3"/>
      <w:bookmarkEnd w:id="4"/>
      <w:r>
        <w:rPr>
          <w:b/>
          <w:sz w:val="32"/>
        </w:rPr>
        <w:t>第五</w:t>
      </w:r>
      <w:r>
        <w:rPr>
          <w:b/>
          <w:spacing w:val="-4"/>
          <w:sz w:val="32"/>
        </w:rPr>
        <w:t>章 响</w:t>
      </w:r>
      <w:r>
        <w:rPr>
          <w:b/>
          <w:sz w:val="32"/>
        </w:rPr>
        <w:t>应文</w:t>
      </w:r>
      <w:r>
        <w:rPr>
          <w:b/>
          <w:spacing w:val="-4"/>
          <w:sz w:val="32"/>
        </w:rPr>
        <w:t>件格式</w:t>
      </w:r>
    </w:p>
    <w:p w14:paraId="558C374E">
      <w:pPr>
        <w:spacing w:after="0"/>
        <w:jc w:val="center"/>
        <w:rPr>
          <w:sz w:val="32"/>
        </w:rPr>
        <w:sectPr>
          <w:pgSz w:w="11910" w:h="16840"/>
          <w:pgMar w:top="1620" w:right="740" w:bottom="1400" w:left="800" w:header="0" w:footer="1173" w:gutter="0"/>
          <w:cols w:space="720" w:num="1"/>
        </w:sectPr>
      </w:pPr>
    </w:p>
    <w:p w14:paraId="26351456">
      <w:pPr>
        <w:spacing w:before="34"/>
        <w:ind w:left="342" w:right="0" w:firstLine="0"/>
        <w:jc w:val="left"/>
        <w:rPr>
          <w:b/>
          <w:sz w:val="32"/>
        </w:rPr>
      </w:pPr>
      <w:r>
        <w:rPr>
          <w:b/>
          <w:w w:val="95"/>
          <w:sz w:val="32"/>
        </w:rPr>
        <w:t>一、资格文件格</w:t>
      </w:r>
      <w:r>
        <w:rPr>
          <w:b/>
          <w:spacing w:val="-10"/>
          <w:w w:val="95"/>
          <w:sz w:val="32"/>
        </w:rPr>
        <w:t>式</w:t>
      </w:r>
    </w:p>
    <w:p w14:paraId="4BAFA587">
      <w:pPr>
        <w:pStyle w:val="24"/>
        <w:numPr>
          <w:ilvl w:val="0"/>
          <w:numId w:val="18"/>
        </w:numPr>
        <w:tabs>
          <w:tab w:val="left" w:pos="667"/>
        </w:tabs>
        <w:spacing w:before="125" w:after="0" w:line="240" w:lineRule="auto"/>
        <w:ind w:left="666" w:right="0" w:hanging="325"/>
        <w:jc w:val="left"/>
        <w:rPr>
          <w:b/>
          <w:sz w:val="32"/>
        </w:rPr>
      </w:pPr>
      <w:r>
        <w:rPr>
          <w:b/>
          <w:spacing w:val="-2"/>
          <w:w w:val="95"/>
          <w:sz w:val="32"/>
        </w:rPr>
        <w:t>资格文件封面格式：</w:t>
      </w:r>
    </w:p>
    <w:p w14:paraId="29575B91">
      <w:pPr>
        <w:pStyle w:val="11"/>
        <w:rPr>
          <w:b/>
          <w:sz w:val="32"/>
        </w:rPr>
      </w:pPr>
    </w:p>
    <w:p w14:paraId="480863D4">
      <w:pPr>
        <w:pStyle w:val="11"/>
        <w:rPr>
          <w:b/>
          <w:sz w:val="32"/>
        </w:rPr>
      </w:pPr>
    </w:p>
    <w:p w14:paraId="7F9C8F24">
      <w:pPr>
        <w:pStyle w:val="11"/>
        <w:spacing w:before="8"/>
        <w:rPr>
          <w:b/>
          <w:sz w:val="37"/>
        </w:rPr>
      </w:pPr>
    </w:p>
    <w:p w14:paraId="65EE634F">
      <w:pPr>
        <w:pStyle w:val="2"/>
        <w:tabs>
          <w:tab w:val="left" w:pos="1684"/>
          <w:tab w:val="left" w:pos="3364"/>
          <w:tab w:val="left" w:pos="5044"/>
        </w:tabs>
        <w:spacing w:before="0"/>
      </w:pPr>
      <w:r>
        <w:rPr>
          <w:spacing w:val="-10"/>
        </w:rPr>
        <w:t>响</w:t>
      </w:r>
      <w:r>
        <w:tab/>
      </w:r>
      <w:r>
        <w:rPr>
          <w:spacing w:val="-10"/>
        </w:rPr>
        <w:t>应</w:t>
      </w:r>
      <w:r>
        <w:tab/>
      </w:r>
      <w:r>
        <w:rPr>
          <w:spacing w:val="-10"/>
        </w:rPr>
        <w:t>文</w:t>
      </w:r>
      <w:r>
        <w:tab/>
      </w:r>
      <w:r>
        <w:rPr>
          <w:spacing w:val="-10"/>
        </w:rPr>
        <w:t>件</w:t>
      </w:r>
    </w:p>
    <w:p w14:paraId="591C461E">
      <w:pPr>
        <w:pStyle w:val="11"/>
        <w:spacing w:before="1"/>
        <w:rPr>
          <w:sz w:val="64"/>
        </w:rPr>
      </w:pPr>
    </w:p>
    <w:p w14:paraId="5C22A143">
      <w:pPr>
        <w:tabs>
          <w:tab w:val="left" w:pos="803"/>
          <w:tab w:val="left" w:pos="1602"/>
        </w:tabs>
        <w:spacing w:before="0"/>
        <w:ind w:left="4" w:right="0" w:firstLine="0"/>
        <w:jc w:val="center"/>
        <w:rPr>
          <w:sz w:val="32"/>
        </w:rPr>
      </w:pPr>
      <w:r>
        <w:rPr>
          <w:spacing w:val="-10"/>
          <w:sz w:val="32"/>
        </w:rPr>
        <w:t>资</w:t>
      </w:r>
      <w:r>
        <w:rPr>
          <w:sz w:val="32"/>
        </w:rPr>
        <w:tab/>
      </w:r>
      <w:r>
        <w:rPr>
          <w:spacing w:val="-10"/>
          <w:sz w:val="32"/>
        </w:rPr>
        <w:t>格</w:t>
      </w:r>
      <w:r>
        <w:rPr>
          <w:sz w:val="32"/>
        </w:rPr>
        <w:tab/>
      </w:r>
      <w:r>
        <w:rPr>
          <w:sz w:val="32"/>
        </w:rPr>
        <w:t>文</w:t>
      </w:r>
      <w:r>
        <w:rPr>
          <w:spacing w:val="77"/>
          <w:w w:val="150"/>
          <w:sz w:val="32"/>
        </w:rPr>
        <w:t xml:space="preserve"> </w:t>
      </w:r>
      <w:r>
        <w:rPr>
          <w:spacing w:val="-10"/>
          <w:sz w:val="32"/>
        </w:rPr>
        <w:t>件</w:t>
      </w:r>
    </w:p>
    <w:p w14:paraId="68B04CDA">
      <w:pPr>
        <w:pStyle w:val="11"/>
        <w:rPr>
          <w:sz w:val="32"/>
        </w:rPr>
      </w:pPr>
    </w:p>
    <w:p w14:paraId="07CD7961">
      <w:pPr>
        <w:pStyle w:val="11"/>
        <w:rPr>
          <w:sz w:val="32"/>
        </w:rPr>
      </w:pPr>
    </w:p>
    <w:p w14:paraId="7CFB9FC5">
      <w:pPr>
        <w:pStyle w:val="11"/>
        <w:spacing w:before="9"/>
        <w:rPr>
          <w:sz w:val="46"/>
        </w:rPr>
      </w:pPr>
    </w:p>
    <w:p w14:paraId="5B42C83F">
      <w:pPr>
        <w:spacing w:before="1" w:line="626" w:lineRule="auto"/>
        <w:ind w:left="1062" w:right="7704" w:hanging="82"/>
        <w:jc w:val="left"/>
        <w:rPr>
          <w:sz w:val="32"/>
        </w:rPr>
      </w:pPr>
      <w:r>
        <w:rPr>
          <w:spacing w:val="-2"/>
          <w:sz w:val="32"/>
        </w:rPr>
        <w:t>项目名称：</w:t>
      </w:r>
      <w:r>
        <w:rPr>
          <w:w w:val="95"/>
          <w:sz w:val="32"/>
        </w:rPr>
        <w:t>项目编号</w:t>
      </w:r>
      <w:r>
        <w:rPr>
          <w:spacing w:val="-10"/>
          <w:w w:val="95"/>
          <w:sz w:val="32"/>
        </w:rPr>
        <w:t>：</w:t>
      </w:r>
    </w:p>
    <w:p w14:paraId="7194B3BC">
      <w:pPr>
        <w:tabs>
          <w:tab w:val="left" w:pos="3781"/>
          <w:tab w:val="left" w:pos="4579"/>
        </w:tabs>
        <w:spacing w:before="0" w:line="408" w:lineRule="exact"/>
        <w:ind w:left="1062" w:right="0" w:firstLine="0"/>
        <w:jc w:val="left"/>
        <w:rPr>
          <w:sz w:val="32"/>
        </w:rPr>
      </w:pPr>
      <w:r>
        <w:rPr>
          <w:w w:val="95"/>
          <w:sz w:val="32"/>
        </w:rPr>
        <w:t>所竞标的标项</w:t>
      </w:r>
      <w:r>
        <w:rPr>
          <w:spacing w:val="-10"/>
          <w:w w:val="95"/>
          <w:sz w:val="32"/>
        </w:rPr>
        <w:t>：</w:t>
      </w:r>
      <w:r>
        <w:rPr>
          <w:rFonts w:ascii="Times New Roman" w:eastAsia="Times New Roman"/>
          <w:sz w:val="32"/>
          <w:u w:val="single"/>
        </w:rPr>
        <w:tab/>
      </w:r>
      <w:r>
        <w:rPr>
          <w:spacing w:val="-10"/>
          <w:sz w:val="32"/>
          <w:u w:val="single"/>
        </w:rPr>
        <w:t>无</w:t>
      </w:r>
      <w:r>
        <w:rPr>
          <w:sz w:val="32"/>
          <w:u w:val="single"/>
        </w:rPr>
        <w:tab/>
      </w:r>
    </w:p>
    <w:p w14:paraId="58192B75">
      <w:pPr>
        <w:pStyle w:val="11"/>
        <w:rPr>
          <w:sz w:val="20"/>
        </w:rPr>
      </w:pPr>
    </w:p>
    <w:p w14:paraId="53483CF2">
      <w:pPr>
        <w:pStyle w:val="11"/>
        <w:spacing w:before="11"/>
      </w:pPr>
    </w:p>
    <w:p w14:paraId="73E32D1A">
      <w:pPr>
        <w:spacing w:before="54"/>
        <w:ind w:left="1062" w:right="0" w:firstLine="0"/>
        <w:jc w:val="left"/>
        <w:rPr>
          <w:sz w:val="32"/>
        </w:rPr>
      </w:pPr>
      <w:r>
        <w:rPr>
          <w:w w:val="95"/>
          <w:sz w:val="32"/>
        </w:rPr>
        <w:t>供应商名</w:t>
      </w:r>
      <w:r>
        <w:rPr>
          <w:spacing w:val="-5"/>
          <w:w w:val="95"/>
          <w:sz w:val="32"/>
        </w:rPr>
        <w:t>称：</w:t>
      </w:r>
    </w:p>
    <w:p w14:paraId="2752B2EC">
      <w:pPr>
        <w:pStyle w:val="11"/>
        <w:rPr>
          <w:sz w:val="20"/>
        </w:rPr>
      </w:pPr>
    </w:p>
    <w:p w14:paraId="001BEF05">
      <w:pPr>
        <w:pStyle w:val="11"/>
        <w:rPr>
          <w:sz w:val="20"/>
        </w:rPr>
      </w:pPr>
    </w:p>
    <w:p w14:paraId="0828F0DC">
      <w:pPr>
        <w:pStyle w:val="11"/>
        <w:rPr>
          <w:sz w:val="20"/>
        </w:rPr>
      </w:pPr>
    </w:p>
    <w:p w14:paraId="1B551454">
      <w:pPr>
        <w:pStyle w:val="11"/>
        <w:rPr>
          <w:sz w:val="20"/>
        </w:rPr>
      </w:pPr>
    </w:p>
    <w:p w14:paraId="6BA10FE7">
      <w:pPr>
        <w:pStyle w:val="11"/>
        <w:rPr>
          <w:sz w:val="20"/>
        </w:rPr>
      </w:pPr>
    </w:p>
    <w:p w14:paraId="2E2FD1B8">
      <w:pPr>
        <w:pStyle w:val="11"/>
        <w:spacing w:before="5"/>
        <w:rPr>
          <w:sz w:val="14"/>
        </w:rPr>
      </w:pPr>
    </w:p>
    <w:p w14:paraId="47BB9A36">
      <w:pPr>
        <w:tabs>
          <w:tab w:val="left" w:pos="961"/>
          <w:tab w:val="left" w:pos="1921"/>
        </w:tabs>
        <w:spacing w:before="54"/>
        <w:ind w:left="1" w:right="0" w:firstLine="0"/>
        <w:jc w:val="center"/>
        <w:rPr>
          <w:sz w:val="32"/>
        </w:rPr>
      </w:pPr>
      <w:r>
        <w:rPr>
          <w:spacing w:val="-10"/>
          <w:sz w:val="32"/>
        </w:rPr>
        <w:t>年</w:t>
      </w:r>
      <w:r>
        <w:rPr>
          <w:sz w:val="32"/>
        </w:rPr>
        <w:tab/>
      </w:r>
      <w:r>
        <w:rPr>
          <w:spacing w:val="-10"/>
          <w:sz w:val="32"/>
        </w:rPr>
        <w:t>月</w:t>
      </w:r>
      <w:r>
        <w:rPr>
          <w:sz w:val="32"/>
        </w:rPr>
        <w:tab/>
      </w:r>
      <w:r>
        <w:rPr>
          <w:spacing w:val="-10"/>
          <w:sz w:val="32"/>
        </w:rPr>
        <w:t>日</w:t>
      </w:r>
    </w:p>
    <w:p w14:paraId="3C128CE4">
      <w:pPr>
        <w:spacing w:after="0"/>
        <w:jc w:val="center"/>
        <w:rPr>
          <w:sz w:val="32"/>
        </w:rPr>
        <w:sectPr>
          <w:pgSz w:w="11910" w:h="16840"/>
          <w:pgMar w:top="1380" w:right="740" w:bottom="1400" w:left="800" w:header="0" w:footer="1173" w:gutter="0"/>
          <w:cols w:space="720" w:num="1"/>
        </w:sectPr>
      </w:pPr>
    </w:p>
    <w:p w14:paraId="5B924E34">
      <w:pPr>
        <w:pStyle w:val="24"/>
        <w:numPr>
          <w:ilvl w:val="0"/>
          <w:numId w:val="18"/>
        </w:numPr>
        <w:tabs>
          <w:tab w:val="left" w:pos="808"/>
        </w:tabs>
        <w:spacing w:before="26" w:after="0" w:line="240" w:lineRule="auto"/>
        <w:ind w:left="807" w:right="0" w:hanging="324"/>
        <w:jc w:val="left"/>
        <w:rPr>
          <w:b/>
          <w:sz w:val="32"/>
        </w:rPr>
      </w:pPr>
      <w:r>
        <w:rPr>
          <w:b/>
          <w:spacing w:val="-2"/>
          <w:w w:val="95"/>
          <w:sz w:val="32"/>
        </w:rPr>
        <w:t>资格文件目录</w:t>
      </w:r>
    </w:p>
    <w:p w14:paraId="0F550765">
      <w:pPr>
        <w:pStyle w:val="11"/>
        <w:spacing w:before="11"/>
        <w:rPr>
          <w:b/>
          <w:sz w:val="25"/>
        </w:rPr>
      </w:pPr>
    </w:p>
    <w:p w14:paraId="0EBB838A">
      <w:pPr>
        <w:spacing w:before="0"/>
        <w:ind w:left="988" w:right="0" w:firstLine="0"/>
        <w:jc w:val="left"/>
        <w:rPr>
          <w:sz w:val="32"/>
        </w:rPr>
      </w:pPr>
      <w:r>
        <w:rPr>
          <w:w w:val="95"/>
          <w:sz w:val="32"/>
        </w:rPr>
        <w:t>根据竞争性磋商采购文件规定及供应商提供的材料自行编</w:t>
      </w:r>
      <w:r>
        <w:rPr>
          <w:spacing w:val="-4"/>
          <w:w w:val="95"/>
          <w:sz w:val="32"/>
        </w:rPr>
        <w:t>写目录</w:t>
      </w:r>
    </w:p>
    <w:p w14:paraId="3797AFA3">
      <w:pPr>
        <w:spacing w:before="212"/>
        <w:ind w:left="342" w:right="0" w:firstLine="0"/>
        <w:jc w:val="left"/>
        <w:rPr>
          <w:sz w:val="32"/>
        </w:rPr>
      </w:pPr>
      <w:r>
        <w:rPr>
          <w:w w:val="95"/>
          <w:sz w:val="32"/>
        </w:rPr>
        <w:t>（部分格式后附）</w:t>
      </w:r>
      <w:r>
        <w:rPr>
          <w:spacing w:val="-10"/>
          <w:w w:val="95"/>
          <w:sz w:val="32"/>
        </w:rPr>
        <w:t>。</w:t>
      </w:r>
    </w:p>
    <w:p w14:paraId="1A0643EA">
      <w:pPr>
        <w:spacing w:after="0"/>
        <w:jc w:val="left"/>
        <w:rPr>
          <w:sz w:val="32"/>
        </w:rPr>
        <w:sectPr>
          <w:pgSz w:w="11910" w:h="16840"/>
          <w:pgMar w:top="1460" w:right="740" w:bottom="1400" w:left="800" w:header="0" w:footer="1173" w:gutter="0"/>
          <w:cols w:space="720" w:num="1"/>
        </w:sectPr>
      </w:pPr>
    </w:p>
    <w:p w14:paraId="6FB3BB0B">
      <w:pPr>
        <w:pStyle w:val="14"/>
        <w:spacing w:line="360" w:lineRule="auto"/>
        <w:ind w:firstLine="400" w:firstLineChars="200"/>
        <w:rPr>
          <w:rFonts w:hint="eastAsia" w:ascii="仿宋" w:hAnsi="仿宋" w:eastAsia="仿宋" w:cs="仿宋_GB2312"/>
          <w:b/>
          <w:color w:val="auto"/>
          <w:sz w:val="30"/>
          <w:szCs w:val="30"/>
          <w:highlight w:val="none"/>
        </w:rPr>
      </w:pPr>
      <w:r>
        <w:rPr>
          <w:rFonts w:hint="eastAsia" w:hAnsi="宋体"/>
          <w:color w:val="auto"/>
          <w:highlight w:val="none"/>
        </w:rPr>
        <w:t xml:space="preserve"> </w:t>
      </w:r>
      <w:r>
        <w:rPr>
          <w:rFonts w:hint="eastAsia" w:ascii="仿宋" w:hAnsi="仿宋" w:eastAsia="仿宋" w:cs="仿宋_GB2312"/>
          <w:b/>
          <w:color w:val="auto"/>
          <w:sz w:val="30"/>
          <w:szCs w:val="30"/>
          <w:highlight w:val="none"/>
        </w:rPr>
        <w:t>一、营业执照(或事业法人登记证或其他工商等登记证明材料)复印件（供应商为自然人的，提供自然人的身份证明）</w:t>
      </w:r>
    </w:p>
    <w:p w14:paraId="4962EB78">
      <w:pPr>
        <w:pStyle w:val="14"/>
        <w:spacing w:line="360" w:lineRule="auto"/>
        <w:ind w:firstLine="602" w:firstLineChars="200"/>
        <w:rPr>
          <w:rFonts w:hint="eastAsia" w:ascii="仿宋" w:hAnsi="仿宋" w:eastAsia="仿宋" w:cs="仿宋_GB2312"/>
          <w:b/>
          <w:color w:val="auto"/>
          <w:sz w:val="30"/>
          <w:szCs w:val="30"/>
          <w:highlight w:val="none"/>
        </w:rPr>
      </w:pPr>
    </w:p>
    <w:p w14:paraId="79B51A55">
      <w:pPr>
        <w:autoSpaceDE w:val="0"/>
        <w:autoSpaceDN w:val="0"/>
        <w:spacing w:line="360" w:lineRule="auto"/>
        <w:ind w:left="4572" w:leftChars="2078" w:firstLine="960" w:firstLineChars="4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D21FD17">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6C07109E">
      <w:pPr>
        <w:snapToGrid w:val="0"/>
        <w:spacing w:before="120" w:beforeLines="50" w:after="50"/>
        <w:rPr>
          <w:rFonts w:hint="eastAsia" w:ascii="宋体" w:hAnsi="宋体"/>
          <w:color w:val="auto"/>
          <w:sz w:val="24"/>
          <w:szCs w:val="20"/>
          <w:highlight w:val="none"/>
        </w:rPr>
      </w:pPr>
    </w:p>
    <w:p w14:paraId="777293DB">
      <w:pPr>
        <w:pStyle w:val="14"/>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二、符合参与政府采购活动的资格条件依法缴纳税收、社会保障资金等方面的材料</w:t>
      </w:r>
    </w:p>
    <w:p w14:paraId="6869C38C">
      <w:pPr>
        <w:spacing w:line="300" w:lineRule="auto"/>
        <w:rPr>
          <w:rFonts w:hint="eastAsia" w:ascii="宋体" w:hAnsi="宋体"/>
          <w:color w:val="auto"/>
          <w:szCs w:val="21"/>
          <w:highlight w:val="none"/>
        </w:rPr>
      </w:pPr>
    </w:p>
    <w:p w14:paraId="200C2DB0">
      <w:pPr>
        <w:autoSpaceDE w:val="0"/>
        <w:autoSpaceDN w:val="0"/>
        <w:spacing w:line="360" w:lineRule="auto"/>
        <w:ind w:left="4572" w:leftChars="2078" w:firstLine="1440" w:firstLineChars="6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052ECAB6">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28A04189">
      <w:pPr>
        <w:spacing w:line="300" w:lineRule="auto"/>
        <w:rPr>
          <w:rFonts w:hint="eastAsia" w:ascii="宋体" w:hAnsi="宋体"/>
          <w:color w:val="auto"/>
          <w:szCs w:val="21"/>
          <w:highlight w:val="none"/>
        </w:rPr>
      </w:pPr>
    </w:p>
    <w:p w14:paraId="2E59ABE5">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14:paraId="5E27F137">
      <w:pPr>
        <w:spacing w:line="300" w:lineRule="auto"/>
        <w:rPr>
          <w:rFonts w:hint="eastAsia" w:ascii="宋体" w:hAnsi="宋体"/>
          <w:color w:val="auto"/>
          <w:szCs w:val="21"/>
          <w:highlight w:val="none"/>
        </w:rPr>
      </w:pPr>
    </w:p>
    <w:p w14:paraId="12B2DDD0">
      <w:pPr>
        <w:autoSpaceDE w:val="0"/>
        <w:autoSpaceDN w:val="0"/>
        <w:spacing w:line="360" w:lineRule="auto"/>
        <w:ind w:left="4572" w:leftChars="2078" w:firstLine="1680" w:firstLineChars="7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7797B357">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1E4AEAC6">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14:paraId="4099C47B">
      <w:pPr>
        <w:snapToGrid w:val="0"/>
        <w:spacing w:before="120" w:beforeLines="50" w:after="50" w:line="360" w:lineRule="auto"/>
        <w:jc w:val="center"/>
        <w:rPr>
          <w:rFonts w:hint="eastAsia" w:ascii="宋体" w:hAnsi="宋体"/>
          <w:b/>
          <w:color w:val="auto"/>
          <w:sz w:val="24"/>
          <w:highlight w:val="none"/>
        </w:rPr>
      </w:pPr>
    </w:p>
    <w:p w14:paraId="521A8EDC">
      <w:pPr>
        <w:spacing w:line="36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14:paraId="6FAF4554">
      <w:pPr>
        <w:spacing w:line="360" w:lineRule="auto"/>
        <w:jc w:val="center"/>
        <w:rPr>
          <w:rFonts w:hint="eastAsia" w:ascii="宋体" w:hAnsi="宋体"/>
          <w:b/>
          <w:color w:val="auto"/>
          <w:sz w:val="24"/>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0BFC0A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2A6A9C">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5F5D19">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9B2CC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1EA70D">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4D8C41">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1CEDD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C522E">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00AB2">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97E7B9">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D85F67">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E0924">
            <w:pPr>
              <w:widowControl/>
              <w:spacing w:line="360" w:lineRule="auto"/>
              <w:jc w:val="center"/>
              <w:rPr>
                <w:rFonts w:hint="eastAsia" w:ascii="宋体" w:hAnsi="宋体" w:cs="宋体"/>
                <w:color w:val="auto"/>
                <w:kern w:val="0"/>
                <w:sz w:val="24"/>
                <w:highlight w:val="none"/>
              </w:rPr>
            </w:pPr>
          </w:p>
        </w:tc>
      </w:tr>
      <w:tr w14:paraId="2041C2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60979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20724">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891512">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66BD6A">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F3C4BF">
            <w:pPr>
              <w:widowControl/>
              <w:spacing w:line="360" w:lineRule="auto"/>
              <w:jc w:val="center"/>
              <w:rPr>
                <w:rFonts w:hint="eastAsia" w:ascii="宋体" w:hAnsi="宋体" w:cs="宋体"/>
                <w:color w:val="auto"/>
                <w:kern w:val="0"/>
                <w:sz w:val="24"/>
                <w:highlight w:val="none"/>
              </w:rPr>
            </w:pPr>
          </w:p>
        </w:tc>
      </w:tr>
      <w:tr w14:paraId="2EAC9B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DD44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C70243">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E3B547">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3A64C7">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0FAE54">
            <w:pPr>
              <w:widowControl/>
              <w:spacing w:line="360" w:lineRule="auto"/>
              <w:jc w:val="center"/>
              <w:rPr>
                <w:rFonts w:hint="eastAsia" w:ascii="宋体" w:hAnsi="宋体" w:cs="宋体"/>
                <w:color w:val="auto"/>
                <w:kern w:val="0"/>
                <w:sz w:val="24"/>
                <w:highlight w:val="none"/>
              </w:rPr>
            </w:pPr>
          </w:p>
        </w:tc>
      </w:tr>
      <w:tr w14:paraId="290D936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FDFAAB">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90FE46">
            <w:pPr>
              <w:widowControl/>
              <w:spacing w:line="360" w:lineRule="auto"/>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EE10D">
            <w:pPr>
              <w:widowControl/>
              <w:spacing w:line="360" w:lineRule="auto"/>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8B8A08">
            <w:pPr>
              <w:widowControl/>
              <w:spacing w:line="360" w:lineRule="auto"/>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62BD1A">
            <w:pPr>
              <w:widowControl/>
              <w:spacing w:line="360" w:lineRule="auto"/>
              <w:jc w:val="center"/>
              <w:rPr>
                <w:rFonts w:hint="eastAsia" w:ascii="宋体" w:hAnsi="宋体" w:cs="宋体"/>
                <w:color w:val="auto"/>
                <w:kern w:val="0"/>
                <w:sz w:val="24"/>
                <w:highlight w:val="none"/>
              </w:rPr>
            </w:pPr>
          </w:p>
        </w:tc>
      </w:tr>
    </w:tbl>
    <w:p w14:paraId="376C5BB8">
      <w:pPr>
        <w:spacing w:line="360" w:lineRule="auto"/>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08E3E95A">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3BB78E5">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72A0C6D3">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58227E73">
      <w:pPr>
        <w:snapToGrid w:val="0"/>
        <w:spacing w:line="360" w:lineRule="auto"/>
        <w:jc w:val="left"/>
        <w:rPr>
          <w:rFonts w:hint="eastAsia" w:ascii="宋体" w:hAnsi="宋体" w:cs="宋体"/>
          <w:color w:val="auto"/>
          <w:sz w:val="24"/>
          <w:highlight w:val="none"/>
        </w:rPr>
      </w:pPr>
    </w:p>
    <w:p w14:paraId="075556CB">
      <w:pPr>
        <w:snapToGrid w:val="0"/>
        <w:spacing w:line="360" w:lineRule="auto"/>
        <w:jc w:val="left"/>
        <w:rPr>
          <w:rFonts w:hint="eastAsia" w:ascii="宋体" w:hAnsi="宋体" w:cs="宋体"/>
          <w:color w:val="auto"/>
          <w:sz w:val="24"/>
          <w:highlight w:val="none"/>
        </w:rPr>
      </w:pPr>
    </w:p>
    <w:p w14:paraId="48A78566">
      <w:pPr>
        <w:snapToGrid w:val="0"/>
        <w:spacing w:line="360" w:lineRule="auto"/>
        <w:jc w:val="left"/>
        <w:rPr>
          <w:rFonts w:hint="eastAsia" w:ascii="宋体" w:hAnsi="宋体" w:cs="宋体"/>
          <w:color w:val="auto"/>
          <w:sz w:val="24"/>
          <w:highlight w:val="none"/>
        </w:rPr>
      </w:pPr>
    </w:p>
    <w:p w14:paraId="14808BA8">
      <w:pPr>
        <w:autoSpaceDE w:val="0"/>
        <w:autoSpaceDN w:val="0"/>
        <w:spacing w:line="360" w:lineRule="auto"/>
        <w:ind w:left="4572" w:leftChars="2078" w:firstLine="1200" w:firstLineChars="5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6585864">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B59B5AE">
      <w:pPr>
        <w:snapToGrid w:val="0"/>
        <w:rPr>
          <w:rFonts w:hint="eastAsia" w:ascii="仿宋" w:hAnsi="仿宋" w:eastAsia="仿宋" w:cs="仿宋_GB2312"/>
          <w:b/>
          <w:color w:val="auto"/>
          <w:kern w:val="0"/>
          <w:sz w:val="30"/>
          <w:szCs w:val="30"/>
          <w:highlight w:val="none"/>
        </w:rPr>
      </w:pPr>
    </w:p>
    <w:p w14:paraId="770835EE">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14:paraId="6B5F199A">
      <w:pPr>
        <w:snapToGrid w:val="0"/>
        <w:spacing w:line="360" w:lineRule="auto"/>
        <w:jc w:val="center"/>
        <w:rPr>
          <w:rFonts w:hint="eastAsia" w:ascii="宋体" w:hAnsi="宋体"/>
          <w:b/>
          <w:color w:val="auto"/>
          <w:sz w:val="24"/>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522218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4E06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4E886">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1B9D4A">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3222E3">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6062B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4A1B9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BEAA6">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A15B8B">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4BACAE">
            <w:pPr>
              <w:widowControl/>
              <w:spacing w:line="360" w:lineRule="auto"/>
              <w:jc w:val="center"/>
              <w:rPr>
                <w:rFonts w:hint="eastAsia" w:ascii="宋体" w:hAnsi="宋体" w:cs="宋体"/>
                <w:color w:val="auto"/>
                <w:kern w:val="0"/>
                <w:sz w:val="24"/>
                <w:highlight w:val="none"/>
              </w:rPr>
            </w:pPr>
          </w:p>
        </w:tc>
      </w:tr>
      <w:tr w14:paraId="5F4F23A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5744DA">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DD7509">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717CA">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B52A3">
            <w:pPr>
              <w:widowControl/>
              <w:spacing w:line="360" w:lineRule="auto"/>
              <w:jc w:val="center"/>
              <w:rPr>
                <w:rFonts w:hint="eastAsia" w:ascii="宋体" w:hAnsi="宋体" w:cs="宋体"/>
                <w:color w:val="auto"/>
                <w:kern w:val="0"/>
                <w:sz w:val="24"/>
                <w:highlight w:val="none"/>
              </w:rPr>
            </w:pPr>
          </w:p>
        </w:tc>
      </w:tr>
      <w:tr w14:paraId="53AFD4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71D656">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34C5C">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AE218A">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98F38">
            <w:pPr>
              <w:widowControl/>
              <w:spacing w:line="360" w:lineRule="auto"/>
              <w:jc w:val="center"/>
              <w:rPr>
                <w:rFonts w:hint="eastAsia" w:ascii="宋体" w:hAnsi="宋体" w:cs="宋体"/>
                <w:color w:val="auto"/>
                <w:kern w:val="0"/>
                <w:sz w:val="24"/>
                <w:highlight w:val="none"/>
              </w:rPr>
            </w:pPr>
          </w:p>
        </w:tc>
      </w:tr>
      <w:tr w14:paraId="75FF826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5F42E7">
            <w:pPr>
              <w:widowControl/>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4670B">
            <w:pPr>
              <w:widowControl/>
              <w:spacing w:line="360" w:lineRule="auto"/>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E4178">
            <w:pPr>
              <w:widowControl/>
              <w:spacing w:line="360" w:lineRule="auto"/>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A41928">
            <w:pPr>
              <w:widowControl/>
              <w:spacing w:line="360" w:lineRule="auto"/>
              <w:jc w:val="center"/>
              <w:rPr>
                <w:rFonts w:hint="eastAsia" w:ascii="宋体" w:hAnsi="宋体" w:cs="宋体"/>
                <w:color w:val="auto"/>
                <w:kern w:val="0"/>
                <w:sz w:val="24"/>
                <w:highlight w:val="none"/>
              </w:rPr>
            </w:pPr>
          </w:p>
        </w:tc>
      </w:tr>
    </w:tbl>
    <w:p w14:paraId="2B2757AA">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725757D3">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81F8140">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42A009F6">
      <w:pPr>
        <w:spacing w:line="360" w:lineRule="auto"/>
        <w:ind w:firstLine="480" w:firstLineChars="200"/>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3ED58C19">
      <w:pPr>
        <w:spacing w:line="360" w:lineRule="auto"/>
        <w:jc w:val="left"/>
        <w:rPr>
          <w:rFonts w:hint="eastAsia"/>
          <w:color w:val="auto"/>
          <w:sz w:val="24"/>
          <w:highlight w:val="none"/>
        </w:rPr>
      </w:pPr>
    </w:p>
    <w:p w14:paraId="1D0A3B78">
      <w:pPr>
        <w:autoSpaceDE w:val="0"/>
        <w:autoSpaceDN w:val="0"/>
        <w:spacing w:line="360" w:lineRule="auto"/>
        <w:ind w:left="4572" w:leftChars="2078" w:firstLine="1200" w:firstLineChars="5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2167425">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14:paraId="0962DCC7">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w:t>
      </w:r>
    </w:p>
    <w:p w14:paraId="1DA74178">
      <w:pPr>
        <w:spacing w:line="320" w:lineRule="exact"/>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14:paraId="351DF17B">
      <w:pPr>
        <w:spacing w:line="320" w:lineRule="exact"/>
        <w:jc w:val="center"/>
        <w:rPr>
          <w:rFonts w:hint="eastAsia" w:ascii="宋体" w:hAnsi="宋体"/>
          <w:b/>
          <w:color w:val="auto"/>
          <w:sz w:val="32"/>
          <w:szCs w:val="32"/>
          <w:highlight w:val="none"/>
        </w:rPr>
      </w:pPr>
    </w:p>
    <w:p w14:paraId="0DC2E86E">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14:paraId="070CED83">
      <w:pPr>
        <w:spacing w:line="320" w:lineRule="exact"/>
        <w:jc w:val="center"/>
        <w:rPr>
          <w:rFonts w:hint="eastAsia" w:ascii="宋体" w:hAnsi="宋体"/>
          <w:color w:val="auto"/>
          <w:sz w:val="24"/>
          <w:szCs w:val="20"/>
          <w:highlight w:val="none"/>
        </w:rPr>
      </w:pPr>
    </w:p>
    <w:p w14:paraId="7E1D18A4">
      <w:pPr>
        <w:spacing w:line="360" w:lineRule="auto"/>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bookmarkStart w:id="5" w:name="PO_3000001868_PM031_6"/>
      <w:r>
        <w:rPr>
          <w:rFonts w:hint="eastAsia" w:ascii="仿宋_GB2312" w:hAnsi="宋体" w:eastAsia="仿宋_GB2312" w:cs="宋体"/>
          <w:color w:val="auto"/>
          <w:sz w:val="24"/>
          <w:highlight w:val="none"/>
          <w:u w:val="single"/>
          <w:lang w:eastAsia="zh-CN"/>
        </w:rPr>
        <w:t>广西畅鑫工程项目管理咨询有限公司</w:t>
      </w:r>
      <w:bookmarkEnd w:id="5"/>
      <w:r>
        <w:rPr>
          <w:rFonts w:hint="eastAsia" w:ascii="仿宋_GB2312" w:hAnsi="宋体" w:eastAsia="仿宋_GB2312" w:cs="宋体"/>
          <w:color w:val="auto"/>
          <w:sz w:val="24"/>
          <w:highlight w:val="none"/>
        </w:rPr>
        <w:t>：</w:t>
      </w:r>
    </w:p>
    <w:p w14:paraId="7B83FB3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14:paraId="313D0C06">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lang w:val="en-US" w:eastAsia="zh-CN"/>
        </w:rPr>
        <w:t xml:space="preserve">                 </w:t>
      </w:r>
      <w:r>
        <w:rPr>
          <w:rFonts w:hint="eastAsia" w:ascii="仿宋_GB2312" w:hAnsi="宋体" w:eastAsia="仿宋_GB2312" w:cs="宋体"/>
          <w:color w:val="auto"/>
          <w:sz w:val="24"/>
          <w:highlight w:val="none"/>
        </w:rPr>
        <w:t>项目的竞标，为便于贵方公正、择优地确定成交供应商及其竞标产品和服务，我方就本次竞标有关事项郑重声明如下：</w:t>
      </w:r>
    </w:p>
    <w:p w14:paraId="77CBC7D5">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1.我方向贵方提交的所有响应文件、资料都是准确的和真实的。</w:t>
      </w:r>
    </w:p>
    <w:p w14:paraId="6374A1BE">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59781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14:paraId="28590DC4">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（1）将按磋商文件的约定履行合同责任和义务；</w:t>
      </w:r>
    </w:p>
    <w:p w14:paraId="64323F3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（2）已详细审查全部磋商文件，包括澄清或者更正公告（如有）；</w:t>
      </w:r>
    </w:p>
    <w:p w14:paraId="49CF7A42">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14:paraId="5EF0423A">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（4）响应磋商文件规定的竞标有效期。</w:t>
      </w:r>
    </w:p>
    <w:p w14:paraId="58736B29">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017224FB">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9197FF3">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E10DB47">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14:paraId="2FCB521B">
      <w:pPr>
        <w:spacing w:line="360" w:lineRule="auto"/>
        <w:ind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14:paraId="0F5CB306">
      <w:pPr>
        <w:pStyle w:val="14"/>
        <w:spacing w:line="360" w:lineRule="auto"/>
        <w:ind w:firstLine="480" w:firstLineChars="200"/>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7.与本磋商有关的一切正式往来信函请寄：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14:paraId="3B4F99F1">
      <w:pPr>
        <w:pStyle w:val="14"/>
        <w:spacing w:line="360" w:lineRule="auto"/>
        <w:ind w:firstLine="480" w:firstLineChars="200"/>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14:paraId="5FDDFF48">
      <w:pPr>
        <w:pStyle w:val="13"/>
        <w:tabs>
          <w:tab w:val="left" w:pos="939"/>
        </w:tabs>
        <w:spacing w:line="360" w:lineRule="auto"/>
        <w:ind w:left="147"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14:paraId="3ECFF10A">
      <w:pPr>
        <w:pStyle w:val="13"/>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14:paraId="24585AFA">
      <w:pPr>
        <w:pStyle w:val="13"/>
        <w:tabs>
          <w:tab w:val="left" w:pos="939"/>
        </w:tabs>
        <w:spacing w:line="360" w:lineRule="auto"/>
        <w:ind w:left="147"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14:paraId="557512D6">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14:paraId="146A8621">
      <w:pPr>
        <w:pStyle w:val="13"/>
        <w:tabs>
          <w:tab w:val="left" w:pos="939"/>
        </w:tabs>
        <w:spacing w:line="360" w:lineRule="auto"/>
        <w:ind w:left="0" w:leftChars="0" w:firstLine="480" w:firstLineChars="200"/>
        <w:rPr>
          <w:rFonts w:hint="eastAsia" w:ascii="宋体" w:hAnsi="宋体" w:cs="宋体"/>
          <w:color w:val="auto"/>
          <w:sz w:val="24"/>
          <w:highlight w:val="none"/>
        </w:rPr>
      </w:pPr>
    </w:p>
    <w:p w14:paraId="34CF403B">
      <w:pPr>
        <w:autoSpaceDE w:val="0"/>
        <w:autoSpaceDN w:val="0"/>
        <w:spacing w:line="360" w:lineRule="auto"/>
        <w:ind w:left="4572" w:leftChars="2078" w:firstLine="1200" w:firstLineChars="5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47E27AA2">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7FB3EBA">
      <w:pPr>
        <w:widowControl/>
        <w:spacing w:line="360" w:lineRule="auto"/>
        <w:jc w:val="left"/>
        <w:rPr>
          <w:rFonts w:ascii="仿宋_GB2312" w:hAnsi="仿宋" w:eastAsia="仿宋_GB2312" w:cs="仿宋_GB2312"/>
          <w:color w:val="auto"/>
          <w:kern w:val="0"/>
          <w:sz w:val="24"/>
          <w:highlight w:val="none"/>
          <w:lang w:val="zh-CN"/>
        </w:rPr>
        <w:sectPr>
          <w:pgSz w:w="11910" w:h="16840"/>
          <w:pgMar w:top="1340" w:right="1500" w:bottom="280" w:left="1680" w:header="720" w:footer="720" w:gutter="0"/>
          <w:pgNumType w:fmt="decimal"/>
          <w:cols w:space="720" w:num="1"/>
        </w:sectPr>
      </w:pPr>
    </w:p>
    <w:p w14:paraId="427C78DA">
      <w:pPr>
        <w:pStyle w:val="14"/>
        <w:numPr>
          <w:ilvl w:val="0"/>
          <w:numId w:val="19"/>
        </w:numPr>
        <w:spacing w:line="600" w:lineRule="exact"/>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本项目为专门面向</w:t>
      </w:r>
      <w:r>
        <w:rPr>
          <w:rFonts w:hint="eastAsia" w:ascii="仿宋" w:hAnsi="仿宋" w:eastAsia="仿宋" w:cs="仿宋_GB2312"/>
          <w:b/>
          <w:color w:val="auto"/>
          <w:kern w:val="0"/>
          <w:sz w:val="30"/>
          <w:szCs w:val="30"/>
          <w:highlight w:val="none"/>
          <w:lang w:eastAsia="zh-CN"/>
        </w:rPr>
        <w:t>中小</w:t>
      </w:r>
      <w:r>
        <w:rPr>
          <w:rFonts w:hint="eastAsia" w:ascii="仿宋" w:hAnsi="仿宋" w:eastAsia="仿宋" w:cs="仿宋_GB2312"/>
          <w:b/>
          <w:color w:val="auto"/>
          <w:kern w:val="0"/>
          <w:sz w:val="30"/>
          <w:szCs w:val="30"/>
          <w:highlight w:val="none"/>
        </w:rPr>
        <w:t>企业采购的项目，供应商应为</w:t>
      </w:r>
      <w:r>
        <w:rPr>
          <w:rFonts w:hint="eastAsia" w:ascii="仿宋" w:hAnsi="仿宋" w:eastAsia="仿宋" w:cs="仿宋_GB2312"/>
          <w:b/>
          <w:color w:val="auto"/>
          <w:kern w:val="0"/>
          <w:sz w:val="30"/>
          <w:szCs w:val="30"/>
          <w:highlight w:val="none"/>
          <w:lang w:eastAsia="zh-CN"/>
        </w:rPr>
        <w:t>中小</w:t>
      </w:r>
      <w:r>
        <w:rPr>
          <w:rFonts w:hint="eastAsia" w:ascii="仿宋" w:hAnsi="仿宋" w:eastAsia="仿宋" w:cs="仿宋_GB2312"/>
          <w:b/>
          <w:color w:val="auto"/>
          <w:kern w:val="0"/>
          <w:sz w:val="30"/>
          <w:szCs w:val="30"/>
          <w:highlight w:val="none"/>
        </w:rPr>
        <w:t>企业（监狱企业、残疾人福利性单位视同小型、微型企业），提供中小企业声明函或对应要求的资格证明材料；</w:t>
      </w:r>
    </w:p>
    <w:p w14:paraId="4BBC6584">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472ED364">
      <w:pPr>
        <w:pStyle w:val="11"/>
        <w:spacing w:after="0" w:line="360" w:lineRule="auto"/>
        <w:ind w:left="-426" w:right="142" w:firstLine="640"/>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本公司（联合体）郑重声明，根据《政府采购促进中小企业发展管理办法》（财库</w:t>
      </w:r>
      <w:r>
        <w:rPr>
          <w:rFonts w:hint="eastAsia" w:ascii="仿宋_GB2312" w:hAnsi="宋体"/>
          <w:color w:val="auto"/>
          <w:sz w:val="24"/>
          <w:highlight w:val="none"/>
        </w:rPr>
        <w:t>﹝</w:t>
      </w:r>
      <w:r>
        <w:rPr>
          <w:rFonts w:hint="eastAsia" w:ascii="仿宋_GB2312" w:hAnsi="宋体" w:eastAsia="仿宋_GB2312"/>
          <w:color w:val="auto"/>
          <w:sz w:val="24"/>
          <w:highlight w:val="none"/>
        </w:rPr>
        <w:t>2020</w:t>
      </w:r>
      <w:r>
        <w:rPr>
          <w:rFonts w:hint="eastAsia" w:ascii="仿宋_GB2312" w:hAnsi="宋体"/>
          <w:color w:val="auto"/>
          <w:sz w:val="24"/>
          <w:highlight w:val="none"/>
        </w:rPr>
        <w:t>﹞</w:t>
      </w:r>
      <w:r>
        <w:rPr>
          <w:rFonts w:hint="eastAsia" w:ascii="仿宋_GB2312" w:hAnsi="宋体" w:eastAsia="仿宋_GB2312"/>
          <w:color w:val="auto"/>
          <w:sz w:val="24"/>
          <w:highlight w:val="none"/>
        </w:rPr>
        <w:t>46号）的规定，本公司（联合体）参加</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rPr>
        <w:t>采购活动，提供的服务全部由符合政策要求的中小企业制造。相关企业（含联合体中的中小企业、签订分包意向协议的中小企业）的具体情况如下：</w:t>
      </w:r>
    </w:p>
    <w:p w14:paraId="2A97C3BB">
      <w:pPr>
        <w:numPr>
          <w:ilvl w:val="0"/>
          <w:numId w:val="20"/>
        </w:numPr>
        <w:tabs>
          <w:tab w:val="left" w:pos="1384"/>
          <w:tab w:val="left" w:pos="4562"/>
          <w:tab w:val="left" w:pos="6803"/>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行业；承接企业为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3B17CE89">
      <w:pPr>
        <w:tabs>
          <w:tab w:val="left" w:pos="1065"/>
          <w:tab w:val="left" w:pos="6477"/>
        </w:tabs>
        <w:spacing w:line="360" w:lineRule="auto"/>
        <w:ind w:left="-426" w:right="-58" w:firstLine="655"/>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u w:val="single"/>
        </w:rPr>
        <w:t>（标的名称）</w:t>
      </w:r>
      <w:r>
        <w:rPr>
          <w:rFonts w:hint="eastAsia" w:ascii="仿宋_GB2312" w:hAnsi="宋体" w:eastAsia="仿宋_GB2312"/>
          <w:color w:val="auto"/>
          <w:sz w:val="24"/>
          <w:highlight w:val="none"/>
        </w:rPr>
        <w:t>，属于</w:t>
      </w:r>
      <w:r>
        <w:rPr>
          <w:rFonts w:hint="eastAsia" w:ascii="仿宋_GB2312" w:hAnsi="宋体" w:eastAsia="仿宋_GB2312"/>
          <w:color w:val="auto"/>
          <w:sz w:val="24"/>
          <w:highlight w:val="none"/>
          <w:u w:val="single"/>
        </w:rPr>
        <w:t>（采购文件中明确的所属行业）</w:t>
      </w:r>
      <w:r>
        <w:rPr>
          <w:rFonts w:hint="eastAsia" w:ascii="仿宋_GB2312" w:hAnsi="宋体" w:eastAsia="仿宋_GB2312"/>
          <w:color w:val="auto"/>
          <w:sz w:val="24"/>
          <w:highlight w:val="none"/>
        </w:rPr>
        <w:t>行业；承接企业为</w:t>
      </w:r>
      <w:r>
        <w:rPr>
          <w:rFonts w:hint="eastAsia" w:ascii="仿宋_GB2312" w:hAnsi="宋体" w:eastAsia="仿宋_GB2312"/>
          <w:color w:val="auto"/>
          <w:sz w:val="24"/>
          <w:highlight w:val="none"/>
          <w:u w:val="single"/>
        </w:rPr>
        <w:t>（企业名称）</w:t>
      </w:r>
      <w:r>
        <w:rPr>
          <w:rFonts w:hint="eastAsia" w:ascii="仿宋_GB2312" w:hAnsi="宋体" w:eastAsia="仿宋_GB2312"/>
          <w:color w:val="auto"/>
          <w:sz w:val="24"/>
          <w:highlight w:val="none"/>
        </w:rPr>
        <w:t>，从业人员</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人，营业收入为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万元，资产总额为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万元，属于</w:t>
      </w:r>
      <w:r>
        <w:rPr>
          <w:rFonts w:hint="eastAsia" w:ascii="仿宋_GB2312" w:hAnsi="宋体" w:eastAsia="仿宋_GB2312"/>
          <w:color w:val="auto"/>
          <w:sz w:val="24"/>
          <w:highlight w:val="none"/>
          <w:u w:val="single"/>
        </w:rPr>
        <w:t>（中型企业、小型企业、微型企业）</w:t>
      </w:r>
      <w:r>
        <w:rPr>
          <w:rFonts w:hint="eastAsia" w:ascii="仿宋_GB2312" w:hAnsi="宋体" w:eastAsia="仿宋_GB2312"/>
          <w:color w:val="auto"/>
          <w:sz w:val="24"/>
          <w:highlight w:val="none"/>
        </w:rPr>
        <w:t>；</w:t>
      </w:r>
    </w:p>
    <w:p w14:paraId="65653C18">
      <w:pPr>
        <w:pStyle w:val="11"/>
        <w:spacing w:after="0" w:line="360" w:lineRule="auto"/>
        <w:ind w:left="142" w:right="142"/>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39F8B54B">
      <w:pPr>
        <w:pStyle w:val="11"/>
        <w:spacing w:after="0" w:line="360" w:lineRule="auto"/>
        <w:ind w:left="-425" w:leftChars="-193" w:right="142" w:firstLine="453" w:firstLineChars="189"/>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以上企业，不属于大企业的分支机构，不存在控股股东为大企业的情形，也不存在与大企业的负责人为同一人的情形。</w:t>
      </w:r>
    </w:p>
    <w:p w14:paraId="3A1B1104">
      <w:pPr>
        <w:pStyle w:val="11"/>
        <w:spacing w:after="0" w:line="360" w:lineRule="auto"/>
        <w:ind w:left="-426" w:right="142" w:firstLine="567"/>
        <w:contextualSpacing/>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本企业对上述声明内容的真实性负责。如有虚假，将依法承担相应责任。</w:t>
      </w:r>
    </w:p>
    <w:p w14:paraId="7C8196F7">
      <w:pPr>
        <w:pStyle w:val="11"/>
        <w:spacing w:after="0" w:line="360" w:lineRule="auto"/>
        <w:ind w:left="3960" w:right="1808"/>
        <w:contextualSpacing/>
        <w:rPr>
          <w:rFonts w:hint="eastAsia" w:ascii="宋体" w:hAnsi="宋体"/>
          <w:color w:val="auto"/>
          <w:sz w:val="24"/>
          <w:highlight w:val="none"/>
        </w:rPr>
      </w:pPr>
    </w:p>
    <w:p w14:paraId="209EFDCB">
      <w:pPr>
        <w:autoSpaceDE w:val="0"/>
        <w:autoSpaceDN w:val="0"/>
        <w:spacing w:line="360" w:lineRule="auto"/>
        <w:ind w:left="4541" w:leftChars="2064" w:firstLine="1200" w:firstLineChars="5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26B510D6">
      <w:pPr>
        <w:autoSpaceDE w:val="0"/>
        <w:autoSpaceDN w:val="0"/>
        <w:spacing w:line="360" w:lineRule="auto"/>
        <w:ind w:firstLine="5520" w:firstLineChars="23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685A0F32">
      <w:pPr>
        <w:pStyle w:val="11"/>
        <w:spacing w:after="0" w:line="360" w:lineRule="auto"/>
        <w:ind w:left="3960" w:right="1808"/>
        <w:contextualSpacing/>
        <w:rPr>
          <w:rFonts w:hint="eastAsia"/>
          <w:color w:val="auto"/>
          <w:highlight w:val="none"/>
        </w:rPr>
      </w:pPr>
    </w:p>
    <w:p w14:paraId="0463CF54">
      <w:pPr>
        <w:autoSpaceDE w:val="0"/>
        <w:autoSpaceDN w:val="0"/>
        <w:spacing w:line="360" w:lineRule="auto"/>
        <w:ind w:firstLine="6120" w:firstLineChars="2550"/>
        <w:rPr>
          <w:rFonts w:hint="eastAsia" w:ascii="宋体" w:hAnsi="宋体" w:cs="仿宋_GB2312"/>
          <w:color w:val="auto"/>
          <w:sz w:val="24"/>
          <w:highlight w:val="none"/>
        </w:rPr>
      </w:pPr>
    </w:p>
    <w:p w14:paraId="3A14D958">
      <w:pPr>
        <w:autoSpaceDE w:val="0"/>
        <w:autoSpaceDN w:val="0"/>
        <w:spacing w:line="360" w:lineRule="auto"/>
        <w:ind w:firstLine="6120" w:firstLineChars="2550"/>
        <w:rPr>
          <w:rFonts w:hint="eastAsia" w:ascii="宋体" w:hAnsi="宋体" w:cs="仿宋_GB2312"/>
          <w:color w:val="auto"/>
          <w:sz w:val="24"/>
          <w:highlight w:val="none"/>
        </w:rPr>
      </w:pPr>
    </w:p>
    <w:p w14:paraId="3B2186FD">
      <w:pPr>
        <w:autoSpaceDE w:val="0"/>
        <w:autoSpaceDN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E7A43A5">
      <w:pPr>
        <w:pStyle w:val="16"/>
        <w:rPr>
          <w:rFonts w:hint="eastAsia" w:ascii="宋体" w:hAnsi="宋体" w:cs="仿宋_GB2312"/>
          <w:color w:val="auto"/>
          <w:sz w:val="24"/>
          <w:highlight w:val="none"/>
        </w:rPr>
      </w:pPr>
    </w:p>
    <w:p w14:paraId="1604542C">
      <w:pPr>
        <w:pStyle w:val="16"/>
        <w:rPr>
          <w:rFonts w:hint="eastAsia" w:ascii="宋体" w:hAnsi="宋体" w:cs="仿宋_GB2312"/>
          <w:color w:val="auto"/>
          <w:sz w:val="24"/>
          <w:highlight w:val="none"/>
          <w:lang w:val="zh-CN"/>
        </w:rPr>
      </w:pPr>
    </w:p>
    <w:p w14:paraId="42297682">
      <w:pPr>
        <w:pStyle w:val="16"/>
        <w:ind w:left="0" w:leftChars="0" w:firstLine="0" w:firstLineChars="0"/>
        <w:rPr>
          <w:rFonts w:hint="eastAsia"/>
          <w:color w:val="auto"/>
          <w:highlight w:val="none"/>
          <w:lang w:val="zh-CN"/>
        </w:rPr>
      </w:pPr>
    </w:p>
    <w:p w14:paraId="1C7A3241">
      <w:pPr>
        <w:snapToGrid w:val="0"/>
        <w:spacing w:line="360" w:lineRule="auto"/>
        <w:ind w:firstLine="602" w:firstLineChars="200"/>
        <w:jc w:val="center"/>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八、除磋商文件规定必须提供以外，供应商认为需要提供的其他证明材料</w:t>
      </w:r>
    </w:p>
    <w:p w14:paraId="021EF7C7">
      <w:pPr>
        <w:snapToGrid w:val="0"/>
        <w:spacing w:line="360" w:lineRule="auto"/>
        <w:ind w:firstLine="602" w:firstLineChars="200"/>
        <w:rPr>
          <w:rFonts w:hint="eastAsia" w:ascii="仿宋" w:hAnsi="仿宋" w:eastAsia="仿宋" w:cs="仿宋_GB2312"/>
          <w:b/>
          <w:color w:val="auto"/>
          <w:sz w:val="30"/>
          <w:szCs w:val="30"/>
          <w:highlight w:val="none"/>
        </w:rPr>
      </w:pPr>
    </w:p>
    <w:p w14:paraId="71A779DA">
      <w:pPr>
        <w:autoSpaceDE w:val="0"/>
        <w:autoSpaceDN w:val="0"/>
        <w:spacing w:line="360" w:lineRule="auto"/>
        <w:ind w:firstLine="4560" w:firstLineChars="19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14:paraId="395C0C4D">
      <w:pPr>
        <w:autoSpaceDE w:val="0"/>
        <w:autoSpaceDN w:val="0"/>
        <w:spacing w:line="360" w:lineRule="auto"/>
        <w:ind w:firstLine="4560" w:firstLineChars="19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14:paraId="4AB61638">
      <w:pPr>
        <w:spacing w:after="0"/>
        <w:jc w:val="left"/>
        <w:rPr>
          <w:sz w:val="24"/>
        </w:rPr>
        <w:sectPr>
          <w:pgSz w:w="11910" w:h="16840"/>
          <w:pgMar w:top="1680" w:right="740" w:bottom="1400" w:left="800" w:header="0" w:footer="1173" w:gutter="0"/>
          <w:cols w:space="720" w:num="1"/>
        </w:sectPr>
      </w:pPr>
    </w:p>
    <w:p w14:paraId="3865EE7A">
      <w:pPr>
        <w:spacing w:before="34" w:line="434" w:lineRule="auto"/>
        <w:ind w:left="342" w:right="7133" w:firstLine="278"/>
        <w:jc w:val="left"/>
        <w:rPr>
          <w:b/>
          <w:sz w:val="32"/>
        </w:rPr>
      </w:pPr>
      <w:r>
        <w:rPr>
          <w:b/>
          <w:spacing w:val="-2"/>
          <w:sz w:val="32"/>
        </w:rPr>
        <w:t xml:space="preserve">二、报价文件格式 </w:t>
      </w:r>
      <w:r>
        <w:rPr>
          <w:b/>
          <w:w w:val="95"/>
          <w:sz w:val="32"/>
        </w:rPr>
        <w:t>1.报价文件封面格</w:t>
      </w:r>
      <w:r>
        <w:rPr>
          <w:b/>
          <w:spacing w:val="-10"/>
          <w:w w:val="95"/>
          <w:sz w:val="32"/>
        </w:rPr>
        <w:t>式</w:t>
      </w:r>
    </w:p>
    <w:p w14:paraId="54FA8DE5">
      <w:pPr>
        <w:pStyle w:val="11"/>
        <w:rPr>
          <w:b/>
          <w:sz w:val="32"/>
        </w:rPr>
      </w:pPr>
    </w:p>
    <w:p w14:paraId="59B8C88C">
      <w:pPr>
        <w:pStyle w:val="11"/>
        <w:spacing w:before="10"/>
        <w:rPr>
          <w:b/>
          <w:sz w:val="43"/>
        </w:rPr>
      </w:pPr>
    </w:p>
    <w:p w14:paraId="471D498B">
      <w:pPr>
        <w:pStyle w:val="2"/>
        <w:tabs>
          <w:tab w:val="left" w:pos="1684"/>
          <w:tab w:val="left" w:pos="3364"/>
          <w:tab w:val="left" w:pos="5044"/>
        </w:tabs>
      </w:pPr>
      <w:r>
        <w:rPr>
          <w:spacing w:val="-10"/>
        </w:rPr>
        <w:t>响</w:t>
      </w:r>
      <w:r>
        <w:tab/>
      </w:r>
      <w:r>
        <w:rPr>
          <w:spacing w:val="-10"/>
        </w:rPr>
        <w:t>应</w:t>
      </w:r>
      <w:r>
        <w:tab/>
      </w:r>
      <w:r>
        <w:rPr>
          <w:spacing w:val="-10"/>
        </w:rPr>
        <w:t>文</w:t>
      </w:r>
      <w:r>
        <w:tab/>
      </w:r>
      <w:r>
        <w:rPr>
          <w:spacing w:val="-10"/>
        </w:rPr>
        <w:t>件</w:t>
      </w:r>
    </w:p>
    <w:p w14:paraId="12F5D0C2">
      <w:pPr>
        <w:tabs>
          <w:tab w:val="left" w:pos="1443"/>
        </w:tabs>
        <w:spacing w:before="662"/>
        <w:ind w:left="4" w:right="0" w:firstLine="0"/>
        <w:jc w:val="center"/>
        <w:rPr>
          <w:sz w:val="32"/>
        </w:rPr>
      </w:pPr>
      <w:r>
        <w:rPr>
          <w:sz w:val="32"/>
        </w:rPr>
        <w:t>报</w:t>
      </w:r>
      <w:r>
        <w:rPr>
          <w:spacing w:val="77"/>
          <w:w w:val="150"/>
          <w:sz w:val="32"/>
        </w:rPr>
        <w:t xml:space="preserve"> </w:t>
      </w:r>
      <w:r>
        <w:rPr>
          <w:spacing w:val="-12"/>
          <w:sz w:val="32"/>
        </w:rPr>
        <w:t>价</w:t>
      </w:r>
      <w:r>
        <w:rPr>
          <w:sz w:val="32"/>
        </w:rPr>
        <w:tab/>
      </w:r>
      <w:r>
        <w:rPr>
          <w:sz w:val="32"/>
        </w:rPr>
        <w:t>文</w:t>
      </w:r>
      <w:r>
        <w:rPr>
          <w:spacing w:val="77"/>
          <w:w w:val="150"/>
          <w:sz w:val="32"/>
        </w:rPr>
        <w:t xml:space="preserve"> </w:t>
      </w:r>
      <w:r>
        <w:rPr>
          <w:spacing w:val="-10"/>
          <w:sz w:val="32"/>
        </w:rPr>
        <w:t>件</w:t>
      </w:r>
    </w:p>
    <w:p w14:paraId="163C082D">
      <w:pPr>
        <w:pStyle w:val="11"/>
        <w:rPr>
          <w:sz w:val="32"/>
        </w:rPr>
      </w:pPr>
    </w:p>
    <w:p w14:paraId="1B35ECDE">
      <w:pPr>
        <w:pStyle w:val="11"/>
        <w:rPr>
          <w:sz w:val="32"/>
        </w:rPr>
      </w:pPr>
    </w:p>
    <w:p w14:paraId="34B007FC">
      <w:pPr>
        <w:pStyle w:val="11"/>
        <w:rPr>
          <w:sz w:val="32"/>
        </w:rPr>
      </w:pPr>
    </w:p>
    <w:p w14:paraId="50F97C5D">
      <w:pPr>
        <w:pStyle w:val="11"/>
        <w:rPr>
          <w:sz w:val="32"/>
        </w:rPr>
      </w:pPr>
    </w:p>
    <w:p w14:paraId="29F7686A">
      <w:pPr>
        <w:pStyle w:val="11"/>
        <w:rPr>
          <w:sz w:val="32"/>
        </w:rPr>
      </w:pPr>
    </w:p>
    <w:p w14:paraId="6C81205F">
      <w:pPr>
        <w:spacing w:before="233" w:line="624" w:lineRule="auto"/>
        <w:ind w:left="980" w:right="7786" w:firstLine="0"/>
        <w:jc w:val="left"/>
        <w:rPr>
          <w:sz w:val="32"/>
        </w:rPr>
      </w:pPr>
      <w:r>
        <w:rPr>
          <w:spacing w:val="-2"/>
          <w:sz w:val="32"/>
        </w:rPr>
        <w:t>项目名称：</w:t>
      </w:r>
      <w:r>
        <w:rPr>
          <w:w w:val="95"/>
          <w:sz w:val="32"/>
        </w:rPr>
        <w:t>项目编号</w:t>
      </w:r>
      <w:r>
        <w:rPr>
          <w:spacing w:val="-10"/>
          <w:w w:val="95"/>
          <w:sz w:val="32"/>
        </w:rPr>
        <w:t>：</w:t>
      </w:r>
    </w:p>
    <w:p w14:paraId="33217356">
      <w:pPr>
        <w:tabs>
          <w:tab w:val="left" w:pos="3620"/>
          <w:tab w:val="left" w:pos="4421"/>
        </w:tabs>
        <w:spacing w:before="7"/>
        <w:ind w:left="1062" w:right="0" w:firstLine="0"/>
        <w:jc w:val="left"/>
        <w:rPr>
          <w:sz w:val="32"/>
        </w:rPr>
      </w:pPr>
      <w:r>
        <w:rPr>
          <w:w w:val="95"/>
          <w:sz w:val="32"/>
        </w:rPr>
        <w:t>所竞标的标项</w:t>
      </w:r>
      <w:r>
        <w:rPr>
          <w:spacing w:val="-10"/>
          <w:w w:val="95"/>
          <w:sz w:val="32"/>
        </w:rPr>
        <w:t>：</w:t>
      </w:r>
      <w:r>
        <w:rPr>
          <w:rFonts w:ascii="Times New Roman" w:eastAsia="Times New Roman"/>
          <w:sz w:val="32"/>
          <w:u w:val="single"/>
        </w:rPr>
        <w:tab/>
      </w:r>
      <w:r>
        <w:rPr>
          <w:spacing w:val="-10"/>
          <w:sz w:val="32"/>
          <w:u w:val="single"/>
        </w:rPr>
        <w:t>无</w:t>
      </w:r>
      <w:r>
        <w:rPr>
          <w:sz w:val="32"/>
          <w:u w:val="single"/>
        </w:rPr>
        <w:tab/>
      </w:r>
    </w:p>
    <w:p w14:paraId="57116EF2">
      <w:pPr>
        <w:pStyle w:val="11"/>
        <w:rPr>
          <w:sz w:val="20"/>
        </w:rPr>
      </w:pPr>
    </w:p>
    <w:p w14:paraId="39CC1B8B">
      <w:pPr>
        <w:pStyle w:val="11"/>
        <w:spacing w:before="11"/>
      </w:pPr>
    </w:p>
    <w:p w14:paraId="30CFE48E">
      <w:pPr>
        <w:spacing w:before="54"/>
        <w:ind w:left="980" w:right="0" w:firstLine="0"/>
        <w:jc w:val="left"/>
        <w:rPr>
          <w:sz w:val="32"/>
        </w:rPr>
      </w:pPr>
      <w:r>
        <w:rPr>
          <w:w w:val="95"/>
          <w:sz w:val="32"/>
        </w:rPr>
        <w:t>供应商名</w:t>
      </w:r>
      <w:r>
        <w:rPr>
          <w:spacing w:val="-5"/>
          <w:w w:val="95"/>
          <w:sz w:val="32"/>
        </w:rPr>
        <w:t>称：</w:t>
      </w:r>
    </w:p>
    <w:p w14:paraId="3565322C">
      <w:pPr>
        <w:pStyle w:val="11"/>
        <w:rPr>
          <w:sz w:val="20"/>
        </w:rPr>
      </w:pPr>
    </w:p>
    <w:p w14:paraId="45EA0887">
      <w:pPr>
        <w:pStyle w:val="11"/>
        <w:rPr>
          <w:sz w:val="20"/>
        </w:rPr>
      </w:pPr>
    </w:p>
    <w:p w14:paraId="0916E34C">
      <w:pPr>
        <w:pStyle w:val="11"/>
        <w:rPr>
          <w:sz w:val="20"/>
        </w:rPr>
      </w:pPr>
    </w:p>
    <w:p w14:paraId="2A574D81">
      <w:pPr>
        <w:pStyle w:val="11"/>
        <w:rPr>
          <w:sz w:val="20"/>
        </w:rPr>
      </w:pPr>
    </w:p>
    <w:p w14:paraId="575C13A8">
      <w:pPr>
        <w:pStyle w:val="11"/>
        <w:rPr>
          <w:sz w:val="20"/>
        </w:rPr>
      </w:pPr>
    </w:p>
    <w:p w14:paraId="74172626">
      <w:pPr>
        <w:pStyle w:val="11"/>
        <w:spacing w:before="5"/>
        <w:rPr>
          <w:sz w:val="14"/>
        </w:rPr>
      </w:pPr>
    </w:p>
    <w:p w14:paraId="21916B7B">
      <w:pPr>
        <w:tabs>
          <w:tab w:val="left" w:pos="961"/>
          <w:tab w:val="left" w:pos="1921"/>
        </w:tabs>
        <w:spacing w:before="54"/>
        <w:ind w:left="1" w:right="0" w:firstLine="0"/>
        <w:jc w:val="center"/>
        <w:rPr>
          <w:sz w:val="32"/>
        </w:rPr>
      </w:pPr>
      <w:r>
        <w:rPr>
          <w:spacing w:val="-10"/>
          <w:sz w:val="32"/>
        </w:rPr>
        <w:t>年</w:t>
      </w:r>
      <w:r>
        <w:rPr>
          <w:sz w:val="32"/>
        </w:rPr>
        <w:tab/>
      </w:r>
      <w:r>
        <w:rPr>
          <w:spacing w:val="-10"/>
          <w:sz w:val="32"/>
        </w:rPr>
        <w:t>月</w:t>
      </w:r>
      <w:r>
        <w:rPr>
          <w:sz w:val="32"/>
        </w:rPr>
        <w:tab/>
      </w:r>
      <w:r>
        <w:rPr>
          <w:spacing w:val="-10"/>
          <w:sz w:val="32"/>
        </w:rPr>
        <w:t>日</w:t>
      </w:r>
    </w:p>
    <w:p w14:paraId="69439093">
      <w:pPr>
        <w:spacing w:after="0"/>
        <w:jc w:val="center"/>
        <w:rPr>
          <w:sz w:val="32"/>
        </w:rPr>
        <w:sectPr>
          <w:pgSz w:w="11910" w:h="16840"/>
          <w:pgMar w:top="1380" w:right="740" w:bottom="1400" w:left="800" w:header="0" w:footer="1173" w:gutter="0"/>
          <w:cols w:space="720" w:num="1"/>
        </w:sectPr>
      </w:pPr>
    </w:p>
    <w:p w14:paraId="079550C3">
      <w:pPr>
        <w:pStyle w:val="24"/>
        <w:numPr>
          <w:ilvl w:val="0"/>
          <w:numId w:val="21"/>
        </w:numPr>
        <w:tabs>
          <w:tab w:val="left" w:pos="808"/>
        </w:tabs>
        <w:spacing w:before="26" w:after="0" w:line="240" w:lineRule="auto"/>
        <w:ind w:left="807" w:right="0" w:hanging="324"/>
        <w:jc w:val="left"/>
        <w:rPr>
          <w:b/>
          <w:sz w:val="32"/>
        </w:rPr>
      </w:pPr>
      <w:r>
        <w:rPr>
          <w:b/>
          <w:spacing w:val="-2"/>
          <w:w w:val="95"/>
          <w:sz w:val="32"/>
        </w:rPr>
        <w:t>报价文件目录</w:t>
      </w:r>
    </w:p>
    <w:p w14:paraId="42CE3BAF">
      <w:pPr>
        <w:pStyle w:val="11"/>
        <w:spacing w:before="11"/>
        <w:rPr>
          <w:b/>
          <w:sz w:val="25"/>
        </w:rPr>
      </w:pPr>
    </w:p>
    <w:p w14:paraId="3905E7C9">
      <w:pPr>
        <w:spacing w:before="0"/>
        <w:ind w:left="980" w:right="0" w:firstLine="0"/>
        <w:jc w:val="left"/>
        <w:rPr>
          <w:sz w:val="32"/>
        </w:rPr>
      </w:pPr>
      <w:r>
        <w:rPr>
          <w:w w:val="95"/>
          <w:sz w:val="32"/>
        </w:rPr>
        <w:t>根据竞争性磋商采购文件规定及供应商提供的材料自行编</w:t>
      </w:r>
      <w:r>
        <w:rPr>
          <w:spacing w:val="-4"/>
          <w:w w:val="95"/>
          <w:sz w:val="32"/>
        </w:rPr>
        <w:t>写目录</w:t>
      </w:r>
    </w:p>
    <w:p w14:paraId="76532B44">
      <w:pPr>
        <w:spacing w:before="212"/>
        <w:ind w:left="342" w:right="0" w:firstLine="0"/>
        <w:jc w:val="left"/>
        <w:rPr>
          <w:sz w:val="32"/>
        </w:rPr>
      </w:pPr>
      <w:r>
        <w:rPr>
          <w:w w:val="95"/>
          <w:sz w:val="32"/>
        </w:rPr>
        <w:t>（部分格式后附）</w:t>
      </w:r>
      <w:r>
        <w:rPr>
          <w:spacing w:val="-10"/>
          <w:w w:val="95"/>
          <w:sz w:val="32"/>
        </w:rPr>
        <w:t>。</w:t>
      </w:r>
    </w:p>
    <w:p w14:paraId="41E29072">
      <w:pPr>
        <w:spacing w:after="0"/>
        <w:jc w:val="left"/>
        <w:rPr>
          <w:sz w:val="32"/>
        </w:rPr>
        <w:sectPr>
          <w:pgSz w:w="11910" w:h="16840"/>
          <w:pgMar w:top="1460" w:right="740" w:bottom="1400" w:left="800" w:header="0" w:footer="1173" w:gutter="0"/>
          <w:cols w:space="720" w:num="1"/>
        </w:sectPr>
      </w:pPr>
    </w:p>
    <w:p w14:paraId="2C121C24">
      <w:pPr>
        <w:spacing w:before="28"/>
        <w:ind w:left="341" w:right="338" w:firstLine="0"/>
        <w:jc w:val="center"/>
        <w:rPr>
          <w:sz w:val="32"/>
        </w:rPr>
      </w:pPr>
      <w:r>
        <w:rPr>
          <w:w w:val="95"/>
          <w:sz w:val="32"/>
        </w:rPr>
        <w:t>1、磋商</w:t>
      </w:r>
      <w:r>
        <w:rPr>
          <w:spacing w:val="-10"/>
          <w:w w:val="95"/>
          <w:sz w:val="32"/>
        </w:rPr>
        <w:t>函</w:t>
      </w:r>
    </w:p>
    <w:p w14:paraId="3129F802">
      <w:pPr>
        <w:pStyle w:val="11"/>
        <w:spacing w:before="2"/>
        <w:rPr>
          <w:sz w:val="23"/>
        </w:rPr>
      </w:pPr>
    </w:p>
    <w:p w14:paraId="6BA488D8">
      <w:pPr>
        <w:tabs>
          <w:tab w:val="left" w:pos="3941"/>
        </w:tabs>
        <w:spacing w:before="0"/>
        <w:ind w:left="342" w:right="0" w:firstLine="0"/>
        <w:jc w:val="both"/>
        <w:rPr>
          <w:sz w:val="24"/>
        </w:rPr>
      </w:pPr>
      <w:r>
        <w:rPr>
          <w:sz w:val="24"/>
        </w:rPr>
        <w:t>致：</w:t>
      </w:r>
      <w:r>
        <w:rPr>
          <w:sz w:val="24"/>
          <w:u w:val="single"/>
        </w:rPr>
        <w:t>（采购人名称</w:t>
      </w:r>
      <w:r>
        <w:rPr>
          <w:spacing w:val="-10"/>
          <w:sz w:val="24"/>
          <w:u w:val="single"/>
        </w:rPr>
        <w:t>）</w:t>
      </w:r>
      <w:r>
        <w:rPr>
          <w:sz w:val="24"/>
          <w:u w:val="single"/>
        </w:rPr>
        <w:tab/>
      </w:r>
      <w:r>
        <w:rPr>
          <w:spacing w:val="-10"/>
          <w:sz w:val="24"/>
        </w:rPr>
        <w:t>：</w:t>
      </w:r>
    </w:p>
    <w:p w14:paraId="1C7B17D6">
      <w:pPr>
        <w:tabs>
          <w:tab w:val="left" w:pos="4182"/>
          <w:tab w:val="left" w:pos="5139"/>
        </w:tabs>
        <w:spacing w:before="158" w:line="362" w:lineRule="auto"/>
        <w:ind w:left="342" w:right="336" w:firstLine="720"/>
        <w:jc w:val="both"/>
        <w:rPr>
          <w:sz w:val="24"/>
        </w:rPr>
      </w:pPr>
      <w:r>
        <w:rPr>
          <w:sz w:val="24"/>
          <w:u w:val="single"/>
        </w:rPr>
        <w:t xml:space="preserve">（ </w:t>
      </w:r>
      <w:r>
        <w:rPr>
          <w:spacing w:val="50"/>
          <w:sz w:val="24"/>
          <w:u w:val="single"/>
        </w:rPr>
        <w:t>供应商名称</w:t>
      </w:r>
      <w:r>
        <w:rPr>
          <w:sz w:val="24"/>
          <w:u w:val="single"/>
        </w:rPr>
        <w:t>）</w:t>
      </w:r>
      <w:r>
        <w:rPr>
          <w:sz w:val="24"/>
          <w:u w:val="single"/>
        </w:rPr>
        <w:tab/>
      </w:r>
      <w:r>
        <w:rPr>
          <w:sz w:val="24"/>
          <w:u w:val="single"/>
        </w:rPr>
        <w:tab/>
      </w:r>
      <w:r>
        <w:rPr>
          <w:spacing w:val="50"/>
          <w:w w:val="95"/>
          <w:sz w:val="24"/>
        </w:rPr>
        <w:t>系中华人民共和国合法</w:t>
      </w:r>
      <w:r>
        <w:rPr>
          <w:spacing w:val="52"/>
          <w:w w:val="95"/>
          <w:sz w:val="24"/>
        </w:rPr>
        <w:t>供</w:t>
      </w:r>
      <w:r>
        <w:rPr>
          <w:spacing w:val="50"/>
          <w:w w:val="95"/>
          <w:sz w:val="24"/>
        </w:rPr>
        <w:t>应商</w:t>
      </w:r>
      <w:r>
        <w:rPr>
          <w:w w:val="95"/>
          <w:sz w:val="24"/>
        </w:rPr>
        <w:t xml:space="preserve">， </w:t>
      </w:r>
      <w:r>
        <w:rPr>
          <w:spacing w:val="50"/>
          <w:w w:val="95"/>
          <w:sz w:val="24"/>
        </w:rPr>
        <w:t>经营</w:t>
      </w:r>
      <w:r>
        <w:rPr>
          <w:w w:val="95"/>
          <w:sz w:val="24"/>
        </w:rPr>
        <w:t>地</w:t>
      </w:r>
      <w:r>
        <w:rPr>
          <w:spacing w:val="-10"/>
          <w:sz w:val="24"/>
        </w:rPr>
        <w:t>址</w:t>
      </w:r>
      <w:r>
        <w:rPr>
          <w:rFonts w:ascii="Times New Roman" w:eastAsia="Times New Roman"/>
          <w:sz w:val="24"/>
          <w:u w:val="single"/>
        </w:rPr>
        <w:tab/>
      </w:r>
      <w:r>
        <w:rPr>
          <w:spacing w:val="-10"/>
          <w:sz w:val="24"/>
        </w:rPr>
        <w:t>。</w:t>
      </w:r>
    </w:p>
    <w:p w14:paraId="10BA39D0">
      <w:pPr>
        <w:tabs>
          <w:tab w:val="left" w:pos="6678"/>
          <w:tab w:val="left" w:pos="9547"/>
        </w:tabs>
        <w:spacing w:before="5" w:line="364" w:lineRule="auto"/>
        <w:ind w:left="342" w:right="334" w:firstLine="720"/>
        <w:jc w:val="both"/>
        <w:rPr>
          <w:sz w:val="24"/>
        </w:rPr>
      </w:pPr>
      <w:r>
        <w:rPr>
          <w:spacing w:val="-2"/>
          <w:sz w:val="24"/>
        </w:rPr>
        <w:t>我方愿意参加贵方组织的</w:t>
      </w:r>
      <w:r>
        <w:rPr>
          <w:spacing w:val="-2"/>
          <w:sz w:val="24"/>
          <w:u w:val="single"/>
        </w:rPr>
        <w:t>（项目名称）</w:t>
      </w:r>
      <w:r>
        <w:rPr>
          <w:sz w:val="24"/>
          <w:u w:val="single"/>
        </w:rPr>
        <w:tab/>
      </w:r>
      <w:r>
        <w:rPr>
          <w:spacing w:val="-2"/>
          <w:sz w:val="24"/>
          <w:u w:val="single"/>
        </w:rPr>
        <w:t>（项目编号）</w:t>
      </w:r>
      <w:r>
        <w:rPr>
          <w:sz w:val="24"/>
          <w:u w:val="single"/>
        </w:rPr>
        <w:tab/>
      </w:r>
      <w:r>
        <w:rPr>
          <w:spacing w:val="-6"/>
          <w:sz w:val="24"/>
        </w:rPr>
        <w:t>的竞</w:t>
      </w:r>
      <w:r>
        <w:rPr>
          <w:spacing w:val="-2"/>
          <w:sz w:val="24"/>
        </w:rPr>
        <w:t>标，为便于贵方公正、择优地确定成交供应商及其竞标产品和服务，我方就本次竞标有关事项郑重声明如下：</w:t>
      </w:r>
    </w:p>
    <w:p w14:paraId="62A041AE">
      <w:pPr>
        <w:pStyle w:val="24"/>
        <w:numPr>
          <w:ilvl w:val="1"/>
          <w:numId w:val="21"/>
        </w:numPr>
        <w:tabs>
          <w:tab w:val="left" w:pos="1304"/>
        </w:tabs>
        <w:spacing w:before="0" w:after="0" w:line="307" w:lineRule="exact"/>
        <w:ind w:left="1303" w:right="0" w:hanging="242"/>
        <w:jc w:val="left"/>
        <w:rPr>
          <w:sz w:val="24"/>
        </w:rPr>
      </w:pPr>
      <w:r>
        <w:rPr>
          <w:spacing w:val="-1"/>
          <w:sz w:val="24"/>
        </w:rPr>
        <w:t>我方向贵方提交的所有响应文件、资料都是准确的和真实的。</w:t>
      </w:r>
    </w:p>
    <w:p w14:paraId="07DF4683">
      <w:pPr>
        <w:pStyle w:val="24"/>
        <w:numPr>
          <w:ilvl w:val="1"/>
          <w:numId w:val="21"/>
        </w:numPr>
        <w:tabs>
          <w:tab w:val="left" w:pos="1305"/>
        </w:tabs>
        <w:spacing w:before="158" w:after="0" w:line="364" w:lineRule="auto"/>
        <w:ind w:left="342" w:right="334" w:firstLine="720"/>
        <w:jc w:val="left"/>
        <w:rPr>
          <w:sz w:val="24"/>
        </w:rPr>
      </w:pPr>
      <w:r>
        <w:rPr>
          <w:spacing w:val="-2"/>
          <w:sz w:val="24"/>
        </w:rPr>
        <w:t>我方不是为本次采购项目提供整体设计、规范编制或者项目管理、监理、检测等服务的供应商。</w:t>
      </w:r>
    </w:p>
    <w:p w14:paraId="6FC19493">
      <w:pPr>
        <w:pStyle w:val="24"/>
        <w:numPr>
          <w:ilvl w:val="1"/>
          <w:numId w:val="21"/>
        </w:numPr>
        <w:tabs>
          <w:tab w:val="left" w:pos="1304"/>
        </w:tabs>
        <w:spacing w:before="0" w:after="0" w:line="306" w:lineRule="exact"/>
        <w:ind w:left="1303" w:right="0" w:hanging="242"/>
        <w:jc w:val="left"/>
        <w:rPr>
          <w:sz w:val="24"/>
        </w:rPr>
      </w:pPr>
      <w:r>
        <w:rPr>
          <w:spacing w:val="-1"/>
          <w:sz w:val="24"/>
        </w:rPr>
        <w:t>在此，我方宣布同意如下：</w:t>
      </w:r>
    </w:p>
    <w:p w14:paraId="0452A968">
      <w:pPr>
        <w:pStyle w:val="24"/>
        <w:numPr>
          <w:ilvl w:val="0"/>
          <w:numId w:val="22"/>
        </w:numPr>
        <w:tabs>
          <w:tab w:val="left" w:pos="1664"/>
        </w:tabs>
        <w:spacing w:before="160" w:after="0" w:line="240" w:lineRule="auto"/>
        <w:ind w:left="1663" w:right="0" w:hanging="602"/>
        <w:jc w:val="left"/>
        <w:rPr>
          <w:sz w:val="24"/>
        </w:rPr>
      </w:pPr>
      <w:r>
        <w:rPr>
          <w:spacing w:val="-1"/>
          <w:sz w:val="24"/>
        </w:rPr>
        <w:t>将按竞争性磋商采购文件的约定履行合同责任和义务；</w:t>
      </w:r>
    </w:p>
    <w:p w14:paraId="25AE7D5B">
      <w:pPr>
        <w:pStyle w:val="24"/>
        <w:numPr>
          <w:ilvl w:val="0"/>
          <w:numId w:val="22"/>
        </w:numPr>
        <w:tabs>
          <w:tab w:val="left" w:pos="1664"/>
        </w:tabs>
        <w:spacing w:before="159" w:after="0" w:line="240" w:lineRule="auto"/>
        <w:ind w:left="1663" w:right="0" w:hanging="602"/>
        <w:jc w:val="left"/>
        <w:rPr>
          <w:sz w:val="24"/>
        </w:rPr>
      </w:pPr>
      <w:r>
        <w:rPr>
          <w:sz w:val="24"/>
        </w:rPr>
        <w:t>已详细审查全部竞争性磋商采购文件，包括澄清或者更正公告（如有</w:t>
      </w:r>
      <w:r>
        <w:rPr>
          <w:spacing w:val="-5"/>
          <w:sz w:val="24"/>
        </w:rPr>
        <w:t>）；</w:t>
      </w:r>
    </w:p>
    <w:p w14:paraId="06D946E5">
      <w:pPr>
        <w:pStyle w:val="24"/>
        <w:numPr>
          <w:ilvl w:val="0"/>
          <w:numId w:val="22"/>
        </w:numPr>
        <w:tabs>
          <w:tab w:val="left" w:pos="1664"/>
        </w:tabs>
        <w:spacing w:before="160" w:after="0" w:line="240" w:lineRule="auto"/>
        <w:ind w:left="1663" w:right="0" w:hanging="602"/>
        <w:jc w:val="left"/>
        <w:rPr>
          <w:sz w:val="24"/>
        </w:rPr>
      </w:pPr>
      <w:r>
        <w:rPr>
          <w:spacing w:val="-1"/>
          <w:sz w:val="24"/>
        </w:rPr>
        <w:t>同意提供按照贵方可能要求的与磋商有关的一切数据或者资料；</w:t>
      </w:r>
    </w:p>
    <w:p w14:paraId="3DE929A1">
      <w:pPr>
        <w:pStyle w:val="24"/>
        <w:numPr>
          <w:ilvl w:val="0"/>
          <w:numId w:val="22"/>
        </w:numPr>
        <w:tabs>
          <w:tab w:val="left" w:pos="1664"/>
        </w:tabs>
        <w:spacing w:before="158" w:after="0" w:line="240" w:lineRule="auto"/>
        <w:ind w:left="1663" w:right="0" w:hanging="602"/>
        <w:jc w:val="left"/>
        <w:rPr>
          <w:sz w:val="24"/>
        </w:rPr>
      </w:pPr>
      <w:r>
        <w:rPr>
          <w:spacing w:val="-1"/>
          <w:sz w:val="24"/>
        </w:rPr>
        <w:t>响应竞争性磋商采购文件规定的竞标有效期。</w:t>
      </w:r>
    </w:p>
    <w:p w14:paraId="245A8C93">
      <w:pPr>
        <w:pStyle w:val="24"/>
        <w:numPr>
          <w:ilvl w:val="1"/>
          <w:numId w:val="21"/>
        </w:numPr>
        <w:tabs>
          <w:tab w:val="left" w:pos="1304"/>
        </w:tabs>
        <w:spacing w:before="161" w:after="0" w:line="240" w:lineRule="auto"/>
        <w:ind w:left="1303" w:right="0" w:hanging="242"/>
        <w:jc w:val="left"/>
        <w:rPr>
          <w:sz w:val="24"/>
        </w:rPr>
      </w:pPr>
      <w:r>
        <w:rPr>
          <w:spacing w:val="-1"/>
          <w:sz w:val="24"/>
        </w:rPr>
        <w:t>我方承诺符合《中华人民共和国政府采购法》第二十二条规定：</w:t>
      </w:r>
    </w:p>
    <w:p w14:paraId="6EE4DF80">
      <w:pPr>
        <w:pStyle w:val="24"/>
        <w:numPr>
          <w:ilvl w:val="0"/>
          <w:numId w:val="23"/>
        </w:numPr>
        <w:tabs>
          <w:tab w:val="left" w:pos="1664"/>
        </w:tabs>
        <w:spacing w:before="160" w:after="0" w:line="240" w:lineRule="auto"/>
        <w:ind w:left="1663" w:right="0" w:hanging="602"/>
        <w:jc w:val="left"/>
        <w:rPr>
          <w:sz w:val="24"/>
        </w:rPr>
      </w:pPr>
      <w:r>
        <w:rPr>
          <w:spacing w:val="-1"/>
          <w:sz w:val="24"/>
        </w:rPr>
        <w:t>具有独立承担民事责任的能力；</w:t>
      </w:r>
    </w:p>
    <w:p w14:paraId="506861C8">
      <w:pPr>
        <w:pStyle w:val="24"/>
        <w:numPr>
          <w:ilvl w:val="0"/>
          <w:numId w:val="23"/>
        </w:numPr>
        <w:tabs>
          <w:tab w:val="left" w:pos="1664"/>
        </w:tabs>
        <w:spacing w:before="158" w:after="0" w:line="240" w:lineRule="auto"/>
        <w:ind w:left="1663" w:right="0" w:hanging="602"/>
        <w:jc w:val="left"/>
        <w:rPr>
          <w:sz w:val="24"/>
        </w:rPr>
      </w:pPr>
      <w:r>
        <w:rPr>
          <w:spacing w:val="-1"/>
          <w:sz w:val="24"/>
        </w:rPr>
        <w:t>具有良好的商业信誉和健全的财务会计制度；</w:t>
      </w:r>
    </w:p>
    <w:p w14:paraId="795558A4">
      <w:pPr>
        <w:pStyle w:val="24"/>
        <w:numPr>
          <w:ilvl w:val="0"/>
          <w:numId w:val="23"/>
        </w:numPr>
        <w:tabs>
          <w:tab w:val="left" w:pos="1664"/>
        </w:tabs>
        <w:spacing w:before="158" w:after="0" w:line="240" w:lineRule="auto"/>
        <w:ind w:left="1663" w:right="0" w:hanging="602"/>
        <w:jc w:val="left"/>
        <w:rPr>
          <w:sz w:val="24"/>
        </w:rPr>
      </w:pPr>
      <w:r>
        <w:rPr>
          <w:spacing w:val="-1"/>
          <w:sz w:val="24"/>
        </w:rPr>
        <w:t>具有履行合同所必需的设备和专业技术能力；</w:t>
      </w:r>
    </w:p>
    <w:p w14:paraId="42FB45FE">
      <w:pPr>
        <w:pStyle w:val="24"/>
        <w:numPr>
          <w:ilvl w:val="0"/>
          <w:numId w:val="23"/>
        </w:numPr>
        <w:tabs>
          <w:tab w:val="left" w:pos="1664"/>
        </w:tabs>
        <w:spacing w:before="161" w:after="0" w:line="240" w:lineRule="auto"/>
        <w:ind w:left="1663" w:right="0" w:hanging="602"/>
        <w:jc w:val="left"/>
        <w:rPr>
          <w:sz w:val="24"/>
        </w:rPr>
      </w:pPr>
      <w:r>
        <w:rPr>
          <w:spacing w:val="-1"/>
          <w:sz w:val="24"/>
        </w:rPr>
        <w:t>有依法缴纳税收和社会保障资金的良好记录；</w:t>
      </w:r>
    </w:p>
    <w:p w14:paraId="6C58FB59">
      <w:pPr>
        <w:pStyle w:val="24"/>
        <w:numPr>
          <w:ilvl w:val="0"/>
          <w:numId w:val="23"/>
        </w:numPr>
        <w:tabs>
          <w:tab w:val="left" w:pos="1664"/>
        </w:tabs>
        <w:spacing w:before="158" w:after="0" w:line="240" w:lineRule="auto"/>
        <w:ind w:left="1663" w:right="0" w:hanging="602"/>
        <w:jc w:val="left"/>
        <w:rPr>
          <w:sz w:val="24"/>
        </w:rPr>
      </w:pPr>
      <w:r>
        <w:rPr>
          <w:spacing w:val="-1"/>
          <w:sz w:val="24"/>
        </w:rPr>
        <w:t>参加政府采购活动前三年内，在经营活动中没有重大违法记录；</w:t>
      </w:r>
    </w:p>
    <w:p w14:paraId="7BC10191">
      <w:pPr>
        <w:pStyle w:val="24"/>
        <w:numPr>
          <w:ilvl w:val="0"/>
          <w:numId w:val="23"/>
        </w:numPr>
        <w:tabs>
          <w:tab w:val="left" w:pos="1664"/>
        </w:tabs>
        <w:spacing w:before="160" w:after="0" w:line="240" w:lineRule="auto"/>
        <w:ind w:left="1663" w:right="0" w:hanging="602"/>
        <w:jc w:val="left"/>
        <w:rPr>
          <w:sz w:val="24"/>
        </w:rPr>
      </w:pPr>
      <w:r>
        <w:rPr>
          <w:spacing w:val="-1"/>
          <w:sz w:val="24"/>
        </w:rPr>
        <w:t>法律、行政法规规定的其他条件。</w:t>
      </w:r>
    </w:p>
    <w:p w14:paraId="41846F7E">
      <w:pPr>
        <w:pStyle w:val="24"/>
        <w:numPr>
          <w:ilvl w:val="1"/>
          <w:numId w:val="21"/>
        </w:numPr>
        <w:tabs>
          <w:tab w:val="left" w:pos="1304"/>
        </w:tabs>
        <w:spacing w:before="161" w:after="0" w:line="240" w:lineRule="auto"/>
        <w:ind w:left="1303" w:right="0" w:hanging="242"/>
        <w:jc w:val="both"/>
        <w:rPr>
          <w:sz w:val="24"/>
        </w:rPr>
      </w:pPr>
      <w:r>
        <w:rPr>
          <w:sz w:val="24"/>
        </w:rPr>
        <w:t>本竞争性磋商响应文件的</w:t>
      </w:r>
      <w:r>
        <w:rPr>
          <w:b/>
          <w:sz w:val="24"/>
        </w:rPr>
        <w:t>有效期</w:t>
      </w:r>
      <w:r>
        <w:rPr>
          <w:sz w:val="24"/>
        </w:rPr>
        <w:t>为响应文件递交截止日期后</w:t>
      </w:r>
      <w:r>
        <w:rPr>
          <w:rFonts w:ascii="Times New Roman" w:eastAsia="Times New Roman"/>
          <w:spacing w:val="57"/>
          <w:sz w:val="24"/>
          <w:u w:val="single"/>
        </w:rPr>
        <w:t xml:space="preserve"> </w:t>
      </w:r>
      <w:r>
        <w:rPr>
          <w:sz w:val="24"/>
          <w:u w:val="single"/>
        </w:rPr>
        <w:t>90</w:t>
      </w:r>
      <w:r>
        <w:rPr>
          <w:spacing w:val="115"/>
          <w:sz w:val="24"/>
          <w:u w:val="single"/>
        </w:rPr>
        <w:t xml:space="preserve"> </w:t>
      </w:r>
      <w:r>
        <w:rPr>
          <w:spacing w:val="-2"/>
          <w:sz w:val="24"/>
        </w:rPr>
        <w:t>天内有效。</w:t>
      </w:r>
    </w:p>
    <w:p w14:paraId="00DD02A4">
      <w:pPr>
        <w:pStyle w:val="24"/>
        <w:numPr>
          <w:ilvl w:val="1"/>
          <w:numId w:val="21"/>
        </w:numPr>
        <w:tabs>
          <w:tab w:val="left" w:pos="1305"/>
        </w:tabs>
        <w:spacing w:before="158" w:after="0" w:line="364" w:lineRule="auto"/>
        <w:ind w:left="342" w:right="334" w:firstLine="720"/>
        <w:jc w:val="both"/>
        <w:rPr>
          <w:sz w:val="24"/>
        </w:rPr>
      </w:pPr>
      <w:r>
        <w:rPr>
          <w:spacing w:val="-2"/>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40BA1CA">
      <w:pPr>
        <w:pStyle w:val="24"/>
        <w:numPr>
          <w:ilvl w:val="1"/>
          <w:numId w:val="21"/>
        </w:numPr>
        <w:tabs>
          <w:tab w:val="left" w:pos="1305"/>
        </w:tabs>
        <w:spacing w:before="0" w:after="0" w:line="306" w:lineRule="exact"/>
        <w:ind w:left="1304" w:right="0" w:hanging="243"/>
        <w:jc w:val="left"/>
        <w:rPr>
          <w:sz w:val="24"/>
        </w:rPr>
      </w:pPr>
      <w:r>
        <w:rPr>
          <w:spacing w:val="-1"/>
          <w:sz w:val="24"/>
        </w:rPr>
        <w:t>根据《中华人民共和国政府采购法实施条例》第五十条要求对政府采购合同进行公</w:t>
      </w:r>
    </w:p>
    <w:p w14:paraId="53879306">
      <w:pPr>
        <w:spacing w:after="0" w:line="306" w:lineRule="exact"/>
        <w:jc w:val="left"/>
        <w:rPr>
          <w:sz w:val="24"/>
        </w:rPr>
        <w:sectPr>
          <w:pgSz w:w="11910" w:h="16840"/>
          <w:pgMar w:top="1640" w:right="740" w:bottom="1400" w:left="800" w:header="0" w:footer="1173" w:gutter="0"/>
          <w:cols w:space="720" w:num="1"/>
        </w:sectPr>
      </w:pPr>
    </w:p>
    <w:p w14:paraId="3CE1F00D">
      <w:pPr>
        <w:spacing w:before="54" w:line="362" w:lineRule="auto"/>
        <w:ind w:left="342" w:right="336" w:firstLine="0"/>
        <w:jc w:val="left"/>
        <w:rPr>
          <w:sz w:val="24"/>
        </w:rPr>
      </w:pPr>
      <w:r>
        <w:rPr>
          <w:spacing w:val="-2"/>
          <w:sz w:val="24"/>
        </w:rPr>
        <w:t>告，但政府采购合同中涉及国家秘密、商业秘密的内容除外。我方就对本次响应文件进行注明如下：（两项内容中必须选择一项）</w:t>
      </w:r>
    </w:p>
    <w:p w14:paraId="0D278D0C">
      <w:pPr>
        <w:spacing w:before="3"/>
        <w:ind w:left="822" w:right="0" w:firstLine="0"/>
        <w:jc w:val="left"/>
        <w:rPr>
          <w:sz w:val="24"/>
        </w:rPr>
      </w:pPr>
      <w:r>
        <w:rPr>
          <w:spacing w:val="-1"/>
          <w:sz w:val="24"/>
        </w:rPr>
        <w:t>□我方本次响应文件内容中未涉及商业秘密；</w:t>
      </w:r>
    </w:p>
    <w:p w14:paraId="23D1D38F">
      <w:pPr>
        <w:tabs>
          <w:tab w:val="left" w:pos="8622"/>
        </w:tabs>
        <w:spacing w:before="161"/>
        <w:ind w:left="822" w:right="0" w:firstLine="0"/>
        <w:jc w:val="left"/>
        <w:rPr>
          <w:sz w:val="24"/>
        </w:rPr>
      </w:pPr>
      <w:r>
        <w:rPr>
          <w:sz w:val="24"/>
        </w:rPr>
        <w:t>□我方本次响应文件涉及商业秘密的内容有</w:t>
      </w:r>
      <w:r>
        <w:rPr>
          <w:spacing w:val="-10"/>
          <w:sz w:val="24"/>
        </w:rPr>
        <w:t>：</w:t>
      </w:r>
      <w:r>
        <w:rPr>
          <w:rFonts w:ascii="Times New Roman" w:hAnsi="Times New Roman" w:eastAsia="Times New Roman"/>
          <w:sz w:val="24"/>
          <w:u w:val="single"/>
        </w:rPr>
        <w:tab/>
      </w:r>
      <w:r>
        <w:rPr>
          <w:spacing w:val="-10"/>
          <w:sz w:val="24"/>
        </w:rPr>
        <w:t>；</w:t>
      </w:r>
    </w:p>
    <w:p w14:paraId="182BB508">
      <w:pPr>
        <w:pStyle w:val="24"/>
        <w:numPr>
          <w:ilvl w:val="1"/>
          <w:numId w:val="21"/>
        </w:numPr>
        <w:tabs>
          <w:tab w:val="left" w:pos="1064"/>
          <w:tab w:val="left" w:pos="5081"/>
          <w:tab w:val="left" w:pos="7542"/>
          <w:tab w:val="left" w:pos="9761"/>
        </w:tabs>
        <w:spacing w:before="160" w:after="0" w:line="364" w:lineRule="auto"/>
        <w:ind w:left="822" w:right="334" w:firstLine="0"/>
        <w:jc w:val="left"/>
        <w:rPr>
          <w:sz w:val="24"/>
        </w:rPr>
      </w:pPr>
      <w:r>
        <w:rPr>
          <w:spacing w:val="-2"/>
          <w:sz w:val="24"/>
        </w:rPr>
        <w:t>与本磋商有关的一切正式往来信函请寄：</w:t>
      </w:r>
      <w:r>
        <w:rPr>
          <w:rFonts w:ascii="Times New Roman" w:eastAsia="Times New Roman"/>
          <w:sz w:val="24"/>
          <w:u w:val="single"/>
        </w:rPr>
        <w:tab/>
      </w:r>
      <w:r>
        <w:rPr>
          <w:spacing w:val="-2"/>
          <w:sz w:val="24"/>
        </w:rPr>
        <w:t>邮政编号：</w:t>
      </w:r>
      <w:r>
        <w:rPr>
          <w:rFonts w:ascii="Times New Roman" w:eastAsia="Times New Roman"/>
          <w:sz w:val="24"/>
          <w:u w:val="single"/>
        </w:rPr>
        <w:tab/>
      </w:r>
      <w:r>
        <w:rPr>
          <w:rFonts w:ascii="Times New Roman" w:eastAsia="Times New Roman"/>
          <w:spacing w:val="40"/>
          <w:sz w:val="24"/>
        </w:rPr>
        <w:t xml:space="preserve"> </w:t>
      </w:r>
      <w:r>
        <w:rPr>
          <w:spacing w:val="-2"/>
          <w:sz w:val="24"/>
        </w:rPr>
        <w:t>电话/传真：</w:t>
      </w:r>
      <w:r>
        <w:rPr>
          <w:rFonts w:ascii="Times New Roman" w:eastAsia="Times New Roman"/>
          <w:sz w:val="24"/>
          <w:u w:val="single"/>
        </w:rPr>
        <w:tab/>
      </w:r>
      <w:r>
        <w:rPr>
          <w:rFonts w:ascii="Times New Roman" w:eastAsia="Times New Roman"/>
          <w:sz w:val="24"/>
        </w:rPr>
        <w:t xml:space="preserve"> </w:t>
      </w:r>
      <w:r>
        <w:rPr>
          <w:sz w:val="24"/>
        </w:rPr>
        <w:t>电子函件：</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40"/>
          <w:sz w:val="24"/>
        </w:rPr>
        <w:t xml:space="preserve"> </w:t>
      </w:r>
      <w:r>
        <w:rPr>
          <w:spacing w:val="-2"/>
          <w:sz w:val="24"/>
        </w:rPr>
        <w:t>开户银行：</w:t>
      </w:r>
      <w:r>
        <w:rPr>
          <w:rFonts w:ascii="Times New Roman" w:eastAsia="Times New Roman"/>
          <w:sz w:val="24"/>
          <w:u w:val="single"/>
        </w:rPr>
        <w:tab/>
      </w:r>
      <w:r>
        <w:rPr>
          <w:rFonts w:ascii="Times New Roman" w:eastAsia="Times New Roman"/>
          <w:spacing w:val="-59"/>
          <w:sz w:val="24"/>
          <w:u w:val="single"/>
        </w:rPr>
        <w:t xml:space="preserve"> </w:t>
      </w:r>
      <w:r>
        <w:rPr>
          <w:rFonts w:ascii="Times New Roman" w:eastAsia="Times New Roman"/>
          <w:spacing w:val="80"/>
          <w:sz w:val="24"/>
        </w:rPr>
        <w:t xml:space="preserve"> </w:t>
      </w:r>
      <w:r>
        <w:rPr>
          <w:sz w:val="24"/>
        </w:rPr>
        <w:t>账号：</w:t>
      </w:r>
      <w:r>
        <w:rPr>
          <w:rFonts w:ascii="Times New Roman" w:eastAsia="Times New Roman"/>
          <w:sz w:val="24"/>
          <w:u w:val="single"/>
        </w:rPr>
        <w:tab/>
      </w:r>
      <w:r>
        <w:rPr>
          <w:rFonts w:ascii="Times New Roman" w:eastAsia="Times New Roman"/>
          <w:sz w:val="24"/>
          <w:u w:val="single"/>
        </w:rPr>
        <w:tab/>
      </w:r>
      <w:r>
        <w:rPr>
          <w:rFonts w:ascii="Times New Roman" w:eastAsia="Times New Roman"/>
          <w:spacing w:val="-60"/>
          <w:sz w:val="24"/>
          <w:u w:val="single"/>
        </w:rPr>
        <w:t xml:space="preserve"> </w:t>
      </w:r>
      <w:r>
        <w:rPr>
          <w:rFonts w:ascii="Times New Roman" w:eastAsia="Times New Roman"/>
          <w:spacing w:val="40"/>
          <w:sz w:val="24"/>
        </w:rPr>
        <w:t xml:space="preserve"> </w:t>
      </w:r>
      <w:r>
        <w:rPr>
          <w:spacing w:val="-2"/>
          <w:sz w:val="24"/>
        </w:rPr>
        <w:t>9.以上事项如有虚假或者隐瞒，我方愿意承担一切后果，并不再寻求任何旨在减轻或者</w:t>
      </w:r>
    </w:p>
    <w:p w14:paraId="3333E23A">
      <w:pPr>
        <w:spacing w:before="0" w:line="362" w:lineRule="auto"/>
        <w:ind w:left="844" w:right="7622" w:hanging="502"/>
        <w:jc w:val="left"/>
        <w:rPr>
          <w:sz w:val="24"/>
        </w:rPr>
      </w:pPr>
      <w:r>
        <w:rPr>
          <w:spacing w:val="-2"/>
          <w:sz w:val="24"/>
        </w:rPr>
        <w:t>免除法律责任的辩解。</w:t>
      </w:r>
      <w:r>
        <w:rPr>
          <w:spacing w:val="-4"/>
          <w:sz w:val="24"/>
        </w:rPr>
        <w:t>特此承诺。</w:t>
      </w:r>
    </w:p>
    <w:p w14:paraId="032AF69E">
      <w:pPr>
        <w:pStyle w:val="11"/>
        <w:rPr>
          <w:sz w:val="24"/>
        </w:rPr>
      </w:pPr>
    </w:p>
    <w:p w14:paraId="41E9BA10">
      <w:pPr>
        <w:pStyle w:val="11"/>
        <w:spacing w:before="11"/>
      </w:pPr>
    </w:p>
    <w:p w14:paraId="1307659B">
      <w:pPr>
        <w:tabs>
          <w:tab w:val="left" w:pos="9607"/>
        </w:tabs>
        <w:spacing w:before="1"/>
        <w:ind w:left="342" w:right="0" w:firstLine="0"/>
        <w:jc w:val="left"/>
        <w:rPr>
          <w:rFonts w:ascii="Times New Roman" w:eastAsia="Times New Roman"/>
          <w:sz w:val="24"/>
        </w:rPr>
      </w:pPr>
      <w:r>
        <w:rPr>
          <w:sz w:val="24"/>
        </w:rPr>
        <w:t>法定代表人（负责人）或授权委托代理人（签字或签章或加盖印鉴或电子签名</w:t>
      </w:r>
      <w:r>
        <w:rPr>
          <w:spacing w:val="-5"/>
          <w:sz w:val="24"/>
        </w:rPr>
        <w:t>）：</w:t>
      </w:r>
      <w:r>
        <w:rPr>
          <w:rFonts w:ascii="Times New Roman" w:eastAsia="Times New Roman"/>
          <w:sz w:val="24"/>
          <w:u w:val="single"/>
        </w:rPr>
        <w:tab/>
      </w:r>
    </w:p>
    <w:p w14:paraId="69A46ADD">
      <w:pPr>
        <w:pStyle w:val="11"/>
        <w:spacing w:before="11"/>
        <w:rPr>
          <w:rFonts w:ascii="Times New Roman"/>
          <w:sz w:val="17"/>
        </w:rPr>
      </w:pPr>
    </w:p>
    <w:p w14:paraId="25A830B8">
      <w:pPr>
        <w:tabs>
          <w:tab w:val="left" w:pos="6881"/>
        </w:tabs>
        <w:spacing w:before="74"/>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249E4545">
      <w:pPr>
        <w:pStyle w:val="11"/>
        <w:spacing w:before="4"/>
        <w:rPr>
          <w:rFonts w:ascii="Times New Roman"/>
          <w:sz w:val="18"/>
        </w:rPr>
      </w:pPr>
    </w:p>
    <w:p w14:paraId="3B6AD855">
      <w:pPr>
        <w:tabs>
          <w:tab w:val="left" w:pos="6342"/>
          <w:tab w:val="left" w:pos="7062"/>
        </w:tabs>
        <w:spacing w:before="67"/>
        <w:ind w:left="562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09CE73AC">
      <w:pPr>
        <w:spacing w:after="0"/>
        <w:jc w:val="left"/>
        <w:rPr>
          <w:sz w:val="24"/>
        </w:rPr>
        <w:sectPr>
          <w:pgSz w:w="11910" w:h="16840"/>
          <w:pgMar w:top="1360" w:right="740" w:bottom="1400" w:left="800" w:header="0" w:footer="1173" w:gutter="0"/>
          <w:cols w:space="720" w:num="1"/>
        </w:sectPr>
      </w:pPr>
    </w:p>
    <w:p w14:paraId="1F8B16A6">
      <w:pPr>
        <w:pStyle w:val="11"/>
        <w:rPr>
          <w:sz w:val="26"/>
        </w:rPr>
      </w:pPr>
    </w:p>
    <w:p w14:paraId="676A73AB">
      <w:pPr>
        <w:tabs>
          <w:tab w:val="left" w:pos="3521"/>
        </w:tabs>
        <w:spacing w:before="220"/>
        <w:ind w:left="342" w:right="0" w:firstLine="0"/>
        <w:jc w:val="left"/>
        <w:rPr>
          <w:rFonts w:ascii="Times New Roman" w:eastAsia="Times New Roman"/>
          <w:sz w:val="24"/>
        </w:rPr>
      </w:pPr>
      <w:r>
        <w:rPr>
          <w:sz w:val="24"/>
        </w:rPr>
        <w:t>项目名称</w:t>
      </w:r>
      <w:r>
        <w:rPr>
          <w:spacing w:val="-10"/>
          <w:sz w:val="24"/>
        </w:rPr>
        <w:t>：</w:t>
      </w:r>
      <w:r>
        <w:rPr>
          <w:rFonts w:ascii="Times New Roman" w:eastAsia="Times New Roman"/>
          <w:sz w:val="24"/>
          <w:u w:val="single"/>
        </w:rPr>
        <w:tab/>
      </w:r>
    </w:p>
    <w:p w14:paraId="39F806BB">
      <w:pPr>
        <w:pStyle w:val="4"/>
        <w:ind w:left="193"/>
      </w:pPr>
      <w:r>
        <w:br w:type="column"/>
      </w:r>
      <w:r>
        <w:rPr>
          <w:w w:val="95"/>
        </w:rPr>
        <w:t>2、磋商报价</w:t>
      </w:r>
      <w:r>
        <w:rPr>
          <w:spacing w:val="-10"/>
          <w:w w:val="95"/>
        </w:rPr>
        <w:t>表</w:t>
      </w:r>
    </w:p>
    <w:p w14:paraId="0A3B8612">
      <w:pPr>
        <w:spacing w:after="0"/>
        <w:sectPr>
          <w:pgSz w:w="11910" w:h="16840"/>
          <w:pgMar w:top="1380" w:right="740" w:bottom="1400" w:left="800" w:header="0" w:footer="1173" w:gutter="0"/>
          <w:cols w:equalWidth="0" w:num="2">
            <w:col w:w="3522" w:space="40"/>
            <w:col w:w="6808"/>
          </w:cols>
        </w:sectPr>
      </w:pPr>
    </w:p>
    <w:p w14:paraId="1B6713EA">
      <w:pPr>
        <w:tabs>
          <w:tab w:val="left" w:pos="3881"/>
        </w:tabs>
        <w:spacing w:before="158"/>
        <w:ind w:left="342" w:right="0" w:firstLine="0"/>
        <w:jc w:val="left"/>
        <w:rPr>
          <w:rFonts w:ascii="Times New Roman" w:eastAsia="Times New Roman"/>
          <w:sz w:val="24"/>
        </w:rPr>
      </w:pPr>
      <w:r>
        <w:rPr>
          <w:sz w:val="24"/>
        </w:rPr>
        <w:t>项目编号</w:t>
      </w:r>
      <w:r>
        <w:rPr>
          <w:spacing w:val="-10"/>
          <w:sz w:val="24"/>
        </w:rPr>
        <w:t>：</w:t>
      </w:r>
      <w:r>
        <w:rPr>
          <w:rFonts w:ascii="Times New Roman" w:eastAsia="Times New Roman"/>
          <w:sz w:val="24"/>
          <w:u w:val="single"/>
        </w:rPr>
        <w:tab/>
      </w:r>
    </w:p>
    <w:p w14:paraId="67B35BA9">
      <w:pPr>
        <w:tabs>
          <w:tab w:val="left" w:pos="1662"/>
          <w:tab w:val="left" w:pos="5861"/>
          <w:tab w:val="left" w:pos="6281"/>
          <w:tab w:val="left" w:pos="7182"/>
        </w:tabs>
        <w:spacing w:before="160" w:line="364" w:lineRule="auto"/>
        <w:ind w:left="342" w:right="2222" w:firstLine="0"/>
        <w:jc w:val="left"/>
        <w:rPr>
          <w:sz w:val="24"/>
        </w:rPr>
      </w:pPr>
      <w:r>
        <w:rPr>
          <w:spacing w:val="-4"/>
          <w:sz w:val="24"/>
        </w:rPr>
        <w:t>标项：</w:t>
      </w:r>
      <w:r>
        <w:rPr>
          <w:rFonts w:ascii="Times New Roman" w:eastAsia="Times New Roman"/>
          <w:sz w:val="24"/>
          <w:u w:val="single"/>
        </w:rPr>
        <w:tab/>
      </w:r>
      <w:r>
        <w:rPr>
          <w:spacing w:val="-10"/>
          <w:sz w:val="24"/>
          <w:u w:val="single"/>
        </w:rPr>
        <w:t>无</w:t>
      </w:r>
      <w:r>
        <w:rPr>
          <w:sz w:val="24"/>
          <w:u w:val="single"/>
        </w:rPr>
        <w:tab/>
      </w:r>
      <w:r>
        <w:rPr>
          <w:spacing w:val="17160"/>
          <w:sz w:val="24"/>
        </w:rPr>
        <w:t xml:space="preserve"> </w:t>
      </w:r>
      <w:r>
        <w:rPr>
          <w:spacing w:val="-2"/>
          <w:sz w:val="24"/>
        </w:rPr>
        <w:t>供应商名称：</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ab/>
      </w:r>
      <w:r>
        <w:rPr>
          <w:spacing w:val="-4"/>
          <w:sz w:val="24"/>
        </w:rPr>
        <w:t>单位：元</w:t>
      </w:r>
    </w:p>
    <w:tbl>
      <w:tblPr>
        <w:tblStyle w:val="17"/>
        <w:tblW w:w="0" w:type="auto"/>
        <w:tblInd w:w="4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2000"/>
        <w:gridCol w:w="1220"/>
        <w:gridCol w:w="1650"/>
        <w:gridCol w:w="1713"/>
        <w:gridCol w:w="1162"/>
        <w:gridCol w:w="1162"/>
      </w:tblGrid>
      <w:tr w14:paraId="4C24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750" w:type="dxa"/>
          </w:tcPr>
          <w:p w14:paraId="2FD60827">
            <w:pPr>
              <w:pStyle w:val="25"/>
              <w:rPr>
                <w:sz w:val="24"/>
              </w:rPr>
            </w:pPr>
          </w:p>
          <w:p w14:paraId="56941281">
            <w:pPr>
              <w:pStyle w:val="25"/>
              <w:spacing w:before="160"/>
              <w:ind w:left="119" w:right="110"/>
              <w:jc w:val="center"/>
              <w:rPr>
                <w:sz w:val="24"/>
              </w:rPr>
            </w:pPr>
            <w:r>
              <w:rPr>
                <w:spacing w:val="-5"/>
                <w:sz w:val="24"/>
              </w:rPr>
              <w:t>序号</w:t>
            </w:r>
          </w:p>
        </w:tc>
        <w:tc>
          <w:tcPr>
            <w:tcW w:w="2000" w:type="dxa"/>
          </w:tcPr>
          <w:p w14:paraId="5E4EF2EB">
            <w:pPr>
              <w:pStyle w:val="25"/>
              <w:rPr>
                <w:sz w:val="24"/>
              </w:rPr>
            </w:pPr>
          </w:p>
          <w:p w14:paraId="5452BFDB">
            <w:pPr>
              <w:pStyle w:val="25"/>
              <w:spacing w:before="160"/>
              <w:ind w:left="519"/>
              <w:rPr>
                <w:sz w:val="24"/>
              </w:rPr>
            </w:pPr>
            <w:r>
              <w:rPr>
                <w:spacing w:val="-3"/>
                <w:sz w:val="24"/>
              </w:rPr>
              <w:t>服务名称</w:t>
            </w:r>
          </w:p>
        </w:tc>
        <w:tc>
          <w:tcPr>
            <w:tcW w:w="1220" w:type="dxa"/>
          </w:tcPr>
          <w:p w14:paraId="11391C94">
            <w:pPr>
              <w:pStyle w:val="25"/>
              <w:ind w:left="130"/>
              <w:rPr>
                <w:sz w:val="24"/>
              </w:rPr>
            </w:pPr>
            <w:r>
              <w:rPr>
                <w:spacing w:val="-3"/>
                <w:sz w:val="24"/>
              </w:rPr>
              <w:t>项目需求</w:t>
            </w:r>
          </w:p>
          <w:p w14:paraId="79AAD942">
            <w:pPr>
              <w:pStyle w:val="25"/>
              <w:spacing w:before="8" w:line="460" w:lineRule="atLeast"/>
              <w:ind w:left="490" w:right="117" w:hanging="360"/>
              <w:rPr>
                <w:sz w:val="24"/>
              </w:rPr>
            </w:pPr>
            <w:r>
              <w:rPr>
                <w:spacing w:val="-4"/>
                <w:sz w:val="24"/>
              </w:rPr>
              <w:t>及技术要</w:t>
            </w:r>
            <w:r>
              <w:rPr>
                <w:spacing w:val="-10"/>
                <w:sz w:val="24"/>
              </w:rPr>
              <w:t>求</w:t>
            </w:r>
          </w:p>
        </w:tc>
        <w:tc>
          <w:tcPr>
            <w:tcW w:w="1650" w:type="dxa"/>
          </w:tcPr>
          <w:p w14:paraId="6C64D28B">
            <w:pPr>
              <w:pStyle w:val="25"/>
              <w:rPr>
                <w:sz w:val="24"/>
              </w:rPr>
            </w:pPr>
          </w:p>
          <w:p w14:paraId="2E03DD68">
            <w:pPr>
              <w:pStyle w:val="25"/>
              <w:spacing w:before="160"/>
              <w:ind w:left="570" w:right="559"/>
              <w:jc w:val="center"/>
              <w:rPr>
                <w:sz w:val="24"/>
              </w:rPr>
            </w:pPr>
            <w:r>
              <w:rPr>
                <w:spacing w:val="-5"/>
                <w:sz w:val="24"/>
              </w:rPr>
              <w:t>数量</w:t>
            </w:r>
          </w:p>
        </w:tc>
        <w:tc>
          <w:tcPr>
            <w:tcW w:w="1713" w:type="dxa"/>
          </w:tcPr>
          <w:p w14:paraId="116E4968">
            <w:pPr>
              <w:pStyle w:val="25"/>
              <w:rPr>
                <w:sz w:val="24"/>
              </w:rPr>
            </w:pPr>
          </w:p>
          <w:p w14:paraId="2F44C22C">
            <w:pPr>
              <w:pStyle w:val="25"/>
              <w:spacing w:before="160"/>
              <w:ind w:left="600" w:right="592"/>
              <w:jc w:val="center"/>
              <w:rPr>
                <w:sz w:val="24"/>
              </w:rPr>
            </w:pPr>
            <w:r>
              <w:rPr>
                <w:spacing w:val="-5"/>
                <w:sz w:val="24"/>
              </w:rPr>
              <w:t>单价</w:t>
            </w:r>
          </w:p>
        </w:tc>
        <w:tc>
          <w:tcPr>
            <w:tcW w:w="1162" w:type="dxa"/>
          </w:tcPr>
          <w:p w14:paraId="000B9C5F">
            <w:pPr>
              <w:pStyle w:val="25"/>
              <w:rPr>
                <w:sz w:val="24"/>
              </w:rPr>
            </w:pPr>
          </w:p>
          <w:p w14:paraId="7F3AC071">
            <w:pPr>
              <w:pStyle w:val="25"/>
              <w:spacing w:before="160"/>
              <w:ind w:left="340"/>
              <w:rPr>
                <w:sz w:val="24"/>
              </w:rPr>
            </w:pPr>
            <w:r>
              <w:rPr>
                <w:spacing w:val="-5"/>
                <w:sz w:val="24"/>
              </w:rPr>
              <w:t>总价</w:t>
            </w:r>
          </w:p>
        </w:tc>
        <w:tc>
          <w:tcPr>
            <w:tcW w:w="1162" w:type="dxa"/>
          </w:tcPr>
          <w:p w14:paraId="28580C9A">
            <w:pPr>
              <w:pStyle w:val="25"/>
              <w:rPr>
                <w:sz w:val="24"/>
              </w:rPr>
            </w:pPr>
          </w:p>
          <w:p w14:paraId="13756800">
            <w:pPr>
              <w:pStyle w:val="25"/>
              <w:spacing w:before="160"/>
              <w:ind w:left="339"/>
              <w:rPr>
                <w:sz w:val="24"/>
              </w:rPr>
            </w:pPr>
            <w:r>
              <w:rPr>
                <w:spacing w:val="-5"/>
                <w:sz w:val="24"/>
              </w:rPr>
              <w:t>备注</w:t>
            </w:r>
          </w:p>
        </w:tc>
      </w:tr>
      <w:tr w14:paraId="146C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750" w:type="dxa"/>
          </w:tcPr>
          <w:p w14:paraId="779C4D6C">
            <w:pPr>
              <w:pStyle w:val="25"/>
              <w:spacing w:before="97"/>
              <w:ind w:left="9"/>
              <w:jc w:val="center"/>
              <w:rPr>
                <w:sz w:val="24"/>
              </w:rPr>
            </w:pPr>
            <w:r>
              <w:rPr>
                <w:sz w:val="24"/>
              </w:rPr>
              <w:t>1</w:t>
            </w:r>
          </w:p>
        </w:tc>
        <w:tc>
          <w:tcPr>
            <w:tcW w:w="2000" w:type="dxa"/>
          </w:tcPr>
          <w:p w14:paraId="3BC86527">
            <w:pPr>
              <w:pStyle w:val="25"/>
              <w:rPr>
                <w:rFonts w:ascii="Times New Roman"/>
                <w:sz w:val="24"/>
              </w:rPr>
            </w:pPr>
          </w:p>
        </w:tc>
        <w:tc>
          <w:tcPr>
            <w:tcW w:w="1220" w:type="dxa"/>
          </w:tcPr>
          <w:p w14:paraId="31AB1A9F">
            <w:pPr>
              <w:pStyle w:val="25"/>
              <w:rPr>
                <w:rFonts w:ascii="Times New Roman"/>
                <w:sz w:val="24"/>
              </w:rPr>
            </w:pPr>
          </w:p>
        </w:tc>
        <w:tc>
          <w:tcPr>
            <w:tcW w:w="1650" w:type="dxa"/>
          </w:tcPr>
          <w:p w14:paraId="5CFB6F95">
            <w:pPr>
              <w:pStyle w:val="25"/>
              <w:rPr>
                <w:rFonts w:ascii="Times New Roman"/>
                <w:sz w:val="24"/>
              </w:rPr>
            </w:pPr>
          </w:p>
        </w:tc>
        <w:tc>
          <w:tcPr>
            <w:tcW w:w="1713" w:type="dxa"/>
          </w:tcPr>
          <w:p w14:paraId="47E1A40C">
            <w:pPr>
              <w:pStyle w:val="25"/>
              <w:rPr>
                <w:rFonts w:ascii="Times New Roman"/>
                <w:sz w:val="24"/>
              </w:rPr>
            </w:pPr>
          </w:p>
        </w:tc>
        <w:tc>
          <w:tcPr>
            <w:tcW w:w="1162" w:type="dxa"/>
          </w:tcPr>
          <w:p w14:paraId="4CB40BF4">
            <w:pPr>
              <w:pStyle w:val="25"/>
              <w:rPr>
                <w:rFonts w:ascii="Times New Roman"/>
                <w:sz w:val="24"/>
              </w:rPr>
            </w:pPr>
          </w:p>
        </w:tc>
        <w:tc>
          <w:tcPr>
            <w:tcW w:w="1162" w:type="dxa"/>
          </w:tcPr>
          <w:p w14:paraId="22F67966">
            <w:pPr>
              <w:pStyle w:val="25"/>
              <w:rPr>
                <w:rFonts w:ascii="Times New Roman"/>
                <w:sz w:val="24"/>
              </w:rPr>
            </w:pPr>
          </w:p>
        </w:tc>
      </w:tr>
      <w:tr w14:paraId="2488D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50" w:type="dxa"/>
          </w:tcPr>
          <w:p w14:paraId="431EC61F">
            <w:pPr>
              <w:pStyle w:val="25"/>
              <w:rPr>
                <w:rFonts w:ascii="Times New Roman"/>
                <w:sz w:val="24"/>
              </w:rPr>
            </w:pPr>
          </w:p>
        </w:tc>
        <w:tc>
          <w:tcPr>
            <w:tcW w:w="2000" w:type="dxa"/>
          </w:tcPr>
          <w:p w14:paraId="35A89ADC">
            <w:pPr>
              <w:pStyle w:val="25"/>
              <w:rPr>
                <w:rFonts w:ascii="Times New Roman"/>
                <w:sz w:val="24"/>
              </w:rPr>
            </w:pPr>
          </w:p>
        </w:tc>
        <w:tc>
          <w:tcPr>
            <w:tcW w:w="1220" w:type="dxa"/>
          </w:tcPr>
          <w:p w14:paraId="457A8604">
            <w:pPr>
              <w:pStyle w:val="25"/>
              <w:rPr>
                <w:rFonts w:ascii="Times New Roman"/>
                <w:sz w:val="24"/>
              </w:rPr>
            </w:pPr>
          </w:p>
        </w:tc>
        <w:tc>
          <w:tcPr>
            <w:tcW w:w="1650" w:type="dxa"/>
          </w:tcPr>
          <w:p w14:paraId="392E8EB8">
            <w:pPr>
              <w:pStyle w:val="25"/>
              <w:rPr>
                <w:rFonts w:ascii="Times New Roman"/>
                <w:sz w:val="24"/>
              </w:rPr>
            </w:pPr>
          </w:p>
        </w:tc>
        <w:tc>
          <w:tcPr>
            <w:tcW w:w="1713" w:type="dxa"/>
          </w:tcPr>
          <w:p w14:paraId="3D221BEC">
            <w:pPr>
              <w:pStyle w:val="25"/>
              <w:rPr>
                <w:rFonts w:ascii="Times New Roman"/>
                <w:sz w:val="24"/>
              </w:rPr>
            </w:pPr>
          </w:p>
        </w:tc>
        <w:tc>
          <w:tcPr>
            <w:tcW w:w="1162" w:type="dxa"/>
          </w:tcPr>
          <w:p w14:paraId="7147BB32">
            <w:pPr>
              <w:pStyle w:val="25"/>
              <w:rPr>
                <w:rFonts w:ascii="Times New Roman"/>
                <w:sz w:val="24"/>
              </w:rPr>
            </w:pPr>
          </w:p>
        </w:tc>
        <w:tc>
          <w:tcPr>
            <w:tcW w:w="1162" w:type="dxa"/>
          </w:tcPr>
          <w:p w14:paraId="0F672930">
            <w:pPr>
              <w:pStyle w:val="25"/>
              <w:rPr>
                <w:rFonts w:ascii="Times New Roman"/>
                <w:sz w:val="24"/>
              </w:rPr>
            </w:pPr>
          </w:p>
        </w:tc>
      </w:tr>
      <w:tr w14:paraId="6DB51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657" w:type="dxa"/>
            <w:gridSpan w:val="7"/>
          </w:tcPr>
          <w:p w14:paraId="0E12F30F">
            <w:pPr>
              <w:pStyle w:val="25"/>
              <w:tabs>
                <w:tab w:val="left" w:pos="4668"/>
                <w:tab w:val="left" w:pos="6468"/>
              </w:tabs>
              <w:spacing w:before="97"/>
              <w:ind w:left="108"/>
              <w:rPr>
                <w:sz w:val="24"/>
              </w:rPr>
            </w:pPr>
            <w:r>
              <w:rPr>
                <w:sz w:val="24"/>
              </w:rPr>
              <w:t>合计金额大写：人民</w:t>
            </w:r>
            <w:r>
              <w:rPr>
                <w:spacing w:val="-10"/>
                <w:sz w:val="24"/>
              </w:rPr>
              <w:t>币</w:t>
            </w:r>
            <w:r>
              <w:rPr>
                <w:rFonts w:ascii="Times New Roman" w:eastAsia="Times New Roman"/>
                <w:sz w:val="24"/>
                <w:u w:val="single"/>
              </w:rPr>
              <w:tab/>
            </w:r>
            <w:r>
              <w:rPr>
                <w:spacing w:val="-5"/>
                <w:sz w:val="24"/>
              </w:rPr>
              <w:t>（￥</w:t>
            </w:r>
            <w:r>
              <w:rPr>
                <w:rFonts w:ascii="Times New Roman" w:eastAsia="Times New Roman"/>
                <w:sz w:val="24"/>
                <w:u w:val="single"/>
              </w:rPr>
              <w:tab/>
            </w:r>
            <w:r>
              <w:rPr>
                <w:spacing w:val="-10"/>
                <w:sz w:val="24"/>
              </w:rPr>
              <w:t>）</w:t>
            </w:r>
          </w:p>
        </w:tc>
      </w:tr>
      <w:tr w14:paraId="351D5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9657" w:type="dxa"/>
            <w:gridSpan w:val="7"/>
          </w:tcPr>
          <w:p w14:paraId="73290932">
            <w:pPr>
              <w:pStyle w:val="25"/>
              <w:tabs>
                <w:tab w:val="left" w:pos="6527"/>
              </w:tabs>
              <w:spacing w:before="100"/>
              <w:ind w:left="108"/>
              <w:rPr>
                <w:rFonts w:ascii="Times New Roman" w:eastAsia="Times New Roman"/>
                <w:sz w:val="24"/>
              </w:rPr>
            </w:pPr>
            <w:r>
              <w:rPr>
                <w:sz w:val="24"/>
              </w:rPr>
              <w:t>合同履约期限</w:t>
            </w:r>
            <w:r>
              <w:rPr>
                <w:spacing w:val="-10"/>
                <w:sz w:val="24"/>
              </w:rPr>
              <w:t>：</w:t>
            </w:r>
            <w:r>
              <w:rPr>
                <w:rFonts w:ascii="Times New Roman" w:eastAsia="Times New Roman"/>
                <w:sz w:val="24"/>
                <w:u w:val="single"/>
              </w:rPr>
              <w:tab/>
            </w:r>
          </w:p>
        </w:tc>
      </w:tr>
    </w:tbl>
    <w:p w14:paraId="3E011B4A">
      <w:pPr>
        <w:spacing w:before="1"/>
        <w:ind w:left="342" w:right="0" w:firstLine="0"/>
        <w:jc w:val="left"/>
        <w:rPr>
          <w:sz w:val="24"/>
        </w:rPr>
      </w:pPr>
      <w:r>
        <w:rPr>
          <w:spacing w:val="-5"/>
          <w:sz w:val="24"/>
        </w:rPr>
        <w:t>注：</w:t>
      </w:r>
    </w:p>
    <w:p w14:paraId="225D8D8D">
      <w:pPr>
        <w:pStyle w:val="24"/>
        <w:numPr>
          <w:ilvl w:val="0"/>
          <w:numId w:val="24"/>
        </w:numPr>
        <w:tabs>
          <w:tab w:val="left" w:pos="1064"/>
        </w:tabs>
        <w:spacing w:before="160" w:after="0" w:line="362" w:lineRule="auto"/>
        <w:ind w:left="342" w:right="216" w:firstLine="480"/>
        <w:jc w:val="left"/>
        <w:rPr>
          <w:sz w:val="24"/>
        </w:rPr>
      </w:pPr>
      <w:r>
        <w:rPr>
          <w:spacing w:val="-2"/>
          <w:sz w:val="24"/>
        </w:rPr>
        <w:t>供应商的报价表必须加盖供应商公章并由法定代表人（负责人）或者委托代理人签字，</w:t>
      </w:r>
      <w:r>
        <w:rPr>
          <w:b/>
          <w:spacing w:val="-2"/>
          <w:sz w:val="24"/>
        </w:rPr>
        <w:t>否则其响应文件按无效响应处理</w:t>
      </w:r>
      <w:r>
        <w:rPr>
          <w:spacing w:val="-2"/>
          <w:sz w:val="24"/>
        </w:rPr>
        <w:t>。</w:t>
      </w:r>
    </w:p>
    <w:p w14:paraId="22D9B46D">
      <w:pPr>
        <w:pStyle w:val="24"/>
        <w:numPr>
          <w:ilvl w:val="0"/>
          <w:numId w:val="24"/>
        </w:numPr>
        <w:tabs>
          <w:tab w:val="left" w:pos="1064"/>
        </w:tabs>
        <w:spacing w:before="5" w:after="0" w:line="362" w:lineRule="auto"/>
        <w:ind w:left="342" w:right="422" w:firstLine="480"/>
        <w:jc w:val="left"/>
        <w:rPr>
          <w:b/>
          <w:sz w:val="24"/>
        </w:rPr>
      </w:pPr>
      <w:r>
        <w:rPr>
          <w:spacing w:val="-2"/>
          <w:sz w:val="24"/>
        </w:rPr>
        <w:t>报价一经涂改，应在涂改处加盖供应商公章或者由法定代表人（负责人）或者委托代理人签字或者盖章</w:t>
      </w:r>
      <w:r>
        <w:rPr>
          <w:b/>
          <w:spacing w:val="-2"/>
          <w:sz w:val="24"/>
        </w:rPr>
        <w:t>，否则其响应文件按无效响应处理。</w:t>
      </w:r>
    </w:p>
    <w:p w14:paraId="1B655F1C">
      <w:pPr>
        <w:pStyle w:val="24"/>
        <w:numPr>
          <w:ilvl w:val="0"/>
          <w:numId w:val="24"/>
        </w:numPr>
        <w:tabs>
          <w:tab w:val="left" w:pos="1064"/>
        </w:tabs>
        <w:spacing w:before="5" w:after="0" w:line="240" w:lineRule="auto"/>
        <w:ind w:left="1063" w:right="0" w:hanging="242"/>
        <w:jc w:val="left"/>
        <w:rPr>
          <w:b/>
          <w:sz w:val="24"/>
        </w:rPr>
      </w:pPr>
      <w:r>
        <w:rPr>
          <w:spacing w:val="-2"/>
          <w:w w:val="95"/>
          <w:sz w:val="24"/>
        </w:rPr>
        <w:t>如有多标项，分别列明各标项的报价表，</w:t>
      </w:r>
      <w:r>
        <w:rPr>
          <w:b/>
          <w:spacing w:val="-3"/>
          <w:w w:val="95"/>
          <w:sz w:val="24"/>
        </w:rPr>
        <w:t>否则其响应文件按无效响应处理。</w:t>
      </w:r>
    </w:p>
    <w:p w14:paraId="193EB918">
      <w:pPr>
        <w:spacing w:before="158"/>
        <w:ind w:left="822" w:right="0" w:firstLine="0"/>
        <w:jc w:val="left"/>
        <w:rPr>
          <w:sz w:val="24"/>
        </w:rPr>
      </w:pPr>
      <w:r>
        <w:rPr>
          <w:sz w:val="24"/>
        </w:rPr>
        <w:t>4</w:t>
      </w:r>
      <w:r>
        <w:rPr>
          <w:spacing w:val="-1"/>
          <w:sz w:val="24"/>
        </w:rPr>
        <w:t>、《磋商报价表》投标人可根据实际情况来删减。</w:t>
      </w:r>
    </w:p>
    <w:p w14:paraId="3F488EBC">
      <w:pPr>
        <w:pStyle w:val="11"/>
        <w:rPr>
          <w:sz w:val="24"/>
        </w:rPr>
      </w:pPr>
    </w:p>
    <w:p w14:paraId="211BF217">
      <w:pPr>
        <w:pStyle w:val="11"/>
        <w:rPr>
          <w:sz w:val="24"/>
        </w:rPr>
      </w:pPr>
    </w:p>
    <w:p w14:paraId="76E47D2D">
      <w:pPr>
        <w:pStyle w:val="11"/>
        <w:spacing w:before="10"/>
        <w:rPr>
          <w:sz w:val="19"/>
        </w:rPr>
      </w:pPr>
    </w:p>
    <w:p w14:paraId="50B9E3CF">
      <w:pPr>
        <w:tabs>
          <w:tab w:val="left" w:pos="9607"/>
        </w:tabs>
        <w:spacing w:before="1"/>
        <w:ind w:left="342" w:right="0" w:firstLine="0"/>
        <w:jc w:val="left"/>
        <w:rPr>
          <w:rFonts w:ascii="Times New Roman" w:eastAsia="Times New Roman"/>
          <w:sz w:val="24"/>
        </w:rPr>
      </w:pPr>
      <w:r>
        <w:rPr>
          <w:sz w:val="24"/>
        </w:rPr>
        <w:t>法定代表人（负责人）或授权委托代理人（签字或签章或加盖印鉴或电子签名</w:t>
      </w:r>
      <w:r>
        <w:rPr>
          <w:spacing w:val="-5"/>
          <w:sz w:val="24"/>
        </w:rPr>
        <w:t>）：</w:t>
      </w:r>
      <w:r>
        <w:rPr>
          <w:rFonts w:ascii="Times New Roman" w:eastAsia="Times New Roman"/>
          <w:sz w:val="24"/>
          <w:u w:val="single"/>
        </w:rPr>
        <w:tab/>
      </w:r>
    </w:p>
    <w:p w14:paraId="4F628A30">
      <w:pPr>
        <w:pStyle w:val="11"/>
        <w:spacing w:before="8"/>
        <w:rPr>
          <w:rFonts w:ascii="Times New Roman"/>
          <w:sz w:val="17"/>
        </w:rPr>
      </w:pPr>
    </w:p>
    <w:p w14:paraId="409AC847">
      <w:pPr>
        <w:tabs>
          <w:tab w:val="left" w:pos="6881"/>
        </w:tabs>
        <w:spacing w:before="74"/>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7AA6CB7A">
      <w:pPr>
        <w:pStyle w:val="11"/>
        <w:spacing w:before="5"/>
        <w:rPr>
          <w:rFonts w:ascii="Times New Roman"/>
          <w:sz w:val="18"/>
        </w:rPr>
      </w:pPr>
    </w:p>
    <w:p w14:paraId="3BF12112">
      <w:pPr>
        <w:tabs>
          <w:tab w:val="left" w:pos="1782"/>
          <w:tab w:val="left" w:pos="2502"/>
        </w:tabs>
        <w:spacing w:before="66"/>
        <w:ind w:left="106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63A2DCBB">
      <w:pPr>
        <w:spacing w:after="0"/>
        <w:jc w:val="left"/>
        <w:rPr>
          <w:sz w:val="24"/>
        </w:rPr>
        <w:sectPr>
          <w:type w:val="continuous"/>
          <w:pgSz w:w="11910" w:h="16840"/>
          <w:pgMar w:top="1840" w:right="740" w:bottom="1380" w:left="800" w:header="0" w:footer="1173" w:gutter="0"/>
          <w:cols w:space="720" w:num="1"/>
        </w:sectPr>
      </w:pPr>
    </w:p>
    <w:p w14:paraId="660B5B27">
      <w:pPr>
        <w:spacing w:before="34" w:line="362" w:lineRule="auto"/>
        <w:ind w:left="342" w:right="883" w:firstLine="319"/>
        <w:jc w:val="left"/>
        <w:rPr>
          <w:sz w:val="36"/>
        </w:rPr>
      </w:pPr>
      <w:r>
        <w:rPr>
          <w:spacing w:val="-2"/>
          <w:sz w:val="36"/>
        </w:rPr>
        <w:t>3、投标人针对报价需要说明的其他文件和说明（格式自拟，如有请提供，加盖投标单位公章）。</w:t>
      </w:r>
    </w:p>
    <w:p w14:paraId="2950A8A2">
      <w:pPr>
        <w:spacing w:after="0" w:line="362" w:lineRule="auto"/>
        <w:jc w:val="left"/>
        <w:rPr>
          <w:sz w:val="36"/>
        </w:rPr>
        <w:sectPr>
          <w:pgSz w:w="11910" w:h="16840"/>
          <w:pgMar w:top="1380" w:right="740" w:bottom="1400" w:left="800" w:header="0" w:footer="1173" w:gutter="0"/>
          <w:cols w:space="720" w:num="1"/>
        </w:sectPr>
      </w:pPr>
    </w:p>
    <w:p w14:paraId="5D1EE5E6">
      <w:pPr>
        <w:spacing w:before="34" w:line="434" w:lineRule="auto"/>
        <w:ind w:left="342" w:right="6490" w:firstLine="0"/>
        <w:jc w:val="left"/>
        <w:rPr>
          <w:b/>
          <w:sz w:val="32"/>
        </w:rPr>
      </w:pPr>
      <w:r>
        <w:rPr>
          <w:b/>
          <w:spacing w:val="-2"/>
          <w:sz w:val="32"/>
        </w:rPr>
        <w:t xml:space="preserve">三、商务技术文件格式 </w:t>
      </w:r>
      <w:r>
        <w:rPr>
          <w:b/>
          <w:spacing w:val="-2"/>
          <w:w w:val="95"/>
          <w:sz w:val="32"/>
        </w:rPr>
        <w:t>1.商务技术文件封面格式</w:t>
      </w:r>
    </w:p>
    <w:p w14:paraId="41203713">
      <w:pPr>
        <w:pStyle w:val="11"/>
        <w:rPr>
          <w:b/>
          <w:sz w:val="32"/>
        </w:rPr>
      </w:pPr>
    </w:p>
    <w:p w14:paraId="3710F180">
      <w:pPr>
        <w:pStyle w:val="11"/>
        <w:spacing w:before="10"/>
        <w:rPr>
          <w:b/>
          <w:sz w:val="43"/>
        </w:rPr>
      </w:pPr>
    </w:p>
    <w:p w14:paraId="01CE9809">
      <w:pPr>
        <w:pStyle w:val="2"/>
        <w:tabs>
          <w:tab w:val="left" w:pos="1684"/>
          <w:tab w:val="left" w:pos="3364"/>
          <w:tab w:val="left" w:pos="5044"/>
        </w:tabs>
      </w:pPr>
      <w:r>
        <w:rPr>
          <w:spacing w:val="-10"/>
        </w:rPr>
        <w:t>响</w:t>
      </w:r>
      <w:r>
        <w:tab/>
      </w:r>
      <w:r>
        <w:rPr>
          <w:spacing w:val="-10"/>
        </w:rPr>
        <w:t>应</w:t>
      </w:r>
      <w:r>
        <w:tab/>
      </w:r>
      <w:r>
        <w:rPr>
          <w:spacing w:val="-10"/>
        </w:rPr>
        <w:t>文</w:t>
      </w:r>
      <w:r>
        <w:tab/>
      </w:r>
      <w:r>
        <w:rPr>
          <w:spacing w:val="-10"/>
        </w:rPr>
        <w:t>件</w:t>
      </w:r>
    </w:p>
    <w:p w14:paraId="37CEAC81">
      <w:pPr>
        <w:pStyle w:val="11"/>
        <w:spacing w:before="3"/>
        <w:rPr>
          <w:sz w:val="80"/>
        </w:rPr>
      </w:pPr>
    </w:p>
    <w:p w14:paraId="386D737C">
      <w:pPr>
        <w:spacing w:before="0"/>
        <w:ind w:left="342" w:right="338" w:firstLine="0"/>
        <w:jc w:val="center"/>
        <w:rPr>
          <w:sz w:val="60"/>
        </w:rPr>
      </w:pPr>
      <w:r>
        <w:rPr>
          <w:spacing w:val="-2"/>
          <w:sz w:val="60"/>
        </w:rPr>
        <w:t>商务技术文件</w:t>
      </w:r>
    </w:p>
    <w:p w14:paraId="194523C9">
      <w:pPr>
        <w:pStyle w:val="11"/>
        <w:rPr>
          <w:sz w:val="60"/>
        </w:rPr>
      </w:pPr>
    </w:p>
    <w:p w14:paraId="0C796D11">
      <w:pPr>
        <w:pStyle w:val="11"/>
        <w:spacing w:before="6"/>
        <w:rPr>
          <w:sz w:val="84"/>
        </w:rPr>
      </w:pPr>
    </w:p>
    <w:p w14:paraId="01A0BBD0">
      <w:pPr>
        <w:spacing w:before="0" w:line="626" w:lineRule="auto"/>
        <w:ind w:left="980" w:right="7786" w:firstLine="0"/>
        <w:jc w:val="left"/>
        <w:rPr>
          <w:sz w:val="32"/>
        </w:rPr>
      </w:pPr>
      <w:r>
        <w:rPr>
          <w:spacing w:val="-2"/>
          <w:sz w:val="32"/>
        </w:rPr>
        <w:t>项目名称：</w:t>
      </w:r>
      <w:r>
        <w:rPr>
          <w:w w:val="95"/>
          <w:sz w:val="32"/>
        </w:rPr>
        <w:t>项目编号</w:t>
      </w:r>
      <w:r>
        <w:rPr>
          <w:spacing w:val="-10"/>
          <w:w w:val="95"/>
          <w:sz w:val="32"/>
        </w:rPr>
        <w:t>：</w:t>
      </w:r>
    </w:p>
    <w:p w14:paraId="19A724EE">
      <w:pPr>
        <w:tabs>
          <w:tab w:val="left" w:pos="4099"/>
        </w:tabs>
        <w:spacing w:before="1"/>
        <w:ind w:left="1062" w:right="0" w:firstLine="0"/>
        <w:jc w:val="left"/>
        <w:rPr>
          <w:sz w:val="32"/>
        </w:rPr>
      </w:pPr>
      <w:r>
        <w:rPr>
          <w:w w:val="95"/>
          <w:sz w:val="32"/>
        </w:rPr>
        <w:t>所竞标的标项：</w:t>
      </w:r>
      <w:r>
        <w:rPr>
          <w:spacing w:val="-10"/>
          <w:w w:val="95"/>
          <w:sz w:val="32"/>
          <w:u w:val="single"/>
        </w:rPr>
        <w:t>无</w:t>
      </w:r>
      <w:r>
        <w:rPr>
          <w:sz w:val="32"/>
          <w:u w:val="single"/>
        </w:rPr>
        <w:tab/>
      </w:r>
    </w:p>
    <w:p w14:paraId="179132E3">
      <w:pPr>
        <w:pStyle w:val="11"/>
        <w:rPr>
          <w:sz w:val="20"/>
        </w:rPr>
      </w:pPr>
    </w:p>
    <w:p w14:paraId="415CC68A">
      <w:pPr>
        <w:pStyle w:val="11"/>
        <w:spacing w:before="11"/>
      </w:pPr>
    </w:p>
    <w:p w14:paraId="656FFD1A">
      <w:pPr>
        <w:spacing w:before="54"/>
        <w:ind w:left="980" w:right="0" w:firstLine="0"/>
        <w:jc w:val="left"/>
        <w:rPr>
          <w:sz w:val="32"/>
        </w:rPr>
      </w:pPr>
      <w:r>
        <w:rPr>
          <w:w w:val="95"/>
          <w:sz w:val="32"/>
        </w:rPr>
        <w:t>供应商名</w:t>
      </w:r>
      <w:r>
        <w:rPr>
          <w:spacing w:val="-5"/>
          <w:w w:val="95"/>
          <w:sz w:val="32"/>
        </w:rPr>
        <w:t>称：</w:t>
      </w:r>
    </w:p>
    <w:p w14:paraId="5D286F7C">
      <w:pPr>
        <w:pStyle w:val="11"/>
        <w:rPr>
          <w:sz w:val="20"/>
        </w:rPr>
      </w:pPr>
    </w:p>
    <w:p w14:paraId="0740D4E5">
      <w:pPr>
        <w:pStyle w:val="11"/>
        <w:rPr>
          <w:sz w:val="20"/>
        </w:rPr>
      </w:pPr>
    </w:p>
    <w:p w14:paraId="283FF7A5">
      <w:pPr>
        <w:pStyle w:val="11"/>
        <w:rPr>
          <w:sz w:val="20"/>
        </w:rPr>
      </w:pPr>
    </w:p>
    <w:p w14:paraId="66F64136">
      <w:pPr>
        <w:pStyle w:val="11"/>
        <w:rPr>
          <w:sz w:val="20"/>
        </w:rPr>
      </w:pPr>
    </w:p>
    <w:p w14:paraId="2832A3FF">
      <w:pPr>
        <w:pStyle w:val="11"/>
        <w:rPr>
          <w:sz w:val="20"/>
        </w:rPr>
      </w:pPr>
    </w:p>
    <w:p w14:paraId="22769387">
      <w:pPr>
        <w:pStyle w:val="11"/>
        <w:spacing w:before="5"/>
        <w:rPr>
          <w:sz w:val="14"/>
        </w:rPr>
      </w:pPr>
    </w:p>
    <w:p w14:paraId="6C35C7FA">
      <w:pPr>
        <w:tabs>
          <w:tab w:val="left" w:pos="961"/>
          <w:tab w:val="left" w:pos="1921"/>
        </w:tabs>
        <w:spacing w:before="54"/>
        <w:ind w:left="1" w:right="0" w:firstLine="0"/>
        <w:jc w:val="center"/>
        <w:rPr>
          <w:sz w:val="32"/>
        </w:rPr>
      </w:pPr>
      <w:r>
        <w:rPr>
          <w:spacing w:val="-10"/>
          <w:sz w:val="32"/>
        </w:rPr>
        <w:t>年</w:t>
      </w:r>
      <w:r>
        <w:rPr>
          <w:sz w:val="32"/>
        </w:rPr>
        <w:tab/>
      </w:r>
      <w:r>
        <w:rPr>
          <w:spacing w:val="-10"/>
          <w:sz w:val="32"/>
        </w:rPr>
        <w:t>月</w:t>
      </w:r>
      <w:r>
        <w:rPr>
          <w:sz w:val="32"/>
        </w:rPr>
        <w:tab/>
      </w:r>
      <w:r>
        <w:rPr>
          <w:spacing w:val="-10"/>
          <w:sz w:val="32"/>
        </w:rPr>
        <w:t>日</w:t>
      </w:r>
    </w:p>
    <w:p w14:paraId="63137D46">
      <w:pPr>
        <w:spacing w:after="0"/>
        <w:jc w:val="center"/>
        <w:rPr>
          <w:sz w:val="32"/>
        </w:rPr>
        <w:sectPr>
          <w:pgSz w:w="11910" w:h="16840"/>
          <w:pgMar w:top="1380" w:right="740" w:bottom="1400" w:left="800" w:header="0" w:footer="1173" w:gutter="0"/>
          <w:cols w:space="720" w:num="1"/>
        </w:sectPr>
      </w:pPr>
    </w:p>
    <w:p w14:paraId="1C3BB773">
      <w:pPr>
        <w:pStyle w:val="24"/>
        <w:numPr>
          <w:ilvl w:val="0"/>
          <w:numId w:val="25"/>
        </w:numPr>
        <w:tabs>
          <w:tab w:val="left" w:pos="808"/>
        </w:tabs>
        <w:spacing w:before="26" w:after="0" w:line="240" w:lineRule="auto"/>
        <w:ind w:left="807" w:right="0" w:hanging="324"/>
        <w:jc w:val="left"/>
        <w:rPr>
          <w:b/>
          <w:sz w:val="32"/>
        </w:rPr>
      </w:pPr>
      <w:r>
        <w:rPr>
          <w:b/>
          <w:spacing w:val="-2"/>
          <w:w w:val="95"/>
          <w:sz w:val="32"/>
        </w:rPr>
        <w:t>商务技术文件目录</w:t>
      </w:r>
    </w:p>
    <w:p w14:paraId="0FB7CDD9">
      <w:pPr>
        <w:pStyle w:val="11"/>
        <w:spacing w:before="11"/>
        <w:rPr>
          <w:b/>
          <w:sz w:val="25"/>
        </w:rPr>
      </w:pPr>
    </w:p>
    <w:p w14:paraId="2E624DC1">
      <w:pPr>
        <w:spacing w:before="0"/>
        <w:ind w:left="980" w:right="0" w:firstLine="0"/>
        <w:jc w:val="left"/>
        <w:rPr>
          <w:sz w:val="32"/>
        </w:rPr>
      </w:pPr>
      <w:r>
        <w:rPr>
          <w:w w:val="95"/>
          <w:sz w:val="32"/>
        </w:rPr>
        <w:t>根据竞争性磋商采购文件规定及供应商提供的材料自行编</w:t>
      </w:r>
      <w:r>
        <w:rPr>
          <w:spacing w:val="-4"/>
          <w:w w:val="95"/>
          <w:sz w:val="32"/>
        </w:rPr>
        <w:t>写目录</w:t>
      </w:r>
    </w:p>
    <w:p w14:paraId="14154B98">
      <w:pPr>
        <w:spacing w:before="212"/>
        <w:ind w:left="342" w:right="0" w:firstLine="0"/>
        <w:jc w:val="left"/>
        <w:rPr>
          <w:sz w:val="32"/>
        </w:rPr>
      </w:pPr>
      <w:r>
        <w:rPr>
          <w:w w:val="95"/>
          <w:sz w:val="32"/>
        </w:rPr>
        <w:t>（部分格式后附）</w:t>
      </w:r>
      <w:r>
        <w:rPr>
          <w:spacing w:val="-10"/>
          <w:w w:val="95"/>
          <w:sz w:val="32"/>
        </w:rPr>
        <w:t>。</w:t>
      </w:r>
    </w:p>
    <w:p w14:paraId="3A920268">
      <w:pPr>
        <w:spacing w:after="0"/>
        <w:jc w:val="left"/>
        <w:rPr>
          <w:sz w:val="32"/>
        </w:rPr>
        <w:sectPr>
          <w:pgSz w:w="11910" w:h="16840"/>
          <w:pgMar w:top="1460" w:right="740" w:bottom="1400" w:left="800" w:header="0" w:footer="1173" w:gutter="0"/>
          <w:cols w:space="720" w:num="1"/>
        </w:sectPr>
      </w:pPr>
    </w:p>
    <w:p w14:paraId="0BBAF20A">
      <w:pPr>
        <w:pStyle w:val="4"/>
        <w:ind w:right="338"/>
        <w:jc w:val="center"/>
      </w:pPr>
      <w:r>
        <w:rPr>
          <w:w w:val="95"/>
        </w:rPr>
        <w:t>1、无串通竞标行为的承</w:t>
      </w:r>
      <w:r>
        <w:rPr>
          <w:spacing w:val="-5"/>
          <w:w w:val="95"/>
        </w:rPr>
        <w:t>诺函</w:t>
      </w:r>
    </w:p>
    <w:p w14:paraId="55459097">
      <w:pPr>
        <w:pStyle w:val="11"/>
        <w:spacing w:before="1"/>
        <w:rPr>
          <w:sz w:val="47"/>
        </w:rPr>
      </w:pPr>
    </w:p>
    <w:p w14:paraId="6A02C09F">
      <w:pPr>
        <w:pStyle w:val="6"/>
        <w:spacing w:before="1"/>
        <w:ind w:left="822" w:firstLine="0"/>
      </w:pPr>
      <w:r>
        <w:rPr>
          <w:w w:val="95"/>
        </w:rPr>
        <w:t>一、我方承诺无下列相互串通竞标的情形</w:t>
      </w:r>
      <w:r>
        <w:rPr>
          <w:spacing w:val="-10"/>
          <w:w w:val="95"/>
        </w:rPr>
        <w:t>：</w:t>
      </w:r>
    </w:p>
    <w:p w14:paraId="745D3925">
      <w:pPr>
        <w:pStyle w:val="24"/>
        <w:numPr>
          <w:ilvl w:val="1"/>
          <w:numId w:val="25"/>
        </w:numPr>
        <w:tabs>
          <w:tab w:val="left" w:pos="1064"/>
        </w:tabs>
        <w:spacing w:before="160" w:after="0" w:line="240" w:lineRule="auto"/>
        <w:ind w:left="1063" w:right="0" w:hanging="242"/>
        <w:jc w:val="left"/>
        <w:rPr>
          <w:sz w:val="24"/>
        </w:rPr>
      </w:pPr>
      <w:r>
        <w:rPr>
          <w:spacing w:val="-1"/>
          <w:sz w:val="24"/>
        </w:rPr>
        <w:t>不同供应商的响应文件由同一单位或者个人编制；</w:t>
      </w:r>
    </w:p>
    <w:p w14:paraId="34A7F209">
      <w:pPr>
        <w:pStyle w:val="24"/>
        <w:numPr>
          <w:ilvl w:val="1"/>
          <w:numId w:val="25"/>
        </w:numPr>
        <w:tabs>
          <w:tab w:val="left" w:pos="1064"/>
        </w:tabs>
        <w:spacing w:before="161" w:after="0" w:line="240" w:lineRule="auto"/>
        <w:ind w:left="1063" w:right="0" w:hanging="242"/>
        <w:jc w:val="left"/>
        <w:rPr>
          <w:sz w:val="24"/>
        </w:rPr>
      </w:pPr>
      <w:r>
        <w:rPr>
          <w:spacing w:val="-1"/>
          <w:sz w:val="24"/>
        </w:rPr>
        <w:t>不同供应商委托同一单位或者个人办理竞标事宜；</w:t>
      </w:r>
    </w:p>
    <w:p w14:paraId="3AA32116">
      <w:pPr>
        <w:pStyle w:val="24"/>
        <w:numPr>
          <w:ilvl w:val="1"/>
          <w:numId w:val="25"/>
        </w:numPr>
        <w:tabs>
          <w:tab w:val="left" w:pos="1064"/>
        </w:tabs>
        <w:spacing w:before="158" w:after="0" w:line="240" w:lineRule="auto"/>
        <w:ind w:left="1063" w:right="0" w:hanging="242"/>
        <w:jc w:val="left"/>
        <w:rPr>
          <w:sz w:val="24"/>
        </w:rPr>
      </w:pPr>
      <w:r>
        <w:rPr>
          <w:spacing w:val="-1"/>
          <w:sz w:val="24"/>
        </w:rPr>
        <w:t>不同供应商的响应文件载明的项目管理员为同一个人；</w:t>
      </w:r>
    </w:p>
    <w:p w14:paraId="3030D00A">
      <w:pPr>
        <w:pStyle w:val="24"/>
        <w:numPr>
          <w:ilvl w:val="1"/>
          <w:numId w:val="25"/>
        </w:numPr>
        <w:tabs>
          <w:tab w:val="left" w:pos="1064"/>
        </w:tabs>
        <w:spacing w:before="160" w:after="0" w:line="240" w:lineRule="auto"/>
        <w:ind w:left="1063" w:right="0" w:hanging="242"/>
        <w:jc w:val="left"/>
        <w:rPr>
          <w:sz w:val="24"/>
        </w:rPr>
      </w:pPr>
      <w:r>
        <w:rPr>
          <w:spacing w:val="-12"/>
          <w:sz w:val="24"/>
        </w:rPr>
        <w:t>不同供应商的响应文件异常一致或者竞标报价呈规律性差异；</w:t>
      </w:r>
    </w:p>
    <w:p w14:paraId="31A7EACA">
      <w:pPr>
        <w:pStyle w:val="24"/>
        <w:numPr>
          <w:ilvl w:val="1"/>
          <w:numId w:val="25"/>
        </w:numPr>
        <w:tabs>
          <w:tab w:val="left" w:pos="1064"/>
        </w:tabs>
        <w:spacing w:before="158" w:after="0" w:line="240" w:lineRule="auto"/>
        <w:ind w:left="1063" w:right="0" w:hanging="242"/>
        <w:jc w:val="left"/>
        <w:rPr>
          <w:sz w:val="24"/>
        </w:rPr>
      </w:pPr>
      <w:r>
        <w:rPr>
          <w:spacing w:val="-1"/>
          <w:sz w:val="24"/>
        </w:rPr>
        <w:t>不同供应商的响应文件相互混装；</w:t>
      </w:r>
    </w:p>
    <w:p w14:paraId="736451D3">
      <w:pPr>
        <w:pStyle w:val="24"/>
        <w:numPr>
          <w:ilvl w:val="1"/>
          <w:numId w:val="25"/>
        </w:numPr>
        <w:tabs>
          <w:tab w:val="left" w:pos="1064"/>
        </w:tabs>
        <w:spacing w:before="161" w:after="0" w:line="362" w:lineRule="auto"/>
        <w:ind w:left="822" w:right="3302" w:firstLine="0"/>
        <w:jc w:val="left"/>
        <w:rPr>
          <w:b/>
          <w:sz w:val="24"/>
        </w:rPr>
      </w:pPr>
      <w:r>
        <w:rPr>
          <w:spacing w:val="-2"/>
          <w:sz w:val="24"/>
        </w:rPr>
        <w:t>不同供应商的磋商保证金从同一单位或者个人账户转出。</w:t>
      </w:r>
      <w:r>
        <w:rPr>
          <w:b/>
          <w:spacing w:val="-2"/>
          <w:sz w:val="24"/>
        </w:rPr>
        <w:t>二、我方承诺无下列恶意串通的情形：</w:t>
      </w:r>
    </w:p>
    <w:p w14:paraId="1E866184">
      <w:pPr>
        <w:pStyle w:val="24"/>
        <w:numPr>
          <w:ilvl w:val="0"/>
          <w:numId w:val="26"/>
        </w:numPr>
        <w:tabs>
          <w:tab w:val="left" w:pos="1065"/>
        </w:tabs>
        <w:spacing w:before="5" w:after="0" w:line="362" w:lineRule="auto"/>
        <w:ind w:left="342" w:right="334" w:firstLine="480"/>
        <w:jc w:val="left"/>
        <w:rPr>
          <w:sz w:val="24"/>
        </w:rPr>
      </w:pPr>
      <w:r>
        <w:rPr>
          <w:spacing w:val="-2"/>
          <w:sz w:val="24"/>
        </w:rPr>
        <w:t>供应商直接或者间接从采购人或者采购代理机构处获得其他供应商的相关信息并修改其响应文件；</w:t>
      </w:r>
    </w:p>
    <w:p w14:paraId="2F99A6C1">
      <w:pPr>
        <w:pStyle w:val="24"/>
        <w:numPr>
          <w:ilvl w:val="0"/>
          <w:numId w:val="26"/>
        </w:numPr>
        <w:tabs>
          <w:tab w:val="left" w:pos="1064"/>
        </w:tabs>
        <w:spacing w:before="5" w:after="0" w:line="240" w:lineRule="auto"/>
        <w:ind w:left="1063" w:right="0" w:hanging="242"/>
        <w:jc w:val="left"/>
        <w:rPr>
          <w:sz w:val="24"/>
        </w:rPr>
      </w:pPr>
      <w:r>
        <w:rPr>
          <w:spacing w:val="-1"/>
          <w:sz w:val="24"/>
        </w:rPr>
        <w:t>供应商按照采购人或者采购代理机构的授意撤换、修改响应文件；</w:t>
      </w:r>
    </w:p>
    <w:p w14:paraId="7947CBB4">
      <w:pPr>
        <w:pStyle w:val="24"/>
        <w:numPr>
          <w:ilvl w:val="0"/>
          <w:numId w:val="26"/>
        </w:numPr>
        <w:tabs>
          <w:tab w:val="left" w:pos="1064"/>
        </w:tabs>
        <w:spacing w:before="158" w:after="0" w:line="364" w:lineRule="auto"/>
        <w:ind w:left="342" w:right="324" w:firstLine="480"/>
        <w:jc w:val="left"/>
        <w:rPr>
          <w:sz w:val="24"/>
        </w:rPr>
      </w:pPr>
      <w:r>
        <w:rPr>
          <w:spacing w:val="-10"/>
          <w:sz w:val="24"/>
        </w:rPr>
        <w:t>供应商之间协商报价、技术方案（包含但不限于以下内容：项目技术设计书、安全和保密</w:t>
      </w:r>
      <w:r>
        <w:rPr>
          <w:spacing w:val="-2"/>
          <w:sz w:val="24"/>
        </w:rPr>
        <w:t>措施等方案）等响应文件的实质性内容；</w:t>
      </w:r>
    </w:p>
    <w:p w14:paraId="3C2EE1E3">
      <w:pPr>
        <w:pStyle w:val="24"/>
        <w:numPr>
          <w:ilvl w:val="0"/>
          <w:numId w:val="26"/>
        </w:numPr>
        <w:tabs>
          <w:tab w:val="left" w:pos="1065"/>
        </w:tabs>
        <w:spacing w:before="0" w:after="0" w:line="364" w:lineRule="auto"/>
        <w:ind w:left="342" w:right="334" w:firstLine="480"/>
        <w:jc w:val="left"/>
        <w:rPr>
          <w:sz w:val="24"/>
        </w:rPr>
      </w:pPr>
      <w:r>
        <w:rPr>
          <w:spacing w:val="-2"/>
          <w:sz w:val="24"/>
        </w:rPr>
        <w:t>属于同一集团、协会、商会等组织成员的供应商按照该组织要求协同参加政府采购活</w:t>
      </w:r>
      <w:r>
        <w:rPr>
          <w:spacing w:val="-6"/>
          <w:sz w:val="24"/>
        </w:rPr>
        <w:t>动；</w:t>
      </w:r>
    </w:p>
    <w:p w14:paraId="6DE982CC">
      <w:pPr>
        <w:pStyle w:val="24"/>
        <w:numPr>
          <w:ilvl w:val="0"/>
          <w:numId w:val="26"/>
        </w:numPr>
        <w:tabs>
          <w:tab w:val="left" w:pos="1065"/>
        </w:tabs>
        <w:spacing w:before="0" w:after="0" w:line="364" w:lineRule="auto"/>
        <w:ind w:left="342" w:right="334" w:firstLine="480"/>
        <w:jc w:val="left"/>
        <w:rPr>
          <w:sz w:val="24"/>
        </w:rPr>
      </w:pPr>
      <w:r>
        <w:rPr>
          <w:spacing w:val="-2"/>
          <w:sz w:val="24"/>
        </w:rPr>
        <w:t>供应商之间事先约定一致抬高或者压低竞标报价，或者在竞争性磋商项目中事先约定轮流以高价位或者低价位成交，或者事先约定由某一特定供应商成交，然后再参加竞标；</w:t>
      </w:r>
    </w:p>
    <w:p w14:paraId="2076A2CB">
      <w:pPr>
        <w:pStyle w:val="24"/>
        <w:numPr>
          <w:ilvl w:val="0"/>
          <w:numId w:val="26"/>
        </w:numPr>
        <w:tabs>
          <w:tab w:val="left" w:pos="1064"/>
        </w:tabs>
        <w:spacing w:before="0" w:after="0" w:line="240" w:lineRule="auto"/>
        <w:ind w:left="1063" w:right="0" w:hanging="242"/>
        <w:jc w:val="left"/>
        <w:rPr>
          <w:sz w:val="24"/>
        </w:rPr>
      </w:pPr>
      <w:r>
        <w:rPr>
          <w:spacing w:val="-1"/>
          <w:sz w:val="24"/>
        </w:rPr>
        <w:t>供应商之间商定部分供应商放弃参加政府采购活动或者放弃成交；</w:t>
      </w:r>
    </w:p>
    <w:p w14:paraId="0110E37D">
      <w:pPr>
        <w:pStyle w:val="24"/>
        <w:numPr>
          <w:ilvl w:val="0"/>
          <w:numId w:val="26"/>
        </w:numPr>
        <w:tabs>
          <w:tab w:val="left" w:pos="1064"/>
        </w:tabs>
        <w:spacing w:before="157" w:after="0" w:line="364" w:lineRule="auto"/>
        <w:ind w:left="342" w:right="324" w:firstLine="480"/>
        <w:jc w:val="left"/>
        <w:rPr>
          <w:sz w:val="24"/>
        </w:rPr>
      </w:pPr>
      <w:r>
        <w:rPr>
          <w:spacing w:val="-4"/>
          <w:sz w:val="24"/>
        </w:rPr>
        <w:t>供应商与采购人或者采购代理机构之间、供应商相互之间，为谋求特定供应商成交或者</w:t>
      </w:r>
      <w:r>
        <w:rPr>
          <w:spacing w:val="-2"/>
          <w:sz w:val="24"/>
        </w:rPr>
        <w:t>排斥其他供应商的其他串通行为。</w:t>
      </w:r>
    </w:p>
    <w:p w14:paraId="5F5C826A">
      <w:pPr>
        <w:pStyle w:val="11"/>
        <w:rPr>
          <w:sz w:val="24"/>
        </w:rPr>
      </w:pPr>
    </w:p>
    <w:p w14:paraId="6D89770E">
      <w:pPr>
        <w:pStyle w:val="6"/>
        <w:spacing w:before="157" w:line="364" w:lineRule="auto"/>
        <w:ind w:left="342" w:right="336" w:firstLine="480"/>
      </w:pPr>
      <w:r>
        <w:rPr>
          <w:w w:val="99"/>
        </w:rPr>
        <w:t>以上情形一经核查属实，我方愿意承担一切后果，并不再寻求任何旨在减轻或者免除法律责任的辩解。</w:t>
      </w:r>
    </w:p>
    <w:p w14:paraId="3C8B9BEC">
      <w:pPr>
        <w:pStyle w:val="11"/>
        <w:spacing w:before="10"/>
        <w:rPr>
          <w:b/>
        </w:rPr>
      </w:pPr>
    </w:p>
    <w:p w14:paraId="4E51527B">
      <w:pPr>
        <w:tabs>
          <w:tab w:val="left" w:pos="9607"/>
        </w:tabs>
        <w:spacing w:before="0"/>
        <w:ind w:left="342" w:right="0" w:firstLine="0"/>
        <w:jc w:val="left"/>
        <w:rPr>
          <w:rFonts w:ascii="Times New Roman" w:eastAsia="Times New Roman"/>
          <w:sz w:val="24"/>
        </w:rPr>
      </w:pPr>
      <w:r>
        <w:rPr>
          <w:sz w:val="24"/>
        </w:rPr>
        <w:t>法定代表人（负责人）或授权委托代理人（签字或签章或加盖印鉴或电子签名</w:t>
      </w:r>
      <w:r>
        <w:rPr>
          <w:spacing w:val="-5"/>
          <w:sz w:val="24"/>
        </w:rPr>
        <w:t>）：</w:t>
      </w:r>
      <w:r>
        <w:rPr>
          <w:rFonts w:ascii="Times New Roman" w:eastAsia="Times New Roman"/>
          <w:sz w:val="24"/>
          <w:u w:val="single"/>
        </w:rPr>
        <w:tab/>
      </w:r>
    </w:p>
    <w:p w14:paraId="2F2147FF">
      <w:pPr>
        <w:pStyle w:val="11"/>
        <w:spacing w:before="11"/>
        <w:rPr>
          <w:rFonts w:ascii="Times New Roman"/>
          <w:sz w:val="17"/>
        </w:rPr>
      </w:pPr>
    </w:p>
    <w:p w14:paraId="260692D6">
      <w:pPr>
        <w:tabs>
          <w:tab w:val="left" w:pos="6881"/>
        </w:tabs>
        <w:spacing w:before="74"/>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45A5D9B7">
      <w:pPr>
        <w:pStyle w:val="11"/>
        <w:spacing w:before="4"/>
        <w:rPr>
          <w:rFonts w:ascii="Times New Roman"/>
          <w:sz w:val="18"/>
        </w:rPr>
      </w:pPr>
    </w:p>
    <w:p w14:paraId="684AB68A">
      <w:pPr>
        <w:tabs>
          <w:tab w:val="left" w:pos="1782"/>
          <w:tab w:val="left" w:pos="2502"/>
        </w:tabs>
        <w:spacing w:before="67"/>
        <w:ind w:left="106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4A9D6610">
      <w:pPr>
        <w:spacing w:after="0"/>
        <w:jc w:val="left"/>
        <w:rPr>
          <w:sz w:val="24"/>
        </w:rPr>
        <w:sectPr>
          <w:pgSz w:w="11910" w:h="16840"/>
          <w:pgMar w:top="1380" w:right="740" w:bottom="1400" w:left="800" w:header="0" w:footer="1173" w:gutter="0"/>
          <w:cols w:space="720" w:num="1"/>
        </w:sectPr>
      </w:pPr>
    </w:p>
    <w:p w14:paraId="580C5016">
      <w:pPr>
        <w:pStyle w:val="4"/>
        <w:spacing w:before="43" w:line="220" w:lineRule="auto"/>
        <w:ind w:left="1715" w:right="401" w:hanging="771"/>
      </w:pPr>
      <w:r>
        <w:rPr>
          <w:spacing w:val="-2"/>
        </w:rPr>
        <w:t>2、法定代表人（负责人）身份证明及法定代表人（负责人）有效身份证正反面扫描件</w:t>
      </w:r>
    </w:p>
    <w:p w14:paraId="36D8227F">
      <w:pPr>
        <w:pStyle w:val="11"/>
        <w:spacing w:before="4"/>
        <w:rPr>
          <w:sz w:val="57"/>
        </w:rPr>
      </w:pPr>
    </w:p>
    <w:p w14:paraId="0EDE258D">
      <w:pPr>
        <w:tabs>
          <w:tab w:val="left" w:pos="4002"/>
          <w:tab w:val="left" w:pos="7301"/>
          <w:tab w:val="left" w:pos="9101"/>
        </w:tabs>
        <w:spacing w:before="1" w:line="364" w:lineRule="auto"/>
        <w:ind w:left="882" w:right="1263" w:firstLine="0"/>
        <w:jc w:val="both"/>
        <w:rPr>
          <w:rFonts w:ascii="Times New Roman" w:eastAsia="Times New Roman"/>
          <w:sz w:val="24"/>
        </w:rPr>
      </w:pPr>
      <w:r>
        <w:rPr>
          <w:spacing w:val="-2"/>
          <w:sz w:val="24"/>
        </w:rPr>
        <w:t>供应商名称：</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z w:val="24"/>
        </w:rPr>
        <w:t>地 址：</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z w:val="24"/>
        </w:rPr>
        <w:t>姓</w:t>
      </w:r>
      <w:r>
        <w:rPr>
          <w:spacing w:val="40"/>
          <w:sz w:val="24"/>
        </w:rPr>
        <w:t xml:space="preserve">  </w:t>
      </w:r>
      <w:r>
        <w:rPr>
          <w:sz w:val="24"/>
        </w:rPr>
        <w:t>名：</w:t>
      </w:r>
      <w:r>
        <w:rPr>
          <w:rFonts w:ascii="Times New Roman" w:eastAsia="Times New Roman"/>
          <w:sz w:val="24"/>
          <w:u w:val="single"/>
        </w:rPr>
        <w:tab/>
      </w:r>
      <w:r>
        <w:rPr>
          <w:sz w:val="24"/>
        </w:rPr>
        <w:t>性</w:t>
      </w:r>
      <w:r>
        <w:rPr>
          <w:spacing w:val="80"/>
          <w:sz w:val="24"/>
        </w:rPr>
        <w:t xml:space="preserve">  </w:t>
      </w:r>
      <w:r>
        <w:rPr>
          <w:sz w:val="24"/>
        </w:rPr>
        <w:t>别：</w:t>
      </w:r>
      <w:r>
        <w:rPr>
          <w:rFonts w:ascii="Times New Roman" w:eastAsia="Times New Roman"/>
          <w:sz w:val="24"/>
          <w:u w:val="single"/>
        </w:rPr>
        <w:tab/>
      </w:r>
    </w:p>
    <w:p w14:paraId="2F950B37">
      <w:pPr>
        <w:tabs>
          <w:tab w:val="left" w:pos="1602"/>
          <w:tab w:val="left" w:pos="4002"/>
          <w:tab w:val="left" w:pos="4842"/>
          <w:tab w:val="left" w:pos="7301"/>
        </w:tabs>
        <w:spacing w:before="0" w:line="362" w:lineRule="auto"/>
        <w:ind w:left="882" w:right="3063" w:firstLine="0"/>
        <w:jc w:val="left"/>
        <w:rPr>
          <w:rFonts w:ascii="Times New Roman" w:eastAsia="Times New Roman"/>
          <w:sz w:val="24"/>
        </w:rPr>
      </w:pPr>
      <w:r>
        <w:rPr>
          <w:spacing w:val="-10"/>
          <w:sz w:val="24"/>
        </w:rPr>
        <w:t>年</w:t>
      </w:r>
      <w:r>
        <w:rPr>
          <w:sz w:val="24"/>
        </w:rPr>
        <w:tab/>
      </w:r>
      <w:r>
        <w:rPr>
          <w:spacing w:val="-6"/>
          <w:sz w:val="24"/>
        </w:rPr>
        <w:t>龄：</w:t>
      </w:r>
      <w:r>
        <w:rPr>
          <w:rFonts w:ascii="Times New Roman" w:eastAsia="Times New Roman"/>
          <w:sz w:val="24"/>
          <w:u w:val="single"/>
        </w:rPr>
        <w:tab/>
      </w:r>
      <w:r>
        <w:rPr>
          <w:spacing w:val="-10"/>
          <w:sz w:val="24"/>
        </w:rPr>
        <w:t>职</w:t>
      </w:r>
      <w:r>
        <w:rPr>
          <w:sz w:val="24"/>
        </w:rPr>
        <w:tab/>
      </w:r>
      <w:r>
        <w:rPr>
          <w:spacing w:val="-6"/>
          <w:sz w:val="24"/>
        </w:rPr>
        <w:t>务：</w:t>
      </w:r>
      <w:r>
        <w:rPr>
          <w:rFonts w:ascii="Times New Roman" w:eastAsia="Times New Roman"/>
          <w:sz w:val="24"/>
          <w:u w:val="single"/>
        </w:rPr>
        <w:tab/>
      </w:r>
      <w:r>
        <w:rPr>
          <w:rFonts w:ascii="Times New Roman" w:eastAsia="Times New Roman"/>
          <w:sz w:val="24"/>
        </w:rPr>
        <w:t xml:space="preserve"> </w:t>
      </w:r>
      <w:r>
        <w:rPr>
          <w:sz w:val="24"/>
        </w:rPr>
        <w:t>身份证号码</w:t>
      </w:r>
      <w:r>
        <w:rPr>
          <w:spacing w:val="-10"/>
          <w:sz w:val="24"/>
        </w:rPr>
        <w:t>：</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14:paraId="281573D5">
      <w:pPr>
        <w:tabs>
          <w:tab w:val="left" w:pos="5981"/>
        </w:tabs>
        <w:spacing w:before="4" w:line="362" w:lineRule="auto"/>
        <w:ind w:left="882" w:right="1502" w:hanging="60"/>
        <w:jc w:val="left"/>
        <w:rPr>
          <w:sz w:val="24"/>
        </w:rPr>
      </w:pPr>
      <w:r>
        <w:rPr>
          <w:spacing w:val="-2"/>
          <w:sz w:val="24"/>
        </w:rPr>
        <w:t>系</w:t>
      </w:r>
      <w:r>
        <w:rPr>
          <w:spacing w:val="-2"/>
          <w:sz w:val="24"/>
          <w:u w:val="single"/>
        </w:rPr>
        <w:t>（供应商名称）</w:t>
      </w:r>
      <w:r>
        <w:rPr>
          <w:sz w:val="24"/>
          <w:u w:val="single"/>
        </w:rPr>
        <w:tab/>
      </w:r>
      <w:r>
        <w:rPr>
          <w:spacing w:val="-2"/>
          <w:sz w:val="24"/>
        </w:rPr>
        <w:t>的法定代表人（负责人）。特此证明。</w:t>
      </w:r>
    </w:p>
    <w:p w14:paraId="6EA82816">
      <w:pPr>
        <w:pStyle w:val="11"/>
        <w:rPr>
          <w:sz w:val="24"/>
        </w:rPr>
      </w:pPr>
    </w:p>
    <w:p w14:paraId="408CE453">
      <w:pPr>
        <w:pStyle w:val="11"/>
        <w:rPr>
          <w:sz w:val="24"/>
        </w:rPr>
      </w:pPr>
    </w:p>
    <w:p w14:paraId="740CAFAE">
      <w:pPr>
        <w:pStyle w:val="11"/>
        <w:rPr>
          <w:sz w:val="24"/>
        </w:rPr>
      </w:pPr>
    </w:p>
    <w:p w14:paraId="6908002A">
      <w:pPr>
        <w:pStyle w:val="11"/>
        <w:rPr>
          <w:sz w:val="24"/>
        </w:rPr>
      </w:pPr>
    </w:p>
    <w:p w14:paraId="2FCE1CC6">
      <w:pPr>
        <w:pStyle w:val="11"/>
        <w:rPr>
          <w:sz w:val="24"/>
        </w:rPr>
      </w:pPr>
    </w:p>
    <w:p w14:paraId="0CB94BA5">
      <w:pPr>
        <w:pStyle w:val="11"/>
        <w:spacing w:before="6"/>
        <w:rPr>
          <w:sz w:val="35"/>
        </w:rPr>
      </w:pPr>
    </w:p>
    <w:p w14:paraId="58BB6AAE">
      <w:pPr>
        <w:tabs>
          <w:tab w:val="left" w:pos="7361"/>
        </w:tabs>
        <w:spacing w:before="0"/>
        <w:ind w:left="82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0139B885">
      <w:pPr>
        <w:pStyle w:val="11"/>
        <w:spacing w:before="7"/>
        <w:rPr>
          <w:rFonts w:ascii="Times New Roman"/>
          <w:sz w:val="18"/>
        </w:rPr>
      </w:pPr>
    </w:p>
    <w:p w14:paraId="39BFB34C">
      <w:pPr>
        <w:tabs>
          <w:tab w:val="left" w:pos="6342"/>
          <w:tab w:val="left" w:pos="7062"/>
        </w:tabs>
        <w:spacing w:before="67"/>
        <w:ind w:left="562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1937784B">
      <w:pPr>
        <w:pStyle w:val="11"/>
        <w:rPr>
          <w:sz w:val="24"/>
        </w:rPr>
      </w:pPr>
    </w:p>
    <w:p w14:paraId="1593C57D">
      <w:pPr>
        <w:pStyle w:val="11"/>
        <w:rPr>
          <w:sz w:val="24"/>
        </w:rPr>
      </w:pPr>
    </w:p>
    <w:p w14:paraId="7781099B">
      <w:pPr>
        <w:pStyle w:val="11"/>
        <w:rPr>
          <w:sz w:val="24"/>
        </w:rPr>
      </w:pPr>
    </w:p>
    <w:p w14:paraId="7ADEBB4D">
      <w:pPr>
        <w:pStyle w:val="11"/>
        <w:rPr>
          <w:sz w:val="24"/>
        </w:rPr>
      </w:pPr>
    </w:p>
    <w:p w14:paraId="52578B08">
      <w:pPr>
        <w:pStyle w:val="11"/>
        <w:spacing w:before="9"/>
        <w:rPr>
          <w:sz w:val="19"/>
        </w:rPr>
      </w:pPr>
    </w:p>
    <w:p w14:paraId="0F78E4E0">
      <w:pPr>
        <w:spacing w:before="0"/>
        <w:ind w:left="882" w:right="0" w:firstLine="0"/>
        <w:jc w:val="left"/>
        <w:rPr>
          <w:b/>
          <w:sz w:val="24"/>
        </w:rPr>
      </w:pPr>
      <w:r>
        <w:rPr>
          <w:b/>
          <w:w w:val="95"/>
          <w:sz w:val="24"/>
        </w:rPr>
        <w:t>附件：法定代表人（负责人）有效身份证正反面扫描</w:t>
      </w:r>
      <w:r>
        <w:rPr>
          <w:b/>
          <w:spacing w:val="-10"/>
          <w:w w:val="95"/>
          <w:sz w:val="24"/>
        </w:rPr>
        <w:t>件</w:t>
      </w:r>
    </w:p>
    <w:p w14:paraId="66DBC0CE">
      <w:pPr>
        <w:spacing w:after="0"/>
        <w:jc w:val="left"/>
        <w:rPr>
          <w:sz w:val="24"/>
        </w:rPr>
        <w:sectPr>
          <w:pgSz w:w="11910" w:h="16840"/>
          <w:pgMar w:top="1380" w:right="740" w:bottom="1400" w:left="800" w:header="0" w:footer="1173" w:gutter="0"/>
          <w:cols w:space="720" w:num="1"/>
        </w:sectPr>
      </w:pPr>
    </w:p>
    <w:p w14:paraId="53EC8763">
      <w:pPr>
        <w:spacing w:before="10" w:line="247" w:lineRule="auto"/>
        <w:ind w:left="342" w:right="156" w:firstLine="302"/>
        <w:jc w:val="left"/>
        <w:rPr>
          <w:sz w:val="36"/>
        </w:rPr>
      </w:pPr>
      <w:r>
        <w:rPr>
          <w:spacing w:val="-2"/>
          <w:sz w:val="44"/>
        </w:rPr>
        <w:t>3、</w:t>
      </w:r>
      <w:r>
        <w:rPr>
          <w:spacing w:val="-2"/>
          <w:sz w:val="36"/>
        </w:rPr>
        <w:t>授权委托书及委托代理人有效身份证正反面扫描件（格式后附</w:t>
      </w:r>
      <w:r>
        <w:rPr>
          <w:spacing w:val="-53"/>
          <w:sz w:val="36"/>
        </w:rPr>
        <w:t>）</w:t>
      </w:r>
      <w:r>
        <w:rPr>
          <w:spacing w:val="-106"/>
          <w:sz w:val="36"/>
        </w:rPr>
        <w:t>；</w:t>
      </w:r>
      <w:r>
        <w:rPr>
          <w:sz w:val="36"/>
        </w:rPr>
        <w:t>（</w:t>
      </w:r>
      <w:r>
        <w:rPr>
          <w:spacing w:val="-9"/>
          <w:sz w:val="36"/>
        </w:rPr>
        <w:t>委托时必须提供，否则响应文件按无效投标处理</w:t>
      </w:r>
      <w:r>
        <w:rPr>
          <w:spacing w:val="-2"/>
          <w:sz w:val="36"/>
        </w:rPr>
        <w:t>）</w:t>
      </w:r>
    </w:p>
    <w:p w14:paraId="55F56A7B">
      <w:pPr>
        <w:pStyle w:val="11"/>
        <w:rPr>
          <w:sz w:val="33"/>
        </w:rPr>
      </w:pPr>
    </w:p>
    <w:p w14:paraId="02ADB3AA">
      <w:pPr>
        <w:spacing w:before="0"/>
        <w:ind w:left="339" w:right="338" w:firstLine="0"/>
        <w:jc w:val="center"/>
        <w:rPr>
          <w:b/>
          <w:sz w:val="32"/>
        </w:rPr>
      </w:pPr>
      <w:r>
        <w:rPr>
          <w:b/>
          <w:w w:val="95"/>
          <w:sz w:val="32"/>
        </w:rPr>
        <w:t>法定代表人（负责人）授权委托</w:t>
      </w:r>
      <w:r>
        <w:rPr>
          <w:b/>
          <w:spacing w:val="-10"/>
          <w:w w:val="95"/>
          <w:sz w:val="32"/>
        </w:rPr>
        <w:t>书</w:t>
      </w:r>
    </w:p>
    <w:p w14:paraId="375694B6">
      <w:pPr>
        <w:pStyle w:val="11"/>
        <w:spacing w:before="2"/>
        <w:rPr>
          <w:b/>
          <w:sz w:val="47"/>
        </w:rPr>
      </w:pPr>
    </w:p>
    <w:p w14:paraId="2FECCC4B">
      <w:pPr>
        <w:spacing w:before="0"/>
        <w:ind w:left="342" w:right="0" w:firstLine="0"/>
        <w:jc w:val="left"/>
        <w:rPr>
          <w:rFonts w:hint="eastAsia" w:eastAsia="宋体"/>
          <w:b/>
          <w:sz w:val="24"/>
          <w:lang w:eastAsia="zh-CN"/>
        </w:rPr>
      </w:pPr>
      <w:r>
        <w:rPr>
          <w:b/>
          <w:spacing w:val="12"/>
          <w:w w:val="95"/>
          <w:sz w:val="24"/>
          <w:u w:val="single"/>
        </w:rPr>
        <w:t>致：</w:t>
      </w:r>
      <w:r>
        <w:rPr>
          <w:rFonts w:hint="eastAsia"/>
          <w:b/>
          <w:spacing w:val="12"/>
          <w:w w:val="95"/>
          <w:sz w:val="24"/>
          <w:u w:val="single"/>
          <w:lang w:eastAsia="zh-CN"/>
        </w:rPr>
        <w:t>横州市农业农村局</w:t>
      </w:r>
    </w:p>
    <w:p w14:paraId="3500FC16">
      <w:pPr>
        <w:pStyle w:val="11"/>
        <w:rPr>
          <w:b/>
          <w:sz w:val="20"/>
        </w:rPr>
      </w:pPr>
    </w:p>
    <w:p w14:paraId="2338D4DA">
      <w:pPr>
        <w:pStyle w:val="11"/>
        <w:spacing w:before="8"/>
        <w:rPr>
          <w:b/>
          <w:sz w:val="14"/>
        </w:rPr>
      </w:pPr>
    </w:p>
    <w:p w14:paraId="51155971">
      <w:pPr>
        <w:tabs>
          <w:tab w:val="left" w:pos="2287"/>
          <w:tab w:val="left" w:pos="2840"/>
          <w:tab w:val="left" w:pos="3215"/>
          <w:tab w:val="left" w:pos="5679"/>
          <w:tab w:val="left" w:pos="9068"/>
        </w:tabs>
        <w:spacing w:before="74" w:line="364" w:lineRule="auto"/>
        <w:ind w:left="342" w:right="216" w:firstLine="480"/>
        <w:jc w:val="left"/>
        <w:rPr>
          <w:sz w:val="24"/>
        </w:rPr>
      </w:pPr>
      <w:r>
        <w:rPr>
          <w:sz w:val="24"/>
        </w:rPr>
        <w:t>我</w:t>
      </w:r>
      <w:r>
        <w:rPr>
          <w:spacing w:val="-1"/>
          <w:sz w:val="24"/>
        </w:rPr>
        <w:t xml:space="preserve"> </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sz w:val="24"/>
        </w:rPr>
        <w:t>（姓名</w:t>
      </w:r>
      <w:r>
        <w:rPr>
          <w:spacing w:val="-22"/>
          <w:sz w:val="24"/>
        </w:rPr>
        <w:t>）</w:t>
      </w:r>
      <w:r>
        <w:rPr>
          <w:spacing w:val="-1"/>
          <w:sz w:val="24"/>
        </w:rPr>
        <w:t>系</w:t>
      </w:r>
      <w:r>
        <w:rPr>
          <w:rFonts w:ascii="Times New Roman" w:eastAsia="Times New Roman"/>
          <w:sz w:val="24"/>
          <w:u w:val="single"/>
        </w:rPr>
        <w:t xml:space="preserve"> </w:t>
      </w:r>
      <w:r>
        <w:rPr>
          <w:rFonts w:ascii="Times New Roman" w:eastAsia="Times New Roman"/>
          <w:sz w:val="24"/>
          <w:u w:val="single"/>
        </w:rPr>
        <w:tab/>
      </w:r>
      <w:r>
        <w:rPr>
          <w:sz w:val="24"/>
        </w:rPr>
        <w:t>（供应商名称</w:t>
      </w:r>
      <w:r>
        <w:rPr>
          <w:spacing w:val="-22"/>
          <w:sz w:val="24"/>
        </w:rPr>
        <w:t>）</w:t>
      </w:r>
      <w:r>
        <w:rPr>
          <w:sz w:val="24"/>
        </w:rPr>
        <w:t>的法定代表</w:t>
      </w:r>
      <w:r>
        <w:rPr>
          <w:spacing w:val="-22"/>
          <w:sz w:val="24"/>
        </w:rPr>
        <w:t>人</w:t>
      </w:r>
      <w:r>
        <w:rPr>
          <w:sz w:val="24"/>
        </w:rPr>
        <w:t>（负责人</w:t>
      </w:r>
      <w:r>
        <w:rPr>
          <w:spacing w:val="-56"/>
          <w:sz w:val="24"/>
        </w:rPr>
        <w:t>）</w:t>
      </w:r>
      <w:r>
        <w:rPr>
          <w:spacing w:val="-8"/>
          <w:sz w:val="24"/>
        </w:rPr>
        <w:t>，</w:t>
      </w:r>
      <w:r>
        <w:rPr>
          <w:sz w:val="24"/>
        </w:rPr>
        <w:t>现授权委</w:t>
      </w:r>
      <w:r>
        <w:rPr>
          <w:spacing w:val="-1"/>
          <w:sz w:val="24"/>
        </w:rPr>
        <w:t>托</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z w:val="24"/>
        </w:rPr>
        <w:t>（姓名</w:t>
      </w:r>
      <w:r>
        <w:rPr>
          <w:spacing w:val="-8"/>
          <w:sz w:val="24"/>
        </w:rPr>
        <w:t>）</w:t>
      </w:r>
      <w:r>
        <w:rPr>
          <w:sz w:val="24"/>
        </w:rPr>
        <w:t>以我方的名义参</w:t>
      </w:r>
      <w:r>
        <w:rPr>
          <w:spacing w:val="-5"/>
          <w:sz w:val="24"/>
        </w:rPr>
        <w:t>加</w:t>
      </w:r>
      <w:r>
        <w:rPr>
          <w:spacing w:val="-3"/>
          <w:sz w:val="24"/>
          <w:u w:val="single"/>
        </w:rPr>
        <w:t>（</w:t>
      </w:r>
      <w:r>
        <w:rPr>
          <w:sz w:val="24"/>
          <w:u w:val="single"/>
        </w:rPr>
        <w:t>项目名称）</w:t>
      </w:r>
      <w:r>
        <w:rPr>
          <w:sz w:val="24"/>
          <w:u w:val="single"/>
        </w:rPr>
        <w:tab/>
      </w:r>
      <w:r>
        <w:rPr>
          <w:sz w:val="24"/>
          <w:u w:val="single"/>
        </w:rPr>
        <w:t xml:space="preserve">（项目编                                                                                                                                                                </w:t>
      </w:r>
      <w:r>
        <w:rPr>
          <w:spacing w:val="2"/>
          <w:sz w:val="24"/>
          <w:u w:val="single"/>
        </w:rPr>
        <w:t>号</w:t>
      </w:r>
      <w:r>
        <w:rPr>
          <w:sz w:val="24"/>
          <w:u w:val="single"/>
        </w:rPr>
        <w:t>）</w:t>
      </w:r>
      <w:r>
        <w:rPr>
          <w:sz w:val="24"/>
          <w:u w:val="single"/>
        </w:rPr>
        <w:tab/>
      </w:r>
      <w:r>
        <w:rPr>
          <w:spacing w:val="2"/>
          <w:sz w:val="24"/>
        </w:rPr>
        <w:t>的磋</w:t>
      </w:r>
      <w:r>
        <w:rPr>
          <w:sz w:val="24"/>
        </w:rPr>
        <w:t>商</w:t>
      </w:r>
      <w:r>
        <w:rPr>
          <w:spacing w:val="2"/>
          <w:sz w:val="24"/>
        </w:rPr>
        <w:t>采购活动，</w:t>
      </w:r>
      <w:r>
        <w:rPr>
          <w:sz w:val="24"/>
        </w:rPr>
        <w:t>并</w:t>
      </w:r>
      <w:r>
        <w:rPr>
          <w:spacing w:val="2"/>
          <w:sz w:val="24"/>
        </w:rPr>
        <w:t>代表我方</w:t>
      </w:r>
      <w:r>
        <w:rPr>
          <w:sz w:val="24"/>
        </w:rPr>
        <w:t>全</w:t>
      </w:r>
      <w:r>
        <w:rPr>
          <w:spacing w:val="2"/>
          <w:sz w:val="24"/>
        </w:rPr>
        <w:t>权办理针</w:t>
      </w:r>
      <w:r>
        <w:rPr>
          <w:sz w:val="24"/>
        </w:rPr>
        <w:t>对</w:t>
      </w:r>
      <w:r>
        <w:rPr>
          <w:spacing w:val="2"/>
          <w:sz w:val="24"/>
        </w:rPr>
        <w:t>上述磋商采</w:t>
      </w:r>
      <w:r>
        <w:rPr>
          <w:sz w:val="24"/>
        </w:rPr>
        <w:t>购</w:t>
      </w:r>
      <w:r>
        <w:rPr>
          <w:spacing w:val="2"/>
          <w:sz w:val="24"/>
        </w:rPr>
        <w:t>项目的磋</w:t>
      </w:r>
      <w:r>
        <w:rPr>
          <w:sz w:val="24"/>
        </w:rPr>
        <w:t>商</w:t>
      </w:r>
      <w:r>
        <w:rPr>
          <w:spacing w:val="2"/>
          <w:sz w:val="24"/>
        </w:rPr>
        <w:t>、</w:t>
      </w:r>
      <w:r>
        <w:rPr>
          <w:sz w:val="24"/>
        </w:rPr>
        <w:t>开标、评标、签约等具体事务和签署相关文件。</w:t>
      </w:r>
    </w:p>
    <w:p w14:paraId="615CE0C0">
      <w:pPr>
        <w:tabs>
          <w:tab w:val="left" w:pos="7074"/>
        </w:tabs>
        <w:spacing w:before="0" w:line="364" w:lineRule="auto"/>
        <w:ind w:left="342" w:right="336" w:firstLine="480"/>
        <w:jc w:val="left"/>
        <w:rPr>
          <w:sz w:val="24"/>
        </w:rPr>
      </w:pPr>
      <w:r>
        <w:rPr>
          <w:spacing w:val="-2"/>
          <w:sz w:val="24"/>
        </w:rPr>
        <w:t>我方对被授权人的签名事项负全部责任。代理期限从</w:t>
      </w:r>
      <w:r>
        <w:rPr>
          <w:sz w:val="24"/>
        </w:rPr>
        <w:tab/>
      </w:r>
      <w:r>
        <w:rPr>
          <w:sz w:val="24"/>
        </w:rPr>
        <w:t>年</w:t>
      </w:r>
      <w:r>
        <w:rPr>
          <w:spacing w:val="68"/>
          <w:w w:val="150"/>
          <w:sz w:val="24"/>
        </w:rPr>
        <w:t xml:space="preserve"> </w:t>
      </w:r>
      <w:r>
        <w:rPr>
          <w:sz w:val="24"/>
        </w:rPr>
        <w:t>月</w:t>
      </w:r>
      <w:r>
        <w:rPr>
          <w:spacing w:val="66"/>
          <w:w w:val="150"/>
          <w:sz w:val="24"/>
        </w:rPr>
        <w:t xml:space="preserve"> </w:t>
      </w:r>
      <w:r>
        <w:rPr>
          <w:sz w:val="24"/>
        </w:rPr>
        <w:t>日至</w:t>
      </w:r>
      <w:r>
        <w:rPr>
          <w:spacing w:val="68"/>
          <w:w w:val="150"/>
          <w:sz w:val="24"/>
        </w:rPr>
        <w:t xml:space="preserve"> </w:t>
      </w:r>
      <w:r>
        <w:rPr>
          <w:sz w:val="24"/>
        </w:rPr>
        <w:t>年</w:t>
      </w:r>
      <w:r>
        <w:rPr>
          <w:spacing w:val="68"/>
          <w:w w:val="150"/>
          <w:sz w:val="24"/>
        </w:rPr>
        <w:t xml:space="preserve"> </w:t>
      </w:r>
      <w:r>
        <w:rPr>
          <w:sz w:val="24"/>
        </w:rPr>
        <w:t>月</w:t>
      </w:r>
      <w:r>
        <w:rPr>
          <w:spacing w:val="68"/>
          <w:w w:val="150"/>
          <w:sz w:val="24"/>
        </w:rPr>
        <w:t xml:space="preserve"> </w:t>
      </w:r>
      <w:r>
        <w:rPr>
          <w:sz w:val="24"/>
        </w:rPr>
        <w:t>日</w:t>
      </w:r>
      <w:r>
        <w:rPr>
          <w:spacing w:val="-6"/>
          <w:sz w:val="24"/>
        </w:rPr>
        <w:t>止。</w:t>
      </w:r>
    </w:p>
    <w:p w14:paraId="66D06049">
      <w:pPr>
        <w:spacing w:before="0" w:line="364" w:lineRule="auto"/>
        <w:ind w:left="342" w:right="336" w:firstLine="480"/>
        <w:jc w:val="left"/>
        <w:rPr>
          <w:sz w:val="24"/>
        </w:rPr>
      </w:pPr>
      <w:r>
        <w:rPr>
          <w:spacing w:val="-2"/>
          <w:sz w:val="24"/>
          <w:u w:val="single"/>
        </w:rPr>
        <w:t>在撤销授权的书面通知以前，本授权书一直有效。</w:t>
      </w:r>
      <w:r>
        <w:rPr>
          <w:spacing w:val="-2"/>
          <w:sz w:val="24"/>
        </w:rPr>
        <w:t>被授权人在授权书有效期内签署的所有文件不因授权的撤销而失效。</w:t>
      </w:r>
    </w:p>
    <w:p w14:paraId="5BEFBBDC">
      <w:pPr>
        <w:spacing w:before="0" w:line="306" w:lineRule="exact"/>
        <w:ind w:left="822" w:right="0" w:firstLine="0"/>
        <w:jc w:val="left"/>
        <w:rPr>
          <w:sz w:val="24"/>
        </w:rPr>
      </w:pPr>
      <w:r>
        <w:rPr>
          <w:spacing w:val="-1"/>
          <w:sz w:val="24"/>
        </w:rPr>
        <w:t>被授权人无转委托权，特此委托。</w:t>
      </w:r>
    </w:p>
    <w:p w14:paraId="7570664B">
      <w:pPr>
        <w:pStyle w:val="11"/>
        <w:rPr>
          <w:sz w:val="24"/>
        </w:rPr>
      </w:pPr>
    </w:p>
    <w:p w14:paraId="39F5EEF1">
      <w:pPr>
        <w:pStyle w:val="11"/>
        <w:spacing w:before="8"/>
        <w:rPr>
          <w:sz w:val="24"/>
        </w:rPr>
      </w:pPr>
    </w:p>
    <w:p w14:paraId="50AEDF34">
      <w:pPr>
        <w:tabs>
          <w:tab w:val="left" w:pos="7241"/>
          <w:tab w:val="left" w:pos="7841"/>
        </w:tabs>
        <w:spacing w:before="0" w:line="364" w:lineRule="auto"/>
        <w:ind w:left="342" w:right="2523" w:firstLine="0"/>
        <w:jc w:val="left"/>
        <w:rPr>
          <w:rFonts w:ascii="Times New Roman" w:eastAsia="Times New Roman"/>
          <w:sz w:val="24"/>
        </w:rPr>
      </w:pPr>
      <w:r>
        <w:rPr>
          <w:spacing w:val="-2"/>
          <w:sz w:val="24"/>
        </w:rPr>
        <w:t>被授权人（签字或签章或加盖印鉴或电子签名）：</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pacing w:val="-2"/>
          <w:sz w:val="24"/>
        </w:rPr>
        <w:t>被授权人身份证号码：</w:t>
      </w:r>
      <w:r>
        <w:rPr>
          <w:rFonts w:ascii="Times New Roman" w:eastAsia="Times New Roman"/>
          <w:sz w:val="24"/>
          <w:u w:val="single"/>
        </w:rPr>
        <w:tab/>
      </w:r>
    </w:p>
    <w:p w14:paraId="179FCCC5">
      <w:pPr>
        <w:tabs>
          <w:tab w:val="left" w:pos="5201"/>
        </w:tabs>
        <w:spacing w:before="0" w:line="306" w:lineRule="exact"/>
        <w:ind w:left="342" w:right="0" w:firstLine="0"/>
        <w:jc w:val="left"/>
        <w:rPr>
          <w:rFonts w:ascii="Times New Roman" w:eastAsia="Times New Roman"/>
          <w:sz w:val="24"/>
        </w:rPr>
      </w:pPr>
      <w:r>
        <w:rPr>
          <w:sz w:val="24"/>
        </w:rPr>
        <w:t xml:space="preserve">被授权人所在部门职务： </w:t>
      </w:r>
      <w:r>
        <w:rPr>
          <w:rFonts w:ascii="Times New Roman" w:eastAsia="Times New Roman"/>
          <w:sz w:val="24"/>
          <w:u w:val="single"/>
        </w:rPr>
        <w:tab/>
      </w:r>
    </w:p>
    <w:p w14:paraId="00819A8E">
      <w:pPr>
        <w:tabs>
          <w:tab w:val="left" w:pos="8561"/>
        </w:tabs>
        <w:spacing w:before="160"/>
        <w:ind w:left="342" w:right="0" w:firstLine="0"/>
        <w:jc w:val="left"/>
        <w:rPr>
          <w:rFonts w:ascii="Times New Roman" w:eastAsia="Times New Roman"/>
          <w:sz w:val="24"/>
        </w:rPr>
      </w:pPr>
      <w:r>
        <w:rPr>
          <w:sz w:val="24"/>
        </w:rPr>
        <w:t>法定代表人（负责人）（签字或签章或加盖印鉴或电子签名</w:t>
      </w:r>
      <w:r>
        <w:rPr>
          <w:spacing w:val="-5"/>
          <w:sz w:val="24"/>
        </w:rPr>
        <w:t>）：</w:t>
      </w:r>
      <w:r>
        <w:rPr>
          <w:rFonts w:ascii="Times New Roman" w:eastAsia="Times New Roman"/>
          <w:sz w:val="24"/>
          <w:u w:val="single"/>
        </w:rPr>
        <w:tab/>
      </w:r>
    </w:p>
    <w:p w14:paraId="1678B264">
      <w:pPr>
        <w:pStyle w:val="11"/>
        <w:rPr>
          <w:rFonts w:ascii="Times New Roman"/>
          <w:sz w:val="20"/>
        </w:rPr>
      </w:pPr>
    </w:p>
    <w:p w14:paraId="565AED8F">
      <w:pPr>
        <w:pStyle w:val="11"/>
        <w:rPr>
          <w:rFonts w:ascii="Times New Roman"/>
          <w:sz w:val="20"/>
        </w:rPr>
      </w:pPr>
    </w:p>
    <w:p w14:paraId="141F38F0">
      <w:pPr>
        <w:pStyle w:val="11"/>
        <w:rPr>
          <w:rFonts w:ascii="Times New Roman"/>
          <w:sz w:val="20"/>
        </w:rPr>
      </w:pPr>
    </w:p>
    <w:p w14:paraId="004B1A09">
      <w:pPr>
        <w:pStyle w:val="11"/>
        <w:rPr>
          <w:rFonts w:ascii="Times New Roman"/>
          <w:sz w:val="20"/>
        </w:rPr>
      </w:pPr>
    </w:p>
    <w:p w14:paraId="612AD613">
      <w:pPr>
        <w:pStyle w:val="11"/>
        <w:rPr>
          <w:rFonts w:ascii="Times New Roman"/>
          <w:sz w:val="20"/>
        </w:rPr>
      </w:pPr>
    </w:p>
    <w:p w14:paraId="01CF378C">
      <w:pPr>
        <w:pStyle w:val="11"/>
        <w:spacing w:before="9"/>
        <w:rPr>
          <w:rFonts w:ascii="Times New Roman"/>
          <w:sz w:val="19"/>
        </w:rPr>
      </w:pPr>
    </w:p>
    <w:p w14:paraId="1D7D844C">
      <w:pPr>
        <w:tabs>
          <w:tab w:val="left" w:pos="7121"/>
        </w:tabs>
        <w:spacing w:before="75"/>
        <w:ind w:left="342" w:right="0" w:firstLine="0"/>
        <w:jc w:val="left"/>
        <w:rPr>
          <w:rFonts w:ascii="Times New Roman" w:eastAsia="Times New Roman"/>
          <w:sz w:val="24"/>
        </w:rPr>
      </w:pPr>
      <w:r>
        <w:rPr>
          <w:sz w:val="24"/>
        </w:rPr>
        <w:t>投标人名称（CA 电子签章</w:t>
      </w:r>
      <w:r>
        <w:rPr>
          <w:spacing w:val="-5"/>
          <w:sz w:val="24"/>
        </w:rPr>
        <w:t>）：</w:t>
      </w:r>
      <w:r>
        <w:rPr>
          <w:rFonts w:ascii="Times New Roman" w:eastAsia="Times New Roman"/>
          <w:sz w:val="24"/>
          <w:u w:val="single"/>
        </w:rPr>
        <w:tab/>
      </w:r>
    </w:p>
    <w:p w14:paraId="1CBD4299">
      <w:pPr>
        <w:pStyle w:val="11"/>
        <w:spacing w:before="7"/>
        <w:rPr>
          <w:rFonts w:ascii="Times New Roman"/>
          <w:sz w:val="18"/>
        </w:rPr>
      </w:pPr>
    </w:p>
    <w:p w14:paraId="5C787195">
      <w:pPr>
        <w:tabs>
          <w:tab w:val="left" w:pos="6342"/>
          <w:tab w:val="left" w:pos="7062"/>
        </w:tabs>
        <w:spacing w:before="66"/>
        <w:ind w:left="5622" w:right="0" w:firstLine="0"/>
        <w:jc w:val="left"/>
        <w:rPr>
          <w:sz w:val="24"/>
        </w:rPr>
      </w:pPr>
      <w:r>
        <w:rPr>
          <w:spacing w:val="-10"/>
          <w:sz w:val="24"/>
        </w:rPr>
        <w:t>年</w:t>
      </w:r>
      <w:r>
        <w:rPr>
          <w:sz w:val="24"/>
        </w:rPr>
        <w:tab/>
      </w:r>
      <w:r>
        <w:rPr>
          <w:spacing w:val="-10"/>
          <w:sz w:val="24"/>
        </w:rPr>
        <w:t>月</w:t>
      </w:r>
      <w:r>
        <w:rPr>
          <w:sz w:val="24"/>
        </w:rPr>
        <w:tab/>
      </w:r>
      <w:r>
        <w:rPr>
          <w:spacing w:val="-10"/>
          <w:sz w:val="24"/>
        </w:rPr>
        <w:t>日</w:t>
      </w:r>
    </w:p>
    <w:p w14:paraId="7003190E">
      <w:pPr>
        <w:pStyle w:val="11"/>
        <w:rPr>
          <w:sz w:val="24"/>
        </w:rPr>
      </w:pPr>
    </w:p>
    <w:p w14:paraId="49496A3C">
      <w:pPr>
        <w:pStyle w:val="11"/>
        <w:rPr>
          <w:sz w:val="24"/>
        </w:rPr>
      </w:pPr>
    </w:p>
    <w:p w14:paraId="595A79AD">
      <w:pPr>
        <w:pStyle w:val="11"/>
        <w:spacing w:before="2"/>
        <w:rPr>
          <w:sz w:val="17"/>
        </w:rPr>
      </w:pPr>
    </w:p>
    <w:p w14:paraId="324DE783">
      <w:pPr>
        <w:spacing w:before="0"/>
        <w:ind w:left="822" w:right="0" w:firstLine="0"/>
        <w:jc w:val="left"/>
        <w:rPr>
          <w:b/>
          <w:sz w:val="24"/>
        </w:rPr>
      </w:pPr>
      <w:r>
        <w:rPr>
          <w:b/>
          <w:w w:val="95"/>
          <w:sz w:val="24"/>
        </w:rPr>
        <w:t>附：委托代理人有效的身份证正反面扫描件</w:t>
      </w:r>
      <w:r>
        <w:rPr>
          <w:b/>
          <w:spacing w:val="-10"/>
          <w:w w:val="95"/>
          <w:sz w:val="24"/>
        </w:rPr>
        <w:t>。</w:t>
      </w:r>
    </w:p>
    <w:p w14:paraId="2278D01E">
      <w:pPr>
        <w:spacing w:after="0"/>
        <w:jc w:val="left"/>
        <w:rPr>
          <w:sz w:val="24"/>
        </w:rPr>
        <w:sectPr>
          <w:pgSz w:w="11910" w:h="16840"/>
          <w:pgMar w:top="1360" w:right="740" w:bottom="1400" w:left="800" w:header="0" w:footer="1173" w:gutter="0"/>
          <w:cols w:space="720" w:num="1"/>
        </w:sectPr>
      </w:pPr>
    </w:p>
    <w:p w14:paraId="4A938B07">
      <w:pPr>
        <w:spacing w:before="42" w:line="292" w:lineRule="auto"/>
        <w:ind w:left="342" w:right="336" w:firstLine="0"/>
        <w:jc w:val="left"/>
        <w:rPr>
          <w:sz w:val="32"/>
        </w:rPr>
      </w:pPr>
      <w:r>
        <w:pict>
          <v:shape id="docshape6" o:spid="_x0000_s1029" o:spt="202" type="#_x0000_t202" style="position:absolute;left:0pt;margin-left:49.3pt;margin-top:49.1pt;height:407.15pt;width:484.1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17"/>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666"/>
                    <w:gridCol w:w="2919"/>
                    <w:gridCol w:w="2600"/>
                    <w:gridCol w:w="1090"/>
                    <w:gridCol w:w="722"/>
                  </w:tblGrid>
                  <w:tr w14:paraId="57F5D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80" w:type="dxa"/>
                      </w:tcPr>
                      <w:p w14:paraId="7C916B00">
                        <w:pPr>
                          <w:pStyle w:val="25"/>
                          <w:spacing w:before="2"/>
                          <w:rPr>
                            <w:sz w:val="27"/>
                          </w:rPr>
                        </w:pPr>
                      </w:p>
                      <w:p w14:paraId="49C217FB">
                        <w:pPr>
                          <w:pStyle w:val="25"/>
                          <w:ind w:left="209" w:right="35"/>
                          <w:jc w:val="center"/>
                          <w:rPr>
                            <w:b/>
                            <w:sz w:val="21"/>
                          </w:rPr>
                        </w:pPr>
                        <w:r>
                          <w:rPr>
                            <w:b/>
                            <w:spacing w:val="-5"/>
                            <w:w w:val="95"/>
                            <w:sz w:val="21"/>
                          </w:rPr>
                          <w:t>项号</w:t>
                        </w:r>
                      </w:p>
                    </w:tc>
                    <w:tc>
                      <w:tcPr>
                        <w:tcW w:w="1666" w:type="dxa"/>
                      </w:tcPr>
                      <w:p w14:paraId="055FAF4F">
                        <w:pPr>
                          <w:pStyle w:val="25"/>
                          <w:spacing w:before="2"/>
                          <w:rPr>
                            <w:sz w:val="27"/>
                          </w:rPr>
                        </w:pPr>
                      </w:p>
                      <w:p w14:paraId="0CC72B78">
                        <w:pPr>
                          <w:pStyle w:val="25"/>
                          <w:ind w:left="1"/>
                          <w:rPr>
                            <w:b/>
                            <w:sz w:val="21"/>
                          </w:rPr>
                        </w:pPr>
                        <w:r>
                          <w:rPr>
                            <w:b/>
                            <w:w w:val="95"/>
                            <w:sz w:val="21"/>
                          </w:rPr>
                          <w:t>服务条款名</w:t>
                        </w:r>
                        <w:r>
                          <w:rPr>
                            <w:b/>
                            <w:spacing w:val="-10"/>
                            <w:w w:val="95"/>
                            <w:sz w:val="21"/>
                          </w:rPr>
                          <w:t>称</w:t>
                        </w:r>
                      </w:p>
                    </w:tc>
                    <w:tc>
                      <w:tcPr>
                        <w:tcW w:w="2919" w:type="dxa"/>
                      </w:tcPr>
                      <w:p w14:paraId="505284EC">
                        <w:pPr>
                          <w:pStyle w:val="25"/>
                          <w:spacing w:before="7"/>
                          <w:rPr>
                            <w:sz w:val="18"/>
                          </w:rPr>
                        </w:pPr>
                      </w:p>
                      <w:p w14:paraId="17069BA3">
                        <w:pPr>
                          <w:pStyle w:val="25"/>
                          <w:spacing w:line="223" w:lineRule="auto"/>
                          <w:ind w:right="-15"/>
                          <w:rPr>
                            <w:b/>
                            <w:sz w:val="21"/>
                          </w:rPr>
                        </w:pPr>
                        <w:r>
                          <w:rPr>
                            <w:b/>
                            <w:spacing w:val="14"/>
                            <w:w w:val="95"/>
                            <w:sz w:val="21"/>
                          </w:rPr>
                          <w:t>竞争性磋商采购文件中的条</w:t>
                        </w:r>
                        <w:r>
                          <w:rPr>
                            <w:b/>
                            <w:w w:val="95"/>
                            <w:sz w:val="21"/>
                          </w:rPr>
                          <w:t>款</w:t>
                        </w:r>
                        <w:r>
                          <w:rPr>
                            <w:b/>
                            <w:spacing w:val="-6"/>
                            <w:sz w:val="21"/>
                          </w:rPr>
                          <w:t>要求</w:t>
                        </w:r>
                      </w:p>
                    </w:tc>
                    <w:tc>
                      <w:tcPr>
                        <w:tcW w:w="2600" w:type="dxa"/>
                      </w:tcPr>
                      <w:p w14:paraId="56D20625">
                        <w:pPr>
                          <w:pStyle w:val="25"/>
                          <w:spacing w:before="2"/>
                          <w:rPr>
                            <w:sz w:val="27"/>
                          </w:rPr>
                        </w:pPr>
                      </w:p>
                      <w:p w14:paraId="3DBF91F6">
                        <w:pPr>
                          <w:pStyle w:val="25"/>
                          <w:ind w:left="2"/>
                          <w:rPr>
                            <w:b/>
                            <w:sz w:val="21"/>
                          </w:rPr>
                        </w:pPr>
                        <w:r>
                          <w:rPr>
                            <w:b/>
                            <w:w w:val="95"/>
                            <w:sz w:val="21"/>
                          </w:rPr>
                          <w:t>投标人的条款承</w:t>
                        </w:r>
                        <w:r>
                          <w:rPr>
                            <w:b/>
                            <w:spacing w:val="-10"/>
                            <w:w w:val="95"/>
                            <w:sz w:val="21"/>
                          </w:rPr>
                          <w:t>诺</w:t>
                        </w:r>
                      </w:p>
                    </w:tc>
                    <w:tc>
                      <w:tcPr>
                        <w:tcW w:w="1090" w:type="dxa"/>
                      </w:tcPr>
                      <w:p w14:paraId="1188FA9A">
                        <w:pPr>
                          <w:pStyle w:val="25"/>
                          <w:spacing w:before="2"/>
                          <w:rPr>
                            <w:sz w:val="27"/>
                          </w:rPr>
                        </w:pPr>
                      </w:p>
                      <w:p w14:paraId="3BA88F70">
                        <w:pPr>
                          <w:pStyle w:val="25"/>
                          <w:ind w:left="1"/>
                          <w:rPr>
                            <w:b/>
                            <w:sz w:val="21"/>
                          </w:rPr>
                        </w:pPr>
                        <w:r>
                          <w:rPr>
                            <w:b/>
                            <w:w w:val="95"/>
                            <w:sz w:val="21"/>
                          </w:rPr>
                          <w:t>偏离</w:t>
                        </w:r>
                        <w:r>
                          <w:rPr>
                            <w:b/>
                            <w:spacing w:val="-5"/>
                            <w:w w:val="95"/>
                            <w:sz w:val="21"/>
                          </w:rPr>
                          <w:t>说明</w:t>
                        </w:r>
                      </w:p>
                    </w:tc>
                    <w:tc>
                      <w:tcPr>
                        <w:tcW w:w="722" w:type="dxa"/>
                      </w:tcPr>
                      <w:p w14:paraId="540B199E">
                        <w:pPr>
                          <w:pStyle w:val="25"/>
                          <w:spacing w:before="2"/>
                          <w:rPr>
                            <w:sz w:val="27"/>
                          </w:rPr>
                        </w:pPr>
                      </w:p>
                      <w:p w14:paraId="488E2ACD">
                        <w:pPr>
                          <w:pStyle w:val="25"/>
                          <w:ind w:left="1"/>
                          <w:rPr>
                            <w:b/>
                            <w:sz w:val="21"/>
                          </w:rPr>
                        </w:pPr>
                        <w:r>
                          <w:rPr>
                            <w:b/>
                            <w:w w:val="95"/>
                            <w:sz w:val="21"/>
                          </w:rPr>
                          <w:t>备</w:t>
                        </w:r>
                        <w:r>
                          <w:rPr>
                            <w:b/>
                            <w:spacing w:val="-10"/>
                            <w:sz w:val="21"/>
                          </w:rPr>
                          <w:t>注</w:t>
                        </w:r>
                      </w:p>
                    </w:tc>
                  </w:tr>
                  <w:tr w14:paraId="0607E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9677" w:type="dxa"/>
                        <w:gridSpan w:val="6"/>
                      </w:tcPr>
                      <w:p w14:paraId="5DA122C2">
                        <w:pPr>
                          <w:pStyle w:val="25"/>
                          <w:spacing w:before="176"/>
                          <w:ind w:left="2"/>
                          <w:rPr>
                            <w:b/>
                            <w:sz w:val="21"/>
                          </w:rPr>
                        </w:pPr>
                        <w:r>
                          <w:rPr>
                            <w:b/>
                            <w:w w:val="95"/>
                            <w:sz w:val="21"/>
                          </w:rPr>
                          <w:t>一、项目需求及技术要</w:t>
                        </w:r>
                        <w:r>
                          <w:rPr>
                            <w:b/>
                            <w:spacing w:val="-10"/>
                            <w:w w:val="95"/>
                            <w:sz w:val="21"/>
                          </w:rPr>
                          <w:t>求</w:t>
                        </w:r>
                      </w:p>
                    </w:tc>
                  </w:tr>
                  <w:tr w14:paraId="2401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680" w:type="dxa"/>
                      </w:tcPr>
                      <w:p w14:paraId="2DF29681">
                        <w:pPr>
                          <w:pStyle w:val="25"/>
                          <w:spacing w:before="4"/>
                          <w:rPr>
                            <w:sz w:val="27"/>
                          </w:rPr>
                        </w:pPr>
                      </w:p>
                      <w:p w14:paraId="0A2012C0">
                        <w:pPr>
                          <w:pStyle w:val="25"/>
                          <w:ind w:left="172"/>
                          <w:jc w:val="center"/>
                          <w:rPr>
                            <w:b/>
                            <w:sz w:val="21"/>
                          </w:rPr>
                        </w:pPr>
                        <w:r>
                          <w:rPr>
                            <w:b/>
                            <w:w w:val="98"/>
                            <w:sz w:val="21"/>
                          </w:rPr>
                          <w:t>1</w:t>
                        </w:r>
                      </w:p>
                    </w:tc>
                    <w:tc>
                      <w:tcPr>
                        <w:tcW w:w="1666" w:type="dxa"/>
                      </w:tcPr>
                      <w:p w14:paraId="6E02B0E6">
                        <w:pPr>
                          <w:pStyle w:val="25"/>
                          <w:spacing w:before="6"/>
                          <w:rPr>
                            <w:sz w:val="18"/>
                          </w:rPr>
                        </w:pPr>
                      </w:p>
                      <w:p w14:paraId="50EED855">
                        <w:pPr>
                          <w:pStyle w:val="25"/>
                          <w:spacing w:before="1" w:line="223" w:lineRule="auto"/>
                          <w:ind w:left="1" w:right="-15"/>
                          <w:rPr>
                            <w:b/>
                            <w:sz w:val="21"/>
                          </w:rPr>
                        </w:pPr>
                        <w:r>
                          <w:rPr>
                            <w:b/>
                            <w:spacing w:val="31"/>
                            <w:sz w:val="21"/>
                          </w:rPr>
                          <w:t>项目需求及技</w:t>
                        </w:r>
                        <w:r>
                          <w:rPr>
                            <w:b/>
                            <w:sz w:val="21"/>
                          </w:rPr>
                          <w:t>术</w:t>
                        </w:r>
                        <w:r>
                          <w:rPr>
                            <w:b/>
                            <w:spacing w:val="-6"/>
                            <w:sz w:val="21"/>
                          </w:rPr>
                          <w:t>要求</w:t>
                        </w:r>
                      </w:p>
                    </w:tc>
                    <w:tc>
                      <w:tcPr>
                        <w:tcW w:w="2919" w:type="dxa"/>
                      </w:tcPr>
                      <w:p w14:paraId="3585AACF">
                        <w:pPr>
                          <w:pStyle w:val="25"/>
                          <w:rPr>
                            <w:rFonts w:ascii="Times New Roman"/>
                            <w:sz w:val="22"/>
                          </w:rPr>
                        </w:pPr>
                      </w:p>
                    </w:tc>
                    <w:tc>
                      <w:tcPr>
                        <w:tcW w:w="2600" w:type="dxa"/>
                      </w:tcPr>
                      <w:p w14:paraId="72C82434">
                        <w:pPr>
                          <w:pStyle w:val="25"/>
                          <w:rPr>
                            <w:rFonts w:ascii="Times New Roman"/>
                            <w:sz w:val="22"/>
                          </w:rPr>
                        </w:pPr>
                      </w:p>
                    </w:tc>
                    <w:tc>
                      <w:tcPr>
                        <w:tcW w:w="1090" w:type="dxa"/>
                      </w:tcPr>
                      <w:p w14:paraId="5F654452">
                        <w:pPr>
                          <w:pStyle w:val="25"/>
                          <w:rPr>
                            <w:rFonts w:ascii="Times New Roman"/>
                            <w:sz w:val="22"/>
                          </w:rPr>
                        </w:pPr>
                      </w:p>
                    </w:tc>
                    <w:tc>
                      <w:tcPr>
                        <w:tcW w:w="722" w:type="dxa"/>
                      </w:tcPr>
                      <w:p w14:paraId="3BF286D0">
                        <w:pPr>
                          <w:pStyle w:val="25"/>
                          <w:rPr>
                            <w:rFonts w:ascii="Times New Roman"/>
                            <w:sz w:val="22"/>
                          </w:rPr>
                        </w:pPr>
                      </w:p>
                    </w:tc>
                  </w:tr>
                  <w:tr w14:paraId="711E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677" w:type="dxa"/>
                        <w:gridSpan w:val="6"/>
                      </w:tcPr>
                      <w:p w14:paraId="7C346E28">
                        <w:pPr>
                          <w:pStyle w:val="25"/>
                          <w:spacing w:before="109"/>
                          <w:ind w:left="2"/>
                          <w:rPr>
                            <w:b/>
                            <w:sz w:val="21"/>
                          </w:rPr>
                        </w:pPr>
                        <w:r>
                          <w:rPr>
                            <w:b/>
                            <w:w w:val="95"/>
                            <w:sz w:val="21"/>
                          </w:rPr>
                          <w:t>二、商务条</w:t>
                        </w:r>
                        <w:r>
                          <w:rPr>
                            <w:b/>
                            <w:spacing w:val="-4"/>
                            <w:w w:val="95"/>
                            <w:sz w:val="21"/>
                          </w:rPr>
                          <w:t>款要求</w:t>
                        </w:r>
                      </w:p>
                    </w:tc>
                  </w:tr>
                  <w:tr w14:paraId="78FA7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80" w:type="dxa"/>
                      </w:tcPr>
                      <w:p w14:paraId="37C4F3D8">
                        <w:pPr>
                          <w:pStyle w:val="25"/>
                          <w:spacing w:before="9"/>
                          <w:rPr>
                            <w:sz w:val="21"/>
                          </w:rPr>
                        </w:pPr>
                      </w:p>
                      <w:p w14:paraId="0FD3C6AA">
                        <w:pPr>
                          <w:pStyle w:val="25"/>
                          <w:ind w:left="115"/>
                          <w:jc w:val="center"/>
                          <w:rPr>
                            <w:sz w:val="21"/>
                          </w:rPr>
                        </w:pPr>
                        <w:r>
                          <w:rPr>
                            <w:w w:val="99"/>
                            <w:sz w:val="21"/>
                          </w:rPr>
                          <w:t>1</w:t>
                        </w:r>
                      </w:p>
                    </w:tc>
                    <w:tc>
                      <w:tcPr>
                        <w:tcW w:w="1666" w:type="dxa"/>
                      </w:tcPr>
                      <w:p w14:paraId="6B791399">
                        <w:pPr>
                          <w:pStyle w:val="25"/>
                          <w:spacing w:before="23" w:line="242" w:lineRule="auto"/>
                          <w:ind w:left="1" w:right="188"/>
                          <w:rPr>
                            <w:sz w:val="21"/>
                          </w:rPr>
                        </w:pPr>
                        <w:r>
                          <w:rPr>
                            <w:spacing w:val="-2"/>
                            <w:sz w:val="21"/>
                          </w:rPr>
                          <w:t>合同履约期限和</w:t>
                        </w:r>
                        <w:r>
                          <w:rPr>
                            <w:spacing w:val="-4"/>
                            <w:sz w:val="21"/>
                          </w:rPr>
                          <w:t>实施地点</w:t>
                        </w:r>
                      </w:p>
                    </w:tc>
                    <w:tc>
                      <w:tcPr>
                        <w:tcW w:w="2919" w:type="dxa"/>
                      </w:tcPr>
                      <w:p w14:paraId="37F39ACC">
                        <w:pPr>
                          <w:pStyle w:val="25"/>
                          <w:rPr>
                            <w:rFonts w:ascii="Times New Roman"/>
                            <w:sz w:val="22"/>
                          </w:rPr>
                        </w:pPr>
                      </w:p>
                    </w:tc>
                    <w:tc>
                      <w:tcPr>
                        <w:tcW w:w="2600" w:type="dxa"/>
                      </w:tcPr>
                      <w:p w14:paraId="0BE494CA">
                        <w:pPr>
                          <w:pStyle w:val="25"/>
                          <w:rPr>
                            <w:rFonts w:ascii="Times New Roman"/>
                            <w:sz w:val="22"/>
                          </w:rPr>
                        </w:pPr>
                      </w:p>
                    </w:tc>
                    <w:tc>
                      <w:tcPr>
                        <w:tcW w:w="1090" w:type="dxa"/>
                      </w:tcPr>
                      <w:p w14:paraId="2AB42840">
                        <w:pPr>
                          <w:pStyle w:val="25"/>
                          <w:rPr>
                            <w:rFonts w:ascii="Times New Roman"/>
                            <w:sz w:val="22"/>
                          </w:rPr>
                        </w:pPr>
                      </w:p>
                    </w:tc>
                    <w:tc>
                      <w:tcPr>
                        <w:tcW w:w="722" w:type="dxa"/>
                      </w:tcPr>
                      <w:p w14:paraId="252DBC4C">
                        <w:pPr>
                          <w:pStyle w:val="25"/>
                          <w:rPr>
                            <w:rFonts w:ascii="Times New Roman"/>
                            <w:sz w:val="22"/>
                          </w:rPr>
                        </w:pPr>
                      </w:p>
                    </w:tc>
                  </w:tr>
                  <w:tr w14:paraId="1628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80" w:type="dxa"/>
                      </w:tcPr>
                      <w:p w14:paraId="47F227D7">
                        <w:pPr>
                          <w:pStyle w:val="25"/>
                          <w:spacing w:before="1"/>
                          <w:rPr>
                            <w:sz w:val="20"/>
                          </w:rPr>
                        </w:pPr>
                      </w:p>
                      <w:p w14:paraId="5D4FF479">
                        <w:pPr>
                          <w:pStyle w:val="25"/>
                          <w:spacing w:before="1"/>
                          <w:ind w:left="86"/>
                          <w:jc w:val="center"/>
                          <w:rPr>
                            <w:sz w:val="21"/>
                          </w:rPr>
                        </w:pPr>
                        <w:r>
                          <w:rPr>
                            <w:w w:val="99"/>
                            <w:sz w:val="21"/>
                          </w:rPr>
                          <w:t>2</w:t>
                        </w:r>
                      </w:p>
                    </w:tc>
                    <w:tc>
                      <w:tcPr>
                        <w:tcW w:w="1666" w:type="dxa"/>
                      </w:tcPr>
                      <w:p w14:paraId="7586F2F9">
                        <w:pPr>
                          <w:pStyle w:val="25"/>
                          <w:spacing w:before="145"/>
                          <w:ind w:left="1"/>
                          <w:rPr>
                            <w:sz w:val="21"/>
                          </w:rPr>
                        </w:pPr>
                        <w:r>
                          <w:rPr>
                            <w:spacing w:val="-2"/>
                            <w:w w:val="95"/>
                            <w:sz w:val="21"/>
                          </w:rPr>
                          <w:t>合同签订时间</w:t>
                        </w:r>
                      </w:p>
                    </w:tc>
                    <w:tc>
                      <w:tcPr>
                        <w:tcW w:w="2919" w:type="dxa"/>
                      </w:tcPr>
                      <w:p w14:paraId="42210FE0">
                        <w:pPr>
                          <w:pStyle w:val="25"/>
                          <w:rPr>
                            <w:rFonts w:ascii="Times New Roman"/>
                            <w:sz w:val="22"/>
                          </w:rPr>
                        </w:pPr>
                      </w:p>
                    </w:tc>
                    <w:tc>
                      <w:tcPr>
                        <w:tcW w:w="2600" w:type="dxa"/>
                      </w:tcPr>
                      <w:p w14:paraId="15D7777B">
                        <w:pPr>
                          <w:pStyle w:val="25"/>
                          <w:rPr>
                            <w:rFonts w:ascii="Times New Roman"/>
                            <w:sz w:val="22"/>
                          </w:rPr>
                        </w:pPr>
                      </w:p>
                    </w:tc>
                    <w:tc>
                      <w:tcPr>
                        <w:tcW w:w="1090" w:type="dxa"/>
                      </w:tcPr>
                      <w:p w14:paraId="70BEE9F7">
                        <w:pPr>
                          <w:pStyle w:val="25"/>
                          <w:rPr>
                            <w:rFonts w:ascii="Times New Roman"/>
                            <w:sz w:val="22"/>
                          </w:rPr>
                        </w:pPr>
                      </w:p>
                    </w:tc>
                    <w:tc>
                      <w:tcPr>
                        <w:tcW w:w="722" w:type="dxa"/>
                      </w:tcPr>
                      <w:p w14:paraId="40A49D40">
                        <w:pPr>
                          <w:pStyle w:val="25"/>
                          <w:rPr>
                            <w:rFonts w:ascii="Times New Roman"/>
                            <w:sz w:val="22"/>
                          </w:rPr>
                        </w:pPr>
                      </w:p>
                    </w:tc>
                  </w:tr>
                  <w:tr w14:paraId="74495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680" w:type="dxa"/>
                      </w:tcPr>
                      <w:p w14:paraId="287C049C">
                        <w:pPr>
                          <w:pStyle w:val="25"/>
                          <w:spacing w:before="9"/>
                          <w:rPr>
                            <w:sz w:val="21"/>
                          </w:rPr>
                        </w:pPr>
                      </w:p>
                      <w:p w14:paraId="3F7BF791">
                        <w:pPr>
                          <w:pStyle w:val="25"/>
                          <w:ind w:left="91"/>
                          <w:jc w:val="center"/>
                          <w:rPr>
                            <w:sz w:val="21"/>
                          </w:rPr>
                        </w:pPr>
                        <w:r>
                          <w:rPr>
                            <w:w w:val="99"/>
                            <w:sz w:val="21"/>
                          </w:rPr>
                          <w:t>3</w:t>
                        </w:r>
                      </w:p>
                    </w:tc>
                    <w:tc>
                      <w:tcPr>
                        <w:tcW w:w="1666" w:type="dxa"/>
                      </w:tcPr>
                      <w:p w14:paraId="3CCABDB5">
                        <w:pPr>
                          <w:pStyle w:val="25"/>
                          <w:spacing w:before="160"/>
                          <w:ind w:left="1"/>
                          <w:rPr>
                            <w:sz w:val="21"/>
                          </w:rPr>
                        </w:pPr>
                        <w:r>
                          <w:rPr>
                            <w:spacing w:val="-2"/>
                            <w:w w:val="95"/>
                            <w:sz w:val="21"/>
                          </w:rPr>
                          <w:t>报价范围及要求</w:t>
                        </w:r>
                      </w:p>
                    </w:tc>
                    <w:tc>
                      <w:tcPr>
                        <w:tcW w:w="2919" w:type="dxa"/>
                      </w:tcPr>
                      <w:p w14:paraId="45BBF7BC">
                        <w:pPr>
                          <w:pStyle w:val="25"/>
                          <w:rPr>
                            <w:rFonts w:ascii="Times New Roman"/>
                            <w:sz w:val="22"/>
                          </w:rPr>
                        </w:pPr>
                      </w:p>
                    </w:tc>
                    <w:tc>
                      <w:tcPr>
                        <w:tcW w:w="2600" w:type="dxa"/>
                      </w:tcPr>
                      <w:p w14:paraId="727FC78C">
                        <w:pPr>
                          <w:pStyle w:val="25"/>
                          <w:rPr>
                            <w:rFonts w:ascii="Times New Roman"/>
                            <w:sz w:val="22"/>
                          </w:rPr>
                        </w:pPr>
                      </w:p>
                    </w:tc>
                    <w:tc>
                      <w:tcPr>
                        <w:tcW w:w="1090" w:type="dxa"/>
                      </w:tcPr>
                      <w:p w14:paraId="4D0E492E">
                        <w:pPr>
                          <w:pStyle w:val="25"/>
                          <w:rPr>
                            <w:rFonts w:ascii="Times New Roman"/>
                            <w:sz w:val="22"/>
                          </w:rPr>
                        </w:pPr>
                      </w:p>
                    </w:tc>
                    <w:tc>
                      <w:tcPr>
                        <w:tcW w:w="722" w:type="dxa"/>
                      </w:tcPr>
                      <w:p w14:paraId="2120E2A5">
                        <w:pPr>
                          <w:pStyle w:val="25"/>
                          <w:rPr>
                            <w:rFonts w:ascii="Times New Roman"/>
                            <w:sz w:val="22"/>
                          </w:rPr>
                        </w:pPr>
                      </w:p>
                    </w:tc>
                  </w:tr>
                  <w:tr w14:paraId="5648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80" w:type="dxa"/>
                      </w:tcPr>
                      <w:p w14:paraId="5355FC2E">
                        <w:pPr>
                          <w:pStyle w:val="25"/>
                          <w:spacing w:before="6"/>
                          <w:rPr>
                            <w:sz w:val="20"/>
                          </w:rPr>
                        </w:pPr>
                      </w:p>
                      <w:p w14:paraId="3C4D1E71">
                        <w:pPr>
                          <w:pStyle w:val="25"/>
                          <w:ind w:left="4"/>
                          <w:jc w:val="center"/>
                          <w:rPr>
                            <w:sz w:val="21"/>
                          </w:rPr>
                        </w:pPr>
                        <w:r>
                          <w:rPr>
                            <w:w w:val="99"/>
                            <w:sz w:val="21"/>
                          </w:rPr>
                          <w:t>4</w:t>
                        </w:r>
                      </w:p>
                    </w:tc>
                    <w:tc>
                      <w:tcPr>
                        <w:tcW w:w="1666" w:type="dxa"/>
                      </w:tcPr>
                      <w:p w14:paraId="3FDC79F8">
                        <w:pPr>
                          <w:pStyle w:val="25"/>
                          <w:spacing w:before="14" w:line="270" w:lineRule="atLeast"/>
                          <w:ind w:left="1" w:right="-15"/>
                          <w:rPr>
                            <w:sz w:val="21"/>
                          </w:rPr>
                        </w:pPr>
                        <w:r>
                          <w:rPr>
                            <w:spacing w:val="-2"/>
                            <w:sz w:val="21"/>
                          </w:rPr>
                          <w:t>付款条件（进度和</w:t>
                        </w:r>
                        <w:r>
                          <w:rPr>
                            <w:spacing w:val="-4"/>
                            <w:sz w:val="21"/>
                          </w:rPr>
                          <w:t>方式）</w:t>
                        </w:r>
                      </w:p>
                    </w:tc>
                    <w:tc>
                      <w:tcPr>
                        <w:tcW w:w="2919" w:type="dxa"/>
                      </w:tcPr>
                      <w:p w14:paraId="355FAC53">
                        <w:pPr>
                          <w:pStyle w:val="25"/>
                          <w:rPr>
                            <w:rFonts w:ascii="Times New Roman"/>
                            <w:sz w:val="22"/>
                          </w:rPr>
                        </w:pPr>
                      </w:p>
                    </w:tc>
                    <w:tc>
                      <w:tcPr>
                        <w:tcW w:w="2600" w:type="dxa"/>
                      </w:tcPr>
                      <w:p w14:paraId="12400A2D">
                        <w:pPr>
                          <w:pStyle w:val="25"/>
                          <w:rPr>
                            <w:rFonts w:ascii="Times New Roman"/>
                            <w:sz w:val="22"/>
                          </w:rPr>
                        </w:pPr>
                      </w:p>
                    </w:tc>
                    <w:tc>
                      <w:tcPr>
                        <w:tcW w:w="1090" w:type="dxa"/>
                      </w:tcPr>
                      <w:p w14:paraId="4C62D9AA">
                        <w:pPr>
                          <w:pStyle w:val="25"/>
                          <w:rPr>
                            <w:rFonts w:ascii="Times New Roman"/>
                            <w:sz w:val="22"/>
                          </w:rPr>
                        </w:pPr>
                      </w:p>
                    </w:tc>
                    <w:tc>
                      <w:tcPr>
                        <w:tcW w:w="722" w:type="dxa"/>
                      </w:tcPr>
                      <w:p w14:paraId="1C651281">
                        <w:pPr>
                          <w:pStyle w:val="25"/>
                          <w:rPr>
                            <w:rFonts w:ascii="Times New Roman"/>
                            <w:sz w:val="22"/>
                          </w:rPr>
                        </w:pPr>
                      </w:p>
                    </w:tc>
                  </w:tr>
                  <w:tr w14:paraId="00C29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0" w:type="dxa"/>
                      </w:tcPr>
                      <w:p w14:paraId="0166B836">
                        <w:pPr>
                          <w:pStyle w:val="25"/>
                          <w:rPr>
                            <w:sz w:val="21"/>
                          </w:rPr>
                        </w:pPr>
                      </w:p>
                      <w:p w14:paraId="30E22FE1">
                        <w:pPr>
                          <w:pStyle w:val="25"/>
                          <w:ind w:left="4"/>
                          <w:jc w:val="center"/>
                          <w:rPr>
                            <w:sz w:val="21"/>
                          </w:rPr>
                        </w:pPr>
                        <w:r>
                          <w:rPr>
                            <w:w w:val="99"/>
                            <w:sz w:val="21"/>
                          </w:rPr>
                          <w:t>5</w:t>
                        </w:r>
                      </w:p>
                    </w:tc>
                    <w:tc>
                      <w:tcPr>
                        <w:tcW w:w="1666" w:type="dxa"/>
                      </w:tcPr>
                      <w:p w14:paraId="2FC78633">
                        <w:pPr>
                          <w:pStyle w:val="25"/>
                          <w:spacing w:before="22" w:line="242" w:lineRule="auto"/>
                          <w:ind w:left="1" w:right="188"/>
                          <w:rPr>
                            <w:sz w:val="21"/>
                          </w:rPr>
                        </w:pPr>
                        <w:r>
                          <w:rPr>
                            <w:spacing w:val="-2"/>
                            <w:sz w:val="21"/>
                          </w:rPr>
                          <w:t>售后技术服务要</w:t>
                        </w:r>
                        <w:r>
                          <w:rPr>
                            <w:spacing w:val="-10"/>
                            <w:sz w:val="21"/>
                          </w:rPr>
                          <w:t>求</w:t>
                        </w:r>
                      </w:p>
                    </w:tc>
                    <w:tc>
                      <w:tcPr>
                        <w:tcW w:w="2919" w:type="dxa"/>
                      </w:tcPr>
                      <w:p w14:paraId="03CF57EA">
                        <w:pPr>
                          <w:pStyle w:val="25"/>
                          <w:rPr>
                            <w:rFonts w:ascii="Times New Roman"/>
                            <w:sz w:val="22"/>
                          </w:rPr>
                        </w:pPr>
                      </w:p>
                    </w:tc>
                    <w:tc>
                      <w:tcPr>
                        <w:tcW w:w="2600" w:type="dxa"/>
                      </w:tcPr>
                      <w:p w14:paraId="10F7B11A">
                        <w:pPr>
                          <w:pStyle w:val="25"/>
                          <w:rPr>
                            <w:rFonts w:ascii="Times New Roman"/>
                            <w:sz w:val="22"/>
                          </w:rPr>
                        </w:pPr>
                      </w:p>
                    </w:tc>
                    <w:tc>
                      <w:tcPr>
                        <w:tcW w:w="1090" w:type="dxa"/>
                      </w:tcPr>
                      <w:p w14:paraId="4D05CC2B">
                        <w:pPr>
                          <w:pStyle w:val="25"/>
                          <w:rPr>
                            <w:rFonts w:ascii="Times New Roman"/>
                            <w:sz w:val="22"/>
                          </w:rPr>
                        </w:pPr>
                      </w:p>
                    </w:tc>
                    <w:tc>
                      <w:tcPr>
                        <w:tcW w:w="722" w:type="dxa"/>
                      </w:tcPr>
                      <w:p w14:paraId="16162C13">
                        <w:pPr>
                          <w:pStyle w:val="25"/>
                          <w:rPr>
                            <w:rFonts w:ascii="Times New Roman"/>
                            <w:sz w:val="22"/>
                          </w:rPr>
                        </w:pPr>
                      </w:p>
                    </w:tc>
                  </w:tr>
                  <w:tr w14:paraId="21D9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80" w:type="dxa"/>
                      </w:tcPr>
                      <w:p w14:paraId="1FE3B8A1">
                        <w:pPr>
                          <w:pStyle w:val="25"/>
                          <w:rPr>
                            <w:sz w:val="21"/>
                          </w:rPr>
                        </w:pPr>
                      </w:p>
                      <w:p w14:paraId="09E8ECCA">
                        <w:pPr>
                          <w:pStyle w:val="25"/>
                          <w:ind w:left="4"/>
                          <w:jc w:val="center"/>
                          <w:rPr>
                            <w:sz w:val="21"/>
                          </w:rPr>
                        </w:pPr>
                        <w:r>
                          <w:rPr>
                            <w:w w:val="99"/>
                            <w:sz w:val="21"/>
                          </w:rPr>
                          <w:t>6</w:t>
                        </w:r>
                      </w:p>
                    </w:tc>
                    <w:tc>
                      <w:tcPr>
                        <w:tcW w:w="1666" w:type="dxa"/>
                      </w:tcPr>
                      <w:p w14:paraId="5343E42C">
                        <w:pPr>
                          <w:pStyle w:val="25"/>
                          <w:spacing w:before="159"/>
                          <w:ind w:left="1"/>
                          <w:rPr>
                            <w:sz w:val="21"/>
                          </w:rPr>
                        </w:pPr>
                        <w:r>
                          <w:rPr>
                            <w:spacing w:val="-3"/>
                            <w:w w:val="95"/>
                            <w:sz w:val="21"/>
                          </w:rPr>
                          <w:t>验收要求</w:t>
                        </w:r>
                      </w:p>
                    </w:tc>
                    <w:tc>
                      <w:tcPr>
                        <w:tcW w:w="2919" w:type="dxa"/>
                      </w:tcPr>
                      <w:p w14:paraId="5FE55872">
                        <w:pPr>
                          <w:pStyle w:val="25"/>
                          <w:rPr>
                            <w:rFonts w:ascii="Times New Roman"/>
                            <w:sz w:val="22"/>
                          </w:rPr>
                        </w:pPr>
                      </w:p>
                    </w:tc>
                    <w:tc>
                      <w:tcPr>
                        <w:tcW w:w="2600" w:type="dxa"/>
                      </w:tcPr>
                      <w:p w14:paraId="777064A9">
                        <w:pPr>
                          <w:pStyle w:val="25"/>
                          <w:rPr>
                            <w:rFonts w:ascii="Times New Roman"/>
                            <w:sz w:val="22"/>
                          </w:rPr>
                        </w:pPr>
                      </w:p>
                    </w:tc>
                    <w:tc>
                      <w:tcPr>
                        <w:tcW w:w="1090" w:type="dxa"/>
                      </w:tcPr>
                      <w:p w14:paraId="38286713">
                        <w:pPr>
                          <w:pStyle w:val="25"/>
                          <w:rPr>
                            <w:rFonts w:ascii="Times New Roman"/>
                            <w:sz w:val="22"/>
                          </w:rPr>
                        </w:pPr>
                      </w:p>
                    </w:tc>
                    <w:tc>
                      <w:tcPr>
                        <w:tcW w:w="722" w:type="dxa"/>
                      </w:tcPr>
                      <w:p w14:paraId="450B30A4">
                        <w:pPr>
                          <w:pStyle w:val="25"/>
                          <w:rPr>
                            <w:rFonts w:ascii="Times New Roman"/>
                            <w:sz w:val="22"/>
                          </w:rPr>
                        </w:pPr>
                      </w:p>
                    </w:tc>
                  </w:tr>
                  <w:tr w14:paraId="5189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80" w:type="dxa"/>
                      </w:tcPr>
                      <w:p w14:paraId="463499F5">
                        <w:pPr>
                          <w:pStyle w:val="25"/>
                          <w:rPr>
                            <w:sz w:val="21"/>
                          </w:rPr>
                        </w:pPr>
                      </w:p>
                      <w:p w14:paraId="2D6318E7">
                        <w:pPr>
                          <w:pStyle w:val="25"/>
                          <w:ind w:left="4"/>
                          <w:jc w:val="center"/>
                          <w:rPr>
                            <w:sz w:val="21"/>
                          </w:rPr>
                        </w:pPr>
                        <w:r>
                          <w:rPr>
                            <w:w w:val="99"/>
                            <w:sz w:val="21"/>
                          </w:rPr>
                          <w:t>7</w:t>
                        </w:r>
                      </w:p>
                    </w:tc>
                    <w:tc>
                      <w:tcPr>
                        <w:tcW w:w="1666" w:type="dxa"/>
                      </w:tcPr>
                      <w:p w14:paraId="02FF94B4">
                        <w:pPr>
                          <w:pStyle w:val="25"/>
                          <w:rPr>
                            <w:rFonts w:ascii="Times New Roman"/>
                            <w:sz w:val="22"/>
                          </w:rPr>
                        </w:pPr>
                      </w:p>
                    </w:tc>
                    <w:tc>
                      <w:tcPr>
                        <w:tcW w:w="2919" w:type="dxa"/>
                      </w:tcPr>
                      <w:p w14:paraId="18D40205">
                        <w:pPr>
                          <w:pStyle w:val="25"/>
                          <w:rPr>
                            <w:rFonts w:ascii="Times New Roman"/>
                            <w:sz w:val="22"/>
                          </w:rPr>
                        </w:pPr>
                      </w:p>
                    </w:tc>
                    <w:tc>
                      <w:tcPr>
                        <w:tcW w:w="2600" w:type="dxa"/>
                      </w:tcPr>
                      <w:p w14:paraId="2E52F5FC">
                        <w:pPr>
                          <w:pStyle w:val="25"/>
                          <w:rPr>
                            <w:rFonts w:ascii="Times New Roman"/>
                            <w:sz w:val="22"/>
                          </w:rPr>
                        </w:pPr>
                      </w:p>
                    </w:tc>
                    <w:tc>
                      <w:tcPr>
                        <w:tcW w:w="1090" w:type="dxa"/>
                      </w:tcPr>
                      <w:p w14:paraId="03A25EFE">
                        <w:pPr>
                          <w:pStyle w:val="25"/>
                          <w:rPr>
                            <w:rFonts w:ascii="Times New Roman"/>
                            <w:sz w:val="22"/>
                          </w:rPr>
                        </w:pPr>
                      </w:p>
                    </w:tc>
                    <w:tc>
                      <w:tcPr>
                        <w:tcW w:w="722" w:type="dxa"/>
                      </w:tcPr>
                      <w:p w14:paraId="7184FE69">
                        <w:pPr>
                          <w:pStyle w:val="25"/>
                          <w:rPr>
                            <w:rFonts w:ascii="Times New Roman"/>
                            <w:sz w:val="22"/>
                          </w:rPr>
                        </w:pPr>
                      </w:p>
                    </w:tc>
                  </w:tr>
                  <w:tr w14:paraId="0605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80" w:type="dxa"/>
                      </w:tcPr>
                      <w:p w14:paraId="4353FCC0">
                        <w:pPr>
                          <w:pStyle w:val="25"/>
                          <w:spacing w:before="12"/>
                          <w:rPr>
                            <w:sz w:val="20"/>
                          </w:rPr>
                        </w:pPr>
                      </w:p>
                      <w:p w14:paraId="70004932">
                        <w:pPr>
                          <w:pStyle w:val="25"/>
                          <w:ind w:left="4"/>
                          <w:jc w:val="center"/>
                          <w:rPr>
                            <w:sz w:val="21"/>
                          </w:rPr>
                        </w:pPr>
                        <w:r>
                          <w:rPr>
                            <w:w w:val="99"/>
                            <w:sz w:val="21"/>
                          </w:rPr>
                          <w:t>8</w:t>
                        </w:r>
                      </w:p>
                    </w:tc>
                    <w:tc>
                      <w:tcPr>
                        <w:tcW w:w="1666" w:type="dxa"/>
                      </w:tcPr>
                      <w:p w14:paraId="655DDC47">
                        <w:pPr>
                          <w:pStyle w:val="25"/>
                          <w:rPr>
                            <w:rFonts w:ascii="Times New Roman"/>
                            <w:sz w:val="22"/>
                          </w:rPr>
                        </w:pPr>
                      </w:p>
                    </w:tc>
                    <w:tc>
                      <w:tcPr>
                        <w:tcW w:w="2919" w:type="dxa"/>
                      </w:tcPr>
                      <w:p w14:paraId="35F7BDFC">
                        <w:pPr>
                          <w:pStyle w:val="25"/>
                          <w:rPr>
                            <w:rFonts w:ascii="Times New Roman"/>
                            <w:sz w:val="22"/>
                          </w:rPr>
                        </w:pPr>
                      </w:p>
                    </w:tc>
                    <w:tc>
                      <w:tcPr>
                        <w:tcW w:w="2600" w:type="dxa"/>
                      </w:tcPr>
                      <w:p w14:paraId="2CF4149C">
                        <w:pPr>
                          <w:pStyle w:val="25"/>
                          <w:rPr>
                            <w:rFonts w:ascii="Times New Roman"/>
                            <w:sz w:val="22"/>
                          </w:rPr>
                        </w:pPr>
                      </w:p>
                    </w:tc>
                    <w:tc>
                      <w:tcPr>
                        <w:tcW w:w="1090" w:type="dxa"/>
                      </w:tcPr>
                      <w:p w14:paraId="0D2C1CD4">
                        <w:pPr>
                          <w:pStyle w:val="25"/>
                          <w:rPr>
                            <w:rFonts w:ascii="Times New Roman"/>
                            <w:sz w:val="22"/>
                          </w:rPr>
                        </w:pPr>
                      </w:p>
                    </w:tc>
                    <w:tc>
                      <w:tcPr>
                        <w:tcW w:w="722" w:type="dxa"/>
                      </w:tcPr>
                      <w:p w14:paraId="50016442">
                        <w:pPr>
                          <w:pStyle w:val="25"/>
                          <w:rPr>
                            <w:rFonts w:ascii="Times New Roman"/>
                            <w:sz w:val="22"/>
                          </w:rPr>
                        </w:pPr>
                      </w:p>
                    </w:tc>
                  </w:tr>
                  <w:tr w14:paraId="0AB0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680" w:type="dxa"/>
                      </w:tcPr>
                      <w:p w14:paraId="41DC6521">
                        <w:pPr>
                          <w:pStyle w:val="25"/>
                          <w:rPr>
                            <w:rFonts w:ascii="Times New Roman"/>
                            <w:sz w:val="22"/>
                          </w:rPr>
                        </w:pPr>
                      </w:p>
                    </w:tc>
                    <w:tc>
                      <w:tcPr>
                        <w:tcW w:w="1666" w:type="dxa"/>
                      </w:tcPr>
                      <w:p w14:paraId="19DF5438">
                        <w:pPr>
                          <w:pStyle w:val="25"/>
                          <w:spacing w:before="156"/>
                          <w:ind w:left="1"/>
                          <w:rPr>
                            <w:sz w:val="21"/>
                          </w:rPr>
                        </w:pPr>
                        <w:r>
                          <w:rPr>
                            <w:spacing w:val="14"/>
                            <w:w w:val="145"/>
                            <w:sz w:val="21"/>
                          </w:rPr>
                          <w:t>..</w:t>
                        </w:r>
                        <w:r>
                          <w:rPr>
                            <w:spacing w:val="-115"/>
                            <w:w w:val="145"/>
                            <w:sz w:val="21"/>
                          </w:rPr>
                          <w:t xml:space="preserve"> </w:t>
                        </w:r>
                        <w:r>
                          <w:rPr>
                            <w:w w:val="145"/>
                            <w:sz w:val="21"/>
                          </w:rPr>
                          <w:t>.</w:t>
                        </w:r>
                        <w:r>
                          <w:rPr>
                            <w:spacing w:val="-115"/>
                            <w:w w:val="145"/>
                            <w:sz w:val="21"/>
                          </w:rPr>
                          <w:t xml:space="preserve"> </w:t>
                        </w:r>
                        <w:r>
                          <w:rPr>
                            <w:w w:val="145"/>
                            <w:sz w:val="21"/>
                          </w:rPr>
                          <w:t>.</w:t>
                        </w:r>
                        <w:r>
                          <w:rPr>
                            <w:spacing w:val="-115"/>
                            <w:w w:val="145"/>
                            <w:sz w:val="21"/>
                          </w:rPr>
                          <w:t xml:space="preserve"> </w:t>
                        </w:r>
                        <w:r>
                          <w:rPr>
                            <w:w w:val="145"/>
                            <w:sz w:val="21"/>
                          </w:rPr>
                          <w:t>.</w:t>
                        </w:r>
                        <w:r>
                          <w:rPr>
                            <w:spacing w:val="-115"/>
                            <w:w w:val="145"/>
                            <w:sz w:val="21"/>
                          </w:rPr>
                          <w:t xml:space="preserve"> </w:t>
                        </w:r>
                        <w:r>
                          <w:rPr>
                            <w:spacing w:val="-10"/>
                            <w:w w:val="145"/>
                            <w:sz w:val="21"/>
                          </w:rPr>
                          <w:t>.</w:t>
                        </w:r>
                      </w:p>
                    </w:tc>
                    <w:tc>
                      <w:tcPr>
                        <w:tcW w:w="2919" w:type="dxa"/>
                      </w:tcPr>
                      <w:p w14:paraId="335D306B">
                        <w:pPr>
                          <w:pStyle w:val="25"/>
                          <w:rPr>
                            <w:rFonts w:ascii="Times New Roman"/>
                            <w:sz w:val="22"/>
                          </w:rPr>
                        </w:pPr>
                      </w:p>
                    </w:tc>
                    <w:tc>
                      <w:tcPr>
                        <w:tcW w:w="2600" w:type="dxa"/>
                      </w:tcPr>
                      <w:p w14:paraId="239FC051">
                        <w:pPr>
                          <w:pStyle w:val="25"/>
                          <w:rPr>
                            <w:rFonts w:ascii="Times New Roman"/>
                            <w:sz w:val="22"/>
                          </w:rPr>
                        </w:pPr>
                      </w:p>
                    </w:tc>
                    <w:tc>
                      <w:tcPr>
                        <w:tcW w:w="1090" w:type="dxa"/>
                      </w:tcPr>
                      <w:p w14:paraId="2BC5875C">
                        <w:pPr>
                          <w:pStyle w:val="25"/>
                          <w:rPr>
                            <w:rFonts w:ascii="Times New Roman"/>
                            <w:sz w:val="22"/>
                          </w:rPr>
                        </w:pPr>
                      </w:p>
                    </w:tc>
                    <w:tc>
                      <w:tcPr>
                        <w:tcW w:w="722" w:type="dxa"/>
                      </w:tcPr>
                      <w:p w14:paraId="4A7B3FAB">
                        <w:pPr>
                          <w:pStyle w:val="25"/>
                          <w:rPr>
                            <w:rFonts w:ascii="Times New Roman"/>
                            <w:sz w:val="22"/>
                          </w:rPr>
                        </w:pPr>
                      </w:p>
                    </w:tc>
                  </w:tr>
                </w:tbl>
                <w:p w14:paraId="65A69A71">
                  <w:pPr>
                    <w:pStyle w:val="11"/>
                  </w:pPr>
                </w:p>
              </w:txbxContent>
            </v:textbox>
          </v:shape>
        </w:pict>
      </w:r>
      <w:r>
        <w:rPr>
          <w:spacing w:val="-2"/>
          <w:w w:val="99"/>
          <w:sz w:val="32"/>
        </w:rPr>
        <w:t>4</w:t>
      </w:r>
      <w:r>
        <w:rPr>
          <w:spacing w:val="-5"/>
          <w:w w:val="99"/>
          <w:sz w:val="32"/>
        </w:rPr>
        <w:t>、服务条款响应表</w:t>
      </w:r>
      <w:r>
        <w:rPr>
          <w:w w:val="99"/>
          <w:sz w:val="32"/>
        </w:rPr>
        <w:t>（格式后附</w:t>
      </w:r>
      <w:r>
        <w:rPr>
          <w:spacing w:val="-12"/>
          <w:w w:val="99"/>
          <w:sz w:val="32"/>
        </w:rPr>
        <w:t>）</w:t>
      </w:r>
      <w:r>
        <w:rPr>
          <w:spacing w:val="-24"/>
          <w:w w:val="99"/>
          <w:sz w:val="32"/>
        </w:rPr>
        <w:t>；</w:t>
      </w:r>
      <w:r>
        <w:rPr>
          <w:spacing w:val="2"/>
          <w:w w:val="99"/>
          <w:sz w:val="32"/>
        </w:rPr>
        <w:t>（</w:t>
      </w:r>
      <w:r>
        <w:rPr>
          <w:spacing w:val="-3"/>
          <w:w w:val="99"/>
          <w:sz w:val="32"/>
        </w:rPr>
        <w:t>必须提供，否则响应文件按无效</w:t>
      </w:r>
      <w:r>
        <w:rPr>
          <w:spacing w:val="-1"/>
          <w:w w:val="99"/>
          <w:sz w:val="32"/>
        </w:rPr>
        <w:t>投标处理</w:t>
      </w:r>
      <w:r>
        <w:rPr>
          <w:w w:val="99"/>
          <w:sz w:val="32"/>
        </w:rPr>
        <w:t>）</w:t>
      </w:r>
    </w:p>
    <w:p w14:paraId="27E3C725">
      <w:pPr>
        <w:pStyle w:val="11"/>
        <w:rPr>
          <w:sz w:val="32"/>
        </w:rPr>
      </w:pPr>
    </w:p>
    <w:p w14:paraId="0729485F">
      <w:pPr>
        <w:pStyle w:val="11"/>
        <w:rPr>
          <w:sz w:val="32"/>
        </w:rPr>
      </w:pPr>
    </w:p>
    <w:p w14:paraId="161E252B">
      <w:pPr>
        <w:pStyle w:val="11"/>
        <w:rPr>
          <w:sz w:val="32"/>
        </w:rPr>
      </w:pPr>
    </w:p>
    <w:p w14:paraId="54522477">
      <w:pPr>
        <w:pStyle w:val="11"/>
        <w:rPr>
          <w:sz w:val="32"/>
        </w:rPr>
      </w:pPr>
    </w:p>
    <w:p w14:paraId="53C60D8C">
      <w:pPr>
        <w:pStyle w:val="11"/>
        <w:rPr>
          <w:sz w:val="32"/>
        </w:rPr>
      </w:pPr>
    </w:p>
    <w:p w14:paraId="6D38B2FD">
      <w:pPr>
        <w:pStyle w:val="11"/>
        <w:rPr>
          <w:sz w:val="32"/>
        </w:rPr>
      </w:pPr>
    </w:p>
    <w:p w14:paraId="0D5734A0">
      <w:pPr>
        <w:pStyle w:val="11"/>
        <w:rPr>
          <w:sz w:val="32"/>
        </w:rPr>
      </w:pPr>
    </w:p>
    <w:p w14:paraId="7496936C">
      <w:pPr>
        <w:pStyle w:val="11"/>
        <w:rPr>
          <w:sz w:val="32"/>
        </w:rPr>
      </w:pPr>
    </w:p>
    <w:p w14:paraId="576B2EF0">
      <w:pPr>
        <w:pStyle w:val="11"/>
        <w:rPr>
          <w:sz w:val="32"/>
        </w:rPr>
      </w:pPr>
    </w:p>
    <w:p w14:paraId="7986738D">
      <w:pPr>
        <w:pStyle w:val="11"/>
        <w:rPr>
          <w:sz w:val="32"/>
        </w:rPr>
      </w:pPr>
    </w:p>
    <w:p w14:paraId="49838E52">
      <w:pPr>
        <w:pStyle w:val="11"/>
        <w:rPr>
          <w:sz w:val="32"/>
        </w:rPr>
      </w:pPr>
    </w:p>
    <w:p w14:paraId="05E1DC91">
      <w:pPr>
        <w:pStyle w:val="11"/>
        <w:rPr>
          <w:sz w:val="32"/>
        </w:rPr>
      </w:pPr>
    </w:p>
    <w:p w14:paraId="7D7996BB">
      <w:pPr>
        <w:pStyle w:val="11"/>
        <w:rPr>
          <w:sz w:val="32"/>
        </w:rPr>
      </w:pPr>
    </w:p>
    <w:p w14:paraId="3BD94CA2">
      <w:pPr>
        <w:pStyle w:val="11"/>
        <w:rPr>
          <w:sz w:val="32"/>
        </w:rPr>
      </w:pPr>
    </w:p>
    <w:p w14:paraId="66C03FCC">
      <w:pPr>
        <w:pStyle w:val="11"/>
        <w:rPr>
          <w:sz w:val="32"/>
        </w:rPr>
      </w:pPr>
    </w:p>
    <w:p w14:paraId="619B17CE">
      <w:pPr>
        <w:pStyle w:val="11"/>
        <w:rPr>
          <w:sz w:val="32"/>
        </w:rPr>
      </w:pPr>
    </w:p>
    <w:p w14:paraId="53E4E083">
      <w:pPr>
        <w:pStyle w:val="11"/>
        <w:rPr>
          <w:sz w:val="32"/>
        </w:rPr>
      </w:pPr>
    </w:p>
    <w:p w14:paraId="67C79F50">
      <w:pPr>
        <w:pStyle w:val="11"/>
        <w:rPr>
          <w:sz w:val="32"/>
        </w:rPr>
      </w:pPr>
    </w:p>
    <w:p w14:paraId="23E68D97">
      <w:pPr>
        <w:pStyle w:val="11"/>
        <w:rPr>
          <w:sz w:val="32"/>
        </w:rPr>
      </w:pPr>
    </w:p>
    <w:p w14:paraId="5948F2CE">
      <w:pPr>
        <w:pStyle w:val="11"/>
        <w:spacing w:before="10"/>
        <w:rPr>
          <w:sz w:val="39"/>
        </w:rPr>
      </w:pPr>
    </w:p>
    <w:p w14:paraId="59BD172C">
      <w:pPr>
        <w:spacing w:before="0" w:line="223" w:lineRule="auto"/>
        <w:ind w:left="544" w:right="223" w:firstLine="0"/>
        <w:jc w:val="left"/>
        <w:rPr>
          <w:sz w:val="22"/>
        </w:rPr>
      </w:pPr>
      <w:r>
        <w:rPr>
          <w:spacing w:val="-1"/>
          <w:w w:val="100"/>
          <w:sz w:val="22"/>
        </w:rPr>
        <w:t>说明：</w:t>
      </w:r>
      <w:r>
        <w:rPr>
          <w:b/>
          <w:spacing w:val="-5"/>
          <w:w w:val="100"/>
          <w:sz w:val="22"/>
        </w:rPr>
        <w:t>请对应竞争性磋商采购文件《第三章</w:t>
      </w:r>
      <w:r>
        <w:rPr>
          <w:b/>
          <w:spacing w:val="-8"/>
          <w:sz w:val="22"/>
        </w:rPr>
        <w:t xml:space="preserve"> </w:t>
      </w:r>
      <w:r>
        <w:rPr>
          <w:b/>
          <w:spacing w:val="-5"/>
          <w:w w:val="100"/>
          <w:sz w:val="22"/>
        </w:rPr>
        <w:t>项目服务采购需求》中的服务要求及技术及服务需求，认真填写本表。</w:t>
      </w:r>
      <w:r>
        <w:rPr>
          <w:spacing w:val="-1"/>
          <w:w w:val="100"/>
          <w:sz w:val="22"/>
        </w:rPr>
        <w:t>说明磋商人所提供对竞争性磋商采购文件的技术要求做出的具体响应情况，并申明</w:t>
      </w:r>
      <w:r>
        <w:rPr>
          <w:spacing w:val="-14"/>
          <w:w w:val="100"/>
          <w:sz w:val="22"/>
        </w:rPr>
        <w:t>投标人的响应和偏离，在“偏离说明”栏填写</w:t>
      </w:r>
      <w:r>
        <w:rPr>
          <w:b/>
          <w:spacing w:val="-13"/>
          <w:w w:val="100"/>
          <w:sz w:val="22"/>
        </w:rPr>
        <w:t>正偏离或负偏离或无偏离，完全符合的填写“无偏离”</w:t>
      </w:r>
      <w:r>
        <w:rPr>
          <w:w w:val="100"/>
          <w:sz w:val="22"/>
        </w:rPr>
        <w:t>。</w:t>
      </w:r>
      <w:r>
        <w:rPr>
          <w:spacing w:val="-3"/>
          <w:w w:val="100"/>
          <w:sz w:val="22"/>
        </w:rPr>
        <w:t>填写“无偏离”时，如相应条款在投标文件其他部分描述明确不满足竞争性磋商采购文件要求时，评审小组将按不满足要求进行评审。</w:t>
      </w:r>
    </w:p>
    <w:p w14:paraId="4D2077F2">
      <w:pPr>
        <w:pStyle w:val="11"/>
        <w:rPr>
          <w:sz w:val="22"/>
        </w:rPr>
      </w:pPr>
    </w:p>
    <w:p w14:paraId="74C811C5">
      <w:pPr>
        <w:pStyle w:val="11"/>
        <w:rPr>
          <w:sz w:val="22"/>
        </w:rPr>
      </w:pPr>
    </w:p>
    <w:p w14:paraId="7BBEB0F3">
      <w:pPr>
        <w:tabs>
          <w:tab w:val="left" w:pos="9602"/>
        </w:tabs>
        <w:spacing w:before="142"/>
        <w:ind w:left="34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2DB9BED2">
      <w:pPr>
        <w:pStyle w:val="11"/>
        <w:spacing w:before="6"/>
        <w:rPr>
          <w:rFonts w:ascii="Times New Roman"/>
          <w:sz w:val="17"/>
        </w:rPr>
      </w:pPr>
    </w:p>
    <w:p w14:paraId="039C2D32">
      <w:pPr>
        <w:tabs>
          <w:tab w:val="left" w:pos="6336"/>
        </w:tabs>
        <w:spacing w:before="77"/>
        <w:ind w:left="342" w:right="0" w:firstLine="0"/>
        <w:jc w:val="left"/>
        <w:rPr>
          <w:rFonts w:ascii="Times New Roman" w:eastAsia="Times New Roman"/>
          <w:sz w:val="22"/>
        </w:rPr>
      </w:pPr>
      <w:r>
        <w:rPr>
          <w:sz w:val="22"/>
        </w:rPr>
        <w:t>投标人名称（CA</w:t>
      </w:r>
      <w:r>
        <w:rPr>
          <w:spacing w:val="-20"/>
          <w:sz w:val="22"/>
        </w:rPr>
        <w:t xml:space="preserve"> </w:t>
      </w:r>
      <w:r>
        <w:rPr>
          <w:sz w:val="22"/>
        </w:rPr>
        <w:t>电子签章</w:t>
      </w:r>
      <w:r>
        <w:rPr>
          <w:spacing w:val="-5"/>
          <w:sz w:val="22"/>
        </w:rPr>
        <w:t>）：</w:t>
      </w:r>
      <w:r>
        <w:rPr>
          <w:rFonts w:ascii="Times New Roman" w:eastAsia="Times New Roman"/>
          <w:sz w:val="22"/>
          <w:u w:val="single"/>
        </w:rPr>
        <w:tab/>
      </w:r>
    </w:p>
    <w:p w14:paraId="1B06E503">
      <w:pPr>
        <w:pStyle w:val="11"/>
        <w:spacing w:before="2"/>
        <w:rPr>
          <w:rFonts w:ascii="Times New Roman"/>
          <w:sz w:val="17"/>
        </w:rPr>
      </w:pPr>
    </w:p>
    <w:p w14:paraId="5D4642D2">
      <w:pPr>
        <w:tabs>
          <w:tab w:val="left" w:pos="1662"/>
          <w:tab w:val="left" w:pos="2322"/>
        </w:tabs>
        <w:spacing w:before="71"/>
        <w:ind w:left="100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02E45B1F">
      <w:pPr>
        <w:spacing w:after="0"/>
        <w:jc w:val="left"/>
        <w:rPr>
          <w:sz w:val="22"/>
        </w:rPr>
        <w:sectPr>
          <w:pgSz w:w="11910" w:h="16840"/>
          <w:pgMar w:top="1840" w:right="740" w:bottom="1400" w:left="800" w:header="0" w:footer="1173" w:gutter="0"/>
          <w:cols w:space="720" w:num="1"/>
        </w:sectPr>
      </w:pPr>
    </w:p>
    <w:p w14:paraId="1ABB3CC1">
      <w:pPr>
        <w:spacing w:before="43"/>
        <w:ind w:left="332" w:right="0" w:firstLine="0"/>
        <w:jc w:val="left"/>
        <w:rPr>
          <w:b/>
          <w:sz w:val="32"/>
        </w:rPr>
      </w:pPr>
      <w:r>
        <w:rPr>
          <w:b/>
          <w:w w:val="95"/>
          <w:sz w:val="32"/>
        </w:rPr>
        <w:t>5、项目实施服务方案；（必须提供，否则响应文件按无效投标处理</w:t>
      </w:r>
      <w:r>
        <w:rPr>
          <w:b/>
          <w:spacing w:val="-10"/>
          <w:w w:val="95"/>
          <w:sz w:val="32"/>
        </w:rPr>
        <w:t>）</w:t>
      </w:r>
    </w:p>
    <w:p w14:paraId="0F6FC935">
      <w:pPr>
        <w:pStyle w:val="11"/>
        <w:rPr>
          <w:b/>
          <w:sz w:val="32"/>
        </w:rPr>
      </w:pPr>
    </w:p>
    <w:p w14:paraId="6B9A1445">
      <w:pPr>
        <w:pStyle w:val="11"/>
        <w:rPr>
          <w:b/>
          <w:sz w:val="32"/>
        </w:rPr>
      </w:pPr>
    </w:p>
    <w:p w14:paraId="10D6C550">
      <w:pPr>
        <w:pStyle w:val="11"/>
        <w:spacing w:before="9"/>
        <w:rPr>
          <w:b/>
          <w:sz w:val="22"/>
        </w:rPr>
      </w:pPr>
    </w:p>
    <w:p w14:paraId="131C7FA6">
      <w:pPr>
        <w:pStyle w:val="11"/>
        <w:ind w:left="332"/>
      </w:pPr>
      <w:r>
        <w:rPr>
          <w:w w:val="95"/>
        </w:rPr>
        <w:t>（由磋商人根据《项目项目服务采购需求》和评分标准自行填写，格式自拟）</w:t>
      </w:r>
      <w:r>
        <w:rPr>
          <w:spacing w:val="-10"/>
          <w:w w:val="95"/>
        </w:rPr>
        <w:t>。</w:t>
      </w:r>
    </w:p>
    <w:p w14:paraId="5D7AB417">
      <w:pPr>
        <w:pStyle w:val="11"/>
        <w:rPr>
          <w:sz w:val="20"/>
        </w:rPr>
      </w:pPr>
    </w:p>
    <w:p w14:paraId="29847E74">
      <w:pPr>
        <w:pStyle w:val="11"/>
        <w:rPr>
          <w:sz w:val="20"/>
        </w:rPr>
      </w:pPr>
    </w:p>
    <w:p w14:paraId="24CC14E6">
      <w:pPr>
        <w:pStyle w:val="11"/>
        <w:rPr>
          <w:sz w:val="20"/>
        </w:rPr>
      </w:pPr>
    </w:p>
    <w:p w14:paraId="79E38CC9">
      <w:pPr>
        <w:pStyle w:val="11"/>
        <w:rPr>
          <w:sz w:val="20"/>
        </w:rPr>
      </w:pPr>
    </w:p>
    <w:p w14:paraId="6A6FEC32">
      <w:pPr>
        <w:pStyle w:val="11"/>
        <w:rPr>
          <w:sz w:val="20"/>
        </w:rPr>
      </w:pPr>
    </w:p>
    <w:p w14:paraId="37B23816">
      <w:pPr>
        <w:pStyle w:val="11"/>
        <w:rPr>
          <w:sz w:val="20"/>
        </w:rPr>
      </w:pPr>
    </w:p>
    <w:p w14:paraId="0CCD76D5">
      <w:pPr>
        <w:pStyle w:val="11"/>
        <w:rPr>
          <w:sz w:val="20"/>
        </w:rPr>
      </w:pPr>
    </w:p>
    <w:p w14:paraId="53466525">
      <w:pPr>
        <w:pStyle w:val="11"/>
        <w:rPr>
          <w:sz w:val="20"/>
        </w:rPr>
      </w:pPr>
    </w:p>
    <w:p w14:paraId="7DCBBA28">
      <w:pPr>
        <w:pStyle w:val="11"/>
        <w:rPr>
          <w:sz w:val="20"/>
        </w:rPr>
      </w:pPr>
    </w:p>
    <w:p w14:paraId="3A5ACD62">
      <w:pPr>
        <w:pStyle w:val="11"/>
        <w:rPr>
          <w:sz w:val="20"/>
        </w:rPr>
      </w:pPr>
    </w:p>
    <w:p w14:paraId="251FFDCA">
      <w:pPr>
        <w:pStyle w:val="11"/>
        <w:rPr>
          <w:sz w:val="20"/>
        </w:rPr>
      </w:pPr>
    </w:p>
    <w:p w14:paraId="1C2561CF">
      <w:pPr>
        <w:pStyle w:val="11"/>
        <w:rPr>
          <w:sz w:val="20"/>
        </w:rPr>
      </w:pPr>
    </w:p>
    <w:p w14:paraId="2ED1EE0E">
      <w:pPr>
        <w:pStyle w:val="11"/>
        <w:rPr>
          <w:sz w:val="20"/>
        </w:rPr>
      </w:pPr>
    </w:p>
    <w:p w14:paraId="2108316F">
      <w:pPr>
        <w:pStyle w:val="11"/>
        <w:rPr>
          <w:sz w:val="20"/>
        </w:rPr>
      </w:pPr>
    </w:p>
    <w:p w14:paraId="3BE3F201">
      <w:pPr>
        <w:pStyle w:val="11"/>
        <w:rPr>
          <w:sz w:val="20"/>
        </w:rPr>
      </w:pPr>
    </w:p>
    <w:p w14:paraId="6D0A0636">
      <w:pPr>
        <w:pStyle w:val="11"/>
        <w:rPr>
          <w:sz w:val="20"/>
        </w:rPr>
      </w:pPr>
    </w:p>
    <w:p w14:paraId="4892B012">
      <w:pPr>
        <w:pStyle w:val="11"/>
        <w:rPr>
          <w:sz w:val="20"/>
        </w:rPr>
      </w:pPr>
    </w:p>
    <w:p w14:paraId="312232A3">
      <w:pPr>
        <w:pStyle w:val="11"/>
        <w:rPr>
          <w:sz w:val="20"/>
        </w:rPr>
      </w:pPr>
    </w:p>
    <w:p w14:paraId="29E7EB53">
      <w:pPr>
        <w:pStyle w:val="11"/>
        <w:rPr>
          <w:sz w:val="20"/>
        </w:rPr>
      </w:pPr>
    </w:p>
    <w:p w14:paraId="6716B959">
      <w:pPr>
        <w:pStyle w:val="11"/>
        <w:rPr>
          <w:sz w:val="20"/>
        </w:rPr>
      </w:pPr>
    </w:p>
    <w:p w14:paraId="776BCD67">
      <w:pPr>
        <w:pStyle w:val="11"/>
        <w:rPr>
          <w:sz w:val="20"/>
        </w:rPr>
      </w:pPr>
    </w:p>
    <w:p w14:paraId="03AC0405">
      <w:pPr>
        <w:pStyle w:val="11"/>
        <w:rPr>
          <w:sz w:val="20"/>
        </w:rPr>
      </w:pPr>
    </w:p>
    <w:p w14:paraId="1BCB47BA">
      <w:pPr>
        <w:pStyle w:val="11"/>
        <w:rPr>
          <w:sz w:val="20"/>
        </w:rPr>
      </w:pPr>
    </w:p>
    <w:p w14:paraId="5C73E5ED">
      <w:pPr>
        <w:pStyle w:val="11"/>
        <w:rPr>
          <w:sz w:val="20"/>
        </w:rPr>
      </w:pPr>
    </w:p>
    <w:p w14:paraId="3B7E90CC">
      <w:pPr>
        <w:pStyle w:val="11"/>
        <w:rPr>
          <w:sz w:val="20"/>
        </w:rPr>
      </w:pPr>
    </w:p>
    <w:p w14:paraId="4D5B680E">
      <w:pPr>
        <w:pStyle w:val="11"/>
        <w:rPr>
          <w:sz w:val="20"/>
        </w:rPr>
      </w:pPr>
    </w:p>
    <w:p w14:paraId="0CD340B2">
      <w:pPr>
        <w:pStyle w:val="11"/>
        <w:rPr>
          <w:sz w:val="20"/>
        </w:rPr>
      </w:pPr>
    </w:p>
    <w:p w14:paraId="6874D700">
      <w:pPr>
        <w:pStyle w:val="11"/>
        <w:rPr>
          <w:sz w:val="20"/>
        </w:rPr>
      </w:pPr>
    </w:p>
    <w:p w14:paraId="0A18D25A">
      <w:pPr>
        <w:pStyle w:val="11"/>
        <w:rPr>
          <w:sz w:val="20"/>
        </w:rPr>
      </w:pPr>
    </w:p>
    <w:p w14:paraId="5E3C570D">
      <w:pPr>
        <w:pStyle w:val="11"/>
        <w:spacing w:before="8"/>
        <w:rPr>
          <w:sz w:val="17"/>
        </w:rPr>
      </w:pPr>
    </w:p>
    <w:p w14:paraId="6196FE36">
      <w:pPr>
        <w:tabs>
          <w:tab w:val="left" w:pos="9545"/>
        </w:tabs>
        <w:spacing w:before="0"/>
        <w:ind w:left="33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44A49B7D">
      <w:pPr>
        <w:pStyle w:val="11"/>
        <w:spacing w:before="8"/>
        <w:rPr>
          <w:rFonts w:ascii="Times New Roman"/>
          <w:sz w:val="20"/>
        </w:rPr>
      </w:pPr>
    </w:p>
    <w:p w14:paraId="2EC964E0">
      <w:pPr>
        <w:tabs>
          <w:tab w:val="left" w:pos="6326"/>
        </w:tabs>
        <w:spacing w:before="77"/>
        <w:ind w:left="332" w:right="0" w:firstLine="0"/>
        <w:jc w:val="left"/>
        <w:rPr>
          <w:rFonts w:ascii="Times New Roman" w:eastAsia="Times New Roman"/>
          <w:sz w:val="22"/>
        </w:rPr>
      </w:pPr>
      <w:r>
        <w:rPr>
          <w:sz w:val="22"/>
        </w:rPr>
        <w:t>投标人名称（CA</w:t>
      </w:r>
      <w:r>
        <w:rPr>
          <w:spacing w:val="-17"/>
          <w:sz w:val="22"/>
        </w:rPr>
        <w:t xml:space="preserve"> </w:t>
      </w:r>
      <w:r>
        <w:rPr>
          <w:sz w:val="22"/>
        </w:rPr>
        <w:t>电子签章</w:t>
      </w:r>
      <w:r>
        <w:rPr>
          <w:spacing w:val="-5"/>
          <w:sz w:val="22"/>
        </w:rPr>
        <w:t>）：</w:t>
      </w:r>
      <w:r>
        <w:rPr>
          <w:rFonts w:ascii="Times New Roman" w:eastAsia="Times New Roman"/>
          <w:sz w:val="22"/>
          <w:u w:val="single"/>
        </w:rPr>
        <w:tab/>
      </w:r>
    </w:p>
    <w:p w14:paraId="24D7FDDD">
      <w:pPr>
        <w:pStyle w:val="11"/>
        <w:spacing w:before="1"/>
        <w:rPr>
          <w:rFonts w:ascii="Times New Roman"/>
          <w:sz w:val="20"/>
        </w:rPr>
      </w:pPr>
    </w:p>
    <w:p w14:paraId="29233BF9">
      <w:pPr>
        <w:tabs>
          <w:tab w:val="left" w:pos="1652"/>
          <w:tab w:val="left" w:pos="2312"/>
        </w:tabs>
        <w:spacing w:before="70"/>
        <w:ind w:left="99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22D29337">
      <w:pPr>
        <w:spacing w:after="0"/>
        <w:jc w:val="left"/>
        <w:rPr>
          <w:sz w:val="22"/>
        </w:rPr>
        <w:sectPr>
          <w:footerReference r:id="rId7" w:type="default"/>
          <w:pgSz w:w="11910" w:h="16840"/>
          <w:pgMar w:top="1180" w:right="739" w:bottom="760" w:left="800" w:header="0" w:footer="569" w:gutter="0"/>
          <w:cols w:space="720" w:num="1"/>
        </w:sectPr>
      </w:pPr>
    </w:p>
    <w:p w14:paraId="45C1C8B4">
      <w:pPr>
        <w:spacing w:before="43"/>
        <w:ind w:left="332" w:right="0" w:firstLine="0"/>
        <w:jc w:val="left"/>
        <w:rPr>
          <w:b/>
          <w:sz w:val="32"/>
        </w:rPr>
      </w:pPr>
      <w:r>
        <w:rPr>
          <w:b/>
          <w:w w:val="95"/>
          <w:sz w:val="32"/>
        </w:rPr>
        <w:t>6、项目实施人员一览</w:t>
      </w:r>
      <w:r>
        <w:rPr>
          <w:b/>
          <w:spacing w:val="-10"/>
          <w:w w:val="95"/>
          <w:sz w:val="32"/>
        </w:rPr>
        <w:t>表</w:t>
      </w:r>
    </w:p>
    <w:p w14:paraId="47B78532">
      <w:pPr>
        <w:pStyle w:val="11"/>
        <w:rPr>
          <w:b/>
          <w:sz w:val="20"/>
        </w:rPr>
      </w:pPr>
    </w:p>
    <w:p w14:paraId="3FFF0B66">
      <w:pPr>
        <w:pStyle w:val="11"/>
        <w:rPr>
          <w:b/>
          <w:sz w:val="20"/>
        </w:rPr>
      </w:pPr>
    </w:p>
    <w:p w14:paraId="402B9678">
      <w:pPr>
        <w:spacing w:before="220"/>
        <w:ind w:left="3124" w:right="3185" w:firstLine="0"/>
        <w:jc w:val="center"/>
        <w:rPr>
          <w:b/>
          <w:sz w:val="32"/>
        </w:rPr>
      </w:pPr>
      <w:r>
        <w:rPr>
          <w:b/>
          <w:w w:val="95"/>
          <w:sz w:val="32"/>
        </w:rPr>
        <w:t>项目实施人员一览</w:t>
      </w:r>
      <w:r>
        <w:rPr>
          <w:b/>
          <w:spacing w:val="-10"/>
          <w:w w:val="95"/>
          <w:sz w:val="32"/>
        </w:rPr>
        <w:t>表</w:t>
      </w:r>
    </w:p>
    <w:p w14:paraId="3AE43E50">
      <w:pPr>
        <w:pStyle w:val="11"/>
        <w:rPr>
          <w:b/>
          <w:sz w:val="20"/>
        </w:rPr>
      </w:pPr>
    </w:p>
    <w:p w14:paraId="1907039F">
      <w:pPr>
        <w:pStyle w:val="11"/>
        <w:rPr>
          <w:b/>
          <w:sz w:val="20"/>
        </w:rPr>
      </w:pPr>
    </w:p>
    <w:p w14:paraId="0B40F4EF">
      <w:pPr>
        <w:pStyle w:val="11"/>
        <w:spacing w:before="12"/>
        <w:rPr>
          <w:b/>
          <w:sz w:val="24"/>
        </w:rPr>
      </w:pPr>
    </w:p>
    <w:tbl>
      <w:tblPr>
        <w:tblStyle w:val="17"/>
        <w:tblW w:w="0" w:type="auto"/>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9"/>
        <w:gridCol w:w="841"/>
        <w:gridCol w:w="2019"/>
        <w:gridCol w:w="1685"/>
        <w:gridCol w:w="2015"/>
        <w:gridCol w:w="2187"/>
      </w:tblGrid>
      <w:tr w14:paraId="24BE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trPr>
        <w:tc>
          <w:tcPr>
            <w:tcW w:w="969" w:type="dxa"/>
          </w:tcPr>
          <w:p w14:paraId="16AEDC34">
            <w:pPr>
              <w:pStyle w:val="25"/>
              <w:rPr>
                <w:b/>
                <w:sz w:val="24"/>
              </w:rPr>
            </w:pPr>
          </w:p>
          <w:p w14:paraId="5C448B92">
            <w:pPr>
              <w:pStyle w:val="25"/>
              <w:rPr>
                <w:b/>
                <w:sz w:val="24"/>
              </w:rPr>
            </w:pPr>
          </w:p>
          <w:p w14:paraId="62CD833B">
            <w:pPr>
              <w:pStyle w:val="25"/>
              <w:spacing w:before="9"/>
              <w:rPr>
                <w:b/>
                <w:sz w:val="28"/>
              </w:rPr>
            </w:pPr>
          </w:p>
          <w:p w14:paraId="134ED85B">
            <w:pPr>
              <w:pStyle w:val="25"/>
              <w:ind w:left="243"/>
              <w:rPr>
                <w:sz w:val="24"/>
              </w:rPr>
            </w:pPr>
            <w:r>
              <w:rPr>
                <w:spacing w:val="-5"/>
                <w:sz w:val="24"/>
              </w:rPr>
              <w:t>姓名</w:t>
            </w:r>
          </w:p>
        </w:tc>
        <w:tc>
          <w:tcPr>
            <w:tcW w:w="841" w:type="dxa"/>
          </w:tcPr>
          <w:p w14:paraId="098309BE">
            <w:pPr>
              <w:pStyle w:val="25"/>
              <w:rPr>
                <w:b/>
                <w:sz w:val="24"/>
              </w:rPr>
            </w:pPr>
          </w:p>
          <w:p w14:paraId="447AB8B4">
            <w:pPr>
              <w:pStyle w:val="25"/>
              <w:rPr>
                <w:b/>
                <w:sz w:val="24"/>
              </w:rPr>
            </w:pPr>
          </w:p>
          <w:p w14:paraId="5FDDC19E">
            <w:pPr>
              <w:pStyle w:val="25"/>
              <w:spacing w:before="9"/>
              <w:rPr>
                <w:b/>
                <w:sz w:val="28"/>
              </w:rPr>
            </w:pPr>
          </w:p>
          <w:p w14:paraId="532707FE">
            <w:pPr>
              <w:pStyle w:val="25"/>
              <w:ind w:left="179"/>
              <w:rPr>
                <w:sz w:val="24"/>
              </w:rPr>
            </w:pPr>
            <w:r>
              <w:rPr>
                <w:spacing w:val="-5"/>
                <w:sz w:val="24"/>
              </w:rPr>
              <w:t>职务</w:t>
            </w:r>
          </w:p>
        </w:tc>
        <w:tc>
          <w:tcPr>
            <w:tcW w:w="2019" w:type="dxa"/>
          </w:tcPr>
          <w:p w14:paraId="5670A3C7">
            <w:pPr>
              <w:pStyle w:val="25"/>
              <w:rPr>
                <w:b/>
                <w:sz w:val="22"/>
              </w:rPr>
            </w:pPr>
          </w:p>
          <w:p w14:paraId="0D4A77A6">
            <w:pPr>
              <w:pStyle w:val="25"/>
              <w:spacing w:line="364" w:lineRule="auto"/>
              <w:ind w:left="108" w:right="96"/>
              <w:jc w:val="center"/>
              <w:rPr>
                <w:sz w:val="24"/>
              </w:rPr>
            </w:pPr>
            <w:r>
              <w:rPr>
                <w:spacing w:val="-22"/>
                <w:sz w:val="24"/>
              </w:rPr>
              <w:t>专业技术资格</w:t>
            </w:r>
            <w:r>
              <w:rPr>
                <w:spacing w:val="-2"/>
                <w:sz w:val="24"/>
              </w:rPr>
              <w:t>（职称</w:t>
            </w:r>
            <w:r>
              <w:rPr>
                <w:spacing w:val="-118"/>
                <w:sz w:val="24"/>
              </w:rPr>
              <w:t>）</w:t>
            </w:r>
            <w:r>
              <w:rPr>
                <w:spacing w:val="-2"/>
                <w:sz w:val="24"/>
              </w:rPr>
              <w:t>或者职业资格或者执业资格证或者其他证书</w:t>
            </w:r>
          </w:p>
        </w:tc>
        <w:tc>
          <w:tcPr>
            <w:tcW w:w="1685" w:type="dxa"/>
          </w:tcPr>
          <w:p w14:paraId="47B14E35">
            <w:pPr>
              <w:pStyle w:val="25"/>
              <w:rPr>
                <w:b/>
                <w:sz w:val="24"/>
              </w:rPr>
            </w:pPr>
          </w:p>
          <w:p w14:paraId="6FF8BCE7">
            <w:pPr>
              <w:pStyle w:val="25"/>
              <w:rPr>
                <w:b/>
                <w:sz w:val="24"/>
              </w:rPr>
            </w:pPr>
          </w:p>
          <w:p w14:paraId="022B85A2">
            <w:pPr>
              <w:pStyle w:val="25"/>
              <w:spacing w:before="9"/>
              <w:rPr>
                <w:b/>
                <w:sz w:val="28"/>
              </w:rPr>
            </w:pPr>
          </w:p>
          <w:p w14:paraId="1A8B7D10">
            <w:pPr>
              <w:pStyle w:val="25"/>
              <w:ind w:left="362"/>
              <w:rPr>
                <w:sz w:val="24"/>
              </w:rPr>
            </w:pPr>
            <w:r>
              <w:rPr>
                <w:spacing w:val="-3"/>
                <w:sz w:val="24"/>
              </w:rPr>
              <w:t>证书编号</w:t>
            </w:r>
          </w:p>
        </w:tc>
        <w:tc>
          <w:tcPr>
            <w:tcW w:w="2015" w:type="dxa"/>
          </w:tcPr>
          <w:p w14:paraId="533CC834">
            <w:pPr>
              <w:pStyle w:val="25"/>
              <w:rPr>
                <w:b/>
                <w:sz w:val="24"/>
              </w:rPr>
            </w:pPr>
          </w:p>
          <w:p w14:paraId="491CDC1B">
            <w:pPr>
              <w:pStyle w:val="25"/>
              <w:spacing w:before="6"/>
              <w:rPr>
                <w:b/>
                <w:sz w:val="34"/>
              </w:rPr>
            </w:pPr>
          </w:p>
          <w:p w14:paraId="1619F7B9">
            <w:pPr>
              <w:pStyle w:val="25"/>
              <w:spacing w:before="1" w:line="364" w:lineRule="auto"/>
              <w:ind w:left="527" w:right="395" w:hanging="120"/>
              <w:rPr>
                <w:sz w:val="24"/>
              </w:rPr>
            </w:pPr>
            <w:r>
              <w:rPr>
                <w:spacing w:val="-2"/>
                <w:sz w:val="24"/>
              </w:rPr>
              <w:t>参加本单位</w:t>
            </w:r>
            <w:r>
              <w:rPr>
                <w:spacing w:val="-4"/>
                <w:sz w:val="24"/>
              </w:rPr>
              <w:t>工作时间</w:t>
            </w:r>
          </w:p>
        </w:tc>
        <w:tc>
          <w:tcPr>
            <w:tcW w:w="2187" w:type="dxa"/>
          </w:tcPr>
          <w:p w14:paraId="0DC4C8A9">
            <w:pPr>
              <w:pStyle w:val="25"/>
              <w:rPr>
                <w:b/>
                <w:sz w:val="24"/>
              </w:rPr>
            </w:pPr>
          </w:p>
          <w:p w14:paraId="2662B486">
            <w:pPr>
              <w:pStyle w:val="25"/>
              <w:rPr>
                <w:b/>
                <w:sz w:val="24"/>
              </w:rPr>
            </w:pPr>
          </w:p>
          <w:p w14:paraId="36BA4413">
            <w:pPr>
              <w:pStyle w:val="25"/>
              <w:spacing w:before="9"/>
              <w:rPr>
                <w:b/>
                <w:sz w:val="28"/>
              </w:rPr>
            </w:pPr>
          </w:p>
          <w:p w14:paraId="0D079072">
            <w:pPr>
              <w:pStyle w:val="25"/>
              <w:ind w:left="372"/>
              <w:rPr>
                <w:sz w:val="24"/>
              </w:rPr>
            </w:pPr>
            <w:r>
              <w:rPr>
                <w:spacing w:val="-2"/>
                <w:sz w:val="24"/>
              </w:rPr>
              <w:t>劳动合同编号</w:t>
            </w:r>
          </w:p>
        </w:tc>
      </w:tr>
      <w:tr w14:paraId="1312D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69" w:type="dxa"/>
          </w:tcPr>
          <w:p w14:paraId="0DEA96F2">
            <w:pPr>
              <w:pStyle w:val="25"/>
              <w:rPr>
                <w:rFonts w:ascii="Times New Roman"/>
                <w:sz w:val="24"/>
              </w:rPr>
            </w:pPr>
          </w:p>
        </w:tc>
        <w:tc>
          <w:tcPr>
            <w:tcW w:w="841" w:type="dxa"/>
          </w:tcPr>
          <w:p w14:paraId="3604F7A2">
            <w:pPr>
              <w:pStyle w:val="25"/>
              <w:rPr>
                <w:rFonts w:ascii="Times New Roman"/>
                <w:sz w:val="24"/>
              </w:rPr>
            </w:pPr>
          </w:p>
        </w:tc>
        <w:tc>
          <w:tcPr>
            <w:tcW w:w="2019" w:type="dxa"/>
          </w:tcPr>
          <w:p w14:paraId="15F2127E">
            <w:pPr>
              <w:pStyle w:val="25"/>
              <w:rPr>
                <w:rFonts w:ascii="Times New Roman"/>
                <w:sz w:val="24"/>
              </w:rPr>
            </w:pPr>
          </w:p>
        </w:tc>
        <w:tc>
          <w:tcPr>
            <w:tcW w:w="1685" w:type="dxa"/>
          </w:tcPr>
          <w:p w14:paraId="2D0F0951">
            <w:pPr>
              <w:pStyle w:val="25"/>
              <w:rPr>
                <w:rFonts w:ascii="Times New Roman"/>
                <w:sz w:val="24"/>
              </w:rPr>
            </w:pPr>
          </w:p>
        </w:tc>
        <w:tc>
          <w:tcPr>
            <w:tcW w:w="2015" w:type="dxa"/>
          </w:tcPr>
          <w:p w14:paraId="7476A0CD">
            <w:pPr>
              <w:pStyle w:val="25"/>
              <w:rPr>
                <w:rFonts w:ascii="Times New Roman"/>
                <w:sz w:val="24"/>
              </w:rPr>
            </w:pPr>
          </w:p>
        </w:tc>
        <w:tc>
          <w:tcPr>
            <w:tcW w:w="2187" w:type="dxa"/>
          </w:tcPr>
          <w:p w14:paraId="77CF42DB">
            <w:pPr>
              <w:pStyle w:val="25"/>
              <w:rPr>
                <w:rFonts w:ascii="Times New Roman"/>
                <w:sz w:val="24"/>
              </w:rPr>
            </w:pPr>
          </w:p>
        </w:tc>
      </w:tr>
      <w:tr w14:paraId="7132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69" w:type="dxa"/>
          </w:tcPr>
          <w:p w14:paraId="33025289">
            <w:pPr>
              <w:pStyle w:val="25"/>
              <w:rPr>
                <w:rFonts w:ascii="Times New Roman"/>
                <w:sz w:val="24"/>
              </w:rPr>
            </w:pPr>
          </w:p>
        </w:tc>
        <w:tc>
          <w:tcPr>
            <w:tcW w:w="841" w:type="dxa"/>
          </w:tcPr>
          <w:p w14:paraId="222B52B4">
            <w:pPr>
              <w:pStyle w:val="25"/>
              <w:rPr>
                <w:rFonts w:ascii="Times New Roman"/>
                <w:sz w:val="24"/>
              </w:rPr>
            </w:pPr>
          </w:p>
        </w:tc>
        <w:tc>
          <w:tcPr>
            <w:tcW w:w="2019" w:type="dxa"/>
          </w:tcPr>
          <w:p w14:paraId="13658891">
            <w:pPr>
              <w:pStyle w:val="25"/>
              <w:rPr>
                <w:rFonts w:ascii="Times New Roman"/>
                <w:sz w:val="24"/>
              </w:rPr>
            </w:pPr>
          </w:p>
        </w:tc>
        <w:tc>
          <w:tcPr>
            <w:tcW w:w="1685" w:type="dxa"/>
          </w:tcPr>
          <w:p w14:paraId="57E0B115">
            <w:pPr>
              <w:pStyle w:val="25"/>
              <w:rPr>
                <w:rFonts w:ascii="Times New Roman"/>
                <w:sz w:val="24"/>
              </w:rPr>
            </w:pPr>
          </w:p>
        </w:tc>
        <w:tc>
          <w:tcPr>
            <w:tcW w:w="2015" w:type="dxa"/>
          </w:tcPr>
          <w:p w14:paraId="3DE012B5">
            <w:pPr>
              <w:pStyle w:val="25"/>
              <w:rPr>
                <w:rFonts w:ascii="Times New Roman"/>
                <w:sz w:val="24"/>
              </w:rPr>
            </w:pPr>
          </w:p>
        </w:tc>
        <w:tc>
          <w:tcPr>
            <w:tcW w:w="2187" w:type="dxa"/>
          </w:tcPr>
          <w:p w14:paraId="3BC52413">
            <w:pPr>
              <w:pStyle w:val="25"/>
              <w:rPr>
                <w:rFonts w:ascii="Times New Roman"/>
                <w:sz w:val="24"/>
              </w:rPr>
            </w:pPr>
          </w:p>
        </w:tc>
      </w:tr>
      <w:tr w14:paraId="49379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69" w:type="dxa"/>
          </w:tcPr>
          <w:p w14:paraId="3D4CF243">
            <w:pPr>
              <w:pStyle w:val="25"/>
              <w:rPr>
                <w:rFonts w:ascii="Times New Roman"/>
                <w:sz w:val="24"/>
              </w:rPr>
            </w:pPr>
          </w:p>
        </w:tc>
        <w:tc>
          <w:tcPr>
            <w:tcW w:w="841" w:type="dxa"/>
          </w:tcPr>
          <w:p w14:paraId="5F4217CE">
            <w:pPr>
              <w:pStyle w:val="25"/>
              <w:rPr>
                <w:rFonts w:ascii="Times New Roman"/>
                <w:sz w:val="24"/>
              </w:rPr>
            </w:pPr>
          </w:p>
        </w:tc>
        <w:tc>
          <w:tcPr>
            <w:tcW w:w="2019" w:type="dxa"/>
          </w:tcPr>
          <w:p w14:paraId="590FB5D9">
            <w:pPr>
              <w:pStyle w:val="25"/>
              <w:rPr>
                <w:rFonts w:ascii="Times New Roman"/>
                <w:sz w:val="24"/>
              </w:rPr>
            </w:pPr>
          </w:p>
        </w:tc>
        <w:tc>
          <w:tcPr>
            <w:tcW w:w="1685" w:type="dxa"/>
          </w:tcPr>
          <w:p w14:paraId="7600CF40">
            <w:pPr>
              <w:pStyle w:val="25"/>
              <w:rPr>
                <w:rFonts w:ascii="Times New Roman"/>
                <w:sz w:val="24"/>
              </w:rPr>
            </w:pPr>
          </w:p>
        </w:tc>
        <w:tc>
          <w:tcPr>
            <w:tcW w:w="2015" w:type="dxa"/>
          </w:tcPr>
          <w:p w14:paraId="320BF5DC">
            <w:pPr>
              <w:pStyle w:val="25"/>
              <w:rPr>
                <w:rFonts w:ascii="Times New Roman"/>
                <w:sz w:val="24"/>
              </w:rPr>
            </w:pPr>
          </w:p>
        </w:tc>
        <w:tc>
          <w:tcPr>
            <w:tcW w:w="2187" w:type="dxa"/>
          </w:tcPr>
          <w:p w14:paraId="1D380431">
            <w:pPr>
              <w:pStyle w:val="25"/>
              <w:rPr>
                <w:rFonts w:ascii="Times New Roman"/>
                <w:sz w:val="24"/>
              </w:rPr>
            </w:pPr>
          </w:p>
        </w:tc>
      </w:tr>
      <w:tr w14:paraId="5446F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9" w:type="dxa"/>
          </w:tcPr>
          <w:p w14:paraId="6FFDF39C">
            <w:pPr>
              <w:pStyle w:val="25"/>
              <w:rPr>
                <w:rFonts w:ascii="Times New Roman"/>
                <w:sz w:val="24"/>
              </w:rPr>
            </w:pPr>
          </w:p>
        </w:tc>
        <w:tc>
          <w:tcPr>
            <w:tcW w:w="841" w:type="dxa"/>
          </w:tcPr>
          <w:p w14:paraId="53A8642F">
            <w:pPr>
              <w:pStyle w:val="25"/>
              <w:rPr>
                <w:rFonts w:ascii="Times New Roman"/>
                <w:sz w:val="24"/>
              </w:rPr>
            </w:pPr>
          </w:p>
        </w:tc>
        <w:tc>
          <w:tcPr>
            <w:tcW w:w="2019" w:type="dxa"/>
          </w:tcPr>
          <w:p w14:paraId="5B17ECB1">
            <w:pPr>
              <w:pStyle w:val="25"/>
              <w:rPr>
                <w:rFonts w:ascii="Times New Roman"/>
                <w:sz w:val="24"/>
              </w:rPr>
            </w:pPr>
          </w:p>
        </w:tc>
        <w:tc>
          <w:tcPr>
            <w:tcW w:w="1685" w:type="dxa"/>
          </w:tcPr>
          <w:p w14:paraId="55AED790">
            <w:pPr>
              <w:pStyle w:val="25"/>
              <w:rPr>
                <w:rFonts w:ascii="Times New Roman"/>
                <w:sz w:val="24"/>
              </w:rPr>
            </w:pPr>
          </w:p>
        </w:tc>
        <w:tc>
          <w:tcPr>
            <w:tcW w:w="2015" w:type="dxa"/>
          </w:tcPr>
          <w:p w14:paraId="5477F8CF">
            <w:pPr>
              <w:pStyle w:val="25"/>
              <w:rPr>
                <w:rFonts w:ascii="Times New Roman"/>
                <w:sz w:val="24"/>
              </w:rPr>
            </w:pPr>
          </w:p>
        </w:tc>
        <w:tc>
          <w:tcPr>
            <w:tcW w:w="2187" w:type="dxa"/>
          </w:tcPr>
          <w:p w14:paraId="53FE4A3F">
            <w:pPr>
              <w:pStyle w:val="25"/>
              <w:rPr>
                <w:rFonts w:ascii="Times New Roman"/>
                <w:sz w:val="24"/>
              </w:rPr>
            </w:pPr>
          </w:p>
        </w:tc>
      </w:tr>
      <w:tr w14:paraId="71004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69" w:type="dxa"/>
          </w:tcPr>
          <w:p w14:paraId="5E991D50">
            <w:pPr>
              <w:pStyle w:val="25"/>
              <w:rPr>
                <w:rFonts w:ascii="Times New Roman"/>
                <w:sz w:val="24"/>
              </w:rPr>
            </w:pPr>
          </w:p>
        </w:tc>
        <w:tc>
          <w:tcPr>
            <w:tcW w:w="841" w:type="dxa"/>
          </w:tcPr>
          <w:p w14:paraId="58A043A7">
            <w:pPr>
              <w:pStyle w:val="25"/>
              <w:rPr>
                <w:rFonts w:ascii="Times New Roman"/>
                <w:sz w:val="24"/>
              </w:rPr>
            </w:pPr>
          </w:p>
        </w:tc>
        <w:tc>
          <w:tcPr>
            <w:tcW w:w="2019" w:type="dxa"/>
          </w:tcPr>
          <w:p w14:paraId="05C52F9B">
            <w:pPr>
              <w:pStyle w:val="25"/>
              <w:rPr>
                <w:rFonts w:ascii="Times New Roman"/>
                <w:sz w:val="24"/>
              </w:rPr>
            </w:pPr>
          </w:p>
        </w:tc>
        <w:tc>
          <w:tcPr>
            <w:tcW w:w="1685" w:type="dxa"/>
          </w:tcPr>
          <w:p w14:paraId="57A6D111">
            <w:pPr>
              <w:pStyle w:val="25"/>
              <w:rPr>
                <w:rFonts w:ascii="Times New Roman"/>
                <w:sz w:val="24"/>
              </w:rPr>
            </w:pPr>
          </w:p>
        </w:tc>
        <w:tc>
          <w:tcPr>
            <w:tcW w:w="2015" w:type="dxa"/>
          </w:tcPr>
          <w:p w14:paraId="16778CBA">
            <w:pPr>
              <w:pStyle w:val="25"/>
              <w:rPr>
                <w:rFonts w:ascii="Times New Roman"/>
                <w:sz w:val="24"/>
              </w:rPr>
            </w:pPr>
          </w:p>
        </w:tc>
        <w:tc>
          <w:tcPr>
            <w:tcW w:w="2187" w:type="dxa"/>
          </w:tcPr>
          <w:p w14:paraId="5375F719">
            <w:pPr>
              <w:pStyle w:val="25"/>
              <w:rPr>
                <w:rFonts w:ascii="Times New Roman"/>
                <w:sz w:val="24"/>
              </w:rPr>
            </w:pPr>
          </w:p>
        </w:tc>
      </w:tr>
    </w:tbl>
    <w:p w14:paraId="3850A5D8">
      <w:pPr>
        <w:spacing w:before="83"/>
        <w:ind w:left="332" w:right="0" w:firstLine="0"/>
        <w:jc w:val="left"/>
        <w:rPr>
          <w:sz w:val="24"/>
        </w:rPr>
      </w:pPr>
      <w:r>
        <w:rPr>
          <w:spacing w:val="-5"/>
          <w:sz w:val="24"/>
        </w:rPr>
        <w:t>注：</w:t>
      </w:r>
    </w:p>
    <w:p w14:paraId="315D7433">
      <w:pPr>
        <w:pStyle w:val="24"/>
        <w:numPr>
          <w:ilvl w:val="0"/>
          <w:numId w:val="27"/>
        </w:numPr>
        <w:tabs>
          <w:tab w:val="left" w:pos="574"/>
        </w:tabs>
        <w:spacing w:before="160" w:after="0" w:line="240" w:lineRule="auto"/>
        <w:ind w:left="573" w:right="0" w:hanging="242"/>
        <w:jc w:val="left"/>
        <w:rPr>
          <w:sz w:val="24"/>
        </w:rPr>
      </w:pPr>
      <w:r>
        <w:rPr>
          <w:spacing w:val="-1"/>
          <w:sz w:val="24"/>
        </w:rPr>
        <w:t>在填写时，如本表格不适合供应商的实际情况，可根据本表格式自行制表填写。</w:t>
      </w:r>
    </w:p>
    <w:p w14:paraId="679BC6F2">
      <w:pPr>
        <w:pStyle w:val="24"/>
        <w:numPr>
          <w:ilvl w:val="0"/>
          <w:numId w:val="27"/>
        </w:numPr>
        <w:tabs>
          <w:tab w:val="left" w:pos="574"/>
        </w:tabs>
        <w:spacing w:before="161" w:after="0" w:line="240" w:lineRule="auto"/>
        <w:ind w:left="573" w:right="0" w:hanging="242"/>
        <w:jc w:val="left"/>
        <w:rPr>
          <w:sz w:val="24"/>
        </w:rPr>
      </w:pPr>
      <w:r>
        <w:rPr>
          <w:spacing w:val="-1"/>
          <w:sz w:val="24"/>
        </w:rPr>
        <w:t>供应商应当附本表所列证书的扫描件并加盖供应商公章。</w:t>
      </w:r>
    </w:p>
    <w:p w14:paraId="553194B9">
      <w:pPr>
        <w:pStyle w:val="11"/>
        <w:rPr>
          <w:sz w:val="24"/>
        </w:rPr>
      </w:pPr>
    </w:p>
    <w:p w14:paraId="2FC2838C">
      <w:pPr>
        <w:pStyle w:val="11"/>
        <w:rPr>
          <w:sz w:val="31"/>
        </w:rPr>
      </w:pPr>
    </w:p>
    <w:p w14:paraId="37C13CF9">
      <w:pPr>
        <w:tabs>
          <w:tab w:val="left" w:pos="9545"/>
        </w:tabs>
        <w:spacing w:before="0"/>
        <w:ind w:left="33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17CA8236">
      <w:pPr>
        <w:pStyle w:val="11"/>
        <w:spacing w:before="11"/>
        <w:rPr>
          <w:rFonts w:ascii="Times New Roman"/>
          <w:sz w:val="20"/>
        </w:rPr>
      </w:pPr>
    </w:p>
    <w:p w14:paraId="461010E3">
      <w:pPr>
        <w:tabs>
          <w:tab w:val="left" w:pos="6326"/>
        </w:tabs>
        <w:spacing w:before="77"/>
        <w:ind w:left="332" w:right="0" w:firstLine="0"/>
        <w:jc w:val="left"/>
        <w:rPr>
          <w:rFonts w:ascii="Times New Roman" w:eastAsia="Times New Roman"/>
          <w:sz w:val="22"/>
        </w:rPr>
      </w:pPr>
      <w:r>
        <w:rPr>
          <w:sz w:val="22"/>
        </w:rPr>
        <w:t>投标人名称（CA</w:t>
      </w:r>
      <w:r>
        <w:rPr>
          <w:spacing w:val="-17"/>
          <w:sz w:val="22"/>
        </w:rPr>
        <w:t xml:space="preserve"> </w:t>
      </w:r>
      <w:r>
        <w:rPr>
          <w:sz w:val="22"/>
        </w:rPr>
        <w:t>电子签章</w:t>
      </w:r>
      <w:r>
        <w:rPr>
          <w:spacing w:val="-5"/>
          <w:sz w:val="22"/>
        </w:rPr>
        <w:t>）：</w:t>
      </w:r>
      <w:r>
        <w:rPr>
          <w:rFonts w:ascii="Times New Roman" w:eastAsia="Times New Roman"/>
          <w:sz w:val="22"/>
          <w:u w:val="single"/>
        </w:rPr>
        <w:tab/>
      </w:r>
    </w:p>
    <w:p w14:paraId="737391F4">
      <w:pPr>
        <w:pStyle w:val="11"/>
        <w:spacing w:before="1"/>
        <w:rPr>
          <w:rFonts w:ascii="Times New Roman"/>
          <w:sz w:val="20"/>
        </w:rPr>
      </w:pPr>
    </w:p>
    <w:p w14:paraId="37D63F82">
      <w:pPr>
        <w:tabs>
          <w:tab w:val="left" w:pos="1652"/>
          <w:tab w:val="left" w:pos="2312"/>
        </w:tabs>
        <w:spacing w:before="70"/>
        <w:ind w:left="99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76338835">
      <w:pPr>
        <w:spacing w:after="0"/>
        <w:jc w:val="left"/>
        <w:rPr>
          <w:sz w:val="22"/>
        </w:rPr>
        <w:sectPr>
          <w:footerReference r:id="rId8" w:type="default"/>
          <w:pgSz w:w="11910" w:h="16840"/>
          <w:pgMar w:top="1180" w:right="739" w:bottom="960" w:left="800" w:header="0" w:footer="775" w:gutter="0"/>
          <w:pgNumType w:start="56"/>
          <w:cols w:space="720" w:num="1"/>
        </w:sectPr>
      </w:pPr>
    </w:p>
    <w:p w14:paraId="4BB6A028">
      <w:pPr>
        <w:spacing w:before="43"/>
        <w:ind w:left="544" w:right="0" w:firstLine="0"/>
        <w:jc w:val="left"/>
        <w:rPr>
          <w:b/>
          <w:sz w:val="32"/>
        </w:rPr>
      </w:pPr>
      <w:r>
        <w:rPr>
          <w:b/>
          <w:w w:val="95"/>
          <w:sz w:val="32"/>
        </w:rPr>
        <w:t>7、服务</w:t>
      </w:r>
      <w:r>
        <w:rPr>
          <w:b/>
          <w:spacing w:val="-4"/>
          <w:w w:val="95"/>
          <w:sz w:val="32"/>
        </w:rPr>
        <w:t>承诺书</w:t>
      </w:r>
    </w:p>
    <w:p w14:paraId="7002B7F7">
      <w:pPr>
        <w:pStyle w:val="11"/>
        <w:rPr>
          <w:b/>
          <w:sz w:val="32"/>
        </w:rPr>
      </w:pPr>
    </w:p>
    <w:p w14:paraId="0B1A63A8">
      <w:pPr>
        <w:pStyle w:val="11"/>
        <w:rPr>
          <w:b/>
          <w:sz w:val="32"/>
        </w:rPr>
      </w:pPr>
    </w:p>
    <w:p w14:paraId="731EA0DA">
      <w:pPr>
        <w:pStyle w:val="11"/>
        <w:spacing w:before="4"/>
        <w:rPr>
          <w:b/>
          <w:sz w:val="43"/>
        </w:rPr>
      </w:pPr>
    </w:p>
    <w:p w14:paraId="118D626A">
      <w:pPr>
        <w:pStyle w:val="11"/>
        <w:ind w:left="332"/>
      </w:pPr>
      <w:r>
        <w:rPr>
          <w:spacing w:val="-3"/>
          <w:w w:val="95"/>
        </w:rPr>
        <w:t>格式自拟</w:t>
      </w:r>
    </w:p>
    <w:p w14:paraId="453FBB71">
      <w:pPr>
        <w:pStyle w:val="11"/>
        <w:rPr>
          <w:sz w:val="20"/>
        </w:rPr>
      </w:pPr>
    </w:p>
    <w:p w14:paraId="6ABE99BB">
      <w:pPr>
        <w:pStyle w:val="11"/>
        <w:rPr>
          <w:sz w:val="20"/>
        </w:rPr>
      </w:pPr>
    </w:p>
    <w:p w14:paraId="297F10D7">
      <w:pPr>
        <w:pStyle w:val="11"/>
        <w:rPr>
          <w:sz w:val="20"/>
        </w:rPr>
      </w:pPr>
    </w:p>
    <w:p w14:paraId="44552946">
      <w:pPr>
        <w:pStyle w:val="11"/>
        <w:rPr>
          <w:sz w:val="20"/>
        </w:rPr>
      </w:pPr>
    </w:p>
    <w:p w14:paraId="6BD4D62F">
      <w:pPr>
        <w:pStyle w:val="11"/>
        <w:rPr>
          <w:sz w:val="20"/>
        </w:rPr>
      </w:pPr>
    </w:p>
    <w:p w14:paraId="6092DBFC">
      <w:pPr>
        <w:pStyle w:val="11"/>
        <w:rPr>
          <w:sz w:val="20"/>
        </w:rPr>
      </w:pPr>
    </w:p>
    <w:p w14:paraId="33DB2B6D">
      <w:pPr>
        <w:pStyle w:val="11"/>
        <w:rPr>
          <w:sz w:val="20"/>
        </w:rPr>
      </w:pPr>
    </w:p>
    <w:p w14:paraId="0D36F989">
      <w:pPr>
        <w:pStyle w:val="11"/>
        <w:rPr>
          <w:sz w:val="20"/>
        </w:rPr>
      </w:pPr>
    </w:p>
    <w:p w14:paraId="1C6ECDA1">
      <w:pPr>
        <w:pStyle w:val="11"/>
        <w:rPr>
          <w:sz w:val="20"/>
        </w:rPr>
      </w:pPr>
    </w:p>
    <w:p w14:paraId="513834EE">
      <w:pPr>
        <w:pStyle w:val="11"/>
        <w:rPr>
          <w:sz w:val="20"/>
        </w:rPr>
      </w:pPr>
    </w:p>
    <w:p w14:paraId="45120795">
      <w:pPr>
        <w:pStyle w:val="11"/>
        <w:rPr>
          <w:sz w:val="20"/>
        </w:rPr>
      </w:pPr>
    </w:p>
    <w:p w14:paraId="659CF1BB">
      <w:pPr>
        <w:pStyle w:val="11"/>
        <w:rPr>
          <w:sz w:val="20"/>
        </w:rPr>
      </w:pPr>
    </w:p>
    <w:p w14:paraId="70B62452">
      <w:pPr>
        <w:pStyle w:val="11"/>
        <w:rPr>
          <w:sz w:val="20"/>
        </w:rPr>
      </w:pPr>
    </w:p>
    <w:p w14:paraId="39FC4D9A">
      <w:pPr>
        <w:pStyle w:val="11"/>
        <w:rPr>
          <w:sz w:val="20"/>
        </w:rPr>
      </w:pPr>
    </w:p>
    <w:p w14:paraId="0C6DC4EA">
      <w:pPr>
        <w:pStyle w:val="11"/>
        <w:spacing w:before="4"/>
        <w:rPr>
          <w:sz w:val="26"/>
        </w:rPr>
      </w:pPr>
    </w:p>
    <w:p w14:paraId="2D8CE720">
      <w:pPr>
        <w:tabs>
          <w:tab w:val="left" w:pos="9545"/>
        </w:tabs>
        <w:spacing w:before="0"/>
        <w:ind w:left="332" w:right="0" w:firstLine="0"/>
        <w:jc w:val="left"/>
        <w:rPr>
          <w:rFonts w:ascii="Times New Roman" w:eastAsia="Times New Roman"/>
          <w:sz w:val="22"/>
        </w:rPr>
      </w:pPr>
      <w:r>
        <w:rPr>
          <w:spacing w:val="-2"/>
          <w:sz w:val="22"/>
        </w:rPr>
        <w:t>法定代表人（负责人）或授权委托代理人（</w:t>
      </w:r>
      <w:r>
        <w:rPr>
          <w:spacing w:val="-2"/>
          <w:sz w:val="24"/>
        </w:rPr>
        <w:t>签字或签章或加盖印鉴或电子签名</w:t>
      </w:r>
      <w:r>
        <w:rPr>
          <w:spacing w:val="-5"/>
          <w:sz w:val="22"/>
        </w:rPr>
        <w:t>）：</w:t>
      </w:r>
      <w:r>
        <w:rPr>
          <w:rFonts w:ascii="Times New Roman" w:eastAsia="Times New Roman"/>
          <w:sz w:val="22"/>
          <w:u w:val="single"/>
        </w:rPr>
        <w:tab/>
      </w:r>
    </w:p>
    <w:p w14:paraId="024CBC12">
      <w:pPr>
        <w:pStyle w:val="11"/>
        <w:spacing w:before="8"/>
        <w:rPr>
          <w:rFonts w:ascii="Times New Roman"/>
          <w:sz w:val="20"/>
        </w:rPr>
      </w:pPr>
    </w:p>
    <w:p w14:paraId="00CC0224">
      <w:pPr>
        <w:tabs>
          <w:tab w:val="left" w:pos="6326"/>
        </w:tabs>
        <w:spacing w:before="77"/>
        <w:ind w:left="332" w:right="0" w:firstLine="0"/>
        <w:jc w:val="left"/>
        <w:rPr>
          <w:rFonts w:ascii="Times New Roman" w:eastAsia="Times New Roman"/>
          <w:sz w:val="22"/>
        </w:rPr>
      </w:pPr>
      <w:r>
        <w:rPr>
          <w:sz w:val="22"/>
        </w:rPr>
        <w:t>投标人名称（CA</w:t>
      </w:r>
      <w:r>
        <w:rPr>
          <w:spacing w:val="-17"/>
          <w:sz w:val="22"/>
        </w:rPr>
        <w:t xml:space="preserve"> </w:t>
      </w:r>
      <w:r>
        <w:rPr>
          <w:sz w:val="22"/>
        </w:rPr>
        <w:t>电子签章</w:t>
      </w:r>
      <w:r>
        <w:rPr>
          <w:spacing w:val="-5"/>
          <w:sz w:val="22"/>
        </w:rPr>
        <w:t>）：</w:t>
      </w:r>
      <w:r>
        <w:rPr>
          <w:rFonts w:ascii="Times New Roman" w:eastAsia="Times New Roman"/>
          <w:sz w:val="22"/>
          <w:u w:val="single"/>
        </w:rPr>
        <w:tab/>
      </w:r>
    </w:p>
    <w:p w14:paraId="06DD4F2E">
      <w:pPr>
        <w:pStyle w:val="11"/>
        <w:spacing w:before="1"/>
        <w:rPr>
          <w:rFonts w:ascii="Times New Roman"/>
          <w:sz w:val="20"/>
        </w:rPr>
      </w:pPr>
    </w:p>
    <w:p w14:paraId="59F67639">
      <w:pPr>
        <w:tabs>
          <w:tab w:val="left" w:pos="1652"/>
          <w:tab w:val="left" w:pos="2312"/>
        </w:tabs>
        <w:spacing w:before="71"/>
        <w:ind w:left="992" w:right="0" w:firstLine="0"/>
        <w:jc w:val="left"/>
        <w:rPr>
          <w:sz w:val="22"/>
        </w:rPr>
      </w:pPr>
      <w:r>
        <w:rPr>
          <w:spacing w:val="-10"/>
          <w:sz w:val="22"/>
        </w:rPr>
        <w:t>年</w:t>
      </w:r>
      <w:r>
        <w:rPr>
          <w:sz w:val="22"/>
        </w:rPr>
        <w:tab/>
      </w:r>
      <w:r>
        <w:rPr>
          <w:spacing w:val="-10"/>
          <w:sz w:val="22"/>
        </w:rPr>
        <w:t>月</w:t>
      </w:r>
      <w:r>
        <w:rPr>
          <w:sz w:val="22"/>
        </w:rPr>
        <w:tab/>
      </w:r>
      <w:r>
        <w:rPr>
          <w:spacing w:val="-10"/>
          <w:sz w:val="22"/>
        </w:rPr>
        <w:t>日</w:t>
      </w:r>
    </w:p>
    <w:p w14:paraId="0418FA6B">
      <w:pPr>
        <w:spacing w:after="0"/>
        <w:jc w:val="left"/>
        <w:rPr>
          <w:sz w:val="22"/>
        </w:rPr>
        <w:sectPr>
          <w:pgSz w:w="11910" w:h="16840"/>
          <w:pgMar w:top="1180" w:right="739" w:bottom="960" w:left="800" w:header="0" w:footer="775" w:gutter="0"/>
          <w:cols w:space="720" w:num="1"/>
        </w:sectPr>
      </w:pPr>
    </w:p>
    <w:p w14:paraId="196C5AA5">
      <w:pPr>
        <w:spacing w:before="43" w:line="364" w:lineRule="auto"/>
        <w:ind w:left="544" w:right="394" w:firstLine="0"/>
        <w:jc w:val="both"/>
        <w:rPr>
          <w:b/>
          <w:sz w:val="32"/>
        </w:rPr>
      </w:pPr>
      <w:r>
        <w:rPr>
          <w:b/>
          <w:spacing w:val="1"/>
          <w:w w:val="98"/>
          <w:sz w:val="32"/>
        </w:rPr>
        <w:t>8</w:t>
      </w:r>
      <w:r>
        <w:rPr>
          <w:b/>
          <w:spacing w:val="-3"/>
          <w:w w:val="99"/>
          <w:sz w:val="32"/>
        </w:rPr>
        <w:t>、供应商认为需要提供的其他有关资料</w:t>
      </w:r>
      <w:r>
        <w:rPr>
          <w:b/>
          <w:spacing w:val="2"/>
          <w:w w:val="99"/>
          <w:sz w:val="32"/>
        </w:rPr>
        <w:t>（</w:t>
      </w:r>
      <w:r>
        <w:rPr>
          <w:b/>
          <w:w w:val="99"/>
          <w:sz w:val="32"/>
        </w:rPr>
        <w:t>供应商可按评分办法及自</w:t>
      </w:r>
      <w:r>
        <w:rPr>
          <w:b/>
          <w:spacing w:val="4"/>
          <w:w w:val="99"/>
          <w:sz w:val="32"/>
        </w:rPr>
        <w:t>身情况提供相关材料，如业绩、荣誉证书、资质实力情况、拟投入</w:t>
      </w:r>
      <w:r>
        <w:rPr>
          <w:b/>
          <w:spacing w:val="1"/>
          <w:w w:val="99"/>
          <w:sz w:val="32"/>
        </w:rPr>
        <w:t>的设备等</w:t>
      </w:r>
      <w:r>
        <w:rPr>
          <w:b/>
          <w:spacing w:val="2"/>
          <w:w w:val="99"/>
          <w:sz w:val="32"/>
        </w:rPr>
        <w:t>）</w:t>
      </w:r>
      <w:r>
        <w:rPr>
          <w:b/>
          <w:w w:val="99"/>
          <w:sz w:val="32"/>
        </w:rPr>
        <w:t>。</w:t>
      </w:r>
    </w:p>
    <w:p w14:paraId="45199486">
      <w:pPr>
        <w:spacing w:after="0" w:line="364" w:lineRule="auto"/>
        <w:jc w:val="both"/>
        <w:rPr>
          <w:sz w:val="32"/>
        </w:rPr>
        <w:sectPr>
          <w:pgSz w:w="11910" w:h="16840"/>
          <w:pgMar w:top="1180" w:right="739" w:bottom="960" w:left="800" w:header="0" w:footer="775" w:gutter="0"/>
          <w:cols w:space="720" w:num="1"/>
        </w:sectPr>
      </w:pPr>
    </w:p>
    <w:p w14:paraId="7C32F7B0">
      <w:pPr>
        <w:pStyle w:val="4"/>
        <w:spacing w:before="14"/>
        <w:ind w:left="3127" w:right="3185"/>
        <w:jc w:val="center"/>
      </w:pPr>
      <w:r>
        <w:rPr>
          <w:w w:val="95"/>
        </w:rPr>
        <w:t>质疑函（格式</w:t>
      </w:r>
      <w:r>
        <w:rPr>
          <w:spacing w:val="-10"/>
          <w:w w:val="95"/>
        </w:rPr>
        <w:t>）</w:t>
      </w:r>
    </w:p>
    <w:p w14:paraId="4F29FF5A">
      <w:pPr>
        <w:pStyle w:val="6"/>
        <w:spacing w:before="111"/>
        <w:ind w:left="812" w:firstLine="0"/>
      </w:pPr>
      <w:r>
        <w:rPr>
          <w:w w:val="95"/>
        </w:rPr>
        <w:t>一、质疑供应商基本信息</w:t>
      </w:r>
      <w:r>
        <w:rPr>
          <w:spacing w:val="-10"/>
          <w:w w:val="95"/>
        </w:rPr>
        <w:t>：</w:t>
      </w:r>
    </w:p>
    <w:p w14:paraId="0117235D">
      <w:pPr>
        <w:tabs>
          <w:tab w:val="left" w:pos="6991"/>
        </w:tabs>
        <w:spacing w:before="161"/>
        <w:ind w:left="812" w:right="0" w:firstLine="0"/>
        <w:jc w:val="left"/>
        <w:rPr>
          <w:rFonts w:ascii="Times New Roman" w:eastAsia="Times New Roman"/>
          <w:sz w:val="24"/>
        </w:rPr>
      </w:pPr>
      <w:r>
        <w:rPr>
          <w:sz w:val="24"/>
        </w:rPr>
        <w:t>质疑供应商</w:t>
      </w:r>
      <w:r>
        <w:rPr>
          <w:spacing w:val="-10"/>
          <w:sz w:val="24"/>
        </w:rPr>
        <w:t>：</w:t>
      </w:r>
      <w:r>
        <w:rPr>
          <w:rFonts w:ascii="Times New Roman" w:eastAsia="Times New Roman"/>
          <w:sz w:val="24"/>
          <w:u w:val="single"/>
        </w:rPr>
        <w:tab/>
      </w:r>
    </w:p>
    <w:p w14:paraId="468B24B1">
      <w:pPr>
        <w:tabs>
          <w:tab w:val="left" w:pos="4292"/>
          <w:tab w:val="left" w:pos="6572"/>
          <w:tab w:val="left" w:pos="7591"/>
          <w:tab w:val="left" w:pos="9511"/>
        </w:tabs>
        <w:spacing w:before="160" w:line="364" w:lineRule="auto"/>
        <w:ind w:left="812" w:right="853" w:firstLine="0"/>
        <w:jc w:val="left"/>
        <w:rPr>
          <w:rFonts w:ascii="Times New Roman" w:eastAsia="Times New Roman"/>
          <w:sz w:val="24"/>
        </w:rPr>
      </w:pPr>
      <w:r>
        <w:rPr>
          <w:spacing w:val="-4"/>
          <w:sz w:val="24"/>
        </w:rPr>
        <w:t>地址：</w:t>
      </w:r>
      <w:r>
        <w:rPr>
          <w:rFonts w:ascii="Times New Roman" w:eastAsia="Times New Roman"/>
          <w:sz w:val="24"/>
          <w:u w:val="single"/>
        </w:rPr>
        <w:tab/>
      </w:r>
      <w:r>
        <w:rPr>
          <w:rFonts w:ascii="Times New Roman" w:eastAsia="Times New Roman"/>
          <w:sz w:val="24"/>
          <w:u w:val="single"/>
        </w:rPr>
        <w:tab/>
      </w:r>
      <w:r>
        <w:rPr>
          <w:spacing w:val="-4"/>
          <w:sz w:val="24"/>
        </w:rPr>
        <w:t>邮编：</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pacing w:val="-4"/>
          <w:sz w:val="24"/>
        </w:rPr>
        <w:t>联系人：</w:t>
      </w:r>
      <w:r>
        <w:rPr>
          <w:rFonts w:ascii="Times New Roman" w:eastAsia="Times New Roman"/>
          <w:sz w:val="24"/>
          <w:u w:val="single"/>
        </w:rPr>
        <w:tab/>
      </w:r>
      <w:r>
        <w:rPr>
          <w:spacing w:val="-4"/>
          <w:sz w:val="24"/>
        </w:rPr>
        <w:t>联系电话：</w:t>
      </w:r>
      <w:r>
        <w:rPr>
          <w:rFonts w:ascii="Times New Roman" w:eastAsia="Times New Roman"/>
          <w:sz w:val="24"/>
          <w:u w:val="single"/>
        </w:rPr>
        <w:tab/>
      </w:r>
      <w:r>
        <w:rPr>
          <w:rFonts w:ascii="Times New Roman" w:eastAsia="Times New Roman"/>
          <w:sz w:val="24"/>
          <w:u w:val="single"/>
        </w:rPr>
        <w:tab/>
      </w:r>
    </w:p>
    <w:p w14:paraId="1114D9DF">
      <w:pPr>
        <w:tabs>
          <w:tab w:val="left" w:pos="4711"/>
        </w:tabs>
        <w:spacing w:before="2" w:line="364" w:lineRule="auto"/>
        <w:ind w:left="812" w:right="5653" w:firstLine="0"/>
        <w:jc w:val="left"/>
        <w:rPr>
          <w:rFonts w:ascii="Times New Roman" w:eastAsia="Times New Roman"/>
          <w:sz w:val="24"/>
        </w:rPr>
      </w:pPr>
      <w:r>
        <w:rPr>
          <w:spacing w:val="-2"/>
          <w:sz w:val="24"/>
        </w:rPr>
        <w:t>授权代表：</w:t>
      </w:r>
      <w:r>
        <w:rPr>
          <w:rFonts w:ascii="Times New Roman" w:eastAsia="Times New Roman"/>
          <w:sz w:val="24"/>
          <w:u w:val="single"/>
        </w:rPr>
        <w:tab/>
      </w:r>
      <w:r>
        <w:rPr>
          <w:rFonts w:ascii="Times New Roman" w:eastAsia="Times New Roman"/>
          <w:sz w:val="24"/>
        </w:rPr>
        <w:t xml:space="preserve"> </w:t>
      </w:r>
      <w:r>
        <w:rPr>
          <w:sz w:val="24"/>
        </w:rPr>
        <w:t>联系电话</w:t>
      </w:r>
      <w:r>
        <w:rPr>
          <w:spacing w:val="-10"/>
          <w:sz w:val="24"/>
        </w:rPr>
        <w:t>：</w:t>
      </w:r>
      <w:r>
        <w:rPr>
          <w:rFonts w:ascii="Times New Roman" w:eastAsia="Times New Roman"/>
          <w:sz w:val="24"/>
          <w:u w:val="single"/>
        </w:rPr>
        <w:tab/>
      </w:r>
    </w:p>
    <w:p w14:paraId="01B6B08D">
      <w:pPr>
        <w:tabs>
          <w:tab w:val="left" w:pos="3572"/>
          <w:tab w:val="left" w:pos="6511"/>
        </w:tabs>
        <w:spacing w:before="1" w:line="364" w:lineRule="auto"/>
        <w:ind w:left="812" w:right="3853" w:firstLine="0"/>
        <w:jc w:val="left"/>
        <w:rPr>
          <w:b/>
          <w:sz w:val="24"/>
        </w:rPr>
      </w:pPr>
      <w:r>
        <w:rPr>
          <w:spacing w:val="-4"/>
          <w:sz w:val="24"/>
        </w:rPr>
        <w:t>地址：</w:t>
      </w:r>
      <w:r>
        <w:rPr>
          <w:rFonts w:ascii="Times New Roman" w:eastAsia="Times New Roman"/>
          <w:sz w:val="24"/>
          <w:u w:val="single"/>
        </w:rPr>
        <w:tab/>
      </w:r>
      <w:r>
        <w:rPr>
          <w:spacing w:val="-4"/>
          <w:sz w:val="24"/>
        </w:rPr>
        <w:t>邮编：</w:t>
      </w:r>
      <w:r>
        <w:rPr>
          <w:rFonts w:ascii="Times New Roman" w:eastAsia="Times New Roman"/>
          <w:sz w:val="24"/>
          <w:u w:val="single"/>
        </w:rPr>
        <w:tab/>
      </w:r>
      <w:r>
        <w:rPr>
          <w:rFonts w:ascii="Times New Roman" w:eastAsia="Times New Roman"/>
          <w:sz w:val="24"/>
        </w:rPr>
        <w:t xml:space="preserve"> </w:t>
      </w:r>
      <w:r>
        <w:rPr>
          <w:b/>
          <w:spacing w:val="-2"/>
          <w:sz w:val="24"/>
        </w:rPr>
        <w:t>二、质疑项目基本情况：</w:t>
      </w:r>
    </w:p>
    <w:p w14:paraId="73ED7E6C">
      <w:pPr>
        <w:tabs>
          <w:tab w:val="left" w:pos="7251"/>
        </w:tabs>
        <w:spacing w:before="1" w:line="364" w:lineRule="auto"/>
        <w:ind w:left="831" w:right="3113" w:firstLine="0"/>
        <w:jc w:val="both"/>
        <w:rPr>
          <w:sz w:val="24"/>
        </w:rPr>
      </w:pPr>
      <w:r>
        <w:rPr>
          <w:spacing w:val="-2"/>
          <w:sz w:val="24"/>
        </w:rPr>
        <w:t>质疑项目的名称：</w:t>
      </w:r>
      <w:r>
        <w:rPr>
          <w:rFonts w:ascii="Times New Roman" w:eastAsia="Times New Roman"/>
          <w:sz w:val="24"/>
          <w:u w:val="single"/>
        </w:rPr>
        <w:tab/>
      </w:r>
      <w:r>
        <w:rPr>
          <w:rFonts w:ascii="Times New Roman" w:eastAsia="Times New Roman"/>
          <w:sz w:val="24"/>
        </w:rPr>
        <w:t xml:space="preserve"> </w:t>
      </w:r>
      <w:r>
        <w:rPr>
          <w:spacing w:val="-2"/>
          <w:sz w:val="24"/>
        </w:rPr>
        <w:t>质疑项目的编号：</w:t>
      </w:r>
      <w:r>
        <w:rPr>
          <w:rFonts w:ascii="Times New Roman" w:eastAsia="Times New Roman"/>
          <w:sz w:val="24"/>
          <w:u w:val="single"/>
        </w:rPr>
        <w:tab/>
      </w:r>
      <w:r>
        <w:rPr>
          <w:rFonts w:ascii="Times New Roman" w:eastAsia="Times New Roman"/>
          <w:sz w:val="24"/>
        </w:rPr>
        <w:t xml:space="preserve"> </w:t>
      </w:r>
      <w:r>
        <w:rPr>
          <w:spacing w:val="-2"/>
          <w:sz w:val="24"/>
        </w:rPr>
        <w:t>采购人名称：</w:t>
      </w:r>
      <w:r>
        <w:rPr>
          <w:rFonts w:ascii="Times New Roman" w:eastAsia="Times New Roman"/>
          <w:sz w:val="24"/>
          <w:u w:val="single"/>
        </w:rPr>
        <w:tab/>
      </w:r>
      <w:r>
        <w:rPr>
          <w:rFonts w:ascii="Times New Roman" w:eastAsia="Times New Roman"/>
          <w:sz w:val="24"/>
        </w:rPr>
        <w:t xml:space="preserve"> </w:t>
      </w:r>
      <w:r>
        <w:rPr>
          <w:spacing w:val="-2"/>
          <w:sz w:val="24"/>
        </w:rPr>
        <w:t>质疑事项：</w:t>
      </w:r>
    </w:p>
    <w:p w14:paraId="51754C20">
      <w:pPr>
        <w:tabs>
          <w:tab w:val="left" w:pos="10030"/>
        </w:tabs>
        <w:spacing w:before="2"/>
        <w:ind w:left="711" w:right="0" w:firstLine="0"/>
        <w:jc w:val="both"/>
        <w:rPr>
          <w:rFonts w:ascii="Times New Roman" w:hAnsi="Times New Roman" w:eastAsia="Times New Roman"/>
          <w:sz w:val="24"/>
        </w:rPr>
      </w:pPr>
      <w:r>
        <w:rPr>
          <w:sz w:val="24"/>
        </w:rPr>
        <w:t>□竞争性磋商采购文件</w:t>
      </w:r>
      <w:r>
        <w:rPr>
          <w:spacing w:val="60"/>
          <w:sz w:val="24"/>
        </w:rPr>
        <w:t xml:space="preserve">  </w:t>
      </w:r>
      <w:r>
        <w:rPr>
          <w:sz w:val="24"/>
        </w:rPr>
        <w:t>竞争性磋商采购文件获取日期</w:t>
      </w:r>
      <w:r>
        <w:rPr>
          <w:spacing w:val="-10"/>
          <w:sz w:val="24"/>
        </w:rPr>
        <w:t>：</w:t>
      </w:r>
      <w:r>
        <w:rPr>
          <w:rFonts w:ascii="Times New Roman" w:hAnsi="Times New Roman" w:eastAsia="Times New Roman"/>
          <w:sz w:val="24"/>
          <w:u w:val="single"/>
        </w:rPr>
        <w:tab/>
      </w:r>
    </w:p>
    <w:p w14:paraId="1AACFDDE">
      <w:pPr>
        <w:spacing w:before="161"/>
        <w:ind w:left="711" w:right="0" w:firstLine="0"/>
        <w:jc w:val="left"/>
        <w:rPr>
          <w:sz w:val="24"/>
        </w:rPr>
      </w:pPr>
      <w:r>
        <w:rPr>
          <w:spacing w:val="-2"/>
          <w:sz w:val="24"/>
        </w:rPr>
        <w:t>□采购过程</w:t>
      </w:r>
    </w:p>
    <w:p w14:paraId="19D8633D">
      <w:pPr>
        <w:spacing w:before="160"/>
        <w:ind w:left="711" w:right="0" w:firstLine="0"/>
        <w:jc w:val="left"/>
        <w:rPr>
          <w:sz w:val="24"/>
        </w:rPr>
      </w:pPr>
      <w:r>
        <w:rPr>
          <w:spacing w:val="-2"/>
          <w:sz w:val="24"/>
        </w:rPr>
        <w:t>□成交结果</w:t>
      </w:r>
    </w:p>
    <w:p w14:paraId="79FA10EB">
      <w:pPr>
        <w:pStyle w:val="6"/>
        <w:spacing w:before="161"/>
        <w:ind w:left="829" w:firstLine="0"/>
      </w:pPr>
      <w:r>
        <w:rPr>
          <w:w w:val="95"/>
        </w:rPr>
        <w:t>三、质疑事项</w:t>
      </w:r>
      <w:r>
        <w:rPr>
          <w:spacing w:val="-3"/>
          <w:w w:val="95"/>
        </w:rPr>
        <w:t>具体内容</w:t>
      </w:r>
    </w:p>
    <w:p w14:paraId="021A7600">
      <w:pPr>
        <w:tabs>
          <w:tab w:val="left" w:pos="10030"/>
        </w:tabs>
        <w:spacing w:before="160" w:line="364" w:lineRule="auto"/>
        <w:ind w:left="831" w:right="334" w:firstLine="0"/>
        <w:jc w:val="both"/>
        <w:rPr>
          <w:sz w:val="24"/>
        </w:rPr>
      </w:pPr>
      <w:r>
        <w:rPr>
          <w:sz w:val="24"/>
        </w:rPr>
        <w:t>质疑事项 1：</w:t>
      </w:r>
      <w:r>
        <w:rPr>
          <w:rFonts w:ascii="Times New Roman" w:eastAsia="Times New Roman"/>
          <w:sz w:val="24"/>
          <w:u w:val="single"/>
        </w:rPr>
        <w:tab/>
      </w:r>
      <w:r>
        <w:rPr>
          <w:rFonts w:ascii="Times New Roman" w:eastAsia="Times New Roman"/>
          <w:sz w:val="24"/>
        </w:rPr>
        <w:t xml:space="preserve"> </w:t>
      </w:r>
      <w:r>
        <w:rPr>
          <w:spacing w:val="-2"/>
          <w:sz w:val="24"/>
        </w:rPr>
        <w:t>事实依据：</w:t>
      </w:r>
      <w:r>
        <w:rPr>
          <w:rFonts w:ascii="Times New Roman" w:eastAsia="Times New Roman"/>
          <w:sz w:val="24"/>
          <w:u w:val="single"/>
        </w:rPr>
        <w:tab/>
      </w:r>
      <w:r>
        <w:rPr>
          <w:rFonts w:ascii="Times New Roman" w:eastAsia="Times New Roman"/>
          <w:sz w:val="24"/>
        </w:rPr>
        <w:t xml:space="preserve"> </w:t>
      </w:r>
      <w:r>
        <w:rPr>
          <w:spacing w:val="-2"/>
          <w:sz w:val="24"/>
        </w:rPr>
        <w:t>法律依据：</w:t>
      </w:r>
      <w:r>
        <w:rPr>
          <w:rFonts w:ascii="Times New Roman" w:eastAsia="Times New Roman"/>
          <w:sz w:val="24"/>
          <w:u w:val="single"/>
        </w:rPr>
        <w:tab/>
      </w:r>
      <w:r>
        <w:rPr>
          <w:rFonts w:ascii="Times New Roman" w:eastAsia="Times New Roman"/>
          <w:sz w:val="24"/>
        </w:rPr>
        <w:t xml:space="preserve"> </w:t>
      </w:r>
      <w:r>
        <w:rPr>
          <w:sz w:val="24"/>
        </w:rPr>
        <w:t>质疑事项</w:t>
      </w:r>
      <w:r>
        <w:rPr>
          <w:spacing w:val="-41"/>
          <w:sz w:val="24"/>
        </w:rPr>
        <w:t xml:space="preserve"> </w:t>
      </w:r>
      <w:r>
        <w:rPr>
          <w:sz w:val="24"/>
        </w:rPr>
        <w:t>2</w:t>
      </w:r>
    </w:p>
    <w:p w14:paraId="2821B70C">
      <w:pPr>
        <w:spacing w:before="3"/>
        <w:ind w:left="831" w:right="0" w:firstLine="0"/>
        <w:jc w:val="left"/>
        <w:rPr>
          <w:sz w:val="24"/>
        </w:rPr>
      </w:pPr>
      <w:r>
        <w:rPr>
          <w:spacing w:val="-5"/>
          <w:sz w:val="24"/>
        </w:rPr>
        <w:t>……</w:t>
      </w:r>
    </w:p>
    <w:p w14:paraId="634C59CE">
      <w:pPr>
        <w:spacing w:before="160"/>
        <w:ind w:left="831" w:right="0" w:firstLine="0"/>
        <w:jc w:val="left"/>
        <w:rPr>
          <w:sz w:val="24"/>
        </w:rPr>
      </w:pPr>
      <w:r>
        <w:rPr>
          <w:spacing w:val="-1"/>
          <w:sz w:val="24"/>
        </w:rPr>
        <w:t>四、与质疑事项相关的质疑请求：</w:t>
      </w:r>
    </w:p>
    <w:p w14:paraId="09B0EE7B">
      <w:pPr>
        <w:tabs>
          <w:tab w:val="left" w:pos="9291"/>
        </w:tabs>
        <w:spacing w:before="161"/>
        <w:ind w:left="831" w:right="0" w:firstLine="0"/>
        <w:jc w:val="left"/>
        <w:rPr>
          <w:rFonts w:ascii="Times New Roman" w:eastAsia="Times New Roman"/>
          <w:sz w:val="24"/>
        </w:rPr>
      </w:pPr>
      <w:r>
        <w:rPr>
          <w:sz w:val="24"/>
        </w:rPr>
        <w:t>请求</w:t>
      </w:r>
      <w:r>
        <w:rPr>
          <w:spacing w:val="-10"/>
          <w:sz w:val="24"/>
        </w:rPr>
        <w:t>：</w:t>
      </w:r>
      <w:r>
        <w:rPr>
          <w:rFonts w:ascii="Times New Roman" w:eastAsia="Times New Roman"/>
          <w:sz w:val="24"/>
          <w:u w:val="single"/>
        </w:rPr>
        <w:tab/>
      </w:r>
    </w:p>
    <w:p w14:paraId="198C777E">
      <w:pPr>
        <w:pStyle w:val="11"/>
        <w:rPr>
          <w:rFonts w:ascii="Times New Roman"/>
          <w:sz w:val="20"/>
        </w:rPr>
      </w:pPr>
    </w:p>
    <w:p w14:paraId="676F6F70">
      <w:pPr>
        <w:pStyle w:val="11"/>
        <w:spacing w:before="10"/>
        <w:rPr>
          <w:rFonts w:ascii="Times New Roman"/>
          <w:sz w:val="28"/>
        </w:rPr>
      </w:pPr>
    </w:p>
    <w:p w14:paraId="3E82EB63">
      <w:pPr>
        <w:tabs>
          <w:tab w:val="left" w:pos="7191"/>
        </w:tabs>
        <w:spacing w:before="66"/>
        <w:ind w:left="831" w:right="0" w:firstLine="0"/>
        <w:jc w:val="left"/>
        <w:rPr>
          <w:sz w:val="24"/>
        </w:rPr>
      </w:pPr>
      <w:r>
        <w:rPr>
          <w:sz w:val="24"/>
        </w:rPr>
        <w:t>签字（签章</w:t>
      </w:r>
      <w:r>
        <w:rPr>
          <w:spacing w:val="-5"/>
          <w:sz w:val="24"/>
        </w:rPr>
        <w:t>）：</w:t>
      </w:r>
      <w:r>
        <w:rPr>
          <w:sz w:val="24"/>
        </w:rPr>
        <w:tab/>
      </w:r>
      <w:r>
        <w:rPr>
          <w:sz w:val="24"/>
        </w:rPr>
        <w:t>公章</w:t>
      </w:r>
      <w:r>
        <w:rPr>
          <w:spacing w:val="-10"/>
          <w:sz w:val="24"/>
        </w:rPr>
        <w:t>：</w:t>
      </w:r>
    </w:p>
    <w:p w14:paraId="4E72A540">
      <w:pPr>
        <w:spacing w:before="161"/>
        <w:ind w:left="812" w:right="0" w:firstLine="0"/>
        <w:jc w:val="left"/>
        <w:rPr>
          <w:sz w:val="24"/>
        </w:rPr>
      </w:pPr>
      <w:r>
        <w:rPr>
          <w:spacing w:val="-4"/>
          <w:sz w:val="24"/>
        </w:rPr>
        <w:t>日期：</w:t>
      </w:r>
    </w:p>
    <w:p w14:paraId="30BB5C8B">
      <w:pPr>
        <w:spacing w:after="0"/>
        <w:jc w:val="left"/>
        <w:rPr>
          <w:sz w:val="24"/>
        </w:rPr>
        <w:sectPr>
          <w:pgSz w:w="11910" w:h="16840"/>
          <w:pgMar w:top="1600" w:right="739" w:bottom="960" w:left="800" w:header="0" w:footer="775" w:gutter="0"/>
          <w:cols w:space="720" w:num="1"/>
        </w:sectPr>
      </w:pPr>
    </w:p>
    <w:p w14:paraId="47ABC86F">
      <w:pPr>
        <w:spacing w:before="37"/>
        <w:ind w:left="332" w:right="0" w:firstLine="0"/>
        <w:jc w:val="left"/>
        <w:rPr>
          <w:b/>
          <w:sz w:val="24"/>
        </w:rPr>
      </w:pPr>
      <w:r>
        <w:rPr>
          <w:b/>
          <w:spacing w:val="-4"/>
          <w:w w:val="95"/>
          <w:sz w:val="24"/>
        </w:rPr>
        <w:t>说明：</w:t>
      </w:r>
    </w:p>
    <w:p w14:paraId="3E0140E5">
      <w:pPr>
        <w:pStyle w:val="24"/>
        <w:numPr>
          <w:ilvl w:val="0"/>
          <w:numId w:val="28"/>
        </w:numPr>
        <w:tabs>
          <w:tab w:val="left" w:pos="956"/>
        </w:tabs>
        <w:spacing w:before="161" w:after="0" w:line="240" w:lineRule="auto"/>
        <w:ind w:left="955" w:right="0" w:hanging="245"/>
        <w:jc w:val="left"/>
        <w:rPr>
          <w:b/>
          <w:sz w:val="24"/>
        </w:rPr>
      </w:pPr>
      <w:r>
        <w:rPr>
          <w:b/>
          <w:w w:val="95"/>
          <w:sz w:val="24"/>
        </w:rPr>
        <w:t>供应商提出质疑时，应提交质疑函和必要的</w:t>
      </w:r>
      <w:r>
        <w:rPr>
          <w:b/>
          <w:spacing w:val="-2"/>
          <w:w w:val="95"/>
          <w:sz w:val="24"/>
        </w:rPr>
        <w:t>证明材料。</w:t>
      </w:r>
    </w:p>
    <w:p w14:paraId="478F238C">
      <w:pPr>
        <w:pStyle w:val="24"/>
        <w:numPr>
          <w:ilvl w:val="0"/>
          <w:numId w:val="28"/>
        </w:numPr>
        <w:tabs>
          <w:tab w:val="left" w:pos="956"/>
        </w:tabs>
        <w:spacing w:before="160" w:after="0" w:line="364" w:lineRule="auto"/>
        <w:ind w:left="359" w:right="273" w:firstLine="352"/>
        <w:jc w:val="left"/>
        <w:rPr>
          <w:b/>
          <w:sz w:val="24"/>
        </w:rPr>
      </w:pPr>
      <w:r>
        <w:rPr>
          <w:b/>
          <w:spacing w:val="-3"/>
          <w:w w:val="99"/>
          <w:sz w:val="24"/>
        </w:rPr>
        <w:t>质疑供应商若委托代理人进行质疑的，质疑函应按要求列明“授权代表”的有关内容，</w:t>
      </w:r>
      <w:r>
        <w:rPr>
          <w:b/>
          <w:spacing w:val="3"/>
          <w:w w:val="99"/>
          <w:sz w:val="24"/>
        </w:rPr>
        <w:t>并在附件中提交由质疑供应商签署的授权委托书。授权委托书应载明代理人的姓名或者名</w:t>
      </w:r>
      <w:r>
        <w:rPr>
          <w:b/>
          <w:w w:val="99"/>
          <w:sz w:val="24"/>
        </w:rPr>
        <w:t>称、代理事项、具体权限、期限和相关事项。</w:t>
      </w:r>
    </w:p>
    <w:p w14:paraId="5EB2C0F1">
      <w:pPr>
        <w:pStyle w:val="24"/>
        <w:numPr>
          <w:ilvl w:val="0"/>
          <w:numId w:val="28"/>
        </w:numPr>
        <w:tabs>
          <w:tab w:val="left" w:pos="956"/>
        </w:tabs>
        <w:spacing w:before="2" w:after="0" w:line="240" w:lineRule="auto"/>
        <w:ind w:left="955" w:right="0" w:hanging="245"/>
        <w:jc w:val="left"/>
        <w:rPr>
          <w:b/>
          <w:sz w:val="24"/>
        </w:rPr>
      </w:pPr>
      <w:r>
        <w:rPr>
          <w:b/>
          <w:w w:val="95"/>
          <w:sz w:val="24"/>
        </w:rPr>
        <w:t>质疑函的质疑事项应具体、明确，并有必要的事实依据和法律依据</w:t>
      </w:r>
      <w:r>
        <w:rPr>
          <w:b/>
          <w:spacing w:val="-10"/>
          <w:w w:val="95"/>
          <w:sz w:val="24"/>
        </w:rPr>
        <w:t>。</w:t>
      </w:r>
    </w:p>
    <w:p w14:paraId="568FCB99">
      <w:pPr>
        <w:pStyle w:val="24"/>
        <w:numPr>
          <w:ilvl w:val="0"/>
          <w:numId w:val="28"/>
        </w:numPr>
        <w:tabs>
          <w:tab w:val="left" w:pos="956"/>
        </w:tabs>
        <w:spacing w:before="160" w:after="0" w:line="240" w:lineRule="auto"/>
        <w:ind w:left="955" w:right="0" w:hanging="245"/>
        <w:jc w:val="left"/>
        <w:rPr>
          <w:b/>
          <w:sz w:val="24"/>
        </w:rPr>
      </w:pPr>
      <w:r>
        <w:rPr>
          <w:b/>
          <w:w w:val="95"/>
          <w:sz w:val="24"/>
        </w:rPr>
        <w:t>质疑函的质疑请求应与质疑事项相关</w:t>
      </w:r>
      <w:r>
        <w:rPr>
          <w:b/>
          <w:spacing w:val="-10"/>
          <w:w w:val="95"/>
          <w:sz w:val="24"/>
        </w:rPr>
        <w:t>。</w:t>
      </w:r>
    </w:p>
    <w:p w14:paraId="6CDF9659">
      <w:pPr>
        <w:pStyle w:val="24"/>
        <w:numPr>
          <w:ilvl w:val="0"/>
          <w:numId w:val="28"/>
        </w:numPr>
        <w:tabs>
          <w:tab w:val="left" w:pos="956"/>
        </w:tabs>
        <w:spacing w:before="161" w:after="0" w:line="364" w:lineRule="auto"/>
        <w:ind w:left="359" w:right="273" w:firstLine="352"/>
        <w:jc w:val="left"/>
        <w:rPr>
          <w:b/>
          <w:sz w:val="24"/>
        </w:rPr>
      </w:pPr>
      <w:r>
        <w:rPr>
          <w:b/>
          <w:spacing w:val="-2"/>
          <w:w w:val="99"/>
          <w:sz w:val="24"/>
        </w:rPr>
        <w:t>质疑供应商为法人或者其他组织的，质疑函应由法定代表人</w:t>
      </w:r>
      <w:r>
        <w:rPr>
          <w:b/>
          <w:w w:val="99"/>
          <w:sz w:val="24"/>
        </w:rPr>
        <w:t>（</w:t>
      </w:r>
      <w:r>
        <w:rPr>
          <w:b/>
          <w:spacing w:val="1"/>
          <w:w w:val="99"/>
          <w:sz w:val="24"/>
        </w:rPr>
        <w:t>负责人</w:t>
      </w:r>
      <w:r>
        <w:rPr>
          <w:b/>
          <w:spacing w:val="-5"/>
          <w:w w:val="99"/>
          <w:sz w:val="24"/>
        </w:rPr>
        <w:t>）</w:t>
      </w:r>
      <w:r>
        <w:rPr>
          <w:b/>
          <w:spacing w:val="-1"/>
          <w:w w:val="99"/>
          <w:sz w:val="24"/>
        </w:rPr>
        <w:t>、主要负责人，</w:t>
      </w:r>
      <w:r>
        <w:rPr>
          <w:b/>
          <w:w w:val="99"/>
          <w:sz w:val="24"/>
        </w:rPr>
        <w:t>或者其授权代表签字或者盖章，并加盖公章。</w:t>
      </w:r>
    </w:p>
    <w:p w14:paraId="06D50341">
      <w:pPr>
        <w:spacing w:after="0" w:line="364" w:lineRule="auto"/>
        <w:jc w:val="left"/>
        <w:rPr>
          <w:sz w:val="24"/>
        </w:rPr>
        <w:sectPr>
          <w:pgSz w:w="11910" w:h="16840"/>
          <w:pgMar w:top="1160" w:right="739" w:bottom="960" w:left="800" w:header="0" w:footer="775" w:gutter="0"/>
          <w:cols w:space="720" w:num="1"/>
        </w:sectPr>
      </w:pPr>
    </w:p>
    <w:p w14:paraId="65124069">
      <w:pPr>
        <w:pStyle w:val="4"/>
        <w:spacing w:before="26"/>
        <w:ind w:left="1004"/>
        <w:jc w:val="center"/>
      </w:pPr>
      <w:bookmarkStart w:id="6" w:name="_bookmark4"/>
      <w:bookmarkEnd w:id="6"/>
      <w:r>
        <w:rPr>
          <w:spacing w:val="-5"/>
        </w:rPr>
        <w:t>第六章 合同</w:t>
      </w:r>
      <w:r>
        <w:t>文</w:t>
      </w:r>
      <w:r>
        <w:rPr>
          <w:spacing w:val="-10"/>
        </w:rPr>
        <w:t>本</w:t>
      </w:r>
    </w:p>
    <w:p w14:paraId="735507A3">
      <w:pPr>
        <w:pStyle w:val="11"/>
        <w:spacing w:before="10"/>
        <w:rPr>
          <w:sz w:val="46"/>
        </w:rPr>
      </w:pPr>
    </w:p>
    <w:p w14:paraId="0F53A657">
      <w:pPr>
        <w:pStyle w:val="5"/>
        <w:spacing w:before="0"/>
        <w:ind w:left="3678" w:right="3180"/>
        <w:jc w:val="center"/>
      </w:pPr>
      <w:r>
        <w:rPr>
          <w:w w:val="95"/>
        </w:rPr>
        <w:t>广西壮族自治区政府采购合</w:t>
      </w:r>
      <w:r>
        <w:rPr>
          <w:spacing w:val="-10"/>
          <w:w w:val="95"/>
        </w:rPr>
        <w:t>同</w:t>
      </w:r>
    </w:p>
    <w:p w14:paraId="62A6D243">
      <w:pPr>
        <w:pStyle w:val="11"/>
        <w:rPr>
          <w:b/>
          <w:sz w:val="28"/>
        </w:rPr>
      </w:pPr>
    </w:p>
    <w:p w14:paraId="607AF668">
      <w:pPr>
        <w:tabs>
          <w:tab w:val="left" w:pos="4766"/>
          <w:tab w:val="left" w:pos="5029"/>
          <w:tab w:val="left" w:pos="8172"/>
        </w:tabs>
        <w:spacing w:before="202"/>
        <w:ind w:left="764" w:right="0" w:firstLine="0"/>
        <w:jc w:val="left"/>
        <w:rPr>
          <w:rFonts w:ascii="Times New Roman" w:eastAsia="Times New Roman"/>
          <w:sz w:val="22"/>
        </w:rPr>
      </w:pPr>
      <w:r>
        <w:rPr>
          <w:spacing w:val="-6"/>
          <w:sz w:val="22"/>
        </w:rPr>
        <w:t>采购计划号</w:t>
      </w:r>
      <w:r>
        <w:rPr>
          <w:spacing w:val="-10"/>
          <w:sz w:val="22"/>
        </w:rPr>
        <w:t>：</w:t>
      </w:r>
      <w:r>
        <w:rPr>
          <w:rFonts w:ascii="Times New Roman" w:eastAsia="Times New Roman"/>
          <w:sz w:val="22"/>
          <w:u w:val="single"/>
        </w:rPr>
        <w:tab/>
      </w:r>
      <w:r>
        <w:rPr>
          <w:rFonts w:ascii="Times New Roman" w:eastAsia="Times New Roman"/>
          <w:sz w:val="22"/>
        </w:rPr>
        <w:tab/>
      </w:r>
      <w:r>
        <w:rPr>
          <w:spacing w:val="-6"/>
          <w:sz w:val="22"/>
        </w:rPr>
        <w:t>合同编号</w:t>
      </w:r>
      <w:r>
        <w:rPr>
          <w:spacing w:val="-10"/>
          <w:sz w:val="22"/>
        </w:rPr>
        <w:t>：</w:t>
      </w:r>
      <w:r>
        <w:rPr>
          <w:rFonts w:ascii="Times New Roman" w:eastAsia="Times New Roman"/>
          <w:sz w:val="22"/>
          <w:u w:val="single"/>
        </w:rPr>
        <w:tab/>
      </w:r>
    </w:p>
    <w:p w14:paraId="790942E6">
      <w:pPr>
        <w:tabs>
          <w:tab w:val="left" w:pos="4762"/>
          <w:tab w:val="left" w:pos="4870"/>
          <w:tab w:val="left" w:pos="5024"/>
          <w:tab w:val="left" w:pos="5163"/>
          <w:tab w:val="left" w:pos="8810"/>
          <w:tab w:val="left" w:pos="9022"/>
          <w:tab w:val="left" w:pos="9158"/>
        </w:tabs>
        <w:spacing w:before="145" w:line="364" w:lineRule="auto"/>
        <w:ind w:left="764" w:right="1207" w:firstLine="0"/>
        <w:jc w:val="left"/>
        <w:rPr>
          <w:rFonts w:ascii="Times New Roman" w:eastAsia="Times New Roman"/>
          <w:sz w:val="22"/>
        </w:rPr>
      </w:pPr>
      <w:r>
        <w:rPr>
          <w:spacing w:val="-2"/>
          <w:sz w:val="22"/>
        </w:rPr>
        <w:t>采购人（甲方）：</w:t>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rPr>
        <w:tab/>
      </w:r>
      <w:r>
        <w:rPr>
          <w:rFonts w:ascii="Times New Roman" w:eastAsia="Times New Roman"/>
          <w:sz w:val="22"/>
        </w:rPr>
        <w:tab/>
      </w:r>
      <w:r>
        <w:rPr>
          <w:spacing w:val="-2"/>
          <w:sz w:val="22"/>
        </w:rPr>
        <w:t>供应商（乙方）：</w:t>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rPr>
        <w:t xml:space="preserve"> </w:t>
      </w:r>
      <w:r>
        <w:rPr>
          <w:spacing w:val="-2"/>
          <w:sz w:val="22"/>
        </w:rPr>
        <w:t>项目名称：</w:t>
      </w:r>
      <w:r>
        <w:rPr>
          <w:rFonts w:ascii="Times New Roman" w:eastAsia="Times New Roman"/>
          <w:sz w:val="22"/>
          <w:u w:val="single"/>
        </w:rPr>
        <w:tab/>
      </w:r>
      <w:r>
        <w:rPr>
          <w:rFonts w:ascii="Times New Roman" w:eastAsia="Times New Roman"/>
          <w:sz w:val="22"/>
        </w:rPr>
        <w:tab/>
      </w:r>
      <w:r>
        <w:rPr>
          <w:rFonts w:ascii="Times New Roman" w:eastAsia="Times New Roman"/>
          <w:sz w:val="22"/>
        </w:rPr>
        <w:tab/>
      </w:r>
      <w:r>
        <w:rPr>
          <w:spacing w:val="-2"/>
          <w:sz w:val="22"/>
        </w:rPr>
        <w:t>项目编号：</w:t>
      </w:r>
      <w:r>
        <w:rPr>
          <w:rFonts w:ascii="Times New Roman" w:eastAsia="Times New Roman"/>
          <w:sz w:val="22"/>
          <w:u w:val="single"/>
        </w:rPr>
        <w:tab/>
      </w:r>
      <w:r>
        <w:rPr>
          <w:rFonts w:ascii="Times New Roman" w:eastAsia="Times New Roman"/>
          <w:sz w:val="22"/>
          <w:u w:val="single"/>
        </w:rPr>
        <w:tab/>
      </w:r>
      <w:r>
        <w:rPr>
          <w:rFonts w:ascii="Times New Roman" w:eastAsia="Times New Roman"/>
          <w:sz w:val="22"/>
        </w:rPr>
        <w:t xml:space="preserve"> </w:t>
      </w:r>
      <w:r>
        <w:rPr>
          <w:spacing w:val="-2"/>
          <w:sz w:val="22"/>
        </w:rPr>
        <w:t>签订地点：</w:t>
      </w:r>
      <w:r>
        <w:rPr>
          <w:rFonts w:ascii="Times New Roman" w:eastAsia="Times New Roman"/>
          <w:sz w:val="22"/>
          <w:u w:val="single"/>
        </w:rPr>
        <w:tab/>
      </w:r>
      <w:r>
        <w:rPr>
          <w:rFonts w:ascii="Times New Roman" w:eastAsia="Times New Roman"/>
          <w:sz w:val="22"/>
        </w:rPr>
        <w:tab/>
      </w:r>
      <w:r>
        <w:rPr>
          <w:rFonts w:ascii="Times New Roman" w:eastAsia="Times New Roman"/>
          <w:sz w:val="22"/>
        </w:rPr>
        <w:tab/>
      </w:r>
      <w:r>
        <w:rPr>
          <w:spacing w:val="-2"/>
          <w:sz w:val="22"/>
        </w:rPr>
        <w:t>签订时间：</w:t>
      </w:r>
      <w:r>
        <w:rPr>
          <w:rFonts w:ascii="Times New Roman" w:eastAsia="Times New Roman"/>
          <w:sz w:val="22"/>
          <w:u w:val="single"/>
        </w:rPr>
        <w:tab/>
      </w:r>
    </w:p>
    <w:p w14:paraId="7B7A2A4F">
      <w:pPr>
        <w:tabs>
          <w:tab w:val="left" w:pos="5018"/>
          <w:tab w:val="left" w:pos="5300"/>
        </w:tabs>
        <w:spacing w:before="0" w:line="281" w:lineRule="exact"/>
        <w:ind w:left="776" w:right="0" w:firstLine="0"/>
        <w:jc w:val="left"/>
        <w:rPr>
          <w:sz w:val="22"/>
        </w:rPr>
      </w:pPr>
      <w:r>
        <w:rPr>
          <w:sz w:val="22"/>
        </w:rPr>
        <w:t>标项号</w:t>
      </w:r>
      <w:r>
        <w:rPr>
          <w:spacing w:val="-10"/>
          <w:sz w:val="22"/>
        </w:rPr>
        <w:t>：</w:t>
      </w:r>
      <w:r>
        <w:rPr>
          <w:rFonts w:ascii="Times New Roman" w:eastAsia="Times New Roman"/>
          <w:sz w:val="22"/>
          <w:u w:val="single"/>
        </w:rPr>
        <w:tab/>
      </w:r>
      <w:r>
        <w:rPr>
          <w:rFonts w:ascii="Times New Roman" w:eastAsia="Times New Roman"/>
          <w:sz w:val="22"/>
        </w:rPr>
        <w:tab/>
      </w:r>
      <w:r>
        <w:rPr>
          <w:spacing w:val="-4"/>
          <w:sz w:val="22"/>
        </w:rPr>
        <w:t>本合同为中小企业预留合同：</w:t>
      </w:r>
      <w:r>
        <w:rPr>
          <w:spacing w:val="-4"/>
          <w:sz w:val="22"/>
          <w:u w:val="single"/>
        </w:rPr>
        <w:t>（是</w:t>
      </w:r>
      <w:r>
        <w:rPr>
          <w:rFonts w:ascii="Times New Roman" w:eastAsia="Times New Roman"/>
          <w:spacing w:val="-4"/>
          <w:sz w:val="22"/>
          <w:u w:val="single"/>
        </w:rPr>
        <w:t>/</w:t>
      </w:r>
      <w:r>
        <w:rPr>
          <w:spacing w:val="-4"/>
          <w:sz w:val="22"/>
          <w:u w:val="single"/>
        </w:rPr>
        <w:t>否）</w:t>
      </w:r>
      <w:r>
        <w:rPr>
          <w:spacing w:val="-10"/>
          <w:sz w:val="22"/>
        </w:rPr>
        <w:t>。</w:t>
      </w:r>
    </w:p>
    <w:p w14:paraId="3FB4B6C3">
      <w:pPr>
        <w:spacing w:before="148" w:line="364" w:lineRule="auto"/>
        <w:ind w:left="332" w:right="388" w:firstLine="441"/>
        <w:jc w:val="left"/>
        <w:rPr>
          <w:sz w:val="22"/>
        </w:rPr>
      </w:pPr>
      <w:r>
        <w:rPr>
          <w:spacing w:val="-2"/>
          <w:sz w:val="22"/>
        </w:rPr>
        <w:t>根据《中华人民共和国政府采购法》、《中华人民共和国民法典》等法律、法规规定，按照竞争性磋商采购文件规定条款和乙方投标文件及其承诺，甲乙双方签订本合同。</w:t>
      </w:r>
    </w:p>
    <w:p w14:paraId="2704199B">
      <w:pPr>
        <w:pStyle w:val="7"/>
      </w:pPr>
      <w:r>
        <w:rPr>
          <w:spacing w:val="-5"/>
        </w:rPr>
        <w:t>第一条 合同标的</w:t>
      </w:r>
    </w:p>
    <w:p w14:paraId="7A154CBD">
      <w:pPr>
        <w:spacing w:before="147"/>
        <w:ind w:left="745" w:right="0" w:firstLine="0"/>
        <w:jc w:val="left"/>
        <w:rPr>
          <w:sz w:val="22"/>
        </w:rPr>
      </w:pPr>
      <w:r>
        <w:rPr>
          <w:rFonts w:ascii="Times New Roman" w:eastAsia="Times New Roman"/>
          <w:spacing w:val="-16"/>
          <w:sz w:val="22"/>
        </w:rPr>
        <w:t>1</w:t>
      </w:r>
      <w:r>
        <w:rPr>
          <w:spacing w:val="-16"/>
          <w:sz w:val="22"/>
        </w:rPr>
        <w:t>、项目一览表</w:t>
      </w:r>
    </w:p>
    <w:p w14:paraId="0B3388B0">
      <w:pPr>
        <w:pStyle w:val="11"/>
        <w:spacing w:before="4"/>
        <w:rPr>
          <w:sz w:val="11"/>
        </w:rPr>
      </w:pPr>
    </w:p>
    <w:tbl>
      <w:tblPr>
        <w:tblStyle w:val="17"/>
        <w:tblW w:w="0" w:type="auto"/>
        <w:tblInd w:w="3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212"/>
        <w:gridCol w:w="2399"/>
        <w:gridCol w:w="1319"/>
        <w:gridCol w:w="1199"/>
        <w:gridCol w:w="1299"/>
        <w:gridCol w:w="1211"/>
      </w:tblGrid>
      <w:tr w14:paraId="3993C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5" w:type="dxa"/>
          </w:tcPr>
          <w:p w14:paraId="5442E24B">
            <w:pPr>
              <w:pStyle w:val="25"/>
              <w:spacing w:before="11"/>
              <w:rPr>
                <w:sz w:val="20"/>
              </w:rPr>
            </w:pPr>
          </w:p>
          <w:p w14:paraId="66E09D50">
            <w:pPr>
              <w:pStyle w:val="25"/>
              <w:ind w:left="157"/>
              <w:rPr>
                <w:sz w:val="21"/>
              </w:rPr>
            </w:pPr>
            <w:r>
              <w:rPr>
                <w:spacing w:val="-5"/>
                <w:w w:val="95"/>
                <w:sz w:val="21"/>
              </w:rPr>
              <w:t>序号</w:t>
            </w:r>
          </w:p>
        </w:tc>
        <w:tc>
          <w:tcPr>
            <w:tcW w:w="1212" w:type="dxa"/>
          </w:tcPr>
          <w:p w14:paraId="04254FFF">
            <w:pPr>
              <w:pStyle w:val="25"/>
              <w:spacing w:before="11"/>
              <w:rPr>
                <w:sz w:val="20"/>
              </w:rPr>
            </w:pPr>
          </w:p>
          <w:p w14:paraId="0AAD48F1">
            <w:pPr>
              <w:pStyle w:val="25"/>
              <w:ind w:left="198"/>
              <w:rPr>
                <w:sz w:val="21"/>
              </w:rPr>
            </w:pPr>
            <w:r>
              <w:rPr>
                <w:w w:val="95"/>
                <w:sz w:val="21"/>
              </w:rPr>
              <w:t>服务名</w:t>
            </w:r>
            <w:r>
              <w:rPr>
                <w:spacing w:val="-10"/>
                <w:w w:val="95"/>
                <w:sz w:val="21"/>
              </w:rPr>
              <w:t>称</w:t>
            </w:r>
          </w:p>
        </w:tc>
        <w:tc>
          <w:tcPr>
            <w:tcW w:w="2399" w:type="dxa"/>
          </w:tcPr>
          <w:p w14:paraId="52359444">
            <w:pPr>
              <w:pStyle w:val="25"/>
              <w:spacing w:before="11"/>
              <w:rPr>
                <w:sz w:val="20"/>
              </w:rPr>
            </w:pPr>
          </w:p>
          <w:p w14:paraId="1267385F">
            <w:pPr>
              <w:pStyle w:val="25"/>
              <w:ind w:left="253"/>
              <w:rPr>
                <w:sz w:val="21"/>
              </w:rPr>
            </w:pPr>
            <w:r>
              <w:rPr>
                <w:spacing w:val="-2"/>
                <w:w w:val="95"/>
                <w:sz w:val="21"/>
              </w:rPr>
              <w:t>项目需求及技术要求</w:t>
            </w:r>
          </w:p>
        </w:tc>
        <w:tc>
          <w:tcPr>
            <w:tcW w:w="1319" w:type="dxa"/>
          </w:tcPr>
          <w:p w14:paraId="5E8BD399">
            <w:pPr>
              <w:pStyle w:val="25"/>
              <w:spacing w:before="11"/>
              <w:rPr>
                <w:sz w:val="20"/>
              </w:rPr>
            </w:pPr>
          </w:p>
          <w:p w14:paraId="24DE9E3F">
            <w:pPr>
              <w:pStyle w:val="25"/>
              <w:ind w:left="158"/>
              <w:rPr>
                <w:sz w:val="21"/>
              </w:rPr>
            </w:pPr>
            <w:r>
              <w:rPr>
                <w:spacing w:val="-2"/>
                <w:w w:val="95"/>
                <w:sz w:val="21"/>
              </w:rPr>
              <w:t>数量、单</w:t>
            </w:r>
            <w:r>
              <w:rPr>
                <w:spacing w:val="-10"/>
                <w:w w:val="95"/>
                <w:sz w:val="21"/>
              </w:rPr>
              <w:t>位</w:t>
            </w:r>
          </w:p>
        </w:tc>
        <w:tc>
          <w:tcPr>
            <w:tcW w:w="1199" w:type="dxa"/>
          </w:tcPr>
          <w:p w14:paraId="29C9E7AB">
            <w:pPr>
              <w:pStyle w:val="25"/>
              <w:spacing w:before="11"/>
              <w:rPr>
                <w:sz w:val="20"/>
              </w:rPr>
            </w:pPr>
          </w:p>
          <w:p w14:paraId="4104E026">
            <w:pPr>
              <w:pStyle w:val="25"/>
              <w:ind w:left="399"/>
              <w:rPr>
                <w:sz w:val="21"/>
              </w:rPr>
            </w:pPr>
            <w:r>
              <w:rPr>
                <w:spacing w:val="-7"/>
                <w:w w:val="95"/>
                <w:sz w:val="21"/>
              </w:rPr>
              <w:t>单位</w:t>
            </w:r>
          </w:p>
        </w:tc>
        <w:tc>
          <w:tcPr>
            <w:tcW w:w="1299" w:type="dxa"/>
          </w:tcPr>
          <w:p w14:paraId="0EB16F92">
            <w:pPr>
              <w:pStyle w:val="25"/>
              <w:spacing w:before="11"/>
              <w:rPr>
                <w:sz w:val="20"/>
              </w:rPr>
            </w:pPr>
          </w:p>
          <w:p w14:paraId="0B264B0C">
            <w:pPr>
              <w:pStyle w:val="25"/>
              <w:ind w:left="172"/>
              <w:rPr>
                <w:sz w:val="21"/>
              </w:rPr>
            </w:pPr>
            <w:r>
              <w:rPr>
                <w:spacing w:val="-12"/>
                <w:w w:val="95"/>
                <w:sz w:val="21"/>
              </w:rPr>
              <w:t>单价（元）</w:t>
            </w:r>
          </w:p>
        </w:tc>
        <w:tc>
          <w:tcPr>
            <w:tcW w:w="1211" w:type="dxa"/>
          </w:tcPr>
          <w:p w14:paraId="16756F2D">
            <w:pPr>
              <w:pStyle w:val="25"/>
              <w:spacing w:before="11"/>
              <w:rPr>
                <w:sz w:val="20"/>
              </w:rPr>
            </w:pPr>
          </w:p>
          <w:p w14:paraId="14597B08">
            <w:pPr>
              <w:pStyle w:val="25"/>
              <w:ind w:left="133"/>
              <w:rPr>
                <w:sz w:val="21"/>
              </w:rPr>
            </w:pPr>
            <w:r>
              <w:rPr>
                <w:spacing w:val="-14"/>
                <w:w w:val="95"/>
                <w:sz w:val="21"/>
              </w:rPr>
              <w:t>总价（元）</w:t>
            </w:r>
          </w:p>
        </w:tc>
      </w:tr>
      <w:tr w14:paraId="58C20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5" w:type="dxa"/>
          </w:tcPr>
          <w:p w14:paraId="4EDD9414">
            <w:pPr>
              <w:pStyle w:val="25"/>
              <w:rPr>
                <w:rFonts w:ascii="Times New Roman"/>
                <w:sz w:val="22"/>
              </w:rPr>
            </w:pPr>
          </w:p>
        </w:tc>
        <w:tc>
          <w:tcPr>
            <w:tcW w:w="1212" w:type="dxa"/>
          </w:tcPr>
          <w:p w14:paraId="1C33850A">
            <w:pPr>
              <w:pStyle w:val="25"/>
              <w:rPr>
                <w:rFonts w:ascii="Times New Roman"/>
                <w:sz w:val="22"/>
              </w:rPr>
            </w:pPr>
          </w:p>
        </w:tc>
        <w:tc>
          <w:tcPr>
            <w:tcW w:w="2399" w:type="dxa"/>
          </w:tcPr>
          <w:p w14:paraId="1D31B04A">
            <w:pPr>
              <w:pStyle w:val="25"/>
              <w:rPr>
                <w:rFonts w:ascii="Times New Roman"/>
                <w:sz w:val="22"/>
              </w:rPr>
            </w:pPr>
          </w:p>
        </w:tc>
        <w:tc>
          <w:tcPr>
            <w:tcW w:w="1319" w:type="dxa"/>
          </w:tcPr>
          <w:p w14:paraId="70D440F6">
            <w:pPr>
              <w:pStyle w:val="25"/>
              <w:rPr>
                <w:rFonts w:ascii="Times New Roman"/>
                <w:sz w:val="22"/>
              </w:rPr>
            </w:pPr>
          </w:p>
        </w:tc>
        <w:tc>
          <w:tcPr>
            <w:tcW w:w="1199" w:type="dxa"/>
          </w:tcPr>
          <w:p w14:paraId="5A5C9DED">
            <w:pPr>
              <w:pStyle w:val="25"/>
              <w:rPr>
                <w:rFonts w:ascii="Times New Roman"/>
                <w:sz w:val="22"/>
              </w:rPr>
            </w:pPr>
          </w:p>
        </w:tc>
        <w:tc>
          <w:tcPr>
            <w:tcW w:w="1299" w:type="dxa"/>
          </w:tcPr>
          <w:p w14:paraId="313A1424">
            <w:pPr>
              <w:pStyle w:val="25"/>
              <w:rPr>
                <w:rFonts w:ascii="Times New Roman"/>
                <w:sz w:val="22"/>
              </w:rPr>
            </w:pPr>
          </w:p>
        </w:tc>
        <w:tc>
          <w:tcPr>
            <w:tcW w:w="1211" w:type="dxa"/>
          </w:tcPr>
          <w:p w14:paraId="5F241DF2">
            <w:pPr>
              <w:pStyle w:val="25"/>
              <w:rPr>
                <w:rFonts w:ascii="Times New Roman"/>
                <w:sz w:val="22"/>
              </w:rPr>
            </w:pPr>
          </w:p>
        </w:tc>
      </w:tr>
      <w:tr w14:paraId="6E708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25" w:type="dxa"/>
          </w:tcPr>
          <w:p w14:paraId="4246A084">
            <w:pPr>
              <w:pStyle w:val="25"/>
              <w:rPr>
                <w:rFonts w:ascii="Times New Roman"/>
                <w:sz w:val="22"/>
              </w:rPr>
            </w:pPr>
          </w:p>
        </w:tc>
        <w:tc>
          <w:tcPr>
            <w:tcW w:w="1212" w:type="dxa"/>
          </w:tcPr>
          <w:p w14:paraId="04E20163">
            <w:pPr>
              <w:pStyle w:val="25"/>
              <w:rPr>
                <w:rFonts w:ascii="Times New Roman"/>
                <w:sz w:val="22"/>
              </w:rPr>
            </w:pPr>
          </w:p>
        </w:tc>
        <w:tc>
          <w:tcPr>
            <w:tcW w:w="2399" w:type="dxa"/>
          </w:tcPr>
          <w:p w14:paraId="3953F087">
            <w:pPr>
              <w:pStyle w:val="25"/>
              <w:rPr>
                <w:rFonts w:ascii="Times New Roman"/>
                <w:sz w:val="22"/>
              </w:rPr>
            </w:pPr>
          </w:p>
        </w:tc>
        <w:tc>
          <w:tcPr>
            <w:tcW w:w="1319" w:type="dxa"/>
          </w:tcPr>
          <w:p w14:paraId="0A62E6F3">
            <w:pPr>
              <w:pStyle w:val="25"/>
              <w:rPr>
                <w:rFonts w:ascii="Times New Roman"/>
                <w:sz w:val="22"/>
              </w:rPr>
            </w:pPr>
          </w:p>
        </w:tc>
        <w:tc>
          <w:tcPr>
            <w:tcW w:w="1199" w:type="dxa"/>
          </w:tcPr>
          <w:p w14:paraId="35A42BC6">
            <w:pPr>
              <w:pStyle w:val="25"/>
              <w:rPr>
                <w:rFonts w:ascii="Times New Roman"/>
                <w:sz w:val="22"/>
              </w:rPr>
            </w:pPr>
          </w:p>
        </w:tc>
        <w:tc>
          <w:tcPr>
            <w:tcW w:w="1299" w:type="dxa"/>
          </w:tcPr>
          <w:p w14:paraId="0576765F">
            <w:pPr>
              <w:pStyle w:val="25"/>
              <w:rPr>
                <w:rFonts w:ascii="Times New Roman"/>
                <w:sz w:val="22"/>
              </w:rPr>
            </w:pPr>
          </w:p>
        </w:tc>
        <w:tc>
          <w:tcPr>
            <w:tcW w:w="1211" w:type="dxa"/>
          </w:tcPr>
          <w:p w14:paraId="05B24ABB">
            <w:pPr>
              <w:pStyle w:val="25"/>
              <w:rPr>
                <w:rFonts w:ascii="Times New Roman"/>
                <w:sz w:val="22"/>
              </w:rPr>
            </w:pPr>
          </w:p>
        </w:tc>
      </w:tr>
      <w:tr w14:paraId="1DA92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64" w:type="dxa"/>
            <w:gridSpan w:val="7"/>
          </w:tcPr>
          <w:p w14:paraId="69AEC463">
            <w:pPr>
              <w:pStyle w:val="25"/>
              <w:tabs>
                <w:tab w:val="left" w:pos="5991"/>
                <w:tab w:val="left" w:pos="8935"/>
              </w:tabs>
              <w:spacing w:before="34"/>
              <w:ind w:left="315"/>
              <w:rPr>
                <w:sz w:val="21"/>
              </w:rPr>
            </w:pPr>
            <w:r>
              <w:rPr>
                <w:w w:val="95"/>
                <w:sz w:val="21"/>
              </w:rPr>
              <w:t>人民币合计金额（大写</w:t>
            </w:r>
            <w:r>
              <w:rPr>
                <w:spacing w:val="10"/>
                <w:w w:val="95"/>
                <w:sz w:val="21"/>
              </w:rPr>
              <w:t>）：</w:t>
            </w:r>
            <w:r>
              <w:rPr>
                <w:rFonts w:ascii="Times New Roman" w:hAnsi="Times New Roman" w:eastAsia="Times New Roman"/>
                <w:sz w:val="21"/>
                <w:u w:val="single"/>
              </w:rPr>
              <w:tab/>
            </w:r>
            <w:r>
              <w:rPr>
                <w:w w:val="95"/>
                <w:sz w:val="21"/>
              </w:rPr>
              <w:t>元整</w:t>
            </w:r>
            <w:r>
              <w:rPr>
                <w:spacing w:val="-5"/>
                <w:w w:val="95"/>
                <w:sz w:val="21"/>
              </w:rPr>
              <w:t>(</w:t>
            </w:r>
            <w:r>
              <w:rPr>
                <w:rFonts w:ascii="Times New Roman" w:hAnsi="Times New Roman" w:eastAsia="Times New Roman"/>
                <w:spacing w:val="-5"/>
                <w:w w:val="95"/>
                <w:sz w:val="21"/>
              </w:rPr>
              <w:t>¥</w:t>
            </w:r>
            <w:r>
              <w:rPr>
                <w:rFonts w:ascii="Times New Roman" w:hAnsi="Times New Roman" w:eastAsia="Times New Roman"/>
                <w:sz w:val="21"/>
                <w:u w:val="single"/>
              </w:rPr>
              <w:tab/>
            </w:r>
            <w:r>
              <w:rPr>
                <w:spacing w:val="-10"/>
                <w:sz w:val="21"/>
              </w:rPr>
              <w:t>)</w:t>
            </w:r>
          </w:p>
        </w:tc>
      </w:tr>
    </w:tbl>
    <w:p w14:paraId="1C4F199A">
      <w:pPr>
        <w:pStyle w:val="11"/>
        <w:spacing w:before="9"/>
        <w:rPr>
          <w:sz w:val="29"/>
        </w:rPr>
      </w:pPr>
    </w:p>
    <w:p w14:paraId="78BEAEA0">
      <w:pPr>
        <w:spacing w:before="0" w:line="364" w:lineRule="auto"/>
        <w:ind w:left="332" w:right="437" w:firstLine="429"/>
        <w:jc w:val="both"/>
        <w:rPr>
          <w:sz w:val="22"/>
        </w:rPr>
      </w:pPr>
      <w:r>
        <w:rPr>
          <w:rFonts w:ascii="Times New Roman" w:eastAsia="Times New Roman"/>
          <w:spacing w:val="-2"/>
          <w:sz w:val="22"/>
        </w:rPr>
        <w:t>2</w:t>
      </w:r>
      <w:r>
        <w:rPr>
          <w:spacing w:val="-2"/>
          <w:sz w:val="22"/>
        </w:rPr>
        <w:t>、合同合计金额包括:本项目采用总价包干方式进行报价，采购人不再额外支付任何费用。包括提供本次服务的所有费用，含必要的保险费用和各项税金等为完成本项目所发生的所有费用开支的总</w:t>
      </w:r>
      <w:r>
        <w:rPr>
          <w:spacing w:val="-6"/>
          <w:sz w:val="22"/>
        </w:rPr>
        <w:t>和。</w:t>
      </w:r>
    </w:p>
    <w:p w14:paraId="5A1D329B">
      <w:pPr>
        <w:pStyle w:val="7"/>
        <w:spacing w:line="281" w:lineRule="exact"/>
        <w:jc w:val="both"/>
      </w:pPr>
      <w:r>
        <w:rPr>
          <w:spacing w:val="-5"/>
        </w:rPr>
        <w:t>第二条 质量保证</w:t>
      </w:r>
    </w:p>
    <w:p w14:paraId="398ACCA0">
      <w:pPr>
        <w:spacing w:before="148" w:line="364" w:lineRule="auto"/>
        <w:ind w:left="332" w:right="386" w:firstLine="436"/>
        <w:jc w:val="left"/>
        <w:rPr>
          <w:rFonts w:hint="default" w:eastAsia="宋体"/>
          <w:sz w:val="22"/>
          <w:lang w:val="en-US" w:eastAsia="zh-CN"/>
        </w:rPr>
      </w:pPr>
      <w:r>
        <w:rPr>
          <w:rFonts w:hint="eastAsia"/>
          <w:spacing w:val="-2"/>
          <w:sz w:val="22"/>
          <w:lang w:val="en-US" w:eastAsia="zh-CN"/>
        </w:rPr>
        <w:t>①</w:t>
      </w:r>
      <w:r>
        <w:rPr>
          <w:spacing w:val="-2"/>
          <w:sz w:val="22"/>
        </w:rPr>
        <w:t>乙方所提供的服务及服务内容必须与投标文件承诺相一致，有国家强制性标准的，还必须符合国家强制性标准的规定，没有国家强制性标准但有其他强制性标准的，必须符合其他强制性标准的规定</w:t>
      </w:r>
      <w:r>
        <w:rPr>
          <w:rFonts w:hint="eastAsia"/>
          <w:spacing w:val="-2"/>
          <w:sz w:val="22"/>
          <w:lang w:eastAsia="zh-CN"/>
        </w:rPr>
        <w:t>。</w:t>
      </w:r>
      <w:r>
        <w:rPr>
          <w:rFonts w:hint="eastAsia"/>
          <w:spacing w:val="-2"/>
          <w:u w:val="single"/>
          <w:lang w:val="en-US" w:eastAsia="zh-CN"/>
        </w:rPr>
        <w:t>②乙方所提供的产品须具有中华人民共和国农业农村部颁发的有效期内的《肥料登记证》。③乙方直接在生产厂家购买肥料药剂的须提供有效的农药“三证”，即《农药生产许可证》、《农药标准证》和《农药登记证》；如在经销商或代理商购买肥料药剂的须提供有效的《农药经营许可证》。注：提供货物时请同时提供以上证明，甲方查验。</w:t>
      </w:r>
    </w:p>
    <w:p w14:paraId="5A9E1EF1">
      <w:pPr>
        <w:pStyle w:val="7"/>
      </w:pPr>
      <w:r>
        <w:rPr>
          <w:spacing w:val="-5"/>
        </w:rPr>
        <w:t>第三条 权利保证</w:t>
      </w:r>
    </w:p>
    <w:p w14:paraId="035B1B4A">
      <w:pPr>
        <w:spacing w:before="145" w:line="364" w:lineRule="auto"/>
        <w:ind w:left="332" w:right="388" w:firstLine="424"/>
        <w:jc w:val="left"/>
        <w:rPr>
          <w:sz w:val="22"/>
        </w:rPr>
      </w:pPr>
      <w:r>
        <w:rPr>
          <w:rFonts w:ascii="Times New Roman" w:eastAsia="Times New Roman"/>
          <w:spacing w:val="-10"/>
          <w:sz w:val="22"/>
        </w:rPr>
        <w:t>1</w:t>
      </w:r>
      <w:r>
        <w:rPr>
          <w:spacing w:val="-10"/>
          <w:sz w:val="22"/>
        </w:rPr>
        <w:t>、乙方应保证所提供服务在使用时不会侵犯任何第三方的专利权、商标权、工业设计权等知识产权</w:t>
      </w:r>
      <w:r>
        <w:rPr>
          <w:spacing w:val="-2"/>
          <w:sz w:val="22"/>
        </w:rPr>
        <w:t>及其他合法权利，且所有权、处分权等没有受到任何限制。</w:t>
      </w:r>
    </w:p>
    <w:p w14:paraId="0ACAD04C">
      <w:pPr>
        <w:spacing w:before="0" w:line="364" w:lineRule="auto"/>
        <w:ind w:left="332" w:right="280" w:firstLine="417"/>
        <w:jc w:val="left"/>
        <w:rPr>
          <w:sz w:val="22"/>
        </w:rPr>
      </w:pPr>
      <w:r>
        <w:rPr>
          <w:rFonts w:ascii="Times New Roman" w:eastAsia="Times New Roman"/>
          <w:spacing w:val="-16"/>
          <w:sz w:val="22"/>
        </w:rPr>
        <w:t>2</w:t>
      </w:r>
      <w:r>
        <w:rPr>
          <w:spacing w:val="-16"/>
          <w:sz w:val="22"/>
        </w:rPr>
        <w:t>、没有甲方事先书面同意，乙方不得将由甲方提供的有关合同或者任何合同条文、规格、计划、图纸、</w:t>
      </w:r>
      <w:r>
        <w:rPr>
          <w:spacing w:val="-2"/>
          <w:sz w:val="22"/>
        </w:rPr>
        <w:t>样品或者资料提供给与履行本合同无关的任何其他人。即使向履行本合同有关的人员提供，也应注意保密并限于履行合同的必需范围。乙方的保密义务持续有效，不因为本合同履行终止、解除或者无效</w:t>
      </w:r>
      <w:r>
        <w:rPr>
          <w:spacing w:val="-4"/>
          <w:sz w:val="22"/>
        </w:rPr>
        <w:t>而解除。</w:t>
      </w:r>
    </w:p>
    <w:p w14:paraId="24AF5991">
      <w:pPr>
        <w:pStyle w:val="7"/>
        <w:spacing w:before="3" w:line="240" w:lineRule="auto"/>
      </w:pPr>
      <w:r>
        <w:rPr>
          <w:spacing w:val="-5"/>
        </w:rPr>
        <w:t>第四条 交付和验收</w:t>
      </w:r>
    </w:p>
    <w:p w14:paraId="03124801">
      <w:pPr>
        <w:tabs>
          <w:tab w:val="left" w:pos="4532"/>
          <w:tab w:val="left" w:pos="8295"/>
        </w:tabs>
        <w:spacing w:before="145"/>
        <w:ind w:left="762" w:right="0" w:firstLine="0"/>
        <w:jc w:val="left"/>
        <w:rPr>
          <w:sz w:val="22"/>
        </w:rPr>
      </w:pPr>
      <w:r>
        <w:rPr>
          <w:rFonts w:ascii="Times New Roman" w:eastAsia="Times New Roman"/>
          <w:w w:val="95"/>
          <w:sz w:val="22"/>
        </w:rPr>
        <w:t>1</w:t>
      </w:r>
      <w:r>
        <w:rPr>
          <w:w w:val="95"/>
          <w:sz w:val="22"/>
        </w:rPr>
        <w:t>、</w:t>
      </w:r>
      <w:r>
        <w:rPr>
          <w:w w:val="95"/>
          <w:sz w:val="21"/>
        </w:rPr>
        <w:t>合同履约期限</w:t>
      </w:r>
      <w:r>
        <w:rPr>
          <w:spacing w:val="-10"/>
          <w:w w:val="95"/>
          <w:sz w:val="22"/>
        </w:rPr>
        <w:t>：</w:t>
      </w:r>
      <w:r>
        <w:rPr>
          <w:rFonts w:ascii="Times New Roman" w:eastAsia="Times New Roman"/>
          <w:sz w:val="22"/>
          <w:u w:val="single"/>
        </w:rPr>
        <w:tab/>
      </w:r>
      <w:r>
        <w:rPr>
          <w:w w:val="95"/>
          <w:sz w:val="22"/>
        </w:rPr>
        <w:t>，</w:t>
      </w:r>
      <w:r>
        <w:rPr>
          <w:w w:val="95"/>
          <w:sz w:val="21"/>
        </w:rPr>
        <w:t>实施地点</w:t>
      </w:r>
      <w:r>
        <w:rPr>
          <w:spacing w:val="-10"/>
          <w:w w:val="95"/>
          <w:sz w:val="22"/>
        </w:rPr>
        <w:t>：</w:t>
      </w:r>
      <w:r>
        <w:rPr>
          <w:rFonts w:ascii="Times New Roman" w:eastAsia="Times New Roman"/>
          <w:sz w:val="22"/>
          <w:u w:val="single"/>
        </w:rPr>
        <w:tab/>
      </w:r>
      <w:r>
        <w:rPr>
          <w:spacing w:val="-10"/>
          <w:sz w:val="22"/>
        </w:rPr>
        <w:t>。</w:t>
      </w:r>
    </w:p>
    <w:p w14:paraId="40D4D6D1">
      <w:pPr>
        <w:spacing w:before="145"/>
        <w:ind w:left="769" w:right="0" w:firstLine="0"/>
        <w:jc w:val="left"/>
        <w:rPr>
          <w:sz w:val="22"/>
        </w:rPr>
      </w:pPr>
      <w:r>
        <w:rPr>
          <w:rFonts w:ascii="Times New Roman" w:eastAsia="Times New Roman"/>
          <w:spacing w:val="-4"/>
          <w:sz w:val="22"/>
        </w:rPr>
        <w:t>2</w:t>
      </w:r>
      <w:r>
        <w:rPr>
          <w:spacing w:val="-5"/>
          <w:sz w:val="22"/>
        </w:rPr>
        <w:t>、乙方应按投标文件的承诺向甲方提供相应的服务，并提供所服务内容的相关技术资料。</w:t>
      </w:r>
    </w:p>
    <w:p w14:paraId="66E48E07">
      <w:pPr>
        <w:spacing w:before="148"/>
        <w:ind w:left="769" w:right="0" w:firstLine="0"/>
        <w:jc w:val="left"/>
        <w:rPr>
          <w:sz w:val="22"/>
        </w:rPr>
      </w:pPr>
      <w:r>
        <w:rPr>
          <w:rFonts w:ascii="Times New Roman" w:eastAsia="Times New Roman"/>
          <w:spacing w:val="-4"/>
          <w:sz w:val="22"/>
        </w:rPr>
        <w:t>3</w:t>
      </w:r>
      <w:r>
        <w:rPr>
          <w:spacing w:val="-5"/>
          <w:sz w:val="22"/>
        </w:rPr>
        <w:t>、乙方提供不符合投标文件和本合同规定的服务成果，甲方有权拒绝接受。</w:t>
      </w:r>
    </w:p>
    <w:p w14:paraId="15A8FD9D">
      <w:pPr>
        <w:spacing w:before="146" w:line="364" w:lineRule="auto"/>
        <w:ind w:left="332" w:right="388" w:firstLine="417"/>
        <w:jc w:val="both"/>
        <w:rPr>
          <w:sz w:val="22"/>
        </w:rPr>
      </w:pPr>
      <w:r>
        <w:rPr>
          <w:rFonts w:ascii="Times New Roman" w:eastAsia="Times New Roman"/>
          <w:spacing w:val="-14"/>
          <w:sz w:val="22"/>
        </w:rPr>
        <w:t>4</w:t>
      </w:r>
      <w:r>
        <w:rPr>
          <w:spacing w:val="-14"/>
          <w:sz w:val="22"/>
        </w:rPr>
        <w:t>、乙方完成服务后应及时书面通知甲方进行验收，甲方应在收到通知后七个工作日内进行验收，逾期</w:t>
      </w:r>
      <w:r>
        <w:rPr>
          <w:spacing w:val="-2"/>
          <w:sz w:val="22"/>
        </w:rPr>
        <w:t>不开始验收的，乙方可视同验收合格。验收合格后由甲乙双方签署验收单并加盖采购人公章，甲乙双方各执一份。</w:t>
      </w:r>
    </w:p>
    <w:p w14:paraId="75FD5F27">
      <w:pPr>
        <w:spacing w:before="0" w:line="364" w:lineRule="auto"/>
        <w:ind w:left="332" w:right="385" w:firstLine="429"/>
        <w:jc w:val="left"/>
        <w:rPr>
          <w:sz w:val="22"/>
        </w:rPr>
      </w:pPr>
      <w:r>
        <w:rPr>
          <w:rFonts w:ascii="Times New Roman" w:hAnsi="Times New Roman" w:eastAsia="Times New Roman"/>
          <w:spacing w:val="-10"/>
          <w:sz w:val="22"/>
        </w:rPr>
        <w:t>5</w:t>
      </w:r>
      <w:r>
        <w:rPr>
          <w:spacing w:val="-10"/>
          <w:sz w:val="22"/>
        </w:rPr>
        <w:t>、甲乙双方应按照按本项目“一喷多促”方案中的验收方案及《广西壮族自治区政府采购项目履约</w:t>
      </w:r>
      <w:r>
        <w:rPr>
          <w:spacing w:val="-2"/>
          <w:sz w:val="22"/>
        </w:rPr>
        <w:t>验收管理办法》执行，双方合同、投标文件验收。具体以业主确认的验收方案为准。</w:t>
      </w:r>
    </w:p>
    <w:p w14:paraId="6924C4EA">
      <w:pPr>
        <w:spacing w:before="0" w:line="364" w:lineRule="auto"/>
        <w:ind w:left="332" w:right="386" w:firstLine="429"/>
        <w:jc w:val="left"/>
        <w:rPr>
          <w:sz w:val="22"/>
        </w:rPr>
      </w:pPr>
      <w:r>
        <w:rPr>
          <w:rFonts w:ascii="Times New Roman" w:eastAsia="Times New Roman"/>
          <w:spacing w:val="-4"/>
          <w:sz w:val="22"/>
        </w:rPr>
        <w:t>6</w:t>
      </w:r>
      <w:r>
        <w:rPr>
          <w:spacing w:val="-4"/>
          <w:sz w:val="22"/>
        </w:rPr>
        <w:t>、甲方在初步验收或者最终验收过程中如发现乙方提供的服务成果不满足投标文件及本合同规定</w:t>
      </w:r>
      <w:r>
        <w:rPr>
          <w:spacing w:val="-2"/>
          <w:sz w:val="22"/>
        </w:rPr>
        <w:t>的，可暂缓向乙方付款，直到乙方及时完善并提交相应的服务成果且经甲方验收合格后，方可办理付</w:t>
      </w:r>
      <w:r>
        <w:rPr>
          <w:spacing w:val="-6"/>
          <w:sz w:val="22"/>
        </w:rPr>
        <w:t>款。</w:t>
      </w:r>
    </w:p>
    <w:p w14:paraId="52BD2938">
      <w:pPr>
        <w:spacing w:before="0" w:line="364" w:lineRule="auto"/>
        <w:ind w:left="332" w:right="289" w:firstLine="429"/>
        <w:jc w:val="left"/>
        <w:rPr>
          <w:sz w:val="22"/>
        </w:rPr>
      </w:pPr>
      <w:r>
        <w:rPr>
          <w:rFonts w:ascii="Times New Roman" w:eastAsia="Times New Roman"/>
          <w:spacing w:val="-6"/>
          <w:sz w:val="22"/>
        </w:rPr>
        <w:t>7</w:t>
      </w:r>
      <w:r>
        <w:rPr>
          <w:spacing w:val="-6"/>
          <w:sz w:val="22"/>
        </w:rPr>
        <w:t>、甲方验收时以书面形式提出异议的，乙方应自收到甲方书面异议后五个工作日内及时予以解决，</w:t>
      </w:r>
      <w:r>
        <w:rPr>
          <w:spacing w:val="-2"/>
          <w:sz w:val="22"/>
        </w:rPr>
        <w:t>否则甲方有权不出具服务验收合格单。</w:t>
      </w:r>
    </w:p>
    <w:p w14:paraId="4213F803">
      <w:pPr>
        <w:pStyle w:val="7"/>
      </w:pPr>
      <w:r>
        <w:rPr>
          <w:spacing w:val="-6"/>
        </w:rPr>
        <w:t>第五条 售后服务及培训</w:t>
      </w:r>
    </w:p>
    <w:p w14:paraId="5AC14EEA">
      <w:pPr>
        <w:spacing w:before="144"/>
        <w:ind w:left="757" w:right="0" w:firstLine="0"/>
        <w:jc w:val="left"/>
        <w:rPr>
          <w:sz w:val="22"/>
        </w:rPr>
      </w:pPr>
      <w:r>
        <w:rPr>
          <w:rFonts w:ascii="Times New Roman" w:eastAsia="Times New Roman"/>
          <w:spacing w:val="-10"/>
          <w:sz w:val="22"/>
        </w:rPr>
        <w:t>1</w:t>
      </w:r>
      <w:r>
        <w:rPr>
          <w:spacing w:val="-10"/>
          <w:sz w:val="22"/>
        </w:rPr>
        <w:t>、乙方应按照国家有关法律法规和本合同所附的《服务承诺》要求为甲方提供相应的服务。</w:t>
      </w:r>
    </w:p>
    <w:p w14:paraId="3CE57263">
      <w:pPr>
        <w:spacing w:before="146"/>
        <w:ind w:left="769" w:right="0" w:firstLine="0"/>
        <w:jc w:val="left"/>
        <w:rPr>
          <w:sz w:val="22"/>
        </w:rPr>
      </w:pPr>
      <w:r>
        <w:rPr>
          <w:rFonts w:ascii="Times New Roman" w:eastAsia="Times New Roman"/>
          <w:spacing w:val="-4"/>
          <w:sz w:val="22"/>
        </w:rPr>
        <w:t>2</w:t>
      </w:r>
      <w:r>
        <w:rPr>
          <w:spacing w:val="-4"/>
          <w:sz w:val="22"/>
        </w:rPr>
        <w:t>、甲方应提供必要测试条件（如场地、电源、水源等）</w:t>
      </w:r>
      <w:r>
        <w:rPr>
          <w:spacing w:val="-10"/>
          <w:sz w:val="22"/>
        </w:rPr>
        <w:t>。</w:t>
      </w:r>
    </w:p>
    <w:p w14:paraId="48A49531">
      <w:pPr>
        <w:tabs>
          <w:tab w:val="left" w:pos="4496"/>
          <w:tab w:val="left" w:pos="9349"/>
        </w:tabs>
        <w:spacing w:before="145" w:line="364" w:lineRule="auto"/>
        <w:ind w:left="769" w:right="794" w:firstLine="0"/>
        <w:jc w:val="left"/>
        <w:rPr>
          <w:sz w:val="22"/>
        </w:rPr>
      </w:pPr>
      <w:r>
        <w:rPr>
          <w:rFonts w:ascii="Times New Roman" w:eastAsia="Times New Roman"/>
          <w:spacing w:val="-2"/>
          <w:sz w:val="22"/>
        </w:rPr>
        <w:t>3</w:t>
      </w:r>
      <w:r>
        <w:rPr>
          <w:spacing w:val="-2"/>
          <w:sz w:val="22"/>
        </w:rPr>
        <w:t>、乙方负责甲方有关人员的培训。培训时间、地点：</w:t>
      </w:r>
      <w:r>
        <w:rPr>
          <w:rFonts w:ascii="Times New Roman" w:eastAsia="Times New Roman"/>
          <w:sz w:val="22"/>
          <w:u w:val="single"/>
        </w:rPr>
        <w:tab/>
      </w:r>
      <w:r>
        <w:rPr>
          <w:spacing w:val="-10"/>
          <w:sz w:val="22"/>
        </w:rPr>
        <w:t>。</w:t>
      </w:r>
      <w:r>
        <w:rPr>
          <w:b/>
          <w:sz w:val="22"/>
        </w:rPr>
        <w:t>第六条 付款方式:</w:t>
      </w:r>
      <w:r>
        <w:rPr>
          <w:rFonts w:ascii="Times New Roman" w:eastAsia="Times New Roman"/>
          <w:b/>
          <w:sz w:val="22"/>
          <w:u w:val="single"/>
        </w:rPr>
        <w:tab/>
      </w:r>
      <w:r>
        <w:rPr>
          <w:spacing w:val="-10"/>
          <w:sz w:val="22"/>
        </w:rPr>
        <w:t>。</w:t>
      </w:r>
    </w:p>
    <w:p w14:paraId="7D350B02">
      <w:pPr>
        <w:spacing w:before="0" w:line="364" w:lineRule="auto"/>
        <w:ind w:left="752" w:right="7502" w:firstLine="16"/>
        <w:jc w:val="left"/>
        <w:rPr>
          <w:b/>
          <w:sz w:val="22"/>
        </w:rPr>
      </w:pPr>
      <w:r>
        <w:rPr>
          <w:b/>
          <w:sz w:val="22"/>
        </w:rPr>
        <w:t xml:space="preserve">第七条 履约保证金 </w:t>
      </w:r>
      <w:r>
        <w:rPr>
          <w:spacing w:val="-10"/>
          <w:sz w:val="22"/>
        </w:rPr>
        <w:t>履约保证金金额：无。</w:t>
      </w:r>
      <w:r>
        <w:rPr>
          <w:b/>
          <w:sz w:val="22"/>
        </w:rPr>
        <w:t>第八条 税费</w:t>
      </w:r>
    </w:p>
    <w:p w14:paraId="4C6F83FB">
      <w:pPr>
        <w:spacing w:before="0" w:line="364" w:lineRule="auto"/>
        <w:ind w:left="769" w:right="3004" w:firstLine="4"/>
        <w:jc w:val="left"/>
        <w:rPr>
          <w:b/>
          <w:sz w:val="22"/>
        </w:rPr>
      </w:pPr>
      <w:r>
        <w:rPr>
          <w:spacing w:val="-2"/>
          <w:sz w:val="22"/>
        </w:rPr>
        <w:t>本合同执行中相关的一切税费均由乙方负担，合同另有约定的除外。</w:t>
      </w:r>
      <w:r>
        <w:rPr>
          <w:b/>
          <w:sz w:val="22"/>
        </w:rPr>
        <w:t>第九条 违约责任</w:t>
      </w:r>
    </w:p>
    <w:p w14:paraId="5817D517">
      <w:pPr>
        <w:spacing w:before="0" w:line="364" w:lineRule="auto"/>
        <w:ind w:left="332" w:right="388" w:firstLine="417"/>
        <w:jc w:val="left"/>
        <w:rPr>
          <w:sz w:val="22"/>
        </w:rPr>
      </w:pPr>
      <w:r>
        <w:rPr>
          <w:rFonts w:ascii="Times New Roman" w:hAnsi="Times New Roman" w:eastAsia="Times New Roman"/>
          <w:spacing w:val="-14"/>
          <w:sz w:val="22"/>
        </w:rPr>
        <w:t>1</w:t>
      </w:r>
      <w:r>
        <w:rPr>
          <w:spacing w:val="-14"/>
          <w:sz w:val="22"/>
        </w:rPr>
        <w:t>、除不可抗力原因外，乙方没有按照合同规定的时间提供服务的，甲方可要求乙方支付违约金。每推</w:t>
      </w:r>
      <w:r>
        <w:rPr>
          <w:spacing w:val="-3"/>
          <w:sz w:val="22"/>
        </w:rPr>
        <w:t xml:space="preserve">迟一天按合同金额的 </w:t>
      </w:r>
      <w:r>
        <w:rPr>
          <w:rFonts w:ascii="Times New Roman" w:hAnsi="Times New Roman" w:eastAsia="Times New Roman"/>
          <w:sz w:val="22"/>
        </w:rPr>
        <w:t>3‰</w:t>
      </w:r>
      <w:r>
        <w:rPr>
          <w:spacing w:val="-2"/>
          <w:sz w:val="22"/>
        </w:rPr>
        <w:t xml:space="preserve">支付违约金，该违约金累计不超过合同金额的 </w:t>
      </w:r>
      <w:r>
        <w:rPr>
          <w:rFonts w:ascii="Times New Roman" w:hAnsi="Times New Roman" w:eastAsia="Times New Roman"/>
          <w:sz w:val="22"/>
        </w:rPr>
        <w:t>10%</w:t>
      </w:r>
      <w:r>
        <w:rPr>
          <w:sz w:val="22"/>
        </w:rPr>
        <w:t>。</w:t>
      </w:r>
    </w:p>
    <w:p w14:paraId="1E532F84">
      <w:pPr>
        <w:spacing w:before="0" w:line="364" w:lineRule="auto"/>
        <w:ind w:left="332" w:right="388" w:firstLine="429"/>
        <w:jc w:val="left"/>
        <w:rPr>
          <w:sz w:val="22"/>
        </w:rPr>
      </w:pPr>
      <w:r>
        <w:rPr>
          <w:rFonts w:ascii="Times New Roman" w:eastAsia="Times New Roman"/>
          <w:spacing w:val="-6"/>
          <w:sz w:val="22"/>
        </w:rPr>
        <w:t>2</w:t>
      </w:r>
      <w:r>
        <w:rPr>
          <w:spacing w:val="-16"/>
          <w:sz w:val="22"/>
        </w:rPr>
        <w:t>、乙方提供的服务如侵犯了第三方合法权益而引发的任何纠纷或者诉讼，均由乙方负责交涉并承担</w:t>
      </w:r>
      <w:r>
        <w:rPr>
          <w:spacing w:val="-2"/>
          <w:sz w:val="22"/>
        </w:rPr>
        <w:t>全部责任。</w:t>
      </w:r>
    </w:p>
    <w:p w14:paraId="02106463">
      <w:pPr>
        <w:spacing w:before="0" w:line="364" w:lineRule="auto"/>
        <w:ind w:left="769" w:right="854" w:hanging="29"/>
        <w:jc w:val="left"/>
        <w:rPr>
          <w:b/>
          <w:sz w:val="22"/>
        </w:rPr>
      </w:pPr>
      <w:r>
        <w:rPr>
          <w:rFonts w:ascii="Times New Roman" w:hAnsi="Times New Roman" w:eastAsia="Times New Roman"/>
          <w:spacing w:val="-13"/>
          <w:sz w:val="22"/>
        </w:rPr>
        <w:t>3</w:t>
      </w:r>
      <w:r>
        <w:rPr>
          <w:spacing w:val="-13"/>
          <w:sz w:val="22"/>
        </w:rPr>
        <w:t>、甲方延期付款的，每天向乙方偿付延期款额</w:t>
      </w:r>
      <w:r>
        <w:rPr>
          <w:rFonts w:ascii="Times New Roman" w:hAnsi="Times New Roman" w:eastAsia="Times New Roman"/>
          <w:spacing w:val="-13"/>
          <w:sz w:val="22"/>
        </w:rPr>
        <w:t>3‰</w:t>
      </w:r>
      <w:r>
        <w:rPr>
          <w:spacing w:val="-13"/>
          <w:sz w:val="22"/>
        </w:rPr>
        <w:t>滞纳金，但滞纳金累计不得超过延期款额</w:t>
      </w:r>
      <w:r>
        <w:rPr>
          <w:rFonts w:ascii="Times New Roman" w:hAnsi="Times New Roman" w:eastAsia="Times New Roman"/>
          <w:spacing w:val="-13"/>
          <w:sz w:val="22"/>
        </w:rPr>
        <w:t>5%</w:t>
      </w:r>
      <w:r>
        <w:rPr>
          <w:spacing w:val="-13"/>
          <w:sz w:val="22"/>
        </w:rPr>
        <w:t>。</w:t>
      </w:r>
      <w:r>
        <w:rPr>
          <w:b/>
          <w:sz w:val="22"/>
        </w:rPr>
        <w:t>第十条 不可抗力事件处理</w:t>
      </w:r>
    </w:p>
    <w:p w14:paraId="34C312F4">
      <w:pPr>
        <w:spacing w:before="0" w:line="364" w:lineRule="auto"/>
        <w:ind w:left="332" w:right="388" w:firstLine="429"/>
        <w:jc w:val="left"/>
        <w:rPr>
          <w:sz w:val="22"/>
        </w:rPr>
      </w:pPr>
      <w:r>
        <w:rPr>
          <w:rFonts w:ascii="Times New Roman" w:eastAsia="Times New Roman"/>
          <w:spacing w:val="-10"/>
          <w:sz w:val="22"/>
        </w:rPr>
        <w:t>1</w:t>
      </w:r>
      <w:r>
        <w:rPr>
          <w:spacing w:val="-10"/>
          <w:sz w:val="22"/>
        </w:rPr>
        <w:t>、在合同有效期内，任何一方因不可抗力事件导致不能履行合同，则合同履行期可延长，其延长期</w:t>
      </w:r>
      <w:r>
        <w:rPr>
          <w:spacing w:val="-2"/>
          <w:sz w:val="22"/>
        </w:rPr>
        <w:t>与不可抗力影响期相同。</w:t>
      </w:r>
    </w:p>
    <w:p w14:paraId="2C65892F">
      <w:pPr>
        <w:spacing w:before="59"/>
        <w:ind w:left="769" w:right="0" w:firstLine="0"/>
        <w:jc w:val="left"/>
        <w:rPr>
          <w:sz w:val="22"/>
        </w:rPr>
      </w:pPr>
      <w:r>
        <w:rPr>
          <w:rFonts w:ascii="Times New Roman" w:eastAsia="Times New Roman"/>
          <w:spacing w:val="-4"/>
          <w:sz w:val="22"/>
        </w:rPr>
        <w:t>2</w:t>
      </w:r>
      <w:r>
        <w:rPr>
          <w:spacing w:val="-5"/>
          <w:sz w:val="22"/>
        </w:rPr>
        <w:t>、不可抗力事件发生后，应立即通知对方，并寄送有关权威机构出具的证明。</w:t>
      </w:r>
    </w:p>
    <w:p w14:paraId="5AC31D75">
      <w:pPr>
        <w:spacing w:before="143" w:line="364" w:lineRule="auto"/>
        <w:ind w:left="769" w:right="1197" w:firstLine="0"/>
        <w:jc w:val="left"/>
        <w:rPr>
          <w:b/>
          <w:sz w:val="22"/>
        </w:rPr>
      </w:pPr>
      <w:r>
        <w:rPr>
          <w:rFonts w:ascii="Times New Roman" w:eastAsia="Times New Roman"/>
          <w:spacing w:val="-2"/>
          <w:sz w:val="22"/>
        </w:rPr>
        <w:t>3</w:t>
      </w:r>
      <w:r>
        <w:rPr>
          <w:spacing w:val="-2"/>
          <w:sz w:val="22"/>
        </w:rPr>
        <w:t>、不可抗力事件延续一百二十天以上，双方应通过友好协商，确定是否继续履行合同。</w:t>
      </w:r>
      <w:r>
        <w:rPr>
          <w:b/>
          <w:sz w:val="22"/>
        </w:rPr>
        <w:t>第十一条 合同争议解决</w:t>
      </w:r>
    </w:p>
    <w:p w14:paraId="428AF2B8">
      <w:pPr>
        <w:spacing w:before="0" w:line="364" w:lineRule="auto"/>
        <w:ind w:left="332" w:right="445" w:firstLine="432"/>
        <w:jc w:val="left"/>
        <w:rPr>
          <w:sz w:val="22"/>
        </w:rPr>
      </w:pPr>
      <w:r>
        <w:rPr>
          <w:rFonts w:ascii="Times New Roman" w:eastAsia="Times New Roman"/>
          <w:spacing w:val="-6"/>
          <w:sz w:val="22"/>
        </w:rPr>
        <w:t>1</w:t>
      </w:r>
      <w:r>
        <w:rPr>
          <w:spacing w:val="-6"/>
          <w:sz w:val="22"/>
        </w:rPr>
        <w:t>、因服务质量问题发生争议的，应邀请国家认可的质量检测机构进行鉴定。服务符合标准的，鉴</w:t>
      </w:r>
      <w:r>
        <w:rPr>
          <w:spacing w:val="-2"/>
          <w:sz w:val="22"/>
        </w:rPr>
        <w:t>定费由甲方承担；服务不符合标准的，鉴定费由乙方承担。</w:t>
      </w:r>
    </w:p>
    <w:p w14:paraId="1615F72C">
      <w:pPr>
        <w:spacing w:before="0" w:line="364" w:lineRule="auto"/>
        <w:ind w:left="332" w:right="388" w:firstLine="429"/>
        <w:jc w:val="left"/>
        <w:rPr>
          <w:sz w:val="22"/>
        </w:rPr>
      </w:pPr>
      <w:r>
        <w:rPr>
          <w:rFonts w:ascii="Times New Roman" w:eastAsia="Times New Roman"/>
          <w:spacing w:val="-10"/>
          <w:sz w:val="22"/>
        </w:rPr>
        <w:t>2</w:t>
      </w:r>
      <w:r>
        <w:rPr>
          <w:spacing w:val="-10"/>
          <w:sz w:val="22"/>
        </w:rPr>
        <w:t>、因履行本合同引起的或者与本合同有关的争议，甲乙双方应首先通过友好协商解决，如果协商不</w:t>
      </w:r>
      <w:r>
        <w:rPr>
          <w:spacing w:val="-2"/>
          <w:sz w:val="22"/>
        </w:rPr>
        <w:t>能解决，可向甲方所在地有管辖权人民法院提起诉讼。</w:t>
      </w:r>
    </w:p>
    <w:p w14:paraId="579F81D1">
      <w:pPr>
        <w:spacing w:before="0" w:line="364" w:lineRule="auto"/>
        <w:ind w:left="769" w:right="6494" w:hanging="8"/>
        <w:jc w:val="left"/>
        <w:rPr>
          <w:b/>
          <w:sz w:val="22"/>
        </w:rPr>
      </w:pPr>
      <w:r>
        <w:rPr>
          <w:rFonts w:ascii="Times New Roman" w:eastAsia="Times New Roman"/>
          <w:spacing w:val="-6"/>
          <w:sz w:val="22"/>
        </w:rPr>
        <w:t>3</w:t>
      </w:r>
      <w:r>
        <w:rPr>
          <w:spacing w:val="-6"/>
          <w:sz w:val="22"/>
        </w:rPr>
        <w:t>、诉讼期间，本合同继续履行。</w:t>
      </w:r>
      <w:r>
        <w:rPr>
          <w:b/>
          <w:sz w:val="22"/>
        </w:rPr>
        <w:t>第十二条 合同生效及其它</w:t>
      </w:r>
    </w:p>
    <w:p w14:paraId="2914BFB7">
      <w:pPr>
        <w:spacing w:before="0" w:line="364" w:lineRule="auto"/>
        <w:ind w:left="332" w:right="388" w:firstLine="429"/>
        <w:jc w:val="left"/>
        <w:rPr>
          <w:sz w:val="22"/>
        </w:rPr>
      </w:pPr>
      <w:r>
        <w:rPr>
          <w:rFonts w:ascii="Times New Roman" w:eastAsia="Times New Roman"/>
          <w:spacing w:val="-8"/>
          <w:sz w:val="22"/>
        </w:rPr>
        <w:t>1</w:t>
      </w:r>
      <w:r>
        <w:rPr>
          <w:spacing w:val="-15"/>
          <w:sz w:val="22"/>
        </w:rPr>
        <w:t>、合同经双方法定代表人或者授权代表签字并加盖单位公章后生效</w:t>
      </w:r>
      <w:r>
        <w:rPr>
          <w:spacing w:val="-8"/>
          <w:sz w:val="22"/>
        </w:rPr>
        <w:t>（委托代理人签字的需后附法定</w:t>
      </w:r>
      <w:r>
        <w:rPr>
          <w:spacing w:val="-2"/>
          <w:sz w:val="22"/>
        </w:rPr>
        <w:t>代表人授权委托书，格式自拟）。</w:t>
      </w:r>
    </w:p>
    <w:p w14:paraId="394B5D71">
      <w:pPr>
        <w:spacing w:before="0" w:line="364" w:lineRule="auto"/>
        <w:ind w:left="332" w:right="388" w:firstLine="429"/>
        <w:jc w:val="left"/>
        <w:rPr>
          <w:sz w:val="22"/>
        </w:rPr>
      </w:pPr>
      <w:r>
        <w:rPr>
          <w:rFonts w:ascii="Times New Roman" w:eastAsia="Times New Roman"/>
          <w:spacing w:val="-10"/>
          <w:sz w:val="22"/>
        </w:rPr>
        <w:t>2</w:t>
      </w:r>
      <w:r>
        <w:rPr>
          <w:spacing w:val="-10"/>
          <w:sz w:val="22"/>
        </w:rPr>
        <w:t>、合同执行中涉及采购资金和采购内容修改或者补充的，须经财政部门审批，并签书面补充协议报</w:t>
      </w:r>
      <w:r>
        <w:rPr>
          <w:spacing w:val="-2"/>
          <w:sz w:val="22"/>
        </w:rPr>
        <w:t>财政部门备案，方可作为主合同不可分割的一部分。</w:t>
      </w:r>
    </w:p>
    <w:p w14:paraId="33F5373A">
      <w:pPr>
        <w:spacing w:before="0" w:line="364" w:lineRule="auto"/>
        <w:ind w:left="769" w:right="3014" w:hanging="5"/>
        <w:jc w:val="left"/>
        <w:rPr>
          <w:b/>
          <w:sz w:val="22"/>
        </w:rPr>
      </w:pPr>
      <w:r>
        <w:rPr>
          <w:rFonts w:ascii="Times New Roman" w:eastAsia="Times New Roman"/>
          <w:spacing w:val="-6"/>
          <w:sz w:val="22"/>
        </w:rPr>
        <w:t>3</w:t>
      </w:r>
      <w:r>
        <w:rPr>
          <w:spacing w:val="-6"/>
          <w:sz w:val="22"/>
        </w:rPr>
        <w:t>、本合同未尽事宜，遵照《中华人民共和国民法典》有关条文执行。</w:t>
      </w:r>
      <w:r>
        <w:rPr>
          <w:b/>
          <w:sz w:val="22"/>
        </w:rPr>
        <w:t>第十三条 合同的变更、终止与转让</w:t>
      </w:r>
    </w:p>
    <w:p w14:paraId="2BD2A091">
      <w:pPr>
        <w:spacing w:before="0" w:line="364" w:lineRule="auto"/>
        <w:ind w:left="332" w:right="388" w:firstLine="424"/>
        <w:jc w:val="left"/>
        <w:rPr>
          <w:sz w:val="22"/>
        </w:rPr>
      </w:pPr>
      <w:r>
        <w:rPr>
          <w:rFonts w:ascii="Times New Roman" w:eastAsia="Times New Roman"/>
          <w:spacing w:val="-10"/>
          <w:sz w:val="22"/>
        </w:rPr>
        <w:t>1</w:t>
      </w:r>
      <w:r>
        <w:rPr>
          <w:spacing w:val="-10"/>
          <w:sz w:val="22"/>
        </w:rPr>
        <w:t>、除《中华人民共和国政府采购法》第五十条规定的情形外，本合同一经签订，甲乙双方不得擅自</w:t>
      </w:r>
      <w:r>
        <w:rPr>
          <w:spacing w:val="-2"/>
          <w:sz w:val="22"/>
        </w:rPr>
        <w:t>变更、中止或者终止。</w:t>
      </w:r>
    </w:p>
    <w:p w14:paraId="0BC1EDA5">
      <w:pPr>
        <w:spacing w:before="0" w:line="364" w:lineRule="auto"/>
        <w:ind w:left="769" w:right="5424" w:hanging="8"/>
        <w:jc w:val="left"/>
        <w:rPr>
          <w:b/>
          <w:sz w:val="22"/>
        </w:rPr>
      </w:pPr>
      <w:r>
        <w:rPr>
          <w:rFonts w:ascii="Times New Roman" w:eastAsia="Times New Roman"/>
          <w:spacing w:val="-6"/>
          <w:sz w:val="22"/>
        </w:rPr>
        <w:t>2</w:t>
      </w:r>
      <w:r>
        <w:rPr>
          <w:spacing w:val="-6"/>
          <w:sz w:val="22"/>
        </w:rPr>
        <w:t>、乙方不得擅自转让其应履行的合同义务。</w:t>
      </w:r>
      <w:r>
        <w:rPr>
          <w:b/>
          <w:sz w:val="22"/>
        </w:rPr>
        <w:t>第十四条 签订本合同依据</w:t>
      </w:r>
    </w:p>
    <w:p w14:paraId="2947580D">
      <w:pPr>
        <w:spacing w:before="0" w:line="279" w:lineRule="exact"/>
        <w:ind w:left="762" w:right="0" w:firstLine="0"/>
        <w:jc w:val="left"/>
        <w:rPr>
          <w:sz w:val="22"/>
        </w:rPr>
      </w:pPr>
      <w:r>
        <w:rPr>
          <w:spacing w:val="-8"/>
          <w:sz w:val="22"/>
        </w:rPr>
        <w:t>1</w:t>
      </w:r>
      <w:r>
        <w:rPr>
          <w:spacing w:val="-9"/>
          <w:sz w:val="22"/>
        </w:rPr>
        <w:t>、成交通知书；</w:t>
      </w:r>
    </w:p>
    <w:p w14:paraId="19925B25">
      <w:pPr>
        <w:spacing w:before="142"/>
        <w:ind w:left="762" w:right="0" w:firstLine="0"/>
        <w:jc w:val="left"/>
        <w:rPr>
          <w:sz w:val="22"/>
        </w:rPr>
      </w:pPr>
      <w:r>
        <w:rPr>
          <w:spacing w:val="-8"/>
          <w:sz w:val="22"/>
        </w:rPr>
        <w:t>2</w:t>
      </w:r>
      <w:r>
        <w:rPr>
          <w:spacing w:val="-9"/>
          <w:sz w:val="22"/>
        </w:rPr>
        <w:t>、报价表；</w:t>
      </w:r>
    </w:p>
    <w:p w14:paraId="2B56E10B">
      <w:pPr>
        <w:spacing w:before="145"/>
        <w:ind w:left="762" w:right="0" w:firstLine="0"/>
        <w:jc w:val="left"/>
        <w:rPr>
          <w:sz w:val="22"/>
        </w:rPr>
      </w:pPr>
      <w:r>
        <w:rPr>
          <w:spacing w:val="-8"/>
          <w:sz w:val="22"/>
        </w:rPr>
        <w:t>3</w:t>
      </w:r>
      <w:r>
        <w:rPr>
          <w:spacing w:val="-9"/>
          <w:sz w:val="22"/>
        </w:rPr>
        <w:t>、响应文件</w:t>
      </w:r>
    </w:p>
    <w:p w14:paraId="56C967B1">
      <w:pPr>
        <w:pStyle w:val="11"/>
        <w:spacing w:before="5"/>
        <w:rPr>
          <w:sz w:val="17"/>
        </w:rPr>
      </w:pPr>
    </w:p>
    <w:p w14:paraId="4EE37B61">
      <w:pPr>
        <w:pStyle w:val="11"/>
        <w:spacing w:line="321" w:lineRule="auto"/>
        <w:ind w:left="752" w:right="1056"/>
      </w:pPr>
      <w:r>
        <w:rPr>
          <w:b/>
        </w:rPr>
        <w:t xml:space="preserve">第十五条 </w:t>
      </w:r>
      <w:r>
        <w:t>本合同一式伍份，具有同等法律效力。甲方两份，乙方两份，采购代理机构一份。</w:t>
      </w:r>
      <w:r>
        <w:rPr>
          <w:spacing w:val="-2"/>
        </w:rPr>
        <w:t>本合同经甲乙双方法定代表人或授权代表签字并加盖单位公章后生效。</w:t>
      </w:r>
    </w:p>
    <w:p w14:paraId="4C8E9191">
      <w:pPr>
        <w:pStyle w:val="11"/>
        <w:spacing w:after="13" w:line="268" w:lineRule="exact"/>
        <w:ind w:left="4523"/>
      </w:pPr>
      <w:r>
        <w:rPr>
          <w:spacing w:val="-2"/>
          <w:w w:val="95"/>
        </w:rPr>
        <w:t>本页为合同签章页</w:t>
      </w:r>
    </w:p>
    <w:tbl>
      <w:tblPr>
        <w:tblStyle w:val="1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6"/>
        <w:gridCol w:w="5003"/>
      </w:tblGrid>
      <w:tr w14:paraId="0E876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4736" w:type="dxa"/>
          </w:tcPr>
          <w:p w14:paraId="5ADDC897">
            <w:pPr>
              <w:pStyle w:val="25"/>
              <w:spacing w:before="113"/>
              <w:ind w:left="107"/>
              <w:rPr>
                <w:sz w:val="21"/>
              </w:rPr>
            </w:pPr>
            <w:r>
              <w:rPr>
                <w:w w:val="95"/>
                <w:sz w:val="21"/>
              </w:rPr>
              <w:t>甲方（章</w:t>
            </w:r>
            <w:r>
              <w:rPr>
                <w:spacing w:val="-10"/>
                <w:w w:val="95"/>
                <w:sz w:val="21"/>
              </w:rPr>
              <w:t>）</w:t>
            </w:r>
          </w:p>
        </w:tc>
        <w:tc>
          <w:tcPr>
            <w:tcW w:w="5003" w:type="dxa"/>
          </w:tcPr>
          <w:p w14:paraId="7B3081F1">
            <w:pPr>
              <w:pStyle w:val="25"/>
              <w:spacing w:before="113"/>
              <w:ind w:left="106"/>
              <w:rPr>
                <w:sz w:val="21"/>
              </w:rPr>
            </w:pPr>
            <w:r>
              <w:rPr>
                <w:w w:val="95"/>
                <w:sz w:val="21"/>
              </w:rPr>
              <w:t>乙方（章</w:t>
            </w:r>
            <w:r>
              <w:rPr>
                <w:spacing w:val="-10"/>
                <w:w w:val="95"/>
                <w:sz w:val="21"/>
              </w:rPr>
              <w:t>）</w:t>
            </w:r>
          </w:p>
        </w:tc>
      </w:tr>
      <w:tr w14:paraId="0A789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736" w:type="dxa"/>
          </w:tcPr>
          <w:p w14:paraId="5EF64C47">
            <w:pPr>
              <w:pStyle w:val="25"/>
              <w:spacing w:before="5"/>
              <w:rPr>
                <w:sz w:val="21"/>
              </w:rPr>
            </w:pPr>
          </w:p>
          <w:p w14:paraId="363DE4FF">
            <w:pPr>
              <w:pStyle w:val="25"/>
              <w:ind w:left="107"/>
              <w:rPr>
                <w:sz w:val="21"/>
              </w:rPr>
            </w:pPr>
            <w:r>
              <w:rPr>
                <w:spacing w:val="-2"/>
                <w:w w:val="95"/>
                <w:sz w:val="21"/>
              </w:rPr>
              <w:t>单位地址：</w:t>
            </w:r>
          </w:p>
        </w:tc>
        <w:tc>
          <w:tcPr>
            <w:tcW w:w="5003" w:type="dxa"/>
          </w:tcPr>
          <w:p w14:paraId="4FBC754A">
            <w:pPr>
              <w:pStyle w:val="25"/>
              <w:spacing w:before="5"/>
              <w:rPr>
                <w:sz w:val="21"/>
              </w:rPr>
            </w:pPr>
          </w:p>
          <w:p w14:paraId="0B6782ED">
            <w:pPr>
              <w:pStyle w:val="25"/>
              <w:ind w:left="106"/>
              <w:rPr>
                <w:sz w:val="21"/>
              </w:rPr>
            </w:pPr>
            <w:r>
              <w:rPr>
                <w:spacing w:val="-2"/>
                <w:w w:val="95"/>
                <w:sz w:val="21"/>
              </w:rPr>
              <w:t>单位地址：</w:t>
            </w:r>
          </w:p>
        </w:tc>
      </w:tr>
      <w:tr w14:paraId="62A5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4736" w:type="dxa"/>
          </w:tcPr>
          <w:p w14:paraId="65C64728">
            <w:pPr>
              <w:pStyle w:val="25"/>
              <w:spacing w:before="111"/>
              <w:ind w:left="107"/>
              <w:rPr>
                <w:sz w:val="21"/>
              </w:rPr>
            </w:pPr>
            <w:r>
              <w:rPr>
                <w:spacing w:val="-2"/>
                <w:w w:val="95"/>
                <w:sz w:val="21"/>
              </w:rPr>
              <w:t>法定代表人</w:t>
            </w:r>
          </w:p>
          <w:p w14:paraId="05028786">
            <w:pPr>
              <w:pStyle w:val="25"/>
              <w:spacing w:before="91"/>
              <w:ind w:left="107"/>
              <w:rPr>
                <w:sz w:val="21"/>
              </w:rPr>
            </w:pPr>
            <w:r>
              <w:rPr>
                <w:spacing w:val="-2"/>
                <w:w w:val="95"/>
                <w:sz w:val="21"/>
              </w:rPr>
              <w:t>或委托代理人：</w:t>
            </w:r>
          </w:p>
        </w:tc>
        <w:tc>
          <w:tcPr>
            <w:tcW w:w="5003" w:type="dxa"/>
          </w:tcPr>
          <w:p w14:paraId="099A4B14">
            <w:pPr>
              <w:pStyle w:val="25"/>
              <w:spacing w:before="111"/>
              <w:ind w:left="106"/>
              <w:rPr>
                <w:sz w:val="21"/>
              </w:rPr>
            </w:pPr>
            <w:r>
              <w:rPr>
                <w:spacing w:val="-2"/>
                <w:w w:val="95"/>
                <w:sz w:val="21"/>
              </w:rPr>
              <w:t>法定代表人</w:t>
            </w:r>
          </w:p>
          <w:p w14:paraId="30C16A37">
            <w:pPr>
              <w:pStyle w:val="25"/>
              <w:spacing w:before="91"/>
              <w:ind w:left="106"/>
              <w:rPr>
                <w:sz w:val="21"/>
              </w:rPr>
            </w:pPr>
            <w:r>
              <w:rPr>
                <w:spacing w:val="-2"/>
                <w:w w:val="95"/>
                <w:sz w:val="21"/>
              </w:rPr>
              <w:t>或委托代理人：</w:t>
            </w:r>
          </w:p>
        </w:tc>
      </w:tr>
      <w:tr w14:paraId="2B3D6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4736" w:type="dxa"/>
          </w:tcPr>
          <w:p w14:paraId="4784E5F7">
            <w:pPr>
              <w:pStyle w:val="25"/>
              <w:spacing w:before="6"/>
              <w:rPr>
                <w:sz w:val="17"/>
              </w:rPr>
            </w:pPr>
          </w:p>
          <w:p w14:paraId="21C71476">
            <w:pPr>
              <w:pStyle w:val="25"/>
              <w:ind w:left="107"/>
              <w:rPr>
                <w:sz w:val="21"/>
              </w:rPr>
            </w:pPr>
            <w:r>
              <w:rPr>
                <w:spacing w:val="-4"/>
                <w:w w:val="95"/>
                <w:sz w:val="21"/>
              </w:rPr>
              <w:t>电话：</w:t>
            </w:r>
          </w:p>
        </w:tc>
        <w:tc>
          <w:tcPr>
            <w:tcW w:w="5003" w:type="dxa"/>
          </w:tcPr>
          <w:p w14:paraId="4AFA68EC">
            <w:pPr>
              <w:pStyle w:val="25"/>
              <w:spacing w:before="6"/>
              <w:rPr>
                <w:sz w:val="17"/>
              </w:rPr>
            </w:pPr>
          </w:p>
          <w:p w14:paraId="44DF5F68">
            <w:pPr>
              <w:pStyle w:val="25"/>
              <w:ind w:left="106"/>
              <w:rPr>
                <w:sz w:val="21"/>
              </w:rPr>
            </w:pPr>
            <w:r>
              <w:rPr>
                <w:spacing w:val="-4"/>
                <w:w w:val="95"/>
                <w:sz w:val="21"/>
              </w:rPr>
              <w:t>电话：</w:t>
            </w:r>
          </w:p>
        </w:tc>
      </w:tr>
      <w:tr w14:paraId="1CC6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4736" w:type="dxa"/>
          </w:tcPr>
          <w:p w14:paraId="4C3B7E0C">
            <w:pPr>
              <w:pStyle w:val="25"/>
              <w:spacing w:before="3"/>
              <w:rPr>
                <w:sz w:val="16"/>
              </w:rPr>
            </w:pPr>
          </w:p>
          <w:p w14:paraId="1DCF4ABB">
            <w:pPr>
              <w:pStyle w:val="25"/>
              <w:spacing w:before="1"/>
              <w:ind w:left="107"/>
              <w:rPr>
                <w:sz w:val="21"/>
              </w:rPr>
            </w:pPr>
            <w:r>
              <w:rPr>
                <w:spacing w:val="-2"/>
                <w:w w:val="95"/>
                <w:sz w:val="21"/>
              </w:rPr>
              <w:t>电子邮箱：</w:t>
            </w:r>
          </w:p>
        </w:tc>
        <w:tc>
          <w:tcPr>
            <w:tcW w:w="5003" w:type="dxa"/>
          </w:tcPr>
          <w:p w14:paraId="6232C68B">
            <w:pPr>
              <w:pStyle w:val="25"/>
              <w:spacing w:before="3"/>
              <w:rPr>
                <w:sz w:val="16"/>
              </w:rPr>
            </w:pPr>
          </w:p>
          <w:p w14:paraId="6113FA58">
            <w:pPr>
              <w:pStyle w:val="25"/>
              <w:spacing w:before="1"/>
              <w:ind w:left="106"/>
              <w:rPr>
                <w:sz w:val="21"/>
              </w:rPr>
            </w:pPr>
            <w:r>
              <w:rPr>
                <w:spacing w:val="-2"/>
                <w:w w:val="95"/>
                <w:sz w:val="21"/>
              </w:rPr>
              <w:t>电子邮箱：</w:t>
            </w:r>
          </w:p>
        </w:tc>
      </w:tr>
    </w:tbl>
    <w:p w14:paraId="27CF6EB1">
      <w:pPr>
        <w:spacing w:after="0"/>
        <w:rPr>
          <w:sz w:val="21"/>
        </w:rPr>
        <w:sectPr>
          <w:pgSz w:w="11910" w:h="16840"/>
          <w:pgMar w:top="1060" w:right="739" w:bottom="960" w:left="800" w:header="0" w:footer="775" w:gutter="0"/>
          <w:cols w:space="720" w:num="1"/>
        </w:sectPr>
      </w:pPr>
    </w:p>
    <w:tbl>
      <w:tblPr>
        <w:tblStyle w:val="1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6"/>
        <w:gridCol w:w="5003"/>
      </w:tblGrid>
      <w:tr w14:paraId="7ED10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7" w:hRule="atLeast"/>
        </w:trPr>
        <w:tc>
          <w:tcPr>
            <w:tcW w:w="4736" w:type="dxa"/>
          </w:tcPr>
          <w:p w14:paraId="677A8E97">
            <w:pPr>
              <w:pStyle w:val="25"/>
              <w:spacing w:before="9"/>
              <w:rPr>
                <w:sz w:val="22"/>
              </w:rPr>
            </w:pPr>
          </w:p>
          <w:p w14:paraId="7634B0BA">
            <w:pPr>
              <w:pStyle w:val="25"/>
              <w:ind w:left="107"/>
              <w:rPr>
                <w:sz w:val="21"/>
              </w:rPr>
            </w:pPr>
            <w:r>
              <w:rPr>
                <w:spacing w:val="-2"/>
                <w:w w:val="95"/>
                <w:sz w:val="21"/>
              </w:rPr>
              <w:t>开户银行：</w:t>
            </w:r>
          </w:p>
        </w:tc>
        <w:tc>
          <w:tcPr>
            <w:tcW w:w="5003" w:type="dxa"/>
          </w:tcPr>
          <w:p w14:paraId="204EA795">
            <w:pPr>
              <w:pStyle w:val="25"/>
              <w:spacing w:before="9"/>
              <w:rPr>
                <w:sz w:val="22"/>
              </w:rPr>
            </w:pPr>
          </w:p>
          <w:p w14:paraId="3AF2BBDB">
            <w:pPr>
              <w:pStyle w:val="25"/>
              <w:ind w:left="106"/>
              <w:rPr>
                <w:sz w:val="21"/>
              </w:rPr>
            </w:pPr>
            <w:r>
              <w:rPr>
                <w:spacing w:val="-2"/>
                <w:w w:val="95"/>
                <w:sz w:val="21"/>
              </w:rPr>
              <w:t>开户银行：</w:t>
            </w:r>
          </w:p>
        </w:tc>
      </w:tr>
      <w:tr w14:paraId="587EC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736" w:type="dxa"/>
          </w:tcPr>
          <w:p w14:paraId="4BDBF051">
            <w:pPr>
              <w:pStyle w:val="25"/>
              <w:rPr>
                <w:sz w:val="18"/>
              </w:rPr>
            </w:pPr>
          </w:p>
          <w:p w14:paraId="0820D91E">
            <w:pPr>
              <w:pStyle w:val="25"/>
              <w:ind w:left="107"/>
              <w:rPr>
                <w:sz w:val="21"/>
              </w:rPr>
            </w:pPr>
            <w:r>
              <w:rPr>
                <w:spacing w:val="-4"/>
                <w:w w:val="95"/>
                <w:sz w:val="21"/>
              </w:rPr>
              <w:t>账号：</w:t>
            </w:r>
          </w:p>
        </w:tc>
        <w:tc>
          <w:tcPr>
            <w:tcW w:w="5003" w:type="dxa"/>
          </w:tcPr>
          <w:p w14:paraId="47C014A2">
            <w:pPr>
              <w:pStyle w:val="25"/>
              <w:rPr>
                <w:sz w:val="18"/>
              </w:rPr>
            </w:pPr>
          </w:p>
          <w:p w14:paraId="65C4CA3C">
            <w:pPr>
              <w:pStyle w:val="25"/>
              <w:ind w:left="106"/>
              <w:rPr>
                <w:sz w:val="21"/>
              </w:rPr>
            </w:pPr>
            <w:r>
              <w:rPr>
                <w:spacing w:val="-4"/>
                <w:w w:val="95"/>
                <w:sz w:val="21"/>
              </w:rPr>
              <w:t>账号：</w:t>
            </w:r>
          </w:p>
        </w:tc>
      </w:tr>
      <w:tr w14:paraId="14DBF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736" w:type="dxa"/>
          </w:tcPr>
          <w:p w14:paraId="6FC717B6">
            <w:pPr>
              <w:pStyle w:val="25"/>
              <w:spacing w:before="1"/>
              <w:rPr>
                <w:sz w:val="23"/>
              </w:rPr>
            </w:pPr>
          </w:p>
          <w:p w14:paraId="74B7A0D3">
            <w:pPr>
              <w:pStyle w:val="25"/>
              <w:ind w:left="107"/>
              <w:rPr>
                <w:sz w:val="21"/>
              </w:rPr>
            </w:pPr>
            <w:r>
              <w:rPr>
                <w:spacing w:val="-2"/>
                <w:w w:val="95"/>
                <w:sz w:val="21"/>
              </w:rPr>
              <w:t>邮政编码：</w:t>
            </w:r>
          </w:p>
        </w:tc>
        <w:tc>
          <w:tcPr>
            <w:tcW w:w="5003" w:type="dxa"/>
          </w:tcPr>
          <w:p w14:paraId="2C3B18E8">
            <w:pPr>
              <w:pStyle w:val="25"/>
              <w:spacing w:before="1"/>
              <w:rPr>
                <w:sz w:val="23"/>
              </w:rPr>
            </w:pPr>
          </w:p>
          <w:p w14:paraId="724F6EC6">
            <w:pPr>
              <w:pStyle w:val="25"/>
              <w:ind w:left="106"/>
              <w:rPr>
                <w:sz w:val="21"/>
              </w:rPr>
            </w:pPr>
            <w:r>
              <w:rPr>
                <w:spacing w:val="-2"/>
                <w:w w:val="95"/>
                <w:sz w:val="21"/>
              </w:rPr>
              <w:t>邮政编码：</w:t>
            </w:r>
          </w:p>
        </w:tc>
      </w:tr>
    </w:tbl>
    <w:p w14:paraId="2B527BAC">
      <w:pPr>
        <w:spacing w:after="0"/>
        <w:rPr>
          <w:sz w:val="21"/>
        </w:rPr>
        <w:sectPr>
          <w:type w:val="continuous"/>
          <w:pgSz w:w="11910" w:h="16840"/>
          <w:pgMar w:top="1100" w:right="739" w:bottom="960" w:left="800" w:header="0" w:footer="775" w:gutter="0"/>
          <w:cols w:space="720" w:num="1"/>
        </w:sectPr>
      </w:pPr>
    </w:p>
    <w:p w14:paraId="6E90B3C2">
      <w:pPr>
        <w:pStyle w:val="6"/>
        <w:spacing w:before="38"/>
        <w:ind w:left="3127" w:right="3185" w:firstLine="0"/>
        <w:jc w:val="center"/>
      </w:pPr>
      <w:r>
        <w:rPr>
          <w:w w:val="95"/>
        </w:rPr>
        <w:t>合同附</w:t>
      </w:r>
      <w:r>
        <w:rPr>
          <w:spacing w:val="-10"/>
          <w:w w:val="95"/>
        </w:rPr>
        <w:t>件</w:t>
      </w:r>
    </w:p>
    <w:p w14:paraId="3813E6DF">
      <w:pPr>
        <w:pStyle w:val="11"/>
        <w:rPr>
          <w:b/>
          <w:sz w:val="20"/>
        </w:rPr>
      </w:pPr>
    </w:p>
    <w:p w14:paraId="21144C68">
      <w:pPr>
        <w:pStyle w:val="11"/>
        <w:spacing w:before="9"/>
        <w:rPr>
          <w:b/>
          <w:sz w:val="28"/>
        </w:rPr>
      </w:pPr>
    </w:p>
    <w:tbl>
      <w:tblPr>
        <w:tblStyle w:val="17"/>
        <w:tblW w:w="0" w:type="auto"/>
        <w:tblInd w:w="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8"/>
        <w:gridCol w:w="381"/>
        <w:gridCol w:w="2168"/>
        <w:gridCol w:w="2232"/>
        <w:gridCol w:w="561"/>
        <w:gridCol w:w="719"/>
        <w:gridCol w:w="1298"/>
      </w:tblGrid>
      <w:tr w14:paraId="10C6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9637" w:type="dxa"/>
            <w:gridSpan w:val="7"/>
          </w:tcPr>
          <w:p w14:paraId="4708B4F7">
            <w:pPr>
              <w:pStyle w:val="25"/>
              <w:spacing w:before="1"/>
              <w:ind w:left="108"/>
              <w:rPr>
                <w:sz w:val="24"/>
              </w:rPr>
            </w:pPr>
            <w:r>
              <w:rPr>
                <w:spacing w:val="-4"/>
                <w:sz w:val="24"/>
              </w:rPr>
              <w:t>1</w:t>
            </w:r>
            <w:r>
              <w:rPr>
                <w:spacing w:val="-5"/>
                <w:sz w:val="24"/>
              </w:rPr>
              <w:t>、供应商承诺具体事项：</w:t>
            </w:r>
          </w:p>
          <w:p w14:paraId="79022C2A">
            <w:pPr>
              <w:pStyle w:val="25"/>
              <w:spacing w:before="158"/>
              <w:ind w:left="2648" w:right="2636"/>
              <w:jc w:val="center"/>
              <w:rPr>
                <w:sz w:val="24"/>
              </w:rPr>
            </w:pPr>
            <w:r>
              <w:rPr>
                <w:spacing w:val="-1"/>
                <w:sz w:val="24"/>
              </w:rPr>
              <w:t>按投标文件承诺的服务执行，详见附件。</w:t>
            </w:r>
          </w:p>
        </w:tc>
      </w:tr>
      <w:tr w14:paraId="4AC8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trPr>
        <w:tc>
          <w:tcPr>
            <w:tcW w:w="2278" w:type="dxa"/>
            <w:tcBorders>
              <w:right w:val="nil"/>
            </w:tcBorders>
          </w:tcPr>
          <w:p w14:paraId="6874A629">
            <w:pPr>
              <w:pStyle w:val="25"/>
              <w:spacing w:before="1"/>
              <w:ind w:left="108"/>
              <w:rPr>
                <w:sz w:val="24"/>
              </w:rPr>
            </w:pPr>
            <w:r>
              <w:rPr>
                <w:spacing w:val="-4"/>
                <w:sz w:val="24"/>
              </w:rPr>
              <w:t>2</w:t>
            </w:r>
            <w:r>
              <w:rPr>
                <w:spacing w:val="-5"/>
                <w:sz w:val="24"/>
              </w:rPr>
              <w:t>、后续具体事项：</w:t>
            </w:r>
          </w:p>
        </w:tc>
        <w:tc>
          <w:tcPr>
            <w:tcW w:w="381" w:type="dxa"/>
            <w:tcBorders>
              <w:left w:val="nil"/>
              <w:right w:val="nil"/>
            </w:tcBorders>
          </w:tcPr>
          <w:p w14:paraId="59A88CEB">
            <w:pPr>
              <w:pStyle w:val="25"/>
              <w:rPr>
                <w:rFonts w:ascii="Times New Roman"/>
                <w:sz w:val="22"/>
              </w:rPr>
            </w:pPr>
          </w:p>
        </w:tc>
        <w:tc>
          <w:tcPr>
            <w:tcW w:w="4400" w:type="dxa"/>
            <w:gridSpan w:val="2"/>
            <w:tcBorders>
              <w:left w:val="nil"/>
              <w:right w:val="nil"/>
            </w:tcBorders>
          </w:tcPr>
          <w:p w14:paraId="5E0BAA9F">
            <w:pPr>
              <w:pStyle w:val="25"/>
              <w:rPr>
                <w:b/>
                <w:sz w:val="24"/>
              </w:rPr>
            </w:pPr>
          </w:p>
          <w:p w14:paraId="1BA7BA4F">
            <w:pPr>
              <w:pStyle w:val="25"/>
              <w:spacing w:before="159"/>
              <w:ind w:left="5"/>
              <w:rPr>
                <w:sz w:val="24"/>
              </w:rPr>
            </w:pPr>
            <w:r>
              <w:rPr>
                <w:spacing w:val="-1"/>
                <w:sz w:val="24"/>
              </w:rPr>
              <w:t>按投标文件承诺的服务执行，详见附件。</w:t>
            </w:r>
          </w:p>
        </w:tc>
        <w:tc>
          <w:tcPr>
            <w:tcW w:w="561" w:type="dxa"/>
            <w:tcBorders>
              <w:left w:val="nil"/>
              <w:right w:val="nil"/>
            </w:tcBorders>
          </w:tcPr>
          <w:p w14:paraId="3DD2C944">
            <w:pPr>
              <w:pStyle w:val="25"/>
              <w:rPr>
                <w:rFonts w:ascii="Times New Roman"/>
                <w:sz w:val="22"/>
              </w:rPr>
            </w:pPr>
          </w:p>
        </w:tc>
        <w:tc>
          <w:tcPr>
            <w:tcW w:w="719" w:type="dxa"/>
            <w:tcBorders>
              <w:left w:val="nil"/>
              <w:right w:val="nil"/>
            </w:tcBorders>
          </w:tcPr>
          <w:p w14:paraId="02DC351A">
            <w:pPr>
              <w:pStyle w:val="25"/>
              <w:rPr>
                <w:rFonts w:ascii="Times New Roman"/>
                <w:sz w:val="22"/>
              </w:rPr>
            </w:pPr>
          </w:p>
        </w:tc>
        <w:tc>
          <w:tcPr>
            <w:tcW w:w="1298" w:type="dxa"/>
            <w:tcBorders>
              <w:left w:val="nil"/>
            </w:tcBorders>
          </w:tcPr>
          <w:p w14:paraId="42F442C4">
            <w:pPr>
              <w:pStyle w:val="25"/>
              <w:rPr>
                <w:rFonts w:ascii="Times New Roman"/>
                <w:sz w:val="22"/>
              </w:rPr>
            </w:pPr>
          </w:p>
        </w:tc>
      </w:tr>
      <w:tr w14:paraId="044BB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2278" w:type="dxa"/>
            <w:tcBorders>
              <w:right w:val="nil"/>
            </w:tcBorders>
          </w:tcPr>
          <w:p w14:paraId="4F90FF4E">
            <w:pPr>
              <w:pStyle w:val="25"/>
              <w:ind w:left="108"/>
              <w:rPr>
                <w:sz w:val="24"/>
              </w:rPr>
            </w:pPr>
            <w:r>
              <w:rPr>
                <w:spacing w:val="-2"/>
                <w:sz w:val="24"/>
              </w:rPr>
              <w:t>3</w:t>
            </w:r>
            <w:r>
              <w:rPr>
                <w:spacing w:val="-4"/>
                <w:sz w:val="24"/>
              </w:rPr>
              <w:t>、其他具体事项：</w:t>
            </w:r>
          </w:p>
        </w:tc>
        <w:tc>
          <w:tcPr>
            <w:tcW w:w="381" w:type="dxa"/>
            <w:tcBorders>
              <w:left w:val="nil"/>
              <w:right w:val="nil"/>
            </w:tcBorders>
          </w:tcPr>
          <w:p w14:paraId="52E29F73">
            <w:pPr>
              <w:pStyle w:val="25"/>
              <w:rPr>
                <w:rFonts w:ascii="Times New Roman"/>
                <w:sz w:val="22"/>
              </w:rPr>
            </w:pPr>
          </w:p>
        </w:tc>
        <w:tc>
          <w:tcPr>
            <w:tcW w:w="4400" w:type="dxa"/>
            <w:gridSpan w:val="2"/>
            <w:tcBorders>
              <w:left w:val="nil"/>
              <w:right w:val="nil"/>
            </w:tcBorders>
          </w:tcPr>
          <w:p w14:paraId="77CE523C">
            <w:pPr>
              <w:pStyle w:val="25"/>
              <w:rPr>
                <w:b/>
                <w:sz w:val="24"/>
              </w:rPr>
            </w:pPr>
          </w:p>
          <w:p w14:paraId="0296112A">
            <w:pPr>
              <w:pStyle w:val="25"/>
              <w:spacing w:before="158"/>
              <w:ind w:left="605"/>
              <w:rPr>
                <w:sz w:val="24"/>
              </w:rPr>
            </w:pPr>
            <w:r>
              <w:rPr>
                <w:spacing w:val="-1"/>
                <w:sz w:val="24"/>
              </w:rPr>
              <w:t>按投标文件承诺的服务执行。</w:t>
            </w:r>
          </w:p>
        </w:tc>
        <w:tc>
          <w:tcPr>
            <w:tcW w:w="561" w:type="dxa"/>
            <w:tcBorders>
              <w:left w:val="nil"/>
              <w:right w:val="nil"/>
            </w:tcBorders>
          </w:tcPr>
          <w:p w14:paraId="5A42F9F6">
            <w:pPr>
              <w:pStyle w:val="25"/>
              <w:rPr>
                <w:rFonts w:ascii="Times New Roman"/>
                <w:sz w:val="22"/>
              </w:rPr>
            </w:pPr>
          </w:p>
        </w:tc>
        <w:tc>
          <w:tcPr>
            <w:tcW w:w="719" w:type="dxa"/>
            <w:tcBorders>
              <w:left w:val="nil"/>
              <w:right w:val="nil"/>
            </w:tcBorders>
          </w:tcPr>
          <w:p w14:paraId="3545441E">
            <w:pPr>
              <w:pStyle w:val="25"/>
              <w:rPr>
                <w:rFonts w:ascii="Times New Roman"/>
                <w:sz w:val="22"/>
              </w:rPr>
            </w:pPr>
          </w:p>
        </w:tc>
        <w:tc>
          <w:tcPr>
            <w:tcW w:w="1298" w:type="dxa"/>
            <w:tcBorders>
              <w:left w:val="nil"/>
            </w:tcBorders>
          </w:tcPr>
          <w:p w14:paraId="6B433641">
            <w:pPr>
              <w:pStyle w:val="25"/>
              <w:rPr>
                <w:rFonts w:ascii="Times New Roman"/>
                <w:sz w:val="22"/>
              </w:rPr>
            </w:pPr>
          </w:p>
        </w:tc>
      </w:tr>
      <w:tr w14:paraId="77905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1" w:hRule="atLeast"/>
        </w:trPr>
        <w:tc>
          <w:tcPr>
            <w:tcW w:w="2278" w:type="dxa"/>
            <w:tcBorders>
              <w:right w:val="nil"/>
            </w:tcBorders>
          </w:tcPr>
          <w:p w14:paraId="091F59A7">
            <w:pPr>
              <w:pStyle w:val="25"/>
              <w:rPr>
                <w:b/>
                <w:sz w:val="24"/>
              </w:rPr>
            </w:pPr>
          </w:p>
          <w:p w14:paraId="62954FCC">
            <w:pPr>
              <w:pStyle w:val="25"/>
              <w:spacing w:before="158"/>
              <w:ind w:left="631"/>
              <w:rPr>
                <w:sz w:val="24"/>
              </w:rPr>
            </w:pPr>
            <w:r>
              <w:rPr>
                <w:spacing w:val="-2"/>
                <w:sz w:val="24"/>
              </w:rPr>
              <w:t>甲方（章</w:t>
            </w:r>
            <w:r>
              <w:rPr>
                <w:spacing w:val="-10"/>
                <w:sz w:val="24"/>
              </w:rPr>
              <w:t>）</w:t>
            </w:r>
          </w:p>
        </w:tc>
        <w:tc>
          <w:tcPr>
            <w:tcW w:w="381" w:type="dxa"/>
            <w:tcBorders>
              <w:left w:val="nil"/>
              <w:right w:val="nil"/>
            </w:tcBorders>
          </w:tcPr>
          <w:p w14:paraId="13B616DB">
            <w:pPr>
              <w:pStyle w:val="25"/>
              <w:rPr>
                <w:b/>
                <w:sz w:val="24"/>
              </w:rPr>
            </w:pPr>
          </w:p>
          <w:p w14:paraId="30179A5C">
            <w:pPr>
              <w:pStyle w:val="25"/>
              <w:rPr>
                <w:b/>
                <w:sz w:val="24"/>
              </w:rPr>
            </w:pPr>
          </w:p>
          <w:p w14:paraId="34AB0907">
            <w:pPr>
              <w:pStyle w:val="25"/>
              <w:rPr>
                <w:b/>
                <w:sz w:val="24"/>
              </w:rPr>
            </w:pPr>
          </w:p>
          <w:p w14:paraId="789BC598">
            <w:pPr>
              <w:pStyle w:val="25"/>
              <w:rPr>
                <w:b/>
                <w:sz w:val="24"/>
              </w:rPr>
            </w:pPr>
          </w:p>
          <w:p w14:paraId="42060A9E">
            <w:pPr>
              <w:pStyle w:val="25"/>
              <w:rPr>
                <w:b/>
                <w:sz w:val="24"/>
              </w:rPr>
            </w:pPr>
          </w:p>
          <w:p w14:paraId="315E86BE">
            <w:pPr>
              <w:pStyle w:val="25"/>
              <w:rPr>
                <w:b/>
                <w:sz w:val="24"/>
              </w:rPr>
            </w:pPr>
          </w:p>
          <w:p w14:paraId="0E44717B">
            <w:pPr>
              <w:pStyle w:val="25"/>
              <w:rPr>
                <w:b/>
                <w:sz w:val="24"/>
              </w:rPr>
            </w:pPr>
          </w:p>
          <w:p w14:paraId="57004721">
            <w:pPr>
              <w:pStyle w:val="25"/>
              <w:rPr>
                <w:b/>
                <w:sz w:val="24"/>
              </w:rPr>
            </w:pPr>
          </w:p>
          <w:p w14:paraId="020D8CB5">
            <w:pPr>
              <w:pStyle w:val="25"/>
              <w:rPr>
                <w:b/>
                <w:sz w:val="24"/>
              </w:rPr>
            </w:pPr>
          </w:p>
          <w:p w14:paraId="0A773DE7">
            <w:pPr>
              <w:pStyle w:val="25"/>
              <w:rPr>
                <w:b/>
                <w:sz w:val="24"/>
              </w:rPr>
            </w:pPr>
          </w:p>
          <w:p w14:paraId="36DF8FFF">
            <w:pPr>
              <w:pStyle w:val="25"/>
              <w:rPr>
                <w:b/>
                <w:sz w:val="24"/>
              </w:rPr>
            </w:pPr>
          </w:p>
          <w:p w14:paraId="58545068">
            <w:pPr>
              <w:pStyle w:val="25"/>
              <w:spacing w:before="8"/>
              <w:rPr>
                <w:b/>
                <w:sz w:val="27"/>
              </w:rPr>
            </w:pPr>
          </w:p>
          <w:p w14:paraId="0F2D1578">
            <w:pPr>
              <w:pStyle w:val="25"/>
              <w:ind w:left="146" w:right="-15"/>
              <w:rPr>
                <w:sz w:val="24"/>
              </w:rPr>
            </w:pPr>
            <w:r>
              <w:rPr>
                <w:sz w:val="24"/>
              </w:rPr>
              <w:t>年</w:t>
            </w:r>
          </w:p>
        </w:tc>
        <w:tc>
          <w:tcPr>
            <w:tcW w:w="2168" w:type="dxa"/>
            <w:tcBorders>
              <w:left w:val="nil"/>
            </w:tcBorders>
          </w:tcPr>
          <w:p w14:paraId="36CF427C">
            <w:pPr>
              <w:pStyle w:val="25"/>
              <w:rPr>
                <w:b/>
                <w:sz w:val="24"/>
              </w:rPr>
            </w:pPr>
          </w:p>
          <w:p w14:paraId="3AF0EC0D">
            <w:pPr>
              <w:pStyle w:val="25"/>
              <w:rPr>
                <w:b/>
                <w:sz w:val="24"/>
              </w:rPr>
            </w:pPr>
          </w:p>
          <w:p w14:paraId="085C8E64">
            <w:pPr>
              <w:pStyle w:val="25"/>
              <w:rPr>
                <w:b/>
                <w:sz w:val="24"/>
              </w:rPr>
            </w:pPr>
          </w:p>
          <w:p w14:paraId="72895102">
            <w:pPr>
              <w:pStyle w:val="25"/>
              <w:rPr>
                <w:b/>
                <w:sz w:val="24"/>
              </w:rPr>
            </w:pPr>
          </w:p>
          <w:p w14:paraId="47B4E7C0">
            <w:pPr>
              <w:pStyle w:val="25"/>
              <w:rPr>
                <w:b/>
                <w:sz w:val="24"/>
              </w:rPr>
            </w:pPr>
          </w:p>
          <w:p w14:paraId="1C1FE225">
            <w:pPr>
              <w:pStyle w:val="25"/>
              <w:rPr>
                <w:b/>
                <w:sz w:val="24"/>
              </w:rPr>
            </w:pPr>
          </w:p>
          <w:p w14:paraId="4E83EEF1">
            <w:pPr>
              <w:pStyle w:val="25"/>
              <w:rPr>
                <w:b/>
                <w:sz w:val="24"/>
              </w:rPr>
            </w:pPr>
          </w:p>
          <w:p w14:paraId="3A7D7AB3">
            <w:pPr>
              <w:pStyle w:val="25"/>
              <w:rPr>
                <w:b/>
                <w:sz w:val="24"/>
              </w:rPr>
            </w:pPr>
          </w:p>
          <w:p w14:paraId="5ED49BB9">
            <w:pPr>
              <w:pStyle w:val="25"/>
              <w:rPr>
                <w:b/>
                <w:sz w:val="24"/>
              </w:rPr>
            </w:pPr>
          </w:p>
          <w:p w14:paraId="26A0E781">
            <w:pPr>
              <w:pStyle w:val="25"/>
              <w:rPr>
                <w:b/>
                <w:sz w:val="24"/>
              </w:rPr>
            </w:pPr>
          </w:p>
          <w:p w14:paraId="44B83F9D">
            <w:pPr>
              <w:pStyle w:val="25"/>
              <w:rPr>
                <w:b/>
                <w:sz w:val="24"/>
              </w:rPr>
            </w:pPr>
          </w:p>
          <w:p w14:paraId="179FE9EC">
            <w:pPr>
              <w:pStyle w:val="25"/>
              <w:spacing w:before="8"/>
              <w:rPr>
                <w:b/>
                <w:sz w:val="27"/>
              </w:rPr>
            </w:pPr>
          </w:p>
          <w:p w14:paraId="422881F6">
            <w:pPr>
              <w:pStyle w:val="25"/>
              <w:tabs>
                <w:tab w:val="left" w:pos="1200"/>
              </w:tabs>
              <w:ind w:left="480"/>
              <w:rPr>
                <w:sz w:val="24"/>
              </w:rPr>
            </w:pPr>
            <w:r>
              <w:rPr>
                <w:spacing w:val="-10"/>
                <w:sz w:val="24"/>
              </w:rPr>
              <w:t>月</w:t>
            </w:r>
            <w:r>
              <w:rPr>
                <w:sz w:val="24"/>
              </w:rPr>
              <w:tab/>
            </w:r>
            <w:r>
              <w:rPr>
                <w:spacing w:val="-10"/>
                <w:sz w:val="24"/>
              </w:rPr>
              <w:t>日</w:t>
            </w:r>
          </w:p>
        </w:tc>
        <w:tc>
          <w:tcPr>
            <w:tcW w:w="2232" w:type="dxa"/>
            <w:tcBorders>
              <w:right w:val="nil"/>
            </w:tcBorders>
          </w:tcPr>
          <w:p w14:paraId="1D4BA7B5">
            <w:pPr>
              <w:pStyle w:val="25"/>
              <w:rPr>
                <w:b/>
                <w:sz w:val="24"/>
              </w:rPr>
            </w:pPr>
          </w:p>
          <w:p w14:paraId="4C51B663">
            <w:pPr>
              <w:pStyle w:val="25"/>
              <w:spacing w:before="158"/>
              <w:ind w:left="633"/>
              <w:rPr>
                <w:sz w:val="24"/>
              </w:rPr>
            </w:pPr>
            <w:r>
              <w:rPr>
                <w:spacing w:val="-2"/>
                <w:sz w:val="24"/>
              </w:rPr>
              <w:t>乙方（章</w:t>
            </w:r>
            <w:r>
              <w:rPr>
                <w:spacing w:val="-10"/>
                <w:sz w:val="24"/>
              </w:rPr>
              <w:t>）</w:t>
            </w:r>
          </w:p>
        </w:tc>
        <w:tc>
          <w:tcPr>
            <w:tcW w:w="561" w:type="dxa"/>
            <w:tcBorders>
              <w:left w:val="nil"/>
              <w:right w:val="nil"/>
            </w:tcBorders>
          </w:tcPr>
          <w:p w14:paraId="0B4DD1D4">
            <w:pPr>
              <w:pStyle w:val="25"/>
              <w:rPr>
                <w:b/>
                <w:sz w:val="24"/>
              </w:rPr>
            </w:pPr>
          </w:p>
          <w:p w14:paraId="64E68611">
            <w:pPr>
              <w:pStyle w:val="25"/>
              <w:rPr>
                <w:b/>
                <w:sz w:val="24"/>
              </w:rPr>
            </w:pPr>
          </w:p>
          <w:p w14:paraId="60F18D8B">
            <w:pPr>
              <w:pStyle w:val="25"/>
              <w:rPr>
                <w:b/>
                <w:sz w:val="24"/>
              </w:rPr>
            </w:pPr>
          </w:p>
          <w:p w14:paraId="5A691BC8">
            <w:pPr>
              <w:pStyle w:val="25"/>
              <w:rPr>
                <w:b/>
                <w:sz w:val="24"/>
              </w:rPr>
            </w:pPr>
          </w:p>
          <w:p w14:paraId="31F02EAA">
            <w:pPr>
              <w:pStyle w:val="25"/>
              <w:rPr>
                <w:b/>
                <w:sz w:val="24"/>
              </w:rPr>
            </w:pPr>
          </w:p>
          <w:p w14:paraId="7A01D343">
            <w:pPr>
              <w:pStyle w:val="25"/>
              <w:rPr>
                <w:b/>
                <w:sz w:val="24"/>
              </w:rPr>
            </w:pPr>
          </w:p>
          <w:p w14:paraId="3CE8ACD4">
            <w:pPr>
              <w:pStyle w:val="25"/>
              <w:rPr>
                <w:b/>
                <w:sz w:val="24"/>
              </w:rPr>
            </w:pPr>
          </w:p>
          <w:p w14:paraId="002D7938">
            <w:pPr>
              <w:pStyle w:val="25"/>
              <w:rPr>
                <w:b/>
                <w:sz w:val="24"/>
              </w:rPr>
            </w:pPr>
          </w:p>
          <w:p w14:paraId="2D2B6AE1">
            <w:pPr>
              <w:pStyle w:val="25"/>
              <w:rPr>
                <w:b/>
                <w:sz w:val="24"/>
              </w:rPr>
            </w:pPr>
          </w:p>
          <w:p w14:paraId="4F4A222D">
            <w:pPr>
              <w:pStyle w:val="25"/>
              <w:spacing w:before="11"/>
              <w:rPr>
                <w:b/>
                <w:sz w:val="18"/>
              </w:rPr>
            </w:pPr>
          </w:p>
          <w:p w14:paraId="5A50FCEF">
            <w:pPr>
              <w:pStyle w:val="25"/>
              <w:spacing w:before="1"/>
              <w:ind w:left="88"/>
              <w:rPr>
                <w:sz w:val="24"/>
              </w:rPr>
            </w:pPr>
            <w:r>
              <w:rPr>
                <w:sz w:val="24"/>
              </w:rPr>
              <w:t>年</w:t>
            </w:r>
          </w:p>
        </w:tc>
        <w:tc>
          <w:tcPr>
            <w:tcW w:w="719" w:type="dxa"/>
            <w:tcBorders>
              <w:left w:val="nil"/>
              <w:right w:val="nil"/>
            </w:tcBorders>
          </w:tcPr>
          <w:p w14:paraId="7B09B3BC">
            <w:pPr>
              <w:pStyle w:val="25"/>
              <w:rPr>
                <w:b/>
                <w:sz w:val="24"/>
              </w:rPr>
            </w:pPr>
          </w:p>
          <w:p w14:paraId="0D9A3353">
            <w:pPr>
              <w:pStyle w:val="25"/>
              <w:rPr>
                <w:b/>
                <w:sz w:val="24"/>
              </w:rPr>
            </w:pPr>
          </w:p>
          <w:p w14:paraId="590910B5">
            <w:pPr>
              <w:pStyle w:val="25"/>
              <w:rPr>
                <w:b/>
                <w:sz w:val="24"/>
              </w:rPr>
            </w:pPr>
          </w:p>
          <w:p w14:paraId="1F3A6B2F">
            <w:pPr>
              <w:pStyle w:val="25"/>
              <w:rPr>
                <w:b/>
                <w:sz w:val="24"/>
              </w:rPr>
            </w:pPr>
          </w:p>
          <w:p w14:paraId="497C443D">
            <w:pPr>
              <w:pStyle w:val="25"/>
              <w:rPr>
                <w:b/>
                <w:sz w:val="24"/>
              </w:rPr>
            </w:pPr>
          </w:p>
          <w:p w14:paraId="76F0D0D3">
            <w:pPr>
              <w:pStyle w:val="25"/>
              <w:rPr>
                <w:b/>
                <w:sz w:val="24"/>
              </w:rPr>
            </w:pPr>
          </w:p>
          <w:p w14:paraId="0D0D6328">
            <w:pPr>
              <w:pStyle w:val="25"/>
              <w:rPr>
                <w:b/>
                <w:sz w:val="24"/>
              </w:rPr>
            </w:pPr>
          </w:p>
          <w:p w14:paraId="7D2D7055">
            <w:pPr>
              <w:pStyle w:val="25"/>
              <w:rPr>
                <w:b/>
                <w:sz w:val="24"/>
              </w:rPr>
            </w:pPr>
          </w:p>
          <w:p w14:paraId="31CC8010">
            <w:pPr>
              <w:pStyle w:val="25"/>
              <w:rPr>
                <w:b/>
                <w:sz w:val="24"/>
              </w:rPr>
            </w:pPr>
          </w:p>
          <w:p w14:paraId="5A05689F">
            <w:pPr>
              <w:pStyle w:val="25"/>
              <w:spacing w:before="11"/>
              <w:rPr>
                <w:b/>
                <w:sz w:val="18"/>
              </w:rPr>
            </w:pPr>
          </w:p>
          <w:p w14:paraId="53C659D7">
            <w:pPr>
              <w:pStyle w:val="25"/>
              <w:spacing w:before="1"/>
              <w:ind w:left="247"/>
              <w:rPr>
                <w:sz w:val="24"/>
              </w:rPr>
            </w:pPr>
            <w:r>
              <w:rPr>
                <w:sz w:val="24"/>
              </w:rPr>
              <w:t>月</w:t>
            </w:r>
          </w:p>
        </w:tc>
        <w:tc>
          <w:tcPr>
            <w:tcW w:w="1298" w:type="dxa"/>
            <w:tcBorders>
              <w:left w:val="nil"/>
            </w:tcBorders>
          </w:tcPr>
          <w:p w14:paraId="0239FD0E">
            <w:pPr>
              <w:pStyle w:val="25"/>
              <w:rPr>
                <w:b/>
                <w:sz w:val="24"/>
              </w:rPr>
            </w:pPr>
          </w:p>
          <w:p w14:paraId="1A76F615">
            <w:pPr>
              <w:pStyle w:val="25"/>
              <w:rPr>
                <w:b/>
                <w:sz w:val="24"/>
              </w:rPr>
            </w:pPr>
          </w:p>
          <w:p w14:paraId="71DE577F">
            <w:pPr>
              <w:pStyle w:val="25"/>
              <w:rPr>
                <w:b/>
                <w:sz w:val="24"/>
              </w:rPr>
            </w:pPr>
          </w:p>
          <w:p w14:paraId="48BB979A">
            <w:pPr>
              <w:pStyle w:val="25"/>
              <w:rPr>
                <w:b/>
                <w:sz w:val="24"/>
              </w:rPr>
            </w:pPr>
          </w:p>
          <w:p w14:paraId="04072494">
            <w:pPr>
              <w:pStyle w:val="25"/>
              <w:rPr>
                <w:b/>
                <w:sz w:val="24"/>
              </w:rPr>
            </w:pPr>
          </w:p>
          <w:p w14:paraId="3A466401">
            <w:pPr>
              <w:pStyle w:val="25"/>
              <w:rPr>
                <w:b/>
                <w:sz w:val="24"/>
              </w:rPr>
            </w:pPr>
          </w:p>
          <w:p w14:paraId="7572744F">
            <w:pPr>
              <w:pStyle w:val="25"/>
              <w:rPr>
                <w:b/>
                <w:sz w:val="24"/>
              </w:rPr>
            </w:pPr>
          </w:p>
          <w:p w14:paraId="57DD63CA">
            <w:pPr>
              <w:pStyle w:val="25"/>
              <w:rPr>
                <w:b/>
                <w:sz w:val="24"/>
              </w:rPr>
            </w:pPr>
          </w:p>
          <w:p w14:paraId="553CB782">
            <w:pPr>
              <w:pStyle w:val="25"/>
              <w:rPr>
                <w:b/>
                <w:sz w:val="24"/>
              </w:rPr>
            </w:pPr>
          </w:p>
          <w:p w14:paraId="71DBF545">
            <w:pPr>
              <w:pStyle w:val="25"/>
              <w:spacing w:before="11"/>
              <w:rPr>
                <w:b/>
                <w:sz w:val="18"/>
              </w:rPr>
            </w:pPr>
          </w:p>
          <w:p w14:paraId="64A123C0">
            <w:pPr>
              <w:pStyle w:val="25"/>
              <w:spacing w:before="1"/>
              <w:ind w:left="243"/>
              <w:rPr>
                <w:sz w:val="24"/>
              </w:rPr>
            </w:pPr>
            <w:r>
              <w:rPr>
                <w:sz w:val="24"/>
              </w:rPr>
              <w:t>日</w:t>
            </w:r>
          </w:p>
        </w:tc>
      </w:tr>
    </w:tbl>
    <w:p w14:paraId="01686F1C">
      <w:pPr>
        <w:spacing w:before="18"/>
        <w:ind w:left="332" w:right="0" w:firstLine="0"/>
        <w:jc w:val="left"/>
        <w:rPr>
          <w:sz w:val="22"/>
        </w:rPr>
      </w:pPr>
      <w:r>
        <w:rPr>
          <w:spacing w:val="-3"/>
          <w:sz w:val="22"/>
        </w:rPr>
        <w:t>注：服务事项填不下时可另加附页</w:t>
      </w:r>
    </w:p>
    <w:sectPr>
      <w:pgSz w:w="11910" w:h="16840"/>
      <w:pgMar w:top="1080" w:right="739" w:bottom="960" w:left="800" w:header="0" w:footer="7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EEC4">
    <w:pPr>
      <w:pStyle w:val="11"/>
      <w:spacing w:line="14" w:lineRule="auto"/>
      <w:rPr>
        <w:sz w:val="20"/>
      </w:rPr>
    </w:pPr>
    <w:r>
      <w:pict>
        <v:shape id="docshape1" o:spid="_x0000_s2049" o:spt="202" type="#_x0000_t202" style="position:absolute;left:0pt;margin-left:296pt;margin-top:770.9pt;height:12pt;width:11.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24DA87D5">
                <w:pPr>
                  <w:spacing w:before="12"/>
                  <w:ind w:left="60" w:right="0" w:firstLine="0"/>
                  <w:jc w:val="left"/>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8CF1">
    <w:pPr>
      <w:pStyle w:val="11"/>
      <w:spacing w:line="14" w:lineRule="auto"/>
      <w:rPr>
        <w:sz w:val="17"/>
      </w:rPr>
    </w:pPr>
    <w:r>
      <w:pict>
        <v:shape id="docshape3" o:spid="_x0000_s2050" o:spt="202" type="#_x0000_t202" style="position:absolute;left:0pt;margin-left:291.8pt;margin-top:770.9pt;height:12pt;width:16.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6C57F6A7">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BE5F">
    <w:pPr>
      <w:pStyle w:val="11"/>
      <w:spacing w:line="14" w:lineRule="auto"/>
      <w:rPr>
        <w:sz w:val="20"/>
      </w:rPr>
    </w:pPr>
    <w:r>
      <w:pict>
        <v:shape id="docshape7" o:spid="_x0000_s2051" o:spt="202" type="#_x0000_t202" style="position:absolute;left:0pt;margin-left:292.15pt;margin-top:802.45pt;height:12pt;width:11.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88D8A9A">
                <w:pPr>
                  <w:spacing w:before="12"/>
                  <w:ind w:left="20" w:right="0" w:firstLine="0"/>
                  <w:jc w:val="left"/>
                  <w:rPr>
                    <w:rFonts w:ascii="Times New Roman"/>
                    <w:sz w:val="18"/>
                  </w:rPr>
                </w:pPr>
                <w:r>
                  <w:rPr>
                    <w:rFonts w:ascii="Times New Roman"/>
                    <w:spacing w:val="-5"/>
                    <w:sz w:val="18"/>
                  </w:rPr>
                  <w:t>55</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3E37">
    <w:pPr>
      <w:pStyle w:val="11"/>
      <w:spacing w:line="14" w:lineRule="auto"/>
      <w:rPr>
        <w:sz w:val="20"/>
      </w:rPr>
    </w:pPr>
    <w:r>
      <w:pict>
        <v:shape id="docshape8" o:spid="_x0000_s2052" o:spt="202" type="#_x0000_t202" style="position:absolute;left:0pt;margin-left:290.15pt;margin-top:792.1pt;height:12pt;width:16.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5DA7F35E">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56</w:t>
                </w:r>
                <w:r>
                  <w:rPr>
                    <w:rFonts w:ascii="Times New Roman"/>
                    <w:spacing w:val="-5"/>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955" w:hanging="244"/>
        <w:jc w:val="left"/>
      </w:pPr>
      <w:rPr>
        <w:rFonts w:hint="default" w:ascii="宋体" w:hAnsi="宋体" w:eastAsia="宋体" w:cs="宋体"/>
        <w:b/>
        <w:bCs/>
        <w:i w:val="0"/>
        <w:iCs w:val="0"/>
        <w:spacing w:val="-3"/>
        <w:w w:val="99"/>
        <w:sz w:val="22"/>
        <w:szCs w:val="22"/>
        <w:lang w:val="en-US" w:eastAsia="zh-CN" w:bidi="ar-SA"/>
      </w:rPr>
    </w:lvl>
    <w:lvl w:ilvl="1" w:tentative="0">
      <w:start w:val="0"/>
      <w:numFmt w:val="bullet"/>
      <w:lvlText w:val="•"/>
      <w:lvlJc w:val="left"/>
      <w:pPr>
        <w:ind w:left="1900" w:hanging="244"/>
      </w:pPr>
      <w:rPr>
        <w:rFonts w:hint="default"/>
        <w:lang w:val="en-US" w:eastAsia="zh-CN" w:bidi="ar-SA"/>
      </w:rPr>
    </w:lvl>
    <w:lvl w:ilvl="2" w:tentative="0">
      <w:start w:val="0"/>
      <w:numFmt w:val="bullet"/>
      <w:lvlText w:val="•"/>
      <w:lvlJc w:val="left"/>
      <w:pPr>
        <w:ind w:left="2841" w:hanging="244"/>
      </w:pPr>
      <w:rPr>
        <w:rFonts w:hint="default"/>
        <w:lang w:val="en-US" w:eastAsia="zh-CN" w:bidi="ar-SA"/>
      </w:rPr>
    </w:lvl>
    <w:lvl w:ilvl="3" w:tentative="0">
      <w:start w:val="0"/>
      <w:numFmt w:val="bullet"/>
      <w:lvlText w:val="•"/>
      <w:lvlJc w:val="left"/>
      <w:pPr>
        <w:ind w:left="3782" w:hanging="244"/>
      </w:pPr>
      <w:rPr>
        <w:rFonts w:hint="default"/>
        <w:lang w:val="en-US" w:eastAsia="zh-CN" w:bidi="ar-SA"/>
      </w:rPr>
    </w:lvl>
    <w:lvl w:ilvl="4" w:tentative="0">
      <w:start w:val="0"/>
      <w:numFmt w:val="bullet"/>
      <w:lvlText w:val="•"/>
      <w:lvlJc w:val="left"/>
      <w:pPr>
        <w:ind w:left="4722" w:hanging="244"/>
      </w:pPr>
      <w:rPr>
        <w:rFonts w:hint="default"/>
        <w:lang w:val="en-US" w:eastAsia="zh-CN" w:bidi="ar-SA"/>
      </w:rPr>
    </w:lvl>
    <w:lvl w:ilvl="5" w:tentative="0">
      <w:start w:val="0"/>
      <w:numFmt w:val="bullet"/>
      <w:lvlText w:val="•"/>
      <w:lvlJc w:val="left"/>
      <w:pPr>
        <w:ind w:left="5663" w:hanging="244"/>
      </w:pPr>
      <w:rPr>
        <w:rFonts w:hint="default"/>
        <w:lang w:val="en-US" w:eastAsia="zh-CN" w:bidi="ar-SA"/>
      </w:rPr>
    </w:lvl>
    <w:lvl w:ilvl="6" w:tentative="0">
      <w:start w:val="0"/>
      <w:numFmt w:val="bullet"/>
      <w:lvlText w:val="•"/>
      <w:lvlJc w:val="left"/>
      <w:pPr>
        <w:ind w:left="6604" w:hanging="244"/>
      </w:pPr>
      <w:rPr>
        <w:rFonts w:hint="default"/>
        <w:lang w:val="en-US" w:eastAsia="zh-CN" w:bidi="ar-SA"/>
      </w:rPr>
    </w:lvl>
    <w:lvl w:ilvl="7" w:tentative="0">
      <w:start w:val="0"/>
      <w:numFmt w:val="bullet"/>
      <w:lvlText w:val="•"/>
      <w:lvlJc w:val="left"/>
      <w:pPr>
        <w:ind w:left="7544" w:hanging="244"/>
      </w:pPr>
      <w:rPr>
        <w:rFonts w:hint="default"/>
        <w:lang w:val="en-US" w:eastAsia="zh-CN" w:bidi="ar-SA"/>
      </w:rPr>
    </w:lvl>
    <w:lvl w:ilvl="8" w:tentative="0">
      <w:start w:val="0"/>
      <w:numFmt w:val="bullet"/>
      <w:lvlText w:val="•"/>
      <w:lvlJc w:val="left"/>
      <w:pPr>
        <w:ind w:left="8485" w:hanging="244"/>
      </w:pPr>
      <w:rPr>
        <w:rFonts w:hint="default"/>
        <w:lang w:val="en-US" w:eastAsia="zh-CN" w:bidi="ar-SA"/>
      </w:rPr>
    </w:lvl>
  </w:abstractNum>
  <w:abstractNum w:abstractNumId="1">
    <w:nsid w:val="9239341B"/>
    <w:multiLevelType w:val="multilevel"/>
    <w:tmpl w:val="9239341B"/>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2">
    <w:nsid w:val="9288B902"/>
    <w:multiLevelType w:val="multilevel"/>
    <w:tmpl w:val="9288B902"/>
    <w:lvl w:ilvl="0" w:tentative="0">
      <w:start w:val="1"/>
      <w:numFmt w:val="decimal"/>
      <w:lvlText w:val="%1."/>
      <w:lvlJc w:val="left"/>
      <w:pPr>
        <w:ind w:left="342" w:hanging="243"/>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1342" w:hanging="243"/>
      </w:pPr>
      <w:rPr>
        <w:rFonts w:hint="default"/>
        <w:lang w:val="en-US" w:eastAsia="zh-CN" w:bidi="ar-SA"/>
      </w:rPr>
    </w:lvl>
    <w:lvl w:ilvl="2" w:tentative="0">
      <w:start w:val="0"/>
      <w:numFmt w:val="bullet"/>
      <w:lvlText w:val="•"/>
      <w:lvlJc w:val="left"/>
      <w:pPr>
        <w:ind w:left="2345" w:hanging="243"/>
      </w:pPr>
      <w:rPr>
        <w:rFonts w:hint="default"/>
        <w:lang w:val="en-US" w:eastAsia="zh-CN" w:bidi="ar-SA"/>
      </w:rPr>
    </w:lvl>
    <w:lvl w:ilvl="3" w:tentative="0">
      <w:start w:val="0"/>
      <w:numFmt w:val="bullet"/>
      <w:lvlText w:val="•"/>
      <w:lvlJc w:val="left"/>
      <w:pPr>
        <w:ind w:left="3348" w:hanging="243"/>
      </w:pPr>
      <w:rPr>
        <w:rFonts w:hint="default"/>
        <w:lang w:val="en-US" w:eastAsia="zh-CN" w:bidi="ar-SA"/>
      </w:rPr>
    </w:lvl>
    <w:lvl w:ilvl="4" w:tentative="0">
      <w:start w:val="0"/>
      <w:numFmt w:val="bullet"/>
      <w:lvlText w:val="•"/>
      <w:lvlJc w:val="left"/>
      <w:pPr>
        <w:ind w:left="4350" w:hanging="243"/>
      </w:pPr>
      <w:rPr>
        <w:rFonts w:hint="default"/>
        <w:lang w:val="en-US" w:eastAsia="zh-CN" w:bidi="ar-SA"/>
      </w:rPr>
    </w:lvl>
    <w:lvl w:ilvl="5" w:tentative="0">
      <w:start w:val="0"/>
      <w:numFmt w:val="bullet"/>
      <w:lvlText w:val="•"/>
      <w:lvlJc w:val="left"/>
      <w:pPr>
        <w:ind w:left="5353" w:hanging="243"/>
      </w:pPr>
      <w:rPr>
        <w:rFonts w:hint="default"/>
        <w:lang w:val="en-US" w:eastAsia="zh-CN" w:bidi="ar-SA"/>
      </w:rPr>
    </w:lvl>
    <w:lvl w:ilvl="6" w:tentative="0">
      <w:start w:val="0"/>
      <w:numFmt w:val="bullet"/>
      <w:lvlText w:val="•"/>
      <w:lvlJc w:val="left"/>
      <w:pPr>
        <w:ind w:left="6356" w:hanging="243"/>
      </w:pPr>
      <w:rPr>
        <w:rFonts w:hint="default"/>
        <w:lang w:val="en-US" w:eastAsia="zh-CN" w:bidi="ar-SA"/>
      </w:rPr>
    </w:lvl>
    <w:lvl w:ilvl="7" w:tentative="0">
      <w:start w:val="0"/>
      <w:numFmt w:val="bullet"/>
      <w:lvlText w:val="•"/>
      <w:lvlJc w:val="left"/>
      <w:pPr>
        <w:ind w:left="7358" w:hanging="243"/>
      </w:pPr>
      <w:rPr>
        <w:rFonts w:hint="default"/>
        <w:lang w:val="en-US" w:eastAsia="zh-CN" w:bidi="ar-SA"/>
      </w:rPr>
    </w:lvl>
    <w:lvl w:ilvl="8" w:tentative="0">
      <w:start w:val="0"/>
      <w:numFmt w:val="bullet"/>
      <w:lvlText w:val="•"/>
      <w:lvlJc w:val="left"/>
      <w:pPr>
        <w:ind w:left="8361" w:hanging="243"/>
      </w:pPr>
      <w:rPr>
        <w:rFonts w:hint="default"/>
        <w:lang w:val="en-US" w:eastAsia="zh-CN" w:bidi="ar-SA"/>
      </w:rPr>
    </w:lvl>
  </w:abstractNum>
  <w:abstractNum w:abstractNumId="3">
    <w:nsid w:val="9C8AC8EF"/>
    <w:multiLevelType w:val="multilevel"/>
    <w:tmpl w:val="9C8AC8EF"/>
    <w:lvl w:ilvl="0" w:tentative="0">
      <w:start w:val="1"/>
      <w:numFmt w:val="decimal"/>
      <w:lvlText w:val="（%1）"/>
      <w:lvlJc w:val="left"/>
      <w:pPr>
        <w:ind w:left="1287" w:hanging="526"/>
        <w:jc w:val="left"/>
      </w:pPr>
      <w:rPr>
        <w:rFonts w:hint="default"/>
        <w:spacing w:val="-1"/>
        <w:w w:val="98"/>
        <w:lang w:val="en-US" w:eastAsia="zh-CN" w:bidi="ar-SA"/>
      </w:rPr>
    </w:lvl>
    <w:lvl w:ilvl="1" w:tentative="0">
      <w:start w:val="0"/>
      <w:numFmt w:val="bullet"/>
      <w:lvlText w:val="•"/>
      <w:lvlJc w:val="left"/>
      <w:pPr>
        <w:ind w:left="2188" w:hanging="526"/>
      </w:pPr>
      <w:rPr>
        <w:rFonts w:hint="default"/>
        <w:lang w:val="en-US" w:eastAsia="zh-CN" w:bidi="ar-SA"/>
      </w:rPr>
    </w:lvl>
    <w:lvl w:ilvl="2" w:tentative="0">
      <w:start w:val="0"/>
      <w:numFmt w:val="bullet"/>
      <w:lvlText w:val="•"/>
      <w:lvlJc w:val="left"/>
      <w:pPr>
        <w:ind w:left="3097" w:hanging="526"/>
      </w:pPr>
      <w:rPr>
        <w:rFonts w:hint="default"/>
        <w:lang w:val="en-US" w:eastAsia="zh-CN" w:bidi="ar-SA"/>
      </w:rPr>
    </w:lvl>
    <w:lvl w:ilvl="3" w:tentative="0">
      <w:start w:val="0"/>
      <w:numFmt w:val="bullet"/>
      <w:lvlText w:val="•"/>
      <w:lvlJc w:val="left"/>
      <w:pPr>
        <w:ind w:left="4006" w:hanging="526"/>
      </w:pPr>
      <w:rPr>
        <w:rFonts w:hint="default"/>
        <w:lang w:val="en-US" w:eastAsia="zh-CN" w:bidi="ar-SA"/>
      </w:rPr>
    </w:lvl>
    <w:lvl w:ilvl="4" w:tentative="0">
      <w:start w:val="0"/>
      <w:numFmt w:val="bullet"/>
      <w:lvlText w:val="•"/>
      <w:lvlJc w:val="left"/>
      <w:pPr>
        <w:ind w:left="4914" w:hanging="526"/>
      </w:pPr>
      <w:rPr>
        <w:rFonts w:hint="default"/>
        <w:lang w:val="en-US" w:eastAsia="zh-CN" w:bidi="ar-SA"/>
      </w:rPr>
    </w:lvl>
    <w:lvl w:ilvl="5" w:tentative="0">
      <w:start w:val="0"/>
      <w:numFmt w:val="bullet"/>
      <w:lvlText w:val="•"/>
      <w:lvlJc w:val="left"/>
      <w:pPr>
        <w:ind w:left="5823" w:hanging="526"/>
      </w:pPr>
      <w:rPr>
        <w:rFonts w:hint="default"/>
        <w:lang w:val="en-US" w:eastAsia="zh-CN" w:bidi="ar-SA"/>
      </w:rPr>
    </w:lvl>
    <w:lvl w:ilvl="6" w:tentative="0">
      <w:start w:val="0"/>
      <w:numFmt w:val="bullet"/>
      <w:lvlText w:val="•"/>
      <w:lvlJc w:val="left"/>
      <w:pPr>
        <w:ind w:left="6732" w:hanging="526"/>
      </w:pPr>
      <w:rPr>
        <w:rFonts w:hint="default"/>
        <w:lang w:val="en-US" w:eastAsia="zh-CN" w:bidi="ar-SA"/>
      </w:rPr>
    </w:lvl>
    <w:lvl w:ilvl="7" w:tentative="0">
      <w:start w:val="0"/>
      <w:numFmt w:val="bullet"/>
      <w:lvlText w:val="•"/>
      <w:lvlJc w:val="left"/>
      <w:pPr>
        <w:ind w:left="7640" w:hanging="526"/>
      </w:pPr>
      <w:rPr>
        <w:rFonts w:hint="default"/>
        <w:lang w:val="en-US" w:eastAsia="zh-CN" w:bidi="ar-SA"/>
      </w:rPr>
    </w:lvl>
    <w:lvl w:ilvl="8" w:tentative="0">
      <w:start w:val="0"/>
      <w:numFmt w:val="bullet"/>
      <w:lvlText w:val="•"/>
      <w:lvlJc w:val="left"/>
      <w:pPr>
        <w:ind w:left="8549" w:hanging="526"/>
      </w:pPr>
      <w:rPr>
        <w:rFonts w:hint="default"/>
        <w:lang w:val="en-US" w:eastAsia="zh-CN" w:bidi="ar-SA"/>
      </w:rPr>
    </w:lvl>
  </w:abstractNum>
  <w:abstractNum w:abstractNumId="4">
    <w:nsid w:val="B0BC5F3B"/>
    <w:multiLevelType w:val="singleLevel"/>
    <w:tmpl w:val="B0BC5F3B"/>
    <w:lvl w:ilvl="0" w:tentative="0">
      <w:start w:val="7"/>
      <w:numFmt w:val="chineseCounting"/>
      <w:suff w:val="nothing"/>
      <w:lvlText w:val="%1、"/>
      <w:lvlJc w:val="left"/>
      <w:rPr>
        <w:rFonts w:hint="eastAsia"/>
      </w:rPr>
    </w:lvl>
  </w:abstractNum>
  <w:abstractNum w:abstractNumId="5">
    <w:nsid w:val="B0F1ACD9"/>
    <w:multiLevelType w:val="multilevel"/>
    <w:tmpl w:val="B0F1ACD9"/>
    <w:lvl w:ilvl="0" w:tentative="0">
      <w:start w:val="2"/>
      <w:numFmt w:val="decimal"/>
      <w:lvlText w:val="%1."/>
      <w:lvlJc w:val="left"/>
      <w:pPr>
        <w:ind w:left="807" w:hanging="324"/>
        <w:jc w:val="left"/>
      </w:pPr>
      <w:rPr>
        <w:rFonts w:hint="default" w:ascii="宋体" w:hAnsi="宋体" w:eastAsia="宋体" w:cs="宋体"/>
        <w:b/>
        <w:bCs/>
        <w:i w:val="0"/>
        <w:iCs w:val="0"/>
        <w:spacing w:val="-2"/>
        <w:w w:val="98"/>
        <w:sz w:val="30"/>
        <w:szCs w:val="30"/>
        <w:lang w:val="en-US" w:eastAsia="zh-CN" w:bidi="ar-SA"/>
      </w:rPr>
    </w:lvl>
    <w:lvl w:ilvl="1" w:tentative="0">
      <w:start w:val="1"/>
      <w:numFmt w:val="decimal"/>
      <w:lvlText w:val="%2."/>
      <w:lvlJc w:val="left"/>
      <w:pPr>
        <w:ind w:left="1303" w:hanging="241"/>
        <w:jc w:val="right"/>
      </w:pPr>
      <w:rPr>
        <w:rFonts w:hint="default" w:ascii="宋体" w:hAnsi="宋体" w:eastAsia="宋体" w:cs="宋体"/>
        <w:b w:val="0"/>
        <w:bCs w:val="0"/>
        <w:i w:val="0"/>
        <w:iCs w:val="0"/>
        <w:w w:val="100"/>
        <w:sz w:val="22"/>
        <w:szCs w:val="22"/>
        <w:lang w:val="en-US" w:eastAsia="zh-CN" w:bidi="ar-SA"/>
      </w:rPr>
    </w:lvl>
    <w:lvl w:ilvl="2" w:tentative="0">
      <w:start w:val="0"/>
      <w:numFmt w:val="bullet"/>
      <w:lvlText w:val="•"/>
      <w:lvlJc w:val="left"/>
      <w:pPr>
        <w:ind w:left="2307" w:hanging="241"/>
      </w:pPr>
      <w:rPr>
        <w:rFonts w:hint="default"/>
        <w:lang w:val="en-US" w:eastAsia="zh-CN" w:bidi="ar-SA"/>
      </w:rPr>
    </w:lvl>
    <w:lvl w:ilvl="3" w:tentative="0">
      <w:start w:val="0"/>
      <w:numFmt w:val="bullet"/>
      <w:lvlText w:val="•"/>
      <w:lvlJc w:val="left"/>
      <w:pPr>
        <w:ind w:left="3314" w:hanging="241"/>
      </w:pPr>
      <w:rPr>
        <w:rFonts w:hint="default"/>
        <w:lang w:val="en-US" w:eastAsia="zh-CN" w:bidi="ar-SA"/>
      </w:rPr>
    </w:lvl>
    <w:lvl w:ilvl="4" w:tentative="0">
      <w:start w:val="0"/>
      <w:numFmt w:val="bullet"/>
      <w:lvlText w:val="•"/>
      <w:lvlJc w:val="left"/>
      <w:pPr>
        <w:ind w:left="4322" w:hanging="241"/>
      </w:pPr>
      <w:rPr>
        <w:rFonts w:hint="default"/>
        <w:lang w:val="en-US" w:eastAsia="zh-CN" w:bidi="ar-SA"/>
      </w:rPr>
    </w:lvl>
    <w:lvl w:ilvl="5" w:tentative="0">
      <w:start w:val="0"/>
      <w:numFmt w:val="bullet"/>
      <w:lvlText w:val="•"/>
      <w:lvlJc w:val="left"/>
      <w:pPr>
        <w:ind w:left="5329" w:hanging="241"/>
      </w:pPr>
      <w:rPr>
        <w:rFonts w:hint="default"/>
        <w:lang w:val="en-US" w:eastAsia="zh-CN" w:bidi="ar-SA"/>
      </w:rPr>
    </w:lvl>
    <w:lvl w:ilvl="6" w:tentative="0">
      <w:start w:val="0"/>
      <w:numFmt w:val="bullet"/>
      <w:lvlText w:val="•"/>
      <w:lvlJc w:val="left"/>
      <w:pPr>
        <w:ind w:left="6337" w:hanging="241"/>
      </w:pPr>
      <w:rPr>
        <w:rFonts w:hint="default"/>
        <w:lang w:val="en-US" w:eastAsia="zh-CN" w:bidi="ar-SA"/>
      </w:rPr>
    </w:lvl>
    <w:lvl w:ilvl="7" w:tentative="0">
      <w:start w:val="0"/>
      <w:numFmt w:val="bullet"/>
      <w:lvlText w:val="•"/>
      <w:lvlJc w:val="left"/>
      <w:pPr>
        <w:ind w:left="7344" w:hanging="241"/>
      </w:pPr>
      <w:rPr>
        <w:rFonts w:hint="default"/>
        <w:lang w:val="en-US" w:eastAsia="zh-CN" w:bidi="ar-SA"/>
      </w:rPr>
    </w:lvl>
    <w:lvl w:ilvl="8" w:tentative="0">
      <w:start w:val="0"/>
      <w:numFmt w:val="bullet"/>
      <w:lvlText w:val="•"/>
      <w:lvlJc w:val="left"/>
      <w:pPr>
        <w:ind w:left="8352" w:hanging="241"/>
      </w:pPr>
      <w:rPr>
        <w:rFonts w:hint="default"/>
        <w:lang w:val="en-US" w:eastAsia="zh-CN" w:bidi="ar-SA"/>
      </w:rPr>
    </w:lvl>
  </w:abstractNum>
  <w:abstractNum w:abstractNumId="6">
    <w:nsid w:val="B5E306ED"/>
    <w:multiLevelType w:val="multilevel"/>
    <w:tmpl w:val="B5E306ED"/>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7">
    <w:nsid w:val="BE923771"/>
    <w:multiLevelType w:val="multilevel"/>
    <w:tmpl w:val="BE923771"/>
    <w:lvl w:ilvl="0" w:tentative="0">
      <w:start w:val="1"/>
      <w:numFmt w:val="decimal"/>
      <w:lvlText w:val="%1."/>
      <w:lvlJc w:val="left"/>
      <w:pPr>
        <w:ind w:left="342" w:hanging="24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1342" w:hanging="241"/>
      </w:pPr>
      <w:rPr>
        <w:rFonts w:hint="default"/>
        <w:lang w:val="en-US" w:eastAsia="zh-CN" w:bidi="ar-SA"/>
      </w:rPr>
    </w:lvl>
    <w:lvl w:ilvl="2" w:tentative="0">
      <w:start w:val="0"/>
      <w:numFmt w:val="bullet"/>
      <w:lvlText w:val="•"/>
      <w:lvlJc w:val="left"/>
      <w:pPr>
        <w:ind w:left="2345" w:hanging="241"/>
      </w:pPr>
      <w:rPr>
        <w:rFonts w:hint="default"/>
        <w:lang w:val="en-US" w:eastAsia="zh-CN" w:bidi="ar-SA"/>
      </w:rPr>
    </w:lvl>
    <w:lvl w:ilvl="3" w:tentative="0">
      <w:start w:val="0"/>
      <w:numFmt w:val="bullet"/>
      <w:lvlText w:val="•"/>
      <w:lvlJc w:val="left"/>
      <w:pPr>
        <w:ind w:left="3348" w:hanging="241"/>
      </w:pPr>
      <w:rPr>
        <w:rFonts w:hint="default"/>
        <w:lang w:val="en-US" w:eastAsia="zh-CN" w:bidi="ar-SA"/>
      </w:rPr>
    </w:lvl>
    <w:lvl w:ilvl="4" w:tentative="0">
      <w:start w:val="0"/>
      <w:numFmt w:val="bullet"/>
      <w:lvlText w:val="•"/>
      <w:lvlJc w:val="left"/>
      <w:pPr>
        <w:ind w:left="4350" w:hanging="241"/>
      </w:pPr>
      <w:rPr>
        <w:rFonts w:hint="default"/>
        <w:lang w:val="en-US" w:eastAsia="zh-CN" w:bidi="ar-SA"/>
      </w:rPr>
    </w:lvl>
    <w:lvl w:ilvl="5" w:tentative="0">
      <w:start w:val="0"/>
      <w:numFmt w:val="bullet"/>
      <w:lvlText w:val="•"/>
      <w:lvlJc w:val="left"/>
      <w:pPr>
        <w:ind w:left="5353" w:hanging="241"/>
      </w:pPr>
      <w:rPr>
        <w:rFonts w:hint="default"/>
        <w:lang w:val="en-US" w:eastAsia="zh-CN" w:bidi="ar-SA"/>
      </w:rPr>
    </w:lvl>
    <w:lvl w:ilvl="6" w:tentative="0">
      <w:start w:val="0"/>
      <w:numFmt w:val="bullet"/>
      <w:lvlText w:val="•"/>
      <w:lvlJc w:val="left"/>
      <w:pPr>
        <w:ind w:left="6356" w:hanging="241"/>
      </w:pPr>
      <w:rPr>
        <w:rFonts w:hint="default"/>
        <w:lang w:val="en-US" w:eastAsia="zh-CN" w:bidi="ar-SA"/>
      </w:rPr>
    </w:lvl>
    <w:lvl w:ilvl="7" w:tentative="0">
      <w:start w:val="0"/>
      <w:numFmt w:val="bullet"/>
      <w:lvlText w:val="•"/>
      <w:lvlJc w:val="left"/>
      <w:pPr>
        <w:ind w:left="7358" w:hanging="241"/>
      </w:pPr>
      <w:rPr>
        <w:rFonts w:hint="default"/>
        <w:lang w:val="en-US" w:eastAsia="zh-CN" w:bidi="ar-SA"/>
      </w:rPr>
    </w:lvl>
    <w:lvl w:ilvl="8" w:tentative="0">
      <w:start w:val="0"/>
      <w:numFmt w:val="bullet"/>
      <w:lvlText w:val="•"/>
      <w:lvlJc w:val="left"/>
      <w:pPr>
        <w:ind w:left="8361" w:hanging="241"/>
      </w:pPr>
      <w:rPr>
        <w:rFonts w:hint="default"/>
        <w:lang w:val="en-US" w:eastAsia="zh-CN" w:bidi="ar-SA"/>
      </w:rPr>
    </w:lvl>
  </w:abstractNum>
  <w:abstractNum w:abstractNumId="8">
    <w:nsid w:val="BF205925"/>
    <w:multiLevelType w:val="multilevel"/>
    <w:tmpl w:val="BF205925"/>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9">
    <w:nsid w:val="C8879AEF"/>
    <w:multiLevelType w:val="multilevel"/>
    <w:tmpl w:val="C8879AEF"/>
    <w:lvl w:ilvl="0" w:tentative="0">
      <w:start w:val="1"/>
      <w:numFmt w:val="decimal"/>
      <w:lvlText w:val="（%1）"/>
      <w:lvlJc w:val="left"/>
      <w:pPr>
        <w:ind w:left="342" w:hanging="525"/>
        <w:jc w:val="lef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342" w:hanging="525"/>
      </w:pPr>
      <w:rPr>
        <w:rFonts w:hint="default"/>
        <w:lang w:val="en-US" w:eastAsia="zh-CN" w:bidi="ar-SA"/>
      </w:rPr>
    </w:lvl>
    <w:lvl w:ilvl="2" w:tentative="0">
      <w:start w:val="0"/>
      <w:numFmt w:val="bullet"/>
      <w:lvlText w:val="•"/>
      <w:lvlJc w:val="left"/>
      <w:pPr>
        <w:ind w:left="2345" w:hanging="525"/>
      </w:pPr>
      <w:rPr>
        <w:rFonts w:hint="default"/>
        <w:lang w:val="en-US" w:eastAsia="zh-CN" w:bidi="ar-SA"/>
      </w:rPr>
    </w:lvl>
    <w:lvl w:ilvl="3" w:tentative="0">
      <w:start w:val="0"/>
      <w:numFmt w:val="bullet"/>
      <w:lvlText w:val="•"/>
      <w:lvlJc w:val="left"/>
      <w:pPr>
        <w:ind w:left="3348" w:hanging="525"/>
      </w:pPr>
      <w:rPr>
        <w:rFonts w:hint="default"/>
        <w:lang w:val="en-US" w:eastAsia="zh-CN" w:bidi="ar-SA"/>
      </w:rPr>
    </w:lvl>
    <w:lvl w:ilvl="4" w:tentative="0">
      <w:start w:val="0"/>
      <w:numFmt w:val="bullet"/>
      <w:lvlText w:val="•"/>
      <w:lvlJc w:val="left"/>
      <w:pPr>
        <w:ind w:left="4350" w:hanging="525"/>
      </w:pPr>
      <w:rPr>
        <w:rFonts w:hint="default"/>
        <w:lang w:val="en-US" w:eastAsia="zh-CN" w:bidi="ar-SA"/>
      </w:rPr>
    </w:lvl>
    <w:lvl w:ilvl="5" w:tentative="0">
      <w:start w:val="0"/>
      <w:numFmt w:val="bullet"/>
      <w:lvlText w:val="•"/>
      <w:lvlJc w:val="left"/>
      <w:pPr>
        <w:ind w:left="5353" w:hanging="525"/>
      </w:pPr>
      <w:rPr>
        <w:rFonts w:hint="default"/>
        <w:lang w:val="en-US" w:eastAsia="zh-CN" w:bidi="ar-SA"/>
      </w:rPr>
    </w:lvl>
    <w:lvl w:ilvl="6" w:tentative="0">
      <w:start w:val="0"/>
      <w:numFmt w:val="bullet"/>
      <w:lvlText w:val="•"/>
      <w:lvlJc w:val="left"/>
      <w:pPr>
        <w:ind w:left="6356" w:hanging="525"/>
      </w:pPr>
      <w:rPr>
        <w:rFonts w:hint="default"/>
        <w:lang w:val="en-US" w:eastAsia="zh-CN" w:bidi="ar-SA"/>
      </w:rPr>
    </w:lvl>
    <w:lvl w:ilvl="7" w:tentative="0">
      <w:start w:val="0"/>
      <w:numFmt w:val="bullet"/>
      <w:lvlText w:val="•"/>
      <w:lvlJc w:val="left"/>
      <w:pPr>
        <w:ind w:left="7358" w:hanging="525"/>
      </w:pPr>
      <w:rPr>
        <w:rFonts w:hint="default"/>
        <w:lang w:val="en-US" w:eastAsia="zh-CN" w:bidi="ar-SA"/>
      </w:rPr>
    </w:lvl>
    <w:lvl w:ilvl="8" w:tentative="0">
      <w:start w:val="0"/>
      <w:numFmt w:val="bullet"/>
      <w:lvlText w:val="•"/>
      <w:lvlJc w:val="left"/>
      <w:pPr>
        <w:ind w:left="8361" w:hanging="525"/>
      </w:pPr>
      <w:rPr>
        <w:rFonts w:hint="default"/>
        <w:lang w:val="en-US" w:eastAsia="zh-CN" w:bidi="ar-SA"/>
      </w:rPr>
    </w:lvl>
  </w:abstractNum>
  <w:abstractNum w:abstractNumId="10">
    <w:nsid w:val="CF092B84"/>
    <w:multiLevelType w:val="multilevel"/>
    <w:tmpl w:val="CF092B84"/>
    <w:lvl w:ilvl="0" w:tentative="0">
      <w:start w:val="1"/>
      <w:numFmt w:val="decimal"/>
      <w:lvlText w:val="（%1）"/>
      <w:lvlJc w:val="left"/>
      <w:pPr>
        <w:ind w:left="551" w:hanging="525"/>
        <w:jc w:val="righ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540" w:hanging="525"/>
      </w:pPr>
      <w:rPr>
        <w:rFonts w:hint="default"/>
        <w:lang w:val="en-US" w:eastAsia="zh-CN" w:bidi="ar-SA"/>
      </w:rPr>
    </w:lvl>
    <w:lvl w:ilvl="2" w:tentative="0">
      <w:start w:val="0"/>
      <w:numFmt w:val="bullet"/>
      <w:lvlText w:val="•"/>
      <w:lvlJc w:val="left"/>
      <w:pPr>
        <w:ind w:left="2521" w:hanging="525"/>
      </w:pPr>
      <w:rPr>
        <w:rFonts w:hint="default"/>
        <w:lang w:val="en-US" w:eastAsia="zh-CN" w:bidi="ar-SA"/>
      </w:rPr>
    </w:lvl>
    <w:lvl w:ilvl="3" w:tentative="0">
      <w:start w:val="0"/>
      <w:numFmt w:val="bullet"/>
      <w:lvlText w:val="•"/>
      <w:lvlJc w:val="left"/>
      <w:pPr>
        <w:ind w:left="3502" w:hanging="525"/>
      </w:pPr>
      <w:rPr>
        <w:rFonts w:hint="default"/>
        <w:lang w:val="en-US" w:eastAsia="zh-CN" w:bidi="ar-SA"/>
      </w:rPr>
    </w:lvl>
    <w:lvl w:ilvl="4" w:tentative="0">
      <w:start w:val="0"/>
      <w:numFmt w:val="bullet"/>
      <w:lvlText w:val="•"/>
      <w:lvlJc w:val="left"/>
      <w:pPr>
        <w:ind w:left="4482" w:hanging="525"/>
      </w:pPr>
      <w:rPr>
        <w:rFonts w:hint="default"/>
        <w:lang w:val="en-US" w:eastAsia="zh-CN" w:bidi="ar-SA"/>
      </w:rPr>
    </w:lvl>
    <w:lvl w:ilvl="5" w:tentative="0">
      <w:start w:val="0"/>
      <w:numFmt w:val="bullet"/>
      <w:lvlText w:val="•"/>
      <w:lvlJc w:val="left"/>
      <w:pPr>
        <w:ind w:left="5463" w:hanging="525"/>
      </w:pPr>
      <w:rPr>
        <w:rFonts w:hint="default"/>
        <w:lang w:val="en-US" w:eastAsia="zh-CN" w:bidi="ar-SA"/>
      </w:rPr>
    </w:lvl>
    <w:lvl w:ilvl="6" w:tentative="0">
      <w:start w:val="0"/>
      <w:numFmt w:val="bullet"/>
      <w:lvlText w:val="•"/>
      <w:lvlJc w:val="left"/>
      <w:pPr>
        <w:ind w:left="6444" w:hanging="525"/>
      </w:pPr>
      <w:rPr>
        <w:rFonts w:hint="default"/>
        <w:lang w:val="en-US" w:eastAsia="zh-CN" w:bidi="ar-SA"/>
      </w:rPr>
    </w:lvl>
    <w:lvl w:ilvl="7" w:tentative="0">
      <w:start w:val="0"/>
      <w:numFmt w:val="bullet"/>
      <w:lvlText w:val="•"/>
      <w:lvlJc w:val="left"/>
      <w:pPr>
        <w:ind w:left="7424" w:hanging="525"/>
      </w:pPr>
      <w:rPr>
        <w:rFonts w:hint="default"/>
        <w:lang w:val="en-US" w:eastAsia="zh-CN" w:bidi="ar-SA"/>
      </w:rPr>
    </w:lvl>
    <w:lvl w:ilvl="8" w:tentative="0">
      <w:start w:val="0"/>
      <w:numFmt w:val="bullet"/>
      <w:lvlText w:val="•"/>
      <w:lvlJc w:val="left"/>
      <w:pPr>
        <w:ind w:left="8405" w:hanging="525"/>
      </w:pPr>
      <w:rPr>
        <w:rFonts w:hint="default"/>
        <w:lang w:val="en-US" w:eastAsia="zh-CN" w:bidi="ar-SA"/>
      </w:rPr>
    </w:lvl>
  </w:abstractNum>
  <w:abstractNum w:abstractNumId="11">
    <w:nsid w:val="D7F9FE59"/>
    <w:multiLevelType w:val="multilevel"/>
    <w:tmpl w:val="D7F9FE59"/>
    <w:lvl w:ilvl="0" w:tentative="0">
      <w:start w:val="1"/>
      <w:numFmt w:val="decimal"/>
      <w:lvlText w:val="（%1）"/>
      <w:lvlJc w:val="left"/>
      <w:pPr>
        <w:ind w:left="108" w:hanging="525"/>
        <w:jc w:val="left"/>
      </w:pPr>
      <w:rPr>
        <w:rFonts w:hint="default" w:ascii="宋体" w:hAnsi="宋体" w:eastAsia="宋体" w:cs="宋体"/>
        <w:b w:val="0"/>
        <w:bCs w:val="0"/>
        <w:i w:val="0"/>
        <w:iCs w:val="0"/>
        <w:spacing w:val="-17"/>
        <w:w w:val="99"/>
        <w:sz w:val="19"/>
        <w:szCs w:val="19"/>
        <w:lang w:val="en-US" w:eastAsia="zh-CN" w:bidi="ar-SA"/>
      </w:rPr>
    </w:lvl>
    <w:lvl w:ilvl="1" w:tentative="0">
      <w:start w:val="0"/>
      <w:numFmt w:val="bullet"/>
      <w:lvlText w:val="•"/>
      <w:lvlJc w:val="left"/>
      <w:pPr>
        <w:ind w:left="851" w:hanging="525"/>
      </w:pPr>
      <w:rPr>
        <w:rFonts w:hint="default"/>
        <w:lang w:val="en-US" w:eastAsia="zh-CN" w:bidi="ar-SA"/>
      </w:rPr>
    </w:lvl>
    <w:lvl w:ilvl="2" w:tentative="0">
      <w:start w:val="0"/>
      <w:numFmt w:val="bullet"/>
      <w:lvlText w:val="•"/>
      <w:lvlJc w:val="left"/>
      <w:pPr>
        <w:ind w:left="1602" w:hanging="525"/>
      </w:pPr>
      <w:rPr>
        <w:rFonts w:hint="default"/>
        <w:lang w:val="en-US" w:eastAsia="zh-CN" w:bidi="ar-SA"/>
      </w:rPr>
    </w:lvl>
    <w:lvl w:ilvl="3" w:tentative="0">
      <w:start w:val="0"/>
      <w:numFmt w:val="bullet"/>
      <w:lvlText w:val="•"/>
      <w:lvlJc w:val="left"/>
      <w:pPr>
        <w:ind w:left="2353" w:hanging="525"/>
      </w:pPr>
      <w:rPr>
        <w:rFonts w:hint="default"/>
        <w:lang w:val="en-US" w:eastAsia="zh-CN" w:bidi="ar-SA"/>
      </w:rPr>
    </w:lvl>
    <w:lvl w:ilvl="4" w:tentative="0">
      <w:start w:val="0"/>
      <w:numFmt w:val="bullet"/>
      <w:lvlText w:val="•"/>
      <w:lvlJc w:val="left"/>
      <w:pPr>
        <w:ind w:left="3104" w:hanging="525"/>
      </w:pPr>
      <w:rPr>
        <w:rFonts w:hint="default"/>
        <w:lang w:val="en-US" w:eastAsia="zh-CN" w:bidi="ar-SA"/>
      </w:rPr>
    </w:lvl>
    <w:lvl w:ilvl="5" w:tentative="0">
      <w:start w:val="0"/>
      <w:numFmt w:val="bullet"/>
      <w:lvlText w:val="•"/>
      <w:lvlJc w:val="left"/>
      <w:pPr>
        <w:ind w:left="3855" w:hanging="525"/>
      </w:pPr>
      <w:rPr>
        <w:rFonts w:hint="default"/>
        <w:lang w:val="en-US" w:eastAsia="zh-CN" w:bidi="ar-SA"/>
      </w:rPr>
    </w:lvl>
    <w:lvl w:ilvl="6" w:tentative="0">
      <w:start w:val="0"/>
      <w:numFmt w:val="bullet"/>
      <w:lvlText w:val="•"/>
      <w:lvlJc w:val="left"/>
      <w:pPr>
        <w:ind w:left="4606" w:hanging="525"/>
      </w:pPr>
      <w:rPr>
        <w:rFonts w:hint="default"/>
        <w:lang w:val="en-US" w:eastAsia="zh-CN" w:bidi="ar-SA"/>
      </w:rPr>
    </w:lvl>
    <w:lvl w:ilvl="7" w:tentative="0">
      <w:start w:val="0"/>
      <w:numFmt w:val="bullet"/>
      <w:lvlText w:val="•"/>
      <w:lvlJc w:val="left"/>
      <w:pPr>
        <w:ind w:left="5357" w:hanging="525"/>
      </w:pPr>
      <w:rPr>
        <w:rFonts w:hint="default"/>
        <w:lang w:val="en-US" w:eastAsia="zh-CN" w:bidi="ar-SA"/>
      </w:rPr>
    </w:lvl>
    <w:lvl w:ilvl="8" w:tentative="0">
      <w:start w:val="0"/>
      <w:numFmt w:val="bullet"/>
      <w:lvlText w:val="•"/>
      <w:lvlJc w:val="left"/>
      <w:pPr>
        <w:ind w:left="6108" w:hanging="525"/>
      </w:pPr>
      <w:rPr>
        <w:rFonts w:hint="default"/>
        <w:lang w:val="en-US" w:eastAsia="zh-CN" w:bidi="ar-SA"/>
      </w:rPr>
    </w:lvl>
  </w:abstractNum>
  <w:abstractNum w:abstractNumId="12">
    <w:nsid w:val="E3A9E5DE"/>
    <w:multiLevelType w:val="singleLevel"/>
    <w:tmpl w:val="E3A9E5DE"/>
    <w:lvl w:ilvl="0" w:tentative="0">
      <w:start w:val="1"/>
      <w:numFmt w:val="decimal"/>
      <w:suff w:val="space"/>
      <w:lvlText w:val="%1."/>
      <w:lvlJc w:val="left"/>
    </w:lvl>
  </w:abstractNum>
  <w:abstractNum w:abstractNumId="13">
    <w:nsid w:val="F4B5D9F5"/>
    <w:multiLevelType w:val="multilevel"/>
    <w:tmpl w:val="F4B5D9F5"/>
    <w:lvl w:ilvl="0" w:tentative="0">
      <w:start w:val="1"/>
      <w:numFmt w:val="decimal"/>
      <w:lvlText w:val="（%1）"/>
      <w:lvlJc w:val="left"/>
      <w:pPr>
        <w:ind w:left="108" w:hanging="525"/>
        <w:jc w:val="left"/>
      </w:pPr>
      <w:rPr>
        <w:rFonts w:hint="default"/>
        <w:spacing w:val="-17"/>
        <w:w w:val="99"/>
        <w:lang w:val="en-US" w:eastAsia="zh-CN" w:bidi="ar-SA"/>
      </w:rPr>
    </w:lvl>
    <w:lvl w:ilvl="1" w:tentative="0">
      <w:start w:val="0"/>
      <w:numFmt w:val="bullet"/>
      <w:lvlText w:val="•"/>
      <w:lvlJc w:val="left"/>
      <w:pPr>
        <w:ind w:left="851" w:hanging="525"/>
      </w:pPr>
      <w:rPr>
        <w:rFonts w:hint="default"/>
        <w:lang w:val="en-US" w:eastAsia="zh-CN" w:bidi="ar-SA"/>
      </w:rPr>
    </w:lvl>
    <w:lvl w:ilvl="2" w:tentative="0">
      <w:start w:val="0"/>
      <w:numFmt w:val="bullet"/>
      <w:lvlText w:val="•"/>
      <w:lvlJc w:val="left"/>
      <w:pPr>
        <w:ind w:left="1602" w:hanging="525"/>
      </w:pPr>
      <w:rPr>
        <w:rFonts w:hint="default"/>
        <w:lang w:val="en-US" w:eastAsia="zh-CN" w:bidi="ar-SA"/>
      </w:rPr>
    </w:lvl>
    <w:lvl w:ilvl="3" w:tentative="0">
      <w:start w:val="0"/>
      <w:numFmt w:val="bullet"/>
      <w:lvlText w:val="•"/>
      <w:lvlJc w:val="left"/>
      <w:pPr>
        <w:ind w:left="2353" w:hanging="525"/>
      </w:pPr>
      <w:rPr>
        <w:rFonts w:hint="default"/>
        <w:lang w:val="en-US" w:eastAsia="zh-CN" w:bidi="ar-SA"/>
      </w:rPr>
    </w:lvl>
    <w:lvl w:ilvl="4" w:tentative="0">
      <w:start w:val="0"/>
      <w:numFmt w:val="bullet"/>
      <w:lvlText w:val="•"/>
      <w:lvlJc w:val="left"/>
      <w:pPr>
        <w:ind w:left="3104" w:hanging="525"/>
      </w:pPr>
      <w:rPr>
        <w:rFonts w:hint="default"/>
        <w:lang w:val="en-US" w:eastAsia="zh-CN" w:bidi="ar-SA"/>
      </w:rPr>
    </w:lvl>
    <w:lvl w:ilvl="5" w:tentative="0">
      <w:start w:val="0"/>
      <w:numFmt w:val="bullet"/>
      <w:lvlText w:val="•"/>
      <w:lvlJc w:val="left"/>
      <w:pPr>
        <w:ind w:left="3855" w:hanging="525"/>
      </w:pPr>
      <w:rPr>
        <w:rFonts w:hint="default"/>
        <w:lang w:val="en-US" w:eastAsia="zh-CN" w:bidi="ar-SA"/>
      </w:rPr>
    </w:lvl>
    <w:lvl w:ilvl="6" w:tentative="0">
      <w:start w:val="0"/>
      <w:numFmt w:val="bullet"/>
      <w:lvlText w:val="•"/>
      <w:lvlJc w:val="left"/>
      <w:pPr>
        <w:ind w:left="4606" w:hanging="525"/>
      </w:pPr>
      <w:rPr>
        <w:rFonts w:hint="default"/>
        <w:lang w:val="en-US" w:eastAsia="zh-CN" w:bidi="ar-SA"/>
      </w:rPr>
    </w:lvl>
    <w:lvl w:ilvl="7" w:tentative="0">
      <w:start w:val="0"/>
      <w:numFmt w:val="bullet"/>
      <w:lvlText w:val="•"/>
      <w:lvlJc w:val="left"/>
      <w:pPr>
        <w:ind w:left="5357" w:hanging="525"/>
      </w:pPr>
      <w:rPr>
        <w:rFonts w:hint="default"/>
        <w:lang w:val="en-US" w:eastAsia="zh-CN" w:bidi="ar-SA"/>
      </w:rPr>
    </w:lvl>
    <w:lvl w:ilvl="8" w:tentative="0">
      <w:start w:val="0"/>
      <w:numFmt w:val="bullet"/>
      <w:lvlText w:val="•"/>
      <w:lvlJc w:val="left"/>
      <w:pPr>
        <w:ind w:left="6108" w:hanging="525"/>
      </w:pPr>
      <w:rPr>
        <w:rFonts w:hint="default"/>
        <w:lang w:val="en-US" w:eastAsia="zh-CN" w:bidi="ar-SA"/>
      </w:rPr>
    </w:lvl>
  </w:abstractNum>
  <w:abstractNum w:abstractNumId="14">
    <w:nsid w:val="0053208E"/>
    <w:multiLevelType w:val="multilevel"/>
    <w:tmpl w:val="0053208E"/>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15">
    <w:nsid w:val="0248C179"/>
    <w:multiLevelType w:val="multilevel"/>
    <w:tmpl w:val="0248C179"/>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16">
    <w:nsid w:val="03D62ECE"/>
    <w:multiLevelType w:val="multilevel"/>
    <w:tmpl w:val="03D62ECE"/>
    <w:lvl w:ilvl="0" w:tentative="0">
      <w:start w:val="1"/>
      <w:numFmt w:val="decimal"/>
      <w:lvlText w:val="（%1）"/>
      <w:lvlJc w:val="left"/>
      <w:pPr>
        <w:ind w:left="1297" w:hanging="536"/>
        <w:jc w:val="left"/>
      </w:pPr>
      <w:rPr>
        <w:rFonts w:hint="default" w:ascii="宋体" w:hAnsi="宋体" w:eastAsia="宋体" w:cs="宋体"/>
        <w:b w:val="0"/>
        <w:bCs w:val="0"/>
        <w:i w:val="0"/>
        <w:iCs w:val="0"/>
        <w:spacing w:val="3"/>
        <w:w w:val="99"/>
        <w:sz w:val="19"/>
        <w:szCs w:val="19"/>
        <w:lang w:val="en-US" w:eastAsia="zh-CN" w:bidi="ar-SA"/>
      </w:rPr>
    </w:lvl>
    <w:lvl w:ilvl="1" w:tentative="0">
      <w:start w:val="0"/>
      <w:numFmt w:val="bullet"/>
      <w:lvlText w:val="•"/>
      <w:lvlJc w:val="left"/>
      <w:pPr>
        <w:ind w:left="2206" w:hanging="536"/>
      </w:pPr>
      <w:rPr>
        <w:rFonts w:hint="default"/>
        <w:lang w:val="en-US" w:eastAsia="zh-CN" w:bidi="ar-SA"/>
      </w:rPr>
    </w:lvl>
    <w:lvl w:ilvl="2" w:tentative="0">
      <w:start w:val="0"/>
      <w:numFmt w:val="bullet"/>
      <w:lvlText w:val="•"/>
      <w:lvlJc w:val="left"/>
      <w:pPr>
        <w:ind w:left="3113" w:hanging="536"/>
      </w:pPr>
      <w:rPr>
        <w:rFonts w:hint="default"/>
        <w:lang w:val="en-US" w:eastAsia="zh-CN" w:bidi="ar-SA"/>
      </w:rPr>
    </w:lvl>
    <w:lvl w:ilvl="3" w:tentative="0">
      <w:start w:val="0"/>
      <w:numFmt w:val="bullet"/>
      <w:lvlText w:val="•"/>
      <w:lvlJc w:val="left"/>
      <w:pPr>
        <w:ind w:left="4020" w:hanging="536"/>
      </w:pPr>
      <w:rPr>
        <w:rFonts w:hint="default"/>
        <w:lang w:val="en-US" w:eastAsia="zh-CN" w:bidi="ar-SA"/>
      </w:rPr>
    </w:lvl>
    <w:lvl w:ilvl="4" w:tentative="0">
      <w:start w:val="0"/>
      <w:numFmt w:val="bullet"/>
      <w:lvlText w:val="•"/>
      <w:lvlJc w:val="left"/>
      <w:pPr>
        <w:ind w:left="4926" w:hanging="536"/>
      </w:pPr>
      <w:rPr>
        <w:rFonts w:hint="default"/>
        <w:lang w:val="en-US" w:eastAsia="zh-CN" w:bidi="ar-SA"/>
      </w:rPr>
    </w:lvl>
    <w:lvl w:ilvl="5" w:tentative="0">
      <w:start w:val="0"/>
      <w:numFmt w:val="bullet"/>
      <w:lvlText w:val="•"/>
      <w:lvlJc w:val="left"/>
      <w:pPr>
        <w:ind w:left="5833" w:hanging="536"/>
      </w:pPr>
      <w:rPr>
        <w:rFonts w:hint="default"/>
        <w:lang w:val="en-US" w:eastAsia="zh-CN" w:bidi="ar-SA"/>
      </w:rPr>
    </w:lvl>
    <w:lvl w:ilvl="6" w:tentative="0">
      <w:start w:val="0"/>
      <w:numFmt w:val="bullet"/>
      <w:lvlText w:val="•"/>
      <w:lvlJc w:val="left"/>
      <w:pPr>
        <w:ind w:left="6740" w:hanging="536"/>
      </w:pPr>
      <w:rPr>
        <w:rFonts w:hint="default"/>
        <w:lang w:val="en-US" w:eastAsia="zh-CN" w:bidi="ar-SA"/>
      </w:rPr>
    </w:lvl>
    <w:lvl w:ilvl="7" w:tentative="0">
      <w:start w:val="0"/>
      <w:numFmt w:val="bullet"/>
      <w:lvlText w:val="•"/>
      <w:lvlJc w:val="left"/>
      <w:pPr>
        <w:ind w:left="7646" w:hanging="536"/>
      </w:pPr>
      <w:rPr>
        <w:rFonts w:hint="default"/>
        <w:lang w:val="en-US" w:eastAsia="zh-CN" w:bidi="ar-SA"/>
      </w:rPr>
    </w:lvl>
    <w:lvl w:ilvl="8" w:tentative="0">
      <w:start w:val="0"/>
      <w:numFmt w:val="bullet"/>
      <w:lvlText w:val="•"/>
      <w:lvlJc w:val="left"/>
      <w:pPr>
        <w:ind w:left="8553" w:hanging="536"/>
      </w:pPr>
      <w:rPr>
        <w:rFonts w:hint="default"/>
        <w:lang w:val="en-US" w:eastAsia="zh-CN" w:bidi="ar-SA"/>
      </w:rPr>
    </w:lvl>
  </w:abstractNum>
  <w:abstractNum w:abstractNumId="17">
    <w:nsid w:val="25B654F3"/>
    <w:multiLevelType w:val="multilevel"/>
    <w:tmpl w:val="25B654F3"/>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18">
    <w:nsid w:val="2A8F537B"/>
    <w:multiLevelType w:val="multilevel"/>
    <w:tmpl w:val="2A8F537B"/>
    <w:lvl w:ilvl="0" w:tentative="0">
      <w:start w:val="1"/>
      <w:numFmt w:val="decimal"/>
      <w:lvlText w:val="（%1）"/>
      <w:lvlJc w:val="left"/>
      <w:pPr>
        <w:ind w:left="342" w:hanging="525"/>
        <w:jc w:val="left"/>
      </w:pPr>
      <w:rPr>
        <w:rFonts w:hint="default" w:ascii="宋体" w:hAnsi="宋体" w:eastAsia="宋体" w:cs="宋体"/>
        <w:b w:val="0"/>
        <w:bCs w:val="0"/>
        <w:i w:val="0"/>
        <w:iCs w:val="0"/>
        <w:spacing w:val="-39"/>
        <w:w w:val="99"/>
        <w:sz w:val="19"/>
        <w:szCs w:val="19"/>
        <w:lang w:val="en-US" w:eastAsia="zh-CN" w:bidi="ar-SA"/>
      </w:rPr>
    </w:lvl>
    <w:lvl w:ilvl="1" w:tentative="0">
      <w:start w:val="0"/>
      <w:numFmt w:val="bullet"/>
      <w:lvlText w:val="•"/>
      <w:lvlJc w:val="left"/>
      <w:pPr>
        <w:ind w:left="1342" w:hanging="525"/>
      </w:pPr>
      <w:rPr>
        <w:rFonts w:hint="default"/>
        <w:lang w:val="en-US" w:eastAsia="zh-CN" w:bidi="ar-SA"/>
      </w:rPr>
    </w:lvl>
    <w:lvl w:ilvl="2" w:tentative="0">
      <w:start w:val="0"/>
      <w:numFmt w:val="bullet"/>
      <w:lvlText w:val="•"/>
      <w:lvlJc w:val="left"/>
      <w:pPr>
        <w:ind w:left="2345" w:hanging="525"/>
      </w:pPr>
      <w:rPr>
        <w:rFonts w:hint="default"/>
        <w:lang w:val="en-US" w:eastAsia="zh-CN" w:bidi="ar-SA"/>
      </w:rPr>
    </w:lvl>
    <w:lvl w:ilvl="3" w:tentative="0">
      <w:start w:val="0"/>
      <w:numFmt w:val="bullet"/>
      <w:lvlText w:val="•"/>
      <w:lvlJc w:val="left"/>
      <w:pPr>
        <w:ind w:left="3348" w:hanging="525"/>
      </w:pPr>
      <w:rPr>
        <w:rFonts w:hint="default"/>
        <w:lang w:val="en-US" w:eastAsia="zh-CN" w:bidi="ar-SA"/>
      </w:rPr>
    </w:lvl>
    <w:lvl w:ilvl="4" w:tentative="0">
      <w:start w:val="0"/>
      <w:numFmt w:val="bullet"/>
      <w:lvlText w:val="•"/>
      <w:lvlJc w:val="left"/>
      <w:pPr>
        <w:ind w:left="4350" w:hanging="525"/>
      </w:pPr>
      <w:rPr>
        <w:rFonts w:hint="default"/>
        <w:lang w:val="en-US" w:eastAsia="zh-CN" w:bidi="ar-SA"/>
      </w:rPr>
    </w:lvl>
    <w:lvl w:ilvl="5" w:tentative="0">
      <w:start w:val="0"/>
      <w:numFmt w:val="bullet"/>
      <w:lvlText w:val="•"/>
      <w:lvlJc w:val="left"/>
      <w:pPr>
        <w:ind w:left="5353" w:hanging="525"/>
      </w:pPr>
      <w:rPr>
        <w:rFonts w:hint="default"/>
        <w:lang w:val="en-US" w:eastAsia="zh-CN" w:bidi="ar-SA"/>
      </w:rPr>
    </w:lvl>
    <w:lvl w:ilvl="6" w:tentative="0">
      <w:start w:val="0"/>
      <w:numFmt w:val="bullet"/>
      <w:lvlText w:val="•"/>
      <w:lvlJc w:val="left"/>
      <w:pPr>
        <w:ind w:left="6356" w:hanging="525"/>
      </w:pPr>
      <w:rPr>
        <w:rFonts w:hint="default"/>
        <w:lang w:val="en-US" w:eastAsia="zh-CN" w:bidi="ar-SA"/>
      </w:rPr>
    </w:lvl>
    <w:lvl w:ilvl="7" w:tentative="0">
      <w:start w:val="0"/>
      <w:numFmt w:val="bullet"/>
      <w:lvlText w:val="•"/>
      <w:lvlJc w:val="left"/>
      <w:pPr>
        <w:ind w:left="7358" w:hanging="525"/>
      </w:pPr>
      <w:rPr>
        <w:rFonts w:hint="default"/>
        <w:lang w:val="en-US" w:eastAsia="zh-CN" w:bidi="ar-SA"/>
      </w:rPr>
    </w:lvl>
    <w:lvl w:ilvl="8" w:tentative="0">
      <w:start w:val="0"/>
      <w:numFmt w:val="bullet"/>
      <w:lvlText w:val="•"/>
      <w:lvlJc w:val="left"/>
      <w:pPr>
        <w:ind w:left="8361" w:hanging="525"/>
      </w:pPr>
      <w:rPr>
        <w:rFonts w:hint="default"/>
        <w:lang w:val="en-US" w:eastAsia="zh-CN" w:bidi="ar-SA"/>
      </w:rPr>
    </w:lvl>
  </w:abstractNum>
  <w:abstractNum w:abstractNumId="19">
    <w:nsid w:val="39A0D9AC"/>
    <w:multiLevelType w:val="multilevel"/>
    <w:tmpl w:val="39A0D9AC"/>
    <w:lvl w:ilvl="0" w:tentative="0">
      <w:start w:val="1"/>
      <w:numFmt w:val="decimal"/>
      <w:lvlText w:val="%1."/>
      <w:lvlJc w:val="left"/>
      <w:pPr>
        <w:ind w:left="573" w:hanging="24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1558" w:hanging="241"/>
      </w:pPr>
      <w:rPr>
        <w:rFonts w:hint="default"/>
        <w:lang w:val="en-US" w:eastAsia="zh-CN" w:bidi="ar-SA"/>
      </w:rPr>
    </w:lvl>
    <w:lvl w:ilvl="2" w:tentative="0">
      <w:start w:val="0"/>
      <w:numFmt w:val="bullet"/>
      <w:lvlText w:val="•"/>
      <w:lvlJc w:val="left"/>
      <w:pPr>
        <w:ind w:left="2537" w:hanging="241"/>
      </w:pPr>
      <w:rPr>
        <w:rFonts w:hint="default"/>
        <w:lang w:val="en-US" w:eastAsia="zh-CN" w:bidi="ar-SA"/>
      </w:rPr>
    </w:lvl>
    <w:lvl w:ilvl="3" w:tentative="0">
      <w:start w:val="0"/>
      <w:numFmt w:val="bullet"/>
      <w:lvlText w:val="•"/>
      <w:lvlJc w:val="left"/>
      <w:pPr>
        <w:ind w:left="3516" w:hanging="241"/>
      </w:pPr>
      <w:rPr>
        <w:rFonts w:hint="default"/>
        <w:lang w:val="en-US" w:eastAsia="zh-CN" w:bidi="ar-SA"/>
      </w:rPr>
    </w:lvl>
    <w:lvl w:ilvl="4" w:tentative="0">
      <w:start w:val="0"/>
      <w:numFmt w:val="bullet"/>
      <w:lvlText w:val="•"/>
      <w:lvlJc w:val="left"/>
      <w:pPr>
        <w:ind w:left="4494" w:hanging="241"/>
      </w:pPr>
      <w:rPr>
        <w:rFonts w:hint="default"/>
        <w:lang w:val="en-US" w:eastAsia="zh-CN" w:bidi="ar-SA"/>
      </w:rPr>
    </w:lvl>
    <w:lvl w:ilvl="5" w:tentative="0">
      <w:start w:val="0"/>
      <w:numFmt w:val="bullet"/>
      <w:lvlText w:val="•"/>
      <w:lvlJc w:val="left"/>
      <w:pPr>
        <w:ind w:left="5473" w:hanging="241"/>
      </w:pPr>
      <w:rPr>
        <w:rFonts w:hint="default"/>
        <w:lang w:val="en-US" w:eastAsia="zh-CN" w:bidi="ar-SA"/>
      </w:rPr>
    </w:lvl>
    <w:lvl w:ilvl="6" w:tentative="0">
      <w:start w:val="0"/>
      <w:numFmt w:val="bullet"/>
      <w:lvlText w:val="•"/>
      <w:lvlJc w:val="left"/>
      <w:pPr>
        <w:ind w:left="6452" w:hanging="241"/>
      </w:pPr>
      <w:rPr>
        <w:rFonts w:hint="default"/>
        <w:lang w:val="en-US" w:eastAsia="zh-CN" w:bidi="ar-SA"/>
      </w:rPr>
    </w:lvl>
    <w:lvl w:ilvl="7" w:tentative="0">
      <w:start w:val="0"/>
      <w:numFmt w:val="bullet"/>
      <w:lvlText w:val="•"/>
      <w:lvlJc w:val="left"/>
      <w:pPr>
        <w:ind w:left="7430" w:hanging="241"/>
      </w:pPr>
      <w:rPr>
        <w:rFonts w:hint="default"/>
        <w:lang w:val="en-US" w:eastAsia="zh-CN" w:bidi="ar-SA"/>
      </w:rPr>
    </w:lvl>
    <w:lvl w:ilvl="8" w:tentative="0">
      <w:start w:val="0"/>
      <w:numFmt w:val="bullet"/>
      <w:lvlText w:val="•"/>
      <w:lvlJc w:val="left"/>
      <w:pPr>
        <w:ind w:left="8409" w:hanging="241"/>
      </w:pPr>
      <w:rPr>
        <w:rFonts w:hint="default"/>
        <w:lang w:val="en-US" w:eastAsia="zh-CN" w:bidi="ar-SA"/>
      </w:rPr>
    </w:lvl>
  </w:abstractNum>
  <w:abstractNum w:abstractNumId="20">
    <w:nsid w:val="4C1BAE26"/>
    <w:multiLevelType w:val="multilevel"/>
    <w:tmpl w:val="4C1BAE26"/>
    <w:lvl w:ilvl="0" w:tentative="0">
      <w:start w:val="1"/>
      <w:numFmt w:val="decimal"/>
      <w:lvlText w:val="%1."/>
      <w:lvlJc w:val="left"/>
      <w:pPr>
        <w:ind w:left="666" w:hanging="324"/>
        <w:jc w:val="right"/>
      </w:pPr>
      <w:rPr>
        <w:rFonts w:hint="default" w:ascii="宋体" w:hAnsi="宋体" w:eastAsia="宋体" w:cs="宋体"/>
        <w:b/>
        <w:bCs/>
        <w:i w:val="0"/>
        <w:iCs w:val="0"/>
        <w:spacing w:val="-2"/>
        <w:w w:val="98"/>
        <w:sz w:val="30"/>
        <w:szCs w:val="30"/>
        <w:lang w:val="en-US" w:eastAsia="zh-CN" w:bidi="ar-SA"/>
      </w:rPr>
    </w:lvl>
    <w:lvl w:ilvl="1" w:tentative="0">
      <w:start w:val="1"/>
      <w:numFmt w:val="decimal"/>
      <w:lvlText w:val="%1.%2"/>
      <w:lvlJc w:val="left"/>
      <w:pPr>
        <w:ind w:left="764" w:hanging="423"/>
        <w:jc w:val="left"/>
      </w:pPr>
      <w:rPr>
        <w:rFonts w:hint="default"/>
        <w:spacing w:val="0"/>
        <w:w w:val="99"/>
        <w:lang w:val="en-US" w:eastAsia="zh-CN" w:bidi="ar-SA"/>
      </w:rPr>
    </w:lvl>
    <w:lvl w:ilvl="2" w:tentative="0">
      <w:start w:val="1"/>
      <w:numFmt w:val="decimal"/>
      <w:lvlText w:val="%3."/>
      <w:lvlJc w:val="left"/>
      <w:pPr>
        <w:ind w:left="1063" w:hanging="241"/>
        <w:jc w:val="left"/>
      </w:pPr>
      <w:rPr>
        <w:rFonts w:hint="default"/>
        <w:w w:val="100"/>
        <w:lang w:val="en-US" w:eastAsia="zh-CN" w:bidi="ar-SA"/>
      </w:rPr>
    </w:lvl>
    <w:lvl w:ilvl="3" w:tentative="0">
      <w:start w:val="0"/>
      <w:numFmt w:val="bullet"/>
      <w:lvlText w:val="•"/>
      <w:lvlJc w:val="left"/>
      <w:pPr>
        <w:ind w:left="1060" w:hanging="241"/>
      </w:pPr>
      <w:rPr>
        <w:rFonts w:hint="default"/>
        <w:lang w:val="en-US" w:eastAsia="zh-CN" w:bidi="ar-SA"/>
      </w:rPr>
    </w:lvl>
    <w:lvl w:ilvl="4" w:tentative="0">
      <w:start w:val="0"/>
      <w:numFmt w:val="bullet"/>
      <w:lvlText w:val="•"/>
      <w:lvlJc w:val="left"/>
      <w:pPr>
        <w:ind w:left="2389" w:hanging="241"/>
      </w:pPr>
      <w:rPr>
        <w:rFonts w:hint="default"/>
        <w:lang w:val="en-US" w:eastAsia="zh-CN" w:bidi="ar-SA"/>
      </w:rPr>
    </w:lvl>
    <w:lvl w:ilvl="5" w:tentative="0">
      <w:start w:val="0"/>
      <w:numFmt w:val="bullet"/>
      <w:lvlText w:val="•"/>
      <w:lvlJc w:val="left"/>
      <w:pPr>
        <w:ind w:left="3719" w:hanging="241"/>
      </w:pPr>
      <w:rPr>
        <w:rFonts w:hint="default"/>
        <w:lang w:val="en-US" w:eastAsia="zh-CN" w:bidi="ar-SA"/>
      </w:rPr>
    </w:lvl>
    <w:lvl w:ilvl="6" w:tentative="0">
      <w:start w:val="0"/>
      <w:numFmt w:val="bullet"/>
      <w:lvlText w:val="•"/>
      <w:lvlJc w:val="left"/>
      <w:pPr>
        <w:ind w:left="5048" w:hanging="241"/>
      </w:pPr>
      <w:rPr>
        <w:rFonts w:hint="default"/>
        <w:lang w:val="en-US" w:eastAsia="zh-CN" w:bidi="ar-SA"/>
      </w:rPr>
    </w:lvl>
    <w:lvl w:ilvl="7" w:tentative="0">
      <w:start w:val="0"/>
      <w:numFmt w:val="bullet"/>
      <w:lvlText w:val="•"/>
      <w:lvlJc w:val="left"/>
      <w:pPr>
        <w:ind w:left="6378" w:hanging="241"/>
      </w:pPr>
      <w:rPr>
        <w:rFonts w:hint="default"/>
        <w:lang w:val="en-US" w:eastAsia="zh-CN" w:bidi="ar-SA"/>
      </w:rPr>
    </w:lvl>
    <w:lvl w:ilvl="8" w:tentative="0">
      <w:start w:val="0"/>
      <w:numFmt w:val="bullet"/>
      <w:lvlText w:val="•"/>
      <w:lvlJc w:val="left"/>
      <w:pPr>
        <w:ind w:left="7707" w:hanging="241"/>
      </w:pPr>
      <w:rPr>
        <w:rFonts w:hint="default"/>
        <w:lang w:val="en-US" w:eastAsia="zh-CN" w:bidi="ar-SA"/>
      </w:rPr>
    </w:lvl>
  </w:abstractNum>
  <w:abstractNum w:abstractNumId="21">
    <w:nsid w:val="4D4DC07F"/>
    <w:multiLevelType w:val="multilevel"/>
    <w:tmpl w:val="4D4DC07F"/>
    <w:lvl w:ilvl="0" w:tentative="0">
      <w:start w:val="1"/>
      <w:numFmt w:val="decimal"/>
      <w:lvlText w:val="（%1）"/>
      <w:lvlJc w:val="left"/>
      <w:pPr>
        <w:ind w:left="342" w:hanging="525"/>
        <w:jc w:val="left"/>
      </w:pPr>
      <w:rPr>
        <w:rFonts w:hint="default" w:ascii="宋体" w:hAnsi="宋体" w:eastAsia="宋体" w:cs="宋体"/>
        <w:b w:val="0"/>
        <w:bCs w:val="0"/>
        <w:i w:val="0"/>
        <w:iCs w:val="0"/>
        <w:spacing w:val="-25"/>
        <w:w w:val="99"/>
        <w:sz w:val="19"/>
        <w:szCs w:val="19"/>
        <w:lang w:val="en-US" w:eastAsia="zh-CN" w:bidi="ar-SA"/>
      </w:rPr>
    </w:lvl>
    <w:lvl w:ilvl="1" w:tentative="0">
      <w:start w:val="0"/>
      <w:numFmt w:val="bullet"/>
      <w:lvlText w:val="•"/>
      <w:lvlJc w:val="left"/>
      <w:pPr>
        <w:ind w:left="1342" w:hanging="525"/>
      </w:pPr>
      <w:rPr>
        <w:rFonts w:hint="default"/>
        <w:lang w:val="en-US" w:eastAsia="zh-CN" w:bidi="ar-SA"/>
      </w:rPr>
    </w:lvl>
    <w:lvl w:ilvl="2" w:tentative="0">
      <w:start w:val="0"/>
      <w:numFmt w:val="bullet"/>
      <w:lvlText w:val="•"/>
      <w:lvlJc w:val="left"/>
      <w:pPr>
        <w:ind w:left="2345" w:hanging="525"/>
      </w:pPr>
      <w:rPr>
        <w:rFonts w:hint="default"/>
        <w:lang w:val="en-US" w:eastAsia="zh-CN" w:bidi="ar-SA"/>
      </w:rPr>
    </w:lvl>
    <w:lvl w:ilvl="3" w:tentative="0">
      <w:start w:val="0"/>
      <w:numFmt w:val="bullet"/>
      <w:lvlText w:val="•"/>
      <w:lvlJc w:val="left"/>
      <w:pPr>
        <w:ind w:left="3348" w:hanging="525"/>
      </w:pPr>
      <w:rPr>
        <w:rFonts w:hint="default"/>
        <w:lang w:val="en-US" w:eastAsia="zh-CN" w:bidi="ar-SA"/>
      </w:rPr>
    </w:lvl>
    <w:lvl w:ilvl="4" w:tentative="0">
      <w:start w:val="0"/>
      <w:numFmt w:val="bullet"/>
      <w:lvlText w:val="•"/>
      <w:lvlJc w:val="left"/>
      <w:pPr>
        <w:ind w:left="4350" w:hanging="525"/>
      </w:pPr>
      <w:rPr>
        <w:rFonts w:hint="default"/>
        <w:lang w:val="en-US" w:eastAsia="zh-CN" w:bidi="ar-SA"/>
      </w:rPr>
    </w:lvl>
    <w:lvl w:ilvl="5" w:tentative="0">
      <w:start w:val="0"/>
      <w:numFmt w:val="bullet"/>
      <w:lvlText w:val="•"/>
      <w:lvlJc w:val="left"/>
      <w:pPr>
        <w:ind w:left="5353" w:hanging="525"/>
      </w:pPr>
      <w:rPr>
        <w:rFonts w:hint="default"/>
        <w:lang w:val="en-US" w:eastAsia="zh-CN" w:bidi="ar-SA"/>
      </w:rPr>
    </w:lvl>
    <w:lvl w:ilvl="6" w:tentative="0">
      <w:start w:val="0"/>
      <w:numFmt w:val="bullet"/>
      <w:lvlText w:val="•"/>
      <w:lvlJc w:val="left"/>
      <w:pPr>
        <w:ind w:left="6356" w:hanging="525"/>
      </w:pPr>
      <w:rPr>
        <w:rFonts w:hint="default"/>
        <w:lang w:val="en-US" w:eastAsia="zh-CN" w:bidi="ar-SA"/>
      </w:rPr>
    </w:lvl>
    <w:lvl w:ilvl="7" w:tentative="0">
      <w:start w:val="0"/>
      <w:numFmt w:val="bullet"/>
      <w:lvlText w:val="•"/>
      <w:lvlJc w:val="left"/>
      <w:pPr>
        <w:ind w:left="7358" w:hanging="525"/>
      </w:pPr>
      <w:rPr>
        <w:rFonts w:hint="default"/>
        <w:lang w:val="en-US" w:eastAsia="zh-CN" w:bidi="ar-SA"/>
      </w:rPr>
    </w:lvl>
    <w:lvl w:ilvl="8" w:tentative="0">
      <w:start w:val="0"/>
      <w:numFmt w:val="bullet"/>
      <w:lvlText w:val="•"/>
      <w:lvlJc w:val="left"/>
      <w:pPr>
        <w:ind w:left="8361" w:hanging="525"/>
      </w:pPr>
      <w:rPr>
        <w:rFonts w:hint="default"/>
        <w:lang w:val="en-US" w:eastAsia="zh-CN" w:bidi="ar-SA"/>
      </w:rPr>
    </w:lvl>
  </w:abstractNum>
  <w:abstractNum w:abstractNumId="22">
    <w:nsid w:val="59ADCABA"/>
    <w:multiLevelType w:val="multilevel"/>
    <w:tmpl w:val="59ADCABA"/>
    <w:lvl w:ilvl="0" w:tentative="0">
      <w:start w:val="1"/>
      <w:numFmt w:val="decimal"/>
      <w:lvlText w:val="%1."/>
      <w:lvlJc w:val="left"/>
      <w:pPr>
        <w:ind w:left="1065" w:hanging="244"/>
        <w:jc w:val="left"/>
      </w:pPr>
      <w:rPr>
        <w:rFonts w:hint="default" w:ascii="宋体" w:hAnsi="宋体" w:eastAsia="宋体" w:cs="宋体"/>
        <w:b/>
        <w:bCs/>
        <w:i w:val="0"/>
        <w:iCs w:val="0"/>
        <w:spacing w:val="-3"/>
        <w:w w:val="99"/>
        <w:sz w:val="22"/>
        <w:szCs w:val="22"/>
        <w:lang w:val="en-US" w:eastAsia="zh-CN" w:bidi="ar-SA"/>
      </w:rPr>
    </w:lvl>
    <w:lvl w:ilvl="1" w:tentative="0">
      <w:start w:val="1"/>
      <w:numFmt w:val="decimal"/>
      <w:lvlText w:val="%1.%2"/>
      <w:lvlJc w:val="left"/>
      <w:pPr>
        <w:ind w:left="1232" w:hanging="471"/>
        <w:jc w:val="left"/>
      </w:pPr>
      <w:rPr>
        <w:rFonts w:hint="default"/>
        <w:spacing w:val="0"/>
        <w:w w:val="99"/>
        <w:lang w:val="en-US" w:eastAsia="zh-CN" w:bidi="ar-SA"/>
      </w:rPr>
    </w:lvl>
    <w:lvl w:ilvl="2" w:tentative="0">
      <w:start w:val="1"/>
      <w:numFmt w:val="decimal"/>
      <w:lvlText w:val="%1.%2.%3"/>
      <w:lvlJc w:val="left"/>
      <w:pPr>
        <w:ind w:left="1448" w:hanging="471"/>
        <w:jc w:val="left"/>
      </w:pPr>
      <w:rPr>
        <w:rFonts w:hint="default"/>
        <w:spacing w:val="0"/>
        <w:w w:val="98"/>
        <w:lang w:val="en-US" w:eastAsia="zh-CN" w:bidi="ar-SA"/>
      </w:rPr>
    </w:lvl>
    <w:lvl w:ilvl="3" w:tentative="0">
      <w:start w:val="0"/>
      <w:numFmt w:val="bullet"/>
      <w:lvlText w:val="•"/>
      <w:lvlJc w:val="left"/>
      <w:pPr>
        <w:ind w:left="1120" w:hanging="471"/>
      </w:pPr>
      <w:rPr>
        <w:rFonts w:hint="default"/>
        <w:lang w:val="en-US" w:eastAsia="zh-CN" w:bidi="ar-SA"/>
      </w:rPr>
    </w:lvl>
    <w:lvl w:ilvl="4" w:tentative="0">
      <w:start w:val="0"/>
      <w:numFmt w:val="bullet"/>
      <w:lvlText w:val="•"/>
      <w:lvlJc w:val="left"/>
      <w:pPr>
        <w:ind w:left="1140" w:hanging="471"/>
      </w:pPr>
      <w:rPr>
        <w:rFonts w:hint="default"/>
        <w:lang w:val="en-US" w:eastAsia="zh-CN" w:bidi="ar-SA"/>
      </w:rPr>
    </w:lvl>
    <w:lvl w:ilvl="5" w:tentative="0">
      <w:start w:val="0"/>
      <w:numFmt w:val="bullet"/>
      <w:lvlText w:val="•"/>
      <w:lvlJc w:val="left"/>
      <w:pPr>
        <w:ind w:left="1180" w:hanging="471"/>
      </w:pPr>
      <w:rPr>
        <w:rFonts w:hint="default"/>
        <w:lang w:val="en-US" w:eastAsia="zh-CN" w:bidi="ar-SA"/>
      </w:rPr>
    </w:lvl>
    <w:lvl w:ilvl="6" w:tentative="0">
      <w:start w:val="0"/>
      <w:numFmt w:val="bullet"/>
      <w:lvlText w:val="•"/>
      <w:lvlJc w:val="left"/>
      <w:pPr>
        <w:ind w:left="1240" w:hanging="471"/>
      </w:pPr>
      <w:rPr>
        <w:rFonts w:hint="default"/>
        <w:lang w:val="en-US" w:eastAsia="zh-CN" w:bidi="ar-SA"/>
      </w:rPr>
    </w:lvl>
    <w:lvl w:ilvl="7" w:tentative="0">
      <w:start w:val="0"/>
      <w:numFmt w:val="bullet"/>
      <w:lvlText w:val="•"/>
      <w:lvlJc w:val="left"/>
      <w:pPr>
        <w:ind w:left="1280" w:hanging="471"/>
      </w:pPr>
      <w:rPr>
        <w:rFonts w:hint="default"/>
        <w:lang w:val="en-US" w:eastAsia="zh-CN" w:bidi="ar-SA"/>
      </w:rPr>
    </w:lvl>
    <w:lvl w:ilvl="8" w:tentative="0">
      <w:start w:val="0"/>
      <w:numFmt w:val="bullet"/>
      <w:lvlText w:val="•"/>
      <w:lvlJc w:val="left"/>
      <w:pPr>
        <w:ind w:left="1440" w:hanging="471"/>
      </w:pPr>
      <w:rPr>
        <w:rFonts w:hint="default"/>
        <w:lang w:val="en-US" w:eastAsia="zh-CN" w:bidi="ar-SA"/>
      </w:rPr>
    </w:lvl>
  </w:abstractNum>
  <w:abstractNum w:abstractNumId="23">
    <w:nsid w:val="5A241D34"/>
    <w:multiLevelType w:val="multilevel"/>
    <w:tmpl w:val="5A241D34"/>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24">
    <w:nsid w:val="629F7852"/>
    <w:multiLevelType w:val="multilevel"/>
    <w:tmpl w:val="629F7852"/>
    <w:lvl w:ilvl="0" w:tentative="0">
      <w:start w:val="2"/>
      <w:numFmt w:val="decimal"/>
      <w:lvlText w:val="%1."/>
      <w:lvlJc w:val="left"/>
      <w:pPr>
        <w:ind w:left="807" w:hanging="324"/>
        <w:jc w:val="left"/>
      </w:pPr>
      <w:rPr>
        <w:rFonts w:hint="default" w:ascii="宋体" w:hAnsi="宋体" w:eastAsia="宋体" w:cs="宋体"/>
        <w:b/>
        <w:bCs/>
        <w:i w:val="0"/>
        <w:iCs w:val="0"/>
        <w:spacing w:val="-2"/>
        <w:w w:val="98"/>
        <w:sz w:val="30"/>
        <w:szCs w:val="30"/>
        <w:lang w:val="en-US" w:eastAsia="zh-CN" w:bidi="ar-SA"/>
      </w:rPr>
    </w:lvl>
    <w:lvl w:ilvl="1" w:tentative="0">
      <w:start w:val="1"/>
      <w:numFmt w:val="decimal"/>
      <w:lvlText w:val="%2."/>
      <w:lvlJc w:val="left"/>
      <w:pPr>
        <w:ind w:left="1063" w:hanging="241"/>
        <w:jc w:val="left"/>
      </w:pPr>
      <w:rPr>
        <w:rFonts w:hint="default" w:ascii="宋体" w:hAnsi="宋体" w:eastAsia="宋体" w:cs="宋体"/>
        <w:b w:val="0"/>
        <w:bCs w:val="0"/>
        <w:i w:val="0"/>
        <w:iCs w:val="0"/>
        <w:w w:val="100"/>
        <w:sz w:val="22"/>
        <w:szCs w:val="22"/>
        <w:lang w:val="en-US" w:eastAsia="zh-CN" w:bidi="ar-SA"/>
      </w:rPr>
    </w:lvl>
    <w:lvl w:ilvl="2" w:tentative="0">
      <w:start w:val="0"/>
      <w:numFmt w:val="bullet"/>
      <w:lvlText w:val="•"/>
      <w:lvlJc w:val="left"/>
      <w:pPr>
        <w:ind w:left="2094" w:hanging="241"/>
      </w:pPr>
      <w:rPr>
        <w:rFonts w:hint="default"/>
        <w:lang w:val="en-US" w:eastAsia="zh-CN" w:bidi="ar-SA"/>
      </w:rPr>
    </w:lvl>
    <w:lvl w:ilvl="3" w:tentative="0">
      <w:start w:val="0"/>
      <w:numFmt w:val="bullet"/>
      <w:lvlText w:val="•"/>
      <w:lvlJc w:val="left"/>
      <w:pPr>
        <w:ind w:left="3128" w:hanging="241"/>
      </w:pPr>
      <w:rPr>
        <w:rFonts w:hint="default"/>
        <w:lang w:val="en-US" w:eastAsia="zh-CN" w:bidi="ar-SA"/>
      </w:rPr>
    </w:lvl>
    <w:lvl w:ilvl="4" w:tentative="0">
      <w:start w:val="0"/>
      <w:numFmt w:val="bullet"/>
      <w:lvlText w:val="•"/>
      <w:lvlJc w:val="left"/>
      <w:pPr>
        <w:ind w:left="4162" w:hanging="241"/>
      </w:pPr>
      <w:rPr>
        <w:rFonts w:hint="default"/>
        <w:lang w:val="en-US" w:eastAsia="zh-CN" w:bidi="ar-SA"/>
      </w:rPr>
    </w:lvl>
    <w:lvl w:ilvl="5" w:tentative="0">
      <w:start w:val="0"/>
      <w:numFmt w:val="bullet"/>
      <w:lvlText w:val="•"/>
      <w:lvlJc w:val="left"/>
      <w:pPr>
        <w:ind w:left="5196" w:hanging="241"/>
      </w:pPr>
      <w:rPr>
        <w:rFonts w:hint="default"/>
        <w:lang w:val="en-US" w:eastAsia="zh-CN" w:bidi="ar-SA"/>
      </w:rPr>
    </w:lvl>
    <w:lvl w:ilvl="6" w:tentative="0">
      <w:start w:val="0"/>
      <w:numFmt w:val="bullet"/>
      <w:lvlText w:val="•"/>
      <w:lvlJc w:val="left"/>
      <w:pPr>
        <w:ind w:left="6230" w:hanging="241"/>
      </w:pPr>
      <w:rPr>
        <w:rFonts w:hint="default"/>
        <w:lang w:val="en-US" w:eastAsia="zh-CN" w:bidi="ar-SA"/>
      </w:rPr>
    </w:lvl>
    <w:lvl w:ilvl="7" w:tentative="0">
      <w:start w:val="0"/>
      <w:numFmt w:val="bullet"/>
      <w:lvlText w:val="•"/>
      <w:lvlJc w:val="left"/>
      <w:pPr>
        <w:ind w:left="7264" w:hanging="241"/>
      </w:pPr>
      <w:rPr>
        <w:rFonts w:hint="default"/>
        <w:lang w:val="en-US" w:eastAsia="zh-CN" w:bidi="ar-SA"/>
      </w:rPr>
    </w:lvl>
    <w:lvl w:ilvl="8" w:tentative="0">
      <w:start w:val="0"/>
      <w:numFmt w:val="bullet"/>
      <w:lvlText w:val="•"/>
      <w:lvlJc w:val="left"/>
      <w:pPr>
        <w:ind w:left="8298" w:hanging="241"/>
      </w:pPr>
      <w:rPr>
        <w:rFonts w:hint="default"/>
        <w:lang w:val="en-US" w:eastAsia="zh-CN" w:bidi="ar-SA"/>
      </w:rPr>
    </w:lvl>
  </w:abstractNum>
  <w:abstractNum w:abstractNumId="25">
    <w:nsid w:val="72183CF9"/>
    <w:multiLevelType w:val="multilevel"/>
    <w:tmpl w:val="72183CF9"/>
    <w:lvl w:ilvl="0" w:tentative="0">
      <w:start w:val="1"/>
      <w:numFmt w:val="decimal"/>
      <w:lvlText w:val="（%1）"/>
      <w:lvlJc w:val="left"/>
      <w:pPr>
        <w:ind w:left="1286" w:hanging="525"/>
        <w:jc w:val="left"/>
      </w:pPr>
      <w:rPr>
        <w:rFonts w:hint="default" w:ascii="宋体" w:hAnsi="宋体" w:eastAsia="宋体" w:cs="宋体"/>
        <w:b w:val="0"/>
        <w:bCs w:val="0"/>
        <w:i w:val="0"/>
        <w:iCs w:val="0"/>
        <w:spacing w:val="-1"/>
        <w:w w:val="99"/>
        <w:sz w:val="19"/>
        <w:szCs w:val="19"/>
        <w:lang w:val="en-US" w:eastAsia="zh-CN" w:bidi="ar-SA"/>
      </w:rPr>
    </w:lvl>
    <w:lvl w:ilvl="1" w:tentative="0">
      <w:start w:val="0"/>
      <w:numFmt w:val="bullet"/>
      <w:lvlText w:val="•"/>
      <w:lvlJc w:val="left"/>
      <w:pPr>
        <w:ind w:left="2188" w:hanging="525"/>
      </w:pPr>
      <w:rPr>
        <w:rFonts w:hint="default"/>
        <w:lang w:val="en-US" w:eastAsia="zh-CN" w:bidi="ar-SA"/>
      </w:rPr>
    </w:lvl>
    <w:lvl w:ilvl="2" w:tentative="0">
      <w:start w:val="0"/>
      <w:numFmt w:val="bullet"/>
      <w:lvlText w:val="•"/>
      <w:lvlJc w:val="left"/>
      <w:pPr>
        <w:ind w:left="3097" w:hanging="525"/>
      </w:pPr>
      <w:rPr>
        <w:rFonts w:hint="default"/>
        <w:lang w:val="en-US" w:eastAsia="zh-CN" w:bidi="ar-SA"/>
      </w:rPr>
    </w:lvl>
    <w:lvl w:ilvl="3" w:tentative="0">
      <w:start w:val="0"/>
      <w:numFmt w:val="bullet"/>
      <w:lvlText w:val="•"/>
      <w:lvlJc w:val="left"/>
      <w:pPr>
        <w:ind w:left="4006" w:hanging="525"/>
      </w:pPr>
      <w:rPr>
        <w:rFonts w:hint="default"/>
        <w:lang w:val="en-US" w:eastAsia="zh-CN" w:bidi="ar-SA"/>
      </w:rPr>
    </w:lvl>
    <w:lvl w:ilvl="4" w:tentative="0">
      <w:start w:val="0"/>
      <w:numFmt w:val="bullet"/>
      <w:lvlText w:val="•"/>
      <w:lvlJc w:val="left"/>
      <w:pPr>
        <w:ind w:left="4914" w:hanging="525"/>
      </w:pPr>
      <w:rPr>
        <w:rFonts w:hint="default"/>
        <w:lang w:val="en-US" w:eastAsia="zh-CN" w:bidi="ar-SA"/>
      </w:rPr>
    </w:lvl>
    <w:lvl w:ilvl="5" w:tentative="0">
      <w:start w:val="0"/>
      <w:numFmt w:val="bullet"/>
      <w:lvlText w:val="•"/>
      <w:lvlJc w:val="left"/>
      <w:pPr>
        <w:ind w:left="5823" w:hanging="525"/>
      </w:pPr>
      <w:rPr>
        <w:rFonts w:hint="default"/>
        <w:lang w:val="en-US" w:eastAsia="zh-CN" w:bidi="ar-SA"/>
      </w:rPr>
    </w:lvl>
    <w:lvl w:ilvl="6" w:tentative="0">
      <w:start w:val="0"/>
      <w:numFmt w:val="bullet"/>
      <w:lvlText w:val="•"/>
      <w:lvlJc w:val="left"/>
      <w:pPr>
        <w:ind w:left="6732" w:hanging="525"/>
      </w:pPr>
      <w:rPr>
        <w:rFonts w:hint="default"/>
        <w:lang w:val="en-US" w:eastAsia="zh-CN" w:bidi="ar-SA"/>
      </w:rPr>
    </w:lvl>
    <w:lvl w:ilvl="7" w:tentative="0">
      <w:start w:val="0"/>
      <w:numFmt w:val="bullet"/>
      <w:lvlText w:val="•"/>
      <w:lvlJc w:val="left"/>
      <w:pPr>
        <w:ind w:left="7640" w:hanging="525"/>
      </w:pPr>
      <w:rPr>
        <w:rFonts w:hint="default"/>
        <w:lang w:val="en-US" w:eastAsia="zh-CN" w:bidi="ar-SA"/>
      </w:rPr>
    </w:lvl>
    <w:lvl w:ilvl="8" w:tentative="0">
      <w:start w:val="0"/>
      <w:numFmt w:val="bullet"/>
      <w:lvlText w:val="•"/>
      <w:lvlJc w:val="left"/>
      <w:pPr>
        <w:ind w:left="8549" w:hanging="525"/>
      </w:pPr>
      <w:rPr>
        <w:rFonts w:hint="default"/>
        <w:lang w:val="en-US" w:eastAsia="zh-CN" w:bidi="ar-SA"/>
      </w:rPr>
    </w:lvl>
  </w:abstractNum>
  <w:abstractNum w:abstractNumId="26">
    <w:nsid w:val="77ECEA79"/>
    <w:multiLevelType w:val="multilevel"/>
    <w:tmpl w:val="77ECEA79"/>
    <w:lvl w:ilvl="0" w:tentative="0">
      <w:start w:val="1"/>
      <w:numFmt w:val="decimal"/>
      <w:lvlText w:val="（%1）"/>
      <w:lvlJc w:val="left"/>
      <w:pPr>
        <w:ind w:left="1663" w:hanging="60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2530" w:hanging="601"/>
      </w:pPr>
      <w:rPr>
        <w:rFonts w:hint="default"/>
        <w:lang w:val="en-US" w:eastAsia="zh-CN" w:bidi="ar-SA"/>
      </w:rPr>
    </w:lvl>
    <w:lvl w:ilvl="2" w:tentative="0">
      <w:start w:val="0"/>
      <w:numFmt w:val="bullet"/>
      <w:lvlText w:val="•"/>
      <w:lvlJc w:val="left"/>
      <w:pPr>
        <w:ind w:left="3401" w:hanging="601"/>
      </w:pPr>
      <w:rPr>
        <w:rFonts w:hint="default"/>
        <w:lang w:val="en-US" w:eastAsia="zh-CN" w:bidi="ar-SA"/>
      </w:rPr>
    </w:lvl>
    <w:lvl w:ilvl="3" w:tentative="0">
      <w:start w:val="0"/>
      <w:numFmt w:val="bullet"/>
      <w:lvlText w:val="•"/>
      <w:lvlJc w:val="left"/>
      <w:pPr>
        <w:ind w:left="4272" w:hanging="601"/>
      </w:pPr>
      <w:rPr>
        <w:rFonts w:hint="default"/>
        <w:lang w:val="en-US" w:eastAsia="zh-CN" w:bidi="ar-SA"/>
      </w:rPr>
    </w:lvl>
    <w:lvl w:ilvl="4" w:tentative="0">
      <w:start w:val="0"/>
      <w:numFmt w:val="bullet"/>
      <w:lvlText w:val="•"/>
      <w:lvlJc w:val="left"/>
      <w:pPr>
        <w:ind w:left="5142" w:hanging="601"/>
      </w:pPr>
      <w:rPr>
        <w:rFonts w:hint="default"/>
        <w:lang w:val="en-US" w:eastAsia="zh-CN" w:bidi="ar-SA"/>
      </w:rPr>
    </w:lvl>
    <w:lvl w:ilvl="5" w:tentative="0">
      <w:start w:val="0"/>
      <w:numFmt w:val="bullet"/>
      <w:lvlText w:val="•"/>
      <w:lvlJc w:val="left"/>
      <w:pPr>
        <w:ind w:left="6013" w:hanging="601"/>
      </w:pPr>
      <w:rPr>
        <w:rFonts w:hint="default"/>
        <w:lang w:val="en-US" w:eastAsia="zh-CN" w:bidi="ar-SA"/>
      </w:rPr>
    </w:lvl>
    <w:lvl w:ilvl="6" w:tentative="0">
      <w:start w:val="0"/>
      <w:numFmt w:val="bullet"/>
      <w:lvlText w:val="•"/>
      <w:lvlJc w:val="left"/>
      <w:pPr>
        <w:ind w:left="6884" w:hanging="601"/>
      </w:pPr>
      <w:rPr>
        <w:rFonts w:hint="default"/>
        <w:lang w:val="en-US" w:eastAsia="zh-CN" w:bidi="ar-SA"/>
      </w:rPr>
    </w:lvl>
    <w:lvl w:ilvl="7" w:tentative="0">
      <w:start w:val="0"/>
      <w:numFmt w:val="bullet"/>
      <w:lvlText w:val="•"/>
      <w:lvlJc w:val="left"/>
      <w:pPr>
        <w:ind w:left="7754" w:hanging="601"/>
      </w:pPr>
      <w:rPr>
        <w:rFonts w:hint="default"/>
        <w:lang w:val="en-US" w:eastAsia="zh-CN" w:bidi="ar-SA"/>
      </w:rPr>
    </w:lvl>
    <w:lvl w:ilvl="8" w:tentative="0">
      <w:start w:val="0"/>
      <w:numFmt w:val="bullet"/>
      <w:lvlText w:val="•"/>
      <w:lvlJc w:val="left"/>
      <w:pPr>
        <w:ind w:left="8625" w:hanging="601"/>
      </w:pPr>
      <w:rPr>
        <w:rFonts w:hint="default"/>
        <w:lang w:val="en-US" w:eastAsia="zh-CN" w:bidi="ar-SA"/>
      </w:rPr>
    </w:lvl>
  </w:abstractNum>
  <w:abstractNum w:abstractNumId="27">
    <w:nsid w:val="7C246926"/>
    <w:multiLevelType w:val="multilevel"/>
    <w:tmpl w:val="7C246926"/>
    <w:lvl w:ilvl="0" w:tentative="0">
      <w:start w:val="1"/>
      <w:numFmt w:val="decimal"/>
      <w:lvlText w:val="（%1）"/>
      <w:lvlJc w:val="left"/>
      <w:pPr>
        <w:ind w:left="1663" w:hanging="601"/>
        <w:jc w:val="left"/>
      </w:pPr>
      <w:rPr>
        <w:rFonts w:hint="default" w:ascii="宋体" w:hAnsi="宋体" w:eastAsia="宋体" w:cs="宋体"/>
        <w:b w:val="0"/>
        <w:bCs w:val="0"/>
        <w:i w:val="0"/>
        <w:iCs w:val="0"/>
        <w:w w:val="100"/>
        <w:sz w:val="22"/>
        <w:szCs w:val="22"/>
        <w:lang w:val="en-US" w:eastAsia="zh-CN" w:bidi="ar-SA"/>
      </w:rPr>
    </w:lvl>
    <w:lvl w:ilvl="1" w:tentative="0">
      <w:start w:val="0"/>
      <w:numFmt w:val="bullet"/>
      <w:lvlText w:val="•"/>
      <w:lvlJc w:val="left"/>
      <w:pPr>
        <w:ind w:left="2530" w:hanging="601"/>
      </w:pPr>
      <w:rPr>
        <w:rFonts w:hint="default"/>
        <w:lang w:val="en-US" w:eastAsia="zh-CN" w:bidi="ar-SA"/>
      </w:rPr>
    </w:lvl>
    <w:lvl w:ilvl="2" w:tentative="0">
      <w:start w:val="0"/>
      <w:numFmt w:val="bullet"/>
      <w:lvlText w:val="•"/>
      <w:lvlJc w:val="left"/>
      <w:pPr>
        <w:ind w:left="3401" w:hanging="601"/>
      </w:pPr>
      <w:rPr>
        <w:rFonts w:hint="default"/>
        <w:lang w:val="en-US" w:eastAsia="zh-CN" w:bidi="ar-SA"/>
      </w:rPr>
    </w:lvl>
    <w:lvl w:ilvl="3" w:tentative="0">
      <w:start w:val="0"/>
      <w:numFmt w:val="bullet"/>
      <w:lvlText w:val="•"/>
      <w:lvlJc w:val="left"/>
      <w:pPr>
        <w:ind w:left="4272" w:hanging="601"/>
      </w:pPr>
      <w:rPr>
        <w:rFonts w:hint="default"/>
        <w:lang w:val="en-US" w:eastAsia="zh-CN" w:bidi="ar-SA"/>
      </w:rPr>
    </w:lvl>
    <w:lvl w:ilvl="4" w:tentative="0">
      <w:start w:val="0"/>
      <w:numFmt w:val="bullet"/>
      <w:lvlText w:val="•"/>
      <w:lvlJc w:val="left"/>
      <w:pPr>
        <w:ind w:left="5142" w:hanging="601"/>
      </w:pPr>
      <w:rPr>
        <w:rFonts w:hint="default"/>
        <w:lang w:val="en-US" w:eastAsia="zh-CN" w:bidi="ar-SA"/>
      </w:rPr>
    </w:lvl>
    <w:lvl w:ilvl="5" w:tentative="0">
      <w:start w:val="0"/>
      <w:numFmt w:val="bullet"/>
      <w:lvlText w:val="•"/>
      <w:lvlJc w:val="left"/>
      <w:pPr>
        <w:ind w:left="6013" w:hanging="601"/>
      </w:pPr>
      <w:rPr>
        <w:rFonts w:hint="default"/>
        <w:lang w:val="en-US" w:eastAsia="zh-CN" w:bidi="ar-SA"/>
      </w:rPr>
    </w:lvl>
    <w:lvl w:ilvl="6" w:tentative="0">
      <w:start w:val="0"/>
      <w:numFmt w:val="bullet"/>
      <w:lvlText w:val="•"/>
      <w:lvlJc w:val="left"/>
      <w:pPr>
        <w:ind w:left="6884" w:hanging="601"/>
      </w:pPr>
      <w:rPr>
        <w:rFonts w:hint="default"/>
        <w:lang w:val="en-US" w:eastAsia="zh-CN" w:bidi="ar-SA"/>
      </w:rPr>
    </w:lvl>
    <w:lvl w:ilvl="7" w:tentative="0">
      <w:start w:val="0"/>
      <w:numFmt w:val="bullet"/>
      <w:lvlText w:val="•"/>
      <w:lvlJc w:val="left"/>
      <w:pPr>
        <w:ind w:left="7754" w:hanging="601"/>
      </w:pPr>
      <w:rPr>
        <w:rFonts w:hint="default"/>
        <w:lang w:val="en-US" w:eastAsia="zh-CN" w:bidi="ar-SA"/>
      </w:rPr>
    </w:lvl>
    <w:lvl w:ilvl="8" w:tentative="0">
      <w:start w:val="0"/>
      <w:numFmt w:val="bullet"/>
      <w:lvlText w:val="•"/>
      <w:lvlJc w:val="left"/>
      <w:pPr>
        <w:ind w:left="8625" w:hanging="601"/>
      </w:pPr>
      <w:rPr>
        <w:rFonts w:hint="default"/>
        <w:lang w:val="en-US" w:eastAsia="zh-CN" w:bidi="ar-SA"/>
      </w:rPr>
    </w:lvl>
  </w:abstractNum>
  <w:num w:numId="1">
    <w:abstractNumId w:val="14"/>
  </w:num>
  <w:num w:numId="2">
    <w:abstractNumId w:val="10"/>
  </w:num>
  <w:num w:numId="3">
    <w:abstractNumId w:val="22"/>
  </w:num>
  <w:num w:numId="4">
    <w:abstractNumId w:val="8"/>
  </w:num>
  <w:num w:numId="5">
    <w:abstractNumId w:val="6"/>
  </w:num>
  <w:num w:numId="6">
    <w:abstractNumId w:val="16"/>
  </w:num>
  <w:num w:numId="7">
    <w:abstractNumId w:val="17"/>
  </w:num>
  <w:num w:numId="8">
    <w:abstractNumId w:val="25"/>
  </w:num>
  <w:num w:numId="9">
    <w:abstractNumId w:val="15"/>
  </w:num>
  <w:num w:numId="10">
    <w:abstractNumId w:val="1"/>
  </w:num>
  <w:num w:numId="11">
    <w:abstractNumId w:val="18"/>
  </w:num>
  <w:num w:numId="12">
    <w:abstractNumId w:val="23"/>
  </w:num>
  <w:num w:numId="13">
    <w:abstractNumId w:val="9"/>
  </w:num>
  <w:num w:numId="14">
    <w:abstractNumId w:val="21"/>
  </w:num>
  <w:num w:numId="15">
    <w:abstractNumId w:val="13"/>
  </w:num>
  <w:num w:numId="16">
    <w:abstractNumId w:val="11"/>
  </w:num>
  <w:num w:numId="17">
    <w:abstractNumId w:val="3"/>
  </w:num>
  <w:num w:numId="18">
    <w:abstractNumId w:val="20"/>
  </w:num>
  <w:num w:numId="19">
    <w:abstractNumId w:val="4"/>
  </w:num>
  <w:num w:numId="20">
    <w:abstractNumId w:val="12"/>
  </w:num>
  <w:num w:numId="21">
    <w:abstractNumId w:val="5"/>
  </w:num>
  <w:num w:numId="22">
    <w:abstractNumId w:val="27"/>
  </w:num>
  <w:num w:numId="23">
    <w:abstractNumId w:val="26"/>
  </w:num>
  <w:num w:numId="24">
    <w:abstractNumId w:val="7"/>
  </w:num>
  <w:num w:numId="25">
    <w:abstractNumId w:val="24"/>
  </w:num>
  <w:num w:numId="26">
    <w:abstractNumId w:val="2"/>
  </w:num>
  <w:num w:numId="27">
    <w:abstractNumId w:val="1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00AB108E"/>
    <w:rsid w:val="046930FC"/>
    <w:rsid w:val="09AE57E6"/>
    <w:rsid w:val="0AE95411"/>
    <w:rsid w:val="0BA6589B"/>
    <w:rsid w:val="0E040F48"/>
    <w:rsid w:val="0FF9720B"/>
    <w:rsid w:val="124B1AE1"/>
    <w:rsid w:val="14D309D7"/>
    <w:rsid w:val="159C5538"/>
    <w:rsid w:val="15B5351E"/>
    <w:rsid w:val="162A41BC"/>
    <w:rsid w:val="163A1119"/>
    <w:rsid w:val="19120228"/>
    <w:rsid w:val="1B461646"/>
    <w:rsid w:val="1C0106D1"/>
    <w:rsid w:val="1C332300"/>
    <w:rsid w:val="209854B7"/>
    <w:rsid w:val="22D50B4C"/>
    <w:rsid w:val="28A0369B"/>
    <w:rsid w:val="29313560"/>
    <w:rsid w:val="2D0A6FB6"/>
    <w:rsid w:val="2E5D2352"/>
    <w:rsid w:val="2F15375E"/>
    <w:rsid w:val="304F43ED"/>
    <w:rsid w:val="3F1417BC"/>
    <w:rsid w:val="3FAC6431"/>
    <w:rsid w:val="41571678"/>
    <w:rsid w:val="435820AE"/>
    <w:rsid w:val="448B0D0B"/>
    <w:rsid w:val="4731070E"/>
    <w:rsid w:val="4744060E"/>
    <w:rsid w:val="4AAF4DB1"/>
    <w:rsid w:val="4BF01A91"/>
    <w:rsid w:val="4D3D2DBF"/>
    <w:rsid w:val="5099655E"/>
    <w:rsid w:val="50D21A70"/>
    <w:rsid w:val="50EB5FF2"/>
    <w:rsid w:val="5367660C"/>
    <w:rsid w:val="54F00C07"/>
    <w:rsid w:val="57273839"/>
    <w:rsid w:val="5CC61628"/>
    <w:rsid w:val="5E2558D5"/>
    <w:rsid w:val="63561D0E"/>
    <w:rsid w:val="667F1538"/>
    <w:rsid w:val="68224CB2"/>
    <w:rsid w:val="68F73ED5"/>
    <w:rsid w:val="7458046D"/>
    <w:rsid w:val="75F15226"/>
    <w:rsid w:val="76717476"/>
    <w:rsid w:val="772D7448"/>
    <w:rsid w:val="776C21DB"/>
    <w:rsid w:val="78B86654"/>
    <w:rsid w:val="7A90304A"/>
    <w:rsid w:val="7ACA41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1"/>
      <w:ind w:left="4"/>
      <w:jc w:val="center"/>
      <w:outlineLvl w:val="1"/>
    </w:pPr>
    <w:rPr>
      <w:rFonts w:ascii="宋体" w:hAnsi="宋体" w:eastAsia="宋体" w:cs="宋体"/>
      <w:sz w:val="84"/>
      <w:szCs w:val="84"/>
      <w:lang w:val="en-US" w:eastAsia="zh-CN" w:bidi="ar-SA"/>
    </w:rPr>
  </w:style>
  <w:style w:type="paragraph" w:styleId="3">
    <w:name w:val="heading 2"/>
    <w:basedOn w:val="1"/>
    <w:qFormat/>
    <w:uiPriority w:val="1"/>
    <w:pPr>
      <w:spacing w:before="14"/>
      <w:ind w:left="339"/>
      <w:jc w:val="center"/>
      <w:outlineLvl w:val="2"/>
    </w:pPr>
    <w:rPr>
      <w:rFonts w:ascii="宋体" w:hAnsi="宋体" w:eastAsia="宋体" w:cs="宋体"/>
      <w:b/>
      <w:bCs/>
      <w:sz w:val="44"/>
      <w:szCs w:val="44"/>
      <w:lang w:val="en-US" w:eastAsia="zh-CN" w:bidi="ar-SA"/>
    </w:rPr>
  </w:style>
  <w:style w:type="paragraph" w:styleId="4">
    <w:name w:val="heading 3"/>
    <w:basedOn w:val="1"/>
    <w:qFormat/>
    <w:uiPriority w:val="1"/>
    <w:pPr>
      <w:spacing w:before="7"/>
      <w:ind w:left="341"/>
      <w:outlineLvl w:val="3"/>
    </w:pPr>
    <w:rPr>
      <w:rFonts w:ascii="宋体" w:hAnsi="宋体" w:eastAsia="宋体" w:cs="宋体"/>
      <w:sz w:val="44"/>
      <w:szCs w:val="44"/>
      <w:lang w:val="en-US" w:eastAsia="zh-CN" w:bidi="ar-SA"/>
    </w:rPr>
  </w:style>
  <w:style w:type="paragraph" w:styleId="5">
    <w:name w:val="heading 4"/>
    <w:basedOn w:val="1"/>
    <w:qFormat/>
    <w:uiPriority w:val="1"/>
    <w:pPr>
      <w:spacing w:before="35"/>
      <w:ind w:left="342" w:right="336"/>
      <w:outlineLvl w:val="4"/>
    </w:pPr>
    <w:rPr>
      <w:rFonts w:ascii="宋体" w:hAnsi="宋体" w:eastAsia="宋体" w:cs="宋体"/>
      <w:b/>
      <w:bCs/>
      <w:sz w:val="28"/>
      <w:szCs w:val="28"/>
      <w:lang w:val="en-US" w:eastAsia="zh-CN" w:bidi="ar-SA"/>
    </w:rPr>
  </w:style>
  <w:style w:type="paragraph" w:styleId="6">
    <w:name w:val="heading 5"/>
    <w:basedOn w:val="1"/>
    <w:qFormat/>
    <w:uiPriority w:val="1"/>
    <w:pPr>
      <w:ind w:left="1185" w:hanging="364"/>
      <w:outlineLvl w:val="5"/>
    </w:pPr>
    <w:rPr>
      <w:rFonts w:ascii="宋体" w:hAnsi="宋体" w:eastAsia="宋体" w:cs="宋体"/>
      <w:b/>
      <w:bCs/>
      <w:sz w:val="24"/>
      <w:szCs w:val="24"/>
      <w:lang w:val="en-US" w:eastAsia="zh-CN" w:bidi="ar-SA"/>
    </w:rPr>
  </w:style>
  <w:style w:type="paragraph" w:styleId="7">
    <w:name w:val="heading 6"/>
    <w:basedOn w:val="1"/>
    <w:qFormat/>
    <w:uiPriority w:val="1"/>
    <w:pPr>
      <w:spacing w:line="279" w:lineRule="exact"/>
      <w:ind w:left="769"/>
      <w:outlineLvl w:val="6"/>
    </w:pPr>
    <w:rPr>
      <w:rFonts w:ascii="宋体" w:hAnsi="宋体" w:eastAsia="宋体" w:cs="宋体"/>
      <w:b/>
      <w:bCs/>
      <w:sz w:val="22"/>
      <w:szCs w:val="22"/>
      <w:lang w:val="en-US" w:eastAsia="zh-CN" w:bidi="ar-SA"/>
    </w:rPr>
  </w:style>
  <w:style w:type="paragraph" w:styleId="8">
    <w:name w:val="heading 7"/>
    <w:basedOn w:val="1"/>
    <w:qFormat/>
    <w:uiPriority w:val="1"/>
    <w:pPr>
      <w:ind w:left="762"/>
      <w:outlineLvl w:val="7"/>
    </w:pPr>
    <w:rPr>
      <w:rFonts w:ascii="宋体" w:hAnsi="宋体" w:eastAsia="宋体" w:cs="宋体"/>
      <w:b/>
      <w:bCs/>
      <w:sz w:val="21"/>
      <w:szCs w:val="21"/>
      <w:lang w:val="en-US" w:eastAsia="zh-CN" w:bidi="ar-SA"/>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Body Text"/>
    <w:basedOn w:val="1"/>
    <w:qFormat/>
    <w:uiPriority w:val="1"/>
    <w:rPr>
      <w:rFonts w:ascii="宋体" w:hAnsi="宋体" w:eastAsia="宋体" w:cs="宋体"/>
      <w:sz w:val="21"/>
      <w:szCs w:val="21"/>
      <w:lang w:val="en-US" w:eastAsia="zh-CN" w:bidi="ar-SA"/>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Plain Text"/>
    <w:basedOn w:val="1"/>
    <w:qFormat/>
    <w:uiPriority w:val="0"/>
    <w:rPr>
      <w:rFonts w:ascii="宋体" w:hAnsi="Courier New"/>
      <w:kern w:val="0"/>
      <w:sz w:val="20"/>
      <w:szCs w:val="21"/>
    </w:rPr>
  </w:style>
  <w:style w:type="paragraph" w:styleId="15">
    <w:name w:val="Title"/>
    <w:basedOn w:val="1"/>
    <w:next w:val="1"/>
    <w:qFormat/>
    <w:uiPriority w:val="1"/>
    <w:pPr>
      <w:spacing w:line="1059" w:lineRule="exact"/>
      <w:ind w:left="1592"/>
    </w:pPr>
    <w:rPr>
      <w:rFonts w:ascii="宋体" w:hAnsi="宋体" w:eastAsia="宋体" w:cs="宋体"/>
      <w:b/>
      <w:bCs/>
      <w:sz w:val="84"/>
      <w:szCs w:val="84"/>
      <w:lang w:val="en-US" w:eastAsia="zh-CN" w:bidi="ar-SA"/>
    </w:rPr>
  </w:style>
  <w:style w:type="paragraph" w:styleId="16">
    <w:name w:val="Body Text First Indent 2"/>
    <w:basedOn w:val="12"/>
    <w:qFormat/>
    <w:uiPriority w:val="0"/>
    <w:pPr>
      <w:spacing w:after="120" w:line="200" w:lineRule="exact"/>
      <w:ind w:left="420" w:leftChars="200" w:firstLine="420" w:firstLineChars="200"/>
    </w:pPr>
    <w:rPr>
      <w:rFonts w:ascii="Calibri" w:hAnsi="Courier New" w:eastAsia="宋体" w:cs="Times New Roman"/>
      <w:spacing w:val="-4"/>
      <w:sz w:val="21"/>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一级条标题"/>
    <w:basedOn w:val="21"/>
    <w:next w:val="22"/>
    <w:qFormat/>
    <w:uiPriority w:val="0"/>
    <w:pPr>
      <w:spacing w:line="240" w:lineRule="auto"/>
      <w:ind w:left="420"/>
      <w:outlineLvl w:val="2"/>
    </w:pPr>
    <w:rPr>
      <w:rFonts w:ascii="Times New Roman" w:eastAsia="宋体"/>
    </w:rPr>
  </w:style>
  <w:style w:type="paragraph" w:customStyle="1" w:styleId="21">
    <w:name w:val="章标题"/>
    <w:next w:val="1"/>
    <w:qFormat/>
    <w:uiPriority w:val="0"/>
    <w:pPr>
      <w:spacing w:line="360" w:lineRule="auto"/>
      <w:jc w:val="both"/>
      <w:outlineLvl w:val="1"/>
    </w:pPr>
    <w:rPr>
      <w:rFonts w:ascii="黑体" w:hAnsi="Times New Roman" w:eastAsia="黑体" w:cs="Calibri"/>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Calibri"/>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342" w:hanging="525"/>
    </w:pPr>
    <w:rPr>
      <w:rFonts w:ascii="宋体" w:hAnsi="宋体" w:eastAsia="宋体" w:cs="宋体"/>
      <w:lang w:val="en-US" w:eastAsia="zh-CN" w:bidi="ar-SA"/>
    </w:rPr>
  </w:style>
  <w:style w:type="paragraph" w:customStyle="1" w:styleId="25">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5292</Words>
  <Characters>6072</Characters>
  <TotalTime>28</TotalTime>
  <ScaleCrop>false</ScaleCrop>
  <LinksUpToDate>false</LinksUpToDate>
  <CharactersWithSpaces>6238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2025-09-01T15:14:00Z</dcterms:created>
  <dc:creator>19801</dc:creator>
  <cp:lastModifiedBy>bmr</cp:lastModifiedBy>
  <dcterms:modified xsi:type="dcterms:W3CDTF">2025-09-24T03:32:31Z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TemplateDocerSaveRecord">
    <vt:lpwstr>eyJoZGlkIjoiMzIzZDgxMGIyNjYyNmNlY2I5MjkyODE1ODU5Yzk0MDMiLCJ1c2VySWQiOiIyOTYwMDAyMjIifQ==</vt:lpwstr>
  </property>
  <property fmtid="{D5CDD505-2E9C-101B-9397-08002B2CF9AE}" pid="5" name="KSOProductBuildVer">
    <vt:lpwstr>2052-12.1.0.22529</vt:lpwstr>
  </property>
  <property fmtid="{D5CDD505-2E9C-101B-9397-08002B2CF9AE}" pid="6" name="ICV">
    <vt:lpwstr>3001739DAEB047FDBB80661EC46A037A_12</vt:lpwstr>
  </property>
</Properties>
</file>