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60A4643">
      <w:pPr>
        <w:spacing w:beforeLines="113" w:afterLines="113" w:line="113" w:lineRule="auto"/>
        <w:jc w:val="left"/>
      </w:pPr>
    </w:p>
    <w:p w14:paraId="26748001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地基基础设计报告书</w:t>
      </w:r>
    </w:p>
    <w:p w14:paraId="37CC4919">
      <w:pPr>
        <w:jc w:val="center"/>
      </w:pPr>
    </w:p>
    <w:p w14:paraId="3C38C13B">
      <w:pPr>
        <w:sectPr>
          <w:headerReference r:id="rId3" w:type="default"/>
          <w:footerReference r:id="rId4" w:type="default"/>
          <w:pgSz w:w="11906" w:h="16838"/>
          <w:pgMar w:top="1417" w:right="1814" w:bottom="1417" w:left="1814" w:header="120" w:footer="200" w:gutter="0"/>
          <w:cols w:space="1134" w:num="1"/>
          <w:titlePg/>
          <w:docGrid w:type="lines" w:linePitch="113" w:charSpace="0"/>
        </w:sectPr>
      </w:pPr>
      <w:bookmarkStart w:id="37" w:name="_GoBack"/>
      <w:bookmarkEnd w:id="37"/>
    </w:p>
    <w:sdt>
      <w:sdtPr>
        <w:id w:val="147481759"/>
        <w:docPartObj>
          <w:docPartGallery w:val="Table of Contents"/>
          <w:docPartUnique/>
        </w:docPartObj>
      </w:sdtPr>
      <w:sdtContent>
        <w:p w14:paraId="2B657CEE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0519B912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"_Toc0" \h </w:instrText>
          </w:r>
          <w:r>
            <w:fldChar w:fldCharType="separate"/>
          </w:r>
          <w:r>
            <w:t>1. 设计依据</w:t>
          </w:r>
          <w:r>
            <w:tab/>
          </w:r>
          <w:r>
            <w:fldChar w:fldCharType="begin"/>
          </w:r>
          <w:r>
            <w:instrText xml:space="preserve"> PAGEREF _Toc0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636BE790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"_Toc1" </w:instrText>
          </w:r>
          <w:r>
            <w:fldChar w:fldCharType="separate"/>
          </w:r>
          <w:r>
            <w:t>2. 计算软件信息</w:t>
          </w:r>
          <w:r>
            <w:tab/>
          </w:r>
          <w:r>
            <w:fldChar w:fldCharType="begin"/>
          </w:r>
          <w:r>
            <w:instrText xml:space="preserve"> PAGEREF _Toc1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2555EAA8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"_Toc2" \h </w:instrText>
          </w:r>
          <w:r>
            <w:fldChar w:fldCharType="separate"/>
          </w:r>
          <w:r>
            <w:t>3. 计算参数</w:t>
          </w:r>
          <w:r>
            <w:tab/>
          </w:r>
          <w:r>
            <w:fldChar w:fldCharType="begin"/>
          </w:r>
          <w:r>
            <w:instrText xml:space="preserve"> PAGEREF _Toc2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27DAD3C8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"_Toc3" \h </w:instrText>
          </w:r>
          <w:r>
            <w:fldChar w:fldCharType="separate"/>
          </w:r>
          <w:r>
            <w:t>1总信息</w:t>
          </w:r>
          <w:r>
            <w:tab/>
          </w:r>
          <w:r>
            <w:fldChar w:fldCharType="begin"/>
          </w:r>
          <w:r>
            <w:instrText xml:space="preserve"> PAGEREF _Toc3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37994689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"_Toc4" \h </w:instrText>
          </w:r>
          <w:r>
            <w:fldChar w:fldCharType="separate"/>
          </w:r>
          <w:r>
            <w:t>2荷载信息</w:t>
          </w:r>
          <w:r>
            <w:tab/>
          </w:r>
          <w:r>
            <w:fldChar w:fldCharType="begin"/>
          </w:r>
          <w:r>
            <w:instrText xml:space="preserve"> PAGEREF _Toc4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11AFEBFD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"_Toc5" \h </w:instrText>
          </w:r>
          <w:r>
            <w:fldChar w:fldCharType="separate"/>
          </w:r>
          <w:r>
            <w:t>3地基承载力参数</w:t>
          </w:r>
          <w:r>
            <w:tab/>
          </w:r>
          <w:r>
            <w:fldChar w:fldCharType="begin"/>
          </w:r>
          <w:r>
            <w:instrText xml:space="preserve"> PAGEREF _Toc5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13D61B76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"_Toc6" \h </w:instrText>
          </w:r>
          <w:r>
            <w:fldChar w:fldCharType="separate"/>
          </w:r>
          <w:r>
            <w:t>4独基自动布置参数</w:t>
          </w:r>
          <w:r>
            <w:tab/>
          </w:r>
          <w:r>
            <w:fldChar w:fldCharType="begin"/>
          </w:r>
          <w:r>
            <w:instrText xml:space="preserve"> PAGEREF _Toc6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2EB4EBB5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"_Toc7" \h </w:instrText>
          </w:r>
          <w:r>
            <w:fldChar w:fldCharType="separate"/>
          </w:r>
          <w:r>
            <w:t>5沉降参数</w:t>
          </w:r>
          <w:r>
            <w:tab/>
          </w:r>
          <w:r>
            <w:fldChar w:fldCharType="begin"/>
          </w:r>
          <w:r>
            <w:instrText xml:space="preserve"> PAGEREF _Toc7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1B4F94DF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"_Toc8" \h </w:instrText>
          </w:r>
          <w:r>
            <w:fldChar w:fldCharType="separate"/>
          </w:r>
          <w:r>
            <w:t>6计算设计参数</w:t>
          </w:r>
          <w:r>
            <w:tab/>
          </w:r>
          <w:r>
            <w:fldChar w:fldCharType="begin"/>
          </w:r>
          <w:r>
            <w:instrText xml:space="preserve"> PAGEREF _Toc8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790DB87B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"_Toc9" \h </w:instrText>
          </w:r>
          <w:r>
            <w:fldChar w:fldCharType="separate"/>
          </w:r>
          <w:r>
            <w:t>4. 模型概况</w:t>
          </w:r>
          <w:r>
            <w:tab/>
          </w:r>
          <w:r>
            <w:fldChar w:fldCharType="begin"/>
          </w:r>
          <w:r>
            <w:instrText xml:space="preserve"> PAGEREF _Toc9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3C1FB863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"_Toc10" \h </w:instrText>
          </w:r>
          <w:r>
            <w:fldChar w:fldCharType="separate"/>
          </w:r>
          <w:r>
            <w:t>5. 工况和组合</w:t>
          </w:r>
          <w:r>
            <w:tab/>
          </w:r>
          <w:r>
            <w:fldChar w:fldCharType="begin"/>
          </w:r>
          <w:r>
            <w:instrText xml:space="preserve"> PAGEREF _Toc10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1A233714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"_Toc11" \h </w:instrText>
          </w:r>
          <w:r>
            <w:fldChar w:fldCharType="separate"/>
          </w:r>
          <w:r>
            <w:t>1. 工况信息</w:t>
          </w:r>
          <w:r>
            <w:tab/>
          </w:r>
          <w:r>
            <w:fldChar w:fldCharType="begin"/>
          </w:r>
          <w:r>
            <w:instrText xml:space="preserve"> PAGEREF _Toc11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7CBF9D58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"_Toc12" \h </w:instrText>
          </w:r>
          <w:r>
            <w:fldChar w:fldCharType="separate"/>
          </w:r>
          <w:r>
            <w:t>2. 构件内力基本组合信息</w:t>
          </w:r>
          <w:r>
            <w:tab/>
          </w:r>
          <w:r>
            <w:fldChar w:fldCharType="begin"/>
          </w:r>
          <w:r>
            <w:instrText xml:space="preserve"> PAGEREF _Toc12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5A781558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"_Toc13" \h </w:instrText>
          </w:r>
          <w:r>
            <w:fldChar w:fldCharType="separate"/>
          </w:r>
          <w:r>
            <w:t>6. 材料</w:t>
          </w:r>
          <w:r>
            <w:tab/>
          </w:r>
          <w:r>
            <w:fldChar w:fldCharType="begin"/>
          </w:r>
          <w:r>
            <w:instrText xml:space="preserve"> PAGEREF _Toc13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1A22DBBA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"_Toc14" \h </w:instrText>
          </w:r>
          <w:r>
            <w:fldChar w:fldCharType="separate"/>
          </w:r>
          <w:r>
            <w:t>7. 地基承载力验算</w:t>
          </w:r>
          <w:r>
            <w:tab/>
          </w:r>
          <w:r>
            <w:fldChar w:fldCharType="begin"/>
          </w:r>
          <w:r>
            <w:instrText xml:space="preserve"> PAGEREF _Toc14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7FF67466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"_Toc15" \h </w:instrText>
          </w:r>
          <w:r>
            <w:fldChar w:fldCharType="separate"/>
          </w:r>
          <w:r>
            <w:t>1. 独立基础</w:t>
          </w:r>
          <w:r>
            <w:tab/>
          </w:r>
          <w:r>
            <w:fldChar w:fldCharType="begin"/>
          </w:r>
          <w:r>
            <w:instrText xml:space="preserve"> PAGEREF _Toc15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027471BC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"_Toc16" \h </w:instrText>
          </w:r>
          <w:r>
            <w:fldChar w:fldCharType="separate"/>
          </w:r>
          <w:r>
            <w:t>8. 基础尺寸</w:t>
          </w:r>
          <w:r>
            <w:tab/>
          </w:r>
          <w:r>
            <w:fldChar w:fldCharType="begin"/>
          </w:r>
          <w:r>
            <w:instrText xml:space="preserve"> PAGEREF _Toc16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1D1FFA4B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"_Toc17" \h </w:instrText>
          </w:r>
          <w:r>
            <w:fldChar w:fldCharType="separate"/>
          </w:r>
          <w:r>
            <w:t>1. 独基</w:t>
          </w:r>
          <w:r>
            <w:tab/>
          </w:r>
          <w:r>
            <w:fldChar w:fldCharType="begin"/>
          </w:r>
          <w:r>
            <w:instrText xml:space="preserve"> PAGEREF _Toc17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47D2EF55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"_Toc18" \h </w:instrText>
          </w:r>
          <w:r>
            <w:fldChar w:fldCharType="separate"/>
          </w:r>
          <w:r>
            <w:t>9. 基础配筋</w:t>
          </w:r>
          <w:r>
            <w:tab/>
          </w:r>
          <w:r>
            <w:fldChar w:fldCharType="begin"/>
          </w:r>
          <w:r>
            <w:instrText xml:space="preserve"> PAGEREF _Toc18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65170279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"_Toc19" \h </w:instrText>
          </w:r>
          <w:r>
            <w:fldChar w:fldCharType="separate"/>
          </w:r>
          <w:r>
            <w:t>1. 独基配筋结果</w:t>
          </w:r>
          <w:r>
            <w:tab/>
          </w:r>
          <w:r>
            <w:fldChar w:fldCharType="begin"/>
          </w:r>
          <w:r>
            <w:instrText xml:space="preserve"> PAGEREF _Toc19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7653ED55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"_Toc20" \h </w:instrText>
          </w:r>
          <w:r>
            <w:fldChar w:fldCharType="separate"/>
          </w:r>
          <w:r>
            <w:t>10. 冲剪局压验算结果</w:t>
          </w:r>
          <w:r>
            <w:tab/>
          </w:r>
          <w:r>
            <w:fldChar w:fldCharType="begin"/>
          </w:r>
          <w:r>
            <w:instrText xml:space="preserve"> PAGEREF _Toc20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33E4A028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"_Toc21" \h </w:instrText>
          </w:r>
          <w:r>
            <w:fldChar w:fldCharType="separate"/>
          </w:r>
          <w:r>
            <w:t>1. 独基冲切剪切</w:t>
          </w:r>
          <w:r>
            <w:tab/>
          </w:r>
          <w:r>
            <w:fldChar w:fldCharType="begin"/>
          </w:r>
          <w:r>
            <w:instrText xml:space="preserve"> PAGEREF _Toc21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69F0029D">
          <w:pPr>
            <w:pStyle w:val="12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"_Toc22" \h </w:instrText>
          </w:r>
          <w:r>
            <w:fldChar w:fldCharType="separate"/>
          </w:r>
          <w:r>
            <w:t>11. 结果简图</w:t>
          </w:r>
          <w:r>
            <w:tab/>
          </w:r>
          <w:r>
            <w:fldChar w:fldCharType="begin"/>
          </w:r>
          <w:r>
            <w:instrText xml:space="preserve"> PAGEREF _Toc22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01B3A959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"_Toc23" \h </w:instrText>
          </w:r>
          <w:r>
            <w:fldChar w:fldCharType="separate"/>
          </w:r>
          <w:r>
            <w:t>1. 模型基本简图</w:t>
          </w:r>
          <w:r>
            <w:tab/>
          </w:r>
          <w:r>
            <w:fldChar w:fldCharType="begin"/>
          </w:r>
          <w:r>
            <w:instrText xml:space="preserve"> PAGEREF _Toc23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2963B484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"_Toc24" \h </w:instrText>
          </w:r>
          <w:r>
            <w:fldChar w:fldCharType="separate"/>
          </w:r>
          <w:r>
            <w:t>2. 板面荷载简图</w:t>
          </w:r>
          <w:r>
            <w:tab/>
          </w:r>
          <w:r>
            <w:fldChar w:fldCharType="begin"/>
          </w:r>
          <w:r>
            <w:instrText xml:space="preserve"> PAGEREF _Toc24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3934F07D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"_Toc25" \h </w:instrText>
          </w:r>
          <w:r>
            <w:fldChar w:fldCharType="separate"/>
          </w:r>
          <w:r>
            <w:t>3. 承载力计算结果</w:t>
          </w:r>
          <w:r>
            <w:tab/>
          </w:r>
          <w:r>
            <w:fldChar w:fldCharType="begin"/>
          </w:r>
          <w:r>
            <w:instrText xml:space="preserve"> PAGEREF _Toc25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4A0024BF">
          <w:pPr>
            <w:pStyle w:val="8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"_Toc26" \h </w:instrText>
          </w:r>
          <w:r>
            <w:fldChar w:fldCharType="separate"/>
          </w:r>
          <w:r>
            <w:t>(1). 无震最大反力</w:t>
          </w:r>
          <w:r>
            <w:tab/>
          </w:r>
          <w:r>
            <w:fldChar w:fldCharType="begin"/>
          </w:r>
          <w:r>
            <w:instrText xml:space="preserve"> PAGEREF _Toc26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7F5EC1E1">
          <w:pPr>
            <w:pStyle w:val="8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"_Toc27" \h </w:instrText>
          </w:r>
          <w:r>
            <w:fldChar w:fldCharType="separate"/>
          </w:r>
          <w:r>
            <w:t>(2). 有震最大反力</w:t>
          </w:r>
          <w:r>
            <w:tab/>
          </w:r>
          <w:r>
            <w:fldChar w:fldCharType="begin"/>
          </w:r>
          <w:r>
            <w:instrText xml:space="preserve"> PAGEREF _Toc27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038B6D4B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"_Toc28" \h </w:instrText>
          </w:r>
          <w:r>
            <w:fldChar w:fldCharType="separate"/>
          </w:r>
          <w:r>
            <w:t>4. 配筋计算结果</w:t>
          </w:r>
          <w:r>
            <w:tab/>
          </w:r>
          <w:r>
            <w:fldChar w:fldCharType="begin"/>
          </w:r>
          <w:r>
            <w:instrText xml:space="preserve"> PAGEREF _Toc28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45D2C252">
          <w:pPr>
            <w:pStyle w:val="8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"_Toc29" \h </w:instrText>
          </w:r>
          <w:r>
            <w:fldChar w:fldCharType="separate"/>
          </w:r>
          <w:r>
            <w:t>(1). 配筋简图-顶筋(主模型)</w:t>
          </w:r>
          <w:r>
            <w:tab/>
          </w:r>
          <w:r>
            <w:fldChar w:fldCharType="begin"/>
          </w:r>
          <w:r>
            <w:instrText xml:space="preserve"> PAGEREF _Toc29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2AE80A14">
          <w:pPr>
            <w:pStyle w:val="8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"_Toc30" \h </w:instrText>
          </w:r>
          <w:r>
            <w:fldChar w:fldCharType="separate"/>
          </w:r>
          <w:r>
            <w:t>(2). 配筋简图-底筋(主模型)</w:t>
          </w:r>
          <w:r>
            <w:tab/>
          </w:r>
          <w:r>
            <w:fldChar w:fldCharType="begin"/>
          </w:r>
          <w:r>
            <w:instrText xml:space="preserve"> PAGEREF _Toc30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225AB03B">
          <w:pPr>
            <w:pStyle w:val="15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"_Toc31" \h </w:instrText>
          </w:r>
          <w:r>
            <w:fldChar w:fldCharType="separate"/>
          </w:r>
          <w:r>
            <w:t>5. 冲剪局压图</w:t>
          </w:r>
          <w:r>
            <w:tab/>
          </w:r>
          <w:r>
            <w:fldChar w:fldCharType="begin"/>
          </w:r>
          <w:r>
            <w:instrText xml:space="preserve"> PAGEREF _Toc31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2B93BEC4">
          <w:pPr>
            <w:pStyle w:val="8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"_Toc32" \h </w:instrText>
          </w:r>
          <w:r>
            <w:fldChar w:fldCharType="separate"/>
          </w:r>
          <w:r>
            <w:t>(1). 独基、承台、筏板局部加厚冲板</w:t>
          </w:r>
          <w:r>
            <w:tab/>
          </w:r>
          <w:r>
            <w:fldChar w:fldCharType="begin"/>
          </w:r>
          <w:r>
            <w:instrText xml:space="preserve"> PAGEREF _Toc32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191126A9">
          <w:pPr>
            <w:pStyle w:val="8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"_Toc33" \h </w:instrText>
          </w:r>
          <w:r>
            <w:fldChar w:fldCharType="separate"/>
          </w:r>
          <w:r>
            <w:t>(2). 局压柱、桩、墙</w:t>
          </w:r>
          <w:r>
            <w:tab/>
          </w:r>
          <w:r>
            <w:fldChar w:fldCharType="begin"/>
          </w:r>
          <w:r>
            <w:instrText xml:space="preserve"> PAGEREF _Toc33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30E6B2F3">
          <w:pPr>
            <w:pStyle w:val="8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"_Toc34" \h </w:instrText>
          </w:r>
          <w:r>
            <w:fldChar w:fldCharType="separate"/>
          </w:r>
          <w:r>
            <w:t>(3). 独基、承台、条基冲切</w:t>
          </w:r>
          <w:r>
            <w:tab/>
          </w:r>
          <w:r>
            <w:fldChar w:fldCharType="begin"/>
          </w:r>
          <w:r>
            <w:instrText xml:space="preserve"> PAGEREF _Toc34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4E58719F">
          <w:pPr>
            <w:pStyle w:val="8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"_Toc35" \h </w:instrText>
          </w:r>
          <w:r>
            <w:fldChar w:fldCharType="separate"/>
          </w:r>
          <w:r>
            <w:t>(4). 独基、承台、条基受剪</w:t>
          </w:r>
          <w:r>
            <w:tab/>
          </w:r>
          <w:r>
            <w:fldChar w:fldCharType="begin"/>
          </w:r>
          <w:r>
            <w:instrText xml:space="preserve"> PAGEREF _Toc35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3EB749C5">
          <w:pPr>
            <w:pStyle w:val="8"/>
            <w:tabs>
              <w:tab w:val="right" w:leader="dot" w:pos="21356"/>
            </w:tabs>
          </w:pPr>
          <w:r>
            <w:fldChar w:fldCharType="begin"/>
          </w:r>
          <w:r>
            <w:instrText xml:space="preserve"> HYPERLINK \l "_Toc36" \h </w:instrText>
          </w:r>
          <w:r>
            <w:fldChar w:fldCharType="separate"/>
          </w:r>
          <w:r>
            <w:t>(5). 柱冲切板</w:t>
          </w:r>
          <w:r>
            <w:tab/>
          </w:r>
          <w:r>
            <w:fldChar w:fldCharType="begin"/>
          </w:r>
          <w:r>
            <w:instrText xml:space="preserve"> PAGEREF _Toc36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56F58F29">
          <w:r>
            <w:fldChar w:fldCharType="end"/>
          </w:r>
        </w:p>
      </w:sdtContent>
    </w:sdt>
    <w:p w14:paraId="71AB0E0A">
      <w:r>
        <w:br w:type="page"/>
      </w:r>
    </w:p>
    <w:p w14:paraId="45E29EB0">
      <w:pPr>
        <w:pStyle w:val="16"/>
        <w:jc w:val="left"/>
      </w:pPr>
      <w:bookmarkStart w:id="0" w:name="_Toc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2"/>
      </w:tblGrid>
      <w:tr w14:paraId="0A2FA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1D343B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1.《混凝土结构设计规范》(GB50010-2010)(2015年版)</w:t>
            </w:r>
          </w:p>
        </w:tc>
      </w:tr>
      <w:tr w14:paraId="0E842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4CCA312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2.《建筑地基基础设计规范》(GB50007-2011)</w:t>
            </w:r>
          </w:p>
        </w:tc>
      </w:tr>
      <w:tr w14:paraId="633DD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48547FF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3.《建筑抗震设计规范》(GB50011-2010)(2016年版)</w:t>
            </w:r>
          </w:p>
        </w:tc>
      </w:tr>
      <w:tr w14:paraId="52711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47BE865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4.《建筑结构荷载规范》(GB50009-2012)</w:t>
            </w:r>
          </w:p>
        </w:tc>
      </w:tr>
      <w:tr w14:paraId="069F1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52B65DE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5.《人民防空地下室设计规范》(GB50038-2005)</w:t>
            </w:r>
          </w:p>
        </w:tc>
      </w:tr>
      <w:tr w14:paraId="1A2C2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75E1FDF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6.《建筑桩基技术规范》(JGJ94-2008)</w:t>
            </w:r>
          </w:p>
        </w:tc>
      </w:tr>
      <w:tr w14:paraId="3A1C4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4CDA84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7.《建筑地基处理技术规范》(JGJ79-2012)</w:t>
            </w:r>
          </w:p>
        </w:tc>
      </w:tr>
      <w:tr w14:paraId="755B8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49A4EC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8.《高层建筑筏形与箱形基础技术规范》(JGJ6-2011)</w:t>
            </w:r>
          </w:p>
        </w:tc>
      </w:tr>
      <w:tr w14:paraId="7E0A1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75194C2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9.《高压喷射扩大头锚杆技术规程》(JGJT282-2012)</w:t>
            </w:r>
          </w:p>
        </w:tc>
      </w:tr>
      <w:tr w14:paraId="05314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34EFC9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10.《工程结构通用规范》(GB55001-2021)</w:t>
            </w:r>
          </w:p>
        </w:tc>
      </w:tr>
      <w:tr w14:paraId="5C3CF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62A7B9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11.《混凝土结构通用规范》(GB55008-2021)</w:t>
            </w:r>
          </w:p>
        </w:tc>
      </w:tr>
      <w:tr w14:paraId="6CCF6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922" w:type="dxa"/>
            <w:shd w:val="clear" w:color="auto" w:fill="FFFFFF"/>
          </w:tcPr>
          <w:p w14:paraId="3D931F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12.《建筑与市政地基基础通用规范》(GB55003-2021)</w:t>
            </w:r>
          </w:p>
        </w:tc>
      </w:tr>
    </w:tbl>
    <w:p w14:paraId="3D66B4EC">
      <w:pPr>
        <w:pStyle w:val="16"/>
        <w:jc w:val="left"/>
      </w:pPr>
      <w:bookmarkStart w:id="1" w:name="_Toc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544294AB">
      <w:pPr>
        <w:spacing w:beforeLines="283" w:afterLines="283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30"/>
          <w:szCs w:val="30"/>
          <w:shd w:val="clear" w:color="auto" w:fill="FFFFFF"/>
        </w:rPr>
        <w:t>本工程计算软件为PKPM2021-V2.1.2.0 JCCAD</w:t>
      </w:r>
    </w:p>
    <w:p w14:paraId="22D23ECF">
      <w:pPr>
        <w:pStyle w:val="16"/>
        <w:jc w:val="left"/>
      </w:pPr>
      <w:bookmarkStart w:id="2" w:name="_Toc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计算参数</w:t>
      </w:r>
      <w:bookmarkEnd w:id="2"/>
    </w:p>
    <w:p w14:paraId="7AA54117">
      <w:pPr>
        <w:pStyle w:val="3"/>
      </w:pPr>
      <w:bookmarkStart w:id="3" w:name="_Toc3"/>
      <w:r>
        <w:t>1总信息</w:t>
      </w:r>
      <w:bookmarkEnd w:id="3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1F398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C7797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结构重要性系数</w:t>
            </w:r>
          </w:p>
        </w:tc>
        <w:tc>
          <w:tcPr>
            <w:tcW w:w="5386" w:type="dxa"/>
            <w:shd w:val="clear" w:color="auto" w:fill="FFFFFF"/>
          </w:tcPr>
          <w:p w14:paraId="58E92C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1.10</w:t>
            </w:r>
          </w:p>
        </w:tc>
      </w:tr>
      <w:tr w14:paraId="62E3E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537AF7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拉梁承担弯矩比例</w:t>
            </w:r>
          </w:p>
        </w:tc>
        <w:tc>
          <w:tcPr>
            <w:tcW w:w="5386" w:type="dxa"/>
            <w:shd w:val="clear" w:color="auto" w:fill="FFFFFF"/>
          </w:tcPr>
          <w:p w14:paraId="4DE1F5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50F24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2D2D1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自动按楼层折减活荷载</w:t>
            </w:r>
          </w:p>
        </w:tc>
        <w:tc>
          <w:tcPr>
            <w:tcW w:w="5386" w:type="dxa"/>
            <w:shd w:val="clear" w:color="auto" w:fill="FFFFFF"/>
          </w:tcPr>
          <w:p w14:paraId="377442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7D59E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F2EFF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活荷载按楼层折减系数</w:t>
            </w:r>
          </w:p>
        </w:tc>
        <w:tc>
          <w:tcPr>
            <w:tcW w:w="5386" w:type="dxa"/>
            <w:shd w:val="clear" w:color="auto" w:fill="FFFFFF"/>
          </w:tcPr>
          <w:p w14:paraId="73CF04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0A1D4E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E9452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平面荷载按轴线平均(适于砌体结构)</w:t>
            </w:r>
          </w:p>
        </w:tc>
        <w:tc>
          <w:tcPr>
            <w:tcW w:w="5386" w:type="dxa"/>
            <w:shd w:val="clear" w:color="auto" w:fill="FFFFFF"/>
          </w:tcPr>
          <w:p w14:paraId="194E70F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6114C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397AC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考虑墙洞</w:t>
            </w:r>
          </w:p>
        </w:tc>
        <w:tc>
          <w:tcPr>
            <w:tcW w:w="5386" w:type="dxa"/>
            <w:shd w:val="clear" w:color="auto" w:fill="FFFFFF"/>
          </w:tcPr>
          <w:p w14:paraId="649D0DE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16D23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641F0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分配无柱节点荷载</w:t>
            </w:r>
          </w:p>
        </w:tc>
        <w:tc>
          <w:tcPr>
            <w:tcW w:w="5386" w:type="dxa"/>
            <w:shd w:val="clear" w:color="auto" w:fill="FFFFFF"/>
          </w:tcPr>
          <w:p w14:paraId="610D8E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672A5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D0885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独基、承台计算考虑防水板面荷载</w:t>
            </w:r>
          </w:p>
        </w:tc>
        <w:tc>
          <w:tcPr>
            <w:tcW w:w="5386" w:type="dxa"/>
            <w:shd w:val="clear" w:color="auto" w:fill="FFFFFF"/>
          </w:tcPr>
          <w:p w14:paraId="716ED8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2EAF8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591E7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计算时考虑独基、承台底面范围内的线荷载</w:t>
            </w:r>
          </w:p>
        </w:tc>
        <w:tc>
          <w:tcPr>
            <w:tcW w:w="5386" w:type="dxa"/>
            <w:shd w:val="clear" w:color="auto" w:fill="FFFFFF"/>
          </w:tcPr>
          <w:p w14:paraId="6D29E89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4E3AA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4E517A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混凝土容重(kN/m3)</w:t>
            </w:r>
          </w:p>
        </w:tc>
        <w:tc>
          <w:tcPr>
            <w:tcW w:w="5386" w:type="dxa"/>
            <w:shd w:val="clear" w:color="auto" w:fill="FFFFFF"/>
          </w:tcPr>
          <w:p w14:paraId="0DC083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25.0</w:t>
            </w:r>
          </w:p>
        </w:tc>
      </w:tr>
      <w:tr w14:paraId="0F703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26C248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覆土平均容重(kN/m3)</w:t>
            </w:r>
          </w:p>
        </w:tc>
        <w:tc>
          <w:tcPr>
            <w:tcW w:w="5386" w:type="dxa"/>
            <w:shd w:val="clear" w:color="auto" w:fill="FFFFFF"/>
          </w:tcPr>
          <w:p w14:paraId="2F4C18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20.0</w:t>
            </w:r>
          </w:p>
        </w:tc>
      </w:tr>
      <w:tr w14:paraId="62086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02DCE8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《建筑抗震规范》6.2.3</w:t>
            </w:r>
          </w:p>
        </w:tc>
        <w:tc>
          <w:tcPr>
            <w:tcW w:w="5386" w:type="dxa"/>
            <w:shd w:val="clear" w:color="auto" w:fill="FFFFFF"/>
          </w:tcPr>
          <w:p w14:paraId="6F7D84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</w:t>
            </w:r>
          </w:p>
        </w:tc>
      </w:tr>
      <w:tr w14:paraId="54669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8F80BF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室外地面标高</w:t>
            </w:r>
          </w:p>
        </w:tc>
        <w:tc>
          <w:tcPr>
            <w:tcW w:w="5386" w:type="dxa"/>
            <w:shd w:val="clear" w:color="auto" w:fill="FFFFFF"/>
          </w:tcPr>
          <w:p w14:paraId="3E04B5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187A6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81387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室内地面标高</w:t>
            </w:r>
          </w:p>
        </w:tc>
        <w:tc>
          <w:tcPr>
            <w:tcW w:w="5386" w:type="dxa"/>
            <w:shd w:val="clear" w:color="auto" w:fill="FFFFFF"/>
          </w:tcPr>
          <w:p w14:paraId="0379A34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02182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916D9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地区选择</w:t>
            </w:r>
          </w:p>
        </w:tc>
        <w:tc>
          <w:tcPr>
            <w:tcW w:w="5386" w:type="dxa"/>
            <w:shd w:val="clear" w:color="auto" w:fill="FFFFFF"/>
          </w:tcPr>
          <w:p w14:paraId="733194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国家</w:t>
            </w:r>
          </w:p>
        </w:tc>
      </w:tr>
      <w:tr w14:paraId="6C04A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03E4F4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执行2021版广东高规</w:t>
            </w:r>
          </w:p>
        </w:tc>
        <w:tc>
          <w:tcPr>
            <w:tcW w:w="5386" w:type="dxa"/>
            <w:shd w:val="clear" w:color="auto" w:fill="FFFFFF"/>
          </w:tcPr>
          <w:p w14:paraId="76691C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722C4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BCFBC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执行规范</w:t>
            </w:r>
          </w:p>
        </w:tc>
        <w:tc>
          <w:tcPr>
            <w:tcW w:w="5386" w:type="dxa"/>
            <w:shd w:val="clear" w:color="auto" w:fill="FFFFFF"/>
          </w:tcPr>
          <w:p w14:paraId="7B7DD3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通用规范(2021版)</w:t>
            </w:r>
          </w:p>
        </w:tc>
      </w:tr>
    </w:tbl>
    <w:p w14:paraId="3F15ECCC">
      <w:pPr>
        <w:pStyle w:val="3"/>
      </w:pPr>
      <w:bookmarkStart w:id="4" w:name="_Toc4"/>
      <w:r>
        <w:t>2荷载信息</w:t>
      </w:r>
      <w:bookmarkEnd w:id="4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1CDDD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1063C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历史最低水位(m)</w:t>
            </w:r>
          </w:p>
        </w:tc>
        <w:tc>
          <w:tcPr>
            <w:tcW w:w="5386" w:type="dxa"/>
            <w:shd w:val="clear" w:color="auto" w:fill="FFFFFF"/>
          </w:tcPr>
          <w:p w14:paraId="5C709F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不考虑</w:t>
            </w:r>
          </w:p>
        </w:tc>
      </w:tr>
      <w:tr w14:paraId="7B3EB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974C7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历史最高水位(m)</w:t>
            </w:r>
          </w:p>
        </w:tc>
        <w:tc>
          <w:tcPr>
            <w:tcW w:w="5386" w:type="dxa"/>
            <w:shd w:val="clear" w:color="auto" w:fill="FFFFFF"/>
          </w:tcPr>
          <w:p w14:paraId="2CC3AB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不考虑</w:t>
            </w:r>
          </w:p>
        </w:tc>
      </w:tr>
      <w:tr w14:paraId="086F2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B70F7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抗浮工程设计等级</w:t>
            </w:r>
          </w:p>
        </w:tc>
        <w:tc>
          <w:tcPr>
            <w:tcW w:w="5386" w:type="dxa"/>
            <w:shd w:val="clear" w:color="auto" w:fill="FFFFFF"/>
          </w:tcPr>
          <w:p w14:paraId="6F96746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乙级</w:t>
            </w:r>
          </w:p>
        </w:tc>
      </w:tr>
      <w:tr w14:paraId="7CE40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17975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抗浮重要性系数</w:t>
            </w:r>
          </w:p>
        </w:tc>
        <w:tc>
          <w:tcPr>
            <w:tcW w:w="5386" w:type="dxa"/>
            <w:shd w:val="clear" w:color="auto" w:fill="FFFFFF"/>
          </w:tcPr>
          <w:p w14:paraId="7EAADA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1.05</w:t>
            </w:r>
          </w:p>
        </w:tc>
      </w:tr>
      <w:tr w14:paraId="4DACD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81B8C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抗浮稳定安全系数</w:t>
            </w:r>
          </w:p>
        </w:tc>
        <w:tc>
          <w:tcPr>
            <w:tcW w:w="5386" w:type="dxa"/>
            <w:shd w:val="clear" w:color="auto" w:fill="FFFFFF"/>
          </w:tcPr>
          <w:p w14:paraId="3216631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1.05</w:t>
            </w:r>
          </w:p>
        </w:tc>
      </w:tr>
      <w:tr w14:paraId="5A20D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16F12B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水浮力的基本组合分项系数</w:t>
            </w:r>
          </w:p>
        </w:tc>
        <w:tc>
          <w:tcPr>
            <w:tcW w:w="5386" w:type="dxa"/>
            <w:shd w:val="clear" w:color="auto" w:fill="FFFFFF"/>
          </w:tcPr>
          <w:p w14:paraId="446DCF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1.35</w:t>
            </w:r>
          </w:p>
        </w:tc>
      </w:tr>
      <w:tr w14:paraId="70E2E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8F646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水浮力的标准组合分项系数</w:t>
            </w:r>
          </w:p>
        </w:tc>
        <w:tc>
          <w:tcPr>
            <w:tcW w:w="5386" w:type="dxa"/>
            <w:shd w:val="clear" w:color="auto" w:fill="FFFFFF"/>
          </w:tcPr>
          <w:p w14:paraId="36ADFD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5F545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0A079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执行《建筑结构可靠性设计统一标准》</w:t>
            </w:r>
          </w:p>
        </w:tc>
        <w:tc>
          <w:tcPr>
            <w:tcW w:w="5386" w:type="dxa"/>
            <w:shd w:val="clear" w:color="auto" w:fill="FFFFFF"/>
          </w:tcPr>
          <w:p w14:paraId="4AA0E69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16195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FFD91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人防等级</w:t>
            </w:r>
          </w:p>
        </w:tc>
        <w:tc>
          <w:tcPr>
            <w:tcW w:w="5386" w:type="dxa"/>
            <w:shd w:val="clear" w:color="auto" w:fill="FFFFFF"/>
          </w:tcPr>
          <w:p w14:paraId="434AEF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无</w:t>
            </w:r>
          </w:p>
        </w:tc>
      </w:tr>
      <w:tr w14:paraId="4B959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A73F8D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底板等效静荷载(kPa)</w:t>
            </w:r>
          </w:p>
        </w:tc>
        <w:tc>
          <w:tcPr>
            <w:tcW w:w="5386" w:type="dxa"/>
            <w:shd w:val="clear" w:color="auto" w:fill="FFFFFF"/>
          </w:tcPr>
          <w:p w14:paraId="10AAF17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</w:tbl>
    <w:p w14:paraId="1F8A386B">
      <w:pPr>
        <w:pStyle w:val="3"/>
      </w:pPr>
      <w:bookmarkStart w:id="5" w:name="_Toc5"/>
      <w:r>
        <w:t>3地基承载力参数</w:t>
      </w:r>
      <w:bookmarkEnd w:id="5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1BCE0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06FCB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确定地基承载力时采用的规范</w:t>
            </w:r>
          </w:p>
        </w:tc>
        <w:tc>
          <w:tcPr>
            <w:tcW w:w="5386" w:type="dxa"/>
            <w:shd w:val="clear" w:color="auto" w:fill="FFFFFF"/>
          </w:tcPr>
          <w:p w14:paraId="789285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中华人民共和国国家标准 地基规范GB50007-2011 5.2.4 综合法</w:t>
            </w:r>
          </w:p>
        </w:tc>
      </w:tr>
      <w:tr w14:paraId="5853A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5601A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地基承载力特征值</w:t>
            </w:r>
          </w:p>
        </w:tc>
        <w:tc>
          <w:tcPr>
            <w:tcW w:w="5386" w:type="dxa"/>
            <w:shd w:val="clear" w:color="auto" w:fill="FFFFFF"/>
          </w:tcPr>
          <w:p w14:paraId="782263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700.0</w:t>
            </w:r>
          </w:p>
        </w:tc>
      </w:tr>
      <w:tr w14:paraId="03DCA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59B4E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基础宽度的地基承载力修正系数</w:t>
            </w:r>
          </w:p>
        </w:tc>
        <w:tc>
          <w:tcPr>
            <w:tcW w:w="5386" w:type="dxa"/>
            <w:shd w:val="clear" w:color="auto" w:fill="FFFFFF"/>
          </w:tcPr>
          <w:p w14:paraId="55868FB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5726B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A7F1D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基础埋深的地基承载力修正系数</w:t>
            </w:r>
          </w:p>
        </w:tc>
        <w:tc>
          <w:tcPr>
            <w:tcW w:w="5386" w:type="dxa"/>
            <w:shd w:val="clear" w:color="auto" w:fill="FFFFFF"/>
          </w:tcPr>
          <w:p w14:paraId="172BC9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4048C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CDF45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基础底面以下土的重度(或浮重度)</w:t>
            </w:r>
          </w:p>
        </w:tc>
        <w:tc>
          <w:tcPr>
            <w:tcW w:w="5386" w:type="dxa"/>
            <w:shd w:val="clear" w:color="auto" w:fill="FFFFFF"/>
          </w:tcPr>
          <w:p w14:paraId="7BE32F6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20.0</w:t>
            </w:r>
          </w:p>
        </w:tc>
      </w:tr>
      <w:tr w14:paraId="7D75D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1B329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基础底面以上土的加权平均重度</w:t>
            </w:r>
          </w:p>
        </w:tc>
        <w:tc>
          <w:tcPr>
            <w:tcW w:w="5386" w:type="dxa"/>
            <w:shd w:val="clear" w:color="auto" w:fill="FFFFFF"/>
          </w:tcPr>
          <w:p w14:paraId="065D14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20.0</w:t>
            </w:r>
          </w:p>
        </w:tc>
      </w:tr>
      <w:tr w14:paraId="04BD0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CDE00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确定地基承载力所用的基础埋置深度</w:t>
            </w:r>
          </w:p>
        </w:tc>
        <w:tc>
          <w:tcPr>
            <w:tcW w:w="5386" w:type="dxa"/>
            <w:shd w:val="clear" w:color="auto" w:fill="FFFFFF"/>
          </w:tcPr>
          <w:p w14:paraId="227CCA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1.20</w:t>
            </w:r>
          </w:p>
        </w:tc>
      </w:tr>
      <w:tr w14:paraId="72801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9D1B8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地基抗震承载力调整系数:</w:t>
            </w:r>
          </w:p>
        </w:tc>
        <w:tc>
          <w:tcPr>
            <w:tcW w:w="5386" w:type="dxa"/>
            <w:shd w:val="clear" w:color="auto" w:fill="FFFFFF"/>
          </w:tcPr>
          <w:p w14:paraId="14661F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1.500</w:t>
            </w:r>
          </w:p>
        </w:tc>
      </w:tr>
    </w:tbl>
    <w:p w14:paraId="4C52C208">
      <w:pPr>
        <w:pStyle w:val="3"/>
      </w:pPr>
      <w:bookmarkStart w:id="6" w:name="_Toc6"/>
      <w:r>
        <w:t>4独基自动布置参数</w:t>
      </w:r>
      <w:bookmarkEnd w:id="6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0AB9A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FCA17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独基类型</w:t>
            </w:r>
          </w:p>
        </w:tc>
        <w:tc>
          <w:tcPr>
            <w:tcW w:w="5386" w:type="dxa"/>
            <w:shd w:val="clear" w:color="auto" w:fill="FFFFFF"/>
          </w:tcPr>
          <w:p w14:paraId="7F4E73D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2CCB1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9E159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独立基础最小高度</w:t>
            </w:r>
          </w:p>
        </w:tc>
        <w:tc>
          <w:tcPr>
            <w:tcW w:w="5386" w:type="dxa"/>
            <w:shd w:val="clear" w:color="auto" w:fill="FFFFFF"/>
          </w:tcPr>
          <w:p w14:paraId="1E99D64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</w:tr>
      <w:tr w14:paraId="4394E5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903CB3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允许零应力区比值(%)</w:t>
            </w:r>
          </w:p>
        </w:tc>
        <w:tc>
          <w:tcPr>
            <w:tcW w:w="5386" w:type="dxa"/>
            <w:shd w:val="clear" w:color="auto" w:fill="FFFFFF"/>
          </w:tcPr>
          <w:p w14:paraId="15D8FD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01787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088AB9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受剪承载力计算公式</w:t>
            </w:r>
          </w:p>
        </w:tc>
        <w:tc>
          <w:tcPr>
            <w:tcW w:w="5386" w:type="dxa"/>
            <w:shd w:val="clear" w:color="auto" w:fill="FFFFFF"/>
          </w:tcPr>
          <w:p w14:paraId="14FF71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0.7*βhs*ft*A0</w:t>
            </w:r>
          </w:p>
        </w:tc>
      </w:tr>
      <w:tr w14:paraId="16815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4158C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刚性独基进行抗剪计算</w:t>
            </w:r>
          </w:p>
        </w:tc>
        <w:tc>
          <w:tcPr>
            <w:tcW w:w="5386" w:type="dxa"/>
            <w:shd w:val="clear" w:color="auto" w:fill="FFFFFF"/>
          </w:tcPr>
          <w:p w14:paraId="147628B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212C0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36C5D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独基自动生成时做碰撞检查</w:t>
            </w:r>
          </w:p>
        </w:tc>
        <w:tc>
          <w:tcPr>
            <w:tcW w:w="5386" w:type="dxa"/>
            <w:shd w:val="clear" w:color="auto" w:fill="FFFFFF"/>
          </w:tcPr>
          <w:p w14:paraId="1B3FEE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54078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D8D4A0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自动调整不满足的独立基础</w:t>
            </w:r>
          </w:p>
        </w:tc>
        <w:tc>
          <w:tcPr>
            <w:tcW w:w="5386" w:type="dxa"/>
            <w:shd w:val="clear" w:color="auto" w:fill="FFFFFF"/>
          </w:tcPr>
          <w:p w14:paraId="6370747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</w:tbl>
    <w:p w14:paraId="682889B5">
      <w:pPr>
        <w:pStyle w:val="3"/>
      </w:pPr>
      <w:bookmarkStart w:id="7" w:name="_Toc7"/>
      <w:r>
        <w:t>5沉降参数</w:t>
      </w:r>
      <w:bookmarkEnd w:id="7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0B5D2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2014E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是否进行沉降计算</w:t>
            </w:r>
          </w:p>
        </w:tc>
        <w:tc>
          <w:tcPr>
            <w:tcW w:w="5386" w:type="dxa"/>
            <w:shd w:val="clear" w:color="auto" w:fill="FFFFFF"/>
          </w:tcPr>
          <w:p w14:paraId="702748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218ED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C64D7E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根据迭代确定沉降</w:t>
            </w:r>
          </w:p>
        </w:tc>
        <w:tc>
          <w:tcPr>
            <w:tcW w:w="5386" w:type="dxa"/>
            <w:shd w:val="clear" w:color="auto" w:fill="FFFFFF"/>
          </w:tcPr>
          <w:p w14:paraId="31A3CD0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4ADE3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7811C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根据迭代确定施工步沉降</w:t>
            </w:r>
          </w:p>
        </w:tc>
        <w:tc>
          <w:tcPr>
            <w:tcW w:w="5386" w:type="dxa"/>
            <w:shd w:val="clear" w:color="auto" w:fill="FFFFFF"/>
          </w:tcPr>
          <w:p w14:paraId="733516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0951F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7C0A68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独基沉降计算方法</w:t>
            </w:r>
          </w:p>
        </w:tc>
        <w:tc>
          <w:tcPr>
            <w:tcW w:w="5386" w:type="dxa"/>
            <w:shd w:val="clear" w:color="auto" w:fill="FFFFFF"/>
          </w:tcPr>
          <w:p w14:paraId="780ED8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分层总和法</w:t>
            </w:r>
          </w:p>
        </w:tc>
      </w:tr>
      <w:tr w14:paraId="7B44E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DB003C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土的(平均)泊松比</w:t>
            </w:r>
          </w:p>
        </w:tc>
        <w:tc>
          <w:tcPr>
            <w:tcW w:w="5386" w:type="dxa"/>
            <w:shd w:val="clear" w:color="auto" w:fill="FFFFFF"/>
          </w:tcPr>
          <w:p w14:paraId="5AF1CE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0.35</w:t>
            </w:r>
          </w:p>
        </w:tc>
      </w:tr>
      <w:tr w14:paraId="78567E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D8019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单元沉降计算方法</w:t>
            </w:r>
          </w:p>
        </w:tc>
        <w:tc>
          <w:tcPr>
            <w:tcW w:w="5386" w:type="dxa"/>
            <w:shd w:val="clear" w:color="auto" w:fill="FFFFFF"/>
          </w:tcPr>
          <w:p w14:paraId="2FDCFC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完全柔性算法</w:t>
            </w:r>
          </w:p>
        </w:tc>
      </w:tr>
      <w:tr w14:paraId="765BE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FFBC68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考虑相邻荷载的水平面影响范围(m)</w:t>
            </w:r>
          </w:p>
        </w:tc>
        <w:tc>
          <w:tcPr>
            <w:tcW w:w="5386" w:type="dxa"/>
            <w:shd w:val="clear" w:color="auto" w:fill="FFFFFF"/>
          </w:tcPr>
          <w:p w14:paraId="0C4116F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10.00</w:t>
            </w:r>
          </w:p>
        </w:tc>
      </w:tr>
      <w:tr w14:paraId="1C342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BDF9A9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考虑相邻桩基的水平面影响范围(几倍桩长)</w:t>
            </w:r>
          </w:p>
        </w:tc>
        <w:tc>
          <w:tcPr>
            <w:tcW w:w="5386" w:type="dxa"/>
            <w:shd w:val="clear" w:color="auto" w:fill="FFFFFF"/>
          </w:tcPr>
          <w:p w14:paraId="2FF765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0.60</w:t>
            </w:r>
          </w:p>
        </w:tc>
      </w:tr>
      <w:tr w14:paraId="635D0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7032F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明德林沉降桩顶荷载效应</w:t>
            </w:r>
          </w:p>
        </w:tc>
        <w:tc>
          <w:tcPr>
            <w:tcW w:w="5386" w:type="dxa"/>
            <w:shd w:val="clear" w:color="auto" w:fill="FFFFFF"/>
          </w:tcPr>
          <w:p w14:paraId="2B73F9B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总荷载</w:t>
            </w:r>
          </w:p>
        </w:tc>
      </w:tr>
      <w:tr w14:paraId="54DA0A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DCD9F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自动计算桩端阻力比</w:t>
            </w:r>
          </w:p>
        </w:tc>
        <w:tc>
          <w:tcPr>
            <w:tcW w:w="5386" w:type="dxa"/>
            <w:shd w:val="clear" w:color="auto" w:fill="FFFFFF"/>
          </w:tcPr>
          <w:p w14:paraId="3806557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0.20</w:t>
            </w:r>
          </w:p>
        </w:tc>
      </w:tr>
      <w:tr w14:paraId="15B46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BD8F7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均匀分布侧阻力比</w:t>
            </w:r>
          </w:p>
        </w:tc>
        <w:tc>
          <w:tcPr>
            <w:tcW w:w="5386" w:type="dxa"/>
            <w:shd w:val="clear" w:color="auto" w:fill="FFFFFF"/>
          </w:tcPr>
          <w:p w14:paraId="680403F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06E77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4A6517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沉降计算深度Zn(m)</w:t>
            </w:r>
          </w:p>
        </w:tc>
        <w:tc>
          <w:tcPr>
            <w:tcW w:w="5386" w:type="dxa"/>
            <w:shd w:val="clear" w:color="auto" w:fill="FFFFFF"/>
          </w:tcPr>
          <w:p w14:paraId="6BC47F6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10.00</w:t>
            </w:r>
          </w:p>
        </w:tc>
      </w:tr>
      <w:tr w14:paraId="7E6D7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63379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计算土层厚度△z(m)</w:t>
            </w:r>
          </w:p>
        </w:tc>
        <w:tc>
          <w:tcPr>
            <w:tcW w:w="5386" w:type="dxa"/>
            <w:shd w:val="clear" w:color="auto" w:fill="FFFFFF"/>
          </w:tcPr>
          <w:p w14:paraId="6DED3C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3B511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AC380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沉降计算调整系数</w:t>
            </w:r>
          </w:p>
        </w:tc>
        <w:tc>
          <w:tcPr>
            <w:tcW w:w="5386" w:type="dxa"/>
            <w:shd w:val="clear" w:color="auto" w:fill="FFFFFF"/>
          </w:tcPr>
          <w:p w14:paraId="110E012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7BB72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7016F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桩基沉降计算调整系数</w:t>
            </w:r>
          </w:p>
        </w:tc>
        <w:tc>
          <w:tcPr>
            <w:tcW w:w="5386" w:type="dxa"/>
            <w:shd w:val="clear" w:color="auto" w:fill="FFFFFF"/>
          </w:tcPr>
          <w:p w14:paraId="53A26B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62F8A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81167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考虑回弹再压缩</w:t>
            </w:r>
          </w:p>
        </w:tc>
        <w:tc>
          <w:tcPr>
            <w:tcW w:w="5386" w:type="dxa"/>
            <w:shd w:val="clear" w:color="auto" w:fill="FFFFFF"/>
          </w:tcPr>
          <w:p w14:paraId="3F44D97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</w:tbl>
    <w:p w14:paraId="56024DFF">
      <w:pPr>
        <w:pStyle w:val="3"/>
      </w:pPr>
      <w:bookmarkStart w:id="8" w:name="_Toc8"/>
      <w:r>
        <w:t>6计算设计参数</w:t>
      </w:r>
      <w:bookmarkEnd w:id="8"/>
    </w:p>
    <w:tbl>
      <w:tblPr>
        <w:tblStyle w:val="42"/>
        <w:tblW w:w="99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5386"/>
      </w:tblGrid>
      <w:tr w14:paraId="349B4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2D299D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计算模型</w:t>
            </w:r>
          </w:p>
        </w:tc>
        <w:tc>
          <w:tcPr>
            <w:tcW w:w="5386" w:type="dxa"/>
            <w:shd w:val="clear" w:color="auto" w:fill="FFFFFF"/>
          </w:tcPr>
          <w:p w14:paraId="1D4AA2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Winkler模型</w:t>
            </w:r>
          </w:p>
        </w:tc>
      </w:tr>
      <w:tr w14:paraId="455C2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C067B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梁元法</w:t>
            </w:r>
          </w:p>
        </w:tc>
        <w:tc>
          <w:tcPr>
            <w:tcW w:w="5386" w:type="dxa"/>
            <w:shd w:val="clear" w:color="auto" w:fill="FFFFFF"/>
          </w:tcPr>
          <w:p w14:paraId="5BD897F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17F49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E6A2E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地基类型</w:t>
            </w:r>
          </w:p>
        </w:tc>
        <w:tc>
          <w:tcPr>
            <w:tcW w:w="5386" w:type="dxa"/>
            <w:shd w:val="clear" w:color="auto" w:fill="FFFFFF"/>
          </w:tcPr>
          <w:p w14:paraId="764816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天然地基、常规桩基</w:t>
            </w:r>
          </w:p>
        </w:tc>
      </w:tr>
      <w:tr w14:paraId="48AB2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17F0D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上部结构刚度影响</w:t>
            </w:r>
          </w:p>
        </w:tc>
        <w:tc>
          <w:tcPr>
            <w:tcW w:w="5386" w:type="dxa"/>
            <w:shd w:val="clear" w:color="auto" w:fill="FFFFFF"/>
          </w:tcPr>
          <w:p w14:paraId="556DA5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不考虑</w:t>
            </w:r>
          </w:p>
        </w:tc>
      </w:tr>
      <w:tr w14:paraId="62423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3B255B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剪力墙考虑高度(m)</w:t>
            </w:r>
          </w:p>
        </w:tc>
        <w:tc>
          <w:tcPr>
            <w:tcW w:w="5386" w:type="dxa"/>
            <w:shd w:val="clear" w:color="auto" w:fill="FFFFFF"/>
          </w:tcPr>
          <w:p w14:paraId="6608CD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10.00</w:t>
            </w:r>
          </w:p>
        </w:tc>
      </w:tr>
      <w:tr w14:paraId="4E568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19BAD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自动将防水板外边缘按固端处理</w:t>
            </w:r>
          </w:p>
        </w:tc>
        <w:tc>
          <w:tcPr>
            <w:tcW w:w="5386" w:type="dxa"/>
            <w:shd w:val="clear" w:color="auto" w:fill="FFFFFF"/>
          </w:tcPr>
          <w:p w14:paraId="69D037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07F50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A230CA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有限元网格控制边长(m)</w:t>
            </w:r>
          </w:p>
        </w:tc>
        <w:tc>
          <w:tcPr>
            <w:tcW w:w="5386" w:type="dxa"/>
            <w:shd w:val="clear" w:color="auto" w:fill="FFFFFF"/>
          </w:tcPr>
          <w:p w14:paraId="30D1A3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374CE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9579E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网格划分方法</w:t>
            </w:r>
          </w:p>
        </w:tc>
        <w:tc>
          <w:tcPr>
            <w:tcW w:w="5386" w:type="dxa"/>
            <w:shd w:val="clear" w:color="auto" w:fill="FFFFFF"/>
          </w:tcPr>
          <w:p w14:paraId="1F18BDA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铺砌法</w:t>
            </w:r>
          </w:p>
        </w:tc>
      </w:tr>
      <w:tr w14:paraId="37DC04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242D81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考虑罚单元</w:t>
            </w:r>
          </w:p>
        </w:tc>
        <w:tc>
          <w:tcPr>
            <w:tcW w:w="5386" w:type="dxa"/>
            <w:shd w:val="clear" w:color="auto" w:fill="FFFFFF"/>
          </w:tcPr>
          <w:p w14:paraId="055A54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0AC18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811FF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使用边交换算法</w:t>
            </w:r>
          </w:p>
        </w:tc>
        <w:tc>
          <w:tcPr>
            <w:tcW w:w="5386" w:type="dxa"/>
            <w:shd w:val="clear" w:color="auto" w:fill="FFFFFF"/>
          </w:tcPr>
          <w:p w14:paraId="1A4CC3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1E0B7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3C1876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锚杆杆件弹性模量(kN/mm2)</w:t>
            </w:r>
          </w:p>
        </w:tc>
        <w:tc>
          <w:tcPr>
            <w:tcW w:w="5386" w:type="dxa"/>
            <w:shd w:val="clear" w:color="auto" w:fill="FFFFFF"/>
          </w:tcPr>
          <w:p w14:paraId="063F52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200.00</w:t>
            </w:r>
          </w:p>
        </w:tc>
      </w:tr>
      <w:tr w14:paraId="6E0AA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ABE77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桩的嵌固系数</w:t>
            </w:r>
          </w:p>
        </w:tc>
        <w:tc>
          <w:tcPr>
            <w:tcW w:w="5386" w:type="dxa"/>
            <w:shd w:val="clear" w:color="auto" w:fill="FFFFFF"/>
          </w:tcPr>
          <w:p w14:paraId="43EA77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10146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0C6FFE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防水板模型是否考虑桩锚作用</w:t>
            </w:r>
          </w:p>
        </w:tc>
        <w:tc>
          <w:tcPr>
            <w:tcW w:w="5386" w:type="dxa"/>
            <w:shd w:val="clear" w:color="auto" w:fill="FFFFFF"/>
          </w:tcPr>
          <w:p w14:paraId="50C7FEF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78E34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4CDC2C4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基床系数</w:t>
            </w:r>
          </w:p>
        </w:tc>
        <w:tc>
          <w:tcPr>
            <w:tcW w:w="5386" w:type="dxa"/>
            <w:shd w:val="clear" w:color="auto" w:fill="FFFFFF"/>
          </w:tcPr>
          <w:p w14:paraId="6B9BB8E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基于构件沉降反推</w:t>
            </w:r>
          </w:p>
        </w:tc>
      </w:tr>
      <w:tr w14:paraId="7B4096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622A6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桩刚度</w:t>
            </w:r>
          </w:p>
        </w:tc>
        <w:tc>
          <w:tcPr>
            <w:tcW w:w="5386" w:type="dxa"/>
            <w:shd w:val="clear" w:color="auto" w:fill="FFFFFF"/>
          </w:tcPr>
          <w:p w14:paraId="18140CA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桩基规范附录C</w:t>
            </w:r>
          </w:p>
        </w:tc>
      </w:tr>
      <w:tr w14:paraId="0E882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BDD4F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计算考虑板自重</w:t>
            </w:r>
          </w:p>
        </w:tc>
        <w:tc>
          <w:tcPr>
            <w:tcW w:w="5386" w:type="dxa"/>
            <w:shd w:val="clear" w:color="auto" w:fill="FFFFFF"/>
          </w:tcPr>
          <w:p w14:paraId="260DA6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24E037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D48E6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荷载施加考虑柱墙实际尺寸</w:t>
            </w:r>
          </w:p>
        </w:tc>
        <w:tc>
          <w:tcPr>
            <w:tcW w:w="5386" w:type="dxa"/>
            <w:shd w:val="clear" w:color="auto" w:fill="FFFFFF"/>
          </w:tcPr>
          <w:p w14:paraId="45DDB2C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2F785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4C847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后浇带施工前加载比例</w:t>
            </w:r>
          </w:p>
        </w:tc>
        <w:tc>
          <w:tcPr>
            <w:tcW w:w="5386" w:type="dxa"/>
            <w:shd w:val="clear" w:color="auto" w:fill="FFFFFF"/>
          </w:tcPr>
          <w:p w14:paraId="5194B6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0.50</w:t>
            </w:r>
          </w:p>
        </w:tc>
      </w:tr>
      <w:tr w14:paraId="5608E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D91DA8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后浇带系数只影响恒载</w:t>
            </w:r>
          </w:p>
        </w:tc>
        <w:tc>
          <w:tcPr>
            <w:tcW w:w="5386" w:type="dxa"/>
            <w:shd w:val="clear" w:color="auto" w:fill="FFFFFF"/>
          </w:tcPr>
          <w:p w14:paraId="6E8515C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712CE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9DD74F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线性方程组解法</w:t>
            </w:r>
          </w:p>
        </w:tc>
        <w:tc>
          <w:tcPr>
            <w:tcW w:w="5386" w:type="dxa"/>
            <w:shd w:val="clear" w:color="auto" w:fill="FFFFFF"/>
          </w:tcPr>
          <w:p w14:paraId="475A9F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Mumps</w:t>
            </w:r>
          </w:p>
        </w:tc>
      </w:tr>
      <w:tr w14:paraId="2CABE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1479F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非线性迭代最大次数</w:t>
            </w:r>
          </w:p>
        </w:tc>
        <w:tc>
          <w:tcPr>
            <w:tcW w:w="5386" w:type="dxa"/>
            <w:shd w:val="clear" w:color="auto" w:fill="FFFFFF"/>
          </w:tcPr>
          <w:p w14:paraId="65192C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</w:t>
            </w:r>
          </w:p>
        </w:tc>
      </w:tr>
      <w:tr w14:paraId="34D46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00E979E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迭代误差控制参数(mm)</w:t>
            </w:r>
          </w:p>
        </w:tc>
        <w:tc>
          <w:tcPr>
            <w:tcW w:w="5386" w:type="dxa"/>
            <w:shd w:val="clear" w:color="auto" w:fill="FFFFFF"/>
          </w:tcPr>
          <w:p w14:paraId="18C338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</w:t>
            </w:r>
          </w:p>
        </w:tc>
      </w:tr>
      <w:tr w14:paraId="634E6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D6F500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非线性荷载加载步数</w:t>
            </w:r>
          </w:p>
        </w:tc>
        <w:tc>
          <w:tcPr>
            <w:tcW w:w="5386" w:type="dxa"/>
            <w:shd w:val="clear" w:color="auto" w:fill="FFFFFF"/>
          </w:tcPr>
          <w:p w14:paraId="1B11F7E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</w:t>
            </w:r>
          </w:p>
        </w:tc>
      </w:tr>
      <w:tr w14:paraId="509B4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BE26D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板单元内设计弯矩统计依据</w:t>
            </w:r>
          </w:p>
        </w:tc>
        <w:tc>
          <w:tcPr>
            <w:tcW w:w="5386" w:type="dxa"/>
            <w:shd w:val="clear" w:color="auto" w:fill="FFFFFF"/>
          </w:tcPr>
          <w:p w14:paraId="1994AC7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最大值</w:t>
            </w:r>
          </w:p>
        </w:tc>
      </w:tr>
      <w:tr w14:paraId="07854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5C5A0BE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箍筋间距(mm)</w:t>
            </w:r>
          </w:p>
        </w:tc>
        <w:tc>
          <w:tcPr>
            <w:tcW w:w="5386" w:type="dxa"/>
            <w:shd w:val="clear" w:color="auto" w:fill="FFFFFF"/>
          </w:tcPr>
          <w:p w14:paraId="643676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</w:t>
            </w:r>
          </w:p>
        </w:tc>
      </w:tr>
      <w:tr w14:paraId="3B48C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670EEDF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配筋到柱墙边</w:t>
            </w:r>
          </w:p>
        </w:tc>
        <w:tc>
          <w:tcPr>
            <w:tcW w:w="5386" w:type="dxa"/>
            <w:shd w:val="clear" w:color="auto" w:fill="FFFFFF"/>
          </w:tcPr>
          <w:p w14:paraId="7616DD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14:paraId="12A05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171D609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基础设计采用沉降模型的桩土刚度</w:t>
            </w:r>
          </w:p>
        </w:tc>
        <w:tc>
          <w:tcPr>
            <w:tcW w:w="5386" w:type="dxa"/>
            <w:shd w:val="clear" w:color="auto" w:fill="FFFFFF"/>
          </w:tcPr>
          <w:p w14:paraId="0DF0C65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14:paraId="7A932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2A7D4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柱底设计弯矩折减系数</w:t>
            </w:r>
          </w:p>
        </w:tc>
        <w:tc>
          <w:tcPr>
            <w:tcW w:w="5386" w:type="dxa"/>
            <w:shd w:val="clear" w:color="auto" w:fill="FFFFFF"/>
          </w:tcPr>
          <w:p w14:paraId="72B62C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14:paraId="029D0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shd w:val="clear" w:color="auto" w:fill="FFFFFF"/>
          </w:tcPr>
          <w:p w14:paraId="74C928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墙底设计弯矩折减系数</w:t>
            </w:r>
          </w:p>
        </w:tc>
        <w:tc>
          <w:tcPr>
            <w:tcW w:w="5386" w:type="dxa"/>
            <w:shd w:val="clear" w:color="auto" w:fill="FFFFFF"/>
          </w:tcPr>
          <w:p w14:paraId="2C66F7A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</w:tbl>
    <w:p w14:paraId="5A7F9F82">
      <w:pPr>
        <w:pStyle w:val="16"/>
        <w:jc w:val="left"/>
      </w:pPr>
      <w:bookmarkStart w:id="9" w:name="_Toc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模型概况</w:t>
      </w:r>
      <w:bookmarkEnd w:id="9"/>
    </w:p>
    <w:p w14:paraId="7080D85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表4-1构件数目统计</w:t>
      </w:r>
    </w:p>
    <w:tbl>
      <w:tblPr>
        <w:tblStyle w:val="33"/>
        <w:tblW w:w="9922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6520"/>
      </w:tblGrid>
      <w:tr w14:paraId="695008A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3402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31262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构件类型</w:t>
            </w:r>
          </w:p>
        </w:tc>
        <w:tc>
          <w:tcPr>
            <w:tcW w:w="6520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1C885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构件数目</w:t>
            </w:r>
          </w:p>
        </w:tc>
      </w:tr>
      <w:tr w14:paraId="3F9966B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6FEA4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B28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15</w:t>
            </w:r>
          </w:p>
        </w:tc>
      </w:tr>
    </w:tbl>
    <w:p w14:paraId="5AB15AFD">
      <w:pPr>
        <w:pStyle w:val="16"/>
        <w:jc w:val="left"/>
      </w:pPr>
      <w:bookmarkStart w:id="10" w:name="_Toc1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工况和组合</w:t>
      </w:r>
      <w:bookmarkEnd w:id="10"/>
    </w:p>
    <w:p w14:paraId="425D29E1">
      <w:pPr>
        <w:pStyle w:val="3"/>
        <w:jc w:val="left"/>
      </w:pPr>
      <w:bookmarkStart w:id="11" w:name="_Toc1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工况信息</w:t>
      </w:r>
      <w:bookmarkEnd w:id="11"/>
    </w:p>
    <w:p w14:paraId="0DD52A5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表5-1工况荷载统计</w:t>
      </w:r>
    </w:p>
    <w:tbl>
      <w:tblPr>
        <w:tblStyle w:val="33"/>
        <w:tblW w:w="10206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2551"/>
        <w:gridCol w:w="2552"/>
        <w:gridCol w:w="2552"/>
      </w:tblGrid>
      <w:tr w14:paraId="29CEC6DF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2551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237D4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工况</w:t>
            </w:r>
          </w:p>
        </w:tc>
        <w:tc>
          <w:tcPr>
            <w:tcW w:w="255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4C503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竖向力(kN)</w:t>
            </w:r>
          </w:p>
        </w:tc>
        <w:tc>
          <w:tcPr>
            <w:tcW w:w="255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13771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X向水平力(kN)</w:t>
            </w:r>
          </w:p>
        </w:tc>
        <w:tc>
          <w:tcPr>
            <w:tcW w:w="255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2F0F3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Y向水平力(kN)</w:t>
            </w:r>
          </w:p>
        </w:tc>
      </w:tr>
      <w:tr w14:paraId="17135467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315DE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恒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D194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23404.39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0878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-3.51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A252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-1.13</w:t>
            </w:r>
          </w:p>
        </w:tc>
      </w:tr>
      <w:tr w14:paraId="70FF8E7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76EFF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活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2DA9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5158.18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0E82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-1.25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518F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-0.14</w:t>
            </w:r>
          </w:p>
        </w:tc>
      </w:tr>
      <w:tr w14:paraId="5DEB4D36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7AA49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风x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368E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3996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342.16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EF33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0.03</w:t>
            </w:r>
          </w:p>
        </w:tc>
      </w:tr>
      <w:tr w14:paraId="27E2FFD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04664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风y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DC58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05BA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6469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104.72</w:t>
            </w:r>
          </w:p>
        </w:tc>
      </w:tr>
      <w:tr w14:paraId="1DCA5D9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2E1B0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地x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EBDF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148.22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9E5A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592.44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7147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26.84</w:t>
            </w:r>
          </w:p>
        </w:tc>
      </w:tr>
      <w:tr w14:paraId="789443C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1F8C7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地y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7B63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229.13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5961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-7.57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A036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722.65</w:t>
            </w:r>
          </w:p>
        </w:tc>
      </w:tr>
      <w:tr w14:paraId="004CC72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0D868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地X__87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36C6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-1.51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BCD2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15.62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24D7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-721.61</w:t>
            </w:r>
          </w:p>
        </w:tc>
      </w:tr>
      <w:tr w14:paraId="11DC9E6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6DF50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地Y__87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013B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0.61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EBF3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590.10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E2C5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32.65</w:t>
            </w:r>
          </w:p>
        </w:tc>
      </w:tr>
      <w:tr w14:paraId="22CB1F2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742A7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U土压力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51F7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C0AD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7958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544C0FD6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1" w:type="dxa"/>
            <w:shd w:val="clear" w:color="auto" w:fill="FFFFFF"/>
            <w:vAlign w:val="center"/>
          </w:tcPr>
          <w:p w14:paraId="7D588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U水压力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386E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907A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8F20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</w:tbl>
    <w:p w14:paraId="1C2886D5">
      <w:pPr>
        <w:pStyle w:val="3"/>
        <w:jc w:val="left"/>
      </w:pPr>
      <w:bookmarkStart w:id="12" w:name="_Toc1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构件内力基本组合信息</w:t>
      </w:r>
      <w:bookmarkEnd w:id="12"/>
    </w:p>
    <w:p w14:paraId="05A5B6C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表5-2标准组合</w:t>
      </w:r>
    </w:p>
    <w:tbl>
      <w:tblPr>
        <w:tblStyle w:val="33"/>
        <w:tblW w:w="10206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8505"/>
      </w:tblGrid>
      <w:tr w14:paraId="61390AF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701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610ED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编号</w:t>
            </w:r>
          </w:p>
        </w:tc>
        <w:tc>
          <w:tcPr>
            <w:tcW w:w="8505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04216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组合</w:t>
            </w:r>
          </w:p>
        </w:tc>
      </w:tr>
      <w:tr w14:paraId="0D02EB2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8F09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1(1)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7662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1.00*恒+1.00*活</w:t>
            </w:r>
          </w:p>
        </w:tc>
      </w:tr>
      <w:tr w14:paraId="1DE9D38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124C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2(2)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7EB68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1.00*恒+1.00*风x</w:t>
            </w:r>
          </w:p>
        </w:tc>
      </w:tr>
      <w:tr w14:paraId="7D903F0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3EEA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3(3)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7720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1.00*恒-1.00*风x</w:t>
            </w:r>
          </w:p>
        </w:tc>
      </w:tr>
      <w:tr w14:paraId="2D4884D6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F65E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4(4)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7DF6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1.00*恒+1.00*风y</w:t>
            </w:r>
          </w:p>
        </w:tc>
      </w:tr>
      <w:tr w14:paraId="530BC4A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3376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5(5)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B22F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1.00*恒-1.00*风y</w:t>
            </w:r>
          </w:p>
        </w:tc>
      </w:tr>
      <w:tr w14:paraId="08E6EF3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926E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6(6)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94F4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1.00*恒+1.00*活+0.60*风x</w:t>
            </w:r>
          </w:p>
        </w:tc>
      </w:tr>
      <w:tr w14:paraId="49522CE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47B6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7(7)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3E426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1.00*恒+1.00*活-0.60*风x</w:t>
            </w:r>
          </w:p>
        </w:tc>
      </w:tr>
      <w:tr w14:paraId="087D7B9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2ECD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8(8)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60C8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1.00*恒+1.00*活+0.60*风y</w:t>
            </w:r>
          </w:p>
        </w:tc>
      </w:tr>
      <w:tr w14:paraId="3958CE0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4F78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9(9)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EA21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1.00*恒+1.00*活-0.60*风y</w:t>
            </w:r>
          </w:p>
        </w:tc>
      </w:tr>
      <w:tr w14:paraId="63F3B64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2684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10(10)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36E5B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1.00*恒+0.70*活+1.00*风x</w:t>
            </w:r>
          </w:p>
        </w:tc>
      </w:tr>
      <w:tr w14:paraId="027DB20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3CFC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11(11)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AB9F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1.00*恒+0.70*活-1.00*风x</w:t>
            </w:r>
          </w:p>
        </w:tc>
      </w:tr>
      <w:tr w14:paraId="55126FB7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BC28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12(12)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757E0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1.00*恒+0.70*活+1.00*风y</w:t>
            </w:r>
          </w:p>
        </w:tc>
      </w:tr>
      <w:tr w14:paraId="786EB01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2AD0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13(13)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F739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1.00*恒+0.70*活-1.00*风y</w:t>
            </w:r>
          </w:p>
        </w:tc>
      </w:tr>
      <w:tr w14:paraId="7A12CC8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9920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14(14)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483FE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1.00*恒+1.00*地x+0.50*活</w:t>
            </w:r>
          </w:p>
        </w:tc>
      </w:tr>
      <w:tr w14:paraId="459E7FB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4B40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15(15)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20B17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1.00*恒-1.00*地x+0.50*活</w:t>
            </w:r>
          </w:p>
        </w:tc>
      </w:tr>
      <w:tr w14:paraId="29FEC88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62E9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16(16)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9B05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1.00*恒+1.00*地y+0.50*活</w:t>
            </w:r>
          </w:p>
        </w:tc>
      </w:tr>
      <w:tr w14:paraId="3780810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28A5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17(17)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58CE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1.00*恒-1.00*地y+0.50*活</w:t>
            </w:r>
          </w:p>
        </w:tc>
      </w:tr>
      <w:tr w14:paraId="37334F1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EB3C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18(18)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18007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1.00*恒+0.50*活+1.00*地X__87</w:t>
            </w:r>
          </w:p>
        </w:tc>
      </w:tr>
      <w:tr w14:paraId="46259EB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3A67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19(19)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23DA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1.00*恒+0.50*活-1.00*地X__87</w:t>
            </w:r>
          </w:p>
        </w:tc>
      </w:tr>
      <w:tr w14:paraId="4558B9E1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3B7D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20(20)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76391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1.00*恒+0.50*活+1.00*地Y__87</w:t>
            </w:r>
          </w:p>
        </w:tc>
      </w:tr>
      <w:tr w14:paraId="7923DEA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5575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21(21)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48D2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1.00*恒+0.50*活-1.00*地Y__87</w:t>
            </w:r>
          </w:p>
        </w:tc>
      </w:tr>
      <w:tr w14:paraId="7685D88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586D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22(22)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D764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1.00*U土压力+1.00*U水压力+1.00*恒+1.00*活</w:t>
            </w:r>
          </w:p>
        </w:tc>
      </w:tr>
      <w:tr w14:paraId="4400D06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2"/>
            <w:shd w:val="clear" w:color="auto" w:fill="FFFFFF"/>
          </w:tcPr>
          <w:p w14:paraId="48655DC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*括号内的编号为组合总的编号</w:t>
            </w:r>
          </w:p>
        </w:tc>
      </w:tr>
    </w:tbl>
    <w:p w14:paraId="2C7024D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表5-3准永久组合</w:t>
      </w:r>
    </w:p>
    <w:tbl>
      <w:tblPr>
        <w:tblStyle w:val="33"/>
        <w:tblW w:w="10206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8505"/>
      </w:tblGrid>
      <w:tr w14:paraId="22097EE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701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31205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编号</w:t>
            </w:r>
          </w:p>
        </w:tc>
        <w:tc>
          <w:tcPr>
            <w:tcW w:w="8505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6F3A8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组合</w:t>
            </w:r>
          </w:p>
        </w:tc>
      </w:tr>
      <w:tr w14:paraId="270B564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9969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1(23)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AAA6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1.00*恒+0.50*活</w:t>
            </w:r>
          </w:p>
        </w:tc>
      </w:tr>
      <w:tr w14:paraId="6773DB1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2"/>
            <w:shd w:val="clear" w:color="auto" w:fill="FFFFFF"/>
          </w:tcPr>
          <w:p w14:paraId="064A90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*括号内的编号为组合总的编号</w:t>
            </w:r>
          </w:p>
        </w:tc>
      </w:tr>
    </w:tbl>
    <w:p w14:paraId="110F2BF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表5-4基本组合</w:t>
      </w:r>
    </w:p>
    <w:tbl>
      <w:tblPr>
        <w:tblStyle w:val="33"/>
        <w:tblW w:w="10206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8505"/>
      </w:tblGrid>
      <w:tr w14:paraId="596C03D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701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7E69F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编号</w:t>
            </w:r>
          </w:p>
        </w:tc>
        <w:tc>
          <w:tcPr>
            <w:tcW w:w="8505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1A0C8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组合</w:t>
            </w:r>
          </w:p>
        </w:tc>
      </w:tr>
      <w:tr w14:paraId="2729C216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A4F3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1(24)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3239E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1.30*恒+1.50*活</w:t>
            </w:r>
          </w:p>
        </w:tc>
      </w:tr>
      <w:tr w14:paraId="61E63877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7EB8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2(25)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9136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1.30*恒+1.50*风x</w:t>
            </w:r>
          </w:p>
        </w:tc>
      </w:tr>
      <w:tr w14:paraId="4CDFC50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A7A9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3(26)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83A2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1.30*恒-1.50*风x</w:t>
            </w:r>
          </w:p>
        </w:tc>
      </w:tr>
      <w:tr w14:paraId="267D09A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A266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4(27)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45FE0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1.30*恒+1.50*风y</w:t>
            </w:r>
          </w:p>
        </w:tc>
      </w:tr>
      <w:tr w14:paraId="6537AB9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2184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5(28)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1AEBE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1.30*恒-1.50*风y</w:t>
            </w:r>
          </w:p>
        </w:tc>
      </w:tr>
      <w:tr w14:paraId="08441A8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DC0D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6(29)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E43E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1.30*恒+1.50*活+0.90*风x</w:t>
            </w:r>
          </w:p>
        </w:tc>
      </w:tr>
      <w:tr w14:paraId="2A535A3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0005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7(30)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17160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1.30*恒+1.50*活-0.90*风x</w:t>
            </w:r>
          </w:p>
        </w:tc>
      </w:tr>
      <w:tr w14:paraId="59DF931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09DF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8(31)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2CD11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1.30*恒+1.50*活+0.90*风y</w:t>
            </w:r>
          </w:p>
        </w:tc>
      </w:tr>
      <w:tr w14:paraId="34449EE1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C026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9(32)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521D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1.30*恒+1.50*活-0.90*风y</w:t>
            </w:r>
          </w:p>
        </w:tc>
      </w:tr>
      <w:tr w14:paraId="322DC677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8CFB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10(33)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B5E2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1.30*恒+1.05*活+1.50*风x</w:t>
            </w:r>
          </w:p>
        </w:tc>
      </w:tr>
      <w:tr w14:paraId="394F427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B678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11(34)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20BBC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1.30*恒+1.05*活-1.50*风x</w:t>
            </w:r>
          </w:p>
        </w:tc>
      </w:tr>
      <w:tr w14:paraId="0E241B0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F6B0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12(35)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C26F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1.30*恒+1.05*活+1.50*风y</w:t>
            </w:r>
          </w:p>
        </w:tc>
      </w:tr>
      <w:tr w14:paraId="39811E4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1538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13(36)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476FA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1.30*恒+1.05*活-1.50*风y</w:t>
            </w:r>
          </w:p>
        </w:tc>
      </w:tr>
      <w:tr w14:paraId="409DE757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2F22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14(37)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16DE5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1.30*恒+1.40*地x+0.65*活</w:t>
            </w:r>
          </w:p>
        </w:tc>
      </w:tr>
      <w:tr w14:paraId="182598E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B0AF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15(38)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7793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1.30*恒-1.40*地x+0.65*活</w:t>
            </w:r>
          </w:p>
        </w:tc>
      </w:tr>
      <w:tr w14:paraId="5AB9744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9B0C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16(39)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43646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1.30*恒+1.40*地y+0.65*活</w:t>
            </w:r>
          </w:p>
        </w:tc>
      </w:tr>
      <w:tr w14:paraId="3AF2957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87D7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17(40)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6358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1.30*恒-1.40*地y+0.65*活</w:t>
            </w:r>
          </w:p>
        </w:tc>
      </w:tr>
      <w:tr w14:paraId="72348296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9141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18(41)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35EC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1.30*恒+0.65*活+1.40*地X__87</w:t>
            </w:r>
          </w:p>
        </w:tc>
      </w:tr>
      <w:tr w14:paraId="37E6032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E1D5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19(42)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4E90E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1.30*恒+0.65*活-1.40*地X__87</w:t>
            </w:r>
          </w:p>
        </w:tc>
      </w:tr>
      <w:tr w14:paraId="0B1B67C7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3C7C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20(43)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3E266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1.30*恒+0.65*活+1.40*地Y__87</w:t>
            </w:r>
          </w:p>
        </w:tc>
      </w:tr>
      <w:tr w14:paraId="330EFAD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3C5F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21(44)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334CD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1.30*恒+0.65*活-1.40*地Y__87</w:t>
            </w:r>
          </w:p>
        </w:tc>
      </w:tr>
      <w:tr w14:paraId="28FE9AC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7A44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22(45)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6DD97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1.30*U土压力+1.50*U水压力+1.30*恒+1.50*活</w:t>
            </w:r>
          </w:p>
        </w:tc>
      </w:tr>
      <w:tr w14:paraId="57C2C8E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2"/>
            <w:shd w:val="clear" w:color="auto" w:fill="FFFFFF"/>
          </w:tcPr>
          <w:p w14:paraId="0B0606B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*括号内的编号为组合总的编号</w:t>
            </w:r>
          </w:p>
        </w:tc>
      </w:tr>
    </w:tbl>
    <w:p w14:paraId="73DA98FE">
      <w:pPr>
        <w:pStyle w:val="16"/>
        <w:jc w:val="left"/>
      </w:pPr>
      <w:bookmarkStart w:id="13" w:name="_Toc1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材料</w:t>
      </w:r>
      <w:bookmarkEnd w:id="13"/>
    </w:p>
    <w:p w14:paraId="6C330D2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表6-1构件材料信息</w:t>
      </w:r>
    </w:p>
    <w:tbl>
      <w:tblPr>
        <w:tblStyle w:val="33"/>
        <w:tblW w:w="11056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417"/>
        <w:gridCol w:w="1417"/>
        <w:gridCol w:w="850"/>
        <w:gridCol w:w="850"/>
        <w:gridCol w:w="854"/>
      </w:tblGrid>
      <w:tr w14:paraId="6D52E40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417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4EA80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构件类型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7DCB5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混凝土级别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6B144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钢筋级别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20E82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箍筋级别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786D4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顶层保护层厚度(mm)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2D12B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底层保护层厚度(mm)</w:t>
            </w:r>
          </w:p>
        </w:tc>
        <w:tc>
          <w:tcPr>
            <w:tcW w:w="2551" w:type="dxa"/>
            <w:gridSpan w:val="3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30489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最小配筋率(%)</w:t>
            </w:r>
          </w:p>
        </w:tc>
      </w:tr>
      <w:tr w14:paraId="0CD04926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2B0F8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7A9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10F3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6955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A88E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866B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7937C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  <w:tr w14:paraId="5434065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0B502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承台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5ADD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4AE4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B3DA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8B5C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C2F7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0F004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  <w:tr w14:paraId="11F388B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31237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承台桩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3A99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3783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3ADA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488E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3C1C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1B7CA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</w:tr>
      <w:tr w14:paraId="5C229A87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4E002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地基梁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99E2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F976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088D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0618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20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7FC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2C90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24CE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2054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313C9A4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201C2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筏板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AA65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31AD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6B84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3D29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20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2512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4E04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65D88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  <w:tr w14:paraId="5EA2E48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79DA8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桩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211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B569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93F1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11C6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111B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6C316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</w:tr>
      <w:tr w14:paraId="5BFEE02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68DCA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拉梁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BE0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09EF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4E48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BDB9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23A3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374BE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533805D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4E8DE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条基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EB89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0809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887C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F94D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652E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3CD18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  <w:tr w14:paraId="685BED8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07552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独基短柱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C628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E048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6489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HPB300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231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0382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2551" w:type="dxa"/>
            <w:gridSpan w:val="3"/>
            <w:shd w:val="clear" w:color="auto" w:fill="FFFFFF"/>
            <w:vAlign w:val="center"/>
          </w:tcPr>
          <w:p w14:paraId="4A2B7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14:paraId="707ABAC7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6" w:type="dxa"/>
            <w:gridSpan w:val="9"/>
            <w:shd w:val="clear" w:color="auto" w:fill="FFFFFF"/>
          </w:tcPr>
          <w:p w14:paraId="1A3D2F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 xml:space="preserve">    注：1.地基梁最小配筋率三项分别为：梁肋、翼缘受力筋最小配筋率。2.筏板最小配筋率两项分别为：常规筏板、防水板的最小配筋率。3.最小配筋率填 0 时，表示该构件的最小配筋率按规范构造要求执行。</w:t>
            </w:r>
          </w:p>
        </w:tc>
      </w:tr>
    </w:tbl>
    <w:p w14:paraId="65FAC075">
      <w:pPr>
        <w:pStyle w:val="16"/>
        <w:jc w:val="left"/>
      </w:pPr>
      <w:bookmarkStart w:id="14" w:name="_Toc1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地基承载力验算</w:t>
      </w:r>
      <w:bookmarkEnd w:id="14"/>
    </w:p>
    <w:p w14:paraId="03C01257">
      <w:pPr>
        <w:pStyle w:val="3"/>
        <w:jc w:val="left"/>
      </w:pPr>
      <w:bookmarkStart w:id="15" w:name="_Toc1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独立基础</w:t>
      </w:r>
      <w:bookmarkEnd w:id="15"/>
    </w:p>
    <w:p w14:paraId="4FED368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表7-1独立基础地基承载力</w:t>
      </w:r>
    </w:p>
    <w:tbl>
      <w:tblPr>
        <w:tblStyle w:val="33"/>
        <w:tblW w:w="9979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416"/>
        <w:gridCol w:w="1716"/>
        <w:gridCol w:w="1716"/>
        <w:gridCol w:w="1266"/>
        <w:gridCol w:w="1716"/>
        <w:gridCol w:w="1076"/>
      </w:tblGrid>
      <w:tr w14:paraId="77F5502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247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037BB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72D04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Fa or Fae(kPa)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204EA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Pk(kPa)</w:t>
            </w:r>
          </w:p>
        </w:tc>
        <w:tc>
          <w:tcPr>
            <w:tcW w:w="141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18F95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Pkmax(kPa)</w:t>
            </w:r>
          </w:p>
        </w:tc>
        <w:tc>
          <w:tcPr>
            <w:tcW w:w="124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66CE2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(Fa or FaE)/Pk</w:t>
            </w:r>
          </w:p>
        </w:tc>
        <w:tc>
          <w:tcPr>
            <w:tcW w:w="1247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3F005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1.2*(Fa or FaE)/Pkmax</w:t>
            </w:r>
          </w:p>
        </w:tc>
        <w:tc>
          <w:tcPr>
            <w:tcW w:w="1984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0BDBE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结论</w:t>
            </w:r>
          </w:p>
        </w:tc>
      </w:tr>
      <w:tr w14:paraId="6932A20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18C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C3A4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1405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284.00(11)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4B3D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346.00(11)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79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2.711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4C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2.671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9DB9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263488A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435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4DE3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7ECC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334.00(9)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4C55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412.00(11)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AD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2.305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E0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2.243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5FB0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74DBEFC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CEA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FCAC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4489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458.00(6)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9E2A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505.00(10)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E2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1.681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31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1.830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6C4B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10B1AF5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CCA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B4E6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BEF2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342.00(7)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9748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426.00(11)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6E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2.251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B5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2.169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9FF8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4C80F1C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FC5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41FC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4C9D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427.00(6)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7FE2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515.00(11)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12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1.803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C5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1.794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F9BB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318BD5A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F80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876C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0FC9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519.00(6)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876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580.00(10)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2A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1.484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83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1.593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9B11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73D1F94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1F6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EB5D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CB38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475.00(7)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C5F4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515.00(11)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5B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1.621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CF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1.794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37B1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0F129FD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82E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93AD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02C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567.00(6)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4871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604.00(10)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0F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1.358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96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1.530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EA22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1B1C1D4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739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F67C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05C9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663.00(7)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C5C1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724.00(7)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3D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1.161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81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1.276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B712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7CB00BB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19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6F57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F1A1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666.00(6)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CECF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730.00(6)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CB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1.156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0E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1.266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13A5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514E19B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F1B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9012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DDD9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644.00(7)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EE91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717.00(7)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C3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1.196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FD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1.289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8210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182C3AE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326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0CCB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657C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645.00(6)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6742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728.00(6)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D8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1.194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BC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1.269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E7C8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4377D11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6D3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BCA5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9148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429.00(11)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034B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515.00(11)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5B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1.795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F8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1.794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B1BD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3ADB447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351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02B2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3DFE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470.00(8)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BEB3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627.00(11)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86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1.638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6F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1.474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E3CD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000F261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CA0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C97D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770.00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EF20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444.00(10)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F3D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547.00(10)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32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1.734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20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1.689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6623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1377EAC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9" w:type="dxa"/>
            <w:gridSpan w:val="7"/>
            <w:shd w:val="clear" w:color="auto" w:fill="FFFFFF"/>
          </w:tcPr>
          <w:p w14:paraId="6B7CA68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*Fa:修正后的地基承载力特征值;FaE:调整后的地基抗震承载力;Pk:平均基底反力;Pkmax最大基底反力;</w:t>
            </w:r>
          </w:p>
        </w:tc>
      </w:tr>
    </w:tbl>
    <w:p w14:paraId="417B40A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表7-2独立基础零应力区</w:t>
      </w:r>
    </w:p>
    <w:tbl>
      <w:tblPr>
        <w:tblStyle w:val="33"/>
        <w:tblW w:w="10206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3402"/>
        <w:gridCol w:w="3402"/>
      </w:tblGrid>
      <w:tr w14:paraId="51F1908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3402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6C1C0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3402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2A8A3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A0/A(%)</w:t>
            </w:r>
          </w:p>
        </w:tc>
        <w:tc>
          <w:tcPr>
            <w:tcW w:w="3402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7609F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结论</w:t>
            </w:r>
          </w:p>
        </w:tc>
      </w:tr>
      <w:tr w14:paraId="69172DA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0E98F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84EA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95AD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077C4B8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42FC7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4885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C929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74D15B9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663C1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CB6A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4CAF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547620A1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3940C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16FC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6B89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595E8C9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0BC8C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7C6E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283F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146BC83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66D1A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E5CB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AD31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38BDEBB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52F22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DJ-7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B688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F8EF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706C0436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6B473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DJ-8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7D58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768F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662A284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339D7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DJ-9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7370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52F7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4851109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7B47F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F3F3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87F8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2153875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34009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DJ-11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F862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EBD0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77786AB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62C7B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F349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649D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157F2E8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02442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DJ-13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E56D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B883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0F0D137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52594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DJ-14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389C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A56D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0F95BE1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2BE1C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DJ-15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A079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EAC7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</w:tbl>
    <w:p w14:paraId="53146C54">
      <w:pPr>
        <w:pStyle w:val="16"/>
        <w:jc w:val="left"/>
      </w:pPr>
      <w:bookmarkStart w:id="16" w:name="_Toc1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基础尺寸</w:t>
      </w:r>
      <w:bookmarkEnd w:id="16"/>
    </w:p>
    <w:p w14:paraId="18E149E1">
      <w:pPr>
        <w:pStyle w:val="3"/>
        <w:jc w:val="left"/>
      </w:pPr>
      <w:bookmarkStart w:id="17" w:name="_Toc1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独基</w:t>
      </w:r>
      <w:bookmarkEnd w:id="17"/>
    </w:p>
    <w:p w14:paraId="715BB6A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表8-1独立基础尺寸及类型</w:t>
      </w:r>
    </w:p>
    <w:tbl>
      <w:tblPr>
        <w:tblStyle w:val="35"/>
        <w:tblW w:w="9639" w:type="dxa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417"/>
        <w:gridCol w:w="1701"/>
        <w:gridCol w:w="1701"/>
        <w:gridCol w:w="1701"/>
        <w:gridCol w:w="1985"/>
      </w:tblGrid>
      <w:tr w14:paraId="510632E8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vMerge w:val="restart"/>
            <w:tcBorders>
              <w:top w:val="single" w:color="auto" w:sz="14" w:space="0"/>
              <w:left w:val="single" w:color="auto" w:sz="1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7B0A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1417" w:type="dxa"/>
            <w:vMerge w:val="restart"/>
            <w:tcBorders>
              <w:top w:val="single" w:color="auto" w:sz="1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235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基底标高(m)</w:t>
            </w:r>
          </w:p>
        </w:tc>
        <w:tc>
          <w:tcPr>
            <w:tcW w:w="3402" w:type="dxa"/>
            <w:gridSpan w:val="2"/>
            <w:tcBorders>
              <w:top w:val="single" w:color="auto" w:sz="1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0B5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基础各阶边长(mm)</w:t>
            </w:r>
          </w:p>
        </w:tc>
        <w:tc>
          <w:tcPr>
            <w:tcW w:w="1701" w:type="dxa"/>
            <w:vMerge w:val="restart"/>
            <w:tcBorders>
              <w:top w:val="single" w:color="auto" w:sz="1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511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各阶高度(mm)</w:t>
            </w:r>
          </w:p>
        </w:tc>
        <w:tc>
          <w:tcPr>
            <w:tcW w:w="1984" w:type="dxa"/>
            <w:vMerge w:val="restart"/>
            <w:tcBorders>
              <w:top w:val="single" w:color="auto" w:sz="14" w:space="0"/>
              <w:left w:val="single" w:color="auto" w:sz="4" w:space="0"/>
              <w:bottom w:val="single" w:color="auto" w:sz="4" w:space="0"/>
              <w:right w:val="single" w:color="auto" w:sz="14" w:space="0"/>
            </w:tcBorders>
            <w:shd w:val="clear" w:color="auto" w:fill="FFFFFF"/>
            <w:vAlign w:val="center"/>
          </w:tcPr>
          <w:p w14:paraId="64B8B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类型</w:t>
            </w:r>
          </w:p>
        </w:tc>
      </w:tr>
      <w:tr w14:paraId="54FA92D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</w:tcPr>
          <w:p w14:paraId="5A293786">
            <w:pPr>
              <w:jc w:val="left"/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</w:tcPr>
          <w:p w14:paraId="0D56D506"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6A63C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x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186B8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y</w:t>
            </w: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</w:tcPr>
          <w:p w14:paraId="37ACE8B5">
            <w:pPr>
              <w:jc w:val="left"/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</w:tcPr>
          <w:p w14:paraId="21EE9AEA">
            <w:pPr>
              <w:jc w:val="left"/>
            </w:pPr>
          </w:p>
        </w:tc>
      </w:tr>
      <w:tr w14:paraId="38CEB1E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E4FB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78FD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AC2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ADB6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605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4911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45A4E9B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CE1B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33FB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34A2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98A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18D4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2DDC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42F03BE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2891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DFB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D39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E9BF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59DA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3D28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2F2149D5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C814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A242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CA9A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CE56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DC7F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9182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75CD47AA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EE78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08B7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5B0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8231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1111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0468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72287300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4ED1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BC9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1E77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99E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F79A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1524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4D4E07A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8442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F326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1BE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22F8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BD43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FD94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1B70540C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66FC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5FB5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55C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AB2B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36AA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471F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1F35F5AD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81E4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0B29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DF99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95F5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C268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5390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5D90B001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8C2C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DC00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B334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3A6A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B2D2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DD04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25478AD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D5B8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362C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EF4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9901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751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9C90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7D67679E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9276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3EB8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DFC8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154D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30BA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BCC4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728EE074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9C62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F291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9E20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65BF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0829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73B2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19AFCF89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23B8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8744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D850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445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046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3E9A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14:paraId="21871437"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C894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E80D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-4.00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AEBA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3C6D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2000\1200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096A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300\300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DB84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</w:tbl>
    <w:p w14:paraId="4E09E07F">
      <w:pPr>
        <w:pStyle w:val="16"/>
        <w:jc w:val="left"/>
      </w:pPr>
      <w:bookmarkStart w:id="18" w:name="_Toc1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基础配筋</w:t>
      </w:r>
      <w:bookmarkEnd w:id="18"/>
    </w:p>
    <w:p w14:paraId="5C199075">
      <w:pPr>
        <w:pStyle w:val="3"/>
        <w:jc w:val="left"/>
      </w:pPr>
      <w:bookmarkStart w:id="19" w:name="_Toc19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独基配筋结果</w:t>
      </w:r>
      <w:bookmarkEnd w:id="19"/>
    </w:p>
    <w:p w14:paraId="438B7FB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表9-1独立基础配筋结果</w:t>
      </w:r>
    </w:p>
    <w:tbl>
      <w:tblPr>
        <w:tblStyle w:val="33"/>
        <w:tblW w:w="9639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551"/>
        <w:gridCol w:w="1701"/>
        <w:gridCol w:w="2551"/>
        <w:gridCol w:w="1702"/>
      </w:tblGrid>
      <w:tr w14:paraId="55210AB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4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489CC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编号</w:t>
            </w:r>
          </w:p>
        </w:tc>
        <w:tc>
          <w:tcPr>
            <w:tcW w:w="255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5722F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Mx(kN*m)(组合)</w:t>
            </w:r>
          </w:p>
        </w:tc>
        <w:tc>
          <w:tcPr>
            <w:tcW w:w="170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4C2F0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X配筋(cm*cm/m)</w:t>
            </w:r>
          </w:p>
        </w:tc>
        <w:tc>
          <w:tcPr>
            <w:tcW w:w="255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542E8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My(kN*m)(组合)</w:t>
            </w:r>
          </w:p>
        </w:tc>
        <w:tc>
          <w:tcPr>
            <w:tcW w:w="1701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5AC3E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Y配筋(cm*cm/m)</w:t>
            </w:r>
          </w:p>
        </w:tc>
      </w:tr>
      <w:tr w14:paraId="21C9801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A4B4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1DC4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155.51(34)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1127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7.20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5522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135.97(40)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D3BA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7.20</w:t>
            </w:r>
          </w:p>
        </w:tc>
      </w:tr>
      <w:tr w14:paraId="08E496F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C581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DC75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185.79(34)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A67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7.20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534A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173.04(32)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FFAC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7.20</w:t>
            </w:r>
          </w:p>
        </w:tc>
      </w:tr>
      <w:tr w14:paraId="67CABD3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7088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C9FF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257.99(33)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C539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7.24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F08F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235.71(29)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3970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7.20</w:t>
            </w:r>
          </w:p>
        </w:tc>
      </w:tr>
      <w:tr w14:paraId="2C62FC3C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B736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DCA3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198.06(34)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9F55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7.20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3364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190.37(40)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CF34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7.20</w:t>
            </w:r>
          </w:p>
        </w:tc>
      </w:tr>
      <w:tr w14:paraId="4B21B5D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7D89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CBC2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247.84(34)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51B8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7.20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F4A2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234.94(32)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4D45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7.20</w:t>
            </w:r>
          </w:p>
        </w:tc>
      </w:tr>
      <w:tr w14:paraId="6AFD514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26C8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75C0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296.63(33)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C6EA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8.32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94E6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282.98(29)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989E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8.24</w:t>
            </w:r>
          </w:p>
        </w:tc>
      </w:tr>
      <w:tr w14:paraId="2497BED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D904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DJ-7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05ED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265.66(34)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D48A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7.45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6DF0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251.65(31)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3888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7.33</w:t>
            </w:r>
          </w:p>
        </w:tc>
      </w:tr>
      <w:tr w14:paraId="1693D59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0A25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DJ-8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03D2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319.68(29)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BACE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8.97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5367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313.12(31)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C43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9.12</w:t>
            </w:r>
          </w:p>
        </w:tc>
      </w:tr>
      <w:tr w14:paraId="256AF3D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BCED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DJ-9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3C60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380.13(30)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8621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10.67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895B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380.46(30)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9A0B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11.08</w:t>
            </w:r>
          </w:p>
        </w:tc>
      </w:tr>
      <w:tr w14:paraId="795BCE7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EA6E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6DD6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386.43(29)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C4F3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10.84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3D06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380.51(29)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320C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11.08</w:t>
            </w:r>
          </w:p>
        </w:tc>
      </w:tr>
      <w:tr w14:paraId="4FA7F3CF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AB08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DD23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371.76(30)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3A0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10.43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F7CA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371.78(30)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A623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10.83</w:t>
            </w:r>
          </w:p>
        </w:tc>
      </w:tr>
      <w:tr w14:paraId="5B988009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1B99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2086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373.39(29)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E9C5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10.48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1C4B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376.27(29)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6CD0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10.96</w:t>
            </w:r>
          </w:p>
        </w:tc>
      </w:tr>
      <w:tr w14:paraId="320A0FBB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5CC5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322A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265.52(34)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5407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7.45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32EE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218.93(34)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7AF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7.20</w:t>
            </w:r>
          </w:p>
        </w:tc>
      </w:tr>
      <w:tr w14:paraId="3AD97611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0523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DJ-14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B877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298.10(34)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1077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8.36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E5D1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273.77(31)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4007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7.97</w:t>
            </w:r>
          </w:p>
        </w:tc>
      </w:tr>
      <w:tr w14:paraId="4FCB3AD2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1023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47C3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284.21(33)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AAE5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7.97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1388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227.95(33)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1F2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7.20</w:t>
            </w:r>
          </w:p>
        </w:tc>
      </w:tr>
    </w:tbl>
    <w:p w14:paraId="37DDF013">
      <w:pPr>
        <w:pStyle w:val="16"/>
        <w:jc w:val="left"/>
      </w:pPr>
      <w:bookmarkStart w:id="20" w:name="_Toc2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冲剪局压验算结果</w:t>
      </w:r>
      <w:bookmarkEnd w:id="20"/>
    </w:p>
    <w:p w14:paraId="663CA2A6">
      <w:pPr>
        <w:pStyle w:val="3"/>
        <w:jc w:val="left"/>
      </w:pPr>
      <w:bookmarkStart w:id="21" w:name="_Toc2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独基冲切剪切</w:t>
      </w:r>
      <w:bookmarkEnd w:id="21"/>
    </w:p>
    <w:p w14:paraId="4A1C30D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表10-1独立基础冲切剪切验算</w:t>
      </w:r>
    </w:p>
    <w:tbl>
      <w:tblPr>
        <w:tblStyle w:val="33"/>
        <w:tblW w:w="8164" w:type="dxa"/>
        <w:jc w:val="center"/>
        <w:tblBorders>
          <w:top w:val="single" w:color="auto" w:sz="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2268"/>
        <w:gridCol w:w="2268"/>
        <w:gridCol w:w="2268"/>
      </w:tblGrid>
      <w:tr w14:paraId="7E7ABFA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360" w:type="dxa"/>
            <w:tcBorders>
              <w:top w:val="single" w:color="auto" w:sz="14" w:space="0"/>
              <w:left w:val="single" w:color="auto" w:sz="1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50AFA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2268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33944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冲切系数</w:t>
            </w:r>
          </w:p>
        </w:tc>
        <w:tc>
          <w:tcPr>
            <w:tcW w:w="2268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4" w:space="0"/>
            </w:tcBorders>
            <w:shd w:val="clear" w:color="auto" w:fill="FFFFFF"/>
            <w:vAlign w:val="center"/>
          </w:tcPr>
          <w:p w14:paraId="4FE27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剪切系数</w:t>
            </w:r>
          </w:p>
        </w:tc>
        <w:tc>
          <w:tcPr>
            <w:tcW w:w="2268" w:type="dxa"/>
            <w:tcBorders>
              <w:top w:val="single" w:color="auto" w:sz="14" w:space="0"/>
              <w:left w:val="single" w:color="auto" w:sz="4" w:space="0"/>
              <w:bottom w:val="single" w:color="auto" w:sz="14" w:space="0"/>
              <w:right w:val="single" w:color="auto" w:sz="14" w:space="0"/>
            </w:tcBorders>
            <w:shd w:val="clear" w:color="auto" w:fill="FFFFFF"/>
            <w:vAlign w:val="center"/>
          </w:tcPr>
          <w:p w14:paraId="695E2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结论</w:t>
            </w:r>
          </w:p>
        </w:tc>
      </w:tr>
      <w:tr w14:paraId="15BAC806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F512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E13D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3.32(40)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9DDC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7EB5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6AE8BA4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7A2F9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90AE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2.81(34)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F425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FDC1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7F43D326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2A15C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683E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2.08(33)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3F56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D1C3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5D001FB7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94A4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CAAB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2.34(40)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944C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1E36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4C0B241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5B1BF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0DE7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2.11(34)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0E8E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27EF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03006F7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5CE0E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DA39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1.81(40)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DBF1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19F4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44E29790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CC45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DJ-7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411A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1.87(39)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9FA0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0639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225F227D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38D34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DJ-8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CD4D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1.62(39)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1A93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E349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72D6179A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2EA4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DJ-9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6421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1.44(30)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8F83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6EBB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00B99F07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E607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125A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1.41(29)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03AB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966D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142C0264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3C0BF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F96C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1.46(34)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8052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2EE7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50339338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75D61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7BFE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1.44(31)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16EF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6663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1F9D7F93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28E57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798C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1.99(34)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F283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24B5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217F793E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01537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954E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1.74(34)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A5A7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ED8F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14:paraId="6E89CA45">
        <w:tblPrEx>
          <w:tblBorders>
            <w:top w:val="single" w:color="auto" w:sz="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EFC1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DJ-15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82B6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1.85(33)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AFDE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9498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</w:tbl>
    <w:p w14:paraId="0F6F485A">
      <w:pPr>
        <w:pStyle w:val="16"/>
        <w:jc w:val="left"/>
      </w:pPr>
      <w:bookmarkStart w:id="22" w:name="_Toc2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结果简图</w:t>
      </w:r>
      <w:bookmarkEnd w:id="22"/>
    </w:p>
    <w:p w14:paraId="1DF0E60C">
      <w:pPr>
        <w:pStyle w:val="3"/>
        <w:jc w:val="left"/>
      </w:pPr>
      <w:bookmarkStart w:id="23" w:name="_Toc2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模型基本简图</w:t>
      </w:r>
      <w:bookmarkEnd w:id="23"/>
    </w:p>
    <w:p w14:paraId="59BF5832">
      <w:pPr>
        <w:sectPr>
          <w:headerReference r:id="rId5" w:type="default"/>
          <w:footerReference r:id="rId6" w:type="default"/>
          <w:pgSz w:w="11906" w:h="16838"/>
          <w:pgMar w:top="1417" w:right="1814" w:bottom="1417" w:left="1814" w:header="120" w:footer="200" w:gutter="0"/>
          <w:cols w:space="425" w:num="1"/>
          <w:titlePg/>
          <w:docGrid w:type="lines" w:linePitch="113" w:charSpace="0"/>
        </w:sectPr>
      </w:pPr>
    </w:p>
    <w:p w14:paraId="22529F48">
      <w:pPr>
        <w:jc w:val="center"/>
      </w:pPr>
      <w:r>
        <w:drawing>
          <wp:inline distT="0" distB="0" distL="0" distR="0">
            <wp:extent cx="12095480" cy="8531860"/>
            <wp:effectExtent l="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0F43F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图11-1 模型信息</w:t>
      </w:r>
    </w:p>
    <w:p w14:paraId="70E16EFF">
      <w:pPr>
        <w:spacing w:beforeLines="0" w:afterLines="0"/>
        <w:jc w:val="left"/>
      </w:pPr>
    </w:p>
    <w:p w14:paraId="41F88B49">
      <w:pPr>
        <w:pStyle w:val="3"/>
        <w:jc w:val="left"/>
      </w:pPr>
      <w:bookmarkStart w:id="24" w:name="_Toc24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板面荷载简图</w:t>
      </w:r>
      <w:bookmarkEnd w:id="24"/>
    </w:p>
    <w:p w14:paraId="5F9BC8EF">
      <w:pPr>
        <w:jc w:val="center"/>
      </w:pPr>
      <w:r>
        <w:drawing>
          <wp:inline distT="0" distB="0" distL="0" distR="0">
            <wp:extent cx="12095480" cy="853186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0FC54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图11-2 板面荷载简图</w:t>
      </w:r>
    </w:p>
    <w:p w14:paraId="78AF7ABA">
      <w:pPr>
        <w:spacing w:beforeLines="0" w:afterLines="0"/>
        <w:jc w:val="left"/>
      </w:pPr>
      <w:r>
        <w:rPr>
          <w:rFonts w:hint="eastAsia" w:ascii="宋体" w:eastAsia="宋体"/>
          <w:b w:val="0"/>
          <w:color w:val="000000"/>
          <w:sz w:val="22"/>
          <w:szCs w:val="22"/>
          <w:shd w:val="clear" w:color="auto" w:fill="FFFFFF"/>
        </w:rPr>
        <w:t>说明: 恒荷载(DL),活荷载(LL),人防(RF),低水位(WL),高水位(WU)。</w:t>
      </w:r>
    </w:p>
    <w:p w14:paraId="0FDAAF4F">
      <w:pPr>
        <w:pStyle w:val="3"/>
        <w:jc w:val="left"/>
      </w:pPr>
      <w:bookmarkStart w:id="25" w:name="_Toc2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承载力计算结果</w:t>
      </w:r>
      <w:bookmarkEnd w:id="25"/>
    </w:p>
    <w:p w14:paraId="52FB6AE6">
      <w:pPr>
        <w:pStyle w:val="4"/>
        <w:jc w:val="left"/>
      </w:pPr>
      <w:bookmarkStart w:id="26" w:name="_Toc26"/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(1). 无震最大反力</w:t>
      </w:r>
      <w:bookmarkEnd w:id="26"/>
    </w:p>
    <w:p w14:paraId="39225CF6">
      <w:pPr>
        <w:jc w:val="center"/>
      </w:pPr>
      <w:r>
        <w:drawing>
          <wp:inline distT="0" distB="0" distL="0" distR="0">
            <wp:extent cx="12095480" cy="8531860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D8691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图11-3 无震最大反力</w:t>
      </w:r>
    </w:p>
    <w:p w14:paraId="4AB42899">
      <w:pPr>
        <w:spacing w:beforeLines="0" w:afterLines="0"/>
        <w:jc w:val="left"/>
      </w:pPr>
    </w:p>
    <w:p w14:paraId="29AC6AF6">
      <w:pPr>
        <w:pStyle w:val="4"/>
        <w:jc w:val="left"/>
      </w:pPr>
      <w:bookmarkStart w:id="27" w:name="_Toc27"/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(2). 有震最大反力</w:t>
      </w:r>
      <w:bookmarkEnd w:id="27"/>
    </w:p>
    <w:p w14:paraId="5D652D98">
      <w:pPr>
        <w:jc w:val="center"/>
      </w:pPr>
      <w:r>
        <w:drawing>
          <wp:inline distT="0" distB="0" distL="0" distR="0">
            <wp:extent cx="12095480" cy="853186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885AB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图11-4 有震最大反力</w:t>
      </w:r>
    </w:p>
    <w:p w14:paraId="34C26DBE">
      <w:pPr>
        <w:spacing w:beforeLines="0" w:afterLines="0"/>
        <w:jc w:val="left"/>
      </w:pPr>
    </w:p>
    <w:p w14:paraId="167C4DF1">
      <w:pPr>
        <w:pStyle w:val="3"/>
        <w:jc w:val="left"/>
      </w:pPr>
      <w:bookmarkStart w:id="28" w:name="_Toc2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配筋计算结果</w:t>
      </w:r>
      <w:bookmarkEnd w:id="28"/>
    </w:p>
    <w:p w14:paraId="372356DF">
      <w:pPr>
        <w:pStyle w:val="4"/>
        <w:jc w:val="left"/>
      </w:pPr>
      <w:bookmarkStart w:id="29" w:name="_Toc29"/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(1). 配筋简图-顶筋(主模型)</w:t>
      </w:r>
      <w:bookmarkEnd w:id="29"/>
    </w:p>
    <w:p w14:paraId="38A18894">
      <w:pPr>
        <w:jc w:val="center"/>
      </w:pPr>
      <w:r>
        <w:drawing>
          <wp:inline distT="0" distB="0" distL="0" distR="0">
            <wp:extent cx="12095480" cy="853186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EE59A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图11-5 配筋简图-顶筋(主模型)</w:t>
      </w:r>
    </w:p>
    <w:p w14:paraId="741A9F2F">
      <w:pPr>
        <w:spacing w:beforeLines="0" w:afterLines="0"/>
        <w:jc w:val="left"/>
      </w:pPr>
      <w:r>
        <w:rPr>
          <w:rFonts w:hint="eastAsia" w:ascii="宋体" w:eastAsia="宋体"/>
          <w:b w:val="0"/>
          <w:color w:val="000000"/>
          <w:sz w:val="22"/>
          <w:szCs w:val="22"/>
          <w:shd w:val="clear" w:color="auto" w:fill="FFFFFF"/>
        </w:rPr>
        <w:t>说明: 1、独基、承台配筋面积单位为cm*cm/m，三桩承台配筋另详图中文字说明。2、矩形“两桩承台按梁构件计算”的配筋面积单位为cm*cm，箍筋或水平/竖向分布筋间距s=200mm。3、板单元和梁单元的钢筋面积单位分别为cm*cm/m。4、地基梁、拉梁的配筋面积单位为cm*cm，箍筋间距s=200mm。5、地基梁[*]中的数字表示翼缘配筋，单位为cm*cm/m。6、地基梁（*）中的数字表示翼缘受剪R/S。7、短柱纵筋与箍筋的钢筋面积单位均为cm*cm。</w:t>
      </w:r>
    </w:p>
    <w:p w14:paraId="3149A486">
      <w:pPr>
        <w:pStyle w:val="4"/>
        <w:jc w:val="left"/>
      </w:pPr>
      <w:bookmarkStart w:id="30" w:name="_Toc30"/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(2). 配筋简图-底筋(主模型)</w:t>
      </w:r>
      <w:bookmarkEnd w:id="30"/>
    </w:p>
    <w:p w14:paraId="28641ADB">
      <w:pPr>
        <w:jc w:val="center"/>
      </w:pPr>
      <w:r>
        <w:drawing>
          <wp:inline distT="0" distB="0" distL="0" distR="0">
            <wp:extent cx="12095480" cy="853186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918F3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图11-6 配筋简图-底筋(主模型)</w:t>
      </w:r>
    </w:p>
    <w:p w14:paraId="5E20201A">
      <w:pPr>
        <w:spacing w:beforeLines="0" w:afterLines="0"/>
        <w:jc w:val="left"/>
      </w:pPr>
      <w:r>
        <w:rPr>
          <w:rFonts w:hint="eastAsia" w:ascii="宋体" w:eastAsia="宋体"/>
          <w:b w:val="0"/>
          <w:color w:val="000000"/>
          <w:sz w:val="22"/>
          <w:szCs w:val="22"/>
          <w:shd w:val="clear" w:color="auto" w:fill="FFFFFF"/>
        </w:rPr>
        <w:t>说明: 1、独基、承台配筋面积单位为cm*cm/m，三桩承台配筋另详图中文字说明。2、矩形“两桩承台按梁构件计算”的配筋面积单位为cm*cm，箍筋或水平/竖向分布筋间距s=200mm。3、板单元和梁单元的钢筋面积单位分别为cm*cm/m。4、地基梁、拉梁的配筋面积单位为cm*cm，箍筋间距s=200mm。5、地基梁[*]中的数字表示翼缘配筋，单位为cm*cm/m。6、地基梁（*）中的数字表示翼缘受剪R/S。7、短柱纵筋与箍筋的钢筋面积单位均为cm*cm。</w:t>
      </w:r>
    </w:p>
    <w:p w14:paraId="7CC91648">
      <w:pPr>
        <w:pStyle w:val="3"/>
        <w:jc w:val="left"/>
      </w:pPr>
      <w:bookmarkStart w:id="31" w:name="_Toc3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冲剪局压图</w:t>
      </w:r>
      <w:bookmarkEnd w:id="31"/>
    </w:p>
    <w:p w14:paraId="5AEDF230">
      <w:pPr>
        <w:pStyle w:val="4"/>
        <w:jc w:val="left"/>
      </w:pPr>
      <w:bookmarkStart w:id="32" w:name="_Toc32"/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(1). 独基、承台、筏板局部加厚冲板</w:t>
      </w:r>
      <w:bookmarkEnd w:id="32"/>
    </w:p>
    <w:p w14:paraId="04FEB85E">
      <w:pPr>
        <w:jc w:val="center"/>
      </w:pPr>
      <w:r>
        <w:drawing>
          <wp:inline distT="0" distB="0" distL="0" distR="0">
            <wp:extent cx="12095480" cy="853186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2EFBB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图11-7 独基、承台、筏板局部加厚冲板</w:t>
      </w:r>
    </w:p>
    <w:p w14:paraId="6A68F9A4">
      <w:pPr>
        <w:spacing w:beforeLines="0" w:afterLines="0"/>
        <w:jc w:val="left"/>
      </w:pPr>
      <w:r>
        <w:rPr>
          <w:rFonts w:hint="eastAsia" w:ascii="宋体" w:eastAsia="宋体"/>
          <w:b w:val="0"/>
          <w:color w:val="000000"/>
          <w:sz w:val="22"/>
          <w:szCs w:val="22"/>
          <w:shd w:val="clear" w:color="auto" w:fill="FFFFFF"/>
        </w:rPr>
        <w:t>说明: 图中数字表示冲切安全系数，小于1时超限显红</w:t>
      </w:r>
    </w:p>
    <w:p w14:paraId="32F380BA">
      <w:pPr>
        <w:pStyle w:val="4"/>
        <w:jc w:val="left"/>
      </w:pPr>
      <w:bookmarkStart w:id="33" w:name="_Toc33"/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(2). 局压柱、桩、墙</w:t>
      </w:r>
      <w:bookmarkEnd w:id="33"/>
    </w:p>
    <w:p w14:paraId="38970B83">
      <w:pPr>
        <w:jc w:val="center"/>
      </w:pPr>
      <w:r>
        <w:drawing>
          <wp:inline distT="0" distB="0" distL="0" distR="0">
            <wp:extent cx="12095480" cy="853186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5613D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图11-8 局压柱、桩、墙</w:t>
      </w:r>
    </w:p>
    <w:p w14:paraId="406ABAED">
      <w:pPr>
        <w:spacing w:beforeLines="0" w:afterLines="0"/>
        <w:jc w:val="left"/>
      </w:pPr>
      <w:r>
        <w:rPr>
          <w:rFonts w:hint="eastAsia" w:ascii="宋体" w:eastAsia="宋体"/>
          <w:b w:val="0"/>
          <w:color w:val="000000"/>
          <w:sz w:val="22"/>
          <w:szCs w:val="22"/>
          <w:shd w:val="clear" w:color="auto" w:fill="FFFFFF"/>
        </w:rPr>
        <w:t>说明: 图中数字表示冲切安全系数，小于1时超限显红</w:t>
      </w:r>
    </w:p>
    <w:p w14:paraId="3486FFDB">
      <w:pPr>
        <w:pStyle w:val="4"/>
        <w:jc w:val="left"/>
      </w:pPr>
      <w:bookmarkStart w:id="34" w:name="_Toc34"/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(3). 独基、承台、条基冲切</w:t>
      </w:r>
      <w:bookmarkEnd w:id="34"/>
    </w:p>
    <w:p w14:paraId="05B21EB7">
      <w:pPr>
        <w:jc w:val="center"/>
      </w:pPr>
      <w:r>
        <w:drawing>
          <wp:inline distT="0" distB="0" distL="0" distR="0">
            <wp:extent cx="12095480" cy="8531860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6D919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图11-9 独基、承台、条基冲切</w:t>
      </w:r>
    </w:p>
    <w:p w14:paraId="1537A4BD">
      <w:pPr>
        <w:spacing w:beforeLines="0" w:afterLines="0"/>
        <w:jc w:val="left"/>
      </w:pPr>
      <w:r>
        <w:rPr>
          <w:rFonts w:hint="eastAsia" w:ascii="宋体" w:eastAsia="宋体"/>
          <w:b w:val="0"/>
          <w:color w:val="000000"/>
          <w:sz w:val="22"/>
          <w:szCs w:val="22"/>
          <w:shd w:val="clear" w:color="auto" w:fill="FFFFFF"/>
        </w:rPr>
        <w:t>说明: 图中数字表示冲切安全系数，小于1时超限显红</w:t>
      </w:r>
    </w:p>
    <w:p w14:paraId="732CC314">
      <w:pPr>
        <w:pStyle w:val="4"/>
        <w:jc w:val="left"/>
      </w:pPr>
      <w:bookmarkStart w:id="35" w:name="_Toc35"/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(4). 独基、承台、条基受剪</w:t>
      </w:r>
      <w:bookmarkEnd w:id="35"/>
    </w:p>
    <w:p w14:paraId="6C4EFDA3">
      <w:pPr>
        <w:jc w:val="center"/>
      </w:pPr>
      <w:r>
        <w:drawing>
          <wp:inline distT="0" distB="0" distL="0" distR="0">
            <wp:extent cx="12095480" cy="8531860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498AB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图11-10 独基、承台、条基受剪</w:t>
      </w:r>
    </w:p>
    <w:p w14:paraId="2E304BB6">
      <w:pPr>
        <w:spacing w:beforeLines="0" w:afterLines="0"/>
        <w:jc w:val="left"/>
      </w:pPr>
      <w:r>
        <w:rPr>
          <w:rFonts w:hint="eastAsia" w:ascii="宋体" w:eastAsia="宋体"/>
          <w:b w:val="0"/>
          <w:color w:val="000000"/>
          <w:sz w:val="22"/>
          <w:szCs w:val="22"/>
          <w:shd w:val="clear" w:color="auto" w:fill="FFFFFF"/>
        </w:rPr>
        <w:t>说明: 图中数字表示冲切安全系数，小于1时超限显红</w:t>
      </w:r>
    </w:p>
    <w:p w14:paraId="366F6A8F">
      <w:pPr>
        <w:pStyle w:val="4"/>
        <w:jc w:val="left"/>
      </w:pPr>
      <w:bookmarkStart w:id="36" w:name="_Toc36"/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(5). 柱冲切板</w:t>
      </w:r>
      <w:bookmarkEnd w:id="36"/>
    </w:p>
    <w:p w14:paraId="3C8049F6">
      <w:pPr>
        <w:jc w:val="center"/>
      </w:pPr>
      <w:r>
        <w:drawing>
          <wp:inline distT="0" distB="0" distL="0" distR="0">
            <wp:extent cx="12095480" cy="8531860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6DEDF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图11-11 柱冲切板</w:t>
      </w:r>
    </w:p>
    <w:p w14:paraId="44FA6009">
      <w:pPr>
        <w:spacing w:beforeLines="0" w:afterLines="0"/>
        <w:jc w:val="left"/>
      </w:pPr>
      <w:r>
        <w:rPr>
          <w:rFonts w:hint="eastAsia" w:ascii="宋体" w:eastAsia="宋体"/>
          <w:b w:val="0"/>
          <w:color w:val="000000"/>
          <w:sz w:val="22"/>
          <w:szCs w:val="22"/>
          <w:shd w:val="clear" w:color="auto" w:fill="FFFFFF"/>
        </w:rPr>
        <w:t>说明: 图中数字表示冲切安全系数，小于1时超限显红</w:t>
      </w:r>
    </w:p>
    <w:sectPr>
      <w:headerReference r:id="rId7" w:type="default"/>
      <w:footerReference r:id="rId8" w:type="default"/>
      <w:pgSz w:w="23814" w:h="16839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52CA36D1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8914"/>
      <w:docPartObj>
        <w:docPartGallery w:val="autotext"/>
      </w:docPartObj>
    </w:sdtPr>
    <w:sdtContent>
      <w:p w14:paraId="785B7993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5335"/>
      <w:docPartObj>
        <w:docPartGallery w:val="autotext"/>
      </w:docPartObj>
    </w:sdtPr>
    <w:sdtContent>
      <w:p w14:paraId="40B5B16E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55AB19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5360D">
    <w:pPr>
      <w:pStyle w:val="11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674E3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1031643"/>
    <w:rsid w:val="79E2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</w:style>
  <w:style w:type="paragraph" w:styleId="13">
    <w:name w:val="toc 4"/>
    <w:basedOn w:val="1"/>
    <w:next w:val="1"/>
    <w:autoRedefine/>
    <w:unhideWhenUsed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9.emf"/><Relationship Id="rId17" Type="http://schemas.openxmlformats.org/officeDocument/2006/relationships/image" Target="media/image8.emf"/><Relationship Id="rId16" Type="http://schemas.openxmlformats.org/officeDocument/2006/relationships/image" Target="media/image7.emf"/><Relationship Id="rId15" Type="http://schemas.openxmlformats.org/officeDocument/2006/relationships/image" Target="media/image6.emf"/><Relationship Id="rId14" Type="http://schemas.openxmlformats.org/officeDocument/2006/relationships/image" Target="media/image5.emf"/><Relationship Id="rId13" Type="http://schemas.openxmlformats.org/officeDocument/2006/relationships/image" Target="media/image4.emf"/><Relationship Id="rId12" Type="http://schemas.openxmlformats.org/officeDocument/2006/relationships/image" Target="media/image3.emf"/><Relationship Id="rId11" Type="http://schemas.openxmlformats.org/officeDocument/2006/relationships/image" Target="media/image2.emf"/><Relationship Id="rId10" Type="http://schemas.openxmlformats.org/officeDocument/2006/relationships/image" Target="media/image1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25</Pages>
  <Words>857</Words>
  <Characters>1210</Characters>
  <Lines>1</Lines>
  <Paragraphs>1</Paragraphs>
  <TotalTime>21</TotalTime>
  <ScaleCrop>false</ScaleCrop>
  <LinksUpToDate>false</LinksUpToDate>
  <CharactersWithSpaces>1367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^o^</cp:lastModifiedBy>
  <dcterms:modified xsi:type="dcterms:W3CDTF">2025-09-01T03:47:20Z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DA1129BDF97B4681BFCBE766B94D99EC_13</vt:lpwstr>
  </property>
  <property fmtid="{D5CDD505-2E9C-101B-9397-08002B2CF9AE}" pid="4" name="KSOTemplateDocerSaveRecord">
    <vt:lpwstr>eyJoZGlkIjoiNGQ0MGU4MWQ4NzAxZGU3YWRlYWQ2MmM2N2M1YmU3OGEiLCJ1c2VySWQiOiI2MDE0NjgzMzgifQ==</vt:lpwstr>
  </property>
</Properties>
</file>