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hint="eastAsia" w:ascii="宋体" w:hAnsi="宋体" w:eastAsia="宋体" w:cs="Times New Roman"/>
          <w:color w:val="auto"/>
          <w:sz w:val="52"/>
          <w:szCs w:val="52"/>
          <w:highlight w:val="none"/>
        </w:rPr>
      </w:pPr>
    </w:p>
    <w:p>
      <w:pPr>
        <w:snapToGrid w:val="0"/>
        <w:spacing w:before="156" w:beforeLines="50" w:line="360" w:lineRule="auto"/>
        <w:jc w:val="center"/>
        <w:rPr>
          <w:rFonts w:hint="eastAsia" w:ascii="宋体" w:hAnsi="宋体" w:eastAsia="宋体" w:cs="宋体"/>
          <w:color w:val="auto"/>
          <w:sz w:val="36"/>
          <w:szCs w:val="36"/>
          <w:highlight w:val="none"/>
        </w:rPr>
      </w:pPr>
    </w:p>
    <w:p>
      <w:pPr>
        <w:snapToGrid w:val="0"/>
        <w:spacing w:before="156"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竞争性谈判文件</w:t>
      </w:r>
    </w:p>
    <w:p>
      <w:pPr>
        <w:spacing w:before="312" w:beforeLines="100" w:after="156"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pPr>
        <w:spacing w:line="360" w:lineRule="auto"/>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p>
    <w:p>
      <w:pPr>
        <w:snapToGrid w:val="0"/>
        <w:spacing w:before="50" w:after="120" w:line="360" w:lineRule="auto"/>
        <w:jc w:val="center"/>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lang w:val="zh-CN"/>
        </w:rPr>
        <w:t>项目</w:t>
      </w:r>
      <w:r>
        <w:rPr>
          <w:rFonts w:hint="eastAsia" w:ascii="宋体" w:hAnsi="宋体" w:eastAsia="宋体" w:cs="宋体"/>
          <w:b/>
          <w:bCs/>
          <w:color w:val="auto"/>
          <w:w w:val="95"/>
          <w:kern w:val="0"/>
          <w:sz w:val="30"/>
          <w:szCs w:val="30"/>
          <w:highlight w:val="none"/>
          <w:lang w:val="zh-CN"/>
        </w:rPr>
        <w:t>名称</w:t>
      </w:r>
      <w:r>
        <w:rPr>
          <w:rFonts w:hint="eastAsia" w:ascii="宋体" w:hAnsi="宋体" w:eastAsia="宋体" w:cs="宋体"/>
          <w:b/>
          <w:bCs/>
          <w:color w:val="auto"/>
          <w:kern w:val="0"/>
          <w:sz w:val="30"/>
          <w:szCs w:val="30"/>
          <w:highlight w:val="none"/>
          <w:lang w:val="zh-CN"/>
        </w:rPr>
        <w:t>：2025年DNA数据库建设和DNA实验室案件检验</w:t>
      </w:r>
    </w:p>
    <w:p>
      <w:pPr>
        <w:snapToGrid w:val="0"/>
        <w:spacing w:before="50" w:after="120" w:line="360" w:lineRule="auto"/>
        <w:ind w:firstLine="2711" w:firstLineChars="900"/>
        <w:jc w:val="both"/>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耗材项目</w:t>
      </w:r>
    </w:p>
    <w:p>
      <w:pPr>
        <w:snapToGrid w:val="0"/>
        <w:spacing w:before="50" w:after="120" w:line="360" w:lineRule="auto"/>
        <w:ind w:firstLine="1193" w:firstLineChars="396"/>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项目编号：CZZC2025-J1-990189-HSZB</w:t>
      </w:r>
    </w:p>
    <w:p>
      <w:pPr>
        <w:snapToGrid w:val="0"/>
        <w:spacing w:before="50" w:after="120" w:line="360" w:lineRule="auto"/>
        <w:rPr>
          <w:rFonts w:hint="eastAsia" w:ascii="宋体" w:hAnsi="宋体" w:eastAsia="宋体" w:cs="宋体"/>
          <w:b/>
          <w:bCs/>
          <w:color w:val="auto"/>
          <w:w w:val="95"/>
          <w:kern w:val="0"/>
          <w:sz w:val="30"/>
          <w:szCs w:val="30"/>
          <w:highlight w:val="none"/>
          <w:lang w:val="zh-CN"/>
        </w:rPr>
      </w:pPr>
    </w:p>
    <w:p>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rPr>
      </w:pPr>
      <w:r>
        <w:rPr>
          <w:rFonts w:hint="eastAsia" w:ascii="宋体" w:hAnsi="宋体" w:eastAsia="宋体" w:cs="宋体"/>
          <w:b/>
          <w:bCs/>
          <w:color w:val="auto"/>
          <w:w w:val="95"/>
          <w:kern w:val="0"/>
          <w:sz w:val="30"/>
          <w:szCs w:val="30"/>
          <w:highlight w:val="none"/>
          <w:lang w:val="zh-CN"/>
        </w:rPr>
        <w:t>采 购 人：</w:t>
      </w:r>
      <w:r>
        <w:rPr>
          <w:rFonts w:hint="eastAsia" w:hAnsi="宋体"/>
          <w:b/>
          <w:color w:val="auto"/>
          <w:sz w:val="30"/>
          <w:szCs w:val="72"/>
          <w:highlight w:val="none"/>
        </w:rPr>
        <w:t>崇左市公安局</w:t>
      </w:r>
      <w:r>
        <w:rPr>
          <w:rFonts w:hint="eastAsia" w:ascii="宋体" w:hAnsi="宋体" w:eastAsia="宋体" w:cs="宋体"/>
          <w:b/>
          <w:bCs/>
          <w:color w:val="auto"/>
          <w:w w:val="95"/>
          <w:kern w:val="0"/>
          <w:sz w:val="30"/>
          <w:szCs w:val="30"/>
          <w:highlight w:val="none"/>
          <w:lang w:val="zh-CN"/>
        </w:rPr>
        <w:t xml:space="preserve"> </w:t>
      </w:r>
      <w:r>
        <w:rPr>
          <w:rFonts w:hint="eastAsia" w:ascii="宋体" w:hAnsi="宋体" w:eastAsia="宋体" w:cs="宋体"/>
          <w:b/>
          <w:bCs/>
          <w:color w:val="auto"/>
          <w:w w:val="95"/>
          <w:kern w:val="0"/>
          <w:sz w:val="30"/>
          <w:szCs w:val="30"/>
          <w:highlight w:val="none"/>
        </w:rPr>
        <w:t xml:space="preserve"> </w:t>
      </w:r>
    </w:p>
    <w:p>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rPr>
      </w:pPr>
      <w:r>
        <w:rPr>
          <w:rFonts w:hint="eastAsia" w:ascii="宋体" w:hAnsi="宋体" w:eastAsia="宋体" w:cs="宋体"/>
          <w:b/>
          <w:bCs/>
          <w:color w:val="auto"/>
          <w:w w:val="95"/>
          <w:kern w:val="0"/>
          <w:sz w:val="30"/>
          <w:szCs w:val="30"/>
          <w:highlight w:val="none"/>
          <w:lang w:val="zh-CN"/>
        </w:rPr>
        <w:t>采购代理机构：</w:t>
      </w:r>
      <w:r>
        <w:rPr>
          <w:rFonts w:hint="eastAsia" w:hAnsi="宋体"/>
          <w:b/>
          <w:color w:val="auto"/>
          <w:sz w:val="30"/>
          <w:szCs w:val="72"/>
        </w:rPr>
        <w:t>广西</w:t>
      </w:r>
      <w:r>
        <w:rPr>
          <w:rFonts w:hint="eastAsia" w:hAnsi="宋体"/>
          <w:b/>
          <w:color w:val="auto"/>
          <w:sz w:val="30"/>
          <w:szCs w:val="72"/>
          <w:lang w:val="en-US" w:eastAsia="zh-CN"/>
        </w:rPr>
        <w:t>华晟</w:t>
      </w:r>
      <w:r>
        <w:rPr>
          <w:rFonts w:hint="eastAsia" w:hAnsi="宋体"/>
          <w:b/>
          <w:color w:val="auto"/>
          <w:sz w:val="30"/>
          <w:szCs w:val="72"/>
        </w:rPr>
        <w:t>招标</w:t>
      </w:r>
      <w:r>
        <w:rPr>
          <w:rFonts w:hint="eastAsia" w:hAnsi="宋体"/>
          <w:b/>
          <w:color w:val="auto"/>
          <w:sz w:val="30"/>
          <w:szCs w:val="72"/>
          <w:lang w:val="en-US" w:eastAsia="zh-CN"/>
        </w:rPr>
        <w:t>代理</w:t>
      </w:r>
      <w:r>
        <w:rPr>
          <w:rFonts w:hint="eastAsia" w:hAnsi="宋体"/>
          <w:b/>
          <w:color w:val="auto"/>
          <w:sz w:val="30"/>
          <w:szCs w:val="72"/>
        </w:rPr>
        <w:t>有限公司</w:t>
      </w: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ascii="宋体" w:hAnsi="宋体" w:eastAsia="宋体" w:cs="宋体"/>
          <w:b/>
          <w:color w:val="auto"/>
          <w:sz w:val="32"/>
          <w:szCs w:val="32"/>
          <w:highlight w:val="none"/>
        </w:rPr>
        <w:t>02</w:t>
      </w:r>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9</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lang w:val="en-US" w:eastAsia="zh-CN"/>
        </w:rPr>
        <w:t>22</w:t>
      </w:r>
      <w:r>
        <w:rPr>
          <w:rFonts w:hint="eastAsia" w:ascii="宋体" w:hAnsi="宋体" w:eastAsia="宋体" w:cs="宋体"/>
          <w:b/>
          <w:color w:val="auto"/>
          <w:sz w:val="32"/>
          <w:szCs w:val="32"/>
          <w:highlight w:val="none"/>
        </w:rPr>
        <w:t>日</w:t>
      </w:r>
    </w:p>
    <w:p>
      <w:pPr>
        <w:ind w:firstLine="803"/>
        <w:rPr>
          <w:rFonts w:hint="eastAsia" w:ascii="宋体" w:hAnsi="宋体" w:eastAsia="宋体" w:cs="宋体"/>
          <w:b/>
          <w:color w:val="auto"/>
          <w:sz w:val="32"/>
          <w:szCs w:val="32"/>
          <w:highlight w:val="none"/>
          <w:lang w:val="zh-CN"/>
        </w:rPr>
        <w:sectPr>
          <w:headerReference r:id="rId6" w:type="first"/>
          <w:footerReference r:id="rId8" w:type="first"/>
          <w:headerReference r:id="rId5" w:type="default"/>
          <w:footerReference r:id="rId7" w:type="default"/>
          <w:pgSz w:w="11906" w:h="16838"/>
          <w:pgMar w:top="1440" w:right="1440" w:bottom="1440" w:left="1587" w:header="851" w:footer="992" w:gutter="0"/>
          <w:pgNumType w:start="0"/>
          <w:cols w:space="720" w:num="1"/>
          <w:titlePg/>
          <w:docGrid w:type="lines" w:linePitch="312" w:charSpace="0"/>
        </w:sectPr>
      </w:pPr>
    </w:p>
    <w:p>
      <w:pPr>
        <w:spacing w:line="400" w:lineRule="exact"/>
        <w:jc w:val="left"/>
        <w:rPr>
          <w:rFonts w:hint="eastAsia" w:ascii="宋体" w:hAnsi="宋体" w:eastAsia="宋体" w:cs="Times New Roman"/>
          <w:b/>
          <w:color w:val="auto"/>
          <w:sz w:val="32"/>
          <w:szCs w:val="32"/>
          <w:highlight w:val="none"/>
        </w:rPr>
      </w:pPr>
    </w:p>
    <w:p>
      <w:pPr>
        <w:spacing w:line="360" w:lineRule="auto"/>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pPr>
        <w:spacing w:line="400" w:lineRule="exact"/>
        <w:jc w:val="center"/>
        <w:rPr>
          <w:rFonts w:hint="eastAsia" w:ascii="宋体" w:hAnsi="宋体" w:eastAsia="宋体" w:cs="Times New Roman"/>
          <w:b/>
          <w:color w:val="auto"/>
          <w:sz w:val="44"/>
          <w:szCs w:val="44"/>
          <w:highlight w:val="none"/>
        </w:rPr>
      </w:pPr>
    </w:p>
    <w:p>
      <w:pPr>
        <w:pStyle w:val="26"/>
        <w:tabs>
          <w:tab w:val="right" w:leader="dot" w:pos="8879"/>
        </w:tabs>
        <w:rPr>
          <w:rFonts w:hint="eastAsia" w:ascii="宋体" w:hAnsi="宋体" w:eastAsia="宋体" w:cs="宋体"/>
          <w:b/>
          <w:color w:val="auto"/>
          <w:sz w:val="28"/>
          <w:szCs w:val="28"/>
          <w:highlight w:val="none"/>
        </w:rPr>
      </w:pP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"1-1" \h \u </w:instrText>
      </w:r>
      <w:r>
        <w:rPr>
          <w:rFonts w:hint="eastAsia" w:ascii="宋体" w:hAnsi="宋体" w:eastAsia="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"_Toc28468"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第一章 竞争性谈判公告</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_Toc28468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2</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"_Toc7676"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第二章 采购需求</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_Toc7676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6</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"_Toc16363"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第三章 供应商须知</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_Toc16363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27</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"_Toc17139" </w:instrText>
      </w:r>
      <w:r>
        <w:rPr>
          <w:color w:val="auto"/>
          <w:highlight w:val="none"/>
        </w:rPr>
        <w:fldChar w:fldCharType="separate"/>
      </w:r>
      <w:r>
        <w:rPr>
          <w:rFonts w:hint="eastAsia" w:asciiTheme="majorEastAsia" w:hAnsiTheme="majorEastAsia" w:eastAsiaTheme="majorEastAsia" w:cstheme="majorEastAsia"/>
          <w:b/>
          <w:bCs/>
          <w:color w:val="auto"/>
          <w:sz w:val="24"/>
          <w:szCs w:val="24"/>
          <w:highlight w:val="none"/>
          <w:lang w:val="zh-CN"/>
        </w:rPr>
        <w:t>第四章 评审程序、评审方法和成交标准</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_Toc17139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51</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"_Toc25678"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第五章 响应文件格式</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_Toc25678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58</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"_Toc4631"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第六章 合同文本</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_Toc4631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84</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color w:val="auto"/>
          <w:highlight w:val="none"/>
        </w:rPr>
      </w:pPr>
      <w:r>
        <w:rPr>
          <w:color w:val="auto"/>
          <w:highlight w:val="none"/>
        </w:rPr>
        <w:fldChar w:fldCharType="begin"/>
      </w:r>
      <w:r>
        <w:rPr>
          <w:color w:val="auto"/>
          <w:highlight w:val="none"/>
        </w:rPr>
        <w:instrText xml:space="preserve"> HYPERLINK \l "_Toc24483"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第七章 质疑、投诉材料格式</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_Toc24483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98</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spacing w:line="48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end"/>
      </w:r>
    </w:p>
    <w:p>
      <w:pPr>
        <w:spacing w:line="400" w:lineRule="exact"/>
        <w:jc w:val="center"/>
        <w:rPr>
          <w:rFonts w:hint="eastAsia" w:ascii="宋体" w:hAnsi="宋体" w:eastAsia="宋体" w:cs="Times New Roman"/>
          <w:b/>
          <w:color w:val="auto"/>
          <w:sz w:val="32"/>
          <w:szCs w:val="32"/>
          <w:highlight w:val="none"/>
        </w:rPr>
      </w:pPr>
    </w:p>
    <w:p>
      <w:pPr>
        <w:spacing w:line="400" w:lineRule="exact"/>
        <w:jc w:val="center"/>
        <w:rPr>
          <w:rFonts w:hint="eastAsia" w:ascii="宋体" w:hAnsi="宋体" w:eastAsia="宋体" w:cs="Times New Roman"/>
          <w:b/>
          <w:color w:val="auto"/>
          <w:sz w:val="32"/>
          <w:szCs w:val="32"/>
          <w:highlight w:val="none"/>
        </w:rPr>
      </w:pPr>
    </w:p>
    <w:p>
      <w:pPr>
        <w:spacing w:line="400" w:lineRule="exact"/>
        <w:rPr>
          <w:rFonts w:hint="eastAsia" w:ascii="宋体" w:hAnsi="宋体" w:eastAsia="宋体" w:cs="Times New Roman"/>
          <w:b/>
          <w:color w:val="auto"/>
          <w:sz w:val="32"/>
          <w:szCs w:val="32"/>
          <w:highlight w:val="none"/>
        </w:rPr>
        <w:sectPr>
          <w:footerReference r:id="rId10" w:type="first"/>
          <w:footerReference r:id="rId9" w:type="default"/>
          <w:pgSz w:w="11906" w:h="16838"/>
          <w:pgMar w:top="1440" w:right="1440" w:bottom="1440" w:left="1587" w:header="851" w:footer="992" w:gutter="0"/>
          <w:pgNumType w:fmt="decimal" w:start="1"/>
          <w:cols w:space="720" w:num="1"/>
          <w:titlePg/>
          <w:docGrid w:type="lines" w:linePitch="312" w:charSpace="0"/>
        </w:sectPr>
      </w:pPr>
    </w:p>
    <w:p>
      <w:pPr>
        <w:keepNext/>
        <w:keepLines/>
        <w:spacing w:before="340" w:after="330" w:line="400" w:lineRule="exact"/>
        <w:jc w:val="center"/>
        <w:outlineLvl w:val="0"/>
        <w:rPr>
          <w:rFonts w:ascii="Times New Roman" w:hAnsi="Times New Roman" w:eastAsia="宋体" w:cs="Times New Roman"/>
          <w:b/>
          <w:bCs/>
          <w:color w:val="auto"/>
          <w:kern w:val="44"/>
          <w:sz w:val="44"/>
          <w:szCs w:val="44"/>
          <w:highlight w:val="none"/>
          <w:lang w:val="zh-CN"/>
        </w:rPr>
      </w:pPr>
      <w:bookmarkStart w:id="0" w:name="_Toc80205920"/>
      <w:bookmarkStart w:id="1" w:name="_Toc32002"/>
      <w:bookmarkStart w:id="2" w:name="_Toc28468"/>
      <w:bookmarkStart w:id="3" w:name="_Toc2567"/>
      <w:bookmarkStart w:id="4" w:name="_Toc21558"/>
      <w:bookmarkStart w:id="5" w:name="_Toc7085"/>
      <w:bookmarkStart w:id="6" w:name="_Toc21011"/>
      <w:bookmarkStart w:id="7" w:name="_Toc15375"/>
      <w:bookmarkStart w:id="8" w:name="_Toc6626"/>
      <w:r>
        <w:rPr>
          <w:rFonts w:hint="eastAsia" w:ascii="Times New Roman" w:hAnsi="Times New Roman" w:eastAsia="宋体" w:cs="Times New Roman"/>
          <w:b/>
          <w:bCs/>
          <w:color w:val="auto"/>
          <w:kern w:val="44"/>
          <w:sz w:val="44"/>
          <w:szCs w:val="44"/>
          <w:highlight w:val="none"/>
          <w:lang w:val="zh-CN"/>
        </w:rPr>
        <w:t>第一章 竞争性谈判公告</w:t>
      </w:r>
      <w:bookmarkEnd w:id="0"/>
      <w:bookmarkEnd w:id="1"/>
      <w:bookmarkEnd w:id="2"/>
      <w:bookmarkEnd w:id="3"/>
      <w:bookmarkEnd w:id="4"/>
      <w:bookmarkEnd w:id="5"/>
      <w:bookmarkEnd w:id="6"/>
      <w:bookmarkEnd w:id="7"/>
      <w:bookmarkEnd w:id="8"/>
      <w:bookmarkStart w:id="9" w:name="_Toc28359089"/>
      <w:bookmarkStart w:id="10" w:name="_Toc35393798"/>
      <w:bookmarkStart w:id="11" w:name="_Toc28359012"/>
      <w:bookmarkStart w:id="12" w:name="_Toc35393629"/>
      <w:bookmarkStart w:id="13" w:name="_Toc44229878"/>
      <w:bookmarkStart w:id="14" w:name="_Toc35393792"/>
      <w:bookmarkStart w:id="15" w:name="_Toc28359004"/>
      <w:bookmarkStart w:id="16" w:name="_Toc35393623"/>
      <w:bookmarkStart w:id="17" w:name="_Toc28359081"/>
    </w:p>
    <w:tbl>
      <w:tblPr>
        <w:tblStyle w:val="32"/>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pPr>
              <w:spacing w:line="360" w:lineRule="auto"/>
              <w:ind w:firstLine="420" w:firstLineChars="200"/>
              <w:rPr>
                <w:color w:val="auto"/>
                <w:szCs w:val="21"/>
                <w:highlight w:val="none"/>
              </w:rPr>
            </w:pPr>
            <w:r>
              <w:rPr>
                <w:rFonts w:hint="eastAsia"/>
                <w:color w:val="auto"/>
                <w:szCs w:val="21"/>
                <w:highlight w:val="none"/>
              </w:rPr>
              <w:t>项目概况</w:t>
            </w:r>
          </w:p>
          <w:p>
            <w:pPr>
              <w:spacing w:line="360" w:lineRule="auto"/>
              <w:ind w:firstLine="420" w:firstLineChars="200"/>
              <w:rPr>
                <w:rFonts w:hint="eastAsia" w:ascii="黑体" w:hAnsi="黑体" w:eastAsia="黑体" w:cs="宋体"/>
                <w:bCs/>
                <w:color w:val="auto"/>
                <w:sz w:val="24"/>
                <w:highlight w:val="none"/>
              </w:rPr>
            </w:pPr>
            <w:r>
              <w:rPr>
                <w:rFonts w:hint="eastAsia" w:ascii="宋体" w:hAnsi="宋体"/>
                <w:color w:val="auto"/>
                <w:szCs w:val="21"/>
                <w:highlight w:val="none"/>
                <w:u w:val="single"/>
                <w:lang w:val="zh-CN"/>
              </w:rPr>
              <w:t>2025年DNA数据库建设和DNA实验室案件检验耗材项目</w:t>
            </w:r>
            <w:r>
              <w:rPr>
                <w:rFonts w:hint="eastAsia" w:ascii="宋体" w:hAnsi="宋体"/>
                <w:color w:val="auto"/>
                <w:szCs w:val="21"/>
                <w:highlight w:val="none"/>
              </w:rPr>
              <w:t>采购项目</w:t>
            </w:r>
            <w:r>
              <w:rPr>
                <w:rFonts w:hint="eastAsia"/>
                <w:color w:val="auto"/>
                <w:szCs w:val="21"/>
                <w:highlight w:val="none"/>
              </w:rPr>
              <w:t>的潜在供应商应在</w:t>
            </w:r>
            <w:r>
              <w:rPr>
                <w:rFonts w:hint="eastAsia" w:ascii="宋体" w:hAnsi="宋体" w:cs="宋体"/>
                <w:color w:val="auto"/>
                <w:szCs w:val="21"/>
                <w:highlight w:val="none"/>
              </w:rPr>
              <w:t>广西政府采购云平台（</w:t>
            </w:r>
            <w:r>
              <w:rPr>
                <w:color w:val="auto"/>
                <w:highlight w:val="none"/>
                <w:u w:val="none"/>
              </w:rPr>
              <w:fldChar w:fldCharType="begin"/>
            </w:r>
            <w:r>
              <w:rPr>
                <w:color w:val="auto"/>
                <w:highlight w:val="none"/>
                <w:u w:val="none"/>
              </w:rPr>
              <w:instrText xml:space="preserve"> HYPERLINK "https://www.gcy.zfcg.gxzf.gov.cn/）获取采购文件，并于" </w:instrText>
            </w:r>
            <w:r>
              <w:rPr>
                <w:color w:val="auto"/>
                <w:highlight w:val="none"/>
                <w:u w:val="none"/>
              </w:rPr>
              <w:fldChar w:fldCharType="separate"/>
            </w:r>
            <w:r>
              <w:rPr>
                <w:rStyle w:val="39"/>
                <w:rFonts w:hint="eastAsia" w:ascii="宋体" w:hAnsi="宋体" w:eastAsia="宋体" w:cs="宋体"/>
                <w:bCs/>
                <w:color w:val="auto"/>
                <w:szCs w:val="21"/>
                <w:highlight w:val="none"/>
                <w:u w:val="none"/>
              </w:rPr>
              <w:t>https://www.gcy.zfcg.gxzf.gov.cn/</w:t>
            </w:r>
            <w:r>
              <w:rPr>
                <w:rStyle w:val="39"/>
                <w:rFonts w:hint="eastAsia" w:ascii="宋体" w:hAnsi="宋体" w:cs="宋体"/>
                <w:color w:val="auto"/>
                <w:szCs w:val="21"/>
                <w:highlight w:val="none"/>
                <w:u w:val="none"/>
              </w:rPr>
              <w:t>）</w:t>
            </w:r>
            <w:r>
              <w:rPr>
                <w:rStyle w:val="39"/>
                <w:rFonts w:hint="eastAsia"/>
                <w:color w:val="auto"/>
                <w:szCs w:val="21"/>
                <w:highlight w:val="none"/>
                <w:u w:val="none"/>
              </w:rPr>
              <w:t>获取采购文件，并于</w:t>
            </w:r>
            <w:r>
              <w:rPr>
                <w:rStyle w:val="39"/>
                <w:rFonts w:hint="eastAsia"/>
                <w:color w:val="auto"/>
                <w:szCs w:val="21"/>
                <w:highlight w:val="none"/>
                <w:u w:val="none"/>
              </w:rPr>
              <w:fldChar w:fldCharType="end"/>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分（北京时间）前提交响应文件</w:t>
            </w:r>
            <w:r>
              <w:rPr>
                <w:rFonts w:hint="eastAsia"/>
                <w:color w:val="auto"/>
                <w:szCs w:val="21"/>
                <w:highlight w:val="none"/>
              </w:rPr>
              <w:t>。</w:t>
            </w:r>
          </w:p>
        </w:tc>
      </w:tr>
    </w:tbl>
    <w:p>
      <w:pPr>
        <w:rPr>
          <w:rFonts w:ascii="Times New Roman" w:hAnsi="Times New Roman" w:eastAsia="宋体" w:cs="Times New Roman"/>
          <w:color w:val="auto"/>
          <w:szCs w:val="24"/>
          <w:highlight w:val="none"/>
        </w:rPr>
      </w:pPr>
    </w:p>
    <w:p>
      <w:pPr>
        <w:keepNext w:val="0"/>
        <w:keepLines w:val="0"/>
        <w:pageBreakBefore w:val="0"/>
        <w:kinsoku/>
        <w:wordWrap/>
        <w:overflowPunct/>
        <w:topLinePunct w:val="0"/>
        <w:autoSpaceDE/>
        <w:autoSpaceDN/>
        <w:bidi w:val="0"/>
        <w:spacing w:line="400" w:lineRule="exact"/>
        <w:rPr>
          <w:rFonts w:ascii="Times New Roman" w:hAnsi="Times New Roman" w:eastAsia="宋体" w:cs="Times New Roman"/>
          <w:color w:val="auto"/>
          <w:szCs w:val="24"/>
          <w:highlight w:val="none"/>
        </w:rPr>
      </w:pPr>
      <w:r>
        <w:rPr>
          <w:rFonts w:hint="eastAsia" w:ascii="黑体" w:hAnsi="黑体" w:eastAsia="黑体" w:cs="宋体"/>
          <w:bCs/>
          <w:color w:val="auto"/>
          <w:sz w:val="24"/>
          <w:szCs w:val="24"/>
          <w:highlight w:val="none"/>
        </w:rPr>
        <w:t>一、项目基本情况</w:t>
      </w:r>
      <w:bookmarkEnd w:id="9"/>
      <w:bookmarkEnd w:id="10"/>
      <w:bookmarkEnd w:id="11"/>
      <w:bookmarkEnd w:id="12"/>
      <w:bookmarkEnd w:id="13"/>
    </w:p>
    <w:p>
      <w:pPr>
        <w:keepNext w:val="0"/>
        <w:keepLines w:val="0"/>
        <w:pageBreakBefore w:val="0"/>
        <w:kinsoku/>
        <w:wordWrap/>
        <w:overflowPunct/>
        <w:topLinePunct w:val="0"/>
        <w:autoSpaceDE/>
        <w:autoSpaceDN/>
        <w:bidi w:val="0"/>
        <w:spacing w:line="400" w:lineRule="exact"/>
        <w:ind w:firstLine="210" w:firstLineChars="1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项目编号：</w:t>
      </w:r>
      <w:r>
        <w:rPr>
          <w:rFonts w:hint="eastAsia" w:ascii="宋体" w:hAnsi="宋体" w:eastAsia="宋体" w:cs="Times New Roman"/>
          <w:color w:val="auto"/>
          <w:szCs w:val="21"/>
          <w:highlight w:val="none"/>
          <w:lang w:val="zh-CN"/>
        </w:rPr>
        <w:t>CZZC2025-J1-990189-HSZB</w:t>
      </w:r>
      <w:r>
        <w:rPr>
          <w:rFonts w:hint="eastAsia" w:ascii="宋体" w:hAnsi="宋体" w:eastAsia="宋体" w:cs="Times New Roman"/>
          <w:color w:val="auto"/>
          <w:szCs w:val="21"/>
          <w:highlight w:val="none"/>
        </w:rPr>
        <w:tab/>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val="zh-CN"/>
        </w:rPr>
        <w:t>2025年DNA数据库建设和DNA实验室案件检验耗材项目</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w:t>
      </w:r>
      <w:r>
        <w:rPr>
          <w:rFonts w:hint="eastAsia" w:ascii="Segoe UI Symbol" w:hAnsi="Segoe UI Symbol" w:cs="Segoe UI Symbol"/>
          <w:color w:val="auto"/>
          <w:szCs w:val="21"/>
          <w:highlight w:val="none"/>
        </w:rPr>
        <w:t>☑</w:t>
      </w:r>
      <w:r>
        <w:rPr>
          <w:rFonts w:hint="eastAsia" w:ascii="宋体" w:hAnsi="宋体"/>
          <w:color w:val="auto"/>
          <w:szCs w:val="21"/>
          <w:highlight w:val="none"/>
        </w:rPr>
        <w:t xml:space="preserve"> 竞争性谈判 □竞争性磋商 □询价</w:t>
      </w:r>
    </w:p>
    <w:p>
      <w:pPr>
        <w:keepNext w:val="0"/>
        <w:keepLines w:val="0"/>
        <w:pageBreakBefore w:val="0"/>
        <w:kinsoku/>
        <w:wordWrap/>
        <w:overflowPunct/>
        <w:topLinePunct w:val="0"/>
        <w:autoSpaceDE/>
        <w:autoSpaceDN/>
        <w:bidi w:val="0"/>
        <w:spacing w:line="400" w:lineRule="exact"/>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rPr>
        <w:t>预算金额：</w:t>
      </w:r>
      <w:bookmarkStart w:id="18" w:name="OLE_LINK13"/>
      <w:r>
        <w:rPr>
          <w:rFonts w:hint="eastAsia" w:ascii="宋体" w:hAnsi="宋体"/>
          <w:color w:val="auto"/>
          <w:szCs w:val="21"/>
          <w:highlight w:val="none"/>
        </w:rPr>
        <w:t>人民币</w:t>
      </w:r>
      <w:r>
        <w:rPr>
          <w:rFonts w:hint="eastAsia" w:ascii="宋体" w:hAnsi="宋体"/>
          <w:color w:val="auto"/>
          <w:szCs w:val="21"/>
          <w:highlight w:val="none"/>
          <w:lang w:val="en-US" w:eastAsia="zh-CN"/>
        </w:rPr>
        <w:t>壹佰肆拾陆万伍仟伍佰捌拾元整</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1,465,580.00</w:t>
      </w:r>
      <w:r>
        <w:rPr>
          <w:rFonts w:hint="eastAsia" w:ascii="宋体" w:hAnsi="宋体"/>
          <w:color w:val="auto"/>
          <w:szCs w:val="21"/>
          <w:highlight w:val="none"/>
          <w:lang w:eastAsia="zh-CN"/>
        </w:rPr>
        <w:t>）</w:t>
      </w:r>
      <w:bookmarkEnd w:id="18"/>
      <w:r>
        <w:rPr>
          <w:rFonts w:hint="eastAsia" w:ascii="宋体" w:hAnsi="宋体"/>
          <w:color w:val="auto"/>
          <w:szCs w:val="21"/>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cs="Times New Roman"/>
          <w:color w:val="auto"/>
          <w:szCs w:val="21"/>
          <w:highlight w:val="none"/>
        </w:rPr>
      </w:pPr>
      <w:r>
        <w:rPr>
          <w:rFonts w:hint="eastAsia" w:ascii="宋体" w:hAnsi="宋体"/>
          <w:color w:val="auto"/>
          <w:szCs w:val="21"/>
          <w:highlight w:val="none"/>
        </w:rPr>
        <w:t>最高限价：</w:t>
      </w:r>
      <w:r>
        <w:rPr>
          <w:rFonts w:hint="eastAsia" w:ascii="宋体" w:hAnsi="宋体" w:eastAsia="宋体" w:cs="Times New Roman"/>
          <w:color w:val="auto"/>
          <w:szCs w:val="21"/>
          <w:highlight w:val="none"/>
        </w:rPr>
        <w:t>同采购预算金额</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spacing w:line="400" w:lineRule="exact"/>
        <w:ind w:firstLine="420" w:firstLineChars="200"/>
        <w:rPr>
          <w:rFonts w:ascii="宋体" w:hAnsi="宋体"/>
          <w:color w:val="auto"/>
          <w:szCs w:val="21"/>
          <w:highlight w:val="none"/>
        </w:rPr>
      </w:pPr>
      <w:r>
        <w:rPr>
          <w:rFonts w:hint="eastAsia" w:ascii="宋体" w:hAnsi="宋体" w:eastAsia="宋体" w:cs="Times New Roman"/>
          <w:color w:val="auto"/>
          <w:szCs w:val="21"/>
          <w:highlight w:val="none"/>
        </w:rPr>
        <w:t>采购需求：</w:t>
      </w:r>
      <w:r>
        <w:rPr>
          <w:rFonts w:ascii="宋体" w:hAnsi="宋体"/>
          <w:color w:val="auto"/>
          <w:szCs w:val="21"/>
          <w:highlight w:val="none"/>
        </w:rPr>
        <w:t xml:space="preserve"> </w:t>
      </w:r>
    </w:p>
    <w:tbl>
      <w:tblPr>
        <w:tblStyle w:val="32"/>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6"/>
        <w:gridCol w:w="1431"/>
        <w:gridCol w:w="669"/>
        <w:gridCol w:w="695"/>
        <w:gridCol w:w="52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400" w:lineRule="exact"/>
              <w:jc w:val="center"/>
              <w:rPr>
                <w:rFonts w:hint="eastAsia" w:ascii="宋体" w:hAnsi="宋体"/>
                <w:b/>
                <w:bCs/>
                <w:color w:val="auto"/>
                <w:szCs w:val="21"/>
                <w:highlight w:val="none"/>
              </w:rPr>
            </w:pPr>
            <w:bookmarkStart w:id="19" w:name="OLE_LINK32"/>
            <w:r>
              <w:rPr>
                <w:rFonts w:hint="eastAsia" w:ascii="宋体" w:hAnsi="宋体"/>
                <w:b/>
                <w:bCs/>
                <w:color w:val="auto"/>
                <w:szCs w:val="21"/>
                <w:highlight w:val="none"/>
              </w:rPr>
              <w:t>序号</w:t>
            </w:r>
          </w:p>
        </w:tc>
        <w:tc>
          <w:tcPr>
            <w:tcW w:w="14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标的名称</w:t>
            </w:r>
          </w:p>
        </w:tc>
        <w:tc>
          <w:tcPr>
            <w:tcW w:w="6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400" w:lineRule="exact"/>
              <w:rPr>
                <w:rFonts w:hint="eastAsia" w:ascii="宋体" w:hAnsi="宋体"/>
                <w:b/>
                <w:bCs/>
                <w:color w:val="auto"/>
                <w:szCs w:val="21"/>
                <w:highlight w:val="none"/>
              </w:rPr>
            </w:pPr>
            <w:r>
              <w:rPr>
                <w:rFonts w:hint="eastAsia" w:ascii="宋体" w:hAnsi="宋体"/>
                <w:b/>
                <w:bCs/>
                <w:color w:val="auto"/>
                <w:szCs w:val="21"/>
                <w:highlight w:val="none"/>
              </w:rPr>
              <w:t>单位</w:t>
            </w: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数量</w:t>
            </w:r>
          </w:p>
        </w:tc>
        <w:tc>
          <w:tcPr>
            <w:tcW w:w="5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4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宋体" w:hAnsi="宋体"/>
                <w:color w:val="auto"/>
                <w:szCs w:val="21"/>
                <w:highlight w:val="none"/>
              </w:rPr>
            </w:pPr>
            <w:r>
              <w:rPr>
                <w:rFonts w:hint="eastAsia" w:ascii="新宋体" w:hAnsi="新宋体" w:eastAsia="新宋体" w:cs="新宋体"/>
                <w:i w:val="0"/>
                <w:iCs w:val="0"/>
                <w:color w:val="auto"/>
                <w:kern w:val="0"/>
                <w:sz w:val="20"/>
                <w:szCs w:val="20"/>
                <w:u w:val="none"/>
                <w:lang w:val="en-US" w:eastAsia="zh-CN" w:bidi="ar"/>
              </w:rPr>
              <w:t>32位点扩增荧光检测试剂盒</w:t>
            </w:r>
          </w:p>
        </w:tc>
        <w:tc>
          <w:tcPr>
            <w:tcW w:w="6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olor w:val="auto"/>
                <w:szCs w:val="21"/>
                <w:highlight w:val="none"/>
                <w:lang w:val="en-US"/>
              </w:rPr>
            </w:pPr>
            <w:r>
              <w:rPr>
                <w:rFonts w:hint="eastAsia" w:ascii="宋体" w:hAnsi="宋体" w:eastAsia="宋体" w:cs="宋体"/>
                <w:i w:val="0"/>
                <w:iCs w:val="0"/>
                <w:color w:val="auto"/>
                <w:kern w:val="0"/>
                <w:sz w:val="20"/>
                <w:szCs w:val="20"/>
                <w:u w:val="none"/>
                <w:lang w:val="en-US" w:eastAsia="zh-CN" w:bidi="ar"/>
              </w:rPr>
              <w:t>200人份/盒</w:t>
            </w: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olor w:val="auto"/>
                <w:szCs w:val="21"/>
                <w:highlight w:val="none"/>
              </w:rPr>
            </w:pPr>
            <w:r>
              <w:rPr>
                <w:rFonts w:hint="eastAsia" w:ascii="宋体" w:hAnsi="宋体" w:eastAsia="宋体" w:cs="宋体"/>
                <w:i w:val="0"/>
                <w:iCs w:val="0"/>
                <w:color w:val="auto"/>
                <w:kern w:val="0"/>
                <w:sz w:val="20"/>
                <w:szCs w:val="20"/>
                <w:u w:val="none"/>
                <w:lang w:val="en-US" w:eastAsia="zh-CN" w:bidi="ar"/>
              </w:rPr>
              <w:t>35</w:t>
            </w:r>
          </w:p>
        </w:tc>
        <w:tc>
          <w:tcPr>
            <w:tcW w:w="5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rPr>
                <w:rFonts w:hint="default" w:eastAsia="宋体"/>
                <w:color w:val="auto"/>
                <w:highlight w:val="none"/>
                <w:lang w:val="en-US" w:eastAsia="zh-CN"/>
              </w:rPr>
            </w:pPr>
            <w:r>
              <w:rPr>
                <w:rFonts w:hint="eastAsia" w:ascii="新宋体" w:hAnsi="新宋体" w:eastAsia="新宋体" w:cs="新宋体"/>
                <w:i w:val="0"/>
                <w:iCs w:val="0"/>
                <w:color w:val="auto"/>
                <w:kern w:val="0"/>
                <w:sz w:val="20"/>
                <w:szCs w:val="20"/>
                <w:u w:val="none"/>
                <w:lang w:val="en-US" w:eastAsia="zh-CN" w:bidi="ar"/>
              </w:rPr>
              <w:t>▲1、试剂盒采用六色荧光技术，符合公安部常规数据库和DNA打拐数据库要求，可同时检测以下30个常染色体基因座：D3S1358，TH01，D21S11，D18S51，Penta E，D19S253，</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400" w:lineRule="exact"/>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w:t>
            </w:r>
          </w:p>
        </w:tc>
        <w:tc>
          <w:tcPr>
            <w:tcW w:w="14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olor w:val="auto"/>
                <w:szCs w:val="21"/>
                <w:highlight w:val="none"/>
              </w:rPr>
            </w:pPr>
            <w:r>
              <w:rPr>
                <w:rFonts w:hint="eastAsia" w:ascii="新宋体" w:hAnsi="新宋体" w:eastAsia="新宋体" w:cs="新宋体"/>
                <w:i w:val="0"/>
                <w:iCs w:val="0"/>
                <w:color w:val="auto"/>
                <w:kern w:val="0"/>
                <w:sz w:val="20"/>
                <w:szCs w:val="20"/>
                <w:u w:val="none"/>
                <w:lang w:val="en-US" w:eastAsia="zh-CN" w:bidi="ar"/>
              </w:rPr>
              <w:t>25位点DNA案件扩增试剂盒</w:t>
            </w:r>
          </w:p>
        </w:tc>
        <w:tc>
          <w:tcPr>
            <w:tcW w:w="6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olor w:val="auto"/>
                <w:szCs w:val="21"/>
                <w:highlight w:val="none"/>
                <w:lang w:val="en-US"/>
              </w:rPr>
            </w:pPr>
            <w:r>
              <w:rPr>
                <w:rFonts w:hint="eastAsia" w:ascii="宋体" w:hAnsi="宋体" w:eastAsia="宋体" w:cs="宋体"/>
                <w:i w:val="0"/>
                <w:iCs w:val="0"/>
                <w:color w:val="auto"/>
                <w:kern w:val="0"/>
                <w:sz w:val="20"/>
                <w:szCs w:val="20"/>
                <w:u w:val="none"/>
                <w:lang w:val="en-US" w:eastAsia="zh-CN" w:bidi="ar"/>
              </w:rPr>
              <w:t>200人份/盒</w:t>
            </w: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olor w:val="auto"/>
                <w:szCs w:val="21"/>
                <w:highlight w:val="none"/>
              </w:rPr>
            </w:pPr>
            <w:r>
              <w:rPr>
                <w:rFonts w:hint="eastAsia" w:ascii="宋体" w:hAnsi="宋体" w:eastAsia="宋体" w:cs="宋体"/>
                <w:i w:val="0"/>
                <w:iCs w:val="0"/>
                <w:color w:val="auto"/>
                <w:kern w:val="0"/>
                <w:sz w:val="20"/>
                <w:szCs w:val="20"/>
                <w:u w:val="none"/>
                <w:lang w:val="en-US" w:eastAsia="zh-CN" w:bidi="ar"/>
              </w:rPr>
              <w:t>5</w:t>
            </w:r>
          </w:p>
        </w:tc>
        <w:tc>
          <w:tcPr>
            <w:tcW w:w="5254" w:type="dxa"/>
            <w:tcBorders>
              <w:top w:val="single" w:color="auto" w:sz="4" w:space="0"/>
              <w:left w:val="single" w:color="auto" w:sz="4" w:space="0"/>
              <w:bottom w:val="single" w:color="auto" w:sz="4" w:space="0"/>
              <w:right w:val="single" w:color="auto" w:sz="4" w:space="0"/>
            </w:tcBorders>
            <w:vAlign w:val="center"/>
          </w:tcPr>
          <w:p>
            <w:pPr>
              <w:bidi w:val="0"/>
              <w:rPr>
                <w:rFonts w:hint="default" w:eastAsia="宋体"/>
                <w:color w:val="auto"/>
                <w:highlight w:val="none"/>
                <w:lang w:val="en-US" w:eastAsia="zh-CN"/>
              </w:rPr>
            </w:pPr>
            <w:r>
              <w:rPr>
                <w:rFonts w:hint="eastAsia" w:ascii="新宋体" w:hAnsi="新宋体" w:eastAsia="新宋体" w:cs="新宋体"/>
                <w:i w:val="0"/>
                <w:iCs w:val="0"/>
                <w:color w:val="auto"/>
                <w:kern w:val="0"/>
                <w:sz w:val="20"/>
                <w:szCs w:val="20"/>
                <w:u w:val="none"/>
                <w:lang w:val="en-US" w:eastAsia="zh-CN" w:bidi="ar"/>
              </w:rPr>
              <w:t>1.与市面上常见试剂盒兼容，满足中国法医案件调查需求；</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2.适用于中国人群基因分型；</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400" w:lineRule="exact"/>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w:t>
            </w:r>
          </w:p>
        </w:tc>
        <w:tc>
          <w:tcPr>
            <w:tcW w:w="143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olor w:val="auto"/>
                <w:szCs w:val="21"/>
                <w:highlight w:val="none"/>
              </w:rPr>
            </w:pPr>
            <w:r>
              <w:rPr>
                <w:rFonts w:hint="eastAsia" w:ascii="新宋体" w:hAnsi="新宋体" w:eastAsia="新宋体" w:cs="新宋体"/>
                <w:i w:val="0"/>
                <w:iCs w:val="0"/>
                <w:color w:val="auto"/>
                <w:kern w:val="0"/>
                <w:sz w:val="20"/>
                <w:szCs w:val="20"/>
                <w:u w:val="none"/>
                <w:lang w:val="en-US" w:eastAsia="zh-CN" w:bidi="ar"/>
              </w:rPr>
              <w:t>32位点检案荧光检测试剂盒</w:t>
            </w:r>
          </w:p>
        </w:tc>
        <w:tc>
          <w:tcPr>
            <w:tcW w:w="6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olor w:val="auto"/>
                <w:szCs w:val="21"/>
                <w:highlight w:val="none"/>
                <w:lang w:val="en-US"/>
              </w:rPr>
            </w:pPr>
            <w:r>
              <w:rPr>
                <w:rFonts w:hint="eastAsia" w:ascii="宋体" w:hAnsi="宋体" w:eastAsia="宋体" w:cs="宋体"/>
                <w:i w:val="0"/>
                <w:iCs w:val="0"/>
                <w:color w:val="auto"/>
                <w:kern w:val="0"/>
                <w:sz w:val="20"/>
                <w:szCs w:val="20"/>
                <w:u w:val="none"/>
                <w:lang w:val="en-US" w:eastAsia="zh-CN" w:bidi="ar"/>
              </w:rPr>
              <w:t>200人份/盒</w:t>
            </w:r>
          </w:p>
        </w:tc>
        <w:tc>
          <w:tcPr>
            <w:tcW w:w="69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olor w:val="auto"/>
                <w:szCs w:val="21"/>
                <w:highlight w:val="none"/>
              </w:rPr>
            </w:pPr>
            <w:r>
              <w:rPr>
                <w:rFonts w:hint="eastAsia" w:ascii="宋体" w:hAnsi="宋体" w:eastAsia="宋体" w:cs="宋体"/>
                <w:i w:val="0"/>
                <w:iCs w:val="0"/>
                <w:color w:val="auto"/>
                <w:kern w:val="0"/>
                <w:sz w:val="20"/>
                <w:szCs w:val="20"/>
                <w:u w:val="none"/>
                <w:lang w:val="en-US" w:eastAsia="zh-CN" w:bidi="ar"/>
              </w:rPr>
              <w:t>13</w:t>
            </w:r>
          </w:p>
        </w:tc>
        <w:tc>
          <w:tcPr>
            <w:tcW w:w="5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1"/>
              </w:numPr>
              <w:kinsoku/>
              <w:wordWrap/>
              <w:overflowPunct/>
              <w:topLinePunct w:val="0"/>
              <w:autoSpaceDE/>
              <w:autoSpaceDN/>
              <w:bidi w:val="0"/>
              <w:spacing w:line="400" w:lineRule="exact"/>
              <w:jc w:val="left"/>
              <w:rPr>
                <w:rFonts w:hint="eastAsia"/>
                <w:color w:val="auto"/>
                <w:lang w:val="en-US" w:eastAsia="zh-CN"/>
              </w:rPr>
            </w:pPr>
            <w:r>
              <w:rPr>
                <w:rFonts w:hint="eastAsia"/>
                <w:color w:val="auto"/>
                <w:lang w:val="en-US" w:eastAsia="zh-CN"/>
              </w:rPr>
              <w:t>试剂盒采用六色荧光技术，单管复合扩增32个位点，各基因座分散，Ladder距离清晰，以使在维持扩增产物大小不变的条件下，有效提高单色荧光分辨精度。</w:t>
            </w:r>
          </w:p>
          <w:p>
            <w:pPr>
              <w:pStyle w:val="41"/>
              <w:numPr>
                <w:ilvl w:val="0"/>
                <w:numId w:val="0"/>
              </w:numPr>
              <w:rPr>
                <w:rFonts w:hint="default"/>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400" w:lineRule="exact"/>
              <w:jc w:val="both"/>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804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rPr>
                <w:rFonts w:hint="eastAsia" w:eastAsiaTheme="minorEastAsia"/>
                <w:color w:val="auto"/>
                <w:lang w:val="en-US" w:eastAsia="zh-CN"/>
              </w:rPr>
            </w:pPr>
            <w:bookmarkStart w:id="20" w:name="OLE_LINK7"/>
            <w:r>
              <w:rPr>
                <w:rFonts w:hint="eastAsia" w:ascii="宋体" w:hAnsi="宋体"/>
                <w:color w:val="auto"/>
                <w:szCs w:val="21"/>
                <w:highlight w:val="none"/>
              </w:rPr>
              <w:t>具体的标的名称、数量、简要技术需求或服务要求等内容详见</w:t>
            </w:r>
            <w:r>
              <w:rPr>
                <w:rFonts w:hint="eastAsia"/>
                <w:color w:val="auto"/>
                <w:highlight w:val="none"/>
              </w:rPr>
              <w:t>谈判</w:t>
            </w:r>
            <w:r>
              <w:rPr>
                <w:rFonts w:hint="eastAsia" w:ascii="宋体" w:hAnsi="宋体"/>
                <w:color w:val="auto"/>
                <w:szCs w:val="21"/>
                <w:highlight w:val="none"/>
              </w:rPr>
              <w:t>公告附件的</w:t>
            </w:r>
            <w:bookmarkStart w:id="21" w:name="OLE_LINK5"/>
            <w:r>
              <w:rPr>
                <w:rFonts w:hint="eastAsia" w:ascii="宋体" w:hAnsi="宋体"/>
                <w:color w:val="auto"/>
                <w:szCs w:val="21"/>
                <w:highlight w:val="none"/>
              </w:rPr>
              <w:t>采购需求</w:t>
            </w:r>
            <w:bookmarkEnd w:id="20"/>
            <w:bookmarkEnd w:id="21"/>
            <w:r>
              <w:rPr>
                <w:rFonts w:hint="eastAsia" w:ascii="宋体" w:hAnsi="宋体"/>
                <w:color w:val="auto"/>
                <w:szCs w:val="21"/>
                <w:highlight w:val="none"/>
                <w:lang w:eastAsia="zh-CN"/>
              </w:rPr>
              <w:t>。</w:t>
            </w:r>
          </w:p>
        </w:tc>
      </w:tr>
      <w:bookmarkEnd w:id="19"/>
    </w:tbl>
    <w:p>
      <w:pPr>
        <w:keepNext w:val="0"/>
        <w:keepLines w:val="0"/>
        <w:pageBreakBefore w:val="0"/>
        <w:kinsoku/>
        <w:wordWrap/>
        <w:overflowPunct/>
        <w:topLinePunct w:val="0"/>
        <w:autoSpaceDE/>
        <w:autoSpaceDN/>
        <w:bidi w:val="0"/>
        <w:adjustRightInd/>
        <w:snapToGrid/>
        <w:spacing w:line="400" w:lineRule="exact"/>
        <w:jc w:val="left"/>
        <w:rPr>
          <w:rFonts w:hint="eastAsia" w:ascii="Times New Roman" w:hAnsi="Times New Roman" w:eastAsia="宋体" w:cs="Times New Roman"/>
          <w:color w:val="auto"/>
          <w:highlight w:val="none"/>
          <w:lang w:val="en-US" w:eastAsia="zh-CN"/>
        </w:rPr>
      </w:pPr>
      <w:bookmarkStart w:id="22" w:name="OLE_LINK36"/>
      <w:r>
        <w:rPr>
          <w:rFonts w:hint="eastAsia" w:ascii="宋体" w:hAnsi="宋体" w:eastAsia="宋体" w:cs="Times New Roman"/>
          <w:color w:val="auto"/>
          <w:szCs w:val="21"/>
          <w:highlight w:val="none"/>
        </w:rPr>
        <w:t>合同履行期限</w:t>
      </w:r>
      <w:bookmarkEnd w:id="22"/>
      <w:r>
        <w:rPr>
          <w:rFonts w:hint="eastAsia" w:ascii="宋体" w:hAnsi="宋体" w:eastAsia="宋体" w:cs="Times New Roman"/>
          <w:color w:val="auto"/>
          <w:szCs w:val="21"/>
          <w:highlight w:val="none"/>
        </w:rPr>
        <w:t>：</w:t>
      </w:r>
      <w:bookmarkStart w:id="23" w:name="OLE_LINK3"/>
      <w:bookmarkStart w:id="24" w:name="OLE_LINK6"/>
      <w:r>
        <w:rPr>
          <w:rFonts w:hint="eastAsia" w:ascii="Times New Roman" w:hAnsi="Times New Roman" w:eastAsia="宋体" w:cs="Times New Roman"/>
          <w:color w:val="auto"/>
          <w:highlight w:val="none"/>
          <w:lang w:val="en-US" w:eastAsia="zh-CN"/>
        </w:rPr>
        <w:t>交货时间：接到甲方供货通知后20日</w:t>
      </w:r>
      <w:r>
        <w:rPr>
          <w:rFonts w:hint="eastAsia" w:ascii="Times New Roman" w:hAnsi="Times New Roman" w:eastAsia="宋体" w:cs="Times New Roman"/>
          <w:color w:val="auto"/>
          <w:sz w:val="21"/>
          <w:szCs w:val="21"/>
          <w:highlight w:val="none"/>
          <w:lang w:val="en-US" w:eastAsia="zh-CN"/>
        </w:rPr>
        <w:t>内</w:t>
      </w:r>
      <w:r>
        <w:rPr>
          <w:rFonts w:hint="eastAsia" w:ascii="Times New Roman" w:hAnsi="Times New Roman" w:eastAsia="宋体" w:cs="Times New Roman"/>
          <w:color w:val="auto"/>
          <w:highlight w:val="none"/>
          <w:lang w:val="en-US" w:eastAsia="zh-CN"/>
        </w:rPr>
        <w:t>按采购人要求的物品及数量完成供货；紧急通知供货的通用货物当天送达。</w:t>
      </w:r>
      <w:bookmarkEnd w:id="23"/>
    </w:p>
    <w:bookmarkEnd w:id="24"/>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本项目（</w:t>
      </w:r>
      <w:r>
        <w:rPr>
          <w:rFonts w:hint="eastAsia" w:ascii="宋体" w:hAnsi="宋体"/>
          <w:i/>
          <w:iCs/>
          <w:color w:val="auto"/>
          <w:szCs w:val="21"/>
          <w:highlight w:val="none"/>
        </w:rPr>
        <w:t>是</w:t>
      </w:r>
      <w:r>
        <w:rPr>
          <w:rFonts w:ascii="宋体" w:hAnsi="宋体"/>
          <w:i/>
          <w:iCs/>
          <w:color w:val="auto"/>
          <w:szCs w:val="21"/>
          <w:highlight w:val="none"/>
        </w:rPr>
        <w:t>/否</w:t>
      </w:r>
      <w:r>
        <w:rPr>
          <w:rFonts w:hint="eastAsia" w:ascii="宋体" w:hAnsi="宋体"/>
          <w:color w:val="auto"/>
          <w:szCs w:val="21"/>
          <w:highlight w:val="none"/>
        </w:rPr>
        <w:t>）接受联合体：□是/</w:t>
      </w:r>
      <w:r>
        <w:rPr>
          <w:rFonts w:ascii="Segoe UI Symbol" w:hAnsi="Segoe UI Symbol" w:cs="Segoe UI Symbol"/>
          <w:color w:val="auto"/>
          <w:szCs w:val="21"/>
          <w:highlight w:val="none"/>
        </w:rPr>
        <w:t>☑</w:t>
      </w:r>
      <w:r>
        <w:rPr>
          <w:rFonts w:hint="eastAsia" w:ascii="宋体" w:hAnsi="宋体"/>
          <w:color w:val="auto"/>
          <w:szCs w:val="21"/>
          <w:highlight w:val="none"/>
        </w:rPr>
        <w:t>否。</w:t>
      </w:r>
    </w:p>
    <w:p>
      <w:pPr>
        <w:keepNext w:val="0"/>
        <w:keepLines w:val="0"/>
        <w:pageBreakBefore w:val="0"/>
        <w:kinsoku/>
        <w:wordWrap/>
        <w:overflowPunct/>
        <w:topLinePunct w:val="0"/>
        <w:autoSpaceDE/>
        <w:autoSpaceDN/>
        <w:bidi w:val="0"/>
        <w:spacing w:line="400" w:lineRule="exact"/>
        <w:ind w:firstLine="482" w:firstLineChars="200"/>
        <w:rPr>
          <w:rFonts w:hint="eastAsia"/>
          <w:color w:val="auto"/>
        </w:rPr>
      </w:pPr>
      <w:bookmarkStart w:id="25" w:name="_Toc35393799"/>
      <w:bookmarkStart w:id="26" w:name="_Toc44229879"/>
      <w:bookmarkStart w:id="27" w:name="_Toc28359013"/>
      <w:bookmarkStart w:id="28" w:name="_Toc28359090"/>
      <w:bookmarkStart w:id="29" w:name="_Toc35393630"/>
      <w:r>
        <w:rPr>
          <w:rFonts w:hint="eastAsia" w:ascii="黑体" w:hAnsi="黑体" w:eastAsia="黑体" w:cs="宋体"/>
          <w:b/>
          <w:color w:val="auto"/>
          <w:kern w:val="44"/>
          <w:sz w:val="24"/>
          <w:szCs w:val="24"/>
          <w:highlight w:val="none"/>
        </w:rPr>
        <w:t>二、申请人的资格</w:t>
      </w:r>
      <w:bookmarkEnd w:id="25"/>
      <w:bookmarkEnd w:id="26"/>
      <w:bookmarkEnd w:id="27"/>
      <w:bookmarkEnd w:id="28"/>
      <w:bookmarkEnd w:id="29"/>
      <w:r>
        <w:rPr>
          <w:rFonts w:hint="eastAsia" w:ascii="黑体" w:hAnsi="黑体" w:eastAsia="黑体" w:cs="宋体"/>
          <w:b/>
          <w:color w:val="auto"/>
          <w:kern w:val="44"/>
          <w:sz w:val="24"/>
          <w:szCs w:val="24"/>
          <w:highlight w:val="none"/>
        </w:rPr>
        <w:t>要求</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2.落实政府采购政策需满足的资格要求：分标1：</w:t>
      </w:r>
      <w:bookmarkStart w:id="30" w:name="OLE_LINK28"/>
      <w:r>
        <w:rPr>
          <w:rFonts w:hint="eastAsia" w:ascii="宋体" w:hAnsi="宋体" w:eastAsia="宋体" w:cs="宋体"/>
          <w:color w:val="auto"/>
          <w:szCs w:val="21"/>
          <w:highlight w:val="none"/>
        </w:rPr>
        <w:t>本项目专门面向中小企业采购，</w:t>
      </w:r>
      <w:r>
        <w:rPr>
          <w:rFonts w:hint="eastAsia" w:ascii="宋体" w:hAnsi="宋体" w:eastAsia="宋体" w:cs="宋体"/>
          <w:color w:val="auto"/>
          <w:szCs w:val="21"/>
          <w:highlight w:val="none"/>
          <w:lang w:eastAsia="zh-CN"/>
        </w:rPr>
        <w:t>货物制造商</w:t>
      </w:r>
      <w:r>
        <w:rPr>
          <w:rFonts w:hint="eastAsia" w:ascii="宋体" w:hAnsi="宋体" w:eastAsia="宋体" w:cs="宋体"/>
          <w:color w:val="auto"/>
          <w:szCs w:val="21"/>
          <w:highlight w:val="none"/>
        </w:rPr>
        <w:t>须为中小微企业 (政府采购活动中，监狱企业或残疾人福利性单位视同小微企业)</w:t>
      </w:r>
      <w:r>
        <w:rPr>
          <w:rFonts w:hint="eastAsia" w:ascii="宋体" w:hAnsi="宋体" w:eastAsia="宋体" w:cs="宋体"/>
          <w:color w:val="auto"/>
          <w:szCs w:val="21"/>
          <w:highlight w:val="none"/>
          <w:lang w:val="en-US" w:eastAsia="zh-CN"/>
        </w:rPr>
        <w:t>；</w:t>
      </w:r>
      <w:bookmarkEnd w:id="30"/>
    </w:p>
    <w:p>
      <w:pPr>
        <w:keepNext w:val="0"/>
        <w:keepLines w:val="0"/>
        <w:pageBreakBefore w:val="0"/>
        <w:numPr>
          <w:ilvl w:val="0"/>
          <w:numId w:val="0"/>
        </w:numPr>
        <w:kinsoku/>
        <w:wordWrap/>
        <w:overflowPunct/>
        <w:topLinePunct w:val="0"/>
        <w:autoSpaceDE/>
        <w:autoSpaceDN/>
        <w:bidi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cs="宋体"/>
          <w:color w:val="auto"/>
          <w:szCs w:val="21"/>
          <w:lang w:val="en-US" w:eastAsia="zh-CN"/>
        </w:rPr>
        <w:t>无；</w:t>
      </w:r>
    </w:p>
    <w:p>
      <w:pPr>
        <w:keepNext w:val="0"/>
        <w:keepLines w:val="0"/>
        <w:pageBreakBefore w:val="0"/>
        <w:kinsoku/>
        <w:wordWrap/>
        <w:overflowPunct/>
        <w:topLinePunct w:val="0"/>
        <w:autoSpaceDE/>
        <w:autoSpaceDN/>
        <w:bidi w:val="0"/>
        <w:spacing w:line="400" w:lineRule="exact"/>
        <w:ind w:firstLine="482" w:firstLineChars="200"/>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三、获取采购文件</w:t>
      </w:r>
      <w:bookmarkEnd w:id="14"/>
      <w:bookmarkEnd w:id="15"/>
      <w:bookmarkEnd w:id="16"/>
      <w:bookmarkEnd w:id="17"/>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bCs/>
          <w:color w:val="auto"/>
          <w:kern w:val="0"/>
          <w:szCs w:val="21"/>
          <w:highlight w:val="none"/>
        </w:rPr>
      </w:pPr>
      <w:bookmarkStart w:id="31" w:name="_Toc35393793"/>
      <w:bookmarkStart w:id="32" w:name="_Toc28359082"/>
      <w:bookmarkStart w:id="33" w:name="_Toc28359005"/>
      <w:bookmarkStart w:id="34" w:name="_Toc35393624"/>
      <w:r>
        <w:rPr>
          <w:rFonts w:hint="eastAsia" w:ascii="宋体" w:hAnsi="宋体" w:eastAsia="宋体" w:cs="宋体"/>
          <w:bCs/>
          <w:color w:val="auto"/>
          <w:kern w:val="0"/>
          <w:szCs w:val="21"/>
          <w:highlight w:val="none"/>
        </w:rPr>
        <w:t>时间：</w:t>
      </w:r>
      <w:bookmarkStart w:id="35" w:name="OLE_LINK8"/>
      <w:r>
        <w:rPr>
          <w:rFonts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09</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22</w:t>
      </w:r>
      <w:r>
        <w:rPr>
          <w:rFonts w:hint="eastAsia" w:ascii="宋体" w:hAnsi="宋体" w:eastAsia="宋体" w:cs="宋体"/>
          <w:bCs/>
          <w:color w:val="auto"/>
          <w:kern w:val="0"/>
          <w:szCs w:val="21"/>
          <w:highlight w:val="none"/>
        </w:rPr>
        <w:t>日</w:t>
      </w:r>
      <w:bookmarkEnd w:id="35"/>
      <w:r>
        <w:rPr>
          <w:rFonts w:hint="eastAsia" w:ascii="宋体" w:hAnsi="宋体" w:eastAsia="宋体" w:cs="宋体"/>
          <w:bCs/>
          <w:color w:val="auto"/>
          <w:kern w:val="0"/>
          <w:szCs w:val="21"/>
          <w:highlight w:val="none"/>
        </w:rPr>
        <w:t>至</w:t>
      </w:r>
      <w:r>
        <w:rPr>
          <w:rFonts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09</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25</w:t>
      </w:r>
      <w:r>
        <w:rPr>
          <w:rFonts w:hint="eastAsia" w:ascii="宋体" w:hAnsi="宋体" w:eastAsia="宋体" w:cs="宋体"/>
          <w:bCs/>
          <w:color w:val="auto"/>
          <w:kern w:val="0"/>
          <w:szCs w:val="21"/>
          <w:highlight w:val="none"/>
        </w:rPr>
        <w:t>日，每天上午00:00至12:00，下午12:00至23:59（北京时间，法定节假日除外）</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w:t>
      </w:r>
      <w:bookmarkStart w:id="36" w:name="OLE_LINK9"/>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bookmarkEnd w:id="36"/>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b/>
          <w:bCs/>
          <w:color w:val="auto"/>
          <w:sz w:val="24"/>
          <w:szCs w:val="24"/>
          <w:highlight w:val="none"/>
        </w:rPr>
      </w:pPr>
      <w:r>
        <w:rPr>
          <w:rFonts w:hint="eastAsia" w:ascii="宋体" w:hAnsi="宋体" w:eastAsia="宋体" w:cs="宋体"/>
          <w:color w:val="auto"/>
          <w:szCs w:val="21"/>
          <w:highlight w:val="none"/>
        </w:rPr>
        <w:t>方式：</w:t>
      </w:r>
      <w:bookmarkStart w:id="37" w:name="OLE_LINK10"/>
      <w:r>
        <w:rPr>
          <w:rFonts w:hint="eastAsia" w:ascii="宋体" w:hAnsi="宋体" w:eastAsia="宋体" w:cs="宋体"/>
          <w:color w:val="auto"/>
          <w:szCs w:val="21"/>
          <w:highlight w:val="none"/>
        </w:rPr>
        <w:t>网上下载。本项目不发放纸质采购文件，潜在供应商可自行在</w:t>
      </w:r>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下载采购文件（操作路径：登录</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获取的采购文件编制。</w:t>
      </w:r>
      <w:bookmarkEnd w:id="37"/>
    </w:p>
    <w:p>
      <w:pPr>
        <w:keepNext w:val="0"/>
        <w:keepLines w:val="0"/>
        <w:pageBreakBefore w:val="0"/>
        <w:kinsoku/>
        <w:wordWrap/>
        <w:overflowPunct/>
        <w:topLinePunct w:val="0"/>
        <w:autoSpaceDE/>
        <w:autoSpaceDN/>
        <w:bidi w:val="0"/>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售价：人民币0元。</w:t>
      </w:r>
    </w:p>
    <w:p>
      <w:pPr>
        <w:keepNext w:val="0"/>
        <w:keepLines w:val="0"/>
        <w:pageBreakBefore w:val="0"/>
        <w:kinsoku/>
        <w:wordWrap/>
        <w:overflowPunct/>
        <w:topLinePunct w:val="0"/>
        <w:autoSpaceDE/>
        <w:autoSpaceDN/>
        <w:bidi w:val="0"/>
        <w:spacing w:line="400" w:lineRule="exact"/>
        <w:ind w:firstLine="482" w:firstLineChars="200"/>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四、</w:t>
      </w:r>
      <w:bookmarkEnd w:id="31"/>
      <w:bookmarkEnd w:id="32"/>
      <w:bookmarkEnd w:id="33"/>
      <w:bookmarkEnd w:id="34"/>
      <w:r>
        <w:rPr>
          <w:rFonts w:hint="eastAsia" w:ascii="黑体" w:hAnsi="黑体" w:eastAsia="黑体" w:cs="Times New Roman"/>
          <w:b/>
          <w:bCs/>
          <w:color w:val="auto"/>
          <w:sz w:val="24"/>
          <w:szCs w:val="24"/>
          <w:highlight w:val="none"/>
        </w:rPr>
        <w:t>响应文件提交</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Times New Roman"/>
          <w:color w:val="auto"/>
          <w:szCs w:val="21"/>
          <w:highlight w:val="none"/>
        </w:rPr>
        <w:t>1、首次响应文件提交截止时间：</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r>
        <w:rPr>
          <w:rFonts w:hint="eastAsia"/>
          <w:bCs/>
          <w:color w:val="auto"/>
          <w:szCs w:val="21"/>
          <w:highlight w:val="none"/>
        </w:rPr>
        <w:t>（北京时间）</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2、首次响应文件提交地点：</w:t>
      </w:r>
      <w:r>
        <w:rPr>
          <w:rFonts w:hint="eastAsia" w:ascii="宋体" w:hAnsi="宋体"/>
          <w:color w:val="auto"/>
          <w:szCs w:val="21"/>
          <w:highlight w:val="none"/>
        </w:rPr>
        <w:t>广西政府采购云平台（https://www.gcy.zfcg.gxzf.gov.cn/）</w:t>
      </w:r>
    </w:p>
    <w:p>
      <w:pPr>
        <w:keepNext w:val="0"/>
        <w:keepLines w:val="0"/>
        <w:pageBreakBefore w:val="0"/>
        <w:kinsoku/>
        <w:wordWrap/>
        <w:overflowPunct/>
        <w:topLinePunct w:val="0"/>
        <w:autoSpaceDE/>
        <w:autoSpaceDN/>
        <w:bidi w:val="0"/>
        <w:spacing w:line="400" w:lineRule="exact"/>
        <w:ind w:firstLine="482" w:firstLineChars="200"/>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五、开启（首次响应文件开启时间）</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时间</w:t>
      </w:r>
      <w:bookmarkStart w:id="38" w:name="PO_3000001871_PM015_2"/>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 xml:space="preserve"> 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r>
        <w:rPr>
          <w:rFonts w:hint="eastAsia"/>
          <w:bCs/>
          <w:color w:val="auto"/>
          <w:szCs w:val="21"/>
          <w:highlight w:val="none"/>
        </w:rPr>
        <w:t>（北京时间）</w:t>
      </w:r>
      <w:bookmarkEnd w:id="38"/>
      <w:r>
        <w:rPr>
          <w:rFonts w:hint="eastAsia" w:ascii="宋体" w:hAnsi="宋体" w:eastAsia="宋体" w:cs="Times New Roman"/>
          <w:color w:val="auto"/>
          <w:szCs w:val="21"/>
          <w:highlight w:val="none"/>
        </w:rPr>
        <w:t>后</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地点：</w:t>
      </w:r>
      <w:bookmarkStart w:id="39" w:name="OLE_LINK11"/>
      <w:r>
        <w:rPr>
          <w:rFonts w:hint="eastAsia" w:ascii="宋体" w:hAnsi="宋体"/>
          <w:color w:val="auto"/>
          <w:szCs w:val="21"/>
          <w:highlight w:val="none"/>
        </w:rPr>
        <w:t>广西政府采购云平台电子开标大厅</w:t>
      </w:r>
      <w:bookmarkEnd w:id="39"/>
    </w:p>
    <w:p>
      <w:pPr>
        <w:keepNext w:val="0"/>
        <w:keepLines w:val="0"/>
        <w:pageBreakBefore w:val="0"/>
        <w:kinsoku/>
        <w:wordWrap/>
        <w:overflowPunct/>
        <w:topLinePunct w:val="0"/>
        <w:autoSpaceDE/>
        <w:autoSpaceDN/>
        <w:bidi w:val="0"/>
        <w:spacing w:line="400" w:lineRule="exact"/>
        <w:ind w:firstLine="482" w:firstLineChars="200"/>
        <w:rPr>
          <w:rFonts w:hint="eastAsia" w:ascii="黑体" w:hAnsi="黑体" w:eastAsia="黑体" w:cs="Times New Roman"/>
          <w:b/>
          <w:bCs/>
          <w:color w:val="auto"/>
          <w:sz w:val="24"/>
          <w:szCs w:val="24"/>
          <w:highlight w:val="none"/>
        </w:rPr>
      </w:pPr>
      <w:bookmarkStart w:id="40" w:name="_Toc28359084"/>
      <w:bookmarkStart w:id="41" w:name="_Toc35393625"/>
      <w:bookmarkStart w:id="42" w:name="_Toc35393794"/>
      <w:bookmarkStart w:id="43" w:name="_Toc28359007"/>
      <w:r>
        <w:rPr>
          <w:rFonts w:hint="eastAsia" w:ascii="黑体" w:hAnsi="黑体" w:eastAsia="黑体" w:cs="Times New Roman"/>
          <w:b/>
          <w:bCs/>
          <w:color w:val="auto"/>
          <w:sz w:val="24"/>
          <w:szCs w:val="24"/>
          <w:highlight w:val="none"/>
        </w:rPr>
        <w:t>六、公告期限</w:t>
      </w:r>
      <w:bookmarkEnd w:id="40"/>
      <w:bookmarkEnd w:id="41"/>
      <w:bookmarkEnd w:id="42"/>
      <w:bookmarkEnd w:id="43"/>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pPr>
        <w:keepNext w:val="0"/>
        <w:keepLines w:val="0"/>
        <w:pageBreakBefore w:val="0"/>
        <w:kinsoku/>
        <w:wordWrap/>
        <w:overflowPunct/>
        <w:topLinePunct w:val="0"/>
        <w:autoSpaceDE/>
        <w:autoSpaceDN/>
        <w:bidi w:val="0"/>
        <w:spacing w:line="400" w:lineRule="exact"/>
        <w:ind w:firstLine="482" w:firstLineChars="200"/>
        <w:rPr>
          <w:rFonts w:hint="eastAsia" w:ascii="黑体" w:hAnsi="黑体" w:eastAsia="黑体" w:cs="Times New Roman"/>
          <w:b/>
          <w:bCs/>
          <w:color w:val="auto"/>
          <w:sz w:val="24"/>
          <w:szCs w:val="24"/>
          <w:highlight w:val="none"/>
        </w:rPr>
      </w:pPr>
      <w:bookmarkStart w:id="44" w:name="_Toc35393795"/>
      <w:bookmarkStart w:id="45" w:name="_Toc35393626"/>
      <w:r>
        <w:rPr>
          <w:rFonts w:hint="eastAsia" w:ascii="黑体" w:hAnsi="黑体" w:eastAsia="黑体" w:cs="Times New Roman"/>
          <w:b/>
          <w:bCs/>
          <w:color w:val="auto"/>
          <w:sz w:val="24"/>
          <w:szCs w:val="24"/>
          <w:highlight w:val="none"/>
        </w:rPr>
        <w:t>七、其他补充事宜</w:t>
      </w:r>
      <w:bookmarkEnd w:id="44"/>
      <w:bookmarkEnd w:id="45"/>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kern w:val="0"/>
          <w:szCs w:val="21"/>
          <w:highlight w:val="none"/>
          <w:u w:val="single"/>
        </w:rPr>
      </w:pPr>
      <w:bookmarkStart w:id="46" w:name="OLE_LINK12"/>
      <w:r>
        <w:rPr>
          <w:rFonts w:hint="eastAsia" w:ascii="宋体" w:hAnsi="宋体" w:eastAsia="宋体" w:cs="宋体"/>
          <w:color w:val="auto"/>
          <w:kern w:val="0"/>
          <w:szCs w:val="21"/>
          <w:highlight w:val="none"/>
        </w:rPr>
        <w:t xml:space="preserve">1.谈判保证金： </w:t>
      </w:r>
      <w:r>
        <w:rPr>
          <w:rFonts w:hint="eastAsia" w:ascii="宋体" w:hAnsi="宋体" w:eastAsia="宋体" w:cs="宋体"/>
          <w:b/>
          <w:bCs/>
          <w:color w:val="auto"/>
          <w:szCs w:val="21"/>
          <w:highlight w:val="none"/>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谈判保证金。</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kern w:val="0"/>
          <w:szCs w:val="21"/>
          <w:highlight w:val="none"/>
          <w:lang w:eastAsia="zh-CN"/>
        </w:rPr>
      </w:pPr>
      <w:bookmarkStart w:id="47" w:name="_Hlk37429585"/>
      <w:bookmarkStart w:id="48" w:name="_Hlk37429595"/>
      <w:r>
        <w:rPr>
          <w:rFonts w:hint="eastAsia" w:ascii="宋体" w:hAnsi="宋体" w:eastAsia="宋体" w:cs="宋体"/>
          <w:color w:val="auto"/>
          <w:kern w:val="0"/>
          <w:szCs w:val="21"/>
          <w:highlight w:val="none"/>
        </w:rPr>
        <w:t>2.网上查询地址</w:t>
      </w:r>
      <w:r>
        <w:rPr>
          <w:rFonts w:hint="eastAsia" w:ascii="宋体" w:hAnsi="宋体" w:eastAsia="宋体" w:cs="宋体"/>
          <w:color w:val="auto"/>
          <w:kern w:val="0"/>
          <w:szCs w:val="21"/>
          <w:highlight w:val="none"/>
          <w:lang w:eastAsia="zh-CN"/>
        </w:rPr>
        <w:t>：</w:t>
      </w:r>
    </w:p>
    <w:bookmarkEnd w:id="47"/>
    <w:bookmarkEnd w:id="48"/>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kern w:val="0"/>
          <w:szCs w:val="21"/>
          <w:highlight w:val="none"/>
        </w:rPr>
      </w:pPr>
      <w:bookmarkStart w:id="49" w:name="_Hlk37429674"/>
      <w:r>
        <w:rPr>
          <w:rFonts w:hint="eastAsia" w:ascii="宋体" w:hAnsi="宋体" w:eastAsia="宋体" w:cs="宋体"/>
          <w:color w:val="auto"/>
          <w:kern w:val="0"/>
          <w:szCs w:val="21"/>
          <w:highlight w:val="none"/>
        </w:rPr>
        <w:t>http://www.ccgp.gov.cn/（中国政府采购网）、</w:t>
      </w:r>
      <w:r>
        <w:rPr>
          <w:rFonts w:hint="eastAsia" w:ascii="宋体" w:hAnsi="宋体" w:eastAsia="宋体" w:cs="宋体"/>
          <w:color w:val="auto"/>
          <w:szCs w:val="21"/>
          <w:highlight w:val="none"/>
        </w:rPr>
        <w:t>http://zfcg.gxzf.gov.cn/</w:t>
      </w:r>
      <w:r>
        <w:rPr>
          <w:rFonts w:hint="eastAsia" w:ascii="宋体" w:hAnsi="宋体" w:cs="宋体"/>
          <w:color w:val="auto"/>
          <w:kern w:val="0"/>
          <w:szCs w:val="21"/>
          <w:highlight w:val="none"/>
        </w:rPr>
        <w:t xml:space="preserve"> </w:t>
      </w:r>
      <w:r>
        <w:rPr>
          <w:rFonts w:hint="eastAsia" w:ascii="宋体" w:hAnsi="宋体" w:eastAsia="宋体" w:cs="宋体"/>
          <w:color w:val="auto"/>
          <w:kern w:val="0"/>
          <w:szCs w:val="21"/>
          <w:highlight w:val="none"/>
        </w:rPr>
        <w:t xml:space="preserve"> (广西政府采购网)</w:t>
      </w:r>
      <w:r>
        <w:rPr>
          <w:rFonts w:ascii="宋体" w:hAnsi="宋体" w:eastAsia="宋体" w:cs="宋体"/>
          <w:color w:val="auto"/>
          <w:kern w:val="0"/>
          <w:szCs w:val="21"/>
          <w:highlight w:val="none"/>
        </w:rPr>
        <w:t xml:space="preserve"> </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3.本项目需要落实的政府采购政策</w:t>
      </w:r>
      <w:r>
        <w:rPr>
          <w:rFonts w:hint="eastAsia" w:ascii="宋体" w:hAnsi="宋体" w:eastAsia="宋体" w:cs="宋体"/>
          <w:color w:val="auto"/>
          <w:kern w:val="0"/>
          <w:szCs w:val="21"/>
          <w:highlight w:val="none"/>
          <w:lang w:eastAsia="zh-CN"/>
        </w:rPr>
        <w:t>：</w:t>
      </w:r>
    </w:p>
    <w:p>
      <w:pPr>
        <w:keepNext w:val="0"/>
        <w:keepLines w:val="0"/>
        <w:pageBreakBefore w:val="0"/>
        <w:kinsoku/>
        <w:wordWrap/>
        <w:overflowPunct/>
        <w:topLinePunct w:val="0"/>
        <w:autoSpaceDE/>
        <w:autoSpaceDN/>
        <w:bidi w:val="0"/>
        <w:spacing w:line="40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pPr>
        <w:keepNext w:val="0"/>
        <w:keepLines w:val="0"/>
        <w:pageBreakBefore w:val="0"/>
        <w:kinsoku/>
        <w:wordWrap/>
        <w:overflowPunct/>
        <w:topLinePunct w:val="0"/>
        <w:autoSpaceDE/>
        <w:autoSpaceDN/>
        <w:bidi w:val="0"/>
        <w:spacing w:line="40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pPr>
        <w:keepNext w:val="0"/>
        <w:keepLines w:val="0"/>
        <w:pageBreakBefore w:val="0"/>
        <w:kinsoku/>
        <w:wordWrap/>
        <w:overflowPunct/>
        <w:topLinePunct w:val="0"/>
        <w:autoSpaceDE/>
        <w:autoSpaceDN/>
        <w:bidi w:val="0"/>
        <w:spacing w:line="40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pPr>
        <w:keepNext w:val="0"/>
        <w:keepLines w:val="0"/>
        <w:pageBreakBefore w:val="0"/>
        <w:kinsoku/>
        <w:wordWrap/>
        <w:overflowPunct/>
        <w:topLinePunct w:val="0"/>
        <w:autoSpaceDE/>
        <w:autoSpaceDN/>
        <w:bidi w:val="0"/>
        <w:spacing w:line="40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pPr>
        <w:keepNext w:val="0"/>
        <w:keepLines w:val="0"/>
        <w:pageBreakBefore w:val="0"/>
        <w:kinsoku/>
        <w:wordWrap/>
        <w:overflowPunct/>
        <w:topLinePunct w:val="0"/>
        <w:autoSpaceDE/>
        <w:autoSpaceDN/>
        <w:bidi w:val="0"/>
        <w:spacing w:line="400" w:lineRule="exact"/>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bookmarkEnd w:id="49"/>
    <w:p>
      <w:pPr>
        <w:keepNext w:val="0"/>
        <w:keepLines w:val="0"/>
        <w:pageBreakBefore w:val="0"/>
        <w:kinsoku/>
        <w:wordWrap/>
        <w:overflowPunct/>
        <w:topLinePunct w:val="0"/>
        <w:autoSpaceDE/>
        <w:autoSpaceDN/>
        <w:bidi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kinsoku/>
        <w:wordWrap/>
        <w:overflowPunct/>
        <w:topLinePunct w:val="0"/>
        <w:autoSpaceDE/>
        <w:autoSpaceDN/>
        <w:bidi w:val="0"/>
        <w:snapToGri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keepNext w:val="0"/>
        <w:keepLines w:val="0"/>
        <w:pageBreakBefore w:val="0"/>
        <w:kinsoku/>
        <w:wordWrap/>
        <w:overflowPunct/>
        <w:topLinePunct w:val="0"/>
        <w:autoSpaceDE/>
        <w:autoSpaceDN/>
        <w:bidi w:val="0"/>
        <w:spacing w:line="400" w:lineRule="exact"/>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w:t>
      </w:r>
      <w:r>
        <w:rPr>
          <w:rFonts w:hint="eastAsia" w:ascii="宋体" w:hAnsi="宋体" w:eastAsia="宋体" w:cs="宋体"/>
          <w:b/>
          <w:bCs/>
          <w:color w:val="auto"/>
          <w:szCs w:val="21"/>
          <w:highlight w:val="none"/>
        </w:rPr>
        <w:t>在线竞标的有关说明</w:t>
      </w:r>
      <w:r>
        <w:rPr>
          <w:rFonts w:hint="eastAsia" w:ascii="宋体" w:hAnsi="宋体" w:eastAsia="宋体" w:cs="宋体"/>
          <w:b/>
          <w:bCs/>
          <w:color w:val="auto"/>
          <w:kern w:val="0"/>
          <w:szCs w:val="21"/>
          <w:highlight w:val="none"/>
        </w:rPr>
        <w:t>：</w:t>
      </w:r>
    </w:p>
    <w:p>
      <w:pPr>
        <w:keepNext w:val="0"/>
        <w:keepLines w:val="0"/>
        <w:pageBreakBefore w:val="0"/>
        <w:widowControl/>
        <w:kinsoku/>
        <w:wordWrap/>
        <w:overflowPunct/>
        <w:topLinePunct w:val="0"/>
        <w:autoSpaceDE/>
        <w:autoSpaceDN/>
        <w:bidi w:val="0"/>
        <w:spacing w:line="400" w:lineRule="exact"/>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实行在线电子响应，供应商应先安装</w:t>
      </w:r>
      <w:r>
        <w:rPr>
          <w:rFonts w:hint="eastAsia" w:ascii="宋体" w:hAnsi="宋体" w:cs="宋体"/>
          <w:color w:val="auto"/>
          <w:szCs w:val="21"/>
          <w:highlight w:val="none"/>
        </w:rPr>
        <w:t>广西政府采购云平台新版客户端（新版</w:t>
      </w:r>
      <w:r>
        <w:rPr>
          <w:rFonts w:hint="eastAsia" w:ascii="宋体" w:hAnsi="宋体" w:eastAsia="宋体" w:cs="宋体"/>
          <w:color w:val="auto"/>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的要求编制、加密后在响应文件提交截止时间前通过网络上传至</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供应商在广西政府采购云平台提交电子版响应文件时，请填写参加远程采购活动经办人联系方式</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autoSpaceDE/>
        <w:autoSpaceDN/>
        <w:bidi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pPr>
        <w:keepNext w:val="0"/>
        <w:keepLines w:val="0"/>
        <w:pageBreakBefore w:val="0"/>
        <w:kinsoku/>
        <w:wordWrap/>
        <w:overflowPunct/>
        <w:topLinePunct w:val="0"/>
        <w:autoSpaceDE/>
        <w:autoSpaceDN/>
        <w:bidi w:val="0"/>
        <w:spacing w:line="40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eastAsia="宋体" w:cs="宋体"/>
          <w:b/>
          <w:color w:val="auto"/>
          <w:szCs w:val="21"/>
          <w:highlight w:val="none"/>
        </w:rPr>
        <w:t>响应文件提交</w:t>
      </w:r>
      <w:r>
        <w:rPr>
          <w:rFonts w:hint="eastAsia" w:ascii="宋体" w:hAnsi="宋体" w:eastAsia="宋体" w:cs="宋体"/>
          <w:b/>
          <w:color w:val="auto"/>
          <w:szCs w:val="21"/>
          <w:highlight w:val="none"/>
          <w:u w:val="single"/>
        </w:rPr>
        <w:t>截止时间前未完成上传、递交的，视为撤回响应文件。响应文件提交截止时间以后上传递交的响应文件的，广西政府采购云平台将予以拒收。</w:t>
      </w:r>
    </w:p>
    <w:p>
      <w:pPr>
        <w:keepNext w:val="0"/>
        <w:keepLines w:val="0"/>
        <w:pageBreakBefore w:val="0"/>
        <w:kinsoku/>
        <w:wordWrap/>
        <w:overflowPunct/>
        <w:topLinePunct w:val="0"/>
        <w:autoSpaceDE/>
        <w:autoSpaceDN/>
        <w:bidi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（4）CA证书在线解密：首次响应文件开启时，需要供应商登录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电子开标大厅按规定时间对加密的响应文件进行解密。</w:t>
      </w:r>
    </w:p>
    <w:p>
      <w:pPr>
        <w:keepNext w:val="0"/>
        <w:keepLines w:val="0"/>
        <w:pageBreakBefore w:val="0"/>
        <w:kinsoku/>
        <w:wordWrap/>
        <w:overflowPunct/>
        <w:topLinePunct w:val="0"/>
        <w:autoSpaceDE/>
        <w:autoSpaceDN/>
        <w:bidi w:val="0"/>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（5）供应商需要在具备有摄像头及语音功能且互联网网络状况良好的电脑登录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远程开标大厅参与本次谈判，否则后果自负。</w:t>
      </w:r>
    </w:p>
    <w:p>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7.若对项目采购电子交易系统操作有疑问，可登录</w:t>
      </w:r>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服务热线95763获取热线服务帮助。</w:t>
      </w:r>
    </w:p>
    <w:p>
      <w:pPr>
        <w:widowControl/>
        <w:spacing w:line="520" w:lineRule="exact"/>
        <w:ind w:firstLine="420" w:firstLineChars="200"/>
        <w:rPr>
          <w:rFonts w:hint="default" w:eastAsia="宋体"/>
          <w:color w:val="auto"/>
          <w:lang w:val="en-US" w:eastAsia="zh-CN"/>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szCs w:val="21"/>
          <w:lang w:val="en-US" w:eastAsia="zh-CN"/>
        </w:rPr>
        <w:t>8.根据《崇左市财政局关于进一步做好线上“政采贷”融资业务工作的通知》( 崇财采(2023)10号) ,供应商可凭成交通知书、政府采购合同，通过中征应收账款融资服务平台向银行在线申请“政采贷”融资。(具体详见竞争性谈判文件中关于“政采贷”相关信息)。</w:t>
      </w:r>
    </w:p>
    <w:p>
      <w:pPr>
        <w:keepNext w:val="0"/>
        <w:keepLines w:val="0"/>
        <w:pageBreakBefore w:val="0"/>
        <w:kinsoku/>
        <w:wordWrap/>
        <w:overflowPunct/>
        <w:topLinePunct w:val="0"/>
        <w:autoSpaceDE/>
        <w:autoSpaceDN/>
        <w:bidi w:val="0"/>
        <w:spacing w:line="400" w:lineRule="exact"/>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.本项目采用远程异地评审</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评标主会场地址</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广西</w:t>
      </w:r>
      <w:r>
        <w:rPr>
          <w:rFonts w:hint="eastAsia" w:ascii="宋体" w:hAnsi="宋体" w:eastAsia="宋体" w:cs="宋体"/>
          <w:b/>
          <w:bCs/>
          <w:color w:val="auto"/>
          <w:kern w:val="0"/>
          <w:szCs w:val="21"/>
          <w:highlight w:val="none"/>
          <w:lang w:val="en-US" w:eastAsia="zh-CN"/>
        </w:rPr>
        <w:t>华晟</w:t>
      </w:r>
      <w:r>
        <w:rPr>
          <w:rFonts w:hint="eastAsia" w:ascii="宋体" w:hAnsi="宋体" w:eastAsia="宋体" w:cs="宋体"/>
          <w:b/>
          <w:bCs/>
          <w:color w:val="auto"/>
          <w:kern w:val="0"/>
          <w:szCs w:val="21"/>
          <w:highlight w:val="none"/>
        </w:rPr>
        <w:t>招标</w:t>
      </w:r>
      <w:r>
        <w:rPr>
          <w:rFonts w:hint="eastAsia" w:ascii="宋体" w:hAnsi="宋体" w:eastAsia="宋体" w:cs="宋体"/>
          <w:b/>
          <w:bCs/>
          <w:color w:val="auto"/>
          <w:kern w:val="0"/>
          <w:szCs w:val="21"/>
          <w:highlight w:val="none"/>
          <w:lang w:val="en-US" w:eastAsia="zh-CN"/>
        </w:rPr>
        <w:t>代理</w:t>
      </w:r>
      <w:r>
        <w:rPr>
          <w:rFonts w:hint="eastAsia" w:ascii="宋体" w:hAnsi="宋体" w:eastAsia="宋体" w:cs="宋体"/>
          <w:b/>
          <w:bCs/>
          <w:color w:val="auto"/>
          <w:kern w:val="0"/>
          <w:szCs w:val="21"/>
          <w:highlight w:val="none"/>
        </w:rPr>
        <w:t>有限公司（崇左市城南八路万隆商务领寓三楼31</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室</w:t>
      </w:r>
      <w:r>
        <w:rPr>
          <w:rFonts w:hint="eastAsia" w:ascii="宋体" w:hAnsi="宋体" w:eastAsia="宋体" w:cs="宋体"/>
          <w:b/>
          <w:bCs/>
          <w:color w:val="auto"/>
          <w:kern w:val="0"/>
          <w:szCs w:val="21"/>
          <w:highlight w:val="none"/>
          <w:lang w:val="en-US" w:eastAsia="zh-CN"/>
        </w:rPr>
        <w:t xml:space="preserve">），联系方式：0771-7963762 ；评标分会场地址： 百色市右江区前程路8号三祺城光中心1613-1614号 </w:t>
      </w:r>
      <w:r>
        <w:rPr>
          <w:rFonts w:hint="eastAsia" w:ascii="宋体" w:hAnsi="宋体" w:eastAsia="宋体" w:cs="宋体"/>
          <w:b/>
          <w:bCs/>
          <w:color w:val="auto"/>
          <w:kern w:val="0"/>
          <w:szCs w:val="21"/>
          <w:highlight w:val="none"/>
          <w:lang w:val="en-US" w:eastAsia="zh-CN"/>
        </w:rPr>
        <w:t>，联系方式：0776-2820866</w:t>
      </w:r>
      <w:r>
        <w:rPr>
          <w:rFonts w:hint="eastAsia" w:ascii="宋体" w:hAnsi="宋体" w:eastAsia="宋体" w:cs="宋体"/>
          <w:b/>
          <w:bCs/>
          <w:color w:val="auto"/>
          <w:kern w:val="0"/>
          <w:szCs w:val="21"/>
          <w:highlight w:val="none"/>
        </w:rPr>
        <w:t>。</w:t>
      </w:r>
    </w:p>
    <w:bookmarkEnd w:id="46"/>
    <w:p>
      <w:pPr>
        <w:keepNext w:val="0"/>
        <w:keepLines w:val="0"/>
        <w:pageBreakBefore w:val="0"/>
        <w:kinsoku/>
        <w:wordWrap/>
        <w:overflowPunct/>
        <w:topLinePunct w:val="0"/>
        <w:autoSpaceDE/>
        <w:autoSpaceDN/>
        <w:bidi w:val="0"/>
        <w:spacing w:line="400" w:lineRule="exact"/>
        <w:ind w:firstLine="482" w:firstLineChars="200"/>
        <w:rPr>
          <w:rFonts w:hint="eastAsia"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八、凡对本次采购提出询问，请按</w:t>
      </w:r>
      <w:r>
        <w:rPr>
          <w:rFonts w:ascii="黑体" w:hAnsi="黑体" w:eastAsia="黑体" w:cs="宋体"/>
          <w:b/>
          <w:color w:val="auto"/>
          <w:kern w:val="44"/>
          <w:sz w:val="24"/>
          <w:szCs w:val="24"/>
          <w:highlight w:val="none"/>
        </w:rPr>
        <w:t>以下方式</w:t>
      </w:r>
      <w:r>
        <w:rPr>
          <w:rFonts w:hint="eastAsia" w:ascii="黑体" w:hAnsi="黑体" w:eastAsia="黑体" w:cs="宋体"/>
          <w:b/>
          <w:color w:val="auto"/>
          <w:kern w:val="44"/>
          <w:sz w:val="24"/>
          <w:szCs w:val="24"/>
          <w:highlight w:val="none"/>
        </w:rPr>
        <w:t>联系。</w:t>
      </w:r>
    </w:p>
    <w:p>
      <w:pPr>
        <w:keepNext w:val="0"/>
        <w:keepLines w:val="0"/>
        <w:pageBreakBefore w:val="0"/>
        <w:kinsoku/>
        <w:wordWrap/>
        <w:overflowPunct/>
        <w:topLinePunct w:val="0"/>
        <w:autoSpaceDE/>
        <w:autoSpaceDN/>
        <w:bidi w:val="0"/>
        <w:spacing w:line="400" w:lineRule="exact"/>
        <w:ind w:left="1041" w:leftChars="371" w:hanging="262" w:hangingChars="12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spacing w:line="380" w:lineRule="exact"/>
        <w:ind w:firstLine="735" w:firstLineChars="350"/>
        <w:rPr>
          <w:rFonts w:hint="eastAsia" w:ascii="宋体" w:hAnsi="宋体" w:eastAsia="宋体" w:cs="宋体"/>
          <w:color w:val="auto"/>
          <w:szCs w:val="21"/>
        </w:rPr>
      </w:pPr>
      <w:r>
        <w:rPr>
          <w:rFonts w:hint="eastAsia" w:ascii="宋体" w:hAnsi="宋体" w:cs="宋体"/>
          <w:color w:val="auto"/>
          <w:szCs w:val="21"/>
        </w:rPr>
        <w:t xml:space="preserve">名  </w:t>
      </w:r>
      <w:r>
        <w:rPr>
          <w:rFonts w:hint="eastAsia" w:ascii="宋体" w:hAnsi="宋体" w:eastAsia="宋体" w:cs="宋体"/>
          <w:color w:val="auto"/>
          <w:szCs w:val="21"/>
        </w:rPr>
        <w:t>称：崇左市公安局</w:t>
      </w:r>
    </w:p>
    <w:p>
      <w:pPr>
        <w:spacing w:line="380" w:lineRule="exact"/>
        <w:ind w:firstLine="735" w:firstLineChars="350"/>
        <w:rPr>
          <w:rFonts w:hint="eastAsia" w:ascii="宋体" w:hAnsi="宋体" w:eastAsia="宋体" w:cs="宋体"/>
          <w:color w:val="auto"/>
          <w:szCs w:val="21"/>
          <w:lang w:val="en-US" w:eastAsia="zh-CN"/>
        </w:rPr>
      </w:pPr>
      <w:r>
        <w:rPr>
          <w:rFonts w:hint="eastAsia" w:ascii="宋体" w:hAnsi="宋体" w:eastAsia="宋体" w:cs="宋体"/>
          <w:color w:val="auto"/>
          <w:szCs w:val="21"/>
        </w:rPr>
        <w:t>地  址：</w:t>
      </w:r>
      <w:r>
        <w:rPr>
          <w:rFonts w:hint="eastAsia" w:ascii="宋体" w:hAnsi="宋体" w:eastAsia="宋体" w:cs="宋体"/>
          <w:color w:val="auto"/>
          <w:szCs w:val="21"/>
          <w:lang w:val="en-US" w:eastAsia="zh-CN"/>
        </w:rPr>
        <w:t>崇左市江州区石景林路8号</w:t>
      </w:r>
    </w:p>
    <w:p>
      <w:pPr>
        <w:spacing w:line="380" w:lineRule="exact"/>
        <w:ind w:firstLine="735" w:firstLineChars="35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蔡警官</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0771-7966013</w:t>
      </w:r>
    </w:p>
    <w:p>
      <w:pPr>
        <w:keepNext w:val="0"/>
        <w:keepLines w:val="0"/>
        <w:pageBreakBefore w:val="0"/>
        <w:kinsoku/>
        <w:wordWrap/>
        <w:overflowPunct/>
        <w:topLinePunct w:val="0"/>
        <w:autoSpaceDE/>
        <w:autoSpaceDN/>
        <w:bidi w:val="0"/>
        <w:spacing w:line="400" w:lineRule="exact"/>
        <w:ind w:left="1041" w:leftChars="371" w:hanging="262" w:hangingChars="125"/>
        <w:jc w:val="left"/>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2.采购代理机构信息</w:t>
      </w:r>
    </w:p>
    <w:p>
      <w:pPr>
        <w:spacing w:line="380" w:lineRule="exact"/>
        <w:ind w:firstLine="735" w:firstLineChars="35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名  称：广西华晟招标代理有限公司                            </w:t>
      </w:r>
    </w:p>
    <w:p>
      <w:pPr>
        <w:spacing w:line="380" w:lineRule="exact"/>
        <w:ind w:firstLine="735" w:firstLineChars="35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地　址：崇左市城南八路万隆商务领寓三楼312室                             </w:t>
      </w:r>
    </w:p>
    <w:p>
      <w:pPr>
        <w:keepNext w:val="0"/>
        <w:keepLines w:val="0"/>
        <w:pageBreakBefore w:val="0"/>
        <w:kinsoku/>
        <w:wordWrap/>
        <w:overflowPunct/>
        <w:topLinePunct w:val="0"/>
        <w:autoSpaceDE/>
        <w:autoSpaceDN/>
        <w:bidi w:val="0"/>
        <w:spacing w:line="400" w:lineRule="exact"/>
        <w:ind w:firstLine="735" w:firstLineChars="350"/>
        <w:rPr>
          <w:rFonts w:hint="eastAsia" w:ascii="宋体" w:hAnsi="宋体" w:cs="宋体"/>
          <w:color w:val="auto"/>
          <w:kern w:val="0"/>
          <w:szCs w:val="21"/>
        </w:rPr>
      </w:pPr>
      <w:r>
        <w:rPr>
          <w:rFonts w:hint="eastAsia" w:ascii="宋体" w:hAnsi="宋体" w:eastAsia="宋体" w:cs="宋体"/>
          <w:color w:val="auto"/>
          <w:szCs w:val="21"/>
          <w:lang w:val="en-US" w:eastAsia="zh-CN"/>
        </w:rPr>
        <w:t>联系方式：</w:t>
      </w:r>
      <w:bookmarkStart w:id="50" w:name="OLE_LINK14"/>
      <w:r>
        <w:rPr>
          <w:rFonts w:hint="eastAsia" w:ascii="宋体" w:hAnsi="宋体" w:eastAsia="宋体" w:cs="宋体"/>
          <w:color w:val="auto"/>
          <w:szCs w:val="21"/>
          <w:lang w:val="en-US" w:eastAsia="zh-CN"/>
        </w:rPr>
        <w:t>赵工　0771-7963762</w:t>
      </w:r>
      <w:bookmarkEnd w:id="50"/>
      <w:r>
        <w:rPr>
          <w:rFonts w:hint="eastAsia" w:ascii="宋体" w:hAnsi="宋体" w:cs="宋体"/>
          <w:color w:val="auto"/>
          <w:kern w:val="0"/>
          <w:szCs w:val="21"/>
        </w:rPr>
        <w:t xml:space="preserve"> </w:t>
      </w:r>
    </w:p>
    <w:p>
      <w:pPr>
        <w:keepNext w:val="0"/>
        <w:keepLines w:val="0"/>
        <w:pageBreakBefore w:val="0"/>
        <w:kinsoku/>
        <w:wordWrap/>
        <w:overflowPunct/>
        <w:topLinePunct w:val="0"/>
        <w:autoSpaceDE/>
        <w:autoSpaceDN/>
        <w:bidi w:val="0"/>
        <w:spacing w:line="400" w:lineRule="exact"/>
        <w:ind w:firstLine="735" w:firstLineChars="3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3.项目联系</w:t>
      </w:r>
      <w:r>
        <w:rPr>
          <w:rFonts w:ascii="宋体" w:hAnsi="宋体" w:eastAsia="宋体" w:cs="Times New Roman"/>
          <w:color w:val="auto"/>
          <w:szCs w:val="21"/>
          <w:highlight w:val="none"/>
        </w:rPr>
        <w:t>方式</w:t>
      </w:r>
    </w:p>
    <w:p>
      <w:pPr>
        <w:spacing w:line="380" w:lineRule="exact"/>
        <w:ind w:firstLine="735" w:firstLineChars="350"/>
        <w:rPr>
          <w:rFonts w:hint="eastAsia" w:ascii="宋体" w:hAnsi="宋体" w:cs="宋体"/>
          <w:color w:val="auto"/>
          <w:szCs w:val="21"/>
        </w:rPr>
      </w:pPr>
      <w:r>
        <w:rPr>
          <w:rFonts w:hint="eastAsia" w:ascii="宋体" w:hAnsi="宋体" w:cs="宋体"/>
          <w:color w:val="auto"/>
          <w:szCs w:val="21"/>
        </w:rPr>
        <w:t>项目联系人：</w:t>
      </w:r>
      <w:r>
        <w:rPr>
          <w:rFonts w:hint="eastAsia" w:ascii="宋体" w:hAnsi="宋体" w:eastAsia="宋体" w:cs="宋体"/>
          <w:color w:val="auto"/>
          <w:szCs w:val="21"/>
          <w:lang w:val="en-US" w:eastAsia="zh-CN"/>
        </w:rPr>
        <w:t>赵工</w:t>
      </w:r>
    </w:p>
    <w:p>
      <w:pPr>
        <w:keepNext w:val="0"/>
        <w:keepLines w:val="0"/>
        <w:pageBreakBefore w:val="0"/>
        <w:kinsoku/>
        <w:wordWrap/>
        <w:overflowPunct/>
        <w:topLinePunct w:val="0"/>
        <w:autoSpaceDE/>
        <w:autoSpaceDN/>
        <w:bidi w:val="0"/>
        <w:spacing w:line="400" w:lineRule="exact"/>
        <w:ind w:firstLine="735" w:firstLineChars="350"/>
        <w:rPr>
          <w:rFonts w:hint="eastAsia" w:ascii="宋体" w:hAnsi="宋体" w:eastAsia="宋体" w:cs="Times New Roman"/>
          <w:color w:val="auto"/>
          <w:szCs w:val="21"/>
          <w:highlight w:val="none"/>
          <w:lang w:eastAsia="zh-CN"/>
        </w:rPr>
      </w:pPr>
      <w:r>
        <w:rPr>
          <w:rFonts w:hint="eastAsia" w:ascii="宋体" w:hAnsi="宋体" w:cs="宋体"/>
          <w:color w:val="auto"/>
          <w:szCs w:val="21"/>
        </w:rPr>
        <w:t>电  话：</w:t>
      </w:r>
      <w:r>
        <w:rPr>
          <w:rFonts w:hint="eastAsia" w:ascii="宋体" w:hAnsi="宋体" w:eastAsia="宋体" w:cs="宋体"/>
          <w:color w:val="auto"/>
          <w:szCs w:val="21"/>
          <w:lang w:val="en-US" w:eastAsia="zh-CN"/>
        </w:rPr>
        <w:t>0771-7963762</w:t>
      </w:r>
      <w:r>
        <w:rPr>
          <w:rFonts w:hint="eastAsia" w:ascii="宋体" w:hAnsi="宋体" w:cs="宋体"/>
          <w:color w:val="auto"/>
          <w:szCs w:val="21"/>
        </w:rPr>
        <w:t xml:space="preserve"> </w:t>
      </w:r>
    </w:p>
    <w:p>
      <w:pPr>
        <w:spacing w:line="380" w:lineRule="exact"/>
        <w:ind w:firstLine="420" w:firstLineChars="200"/>
        <w:rPr>
          <w:rFonts w:hint="eastAsia" w:ascii="宋体" w:hAnsi="宋体" w:eastAsia="宋体" w:cs="Times New Roman"/>
          <w:color w:val="auto"/>
          <w:szCs w:val="21"/>
          <w:highlight w:val="none"/>
        </w:rPr>
      </w:pPr>
    </w:p>
    <w:p>
      <w:pPr>
        <w:rPr>
          <w:rFonts w:ascii="Cambria" w:hAnsi="Cambria"/>
          <w:b/>
          <w:color w:val="auto"/>
          <w:kern w:val="44"/>
          <w:sz w:val="32"/>
          <w:szCs w:val="32"/>
          <w:highlight w:val="none"/>
        </w:rPr>
      </w:pPr>
      <w:bookmarkStart w:id="51" w:name="_Toc30021"/>
      <w:bookmarkStart w:id="52" w:name="_Toc80205921"/>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lang w:val="zh-CN"/>
        </w:rPr>
      </w:pPr>
      <w:bookmarkStart w:id="53" w:name="_Toc27517"/>
      <w:bookmarkStart w:id="54" w:name="_Toc30720"/>
      <w:bookmarkStart w:id="55" w:name="_Toc7360"/>
      <w:bookmarkStart w:id="56" w:name="_Toc21351"/>
      <w:bookmarkStart w:id="57" w:name="_Toc16263"/>
      <w:bookmarkStart w:id="58" w:name="_Toc7676"/>
      <w:bookmarkStart w:id="59" w:name="_Toc14086"/>
      <w:r>
        <w:rPr>
          <w:rFonts w:hint="eastAsia" w:ascii="Cambria" w:hAnsi="Cambria" w:eastAsia="宋体" w:cs="Times New Roman"/>
          <w:b/>
          <w:color w:val="auto"/>
          <w:kern w:val="44"/>
          <w:sz w:val="32"/>
          <w:szCs w:val="32"/>
          <w:highlight w:val="none"/>
          <w:lang w:val="zh-CN"/>
        </w:rPr>
        <w:t xml:space="preserve">第二章 </w:t>
      </w:r>
      <w:bookmarkStart w:id="60" w:name="OLE_LINK31"/>
      <w:r>
        <w:rPr>
          <w:rFonts w:hint="eastAsia" w:ascii="Cambria" w:hAnsi="Cambria" w:eastAsia="宋体" w:cs="Times New Roman"/>
          <w:b/>
          <w:color w:val="auto"/>
          <w:kern w:val="44"/>
          <w:sz w:val="32"/>
          <w:szCs w:val="32"/>
          <w:highlight w:val="none"/>
          <w:lang w:val="zh-CN"/>
        </w:rPr>
        <w:t>采购需求</w:t>
      </w:r>
      <w:bookmarkEnd w:id="51"/>
      <w:bookmarkEnd w:id="52"/>
      <w:bookmarkEnd w:id="53"/>
      <w:bookmarkEnd w:id="54"/>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bCs/>
          <w:color w:val="auto"/>
          <w:szCs w:val="21"/>
          <w:highlight w:val="none"/>
        </w:rPr>
      </w:pPr>
      <w:bookmarkStart w:id="61" w:name="OLE_LINK46"/>
      <w:r>
        <w:rPr>
          <w:rFonts w:hint="eastAsia" w:ascii="宋体" w:hAnsi="宋体" w:eastAsia="宋体" w:cs="宋体"/>
          <w:b/>
          <w:bCs/>
          <w:color w:val="auto"/>
          <w:szCs w:val="21"/>
          <w:highlight w:val="none"/>
        </w:rPr>
        <w:t>说明：</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4"/>
          <w:highlight w:val="none"/>
        </w:rPr>
        <w:t>1. 为落实政府采购政策需满足的要求：</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（1）本竞争性谈判文件所称中小企业必须符合《政府采购促进中小企业发展管理办法》（财库〔2020〕46号）的规定。</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bookmarkStart w:id="62" w:name="OLE_LINK35"/>
      <w:r>
        <w:rPr>
          <w:rFonts w:hint="eastAsia" w:ascii="宋体" w:hAnsi="宋体" w:eastAsia="宋体" w:cs="宋体"/>
          <w:b/>
          <w:bCs/>
          <w:color w:val="auto"/>
          <w:szCs w:val="21"/>
          <w:highlight w:val="none"/>
        </w:rPr>
        <w:t>★</w:t>
      </w:r>
      <w:bookmarkEnd w:id="62"/>
      <w:r>
        <w:rPr>
          <w:rFonts w:hint="eastAsia" w:ascii="宋体" w:hAnsi="宋体" w:eastAsia="宋体" w:cs="宋体"/>
          <w:b/>
          <w:bCs/>
          <w:color w:val="auto"/>
          <w:szCs w:val="21"/>
          <w:highlight w:val="none"/>
        </w:rPr>
        <w:t>”的，供应商必须在响应文件中提供所竞标产品有效期内的节能产品认证证书复印件（加盖供应商公章），否则响应文件作无效处理。如本项目包含的配套货物属于品目清单内非标注“★”的产品时，应优先采购，具体详见“第四章 评审程序、评审方法和成交标准”。</w:t>
      </w:r>
    </w:p>
    <w:p>
      <w:pPr>
        <w:pStyle w:val="24"/>
        <w:keepNext w:val="0"/>
        <w:keepLines w:val="0"/>
        <w:pageBreakBefore w:val="0"/>
        <w:widowControl w:val="0"/>
        <w:kinsoku/>
        <w:wordWrap/>
        <w:overflowPunct/>
        <w:topLinePunct w:val="0"/>
        <w:autoSpaceDE/>
        <w:autoSpaceDN/>
        <w:bidi w:val="0"/>
        <w:adjustRightInd/>
        <w:spacing w:line="360" w:lineRule="exact"/>
        <w:ind w:firstLine="422" w:firstLineChars="200"/>
        <w:jc w:val="both"/>
        <w:textAlignment w:val="auto"/>
        <w:rPr>
          <w:rFonts w:hint="eastAsia" w:ascii="宋体" w:hAnsi="宋体" w:cs="宋体"/>
          <w:b/>
          <w:bCs/>
          <w:color w:val="auto"/>
          <w:kern w:val="2"/>
          <w:sz w:val="21"/>
          <w:szCs w:val="24"/>
          <w:highlight w:val="none"/>
          <w:lang w:val="en-US"/>
        </w:rPr>
      </w:pPr>
      <w:r>
        <w:rPr>
          <w:rFonts w:hint="eastAsia" w:ascii="宋体" w:hAnsi="宋体" w:cs="宋体"/>
          <w:b/>
          <w:bCs/>
          <w:color w:val="auto"/>
          <w:kern w:val="2"/>
          <w:sz w:val="21"/>
          <w:szCs w:val="24"/>
          <w:highlight w:val="none"/>
          <w:lang w:val="en-US"/>
        </w:rPr>
        <w:t>2.“实质性要求”是指竞争性谈判文件中已经指明不满足</w:t>
      </w:r>
      <w:bookmarkStart w:id="213" w:name="_GoBack"/>
      <w:bookmarkEnd w:id="213"/>
      <w:r>
        <w:rPr>
          <w:rFonts w:hint="eastAsia" w:ascii="宋体" w:hAnsi="宋体" w:cs="宋体"/>
          <w:b/>
          <w:bCs/>
          <w:color w:val="auto"/>
          <w:kern w:val="2"/>
          <w:sz w:val="21"/>
          <w:szCs w:val="24"/>
          <w:highlight w:val="none"/>
          <w:lang w:val="en-US"/>
        </w:rPr>
        <w:t>则响应文件作无效响应处理的条款，或者不能负偏离的条款，或者采购需求中带“▲”的条款。</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szCs w:val="21"/>
          <w:highlight w:val="none"/>
        </w:rPr>
      </w:pPr>
      <w:r>
        <w:rPr>
          <w:rStyle w:val="101"/>
          <w:rFonts w:hint="eastAsia" w:ascii="宋体" w:hAnsi="宋体"/>
          <w:b/>
          <w:bCs/>
          <w:color w:val="auto"/>
          <w:szCs w:val="21"/>
          <w:highlight w:val="none"/>
        </w:rPr>
        <w:t>▲</w:t>
      </w:r>
      <w:r>
        <w:rPr>
          <w:rFonts w:hint="eastAsia" w:ascii="宋体" w:hAnsi="宋体" w:eastAsia="宋体" w:cs="宋体"/>
          <w:b/>
          <w:color w:val="auto"/>
          <w:szCs w:val="21"/>
          <w:highlight w:val="none"/>
        </w:rPr>
        <w:t>3、竞标产品属于国家强制性认证产品的，供应商须在响应文件中提供产品的有效强制性认证证书的复印件并加盖供应商公章。</w:t>
      </w:r>
    </w:p>
    <w:p>
      <w:pPr>
        <w:keepNext w:val="0"/>
        <w:keepLines w:val="0"/>
        <w:pageBreakBefore w:val="0"/>
        <w:widowControl w:val="0"/>
        <w:kinsoku/>
        <w:wordWrap/>
        <w:overflowPunct/>
        <w:topLinePunct w:val="0"/>
        <w:autoSpaceDE/>
        <w:autoSpaceDN/>
        <w:bidi w:val="0"/>
        <w:adjustRightInd/>
        <w:spacing w:line="360" w:lineRule="exact"/>
        <w:ind w:firstLine="424" w:firstLineChars="202"/>
        <w:textAlignment w:val="auto"/>
        <w:rPr>
          <w:rFonts w:hint="eastAsia"/>
          <w:color w:val="auto"/>
        </w:rPr>
      </w:pPr>
      <w:bookmarkStart w:id="63" w:name="PO_3000001871_PM050"/>
      <w:r>
        <w:rPr>
          <w:rFonts w:hint="eastAsia" w:ascii="宋体" w:hAnsi="宋体" w:eastAsia="宋体" w:cs="宋体"/>
          <w:color w:val="auto"/>
          <w:szCs w:val="21"/>
          <w:highlight w:val="none"/>
        </w:rPr>
        <w:t>▲4、</w:t>
      </w:r>
      <w:r>
        <w:rPr>
          <w:rFonts w:hint="eastAsia" w:ascii="宋体" w:hAnsi="宋体" w:eastAsia="宋体" w:cs="宋体"/>
          <w:b/>
          <w:color w:val="auto"/>
          <w:szCs w:val="21"/>
          <w:highlight w:val="none"/>
        </w:rPr>
        <w:t>供应商应承诺响应文件中提供的证明材料和资质文件真实，并承诺如出现虚假应标情况，供应商除了应接受有关部门的处罚外，还应根据采购人的实际损失来确定赔偿金额。</w:t>
      </w:r>
      <w:bookmarkEnd w:id="61"/>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869"/>
        <w:gridCol w:w="837"/>
        <w:gridCol w:w="738"/>
        <w:gridCol w:w="1380"/>
        <w:gridCol w:w="4544"/>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34" w:type="dxa"/>
            <w:gridSpan w:val="7"/>
            <w:vAlign w:val="center"/>
          </w:tcPr>
          <w:p>
            <w:pPr>
              <w:tabs>
                <w:tab w:val="left" w:pos="180"/>
                <w:tab w:val="left" w:pos="1620"/>
              </w:tabs>
              <w:spacing w:line="360" w:lineRule="exact"/>
              <w:rPr>
                <w:rFonts w:hint="eastAsia" w:ascii="宋体" w:hAnsi="宋体" w:eastAsia="宋体" w:cs="宋体"/>
                <w:b/>
                <w:bCs/>
                <w:color w:val="auto"/>
                <w:szCs w:val="21"/>
              </w:rPr>
            </w:pPr>
            <w:bookmarkStart w:id="64" w:name="OLE_LINK4"/>
            <w:r>
              <w:rPr>
                <w:rFonts w:hint="eastAsia" w:ascii="宋体" w:hAnsi="宋体" w:eastAsia="宋体" w:cs="宋体"/>
                <w:b/>
                <w:bCs/>
                <w:color w:val="auto"/>
                <w:szCs w:val="21"/>
              </w:rPr>
              <w:t>第一部分 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9" w:hRule="atLeast"/>
          <w:jc w:val="center"/>
        </w:trPr>
        <w:tc>
          <w:tcPr>
            <w:tcW w:w="426" w:type="dxa"/>
            <w:vAlign w:val="center"/>
          </w:tcPr>
          <w:p>
            <w:pPr>
              <w:tabs>
                <w:tab w:val="left" w:pos="180"/>
                <w:tab w:val="left" w:pos="1620"/>
              </w:tabs>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序号</w:t>
            </w:r>
          </w:p>
        </w:tc>
        <w:tc>
          <w:tcPr>
            <w:tcW w:w="869" w:type="dxa"/>
            <w:vAlign w:val="center"/>
          </w:tcPr>
          <w:p>
            <w:pPr>
              <w:tabs>
                <w:tab w:val="left" w:pos="180"/>
                <w:tab w:val="left" w:pos="1620"/>
              </w:tabs>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标的的名称</w:t>
            </w:r>
          </w:p>
        </w:tc>
        <w:tc>
          <w:tcPr>
            <w:tcW w:w="837" w:type="dxa"/>
            <w:vAlign w:val="center"/>
          </w:tcPr>
          <w:p>
            <w:pPr>
              <w:tabs>
                <w:tab w:val="left" w:pos="180"/>
                <w:tab w:val="left" w:pos="1620"/>
              </w:tabs>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单位</w:t>
            </w:r>
          </w:p>
        </w:tc>
        <w:tc>
          <w:tcPr>
            <w:tcW w:w="738" w:type="dxa"/>
            <w:vAlign w:val="center"/>
          </w:tcPr>
          <w:p>
            <w:pPr>
              <w:tabs>
                <w:tab w:val="left" w:pos="180"/>
                <w:tab w:val="left" w:pos="1620"/>
              </w:tabs>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数量</w:t>
            </w:r>
          </w:p>
        </w:tc>
        <w:tc>
          <w:tcPr>
            <w:tcW w:w="1380" w:type="dxa"/>
            <w:vAlign w:val="center"/>
          </w:tcPr>
          <w:p>
            <w:pPr>
              <w:tabs>
                <w:tab w:val="left" w:pos="180"/>
                <w:tab w:val="left" w:pos="1620"/>
              </w:tabs>
              <w:spacing w:line="360" w:lineRule="exact"/>
              <w:jc w:val="both"/>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预算单价</w:t>
            </w:r>
            <w:r>
              <w:rPr>
                <w:rFonts w:hint="eastAsia" w:ascii="宋体" w:hAnsi="宋体" w:eastAsia="宋体" w:cs="宋体"/>
                <w:color w:val="auto"/>
                <w:szCs w:val="21"/>
              </w:rPr>
              <w:t>（元）</w:t>
            </w:r>
          </w:p>
        </w:tc>
        <w:tc>
          <w:tcPr>
            <w:tcW w:w="4544" w:type="dxa"/>
            <w:vAlign w:val="center"/>
          </w:tcPr>
          <w:p>
            <w:pPr>
              <w:tabs>
                <w:tab w:val="left" w:pos="180"/>
                <w:tab w:val="left" w:pos="1620"/>
              </w:tabs>
              <w:spacing w:line="360" w:lineRule="exact"/>
              <w:jc w:val="center"/>
              <w:rPr>
                <w:rFonts w:hint="eastAsia" w:ascii="宋体" w:hAnsi="宋体" w:eastAsia="宋体" w:cs="宋体"/>
                <w:b/>
                <w:bCs/>
                <w:color w:val="auto"/>
                <w:szCs w:val="21"/>
              </w:rPr>
            </w:pPr>
            <w:r>
              <w:rPr>
                <w:rFonts w:hint="eastAsia" w:ascii="宋体" w:hAnsi="宋体" w:eastAsia="宋体" w:cs="宋体"/>
                <w:b w:val="0"/>
                <w:bCs w:val="0"/>
                <w:color w:val="auto"/>
                <w:szCs w:val="21"/>
              </w:rPr>
              <w:t>技术要求</w:t>
            </w:r>
          </w:p>
        </w:tc>
        <w:tc>
          <w:tcPr>
            <w:tcW w:w="840" w:type="dxa"/>
            <w:vAlign w:val="center"/>
          </w:tcPr>
          <w:p>
            <w:pPr>
              <w:tabs>
                <w:tab w:val="left" w:pos="180"/>
                <w:tab w:val="left" w:pos="1620"/>
              </w:tabs>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6" w:type="dxa"/>
            <w:vAlign w:val="center"/>
          </w:tcPr>
          <w:p>
            <w:pPr>
              <w:bidi w:val="0"/>
              <w:rPr>
                <w:rFonts w:hint="eastAsia"/>
                <w:color w:val="auto"/>
              </w:rPr>
            </w:pPr>
            <w:r>
              <w:rPr>
                <w:rFonts w:hint="eastAsia"/>
                <w:color w:val="auto"/>
              </w:rPr>
              <w:t>1</w:t>
            </w:r>
          </w:p>
        </w:tc>
        <w:tc>
          <w:tcPr>
            <w:tcW w:w="869" w:type="dxa"/>
            <w:vAlign w:val="center"/>
          </w:tcPr>
          <w:p>
            <w:pPr>
              <w:keepNext w:val="0"/>
              <w:keepLines w:val="0"/>
              <w:widowControl/>
              <w:suppressLineNumbers w:val="0"/>
              <w:jc w:val="center"/>
              <w:textAlignment w:val="center"/>
              <w:rPr>
                <w:rFonts w:hint="eastAsia"/>
                <w:color w:val="auto"/>
                <w:lang w:eastAsia="zh-CN"/>
              </w:rPr>
            </w:pPr>
            <w:r>
              <w:rPr>
                <w:rFonts w:hint="eastAsia" w:ascii="新宋体" w:hAnsi="新宋体" w:eastAsia="新宋体" w:cs="新宋体"/>
                <w:i w:val="0"/>
                <w:iCs w:val="0"/>
                <w:color w:val="auto"/>
                <w:kern w:val="0"/>
                <w:sz w:val="20"/>
                <w:szCs w:val="20"/>
                <w:u w:val="none"/>
                <w:lang w:val="en-US" w:eastAsia="zh-CN" w:bidi="ar"/>
              </w:rPr>
              <w:t>32位点扩增荧光检测试剂盒</w:t>
            </w:r>
          </w:p>
        </w:tc>
        <w:tc>
          <w:tcPr>
            <w:tcW w:w="837" w:type="dxa"/>
            <w:vAlign w:val="center"/>
          </w:tcPr>
          <w:p>
            <w:pPr>
              <w:keepNext w:val="0"/>
              <w:keepLines w:val="0"/>
              <w:widowControl/>
              <w:suppressLineNumbers w:val="0"/>
              <w:jc w:val="center"/>
              <w:textAlignment w:val="center"/>
              <w:rPr>
                <w:rFonts w:hint="default"/>
                <w:color w:val="auto"/>
                <w:lang w:val="en-US" w:eastAsia="zh-CN"/>
              </w:rPr>
            </w:pPr>
            <w:r>
              <w:rPr>
                <w:rFonts w:hint="eastAsia" w:ascii="宋体" w:hAnsi="宋体" w:eastAsia="宋体" w:cs="宋体"/>
                <w:i w:val="0"/>
                <w:iCs w:val="0"/>
                <w:color w:val="auto"/>
                <w:kern w:val="0"/>
                <w:sz w:val="20"/>
                <w:szCs w:val="20"/>
                <w:u w:val="none"/>
                <w:lang w:val="en-US" w:eastAsia="zh-CN" w:bidi="ar"/>
              </w:rPr>
              <w:t>200人份/盒</w:t>
            </w:r>
          </w:p>
        </w:tc>
        <w:tc>
          <w:tcPr>
            <w:tcW w:w="738" w:type="dxa"/>
            <w:vAlign w:val="center"/>
          </w:tcPr>
          <w:p>
            <w:pPr>
              <w:keepNext w:val="0"/>
              <w:keepLines w:val="0"/>
              <w:widowControl/>
              <w:suppressLineNumbers w:val="0"/>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35</w:t>
            </w:r>
          </w:p>
        </w:tc>
        <w:tc>
          <w:tcPr>
            <w:tcW w:w="1380" w:type="dxa"/>
            <w:vAlign w:val="center"/>
          </w:tcPr>
          <w:p>
            <w:pPr>
              <w:keepNext w:val="0"/>
              <w:keepLines w:val="0"/>
              <w:widowControl/>
              <w:suppressLineNumbers w:val="0"/>
              <w:jc w:val="center"/>
              <w:textAlignment w:val="center"/>
              <w:rPr>
                <w:rFonts w:hint="default" w:eastAsiaTheme="minorEastAsia"/>
                <w:color w:val="auto"/>
                <w:lang w:val="en-US" w:eastAsia="zh-CN"/>
              </w:rPr>
            </w:pPr>
            <w:r>
              <w:rPr>
                <w:rFonts w:hint="eastAsia" w:ascii="宋体" w:hAnsi="宋体" w:eastAsia="宋体" w:cs="宋体"/>
                <w:i w:val="0"/>
                <w:iCs w:val="0"/>
                <w:color w:val="auto"/>
                <w:kern w:val="0"/>
                <w:sz w:val="20"/>
                <w:szCs w:val="20"/>
                <w:u w:val="none"/>
                <w:lang w:val="en-US" w:eastAsia="zh-CN" w:bidi="ar"/>
              </w:rPr>
              <w:t xml:space="preserve">16,700.00 </w:t>
            </w:r>
          </w:p>
        </w:tc>
        <w:tc>
          <w:tcPr>
            <w:tcW w:w="4544" w:type="dxa"/>
            <w:vAlign w:val="center"/>
          </w:tcPr>
          <w:p>
            <w:pPr>
              <w:keepNext w:val="0"/>
              <w:keepLines w:val="0"/>
              <w:widowControl/>
              <w:suppressLineNumbers w:val="0"/>
              <w:jc w:val="left"/>
              <w:textAlignment w:val="center"/>
              <w:rPr>
                <w:rFonts w:hint="eastAsia" w:eastAsiaTheme="minorEastAsia"/>
                <w:color w:val="auto"/>
                <w:lang w:val="en-US" w:eastAsia="zh-CN"/>
              </w:rPr>
            </w:pPr>
            <w:r>
              <w:rPr>
                <w:rFonts w:hint="eastAsia" w:ascii="新宋体" w:hAnsi="新宋体" w:eastAsia="新宋体" w:cs="新宋体"/>
                <w:i w:val="0"/>
                <w:iCs w:val="0"/>
                <w:color w:val="auto"/>
                <w:kern w:val="0"/>
                <w:sz w:val="20"/>
                <w:szCs w:val="20"/>
                <w:u w:val="none"/>
                <w:lang w:val="en-US" w:eastAsia="zh-CN" w:bidi="ar"/>
              </w:rPr>
              <w:t>▲1、试剂盒采用六色荧光技术，符合公安部常规数据库和DNA打拐数据库要求，可同时检测以下30个常染色体基因座：D3S1358，TH01，D21S11，D18S51，Penta E，D19S253，D12S391，D6S1043，D2S1338，D15S659，D6S477，D5S818，D13S317，D7S820，D19S433，CSF1PO，Penta D，D2S441，vWA，D8S1179，TPOX，FGA，D4S2366,D3S3045，D16S539，D22S1045，D8S1132，D1S1656，D10S1248，D10S1435。</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2、试剂盒包含1个性别标记基因座以及1个Y染色体插入缺失片段。</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3、试剂盒最大扩增片段不超过500bp。</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4、试剂盒单次检测不得低于10微升反应体系。</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5、保证建库服务的准确性，建库服务所采用试剂盒实体bin数量不低于440个，实体bin和虚拟bin总数不低于550个。</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▲6、试剂盒名称和基因座位点信息已经收录国家数据库，数据可直接导入国家数据库。（响应文件中需提供相应证明文件材料复印件，并加盖供应商公章。）</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▲7、试剂盒须为符合国家质量标准的全新产品，须具有中国安全技术防范认证中心颁发的《中国公共安全产品认证证书》。（响应文件中需提供相应证明文件材料复印件</w:t>
            </w:r>
            <w:r>
              <w:rPr>
                <w:rFonts w:hint="eastAsia"/>
                <w:color w:val="auto"/>
                <w:lang w:eastAsia="zh-CN"/>
              </w:rPr>
              <w:t>，</w:t>
            </w:r>
            <w:r>
              <w:rPr>
                <w:rFonts w:hint="eastAsia" w:ascii="新宋体" w:hAnsi="新宋体" w:eastAsia="新宋体" w:cs="新宋体"/>
                <w:i w:val="0"/>
                <w:iCs w:val="0"/>
                <w:color w:val="auto"/>
                <w:kern w:val="0"/>
                <w:sz w:val="20"/>
                <w:szCs w:val="20"/>
                <w:u w:val="none"/>
                <w:lang w:val="en-US" w:eastAsia="zh-CN" w:bidi="ar"/>
              </w:rPr>
              <w:t>并加盖供应商公章。）</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 xml:space="preserve">8、试剂盒通过公安部刑事技术产品质量监督检验中心的检测，并录入全国公安机关DNA鉴定关键试剂耗材质检合格产品及制造商名录。                                                                                                                                                             </w:t>
            </w:r>
          </w:p>
        </w:tc>
        <w:tc>
          <w:tcPr>
            <w:tcW w:w="840" w:type="dxa"/>
            <w:vAlign w:val="center"/>
          </w:tcPr>
          <w:p>
            <w:pPr>
              <w:bidi w:val="0"/>
              <w:rPr>
                <w:rFonts w:hint="eastAsia"/>
                <w:color w:val="auto"/>
                <w:lang w:val="en-US" w:eastAsia="zh-CN"/>
              </w:rPr>
            </w:pPr>
            <w:bookmarkStart w:id="65" w:name="OLE_LINK1"/>
            <w:r>
              <w:rPr>
                <w:rFonts w:hint="eastAsia"/>
                <w:color w:val="auto"/>
                <w:lang w:val="en-US" w:eastAsia="zh-CN"/>
              </w:rPr>
              <w:t>工业</w:t>
            </w:r>
            <w:bookmarkEnd w:id="6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bidi w:val="0"/>
              <w:rPr>
                <w:rFonts w:hint="eastAsia" w:eastAsiaTheme="minorEastAsia"/>
                <w:color w:val="auto"/>
                <w:lang w:val="en-US" w:eastAsia="zh-CN"/>
              </w:rPr>
            </w:pPr>
            <w:r>
              <w:rPr>
                <w:rFonts w:hint="eastAsia"/>
                <w:color w:val="auto"/>
                <w:lang w:val="en-US" w:eastAsia="zh-CN"/>
              </w:rPr>
              <w:t>2</w:t>
            </w:r>
          </w:p>
        </w:tc>
        <w:tc>
          <w:tcPr>
            <w:tcW w:w="869" w:type="dxa"/>
            <w:vAlign w:val="center"/>
          </w:tcPr>
          <w:p>
            <w:pPr>
              <w:keepNext w:val="0"/>
              <w:keepLines w:val="0"/>
              <w:widowControl/>
              <w:suppressLineNumbers w:val="0"/>
              <w:jc w:val="center"/>
              <w:textAlignment w:val="center"/>
              <w:rPr>
                <w:rFonts w:hint="eastAsia"/>
                <w:color w:val="auto"/>
                <w:lang w:eastAsia="zh-CN"/>
              </w:rPr>
            </w:pPr>
            <w:r>
              <w:rPr>
                <w:rFonts w:hint="eastAsia" w:ascii="新宋体" w:hAnsi="新宋体" w:eastAsia="新宋体" w:cs="新宋体"/>
                <w:i w:val="0"/>
                <w:iCs w:val="0"/>
                <w:color w:val="auto"/>
                <w:kern w:val="0"/>
                <w:sz w:val="20"/>
                <w:szCs w:val="20"/>
                <w:u w:val="none"/>
                <w:lang w:val="en-US" w:eastAsia="zh-CN" w:bidi="ar"/>
              </w:rPr>
              <w:t>25位点DNA案件扩增试剂盒</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30,000.00 </w:t>
            </w:r>
          </w:p>
        </w:tc>
        <w:tc>
          <w:tcPr>
            <w:tcW w:w="4544" w:type="dxa"/>
            <w:vAlign w:val="center"/>
          </w:tcPr>
          <w:p>
            <w:pPr>
              <w:keepNext w:val="0"/>
              <w:keepLines w:val="0"/>
              <w:widowControl/>
              <w:suppressLineNumbers w:val="0"/>
              <w:jc w:val="left"/>
              <w:textAlignment w:val="center"/>
              <w:rPr>
                <w:rFonts w:hint="eastAsia" w:eastAsiaTheme="minorEastAsia"/>
                <w:color w:val="auto"/>
                <w:lang w:val="en-US" w:eastAsia="zh-CN"/>
              </w:rPr>
            </w:pPr>
            <w:r>
              <w:rPr>
                <w:rFonts w:hint="eastAsia" w:ascii="新宋体" w:hAnsi="新宋体" w:eastAsia="新宋体" w:cs="新宋体"/>
                <w:i w:val="0"/>
                <w:iCs w:val="0"/>
                <w:color w:val="auto"/>
                <w:kern w:val="0"/>
                <w:sz w:val="20"/>
                <w:szCs w:val="20"/>
                <w:u w:val="none"/>
                <w:lang w:val="en-US" w:eastAsia="zh-CN" w:bidi="ar"/>
              </w:rPr>
              <w:t>1.与市面上常见试剂盒兼容，满足中国法医案件调查需求；</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2.适用于中国人群基因分型；</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▲3.包括24个STR 位点和一个插入缺失位点 Y-indel，两个内控质量参考（IQC）。D18S51、FGA、D21S11、D8S1179、VWA、D13S317、D16S539、D7S820、TH01、D3S1358、D5S818、CSF1PO、D2S1338、D19S433、D1S1656、D12S391、D2S441、D10S1248、TPOX、D22S1045、D6S1043、Penta E、Penta D、Amelogenin；</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4.试剂盒中包含的20个新 CODIS 核心位点，扩增片段长度小于425bp；</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5.扩增产物中须包含内控质量参考（IQC）标记物，可用于样品质量（如抑制物、降解）的快速评估；</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6.每个基因座有自己的滑移峰比例，并提供研究数据；</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7.扩增引物经过合成和纯化流程优化，可以生成清晰的电泳背景图；</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8.采用六色荧光技术，实现了一色荧光标记分子量内标，在维持扩增产物大小不变的条件下，有效提高单个泳道分辨的片段数。多色荧光标记，便于更清晰的分辨基因座的多态性信息。每种荧光标记基因座分配均衡，保证荧光电泳通道顺畅；</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9.在25ul扩增体系中，可按5微升～10微升扩增体系，可完成 500次～1000次检测反应；</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10.包含10个扩增长度小于250bp的Mini位点，便于降解样品信息的获取，对于降解DNA和疑难样品更容易得到完整DNA分型信息；</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11.PCR扩增时间不超过76分钟；</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12.与DNA数据库中基因座保持一致，便于数据进行高效的比对、交换和共享，避免基因座差异造成的潜在风险和成本增高。</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13.试剂盒经过严格质量监控，保证试剂盒内组分的生产批号全部可追溯，确保试剂的质保期；</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▲14.为了保证产品质量安全；供货时提供产品的售后服务承诺函及供货证明原件。</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bidi w:val="0"/>
              <w:rPr>
                <w:rFonts w:hint="default"/>
                <w:color w:val="auto"/>
                <w:lang w:val="en-US" w:eastAsia="zh-CN"/>
              </w:rPr>
            </w:pPr>
            <w:r>
              <w:rPr>
                <w:rFonts w:hint="eastAsia"/>
                <w:color w:val="auto"/>
                <w:lang w:val="en-US" w:eastAsia="zh-CN"/>
              </w:rPr>
              <w:t>3</w:t>
            </w:r>
          </w:p>
        </w:tc>
        <w:tc>
          <w:tcPr>
            <w:tcW w:w="869" w:type="dxa"/>
            <w:vAlign w:val="center"/>
          </w:tcPr>
          <w:p>
            <w:pPr>
              <w:keepNext w:val="0"/>
              <w:keepLines w:val="0"/>
              <w:widowControl/>
              <w:suppressLineNumbers w:val="0"/>
              <w:jc w:val="center"/>
              <w:textAlignment w:val="center"/>
              <w:rPr>
                <w:rFonts w:hint="eastAsia"/>
                <w:color w:val="auto"/>
                <w:lang w:eastAsia="zh-CN"/>
              </w:rPr>
            </w:pPr>
            <w:r>
              <w:rPr>
                <w:rFonts w:hint="eastAsia" w:ascii="新宋体" w:hAnsi="新宋体" w:eastAsia="新宋体" w:cs="新宋体"/>
                <w:i w:val="0"/>
                <w:iCs w:val="0"/>
                <w:color w:val="auto"/>
                <w:kern w:val="0"/>
                <w:sz w:val="20"/>
                <w:szCs w:val="20"/>
                <w:u w:val="none"/>
                <w:lang w:val="en-US" w:eastAsia="zh-CN" w:bidi="ar"/>
              </w:rPr>
              <w:t>32位点检案荧光检测试剂盒</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21,000.00 </w:t>
            </w:r>
          </w:p>
        </w:tc>
        <w:tc>
          <w:tcPr>
            <w:tcW w:w="4544" w:type="dxa"/>
            <w:vAlign w:val="center"/>
          </w:tcPr>
          <w:p>
            <w:pPr>
              <w:keepNext w:val="0"/>
              <w:keepLines w:val="0"/>
              <w:widowControl/>
              <w:suppressLineNumbers w:val="0"/>
              <w:jc w:val="left"/>
              <w:textAlignment w:val="center"/>
              <w:rPr>
                <w:rFonts w:hint="eastAsia" w:eastAsiaTheme="minorEastAsia"/>
                <w:color w:val="auto"/>
                <w:lang w:val="en-US" w:eastAsia="zh-CN"/>
              </w:rPr>
            </w:pPr>
            <w:r>
              <w:rPr>
                <w:rFonts w:hint="eastAsia" w:ascii="新宋体" w:hAnsi="新宋体" w:eastAsia="新宋体" w:cs="新宋体"/>
                <w:i w:val="0"/>
                <w:iCs w:val="0"/>
                <w:color w:val="auto"/>
                <w:kern w:val="0"/>
                <w:sz w:val="20"/>
                <w:szCs w:val="20"/>
                <w:u w:val="none"/>
                <w:lang w:val="en-US" w:eastAsia="zh-CN" w:bidi="ar"/>
              </w:rPr>
              <w:t>1、试剂盒采用六色荧光技术，单管复合扩增32个位点，各基因座分散，Ladder距离清晰，以使在维持扩增产物大小不变的条件下，有效提高单色荧光分辨精度。必须包含如下位点：Amelogenin、D18S51、D21S11、D3S1358、FGA、D8S1179、vWA、CSF1PO、D16S539、D7S820、D13S317、D5S818、D2S1338、D19S433、TH01、TPOX、D6S1043、PentaD、PentaE、D12S391、D1S1656、D2S441、D22S1045、D10S1248、D8S1132、D15S659、D3S3045、D19S253、D6S477、D10S1435、D4S2366、Yindel；</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2、试剂盒包含扩增检测所需的全部试剂（热启动酶、引物、内标等），为保准分型准确，试剂盒采用分子量内标至少包含19个片段： 70，87，100，125，150，175，200，225，250，275，300，325，350，375，400，425，450，475，500；</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▲3、试剂盒10个基因座小于220bp，全部基因座小于500bp，以提高降解DNA模板中数据信息的获取；</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4、试剂盒适用于各类纯化后的 DNA样本，也可对直扩类样本直接检测，扩增时间小于90分钟；</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▲5、为了满足特殊案件需要，供应商有能力提供</w:t>
            </w:r>
            <w:bookmarkStart w:id="66" w:name="OLE_LINK27"/>
            <w:r>
              <w:rPr>
                <w:rFonts w:hint="eastAsia" w:ascii="新宋体" w:hAnsi="新宋体" w:eastAsia="新宋体" w:cs="新宋体"/>
                <w:i w:val="0"/>
                <w:iCs w:val="0"/>
                <w:color w:val="auto"/>
                <w:kern w:val="0"/>
                <w:sz w:val="20"/>
                <w:szCs w:val="20"/>
                <w:u w:val="none"/>
                <w:lang w:val="en-US" w:eastAsia="zh-CN" w:bidi="ar"/>
              </w:rPr>
              <w:t>竞标产品同一厂家配置的</w:t>
            </w:r>
            <w:bookmarkEnd w:id="66"/>
            <w:r>
              <w:rPr>
                <w:rFonts w:hint="eastAsia" w:ascii="新宋体" w:hAnsi="新宋体" w:eastAsia="新宋体" w:cs="新宋体"/>
                <w:i w:val="0"/>
                <w:iCs w:val="0"/>
                <w:color w:val="auto"/>
                <w:kern w:val="0"/>
                <w:sz w:val="20"/>
                <w:szCs w:val="20"/>
                <w:u w:val="none"/>
                <w:lang w:val="en-US" w:eastAsia="zh-CN" w:bidi="ar"/>
              </w:rPr>
              <w:t>基因座的试剂盒，可同步检测不少于27个基因座，且必须包括D18S1364、D1S1656、D13S325、D3S3045、D5S2800、D9S1122、D6S477、D22S1045、D20S482、D8S1132、D7S3048、D2S441、D19S253、D10S1248、D4S2366、D3S1744、D12S391、D11S2368、D21S2055、D17S1301、D22-GATA198B05、D6S474、D14S1434、D15S659等中国人群高多态性基因座。</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6" w:type="dxa"/>
            <w:vAlign w:val="center"/>
          </w:tcPr>
          <w:p>
            <w:pPr>
              <w:bidi w:val="0"/>
              <w:rPr>
                <w:rFonts w:hint="default"/>
                <w:color w:val="auto"/>
                <w:lang w:val="en-US" w:eastAsia="zh-CN"/>
              </w:rPr>
            </w:pPr>
            <w:r>
              <w:rPr>
                <w:rFonts w:hint="eastAsia"/>
                <w:color w:val="auto"/>
                <w:lang w:val="en-US" w:eastAsia="zh-CN"/>
              </w:rPr>
              <w:t>4</w:t>
            </w:r>
          </w:p>
        </w:tc>
        <w:tc>
          <w:tcPr>
            <w:tcW w:w="869" w:type="dxa"/>
            <w:vAlign w:val="center"/>
          </w:tcPr>
          <w:p>
            <w:pPr>
              <w:keepNext w:val="0"/>
              <w:keepLines w:val="0"/>
              <w:widowControl/>
              <w:suppressLineNumbers w:val="0"/>
              <w:jc w:val="center"/>
              <w:textAlignment w:val="center"/>
              <w:rPr>
                <w:rFonts w:hint="eastAsia"/>
                <w:color w:val="auto"/>
                <w:lang w:eastAsia="zh-CN"/>
              </w:rPr>
            </w:pPr>
            <w:r>
              <w:rPr>
                <w:rFonts w:hint="eastAsia" w:ascii="新宋体" w:hAnsi="新宋体" w:eastAsia="新宋体" w:cs="新宋体"/>
                <w:i w:val="0"/>
                <w:iCs w:val="0"/>
                <w:color w:val="auto"/>
                <w:kern w:val="0"/>
                <w:sz w:val="20"/>
                <w:szCs w:val="20"/>
                <w:u w:val="none"/>
                <w:lang w:val="en-US" w:eastAsia="zh-CN" w:bidi="ar"/>
              </w:rPr>
              <w:t>常染色体23个位点荧光检测试剂盒</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21,000.00 </w:t>
            </w:r>
          </w:p>
        </w:tc>
        <w:tc>
          <w:tcPr>
            <w:tcW w:w="4544" w:type="dxa"/>
            <w:vAlign w:val="center"/>
          </w:tcPr>
          <w:p>
            <w:pPr>
              <w:keepNext w:val="0"/>
              <w:keepLines w:val="0"/>
              <w:widowControl/>
              <w:suppressLineNumbers w:val="0"/>
              <w:jc w:val="left"/>
              <w:textAlignment w:val="center"/>
              <w:rPr>
                <w:rFonts w:hint="eastAsia" w:eastAsiaTheme="minorEastAsia"/>
                <w:color w:val="auto"/>
                <w:lang w:val="en-US" w:eastAsia="zh-CN"/>
              </w:rPr>
            </w:pPr>
            <w:r>
              <w:rPr>
                <w:rFonts w:hint="eastAsia" w:ascii="新宋体" w:hAnsi="新宋体" w:eastAsia="新宋体" w:cs="新宋体"/>
                <w:i w:val="0"/>
                <w:iCs w:val="0"/>
                <w:color w:val="auto"/>
                <w:kern w:val="0"/>
                <w:sz w:val="20"/>
                <w:szCs w:val="20"/>
                <w:u w:val="none"/>
                <w:lang w:val="en-US" w:eastAsia="zh-CN" w:bidi="ar"/>
              </w:rPr>
              <w:t>1、为方便运输及保存，试剂盒为固态试剂形态，可常温运输无需冷藏。</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2、试剂盒为六色荧光技术，可检测 以下基因座：D8S1179、D21S11、D18S51、D2S1338、D2S441、D5S818、D7S820、D6S1043、PentaD、D3S1358、TH01、D19S433、D12S391、TPOX、D16S539、D13S317、FGA、CSF1PO、vWA、D1S1656、Penta E、DYS391、和 1 个性别基因座Amelogenin。</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▲3、为确保产品的准确性，产品实体 bin 数量不少于356个，bin 总数不少于449个。（响应文件中需提供相应证明文件材料复印件</w:t>
            </w:r>
            <w:r>
              <w:rPr>
                <w:rFonts w:hint="eastAsia"/>
                <w:color w:val="auto"/>
                <w:lang w:eastAsia="zh-CN"/>
              </w:rPr>
              <w:t>，</w:t>
            </w:r>
            <w:r>
              <w:rPr>
                <w:rFonts w:hint="eastAsia" w:ascii="新宋体" w:hAnsi="新宋体" w:eastAsia="新宋体" w:cs="新宋体"/>
                <w:i w:val="0"/>
                <w:iCs w:val="0"/>
                <w:color w:val="auto"/>
                <w:kern w:val="0"/>
                <w:sz w:val="20"/>
                <w:szCs w:val="20"/>
                <w:u w:val="none"/>
                <w:lang w:val="en-US" w:eastAsia="zh-CN" w:bidi="ar"/>
              </w:rPr>
              <w:t>并加盖供应商公章。）</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▲4、试剂盒所有基因座最大扩增片段不超过 400bp，其中不少于15个小于 250bp的基因座。（响应文件中需提供相应证明文件材料复印件</w:t>
            </w:r>
            <w:r>
              <w:rPr>
                <w:rFonts w:hint="eastAsia"/>
                <w:color w:val="auto"/>
                <w:lang w:eastAsia="zh-CN"/>
              </w:rPr>
              <w:t>，</w:t>
            </w:r>
            <w:r>
              <w:rPr>
                <w:rFonts w:hint="eastAsia" w:ascii="新宋体" w:hAnsi="新宋体" w:eastAsia="新宋体" w:cs="新宋体"/>
                <w:i w:val="0"/>
                <w:iCs w:val="0"/>
                <w:color w:val="auto"/>
                <w:kern w:val="0"/>
                <w:sz w:val="20"/>
                <w:szCs w:val="20"/>
                <w:u w:val="none"/>
                <w:lang w:val="en-US" w:eastAsia="zh-CN" w:bidi="ar"/>
              </w:rPr>
              <w:t>并加盖供应商公章。）</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 xml:space="preserve">5、试剂盒可采用全体系加样，提高极微量样本检出率。                                                                                                                                    </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426" w:type="dxa"/>
            <w:vAlign w:val="center"/>
          </w:tcPr>
          <w:p>
            <w:pPr>
              <w:keepNext w:val="0"/>
              <w:keepLines w:val="0"/>
              <w:widowControl/>
              <w:suppressLineNumbers w:val="0"/>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hint="eastAsia"/>
                <w:color w:val="auto"/>
                <w:lang w:eastAsia="zh-CN"/>
              </w:rPr>
            </w:pPr>
            <w:r>
              <w:rPr>
                <w:rFonts w:hint="eastAsia" w:ascii="新宋体" w:hAnsi="新宋体" w:eastAsia="新宋体" w:cs="新宋体"/>
                <w:i w:val="0"/>
                <w:iCs w:val="0"/>
                <w:color w:val="auto"/>
                <w:kern w:val="0"/>
                <w:sz w:val="20"/>
                <w:szCs w:val="20"/>
                <w:u w:val="none"/>
                <w:lang w:val="en-US" w:eastAsia="zh-CN" w:bidi="ar"/>
              </w:rPr>
              <w:t>41位点Y试剂盒</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31,500.00 </w:t>
            </w:r>
          </w:p>
        </w:tc>
        <w:tc>
          <w:tcPr>
            <w:tcW w:w="4544" w:type="dxa"/>
            <w:vAlign w:val="center"/>
          </w:tcPr>
          <w:p>
            <w:pPr>
              <w:keepNext w:val="0"/>
              <w:keepLines w:val="0"/>
              <w:widowControl/>
              <w:suppressLineNumbers w:val="0"/>
              <w:jc w:val="left"/>
              <w:textAlignment w:val="center"/>
              <w:rPr>
                <w:rFonts w:hint="eastAsia" w:eastAsiaTheme="minorEastAsia"/>
                <w:color w:val="auto"/>
                <w:lang w:val="en-US" w:eastAsia="zh-CN"/>
              </w:rPr>
            </w:pPr>
            <w:r>
              <w:rPr>
                <w:rFonts w:hint="eastAsia" w:ascii="新宋体" w:hAnsi="新宋体" w:eastAsia="新宋体" w:cs="新宋体"/>
                <w:i w:val="0"/>
                <w:iCs w:val="0"/>
                <w:color w:val="auto"/>
                <w:kern w:val="0"/>
                <w:sz w:val="20"/>
                <w:szCs w:val="20"/>
                <w:u w:val="none"/>
                <w:lang w:val="en-US" w:eastAsia="zh-CN" w:bidi="ar"/>
              </w:rPr>
              <w:t>1.规格：100人份/盒，采用六色荧光技术，在维持扩增产物大小不变的条件下，有效提高单个泳道分辨的片段数。多色荧光标记，便于更清晰的分辨基因座标记。</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▲2.单管同时扩增38个Y染色体基因座和3个Y-Indel遗传标记。DYS19， DYS385 a，DYS385b， DYF387S1 a，DYF387S1b， DYS389 I，DYS389II， DYS390， DYS391， DYS392， DYS393， DYS437， DYS438， DYS439， DYS444， DYS447， DYS448， DYS449， DYS456， DYS458， DYS460， DYS481， DYS518， DYS522， DYS527a，DYS527b, DYS533， DYS549， DYS557， DYS570， DYS576， DYS593， DYS596， DYS627， DYS635， DYS643， DYS645， GATA H4， 以及Y-indel rs199815934， rs759551978， rs771783753。</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3.最大检测片段小于535 bp，内含有11个Mini-STR (扩增子长度在250 bp以下) 有利于对案件样本中降解检材的检测, 可以获得更多Y染色体信息。</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4.扩增产物中含3个Y-Indel遗传标记，Y-Indel遗传标记的突变率接近于0，Y-Indel位点具有稳定性好，多态性高及分型简单等特点，可以进行家系的初步排查。</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▲5.扩增产物中含有2个内部质量参考（IQC，Internal Quality Control），用于判定PCR扩增效能。</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6.应用快速扩增酶和高效缓冲体系，扩增时间不超过62分钟。</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7.在25ul扩增体系中，试剂盒的检测灵敏度为125 pg DNA模板量。</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8.在具有高女性背景的情况下，如男性：女性=1:4000 （女性1ug摄入量）时，使用Yfiler Plus试剂盒检测都可分辨获得完整的Y-STR分型信息。</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9.含有464个等位基因和218个虚拟Bin,增强等位基因的判读，有效降低OL的产生。</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10.试剂盒产品具备其包含基因座stutter峰比率表。</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11.试剂盒经过严格质量监控，保证试剂盒内组分的生产批号全部可追溯，确保试剂的质保期。</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POP4胶-3500/384</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384人份/盒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2,700.00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1、适用于采购人使用单位目前现有3500系列DNA测序仪，供应商必须保证所提供产品能在该设备上良好运行，作为DNA片段分析电泳分离的介质。</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2、设计成即插即用型，进样即可运行的袋装。</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3、可检验384个样品（在3500系列DNA测序仪系统上最多进样16次）。</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4、具有RFID标签，实时监控毛细管使用信息。</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3"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600-LIZ内标</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800人份/盒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5,500.00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配套检测试剂盒使用，系6色荧光标记LIZ橙色荧光标记，内含36个长度各异的DNA片段，最长片段600bp，适用于6色荧光体系。</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阳极缓冲液</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4瓶/盒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1,500.00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1、适用于采购人使用单位目前现有3500系列DNA测序仪，供应商须保证所提供产品能在该设备上良好运行。</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2、槽中预装1×缓冲液来维持离子源，以及电泳中正确的pH。</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3、具有RFID标签，实时监控毛细管使用信息。</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4、调解电泳系统的酸碱度，以维持在一个恒定的pH范围。</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阴极缓冲液</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4瓶/盒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1、适用于采购人使用单位目前现有3500系列DNA测序仪，供应商须保证所提供产品能在该设备上良好运行。</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2、槽中预装1×缓冲液来支持所有的电泳应用。</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3、具有RFID标签，实时监控毛细管使用信息。</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4、调解电泳系统的酸碱度，以维持在一个恒定的pH范围。</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高纯甲酰胺</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5ml*4/盒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1,230.00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每瓶4*5ml/盒，用作化学变性，适用于3500系列基因分析仪。</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2"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11</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96孔反应板</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10块/盒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720.00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1、PCR扩增，板由单一刚性聚丙烯材料制成。</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2、用于PCR扩增及电泳，规格：10块/盒。</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无核酸酶水</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500ml/瓶</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850.00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500ml/瓶；用于实验室用水。</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13</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调节试剂</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1个/盒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500.00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用于清洗胶泵；适用于3500系列基因分析仪。</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bookmarkStart w:id="67" w:name="OLE_LINK50" w:colFirst="4" w:colLast="4"/>
            <w:r>
              <w:rPr>
                <w:rFonts w:hint="eastAsia" w:ascii="宋体" w:hAnsi="宋体" w:eastAsia="宋体" w:cs="宋体"/>
                <w:i w:val="0"/>
                <w:iCs w:val="0"/>
                <w:color w:val="auto"/>
                <w:kern w:val="0"/>
                <w:sz w:val="20"/>
                <w:szCs w:val="20"/>
                <w:u w:val="none"/>
                <w:lang w:val="en-US" w:eastAsia="zh-CN" w:bidi="ar"/>
              </w:rPr>
              <w:t>14</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36cm毛细管-8</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8道/套</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21,000.00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8道/套；毛细管长度36cm，内径50um。</w:t>
            </w:r>
          </w:p>
        </w:tc>
        <w:tc>
          <w:tcPr>
            <w:tcW w:w="840" w:type="dxa"/>
            <w:vAlign w:val="center"/>
          </w:tcPr>
          <w:p>
            <w:pPr>
              <w:bidi w:val="0"/>
              <w:rPr>
                <w:rFonts w:hint="eastAsia"/>
                <w:color w:val="auto"/>
                <w:lang w:val="en-US" w:eastAsia="zh-CN"/>
              </w:rPr>
            </w:pPr>
            <w:r>
              <w:rPr>
                <w:rFonts w:hint="eastAsia"/>
                <w:color w:val="auto"/>
                <w:lang w:val="en-US" w:eastAsia="zh-CN"/>
              </w:rPr>
              <w:t>工业</w:t>
            </w:r>
          </w:p>
        </w:tc>
      </w:tr>
      <w:bookmarkEnd w:id="6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36cm毛细管-24</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24道/套</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21,000.00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24道/套；毛细管长度36cm，内径50um。</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16</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液态蛋白酶K</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2ml/瓶</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1,025.00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用于生物样品中蛋白质的一般性消化，经纯化去除了DNA酶和RNA酶活性。</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17</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小号脱落细胞粘取器</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100个/盒，10*10mm</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1、使用方法简单，配备专门撕膜镊使用更加方便</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2、提取膜片粘性强，膜片与胶本身不与市面上常见的DNA提取试剂发生反应</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3、无菌，无外源DNA的条件下生产，绝无外源DNA污染，规格10*10mm</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18</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大号脱落细胞粘取器</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100个/盒，15*15mm</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900.00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1、使用方法简单，配备专门撕膜镊使用更加方便</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2、提取膜片粘性强，膜片与胶本身不与市面上常见的DNA提取试剂发生反应</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3、无菌，无外源DNA的条件下生产，绝无外源DNA污染，规格15*15mm</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19</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生物物证提取棉签（III型）</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140.00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40份/盒；用于生物物证的提取与保存。</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PCR纯化试剂盒</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250人份/盒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5,200.00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1、250人份/盒，试剂盒包含离心柱、缓冲液和收集管，用于纯化100 bp以上的 PCR DNA 片段。</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2、通过快速、方便的结合-洗涤-洗脱步骤纯化10kb以内的DNA片段，洗脱体积为 30～50微升，适用于骨骼等检材的DNA提取。</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超微量磁珠法DNA提取试剂盒（KingFisher Duo专用,S12）</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1,680.00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1、超微量磁珠法DNA提取试剂盒是通过低温消化方式进行DNA释放，释放效率更高，并通过高灵敏度磁珠进行DNA的吸附、洗涤和洗脱；</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▲2、该试剂盒需能够与本实验室现有的Kingfisher Duo提取纯化仪配套使用；</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3、FW-超微量磁珠法DNA提取试剂盒为一体式封装试剂，用于DNA提取的磁珠和各种试剂通过塑料膜密封在可与Kingfisher Duo提取纯化仪配套使用的塑料条内，使用时撕开密封用塑料膜置于Kingfisher Duo提取纯化仪中即可直接用于DNA的自动化提取；</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4、封装有试剂的8*6孔板，其中一排空白孔，其它孔分别封装有磁珠等试剂，一排为实现最小洗脱体积20微升的洗脱用方形孔；</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▲5、样本适用性：可用于血液(斑)、唾液(斑)、精液(斑)、毛发、组织等常规检材及陈旧、污染、降解和微量检材等疑难检材的DNA提取纯化。</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22</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超微量磁珠法DNA提取试剂盒（手工）</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2,650.00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 xml:space="preserve">1、超微量磁珠法DNA提取试剂盒是通过高温裂解方式进行DNA释放，细胞裂解快速、DNA 释放充分，大幅度缩短提取时间，并通过高灵敏度磁珠进行DNA的吸附、洗涤和洗脱，专用于各种疑难检材的DNA 提取。抗杂质干扰能力强，检材适用性广，适合各种复杂检材同检； </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2、该试剂盒为手工专用试剂盒，但可以适配各种开放式工作站，供应商需具备能够建立自动化工作站提取方案的技术能力；</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3、洗脱液EB，4℃可保存2个月不降解，可复检后再冻存；冻存DNA保存性能好，不分层；保存过程中，如洗脱产物蒸干，加入洗脱液EB复溶仍可有效检出。</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4、产品规格：100人份/盒；</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5、样本适用性：可用于血液(斑)、唾液(斑)、精液(斑)、毛发、组织等常规检材，尤其适合陈旧、污染、降解和微量检材等疑难检材的DNA提取纯化。</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5"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23</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超微量磁珠法DNA提取试剂盒 （24道全自动专用，48次）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2,400.00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超微量磁珠法DNA提取试剂盒（全自动专用）为一体式封装试剂，用于DNA提取的磁珠和各种试剂通过塑料膜密封在可与全自动24道微量DNA提取工作站配套使用的塑料反应板内，使用时撕开密封膜置于全自动24道微量DNA提取工作站中即可直接用于全自动DNA的自动化提取；</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一个完整试剂盒包装含有封装试剂的反应板共有12块且均为48孔深孔板，另配有试剂相应数量的盒装吸头（吸头为封装好的盒装吸头，撕开外包装即可整盒放在工作站上使用），封装好的消化液（一次性使用，无需二次整体转移消化液，撕开封膜即可放在工作站上使用），12块8孔磁套及12块8孔空白洗脱板，洗脱板可以实现20ul小体积洗脱；</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3、完整试剂盒外另配和试剂盒规格相应数量的24孔离心套板，该24孔离心套板为嵌套反应板，上下部分可分离；</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4、专用洗脱液，可有效降低洗脱产物的，长期保存DNA保存性能好，不降解、不分层；</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5、产品规格：48次/盒</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6、样本适用性：配有在全自动24道微量DNA提取工作站上使用的浓缩、纯化及提取程序，可用于血液(斑)、唾液(斑)、精液(斑)、毛发、组织等常规检材及陈旧、污染、降解和微量检材等疑难检材的DNA提取纯化；</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24</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超微量磁珠法DNA提取试剂盒（24AT,96次））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96人份/盒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4,800.00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超微量磁珠法DNA提取试剂盒（全自动专用）为一体式封装试剂，用于DNA提取的磁珠和各种试剂通过塑料膜密封在可与全自动24道微量DNA提取工作站配套使用的塑料反应板内，使用时撕开密封膜置于全自动24道微量DNA提取工作站中即可直接用于全自动DNA的自动化提取；</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2、一个完整试剂盒包装含有封装试剂的反应板共有12块且均为48孔深孔板，另配有试剂相应数量的盒装吸头（吸头为封装好的盒装吸头，撕开外包装即可整盒放在工作站上使用），封装好的消化液（一次性使用，无需二次整体转移消化液，撕开封膜即可放在工作站上使用），12块8孔磁套及12块8孔空白洗脱板，洗脱板可以实现20ul小体积洗脱；</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3、完整试剂盒外另配和试剂盒规格相应数量的24孔离心套板，该24孔离心套板为嵌套反应板，上下部分可分离；</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4、专用洗脱液，可有效降低洗脱产物的，长期保存DNA保存性能好，不降解、不分层；</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5、产品规格：96次/盒；</w:t>
            </w:r>
            <w:r>
              <w:rPr>
                <w:rFonts w:hint="eastAsia" w:ascii="新宋体" w:hAnsi="新宋体" w:eastAsia="新宋体" w:cs="新宋体"/>
                <w:i w:val="0"/>
                <w:iCs w:val="0"/>
                <w:color w:val="auto"/>
                <w:kern w:val="0"/>
                <w:sz w:val="20"/>
                <w:szCs w:val="20"/>
                <w:u w:val="none"/>
                <w:lang w:val="en-US" w:eastAsia="zh-CN" w:bidi="ar"/>
              </w:rPr>
              <w:br w:type="textWrapping"/>
            </w:r>
            <w:r>
              <w:rPr>
                <w:rFonts w:hint="eastAsia" w:ascii="新宋体" w:hAnsi="新宋体" w:eastAsia="新宋体" w:cs="新宋体"/>
                <w:i w:val="0"/>
                <w:iCs w:val="0"/>
                <w:color w:val="auto"/>
                <w:kern w:val="0"/>
                <w:sz w:val="20"/>
                <w:szCs w:val="20"/>
                <w:u w:val="none"/>
                <w:lang w:val="en-US" w:eastAsia="zh-CN" w:bidi="ar"/>
              </w:rPr>
              <w:t>6、样本适用性：配有在全自动24道微量DNA提取工作站上使用的浓缩、纯化及提取程序，可用于血液(斑)、唾液(斑)、精液(斑)、毛发、组织等常规检材及陈旧、污染、降解和微量检材等疑难检材的DNA提取纯化；</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25</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全自动陈旧检材DNA提取试剂盒 （24道全自动专用，48次）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48人份/盒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2,000.00 </w:t>
            </w:r>
          </w:p>
        </w:tc>
        <w:tc>
          <w:tcPr>
            <w:tcW w:w="4544" w:type="dxa"/>
            <w:vAlign w:val="center"/>
          </w:tcPr>
          <w:p>
            <w:pPr>
              <w:keepNext w:val="0"/>
              <w:keepLines w:val="0"/>
              <w:widowControl/>
              <w:suppressLineNumbers w:val="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1、用于陈旧的血液(斑)、唾液(斑)、精液(斑)、毛发、组织等常规检材降解和微量检材等疑难检材的DNA提取纯化。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2、48次/盒；封装形式：8份/板*6板。</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26</w:t>
            </w:r>
          </w:p>
        </w:tc>
        <w:tc>
          <w:tcPr>
            <w:tcW w:w="869" w:type="dxa"/>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全自动混合斑DNA提取试剂盒 （24道全自动专用，8次）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8人份/盒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600.00 </w:t>
            </w:r>
          </w:p>
        </w:tc>
        <w:tc>
          <w:tcPr>
            <w:tcW w:w="4544" w:type="dxa"/>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全自动混合斑DNA提取试剂盒（全自动专用）为一体式封装、一次性产品，打开试剂耗材外包装即能使用，试剂无需人工配制及分装，专用于分离纯化性侵案件中混合斑检材；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全自动混合斑DNA提取试剂盒能与全自动24道微量DNA提取工作站配合使用，全程自动化操作，无需人工干预，3小时以内即能完成8份混合斑检材男女成分的分离和纯化，分离纯化效果能够达到手工精细化操作水平；</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3、可按规格提供产品规格：8人份/盒（可分离纯化4男4女或8男）；</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全自动混合斑DNA提取试剂盒需含有以下几部分，分别为封装试剂的48孔反应板，相应数量的封装盒装吸头，封装的消化液（能够消化女性成分，但不破坏精子细胞），封装的裂解液（无需手工另加DTT即能裂解精子细胞），磁套，洗脱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5、除完整试剂盒外，需配套有专用于处理混合斑检材的24孔离心套板、24孔空白收集板和洗脱液。其中处理混合斑检材的24孔离心套板需满足以下条件：</w:t>
            </w:r>
          </w:p>
          <w:p>
            <w:pPr>
              <w:keepNext w:val="0"/>
              <w:keepLines w:val="0"/>
              <w:widowControl/>
              <w:numPr>
                <w:ilvl w:val="0"/>
                <w:numId w:val="0"/>
              </w:numPr>
              <w:suppressLineNumbers w:val="0"/>
              <w:ind w:firstLine="200" w:firstLineChars="10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⑴为嵌套式反应板，上下部分可分离；</w:t>
            </w:r>
          </w:p>
          <w:p>
            <w:pPr>
              <w:keepNext w:val="0"/>
              <w:keepLines w:val="0"/>
              <w:widowControl/>
              <w:numPr>
                <w:ilvl w:val="0"/>
                <w:numId w:val="0"/>
              </w:numPr>
              <w:suppressLineNumbers w:val="0"/>
              <w:ind w:firstLine="200" w:firstLineChars="10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⑵ 能够满足消化后载体的固液分离；</w:t>
            </w:r>
          </w:p>
          <w:p>
            <w:pPr>
              <w:keepNext w:val="0"/>
              <w:keepLines w:val="0"/>
              <w:widowControl/>
              <w:numPr>
                <w:ilvl w:val="0"/>
                <w:numId w:val="0"/>
              </w:numPr>
              <w:suppressLineNumbers w:val="0"/>
              <w:ind w:firstLine="200" w:firstLineChars="100"/>
              <w:jc w:val="left"/>
              <w:textAlignment w:val="center"/>
              <w:rPr>
                <w:rFonts w:hint="eastAsia" w:ascii="新宋体" w:hAnsi="新宋体" w:eastAsia="新宋体" w:cs="新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⑶ 离心后，能够使精子细胞富集在膜表面，女性成分消化后产物滤过，可以达到男女成分分离的效果。</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27</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抗人血试纸条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100条/盒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1,200.00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100条/盒，可检测样品中血红蛋白浓度40ng/ml；适用于特异性检测人血红蛋白，与其它动物如羊、猪、马、兔、鼠、牛等血红蛋白均无交叉反应；与胆汁、VitC、VitB 及过氧化物酶也无交叉反应。</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28</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抗人精试纸条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100条/盒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1,200.00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新宋体" w:hAnsi="新宋体" w:eastAsia="新宋体" w:cs="新宋体"/>
                <w:i w:val="0"/>
                <w:iCs w:val="0"/>
                <w:color w:val="auto"/>
                <w:kern w:val="0"/>
                <w:sz w:val="20"/>
                <w:szCs w:val="20"/>
                <w:u w:val="none"/>
                <w:lang w:val="en-US" w:eastAsia="zh-CN" w:bidi="ar"/>
              </w:rPr>
              <w:t>100条/盒，可检测样本中前列腺抗原浓度5ng/ml；适用于特异性检测人精液中前列腺抗原，与其它动物如羊、猪、马、兔、鼠、牛等精液均无交叉反应；与胆汁、VitC、VitB及过氧化物酶也无交叉反应。</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29</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0.2ml扩增管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1000个/盒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300.00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1、管壁需薄且均匀，保证传热速度和样品受热均匀。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2、管盖较普通的PCR管盖更长，在热循环过程中可承受更大的压力及消除样品蒸发的危险。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3、规格:0.2ml；有很好的密封性，耐高温，适用于PCR扩增。</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0.6ml扩增管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1000个/盒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1、管壁需薄且均匀，保证传热速度和样品受热均匀。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2、管盖较普通的PCR管盖更长，在热循环过程中可承受更大的压力及消除样品蒸发的危险。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3、规格:0.6ml；有很好的密封性，耐高温，适用于PCR扩增。</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31</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1.5ml离心管</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500个/盒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80.00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1、管壁需薄且均匀，保证传热速度和样品受热均匀。</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2、管盖较普通的PCR管盖更长，在热循环过程中可承受更大的压力及消除样品蒸发的危险。</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3、规格:1.5ml；有很好的密封性，耐高温，适用于PCR扩增。</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32</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10ul袋装透明短吸头</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1000个/包</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高质量的聚丙烯材料，耐高温，透明度好，洁净、疏水性表面使液体残留量降至最低，加工精度高，适用于10μl量程移液器。</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33</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200ul袋装黄色吸头</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1000个/包</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高质量的聚丙烯材料，耐高温，透明度好，洁净、疏水性表面使液体残留量降至最低，加工精度高，适用于200μl量程移液器。</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34</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1000ul袋装蓝色吸头</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1000个/包</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高质量的聚丙烯材料，耐高温，透明度好，洁净、疏水性表面使液体残留量降至最低，加工精度高，适用于1000μl量程移液器。</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35</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chelex-100树脂</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100g/瓶</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2,250.00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1、包含配对亚氨基二乙酸离子（在结合多价金属离子过程中用作螯合基团）的苯乙烯二乙烯基苯共聚物。                                                                                                                     2、具有羧酸基团，能将其归为弱阳离子交换介质，具有高专一性的金属离子选择特性，以及异常高的键强度。</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36</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半裙边96孔板</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50块/箱</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1,100.00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1、PCR板适用于各种pcr仪器。                                                          2、采用严格的工艺流程，适合多种工作场合使用。                                                3、半裙边96孔板、规格：50块/箱</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37</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丁腈橡胶手套</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10盒/箱×100只/盒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720.00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丁腈手套.无粉.小号.蓝</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38</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丁腈橡胶手套</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10盒/箱×100只/盒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720.00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丁腈手套.无粉.中号.蓝</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39</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一次性口罩</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独立包装；20个/盒</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18.00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一次性口罩，独立灭菌包装，防护用品。</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一次性使用鞋套</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10个/包</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8.00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一次性使用鞋套；实验室防护用品。</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41</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一次性使用帽子</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10个/包</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一次性使用帽子；实验室防护用品。</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42</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一次性垫巾（小）</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Style w:val="122"/>
                <w:color w:val="auto"/>
                <w:lang w:val="en-US" w:eastAsia="zh-CN" w:bidi="ar"/>
              </w:rPr>
              <w:t>50*60cm;10</w:t>
            </w:r>
            <w:r>
              <w:rPr>
                <w:rStyle w:val="125"/>
                <w:color w:val="auto"/>
                <w:lang w:val="en-US" w:eastAsia="zh-CN" w:bidi="ar"/>
              </w:rPr>
              <w:t>张</w:t>
            </w:r>
            <w:r>
              <w:rPr>
                <w:rStyle w:val="124"/>
                <w:rFonts w:eastAsia="宋体"/>
                <w:color w:val="auto"/>
                <w:lang w:val="en-US" w:eastAsia="zh-CN" w:bidi="ar"/>
              </w:rPr>
              <w:t>/</w:t>
            </w:r>
            <w:r>
              <w:rPr>
                <w:rStyle w:val="125"/>
                <w:color w:val="auto"/>
                <w:lang w:val="en-US" w:eastAsia="zh-CN" w:bidi="ar"/>
              </w:rPr>
              <w:t>包</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10.00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Style w:val="122"/>
                <w:color w:val="auto"/>
                <w:lang w:val="en-US" w:eastAsia="zh-CN" w:bidi="ar"/>
              </w:rPr>
              <w:t>50*60cm;10张/包</w:t>
            </w:r>
            <w:r>
              <w:rPr>
                <w:rStyle w:val="125"/>
                <w:color w:val="auto"/>
                <w:lang w:val="en-US" w:eastAsia="zh-CN" w:bidi="ar"/>
              </w:rPr>
              <w:t>；</w:t>
            </w:r>
            <w:r>
              <w:rPr>
                <w:rStyle w:val="122"/>
                <w:color w:val="auto"/>
                <w:lang w:val="en-US" w:eastAsia="zh-CN" w:bidi="ar"/>
              </w:rPr>
              <w:t>一次性垫巾，灭菌、防油、防水。</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42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43</w:t>
            </w:r>
          </w:p>
        </w:tc>
        <w:tc>
          <w:tcPr>
            <w:tcW w:w="869"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一次性垫巾（大）</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100*200cm;10张/包</w:t>
            </w:r>
          </w:p>
        </w:tc>
        <w:tc>
          <w:tcPr>
            <w:tcW w:w="738"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w:t>
            </w:r>
          </w:p>
        </w:tc>
        <w:tc>
          <w:tcPr>
            <w:tcW w:w="138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 xml:space="preserve">60.00 </w:t>
            </w:r>
          </w:p>
        </w:tc>
        <w:tc>
          <w:tcPr>
            <w:tcW w:w="4544"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100*200cm;10张/包；一次性垫巾，灭菌、防油、防水。</w:t>
            </w:r>
          </w:p>
        </w:tc>
        <w:tc>
          <w:tcPr>
            <w:tcW w:w="840" w:type="dxa"/>
            <w:vAlign w:val="center"/>
          </w:tcPr>
          <w:p>
            <w:pPr>
              <w:bidi w:val="0"/>
              <w:rPr>
                <w:rFonts w:hint="eastAsia"/>
                <w:color w:val="auto"/>
                <w:lang w:val="en-US" w:eastAsia="zh-CN"/>
              </w:rPr>
            </w:pPr>
            <w:r>
              <w:rPr>
                <w:rFonts w:hint="eastAsia"/>
                <w:color w:val="auto"/>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9634"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宋体"/>
                <w:b/>
                <w:color w:val="auto"/>
                <w:szCs w:val="21"/>
              </w:rPr>
            </w:pPr>
            <w:r>
              <w:rPr>
                <w:rFonts w:hint="eastAsia" w:ascii="宋体" w:hAnsi="宋体" w:eastAsia="宋体" w:cs="宋体"/>
                <w:b/>
                <w:color w:val="auto"/>
                <w:szCs w:val="21"/>
              </w:rPr>
              <w:t>第二部分 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合同签订时间</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eastAsia="宋体" w:cs="宋体"/>
                <w:color w:val="auto"/>
                <w:szCs w:val="21"/>
              </w:rPr>
              <w:t>自</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通知书发出之日起15日内，因不可抗力原因延迟签订合同的，自不可抗力事由消除之日起5个工作日内完成合同签订事宜。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pStyle w:val="2"/>
              <w:numPr>
                <w:ilvl w:val="0"/>
                <w:numId w:val="0"/>
              </w:numPr>
              <w:rPr>
                <w:rFonts w:hint="eastAsia" w:ascii="宋体" w:hAnsi="宋体" w:eastAsia="宋体" w:cs="宋体"/>
                <w:color w:val="auto"/>
                <w:lang w:val="en-US" w:eastAsia="zh-CN"/>
              </w:rPr>
            </w:pPr>
            <w:r>
              <w:rPr>
                <w:rFonts w:hint="eastAsia" w:ascii="宋体" w:hAnsi="宋体" w:eastAsia="宋体" w:cs="宋体"/>
                <w:color w:val="auto"/>
                <w:lang w:val="en-US" w:eastAsia="zh-CN"/>
              </w:rPr>
              <w:t>▲交付的时间和地点</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textAlignment w:val="center"/>
              <w:rPr>
                <w:rFonts w:hint="eastAsia" w:ascii="宋体" w:hAnsi="宋体" w:eastAsia="宋体" w:cs="宋体"/>
                <w:color w:val="auto"/>
                <w:kern w:val="0"/>
                <w:szCs w:val="21"/>
              </w:rPr>
            </w:pPr>
            <w:bookmarkStart w:id="68" w:name="OLE_LINK51"/>
            <w:r>
              <w:rPr>
                <w:rFonts w:hint="eastAsia" w:ascii="Times New Roman" w:hAnsi="Times New Roman" w:eastAsia="宋体" w:cs="Times New Roman"/>
                <w:color w:val="auto"/>
                <w:highlight w:val="none"/>
              </w:rPr>
              <w:t>交付使用期</w:t>
            </w:r>
            <w:bookmarkEnd w:id="68"/>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交货时间：接到甲方供货通知后20日</w:t>
            </w:r>
            <w:r>
              <w:rPr>
                <w:rFonts w:hint="eastAsia" w:ascii="Times New Roman" w:hAnsi="Times New Roman" w:eastAsia="宋体" w:cs="Times New Roman"/>
                <w:color w:val="auto"/>
                <w:sz w:val="21"/>
                <w:szCs w:val="21"/>
                <w:highlight w:val="none"/>
                <w:lang w:val="en-US" w:eastAsia="zh-CN"/>
              </w:rPr>
              <w:t>内</w:t>
            </w:r>
            <w:r>
              <w:rPr>
                <w:rFonts w:hint="eastAsia" w:ascii="Times New Roman" w:hAnsi="Times New Roman" w:eastAsia="宋体" w:cs="Times New Roman"/>
                <w:color w:val="auto"/>
                <w:highlight w:val="none"/>
                <w:lang w:val="en-US" w:eastAsia="zh-CN"/>
              </w:rPr>
              <w:t>按采购人要求的物品及数量完成供货；紧急通知供货的通用货物当天送达。</w:t>
            </w:r>
          </w:p>
          <w:p>
            <w:pPr>
              <w:widowControl/>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▲付款条件</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pStyle w:val="24"/>
              <w:rPr>
                <w:rFonts w:hint="eastAsia"/>
                <w:color w:val="auto"/>
              </w:rPr>
            </w:pPr>
            <w:r>
              <w:rPr>
                <w:rFonts w:hint="eastAsia" w:asciiTheme="minorHAnsi" w:hAnsiTheme="minorHAnsi" w:eastAsiaTheme="minorEastAsia" w:cstheme="minorBidi"/>
                <w:color w:val="auto"/>
                <w:kern w:val="2"/>
                <w:sz w:val="21"/>
                <w:szCs w:val="22"/>
                <w:lang w:val="en-US" w:eastAsia="zh-CN" w:bidi="ar-SA"/>
              </w:rPr>
              <w:t>货物供货完毕并经采购人验收合格后，成交供应商根据采购人各分担单位从合同承担的金额开具同等金额100%的合法的发票给采购人,采购人各分担单位（崇左市公安局、崇左市公安局江州分局、凭祥市公安局、天等县公安局、大新县公安局、扶绥县公安局、宁明县公安局、龙州县公安局）在收到合法有效的发票之日起10个工作日内向成交供应商支付合同金额100%的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 xml:space="preserve">▲质保期 </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textAlignment w:val="center"/>
              <w:rPr>
                <w:rFonts w:hint="eastAsia" w:ascii="宋体" w:hAnsi="宋体" w:eastAsia="宋体" w:cs="宋体"/>
                <w:color w:val="auto"/>
                <w:kern w:val="0"/>
                <w:szCs w:val="21"/>
              </w:rPr>
            </w:pPr>
            <w:r>
              <w:rPr>
                <w:rFonts w:hint="eastAsia"/>
                <w:color w:val="auto"/>
                <w:sz w:val="21"/>
                <w:szCs w:val="21"/>
                <w:highlight w:val="none"/>
              </w:rPr>
              <w:t>按国家有关产品“三包”规定执行“三包”，自货物验收合格之日起计算</w:t>
            </w:r>
            <w:r>
              <w:rPr>
                <w:rFonts w:hint="eastAsia"/>
                <w:color w:val="auto"/>
                <w:sz w:val="21"/>
                <w:szCs w:val="21"/>
                <w:highlight w:val="none"/>
                <w:lang w:eastAsia="zh-CN"/>
              </w:rPr>
              <w:t>，</w:t>
            </w:r>
            <w:r>
              <w:rPr>
                <w:rFonts w:hint="eastAsia" w:ascii="宋体" w:hAnsi="宋体" w:eastAsia="宋体" w:cs="宋体"/>
                <w:color w:val="auto"/>
                <w:kern w:val="0"/>
                <w:szCs w:val="21"/>
              </w:rPr>
              <w:t>质保期</w:t>
            </w:r>
            <w:r>
              <w:rPr>
                <w:rFonts w:hint="eastAsia" w:ascii="宋体" w:hAnsi="宋体" w:eastAsia="宋体" w:cs="宋体"/>
                <w:color w:val="auto"/>
                <w:kern w:val="0"/>
                <w:szCs w:val="21"/>
                <w:lang w:val="en-US" w:eastAsia="zh-CN"/>
              </w:rPr>
              <w:t>不少于</w:t>
            </w:r>
            <w:r>
              <w:rPr>
                <w:rFonts w:hint="eastAsia" w:ascii="宋体" w:hAnsi="宋体" w:eastAsia="宋体" w:cs="宋体"/>
                <w:color w:val="auto"/>
                <w:kern w:val="0"/>
                <w:szCs w:val="21"/>
              </w:rPr>
              <w:t>一年（如“技术要求”中另有要求，按其规定</w:t>
            </w:r>
            <w:r>
              <w:rPr>
                <w:rFonts w:hint="eastAsia" w:ascii="宋体" w:hAnsi="宋体" w:eastAsia="宋体" w:cs="宋体"/>
                <w:color w:val="auto"/>
                <w:kern w:val="0"/>
                <w:szCs w:val="21"/>
                <w:lang w:eastAsia="zh-CN"/>
              </w:rPr>
              <w:t>。</w:t>
            </w:r>
            <w:r>
              <w:rPr>
                <w:rFonts w:hint="eastAsia"/>
                <w:color w:val="auto"/>
                <w:sz w:val="21"/>
                <w:szCs w:val="21"/>
                <w:highlight w:val="none"/>
              </w:rPr>
              <w:t>厂家质保期超过此年限的按厂家规定执行</w:t>
            </w:r>
            <w:r>
              <w:rPr>
                <w:rFonts w:hint="eastAsia" w:ascii="宋体" w:hAnsi="宋体" w:eastAsia="宋体" w:cs="宋体"/>
                <w:color w:val="auto"/>
                <w:kern w:val="0"/>
                <w:szCs w:val="21"/>
              </w:rPr>
              <w:t>）。 质保期内非用户原因引起的质量事故</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rPr>
              <w:t>人应负全部责任。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▲售后服务</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、成交供应商负责送货到采购人现场，在</w:t>
            </w:r>
            <w:r>
              <w:rPr>
                <w:rFonts w:hint="eastAsia"/>
                <w:color w:val="auto"/>
                <w:sz w:val="21"/>
                <w:szCs w:val="21"/>
                <w:highlight w:val="none"/>
                <w:lang w:eastAsia="zh-CN"/>
              </w:rPr>
              <w:t>竞争</w:t>
            </w:r>
            <w:r>
              <w:rPr>
                <w:rFonts w:hint="eastAsia"/>
                <w:color w:val="auto"/>
                <w:sz w:val="21"/>
                <w:szCs w:val="21"/>
                <w:highlight w:val="none"/>
                <w:lang w:val="en-US" w:eastAsia="zh-CN"/>
              </w:rPr>
              <w:t>性谈判</w:t>
            </w:r>
            <w:r>
              <w:rPr>
                <w:rFonts w:hint="eastAsia"/>
                <w:color w:val="auto"/>
                <w:sz w:val="21"/>
                <w:szCs w:val="21"/>
                <w:highlight w:val="none"/>
                <w:lang w:eastAsia="zh-CN"/>
              </w:rPr>
              <w:t>文件规定的或成交供应商承诺</w:t>
            </w:r>
            <w:r>
              <w:rPr>
                <w:rFonts w:hint="eastAsia"/>
                <w:color w:val="auto"/>
                <w:sz w:val="21"/>
                <w:szCs w:val="21"/>
                <w:highlight w:val="none"/>
              </w:rPr>
              <w:t>的时间内完成本</w:t>
            </w:r>
            <w:r>
              <w:rPr>
                <w:rFonts w:hint="eastAsia"/>
                <w:color w:val="auto"/>
                <w:sz w:val="21"/>
                <w:szCs w:val="21"/>
                <w:highlight w:val="none"/>
                <w:lang w:eastAsia="zh-CN"/>
              </w:rPr>
              <w:t>项目</w:t>
            </w:r>
            <w:r>
              <w:rPr>
                <w:rFonts w:hint="eastAsia"/>
                <w:color w:val="auto"/>
                <w:sz w:val="21"/>
                <w:szCs w:val="21"/>
                <w:highlight w:val="none"/>
              </w:rPr>
              <w:t>采购需求中所有内容的交付，若逾期交货，成交供应商需承担相应的违约责任。</w:t>
            </w:r>
          </w:p>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所有货物必须是全新、原装的，未使用过的产品，货物到货后，成交供应商和采购人应在现场进行清点核对，清点核对过程中如果发现因包装或运输不当引起的设备外观或内部的损坏，成交供应商承担所有责任。</w:t>
            </w:r>
          </w:p>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、成交供应商交货时需提供产品说明书、保修卡、合格证产品目录、图纸、操作手册、试用说明、维护手册或服务指南等供货商品的配套资料。</w:t>
            </w:r>
          </w:p>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4</w:t>
            </w:r>
            <w:r>
              <w:rPr>
                <w:rFonts w:hint="eastAsia"/>
                <w:color w:val="auto"/>
                <w:sz w:val="21"/>
                <w:szCs w:val="21"/>
                <w:highlight w:val="none"/>
              </w:rPr>
              <w:t>、响应时间：按国家及行业标准进行及时处理，出现故障时在30分钟内响应，4小时内</w:t>
            </w:r>
            <w:r>
              <w:rPr>
                <w:rFonts w:hint="eastAsia"/>
                <w:color w:val="auto"/>
                <w:sz w:val="21"/>
                <w:szCs w:val="21"/>
                <w:highlight w:val="none"/>
                <w:lang w:eastAsia="zh-CN"/>
              </w:rPr>
              <w:t>到达现场</w:t>
            </w:r>
            <w:r>
              <w:rPr>
                <w:rFonts w:hint="eastAsia"/>
                <w:color w:val="auto"/>
                <w:sz w:val="21"/>
                <w:szCs w:val="21"/>
                <w:highlight w:val="none"/>
              </w:rPr>
              <w:t>。</w:t>
            </w:r>
          </w:p>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lang w:val="en-US" w:eastAsia="zh-CN"/>
              </w:rPr>
              <w:t>5</w:t>
            </w:r>
            <w:r>
              <w:rPr>
                <w:rFonts w:hint="eastAsia"/>
                <w:color w:val="auto"/>
                <w:sz w:val="21"/>
                <w:szCs w:val="21"/>
                <w:highlight w:val="none"/>
              </w:rPr>
              <w:t>、培训要求：</w:t>
            </w:r>
            <w:r>
              <w:rPr>
                <w:rFonts w:hint="eastAsia"/>
                <w:color w:val="auto"/>
                <w:sz w:val="21"/>
                <w:szCs w:val="21"/>
                <w:highlight w:val="none"/>
                <w:lang w:eastAsia="zh-CN"/>
              </w:rPr>
              <w:t>成交</w:t>
            </w:r>
            <w:r>
              <w:rPr>
                <w:rFonts w:hint="eastAsia"/>
                <w:color w:val="auto"/>
                <w:sz w:val="21"/>
                <w:szCs w:val="21"/>
                <w:highlight w:val="none"/>
              </w:rPr>
              <w:t>供应商应提供对采购人的基本培训，使采购人使用人员熟练掌握所培训内容。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报价要求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1、竞标</w:t>
            </w:r>
            <w:r>
              <w:rPr>
                <w:rFonts w:hint="eastAsia" w:ascii="宋体" w:hAnsi="宋体" w:eastAsia="宋体" w:cs="宋体"/>
                <w:color w:val="auto"/>
                <w:kern w:val="0"/>
                <w:szCs w:val="21"/>
              </w:rPr>
              <w:t>报价必须包含满足本次竞标全部采购需求所应提供的货物（包括备品备件、专用工具等）的价格及其运输（含保险）、安装（如有）、调试、检验、技术服务、培训和采购文件要求提供的所有伴随服务、工程等费用和税费。</w:t>
            </w:r>
          </w:p>
          <w:p>
            <w:pPr>
              <w:widowControl/>
              <w:spacing w:line="380" w:lineRule="exact"/>
              <w:jc w:val="left"/>
              <w:textAlignment w:val="center"/>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2、竞标报价总价不能超预算总价，竞标报价单项报价不能超预算单价；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▲验收标准、验收方法及方案</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人对</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rPr>
              <w:t>人提交的货物依据</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文件及</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文件上的技术规格要求和国家有关质量标准进行现场签收，外观、说明书符合采购文件技术要求的，给予签收，不合格的不予签收。</w:t>
            </w:r>
          </w:p>
          <w:p>
            <w:pPr>
              <w:widowControl/>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成交人</w:t>
            </w:r>
            <w:r>
              <w:rPr>
                <w:rFonts w:hint="eastAsia" w:ascii="宋体" w:hAnsi="宋体" w:eastAsia="宋体" w:cs="宋体"/>
                <w:color w:val="auto"/>
                <w:kern w:val="0"/>
                <w:szCs w:val="21"/>
              </w:rPr>
              <w:t>交货前应对产品作出全面检查和对验收文件进行整理，并列出清单，作为</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人收货验收和使用的技术条件依据，检验的结果应随货物交</w:t>
            </w:r>
            <w:r>
              <w:rPr>
                <w:rFonts w:hint="eastAsia" w:ascii="宋体" w:hAnsi="宋体" w:eastAsia="宋体" w:cs="宋体"/>
                <w:color w:val="auto"/>
                <w:kern w:val="0"/>
                <w:szCs w:val="21"/>
                <w:lang w:val="en-US" w:eastAsia="zh-CN"/>
              </w:rPr>
              <w:t>采购人</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rPr>
              <w:t>人不能完整交付货物及本款规定的单证和工具的，必须负责补齐，否则视为未按合同约定交货。</w:t>
            </w:r>
          </w:p>
          <w:p>
            <w:pPr>
              <w:widowControl/>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人组织验收，</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rPr>
              <w:t>人必须到场配合，验收合格后双方签署验收合格凭证。</w:t>
            </w:r>
          </w:p>
          <w:p>
            <w:pPr>
              <w:widowControl/>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4、其他未尽事宜应严格按照《关于印发广西壮族自治区政府采购项目履约验收管理办法的通知》[桂财采〔2015〕22 号]以及《财政部关于进一步加强政府采购需求和履约验收管理的指导意见》[财库〔2016〕205 号]规定执行。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8"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其他要求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、货物必须是全新的；货物到货后，</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rPr>
              <w:t>人和</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人应在现场进行清点；清点过程中如果发现因包装或运输不当引起的外观或内部的损坏，</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rPr>
              <w:t>人应负责更换；若发现错发/漏发情况，</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rPr>
              <w:t xml:space="preserve">人应负责更换和补发。 </w:t>
            </w:r>
          </w:p>
          <w:p>
            <w:pPr>
              <w:widowControl/>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、其余按第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rPr>
              <w:t>章《合同文本》要求。</w:t>
            </w:r>
          </w:p>
          <w:p>
            <w:pPr>
              <w:widowControl/>
              <w:spacing w:line="360" w:lineRule="exact"/>
              <w:jc w:val="left"/>
              <w:textAlignment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、供应商可根据</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文件及评分办法的要求，在</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文件中提供产品性能、项目实施方案、售后服务方案、信誉、人员配备等证明材料。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9634" w:type="dxa"/>
            <w:gridSpan w:val="7"/>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宋体" w:cs="宋体"/>
                <w:b/>
                <w:color w:val="auto"/>
                <w:szCs w:val="21"/>
              </w:rPr>
            </w:pPr>
            <w:r>
              <w:rPr>
                <w:rFonts w:hint="eastAsia" w:ascii="宋体" w:hAnsi="宋体" w:eastAsia="宋体" w:cs="宋体"/>
                <w:b/>
                <w:color w:val="auto"/>
                <w:szCs w:val="21"/>
              </w:rPr>
              <w:t>第三部分 进口产品说明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9634" w:type="dxa"/>
            <w:gridSpan w:val="7"/>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宋体" w:cs="宋体"/>
                <w:color w:val="auto"/>
                <w:szCs w:val="21"/>
              </w:rPr>
            </w:pPr>
            <w:r>
              <w:rPr>
                <w:rFonts w:hint="eastAsia" w:ascii="宋体" w:hAnsi="宋体" w:eastAsia="宋体" w:cs="宋体"/>
                <w:color w:val="auto"/>
                <w:szCs w:val="21"/>
              </w:rPr>
              <w:t>本</w:t>
            </w:r>
            <w:r>
              <w:rPr>
                <w:rFonts w:hint="eastAsia" w:ascii="宋体" w:hAnsi="宋体" w:eastAsia="宋体" w:cs="宋体"/>
                <w:color w:val="auto"/>
                <w:szCs w:val="21"/>
                <w:lang w:val="en-US" w:eastAsia="zh-CN"/>
              </w:rPr>
              <w:t>项目</w:t>
            </w:r>
            <w:r>
              <w:rPr>
                <w:rFonts w:hint="eastAsia" w:ascii="宋体" w:hAnsi="宋体" w:eastAsia="宋体" w:cs="宋体"/>
                <w:color w:val="auto"/>
                <w:szCs w:val="21"/>
              </w:rPr>
              <w:t>中所有产品均不接受进口产品</w:t>
            </w:r>
            <w:r>
              <w:rPr>
                <w:rFonts w:hint="eastAsia" w:ascii="宋体" w:hAnsi="宋体" w:eastAsia="宋体" w:cs="宋体"/>
                <w:color w:val="auto"/>
                <w:szCs w:val="21"/>
                <w:lang w:val="en-US" w:eastAsia="zh-CN"/>
              </w:rPr>
              <w:t>竞</w:t>
            </w:r>
            <w:r>
              <w:rPr>
                <w:rFonts w:hint="eastAsia" w:ascii="宋体" w:hAnsi="宋体" w:eastAsia="宋体" w:cs="宋体"/>
                <w:color w:val="auto"/>
                <w:szCs w:val="21"/>
              </w:rPr>
              <w:t>标。</w:t>
            </w:r>
            <w:r>
              <w:rPr>
                <w:rFonts w:hint="eastAsia" w:ascii="宋体" w:hAnsi="宋体" w:eastAsia="宋体" w:cs="宋体"/>
                <w:b/>
                <w:bCs/>
                <w:color w:val="auto"/>
                <w:szCs w:val="21"/>
              </w:rPr>
              <w:t>进口产品</w:t>
            </w:r>
            <w:r>
              <w:rPr>
                <w:rFonts w:hint="eastAsia" w:ascii="宋体" w:hAnsi="宋体" w:eastAsia="宋体" w:cs="宋体"/>
                <w:b/>
                <w:bCs/>
                <w:color w:val="auto"/>
                <w:szCs w:val="21"/>
                <w:lang w:val="en-US" w:eastAsia="zh-CN"/>
              </w:rPr>
              <w:t>竞</w:t>
            </w:r>
            <w:r>
              <w:rPr>
                <w:rFonts w:hint="eastAsia" w:ascii="宋体" w:hAnsi="宋体" w:eastAsia="宋体" w:cs="宋体"/>
                <w:b/>
                <w:bCs/>
                <w:color w:val="auto"/>
                <w:szCs w:val="21"/>
              </w:rPr>
              <w:t>标的，</w:t>
            </w:r>
            <w:r>
              <w:rPr>
                <w:rFonts w:hint="eastAsia" w:ascii="宋体" w:hAnsi="宋体" w:eastAsia="宋体" w:cs="宋体"/>
                <w:b/>
                <w:bCs/>
                <w:color w:val="auto"/>
                <w:szCs w:val="21"/>
                <w:lang w:val="en-US" w:eastAsia="zh-CN"/>
              </w:rPr>
              <w:t>竞标</w:t>
            </w:r>
            <w:r>
              <w:rPr>
                <w:rFonts w:hint="eastAsia" w:ascii="宋体" w:hAnsi="宋体" w:eastAsia="宋体" w:cs="宋体"/>
                <w:b/>
                <w:bCs/>
                <w:color w:val="auto"/>
                <w:szCs w:val="21"/>
              </w:rPr>
              <w:t>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9634" w:type="dxa"/>
            <w:gridSpan w:val="7"/>
            <w:tcBorders>
              <w:top w:val="single" w:color="auto" w:sz="4" w:space="0"/>
              <w:left w:val="single" w:color="auto" w:sz="4" w:space="0"/>
              <w:bottom w:val="single" w:color="auto" w:sz="4" w:space="0"/>
              <w:right w:val="single" w:color="auto" w:sz="4" w:space="0"/>
            </w:tcBorders>
            <w:vAlign w:val="top"/>
          </w:tcPr>
          <w:p>
            <w:pPr>
              <w:spacing w:line="360" w:lineRule="exact"/>
              <w:rPr>
                <w:rFonts w:hint="eastAsia" w:ascii="宋体" w:hAnsi="宋体" w:eastAsia="宋体" w:cs="宋体"/>
                <w:color w:val="auto"/>
                <w:szCs w:val="21"/>
              </w:rPr>
            </w:pPr>
            <w:r>
              <w:rPr>
                <w:rFonts w:hint="eastAsia" w:ascii="宋体" w:hAnsi="宋体" w:eastAsia="宋体" w:cs="宋体"/>
                <w:b/>
                <w:color w:val="auto"/>
                <w:szCs w:val="21"/>
              </w:rPr>
              <w:t>第四部分 核心产品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9634" w:type="dxa"/>
            <w:gridSpan w:val="7"/>
            <w:tcBorders>
              <w:top w:val="single" w:color="auto" w:sz="4" w:space="0"/>
              <w:left w:val="single" w:color="auto" w:sz="4" w:space="0"/>
              <w:bottom w:val="single" w:color="auto" w:sz="4" w:space="0"/>
              <w:right w:val="single" w:color="auto" w:sz="4" w:space="0"/>
            </w:tcBorders>
            <w:vAlign w:val="top"/>
          </w:tcPr>
          <w:p>
            <w:pPr>
              <w:tabs>
                <w:tab w:val="left" w:pos="9660"/>
              </w:tabs>
              <w:spacing w:line="360" w:lineRule="exact"/>
              <w:ind w:right="97" w:rightChars="46"/>
              <w:jc w:val="left"/>
              <w:rPr>
                <w:rFonts w:hint="eastAsia" w:ascii="宋体" w:hAnsi="宋体" w:eastAsia="宋体" w:cs="宋体"/>
                <w:color w:val="auto"/>
                <w:szCs w:val="21"/>
              </w:rPr>
            </w:pPr>
            <w:r>
              <w:rPr>
                <w:rFonts w:hint="eastAsia" w:ascii="宋体" w:hAnsi="宋体" w:eastAsia="宋体" w:cs="宋体"/>
                <w:bCs/>
                <w:color w:val="auto"/>
                <w:szCs w:val="21"/>
              </w:rPr>
              <w:t>本</w:t>
            </w:r>
            <w:r>
              <w:rPr>
                <w:rFonts w:hint="eastAsia" w:ascii="宋体" w:hAnsi="宋体" w:eastAsia="宋体" w:cs="宋体"/>
                <w:bCs/>
                <w:color w:val="auto"/>
                <w:szCs w:val="21"/>
                <w:lang w:val="en-US" w:eastAsia="zh-CN"/>
              </w:rPr>
              <w:t>项目</w:t>
            </w:r>
            <w:r>
              <w:rPr>
                <w:rFonts w:hint="eastAsia" w:ascii="宋体" w:hAnsi="宋体" w:eastAsia="宋体" w:cs="宋体"/>
                <w:bCs/>
                <w:color w:val="auto"/>
                <w:szCs w:val="21"/>
              </w:rPr>
              <w:t>核心产品为第</w:t>
            </w:r>
            <w:r>
              <w:rPr>
                <w:rFonts w:hint="eastAsia" w:ascii="宋体" w:hAnsi="宋体" w:eastAsia="宋体" w:cs="宋体"/>
                <w:bCs/>
                <w:color w:val="auto"/>
                <w:szCs w:val="21"/>
                <w:lang w:val="en-US" w:eastAsia="zh-CN"/>
              </w:rPr>
              <w:t>2</w:t>
            </w:r>
            <w:r>
              <w:rPr>
                <w:rFonts w:hint="eastAsia" w:ascii="宋体" w:hAnsi="宋体" w:eastAsia="宋体" w:cs="宋体"/>
                <w:bCs/>
                <w:color w:val="auto"/>
                <w:szCs w:val="21"/>
              </w:rPr>
              <w:t>项产品“</w:t>
            </w:r>
            <w:r>
              <w:rPr>
                <w:rFonts w:hint="eastAsia" w:ascii="宋体" w:hAnsi="宋体" w:eastAsia="宋体" w:cs="宋体"/>
                <w:bCs/>
                <w:color w:val="auto"/>
                <w:szCs w:val="21"/>
                <w:lang w:val="en-US" w:eastAsia="zh-CN"/>
              </w:rPr>
              <w:t xml:space="preserve"> </w:t>
            </w:r>
            <w:r>
              <w:rPr>
                <w:rFonts w:hint="eastAsia"/>
                <w:color w:val="auto"/>
                <w:lang w:eastAsia="zh-CN"/>
              </w:rPr>
              <w:t>25位点DNA案件扩增试剂盒</w:t>
            </w:r>
            <w:r>
              <w:rPr>
                <w:rFonts w:hint="eastAsia" w:ascii="宋体" w:hAnsi="宋体" w:eastAsia="宋体" w:cs="宋体"/>
                <w:bCs/>
                <w:color w:val="auto"/>
                <w:szCs w:val="21"/>
              </w:rPr>
              <w:t>”，核心产品品牌相同的，视为提供同品牌产品。</w:t>
            </w:r>
          </w:p>
        </w:tc>
      </w:tr>
      <w:bookmarkEnd w:id="63"/>
      <w:bookmarkEnd w:id="64"/>
    </w:tbl>
    <w:p>
      <w:pPr>
        <w:spacing w:line="240" w:lineRule="auto"/>
        <w:rPr>
          <w:rFonts w:hint="eastAsia" w:ascii="Arial Unicode MS" w:hAnsi="Arial Unicode MS" w:eastAsia="Arial Unicode MS" w:cs="Arial Unicode MS"/>
          <w:color w:val="auto"/>
          <w:sz w:val="32"/>
          <w:szCs w:val="32"/>
          <w:highlight w:val="none"/>
        </w:rPr>
      </w:pPr>
    </w:p>
    <w:p>
      <w:pPr>
        <w:spacing w:line="240" w:lineRule="auto"/>
        <w:rPr>
          <w:rFonts w:hint="eastAsia" w:ascii="Arial Unicode MS" w:hAnsi="Arial Unicode MS" w:eastAsia="Arial Unicode MS" w:cs="Arial Unicode MS"/>
          <w:color w:val="auto"/>
          <w:sz w:val="17"/>
          <w:szCs w:val="17"/>
          <w:highlight w:val="none"/>
        </w:rPr>
      </w:pPr>
      <w:r>
        <w:rPr>
          <w:rFonts w:hint="eastAsia" w:ascii="Arial Unicode MS" w:hAnsi="Arial Unicode MS" w:eastAsia="Arial Unicode MS" w:cs="Arial Unicode MS"/>
          <w:color w:val="auto"/>
          <w:sz w:val="32"/>
          <w:szCs w:val="32"/>
          <w:highlight w:val="none"/>
        </w:rPr>
        <w:t>附件1：</w:t>
      </w:r>
    </w:p>
    <w:p>
      <w:pPr>
        <w:keepNext w:val="0"/>
        <w:keepLines w:val="0"/>
        <w:pageBreakBefore w:val="0"/>
        <w:widowControl/>
        <w:kinsoku/>
        <w:wordWrap/>
        <w:overflowPunct/>
        <w:topLinePunct w:val="0"/>
        <w:autoSpaceDE/>
        <w:autoSpaceDN/>
        <w:bidi w:val="0"/>
        <w:adjustRightInd/>
        <w:snapToGrid/>
        <w:spacing w:before="165" w:beforeLines="50" w:after="165" w:afterLines="50" w:line="400" w:lineRule="exact"/>
        <w:jc w:val="center"/>
        <w:textAlignment w:val="auto"/>
        <w:rPr>
          <w:rFonts w:hint="eastAsia" w:ascii="宋体" w:hAnsi="宋体" w:cs="宋体"/>
          <w:b/>
          <w:bCs/>
          <w:color w:val="auto"/>
          <w:kern w:val="0"/>
          <w:sz w:val="30"/>
          <w:szCs w:val="30"/>
          <w:highlight w:val="none"/>
        </w:rPr>
      </w:pPr>
      <w:bookmarkStart w:id="69" w:name="_Toc28361_WPSOffice_Level2"/>
      <w:bookmarkStart w:id="70" w:name="_Toc20724"/>
      <w:bookmarkStart w:id="71" w:name="_Toc80205922"/>
      <w:r>
        <w:rPr>
          <w:rFonts w:hint="eastAsia" w:ascii="宋体" w:hAnsi="宋体" w:cs="宋体"/>
          <w:b/>
          <w:bCs/>
          <w:color w:val="auto"/>
          <w:kern w:val="0"/>
          <w:sz w:val="30"/>
          <w:szCs w:val="30"/>
          <w:highlight w:val="none"/>
        </w:rPr>
        <w:t>统计上大中小微型企业划分标准</w:t>
      </w:r>
      <w:bookmarkEnd w:id="69"/>
    </w:p>
    <w:tbl>
      <w:tblPr>
        <w:tblStyle w:val="3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blHeader/>
          <w:jc w:val="center"/>
        </w:trPr>
        <w:tc>
          <w:tcPr>
            <w:tcW w:w="2113" w:type="dxa"/>
            <w:shd w:val="clear" w:color="auto" w:fill="8DB3E2"/>
            <w:vAlign w:val="center"/>
          </w:tcPr>
          <w:p>
            <w:pPr>
              <w:widowControl/>
              <w:spacing w:line="28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cs="宋体"/>
                <w:b/>
                <w:bCs/>
                <w:color w:val="auto"/>
                <w:kern w:val="0"/>
                <w:sz w:val="18"/>
                <w:szCs w:val="18"/>
                <w:highlight w:val="none"/>
              </w:rPr>
              <w:t>计量</w:t>
            </w:r>
          </w:p>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spacing w:val="-12"/>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280" w:lineRule="exact"/>
        <w:rPr>
          <w:rFonts w:hint="eastAsia" w:ascii="宋体" w:hAnsi="宋体" w:cs="宋体"/>
          <w:color w:val="auto"/>
          <w:spacing w:val="8"/>
          <w:kern w:val="0"/>
          <w:sz w:val="24"/>
          <w:highlight w:val="none"/>
        </w:rPr>
      </w:pPr>
    </w:p>
    <w:p>
      <w:pPr>
        <w:widowControl/>
        <w:spacing w:line="360" w:lineRule="auto"/>
        <w:rPr>
          <w:rFonts w:hint="eastAsia" w:asciiTheme="minorEastAsia" w:hAnsiTheme="minorEastAsia" w:cstheme="minorEastAsia"/>
          <w:color w:val="auto"/>
          <w:spacing w:val="8"/>
          <w:kern w:val="0"/>
          <w:szCs w:val="21"/>
          <w:highlight w:val="none"/>
        </w:rPr>
      </w:pPr>
      <w:r>
        <w:rPr>
          <w:rFonts w:hint="eastAsia" w:asciiTheme="minorEastAsia" w:hAnsiTheme="minorEastAsia" w:cstheme="minorEastAsia"/>
          <w:color w:val="auto"/>
          <w:spacing w:val="8"/>
          <w:kern w:val="0"/>
          <w:szCs w:val="21"/>
          <w:highlight w:val="none"/>
        </w:rPr>
        <w:t>说明：</w:t>
      </w:r>
    </w:p>
    <w:p>
      <w:pPr>
        <w:pStyle w:val="19"/>
        <w:adjustRightInd w:val="0"/>
        <w:spacing w:line="360" w:lineRule="auto"/>
        <w:ind w:firstLine="452" w:firstLineChars="200"/>
        <w:contextualSpacing/>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1.大型、中型和小型企业须同时满足所列指标的下限，否则下划一档；微型企业只须满足所列指标中的一项即可。</w:t>
      </w:r>
    </w:p>
    <w:p>
      <w:pPr>
        <w:pStyle w:val="19"/>
        <w:adjustRightInd w:val="0"/>
        <w:spacing w:line="360" w:lineRule="auto"/>
        <w:ind w:firstLine="452" w:firstLineChars="200"/>
        <w:contextualSpacing/>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9"/>
        <w:spacing w:line="360" w:lineRule="auto"/>
        <w:ind w:firstLine="452" w:firstLineChars="200"/>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2"/>
        <w:rPr>
          <w:color w:val="auto"/>
          <w:highlight w:val="none"/>
          <w:lang w:val="zh-CN"/>
        </w:rPr>
      </w:pPr>
    </w:p>
    <w:p>
      <w:pPr>
        <w:rPr>
          <w:color w:val="auto"/>
          <w:highlight w:val="none"/>
          <w:lang w:val="zh-CN"/>
        </w:rPr>
      </w:pPr>
    </w:p>
    <w:p>
      <w:pPr>
        <w:spacing w:line="428" w:lineRule="exact"/>
        <w:rPr>
          <w:rFonts w:hint="eastAsia" w:ascii="微软雅黑" w:hAnsi="微软雅黑" w:eastAsia="微软雅黑" w:cs="微软雅黑"/>
          <w:color w:val="auto"/>
          <w:sz w:val="30"/>
          <w:szCs w:val="30"/>
          <w:highlight w:val="none"/>
        </w:rPr>
        <w:sectPr>
          <w:footerReference r:id="rId11" w:type="default"/>
          <w:pgSz w:w="11906" w:h="16838"/>
          <w:pgMar w:top="1134" w:right="1134" w:bottom="1134" w:left="1354" w:header="720" w:footer="720" w:gutter="0"/>
          <w:pgNumType w:fmt="decimal"/>
          <w:cols w:space="720" w:num="1"/>
          <w:docGrid w:type="lines" w:linePitch="331" w:charSpace="0"/>
        </w:sectPr>
      </w:pPr>
    </w:p>
    <w:p>
      <w:pPr>
        <w:spacing w:line="428" w:lineRule="exact"/>
        <w:rPr>
          <w:rFonts w:hint="eastAsia" w:ascii="Arial Unicode MS" w:hAnsi="Arial Unicode MS" w:eastAsia="Arial Unicode MS" w:cs="Arial Unicode MS"/>
          <w:color w:val="auto"/>
          <w:sz w:val="30"/>
          <w:szCs w:val="30"/>
          <w:highlight w:val="none"/>
        </w:rPr>
      </w:pPr>
      <w:r>
        <w:rPr>
          <w:rFonts w:hint="eastAsia" w:ascii="微软雅黑" w:hAnsi="微软雅黑" w:eastAsia="微软雅黑" w:cs="微软雅黑"/>
          <w:color w:val="auto"/>
          <w:sz w:val="30"/>
          <w:szCs w:val="30"/>
          <w:highlight w:val="none"/>
        </w:rPr>
        <w:t>附件2：</w:t>
      </w:r>
    </w:p>
    <w:p>
      <w:pPr>
        <w:spacing w:line="528" w:lineRule="exact"/>
        <w:ind w:left="1871" w:firstLine="600" w:firstLineChars="200"/>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30"/>
          <w:szCs w:val="30"/>
          <w:highlight w:val="none"/>
        </w:rPr>
        <w:t>节能产品政府采购品目清单</w:t>
      </w:r>
    </w:p>
    <w:tbl>
      <w:tblPr>
        <w:tblStyle w:val="32"/>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1" w:type="dxa"/>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品目序号</w:t>
            </w:r>
          </w:p>
        </w:tc>
        <w:tc>
          <w:tcPr>
            <w:tcW w:w="4244" w:type="dxa"/>
            <w:gridSpan w:val="3"/>
            <w:vAlign w:val="center"/>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名称</w:t>
            </w:r>
          </w:p>
        </w:tc>
        <w:tc>
          <w:tcPr>
            <w:tcW w:w="4335" w:type="dxa"/>
            <w:vAlign w:val="center"/>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A02010104台式计算机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A02010105便携式计算机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A02010107平板式微型计算机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A0201060102激光打印机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A0201060104针式打印机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A0201060401液晶显示器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A02052301制冷压缩机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A02052305空调机组</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A02052309专用制冷、空调设备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A020609镇流器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A0206180203空调机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电热水器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普通照明用双端荧光灯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A020910电视设备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A020911视频设备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A060805便器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A060806水嘴</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pStyle w:val="2"/>
        <w:spacing w:line="360" w:lineRule="auto"/>
        <w:ind w:firstLine="408" w:firstLineChars="200"/>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pPr>
        <w:ind w:firstLine="408" w:firstLineChars="200"/>
        <w:rPr>
          <w:rFonts w:ascii="Times New Roman" w:hAnsi="Times New Roman" w:eastAsia="宋体" w:cs="Times New Roman"/>
          <w:color w:val="auto"/>
          <w:spacing w:val="-3"/>
          <w:szCs w:val="21"/>
          <w:highlight w:val="none"/>
          <w:lang w:val="zh-CN"/>
        </w:rPr>
        <w:sectPr>
          <w:pgSz w:w="11906" w:h="16838"/>
          <w:pgMar w:top="1134" w:right="1134" w:bottom="1134" w:left="1354" w:header="720" w:footer="720" w:gutter="0"/>
          <w:pgNumType w:fmt="decimal"/>
          <w:cols w:space="720" w:num="1"/>
          <w:docGrid w:type="lines" w:linePitch="331" w:charSpace="0"/>
        </w:sectPr>
      </w:pPr>
      <w:r>
        <w:rPr>
          <w:rFonts w:hint="eastAsia" w:ascii="Times New Roman" w:hAnsi="Times New Roman" w:eastAsia="宋体" w:cs="Times New Roman"/>
          <w:color w:val="auto"/>
          <w:spacing w:val="-3"/>
          <w:szCs w:val="21"/>
          <w:highlight w:val="none"/>
          <w:lang w:val="zh-CN"/>
        </w:rPr>
        <w:t>2.“</w:t>
      </w:r>
      <w:r>
        <w:rPr>
          <w:rFonts w:hint="eastAsia" w:ascii="宋体" w:hAnsi="宋体" w:eastAsia="宋体" w:cs="宋体"/>
          <w:b/>
          <w:bCs/>
          <w:color w:val="auto"/>
          <w:szCs w:val="21"/>
          <w:highlight w:val="none"/>
        </w:rPr>
        <w:t>★</w:t>
      </w:r>
      <w:r>
        <w:rPr>
          <w:rFonts w:hint="eastAsia" w:ascii="Times New Roman" w:hAnsi="Times New Roman" w:eastAsia="宋体" w:cs="Times New Roman"/>
          <w:color w:val="auto"/>
          <w:spacing w:val="-3"/>
          <w:szCs w:val="21"/>
          <w:highlight w:val="none"/>
          <w:lang w:val="zh-CN"/>
        </w:rPr>
        <w:t>”标注的为政府强制采购产品</w:t>
      </w:r>
    </w:p>
    <w:p>
      <w:pPr>
        <w:keepNext/>
        <w:keepLines/>
        <w:spacing w:before="340" w:after="330" w:line="360" w:lineRule="auto"/>
        <w:jc w:val="center"/>
        <w:outlineLvl w:val="0"/>
        <w:rPr>
          <w:rFonts w:ascii="Times New Roman" w:hAnsi="Times New Roman" w:eastAsia="宋体" w:cs="Times New Roman"/>
          <w:b/>
          <w:bCs/>
          <w:color w:val="auto"/>
          <w:kern w:val="44"/>
          <w:sz w:val="44"/>
          <w:szCs w:val="44"/>
          <w:highlight w:val="none"/>
          <w:lang w:val="zh-CN"/>
        </w:rPr>
      </w:pPr>
      <w:bookmarkStart w:id="72" w:name="_Toc10873"/>
      <w:bookmarkStart w:id="73" w:name="_Toc382"/>
      <w:bookmarkStart w:id="74" w:name="_Toc25569"/>
      <w:bookmarkStart w:id="75" w:name="_Toc1222"/>
      <w:bookmarkStart w:id="76" w:name="_Toc16363"/>
      <w:bookmarkStart w:id="77" w:name="_Toc2044"/>
      <w:bookmarkStart w:id="78" w:name="_Toc9409"/>
      <w:r>
        <w:rPr>
          <w:rFonts w:hint="eastAsia" w:ascii="Cambria" w:hAnsi="Cambria" w:eastAsia="宋体" w:cs="Times New Roman"/>
          <w:b/>
          <w:color w:val="auto"/>
          <w:kern w:val="44"/>
          <w:sz w:val="32"/>
          <w:szCs w:val="32"/>
          <w:highlight w:val="none"/>
          <w:lang w:val="zh-CN"/>
        </w:rPr>
        <w:t>第三章 供应商须知</w:t>
      </w:r>
      <w:bookmarkEnd w:id="70"/>
      <w:bookmarkEnd w:id="71"/>
      <w:bookmarkEnd w:id="72"/>
      <w:bookmarkEnd w:id="73"/>
      <w:bookmarkEnd w:id="74"/>
      <w:bookmarkEnd w:id="75"/>
      <w:bookmarkEnd w:id="76"/>
      <w:bookmarkEnd w:id="77"/>
      <w:bookmarkEnd w:id="78"/>
    </w:p>
    <w:p>
      <w:pPr>
        <w:keepNext/>
        <w:keepLines/>
        <w:spacing w:before="260" w:after="260" w:line="416" w:lineRule="auto"/>
        <w:jc w:val="center"/>
        <w:outlineLvl w:val="1"/>
        <w:rPr>
          <w:rFonts w:hint="eastAsia" w:ascii="宋体" w:hAnsi="宋体" w:eastAsia="宋体" w:cs="Times New Roman"/>
          <w:b/>
          <w:color w:val="auto"/>
          <w:sz w:val="32"/>
          <w:szCs w:val="32"/>
          <w:highlight w:val="none"/>
        </w:rPr>
      </w:pPr>
      <w:bookmarkStart w:id="79" w:name="_Toc28658"/>
      <w:bookmarkStart w:id="80" w:name="_Toc80205923"/>
      <w:bookmarkStart w:id="81" w:name="_Toc10590"/>
      <w:r>
        <w:rPr>
          <w:rFonts w:hint="eastAsia" w:ascii="宋体" w:hAnsi="宋体" w:eastAsia="宋体" w:cs="Times New Roman"/>
          <w:bCs/>
          <w:color w:val="auto"/>
          <w:sz w:val="32"/>
          <w:szCs w:val="32"/>
          <w:highlight w:val="none"/>
          <w:lang w:val="zh-CN"/>
        </w:rPr>
        <w:t>第一节 供应商须知前附表</w:t>
      </w:r>
      <w:bookmarkEnd w:id="79"/>
      <w:bookmarkEnd w:id="80"/>
      <w:bookmarkEnd w:id="81"/>
    </w:p>
    <w:tbl>
      <w:tblPr>
        <w:tblStyle w:val="32"/>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82" w:type="dxa"/>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86" w:type="dxa"/>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86" w:type="dxa"/>
          </w:tcPr>
          <w:p>
            <w:pPr>
              <w:spacing w:line="400" w:lineRule="exact"/>
              <w:rPr>
                <w:rFonts w:hint="eastAsia" w:ascii="宋体" w:hAnsi="宋体" w:eastAsia="宋体" w:cs="宋体"/>
                <w:b/>
                <w:color w:val="auto"/>
                <w:szCs w:val="21"/>
                <w:highlight w:val="none"/>
              </w:rPr>
            </w:pPr>
            <w:r>
              <w:rPr>
                <w:rFonts w:hint="eastAsia" w:ascii="宋体" w:hAnsi="宋体" w:eastAsia="宋体" w:cs="Times New Roman"/>
                <w:color w:val="auto"/>
                <w:szCs w:val="21"/>
                <w:highlight w:val="none"/>
              </w:rPr>
              <w:t xml:space="preserve">供应商资格条件要求详见竞争性谈判公告。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86" w:type="dxa"/>
            <w:vAlign w:val="center"/>
          </w:tcPr>
          <w:p>
            <w:pPr>
              <w:spacing w:line="360" w:lineRule="auto"/>
              <w:rPr>
                <w:rFonts w:hint="eastAsia" w:ascii="宋体" w:hAnsi="宋体" w:eastAsia="宋体" w:cs="宋体"/>
                <w:color w:val="auto"/>
                <w:szCs w:val="21"/>
                <w:highlight w:val="none"/>
              </w:rPr>
            </w:pPr>
            <w:bookmarkStart w:id="82" w:name="PO_3000001871_PM007_1"/>
            <w:r>
              <w:rPr>
                <w:rFonts w:hint="eastAsia" w:ascii="宋体" w:hAnsi="宋体" w:eastAsia="宋体" w:cs="Times New Roman"/>
                <w:color w:val="auto"/>
                <w:szCs w:val="21"/>
                <w:highlight w:val="none"/>
              </w:rPr>
              <w:t>详见竞争性谈判公告</w:t>
            </w:r>
            <w:bookmarkEnd w:id="82"/>
            <w:r>
              <w:rPr>
                <w:rFonts w:hint="eastAsia" w:ascii="宋体" w:hAnsi="宋体" w:eastAsia="宋体" w:cs="Times New Roman"/>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联合体竞标要求</w:t>
            </w:r>
          </w:p>
        </w:tc>
        <w:tc>
          <w:tcPr>
            <w:tcW w:w="6586"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86" w:type="dxa"/>
            <w:vAlign w:val="center"/>
          </w:tcPr>
          <w:p>
            <w:pPr>
              <w:spacing w:line="360" w:lineRule="auto"/>
              <w:jc w:val="left"/>
              <w:rPr>
                <w:rFonts w:hint="eastAsia" w:ascii="宋体" w:hAnsi="宋体" w:eastAsia="宋体" w:cs="Times New Roman"/>
                <w:color w:val="auto"/>
                <w:szCs w:val="21"/>
                <w:highlight w:val="none"/>
              </w:rPr>
            </w:pPr>
            <w:bookmarkStart w:id="83" w:name="PO_3000001871_PM044"/>
            <w:r>
              <w:rPr>
                <w:rFonts w:ascii="Segoe UI Symbol" w:hAnsi="Segoe UI Symbol" w:cs="Segoe UI Symbol"/>
                <w:color w:val="auto"/>
                <w:highlight w:val="none"/>
              </w:rPr>
              <w:t>☑</w:t>
            </w:r>
            <w:r>
              <w:rPr>
                <w:rFonts w:hint="eastAsia" w:ascii="宋体" w:hAnsi="宋体" w:eastAsia="宋体" w:cs="Times New Roman"/>
                <w:color w:val="auto"/>
                <w:szCs w:val="21"/>
                <w:highlight w:val="none"/>
              </w:rPr>
              <w:t>不允许分包</w:t>
            </w:r>
            <w:bookmarkEnd w:id="83"/>
          </w:p>
          <w:p>
            <w:pPr>
              <w:pStyle w:val="14"/>
              <w:spacing w:line="360" w:lineRule="auto"/>
              <w:rPr>
                <w:color w:val="auto"/>
                <w:highlight w:val="none"/>
                <w:lang w:val="en-US"/>
              </w:rPr>
            </w:pPr>
            <w:r>
              <w:rPr>
                <w:rFonts w:hint="eastAsia"/>
                <w:color w:val="auto"/>
                <w:highlight w:val="none"/>
                <w:lang w:val="en-US"/>
              </w:rPr>
              <w:t>□允许分包</w:t>
            </w:r>
          </w:p>
          <w:p>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分包内容：</w:t>
            </w:r>
            <w:r>
              <w:rPr>
                <w:rFonts w:hint="eastAsia" w:ascii="宋体" w:hAnsi="宋体" w:eastAsia="宋体" w:cs="Times New Roman"/>
                <w:color w:val="auto"/>
                <w:szCs w:val="21"/>
                <w:highlight w:val="none"/>
                <w:u w:val="single"/>
              </w:rPr>
              <w:t xml:space="preserve">                                     。</w:t>
            </w:r>
          </w:p>
          <w:p>
            <w:pPr>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分包金额或者比例：</w:t>
            </w:r>
            <w:r>
              <w:rPr>
                <w:rFonts w:hint="eastAsia" w:ascii="宋体" w:hAnsi="宋体" w:eastAsia="宋体" w:cs="Times New Roman"/>
                <w:color w:val="auto"/>
                <w:szCs w:val="21"/>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ascii="宋体" w:hAnsi="宋体" w:eastAsia="宋体" w:cs="宋体"/>
                <w:color w:val="auto"/>
                <w:szCs w:val="21"/>
                <w:highlight w:val="none"/>
              </w:rPr>
              <w:t>1</w:t>
            </w:r>
          </w:p>
        </w:tc>
        <w:tc>
          <w:tcPr>
            <w:tcW w:w="2382" w:type="dxa"/>
            <w:vAlign w:val="center"/>
          </w:tcPr>
          <w:p>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pPr>
              <w:spacing w:line="360" w:lineRule="auto"/>
              <w:jc w:val="center"/>
              <w:rPr>
                <w:rFonts w:hint="eastAsia" w:ascii="宋体" w:hAnsi="宋体" w:eastAsia="宋体" w:cs="宋体"/>
                <w:color w:val="auto"/>
                <w:szCs w:val="21"/>
                <w:highlight w:val="none"/>
              </w:rPr>
            </w:pPr>
          </w:p>
        </w:tc>
        <w:tc>
          <w:tcPr>
            <w:tcW w:w="6586" w:type="dxa"/>
            <w:vAlign w:val="center"/>
          </w:tcPr>
          <w:p>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1.崇左市政府采购供应商信用承诺函（格式后附）。</w:t>
            </w:r>
            <w:r>
              <w:rPr>
                <w:rFonts w:hint="eastAsia" w:ascii="宋体" w:hAnsi="宋体" w:eastAsia="宋体" w:cs="宋体"/>
                <w:b/>
                <w:bCs/>
                <w:color w:val="auto"/>
                <w:szCs w:val="21"/>
                <w:highlight w:val="none"/>
              </w:rPr>
              <w:t>（必须提供，否则响应文件按无效响应处理）</w:t>
            </w:r>
          </w:p>
          <w:p>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bookmarkStart w:id="84" w:name="OLE_LINK15"/>
            <w:r>
              <w:rPr>
                <w:rFonts w:hint="eastAsia" w:ascii="宋体" w:hAnsi="宋体" w:eastAsia="宋体" w:cs="宋体"/>
                <w:color w:val="auto"/>
                <w:szCs w:val="21"/>
                <w:highlight w:val="none"/>
              </w:rPr>
              <w:t>声明函</w:t>
            </w:r>
            <w:bookmarkEnd w:id="84"/>
            <w:bookmarkStart w:id="85" w:name="OLE_LINK55"/>
            <w:r>
              <w:rPr>
                <w:rFonts w:hint="eastAsia" w:ascii="宋体" w:hAnsi="宋体" w:eastAsia="宋体" w:cs="宋体"/>
                <w:color w:val="auto"/>
                <w:szCs w:val="21"/>
                <w:highlight w:val="none"/>
              </w:rPr>
              <w:t>（格式后附）</w:t>
            </w:r>
            <w:bookmarkEnd w:id="85"/>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w:t>
            </w:r>
            <w:bookmarkStart w:id="86" w:name="OLE_LINK29"/>
            <w:r>
              <w:rPr>
                <w:rFonts w:hint="eastAsia" w:ascii="宋体" w:hAnsi="宋体" w:eastAsia="宋体" w:cs="宋体"/>
                <w:b/>
                <w:bCs/>
                <w:color w:val="auto"/>
                <w:szCs w:val="21"/>
                <w:highlight w:val="none"/>
              </w:rPr>
              <w:t>必须提供，否则响应文件作无效响应处理</w:t>
            </w:r>
            <w:bookmarkEnd w:id="86"/>
            <w:r>
              <w:rPr>
                <w:rFonts w:hint="eastAsia" w:ascii="宋体" w:hAnsi="宋体" w:eastAsia="宋体" w:cs="宋体"/>
                <w:b/>
                <w:bCs/>
                <w:color w:val="auto"/>
                <w:szCs w:val="21"/>
                <w:highlight w:val="none"/>
              </w:rPr>
              <w:t>）</w:t>
            </w:r>
          </w:p>
          <w:p>
            <w:pPr>
              <w:keepNext w:val="0"/>
              <w:keepLines w:val="0"/>
              <w:widowControl/>
              <w:suppressLineNumbers w:val="0"/>
              <w:jc w:val="left"/>
              <w:rPr>
                <w:rFonts w:hint="default" w:eastAsia="宋体"/>
                <w:color w:val="auto"/>
                <w:lang w:val="en-US" w:eastAsia="zh-CN"/>
              </w:rPr>
            </w:pPr>
            <w:r>
              <w:rPr>
                <w:rFonts w:hint="eastAsia" w:ascii="宋体" w:hAnsi="宋体" w:eastAsia="宋体" w:cs="宋体"/>
                <w:color w:val="auto"/>
                <w:szCs w:val="21"/>
                <w:highlight w:val="none"/>
                <w:lang w:val="en-US" w:eastAsia="zh-CN"/>
              </w:rPr>
              <w:t>3.中小企业或监狱企业或残疾人福利单位声明函；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必须提供，否则响应文件作无效响应处理</w:t>
            </w:r>
            <w:r>
              <w:rPr>
                <w:rFonts w:hint="eastAsia" w:ascii="宋体" w:hAnsi="宋体" w:eastAsia="宋体" w:cs="宋体"/>
                <w:color w:val="auto"/>
                <w:szCs w:val="21"/>
                <w:highlight w:val="none"/>
                <w:lang w:val="en-US" w:eastAsia="zh-CN"/>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bookmarkStart w:id="87" w:name="OLE_LINK17"/>
            <w:r>
              <w:rPr>
                <w:rFonts w:hint="eastAsia" w:ascii="宋体" w:hAnsi="宋体" w:eastAsia="宋体" w:cs="宋体"/>
                <w:color w:val="auto"/>
                <w:szCs w:val="21"/>
                <w:highlight w:val="none"/>
              </w:rPr>
              <w:t>除谈判文件规定必须提供以外，供应商认为需要提供的其他证明材料</w:t>
            </w:r>
            <w:bookmarkEnd w:id="87"/>
            <w:r>
              <w:rPr>
                <w:rFonts w:hint="eastAsia" w:ascii="宋体" w:hAnsi="宋体" w:eastAsia="宋体" w:cs="宋体"/>
                <w:color w:val="auto"/>
                <w:szCs w:val="21"/>
                <w:highlight w:val="none"/>
              </w:rPr>
              <w:t>（格式自拟）。</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1.以上标明“必须提供”的材料属于复印件的扫描件的，必须加盖供应商公章，否则响应文件作无效响应处理。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86"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88" w:name="OLE_LINK26"/>
            <w:r>
              <w:rPr>
                <w:rFonts w:hint="eastAsia" w:ascii="宋体" w:hAnsi="宋体" w:eastAsia="宋体" w:cs="宋体"/>
                <w:color w:val="auto"/>
                <w:szCs w:val="21"/>
                <w:highlight w:val="none"/>
              </w:rPr>
              <w:t>无串通竞标行为的承诺函</w:t>
            </w:r>
            <w:bookmarkEnd w:id="88"/>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委托时必须提供，否则响应文件作无效响应处理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w:t>
            </w:r>
            <w:bookmarkStart w:id="89" w:name="OLE_LINK34"/>
            <w:r>
              <w:rPr>
                <w:rFonts w:hint="eastAsia" w:ascii="宋体" w:hAnsi="宋体" w:eastAsia="宋体" w:cs="宋体"/>
                <w:color w:val="auto"/>
                <w:szCs w:val="21"/>
                <w:highlight w:val="none"/>
              </w:rPr>
              <w:t>商务条款偏离表</w:t>
            </w:r>
            <w:bookmarkEnd w:id="89"/>
            <w:r>
              <w:rPr>
                <w:rFonts w:hint="eastAsia" w:ascii="宋体" w:hAnsi="宋体" w:eastAsia="宋体" w:cs="宋体"/>
                <w:color w:val="auto"/>
                <w:szCs w:val="21"/>
                <w:highlight w:val="none"/>
              </w:rPr>
              <w:t>（格式后附）；（</w:t>
            </w:r>
            <w:bookmarkStart w:id="90" w:name="OLE_LINK20"/>
            <w:r>
              <w:rPr>
                <w:rFonts w:hint="eastAsia" w:ascii="宋体" w:hAnsi="宋体" w:eastAsia="宋体" w:cs="宋体"/>
                <w:b/>
                <w:color w:val="auto"/>
                <w:szCs w:val="21"/>
                <w:highlight w:val="none"/>
              </w:rPr>
              <w:t>必须提供，否则响应文件作无效响应处理</w:t>
            </w:r>
            <w:bookmarkEnd w:id="90"/>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ascii="宋体" w:hAnsi="宋体" w:eastAsia="宋体" w:cs="宋体"/>
                <w:color w:val="auto"/>
                <w:szCs w:val="21"/>
                <w:highlight w:val="none"/>
              </w:rPr>
              <w:t>5</w:t>
            </w:r>
            <w:r>
              <w:rPr>
                <w:rFonts w:hint="eastAsia" w:ascii="宋体" w:hAnsi="宋体" w:eastAsia="宋体" w:cs="宋体"/>
                <w:color w:val="auto"/>
                <w:szCs w:val="21"/>
                <w:highlight w:val="none"/>
              </w:rPr>
              <w:t>.供应商情况介绍（格式自拟）；</w:t>
            </w:r>
          </w:p>
          <w:p>
            <w:pPr>
              <w:spacing w:line="360" w:lineRule="auto"/>
              <w:rPr>
                <w:rFonts w:hint="eastAsia" w:ascii="宋体" w:hAnsi="宋体" w:eastAsia="宋体" w:cs="宋体"/>
                <w:b/>
                <w:bCs/>
                <w:color w:val="auto"/>
                <w:szCs w:val="21"/>
                <w:highlight w:val="none"/>
              </w:rPr>
            </w:pPr>
            <w:r>
              <w:rPr>
                <w:rFonts w:ascii="宋体" w:hAnsi="宋体" w:eastAsia="宋体" w:cs="宋体"/>
                <w:color w:val="auto"/>
                <w:szCs w:val="21"/>
                <w:highlight w:val="none"/>
              </w:rPr>
              <w:t>6</w:t>
            </w:r>
            <w:r>
              <w:rPr>
                <w:rFonts w:hint="eastAsia" w:ascii="宋体" w:hAnsi="宋体" w:eastAsia="宋体" w:cs="宋体"/>
                <w:color w:val="auto"/>
                <w:szCs w:val="21"/>
                <w:highlight w:val="none"/>
              </w:rPr>
              <w:t>.</w:t>
            </w:r>
            <w:bookmarkStart w:id="91" w:name="OLE_LINK18"/>
            <w:r>
              <w:rPr>
                <w:rFonts w:hint="eastAsia" w:ascii="宋体" w:hAnsi="宋体" w:eastAsia="宋体" w:cs="宋体"/>
                <w:color w:val="auto"/>
                <w:szCs w:val="21"/>
                <w:highlight w:val="none"/>
              </w:rPr>
              <w:t>对应采购需求的商务条款提供的其他文件资料</w:t>
            </w:r>
            <w:bookmarkEnd w:id="91"/>
            <w:r>
              <w:rPr>
                <w:rFonts w:hint="eastAsia" w:ascii="宋体" w:hAnsi="宋体" w:eastAsia="宋体" w:cs="宋体"/>
                <w:color w:val="auto"/>
                <w:szCs w:val="21"/>
                <w:highlight w:val="none"/>
              </w:rPr>
              <w:t>（格式自拟）；</w:t>
            </w:r>
            <w:r>
              <w:rPr>
                <w:rFonts w:hint="eastAsia" w:ascii="宋体" w:hAnsi="宋体" w:eastAsia="宋体" w:cs="宋体"/>
                <w:b/>
                <w:bCs/>
                <w:color w:val="auto"/>
                <w:szCs w:val="21"/>
                <w:highlight w:val="none"/>
              </w:rPr>
              <w:t>(</w:t>
            </w:r>
            <w:bookmarkStart w:id="92" w:name="OLE_LINK19"/>
            <w:r>
              <w:rPr>
                <w:rFonts w:hint="eastAsia" w:ascii="宋体" w:hAnsi="宋体" w:eastAsia="宋体" w:cs="宋体"/>
                <w:b/>
                <w:bCs/>
                <w:color w:val="auto"/>
                <w:szCs w:val="21"/>
                <w:highlight w:val="none"/>
              </w:rPr>
              <w:t>如有要求，必须提供</w:t>
            </w:r>
            <w:bookmarkEnd w:id="92"/>
            <w:r>
              <w:rPr>
                <w:rFonts w:hint="eastAsia" w:ascii="宋体" w:hAnsi="宋体" w:eastAsia="宋体" w:cs="宋体"/>
                <w:b/>
                <w:bCs/>
                <w:color w:val="auto"/>
                <w:szCs w:val="21"/>
                <w:highlight w:val="none"/>
              </w:rPr>
              <w:t>）</w:t>
            </w:r>
          </w:p>
          <w:p>
            <w:pPr>
              <w:spacing w:line="360" w:lineRule="auto"/>
              <w:rPr>
                <w:rFonts w:hint="eastAsia" w:ascii="宋体" w:hAnsi="宋体" w:eastAsia="宋体" w:cs="宋体"/>
                <w:color w:val="auto"/>
                <w:szCs w:val="21"/>
                <w:highlight w:val="none"/>
              </w:rPr>
            </w:pPr>
            <w:r>
              <w:rPr>
                <w:rFonts w:ascii="宋体" w:hAnsi="宋体" w:eastAsia="宋体" w:cs="宋体"/>
                <w:color w:val="auto"/>
                <w:szCs w:val="21"/>
                <w:highlight w:val="none"/>
              </w:rPr>
              <w:t>7</w:t>
            </w:r>
            <w:r>
              <w:rPr>
                <w:rFonts w:hint="eastAsia" w:ascii="宋体" w:hAnsi="宋体" w:eastAsia="宋体" w:cs="宋体"/>
                <w:color w:val="auto"/>
                <w:szCs w:val="21"/>
                <w:highlight w:val="none"/>
              </w:rPr>
              <w:t>.供应商认为需要提供的其他有关资料（格式自拟）。</w:t>
            </w:r>
          </w:p>
          <w:p>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1.法定代表人授权委托书必须由法定代表人及委托代理人签字，并加盖供应商公章，否则响应文件作无效响应处理。</w:t>
            </w:r>
          </w:p>
          <w:p>
            <w:pPr>
              <w:spacing w:line="360" w:lineRule="auto"/>
              <w:ind w:firstLine="413" w:firstLineChars="196"/>
              <w:rPr>
                <w:rFonts w:hint="eastAsia" w:ascii="宋体" w:hAnsi="宋体" w:eastAsia="宋体" w:cs="宋体"/>
                <w:b/>
                <w:color w:val="auto"/>
                <w:szCs w:val="21"/>
                <w:highlight w:val="none"/>
              </w:rPr>
            </w:pPr>
            <w:r>
              <w:rPr>
                <w:rFonts w:ascii="宋体" w:hAnsi="宋体" w:eastAsia="宋体" w:cs="宋体"/>
                <w:b/>
                <w:color w:val="auto"/>
                <w:szCs w:val="21"/>
                <w:highlight w:val="none"/>
              </w:rPr>
              <w:t>2</w:t>
            </w:r>
            <w:r>
              <w:rPr>
                <w:rFonts w:hint="eastAsia" w:ascii="宋体" w:hAnsi="宋体" w:eastAsia="宋体" w:cs="宋体"/>
                <w:b/>
                <w:color w:val="auto"/>
                <w:szCs w:val="21"/>
                <w:highlight w:val="none"/>
              </w:rPr>
              <w:t>.</w:t>
            </w:r>
            <w:bookmarkStart w:id="93" w:name="OLE_LINK52"/>
            <w:r>
              <w:rPr>
                <w:rFonts w:hint="eastAsia" w:ascii="宋体" w:hAnsi="宋体" w:eastAsia="宋体" w:cs="宋体"/>
                <w:b/>
                <w:color w:val="auto"/>
                <w:szCs w:val="21"/>
                <w:highlight w:val="none"/>
              </w:rPr>
              <w:t>以上标明“必须提供”的材料属于复印件的扫描件的，必须加盖供应商公章，否则响应文件作无效响应处理。</w:t>
            </w:r>
            <w:bookmarkEnd w:id="9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86"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1.技术需求偏离表（格式后附）；（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2.技术实施方案；（</w:t>
            </w:r>
            <w:r>
              <w:rPr>
                <w:rFonts w:hint="eastAsia" w:ascii="宋体" w:hAnsi="宋体" w:eastAsia="宋体" w:cs="宋体"/>
                <w:b/>
                <w:color w:val="auto"/>
                <w:szCs w:val="21"/>
                <w:highlight w:val="none"/>
              </w:rPr>
              <w:t>如有请提供，格式自拟</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cs="宋体"/>
                <w:color w:val="auto"/>
                <w:sz w:val="20"/>
                <w:highlight w:val="none"/>
              </w:rPr>
              <w:t>3</w:t>
            </w:r>
            <w:r>
              <w:rPr>
                <w:rFonts w:hint="eastAsia" w:ascii="宋体" w:hAnsi="宋体" w:eastAsia="宋体" w:cs="宋体"/>
                <w:color w:val="auto"/>
                <w:szCs w:val="21"/>
                <w:highlight w:val="none"/>
              </w:rPr>
              <w:t>.</w:t>
            </w:r>
            <w:bookmarkStart w:id="94" w:name="OLE_LINK21"/>
            <w:r>
              <w:rPr>
                <w:rFonts w:hint="eastAsia" w:ascii="宋体" w:hAnsi="宋体" w:eastAsia="宋体" w:cs="宋体"/>
                <w:color w:val="auto"/>
                <w:szCs w:val="21"/>
                <w:highlight w:val="none"/>
              </w:rPr>
              <w:t>售后服务承诺函</w:t>
            </w:r>
            <w:bookmarkEnd w:id="94"/>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（必须提供，否则响应文件作无效响应处理）</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bookmarkStart w:id="95" w:name="OLE_LINK22"/>
            <w:r>
              <w:rPr>
                <w:rFonts w:hint="eastAsia" w:ascii="宋体" w:hAnsi="宋体" w:eastAsia="宋体" w:cs="宋体"/>
                <w:color w:val="auto"/>
                <w:szCs w:val="21"/>
                <w:highlight w:val="none"/>
              </w:rPr>
              <w:t>对应采购需求的技术需求提供的其他文件资料</w:t>
            </w:r>
            <w:bookmarkEnd w:id="95"/>
            <w:r>
              <w:rPr>
                <w:rFonts w:hint="eastAsia" w:ascii="宋体" w:hAnsi="宋体" w:eastAsia="宋体" w:cs="宋体"/>
                <w:color w:val="auto"/>
                <w:szCs w:val="21"/>
                <w:highlight w:val="none"/>
              </w:rPr>
              <w:t>（格式自拟）；</w:t>
            </w:r>
            <w:r>
              <w:rPr>
                <w:rFonts w:hint="eastAsia" w:ascii="宋体" w:hAnsi="宋体" w:eastAsia="宋体" w:cs="宋体"/>
                <w:b/>
                <w:bCs/>
                <w:color w:val="auto"/>
                <w:szCs w:val="21"/>
                <w:highlight w:val="none"/>
              </w:rPr>
              <w:t>(</w:t>
            </w:r>
            <w:bookmarkStart w:id="96" w:name="OLE_LINK23"/>
            <w:r>
              <w:rPr>
                <w:rFonts w:hint="eastAsia" w:ascii="宋体" w:hAnsi="宋体" w:eastAsia="宋体" w:cs="宋体"/>
                <w:b/>
                <w:bCs/>
                <w:color w:val="auto"/>
                <w:szCs w:val="21"/>
                <w:highlight w:val="none"/>
              </w:rPr>
              <w:t>如有要求，必须提供</w:t>
            </w:r>
            <w:bookmarkEnd w:id="96"/>
            <w:r>
              <w:rPr>
                <w:rFonts w:hint="eastAsia" w:ascii="宋体" w:hAnsi="宋体" w:eastAsia="宋体" w:cs="宋体"/>
                <w:b/>
                <w:bCs/>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5.供应商认为需要提供的其他有关资料（格式自拟）。</w:t>
            </w:r>
          </w:p>
          <w:p>
            <w:pPr>
              <w:spacing w:line="360" w:lineRule="auto"/>
              <w:rPr>
                <w:rFonts w:hint="eastAsia" w:ascii="宋体" w:hAnsi="宋体" w:eastAsia="宋体" w:cs="宋体"/>
                <w:color w:val="auto"/>
                <w:szCs w:val="21"/>
                <w:highlight w:val="none"/>
              </w:rPr>
            </w:pPr>
            <w:bookmarkStart w:id="97" w:name="OLE_LINK53"/>
            <w:r>
              <w:rPr>
                <w:rFonts w:hint="eastAsia" w:ascii="宋体" w:hAnsi="宋体" w:eastAsia="宋体" w:cs="宋体"/>
                <w:b/>
                <w:color w:val="auto"/>
                <w:szCs w:val="21"/>
                <w:highlight w:val="none"/>
              </w:rPr>
              <w:t>注：1.以上标明“必须提供”的材料属于复印件的扫描件的，必须加盖供应商公章，否则响应文件作无效响应处理。</w:t>
            </w:r>
            <w:bookmarkEnd w:id="9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.3</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86" w:type="dxa"/>
            <w:vAlign w:val="center"/>
          </w:tcPr>
          <w:p>
            <w:pPr>
              <w:spacing w:line="360" w:lineRule="auto"/>
              <w:jc w:val="left"/>
              <w:rPr>
                <w:rFonts w:hint="eastAsia"/>
                <w:color w:val="auto"/>
              </w:rPr>
            </w:pPr>
            <w:r>
              <w:rPr>
                <w:rFonts w:hint="eastAsia"/>
                <w:color w:val="auto"/>
              </w:rPr>
              <w:t>1.</w:t>
            </w:r>
            <w:bookmarkStart w:id="98" w:name="OLE_LINK24"/>
            <w:r>
              <w:rPr>
                <w:rFonts w:hint="eastAsia"/>
                <w:color w:val="auto"/>
              </w:rPr>
              <w:t>响应函</w:t>
            </w:r>
            <w:bookmarkEnd w:id="98"/>
            <w:r>
              <w:rPr>
                <w:rFonts w:hint="eastAsia"/>
                <w:color w:val="auto"/>
              </w:rPr>
              <w:t>（格式后附）；（必须提供，否则响应文件作无效响应处理）</w:t>
            </w:r>
          </w:p>
          <w:p>
            <w:pPr>
              <w:spacing w:line="360" w:lineRule="auto"/>
              <w:jc w:val="left"/>
              <w:rPr>
                <w:rFonts w:hint="eastAsia"/>
                <w:color w:val="auto"/>
              </w:rPr>
            </w:pPr>
            <w:r>
              <w:rPr>
                <w:rFonts w:hint="eastAsia"/>
                <w:color w:val="auto"/>
              </w:rPr>
              <w:t>2.</w:t>
            </w:r>
            <w:bookmarkStart w:id="99" w:name="OLE_LINK25"/>
            <w:r>
              <w:rPr>
                <w:rFonts w:hint="eastAsia"/>
                <w:color w:val="auto"/>
              </w:rPr>
              <w:t>响应报价表</w:t>
            </w:r>
            <w:bookmarkEnd w:id="99"/>
            <w:r>
              <w:rPr>
                <w:rFonts w:hint="eastAsia"/>
                <w:color w:val="auto"/>
              </w:rPr>
              <w:t>（格式后附）；（必须提供，否则响应文件作无效响应处理）</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.供应商针对报价需要说明的其他文件和说明（格式自拟）。</w:t>
            </w:r>
          </w:p>
          <w:p>
            <w:pPr>
              <w:rPr>
                <w:rFonts w:hint="eastAsia"/>
                <w:color w:val="auto"/>
              </w:rPr>
            </w:pPr>
            <w:bookmarkStart w:id="100" w:name="OLE_LINK54"/>
            <w:r>
              <w:rPr>
                <w:rFonts w:hint="eastAsia" w:ascii="宋体" w:hAnsi="宋体" w:eastAsia="宋体" w:cs="宋体"/>
                <w:b/>
                <w:color w:val="auto"/>
                <w:szCs w:val="21"/>
                <w:highlight w:val="none"/>
              </w:rPr>
              <w:t>注：1.以上标明“必须提供”的材料属于复印件的扫描件的，必须加盖供应商公章，否则响应文件作无效响应处理。</w:t>
            </w:r>
            <w:bookmarkEnd w:id="10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86" w:type="dxa"/>
            <w:vAlign w:val="center"/>
          </w:tcPr>
          <w:p>
            <w:pPr>
              <w:pStyle w:val="14"/>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w:t>
            </w:r>
            <w:r>
              <w:rPr>
                <w:rFonts w:hint="eastAsia" w:ascii="宋体" w:hAnsi="宋体" w:cs="宋体"/>
                <w:color w:val="auto"/>
                <w:szCs w:val="21"/>
                <w:highlight w:val="none"/>
                <w:lang w:val="en-US"/>
              </w:rPr>
              <w:t>竞争性谈判</w:t>
            </w:r>
            <w:r>
              <w:rPr>
                <w:rFonts w:hint="eastAsia" w:ascii="宋体" w:hAnsi="宋体" w:cs="宋体"/>
                <w:color w:val="auto"/>
                <w:szCs w:val="21"/>
                <w:highlight w:val="none"/>
              </w:rPr>
              <w:t>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Courier New"/>
                <w:color w:val="auto"/>
                <w:szCs w:val="21"/>
                <w:highlight w:val="none"/>
              </w:rPr>
              <w:t>.响应文件电子版密封方式：电子响应文件通过平台有效CA加密后在</w:t>
            </w:r>
            <w:r>
              <w:rPr>
                <w:rFonts w:hint="eastAsia" w:ascii="宋体" w:hAnsi="宋体" w:cs="宋体"/>
                <w:color w:val="auto"/>
                <w:szCs w:val="21"/>
                <w:highlight w:val="none"/>
              </w:rPr>
              <w:t>广西政府采购云平台</w:t>
            </w:r>
            <w:r>
              <w:rPr>
                <w:rFonts w:hint="eastAsia" w:ascii="宋体" w:hAnsi="宋体" w:eastAsia="宋体" w:cs="Courier New"/>
                <w:color w:val="auto"/>
                <w:szCs w:val="21"/>
                <w:highlight w:val="none"/>
              </w:rPr>
              <w:t>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586" w:type="dxa"/>
            <w:vAlign w:val="center"/>
          </w:tcPr>
          <w:p>
            <w:pPr>
              <w:snapToGrid w:val="0"/>
              <w:spacing w:line="360" w:lineRule="auto"/>
              <w:jc w:val="left"/>
              <w:rPr>
                <w:color w:val="auto"/>
                <w:highlight w:val="none"/>
              </w:rPr>
            </w:pPr>
            <w:bookmarkStart w:id="101" w:name="OLE_LINK2"/>
            <w:r>
              <w:rPr>
                <w:rFonts w:hint="eastAsia"/>
                <w:color w:val="auto"/>
                <w:highlight w:val="none"/>
              </w:rPr>
              <w:t>响应报价必须包含满足本次竞标全部采购需求所应提供的</w:t>
            </w:r>
            <w:r>
              <w:rPr>
                <w:rFonts w:hint="eastAsia" w:ascii="宋体" w:hAnsi="宋体" w:cs="宋体"/>
                <w:color w:val="auto"/>
                <w:highlight w:val="none"/>
              </w:rPr>
              <w:t>货物（包括备品备件、专用工具等）的价格及其运输（含保险）、安装（如有）、调试、检验、技术服务、培训和采购文件要求提供的所有伴随服务、工程等费用和税费。</w:t>
            </w:r>
          </w:p>
          <w:bookmarkEnd w:id="101"/>
          <w:p>
            <w:pPr>
              <w:pStyle w:val="2"/>
              <w:rPr>
                <w:b/>
                <w:bCs/>
                <w:color w:val="auto"/>
                <w:highlight w:val="none"/>
              </w:rPr>
            </w:pPr>
            <w:r>
              <w:rPr>
                <w:rFonts w:ascii="Segoe UI Symbol" w:hAnsi="Segoe UI Symbol" w:cs="Segoe UI Symbol"/>
                <w:b/>
                <w:bCs/>
                <w:color w:val="auto"/>
                <w:highlight w:val="none"/>
              </w:rPr>
              <w:t>☑</w:t>
            </w:r>
            <w:r>
              <w:rPr>
                <w:rFonts w:hint="eastAsia"/>
                <w:b/>
                <w:bCs/>
                <w:color w:val="auto"/>
                <w:highlight w:val="none"/>
              </w:rPr>
              <w:t>响应报价包含验收费用</w:t>
            </w:r>
          </w:p>
          <w:p>
            <w:pPr>
              <w:pStyle w:val="2"/>
              <w:rPr>
                <w:color w:val="auto"/>
                <w:highlight w:val="none"/>
              </w:rPr>
            </w:pPr>
            <w:r>
              <w:rPr>
                <w:rFonts w:hint="eastAsia"/>
                <w:b/>
                <w:bCs/>
                <w:color w:val="auto"/>
                <w:highlight w:val="none"/>
              </w:rPr>
              <w:t>□响应报价不包含验收费用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86" w:type="dxa"/>
            <w:vAlign w:val="center"/>
          </w:tcPr>
          <w:p>
            <w:pPr>
              <w:tabs>
                <w:tab w:val="left" w:pos="720"/>
                <w:tab w:val="left" w:pos="840"/>
              </w:tabs>
              <w:snapToGrid w:val="0"/>
              <w:spacing w:after="50"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ascii="宋体" w:hAnsi="宋体" w:eastAsia="宋体" w:cs="宋体"/>
                <w:color w:val="auto"/>
                <w:szCs w:val="21"/>
                <w:highlight w:val="none"/>
                <w:u w:val="single"/>
              </w:rPr>
              <w:t>60</w:t>
            </w:r>
            <w:r>
              <w:rPr>
                <w:rFonts w:hint="eastAsia" w:ascii="宋体" w:hAnsi="宋体" w:eastAsia="宋体" w:cs="宋体"/>
                <w:color w:val="auto"/>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谈判保证金</w:t>
            </w:r>
          </w:p>
        </w:tc>
        <w:tc>
          <w:tcPr>
            <w:tcW w:w="6586" w:type="dxa"/>
            <w:vAlign w:val="center"/>
          </w:tcPr>
          <w:p>
            <w:pPr>
              <w:spacing w:line="360" w:lineRule="auto"/>
              <w:rPr>
                <w:rFonts w:hint="eastAsia" w:ascii="宋体" w:hAnsi="宋体" w:eastAsia="宋体" w:cs="Times New Roman"/>
                <w:color w:val="auto"/>
                <w:szCs w:val="21"/>
                <w:highlight w:val="none"/>
              </w:rPr>
            </w:pPr>
            <w:r>
              <w:rPr>
                <w:rFonts w:hint="eastAsia" w:ascii="宋体" w:hAnsi="宋体"/>
                <w:b/>
                <w:bCs/>
                <w:color w:val="auto"/>
                <w:szCs w:val="21"/>
                <w:highlight w:val="none"/>
              </w:rPr>
              <w:t>本项目不需要</w:t>
            </w:r>
            <w:r>
              <w:rPr>
                <w:rFonts w:hint="eastAsia" w:ascii="宋体" w:hAnsi="宋体" w:cs="宋体"/>
                <w:b/>
                <w:bCs/>
                <w:color w:val="auto"/>
                <w:szCs w:val="21"/>
                <w:highlight w:val="none"/>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首次响应文件提交截止时间</w:t>
            </w:r>
          </w:p>
        </w:tc>
        <w:tc>
          <w:tcPr>
            <w:tcW w:w="6586" w:type="dxa"/>
            <w:vAlign w:val="center"/>
          </w:tcPr>
          <w:p>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w:t>
            </w:r>
          </w:p>
        </w:tc>
        <w:tc>
          <w:tcPr>
            <w:tcW w:w="6586"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86" w:type="dxa"/>
            <w:vAlign w:val="center"/>
          </w:tcPr>
          <w:p>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86"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首次响应文件的补充、修改与撤回</w:t>
            </w:r>
          </w:p>
        </w:tc>
        <w:tc>
          <w:tcPr>
            <w:tcW w:w="6586"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bCs/>
                <w:color w:val="auto"/>
                <w:highlight w:val="none"/>
              </w:rPr>
              <w:t>供应商须知正文</w:t>
            </w:r>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谈判的顺序</w:t>
            </w:r>
          </w:p>
          <w:p>
            <w:pPr>
              <w:spacing w:line="360" w:lineRule="auto"/>
              <w:jc w:val="center"/>
              <w:rPr>
                <w:rFonts w:hint="eastAsia" w:ascii="宋体" w:hAnsi="宋体" w:eastAsia="宋体" w:cs="宋体"/>
                <w:color w:val="auto"/>
                <w:szCs w:val="21"/>
                <w:highlight w:val="none"/>
              </w:rPr>
            </w:pP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系统自动提取的顺序</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参与谈判前，谈判小组如有要求，供应商法定代表人或者委托代理人必须通过电脑摄像头向谈判小组出示本人有效证件原件</w:t>
            </w:r>
            <w:r>
              <w:rPr>
                <w:rFonts w:ascii="宋体" w:hAnsi="宋体" w:eastAsia="宋体" w:cs="宋体"/>
                <w:b/>
                <w:color w:val="auto"/>
                <w:szCs w:val="21"/>
                <w:highlight w:val="none"/>
              </w:rPr>
              <w:t>[</w:t>
            </w:r>
            <w:r>
              <w:rPr>
                <w:rFonts w:hint="eastAsia" w:ascii="宋体" w:hAnsi="宋体" w:eastAsia="宋体" w:cs="宋体"/>
                <w:b/>
                <w:color w:val="auto"/>
                <w:szCs w:val="21"/>
                <w:highlight w:val="none"/>
              </w:rPr>
              <w:t>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w:t>
            </w: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color w:val="auto"/>
                <w:highlight w:val="none"/>
              </w:rPr>
              <w:t>本项目采用最低评标价法。最低评标价法是指响应文件满足竞争性谈判文件全部实质性要求且评</w:t>
            </w:r>
            <w:r>
              <w:rPr>
                <w:rFonts w:hint="eastAsia" w:ascii="宋体" w:hAnsi="宋体" w:eastAsia="宋体" w:cs="宋体"/>
                <w:color w:val="auto"/>
                <w:szCs w:val="21"/>
                <w:highlight w:val="none"/>
              </w:rPr>
              <w:t>审价</w:t>
            </w:r>
            <w:r>
              <w:rPr>
                <w:rFonts w:hint="eastAsia"/>
                <w:color w:val="auto"/>
                <w:highlight w:val="none"/>
              </w:rPr>
              <w:t>最低的供应商为成交候选人的评审方法。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评审价相同时成交原则</w:t>
            </w: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评审价相同时，按照最后报价由低到高顺序依次推荐；最后报价相同时，按以下原则确定成交候选人的顺序：</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次按节能、环保产品累计项数多的优先、带“▲”的实质性要求正偏离项数多的优先、均无正偏离或者正偏离项数一致时负偏离项数少的优先、质量保证期长优先、交付使用期短优先、故障响应时间短优先的顺序排列。</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7</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86" w:type="dxa"/>
            <w:vAlign w:val="center"/>
          </w:tcPr>
          <w:p>
            <w:pPr>
              <w:snapToGrid w:val="0"/>
              <w:spacing w:line="360" w:lineRule="auto"/>
              <w:rPr>
                <w:rFonts w:hint="eastAsia"/>
                <w:color w:val="auto"/>
              </w:rPr>
            </w:pPr>
            <w:r>
              <w:rPr>
                <w:rFonts w:hint="eastAsia" w:ascii="宋体" w:hAnsi="宋体" w:eastAsia="宋体" w:cs="宋体"/>
                <w:color w:val="auto"/>
                <w:szCs w:val="21"/>
                <w:highlight w:val="none"/>
              </w:rPr>
              <w:t>本项目不需要缴纳履约保证金。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8</w:t>
            </w:r>
            <w:r>
              <w:rPr>
                <w:rFonts w:ascii="宋体" w:hAnsi="宋体" w:eastAsia="宋体" w:cs="宋体"/>
                <w:color w:val="auto"/>
                <w:szCs w:val="21"/>
                <w:highlight w:val="none"/>
              </w:rPr>
              <w:t>.</w:t>
            </w:r>
            <w:r>
              <w:rPr>
                <w:rFonts w:hint="eastAsia" w:ascii="宋体" w:hAnsi="宋体" w:eastAsia="宋体" w:cs="宋体"/>
                <w:color w:val="auto"/>
                <w:szCs w:val="21"/>
                <w:highlight w:val="none"/>
              </w:rPr>
              <w:t>5</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签订合同携带的材料</w:t>
            </w:r>
          </w:p>
        </w:tc>
        <w:tc>
          <w:tcPr>
            <w:tcW w:w="6586" w:type="dxa"/>
            <w:vAlign w:val="center"/>
          </w:tcPr>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r>
              <w:rPr>
                <w:rFonts w:ascii="宋体" w:hAnsi="宋体" w:eastAsia="宋体" w:cs="宋体"/>
                <w:color w:val="auto"/>
                <w:szCs w:val="21"/>
                <w:highlight w:val="none"/>
              </w:rPr>
              <w:t>.2</w:t>
            </w:r>
          </w:p>
        </w:tc>
        <w:tc>
          <w:tcPr>
            <w:tcW w:w="2382" w:type="dxa"/>
            <w:vAlign w:val="center"/>
          </w:tcPr>
          <w:p>
            <w:pPr>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w:t>
            </w:r>
          </w:p>
        </w:tc>
        <w:tc>
          <w:tcPr>
            <w:tcW w:w="6586" w:type="dxa"/>
            <w:vAlign w:val="center"/>
          </w:tcPr>
          <w:p>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质疑联系部门及联系方式</w:t>
            </w:r>
          </w:p>
        </w:tc>
        <w:tc>
          <w:tcPr>
            <w:tcW w:w="6586" w:type="dxa"/>
            <w:vAlign w:val="center"/>
          </w:tcPr>
          <w:p>
            <w:pPr>
              <w:numPr>
                <w:ilvl w:val="0"/>
                <w:numId w:val="3"/>
              </w:numPr>
              <w:snapToGrid w:val="0"/>
              <w:spacing w:line="380" w:lineRule="exact"/>
              <w:rPr>
                <w:rFonts w:hint="eastAsia" w:ascii="宋体" w:hAnsi="宋体" w:eastAsia="宋体" w:cs="宋体"/>
                <w:color w:val="auto"/>
                <w:szCs w:val="21"/>
              </w:rPr>
            </w:pPr>
            <w:r>
              <w:rPr>
                <w:rFonts w:hint="eastAsia"/>
                <w:color w:val="auto"/>
                <w:szCs w:val="21"/>
                <w:highlight w:val="none"/>
              </w:rPr>
              <w:t>名称：</w:t>
            </w:r>
            <w:r>
              <w:rPr>
                <w:rFonts w:hint="eastAsia" w:ascii="宋体" w:hAnsi="宋体" w:eastAsia="宋体" w:cs="宋体"/>
                <w:color w:val="auto"/>
                <w:szCs w:val="21"/>
              </w:rPr>
              <w:t>崇左市公安局</w:t>
            </w:r>
            <w:r>
              <w:rPr>
                <w:rFonts w:hint="eastAsia"/>
                <w:color w:val="auto"/>
                <w:szCs w:val="21"/>
                <w:highlight w:val="none"/>
              </w:rPr>
              <w:t>（采购人）</w:t>
            </w:r>
          </w:p>
          <w:p>
            <w:pPr>
              <w:spacing w:line="380" w:lineRule="exact"/>
              <w:rPr>
                <w:rFonts w:hint="eastAsia"/>
                <w:color w:val="auto"/>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 xml:space="preserve"> 0771-7966013</w:t>
            </w:r>
          </w:p>
          <w:p>
            <w:pPr>
              <w:spacing w:line="38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地  址：</w:t>
            </w:r>
            <w:r>
              <w:rPr>
                <w:rFonts w:hint="eastAsia" w:ascii="宋体" w:hAnsi="宋体" w:eastAsia="宋体" w:cs="宋体"/>
                <w:color w:val="auto"/>
                <w:szCs w:val="21"/>
                <w:lang w:val="en-US" w:eastAsia="zh-CN"/>
              </w:rPr>
              <w:t>崇左市江州区石景林路8号</w:t>
            </w:r>
          </w:p>
          <w:p>
            <w:pPr>
              <w:snapToGrid w:val="0"/>
              <w:spacing w:line="380" w:lineRule="exact"/>
              <w:rPr>
                <w:rFonts w:hint="eastAsia"/>
                <w:color w:val="auto"/>
                <w:szCs w:val="21"/>
                <w:highlight w:val="none"/>
              </w:rPr>
            </w:pPr>
            <w:r>
              <w:rPr>
                <w:rFonts w:hint="eastAsia"/>
                <w:color w:val="auto"/>
                <w:szCs w:val="21"/>
                <w:highlight w:val="none"/>
              </w:rPr>
              <w:t>（2）名称：广西</w:t>
            </w:r>
            <w:r>
              <w:rPr>
                <w:rFonts w:hint="eastAsia"/>
                <w:color w:val="auto"/>
                <w:szCs w:val="21"/>
                <w:highlight w:val="none"/>
                <w:lang w:val="en-US" w:eastAsia="zh-CN"/>
              </w:rPr>
              <w:t>华晟</w:t>
            </w:r>
            <w:r>
              <w:rPr>
                <w:rFonts w:hint="eastAsia"/>
                <w:color w:val="auto"/>
                <w:szCs w:val="21"/>
                <w:highlight w:val="none"/>
              </w:rPr>
              <w:t>招标</w:t>
            </w:r>
            <w:r>
              <w:rPr>
                <w:rFonts w:hint="eastAsia"/>
                <w:color w:val="auto"/>
                <w:szCs w:val="21"/>
                <w:highlight w:val="none"/>
                <w:lang w:val="en-US" w:eastAsia="zh-CN"/>
              </w:rPr>
              <w:t>代理</w:t>
            </w:r>
            <w:r>
              <w:rPr>
                <w:rFonts w:hint="eastAsia"/>
                <w:color w:val="auto"/>
                <w:szCs w:val="21"/>
                <w:highlight w:val="none"/>
              </w:rPr>
              <w:t>有限公司（采购代理机构）</w:t>
            </w:r>
          </w:p>
          <w:p>
            <w:pPr>
              <w:snapToGrid w:val="0"/>
              <w:spacing w:line="380" w:lineRule="exact"/>
              <w:rPr>
                <w:rFonts w:hint="default" w:eastAsiaTheme="minorEastAsia"/>
                <w:color w:val="auto"/>
                <w:szCs w:val="21"/>
                <w:highlight w:val="none"/>
                <w:lang w:val="en-US" w:eastAsia="zh-CN"/>
              </w:rPr>
            </w:pPr>
            <w:r>
              <w:rPr>
                <w:rFonts w:hint="eastAsia"/>
                <w:color w:val="auto"/>
                <w:szCs w:val="21"/>
                <w:highlight w:val="none"/>
              </w:rPr>
              <w:t>联系电话：</w:t>
            </w:r>
            <w:r>
              <w:rPr>
                <w:rFonts w:hint="eastAsia"/>
                <w:color w:val="auto"/>
                <w:szCs w:val="21"/>
                <w:highlight w:val="none"/>
                <w:lang w:eastAsia="zh-CN"/>
              </w:rPr>
              <w:t>0771-</w:t>
            </w:r>
            <w:r>
              <w:rPr>
                <w:rFonts w:hint="eastAsia"/>
                <w:color w:val="auto"/>
                <w:szCs w:val="21"/>
                <w:highlight w:val="none"/>
                <w:lang w:val="en-US" w:eastAsia="zh-CN"/>
              </w:rPr>
              <w:t>7963762</w:t>
            </w:r>
          </w:p>
          <w:p>
            <w:pPr>
              <w:snapToGrid w:val="0"/>
              <w:spacing w:line="380" w:lineRule="exact"/>
              <w:rPr>
                <w:rFonts w:hint="eastAsia" w:ascii="宋体" w:hAnsi="宋体" w:cs="Times New Roman"/>
                <w:color w:val="auto"/>
                <w:szCs w:val="21"/>
                <w:highlight w:val="none"/>
              </w:rPr>
            </w:pPr>
            <w:r>
              <w:rPr>
                <w:color w:val="auto"/>
                <w:szCs w:val="21"/>
                <w:highlight w:val="none"/>
              </w:rPr>
              <w:t>通讯地址</w:t>
            </w:r>
            <w:r>
              <w:rPr>
                <w:rFonts w:hint="eastAsia" w:cs="Helvetica"/>
                <w:color w:val="auto"/>
                <w:szCs w:val="21"/>
                <w:highlight w:val="none"/>
              </w:rPr>
              <w:t>：</w:t>
            </w:r>
            <w:r>
              <w:rPr>
                <w:rFonts w:hint="eastAsia" w:ascii="宋体" w:hAnsi="宋体" w:cs="宋体"/>
                <w:color w:val="auto"/>
                <w:highlight w:val="none"/>
              </w:rPr>
              <w:t>崇左市城南八路万隆商务领寓三楼31</w:t>
            </w:r>
            <w:r>
              <w:rPr>
                <w:rFonts w:hint="eastAsia" w:ascii="宋体" w:hAnsi="宋体" w:cs="宋体"/>
                <w:color w:val="auto"/>
                <w:highlight w:val="none"/>
                <w:lang w:val="en-US" w:eastAsia="zh-CN"/>
              </w:rPr>
              <w:t>2</w:t>
            </w:r>
            <w:r>
              <w:rPr>
                <w:rFonts w:hint="eastAsia" w:ascii="宋体" w:hAnsi="宋体" w:cs="宋体"/>
                <w:color w:val="auto"/>
                <w:highlight w:val="none"/>
              </w:rPr>
              <w:t>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80" w:lineRule="exact"/>
              <w:jc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现场提交质疑办理业务时间</w:t>
            </w:r>
          </w:p>
        </w:tc>
        <w:tc>
          <w:tcPr>
            <w:tcW w:w="6586" w:type="dxa"/>
            <w:vAlign w:val="center"/>
          </w:tcPr>
          <w:p>
            <w:pPr>
              <w:snapToGrid w:val="0"/>
              <w:spacing w:line="380" w:lineRule="exact"/>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质疑期内每个工作日</w:t>
            </w:r>
            <w:r>
              <w:rPr>
                <w:rFonts w:hint="eastAsia" w:ascii="宋体" w:hAnsi="宋体" w:eastAsia="宋体" w:cs="宋体"/>
                <w:color w:val="auto"/>
                <w:highlight w:val="none"/>
              </w:rPr>
              <w:t>（北京时间）上午</w:t>
            </w:r>
            <w:r>
              <w:rPr>
                <w:rFonts w:hint="eastAsia" w:ascii="宋体" w:hAnsi="宋体" w:eastAsia="宋体" w:cs="宋体"/>
                <w:color w:val="auto"/>
                <w:highlight w:val="none"/>
                <w:u w:val="single"/>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分，下午</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Calibri"/>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586" w:type="dxa"/>
            <w:vAlign w:val="center"/>
          </w:tcPr>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是否收取采购代理服务费：</w:t>
            </w:r>
          </w:p>
          <w:p>
            <w:pPr>
              <w:snapToGrid w:val="0"/>
              <w:spacing w:line="360" w:lineRule="auto"/>
              <w:rPr>
                <w:rFonts w:hint="eastAsia" w:ascii="宋体" w:hAnsi="宋体" w:eastAsia="宋体" w:cs="宋体"/>
                <w:color w:val="auto"/>
                <w:kern w:val="0"/>
                <w:szCs w:val="21"/>
                <w:highlight w:val="none"/>
              </w:rPr>
            </w:pPr>
            <w:r>
              <w:rPr>
                <w:rFonts w:ascii="Segoe UI Symbol" w:hAnsi="Segoe UI Symbol" w:eastAsia="宋体" w:cs="Segoe UI Symbol"/>
                <w:color w:val="auto"/>
                <w:kern w:val="0"/>
                <w:szCs w:val="21"/>
                <w:highlight w:val="none"/>
              </w:rPr>
              <w:t>☑</w:t>
            </w:r>
            <w:r>
              <w:rPr>
                <w:rFonts w:hint="eastAsia" w:ascii="宋体" w:hAnsi="宋体" w:eastAsia="宋体" w:cs="宋体"/>
                <w:color w:val="auto"/>
                <w:kern w:val="0"/>
                <w:szCs w:val="21"/>
                <w:highlight w:val="none"/>
              </w:rPr>
              <w:t>是    □ 否</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2.采购代理服务费支付方式：</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本项目采购代理服务费由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在签订合同前，</w:t>
            </w:r>
            <w:r>
              <w:rPr>
                <w:rFonts w:hint="eastAsia" w:ascii="宋体" w:hAnsi="宋体" w:eastAsia="宋体" w:cs="宋体"/>
                <w:color w:val="auto"/>
                <w:highlight w:val="none"/>
              </w:rPr>
              <w:t>以银行转账、电汇等方式</w:t>
            </w:r>
            <w:r>
              <w:rPr>
                <w:rFonts w:hint="eastAsia" w:ascii="宋体" w:hAnsi="宋体" w:eastAsia="宋体" w:cs="宋体"/>
                <w:color w:val="auto"/>
                <w:kern w:val="0"/>
                <w:szCs w:val="21"/>
                <w:highlight w:val="none"/>
              </w:rPr>
              <w:t>一次性向采购代理机构支付。</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pPr>
              <w:snapToGrid w:val="0"/>
              <w:spacing w:line="360" w:lineRule="auto"/>
              <w:rPr>
                <w:rFonts w:hint="eastAsia" w:ascii="宋体" w:hAnsi="宋体" w:eastAsia="宋体" w:cs="宋体"/>
                <w:color w:val="auto"/>
                <w:kern w:val="0"/>
                <w:szCs w:val="21"/>
                <w:highlight w:val="none"/>
              </w:rPr>
            </w:pPr>
            <w:bookmarkStart w:id="102" w:name="PO_3000001871_PM025"/>
            <w:bookmarkStart w:id="103" w:name="OLE_LINK33"/>
            <w:r>
              <w:rPr>
                <w:rFonts w:hint="eastAsia" w:ascii="宋体" w:hAnsi="宋体" w:eastAsia="宋体" w:cs="宋体"/>
                <w:color w:val="auto"/>
                <w:kern w:val="0"/>
                <w:szCs w:val="21"/>
                <w:highlight w:val="none"/>
              </w:rPr>
              <w:t>按项目采购预算金额的1.5%收取</w:t>
            </w:r>
            <w:bookmarkEnd w:id="102"/>
            <w:r>
              <w:rPr>
                <w:rFonts w:hint="eastAsia" w:ascii="宋体" w:hAnsi="宋体" w:eastAsia="宋体" w:cs="宋体"/>
                <w:color w:val="auto"/>
                <w:kern w:val="0"/>
                <w:szCs w:val="21"/>
                <w:highlight w:val="none"/>
              </w:rPr>
              <w:t>。</w:t>
            </w:r>
          </w:p>
          <w:bookmarkEnd w:id="103"/>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采购代理服务费收取银行账户的信息</w:t>
            </w:r>
          </w:p>
          <w:p>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账户名称：</w:t>
            </w:r>
            <w:r>
              <w:rPr>
                <w:rFonts w:hint="eastAsia" w:ascii="宋体" w:hAnsi="宋体" w:eastAsia="宋体" w:cs="宋体"/>
                <w:color w:val="auto"/>
                <w:kern w:val="0"/>
                <w:szCs w:val="21"/>
                <w:highlight w:val="none"/>
                <w:lang w:eastAsia="zh-CN"/>
              </w:rPr>
              <w:t>广西华晟招标代理有限公司</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r>
              <w:rPr>
                <w:rFonts w:hint="eastAsia" w:ascii="宋体" w:hAnsi="宋体" w:eastAsia="宋体" w:cs="宋体"/>
                <w:color w:val="auto"/>
                <w:kern w:val="0"/>
                <w:szCs w:val="21"/>
                <w:highlight w:val="none"/>
                <w:lang w:eastAsia="zh-CN"/>
              </w:rPr>
              <w:t>广西北部湾银行股份有限公司崇左分行</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r>
              <w:rPr>
                <w:rFonts w:hint="eastAsia" w:ascii="宋体" w:hAnsi="宋体" w:eastAsia="宋体" w:cs="宋体"/>
                <w:color w:val="auto"/>
                <w:kern w:val="0"/>
                <w:szCs w:val="21"/>
                <w:highlight w:val="none"/>
                <w:lang w:eastAsia="zh-CN"/>
              </w:rPr>
              <w:t>8050 0445 0500 001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r>
              <w:rPr>
                <w:rFonts w:ascii="宋体" w:hAnsi="宋体" w:eastAsia="宋体" w:cs="宋体"/>
                <w:color w:val="auto"/>
                <w:szCs w:val="21"/>
                <w:highlight w:val="none"/>
              </w:rPr>
              <w:t>.1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Times New Roman" w:hAnsi="宋体" w:eastAsia="宋体" w:cs="Times New Roman"/>
                <w:color w:val="auto"/>
                <w:szCs w:val="24"/>
                <w:highlight w:val="none"/>
              </w:rPr>
              <w:t>解释</w:t>
            </w:r>
          </w:p>
        </w:tc>
        <w:tc>
          <w:tcPr>
            <w:tcW w:w="6586" w:type="dxa"/>
            <w:vAlign w:val="center"/>
          </w:tcPr>
          <w:p>
            <w:pPr>
              <w:tabs>
                <w:tab w:val="left" w:pos="1080"/>
              </w:tabs>
              <w:spacing w:line="360" w:lineRule="auto"/>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解释：</w:t>
            </w:r>
            <w:r>
              <w:rPr>
                <w:rFonts w:ascii="宋体" w:hAnsi="宋体" w:eastAsia="宋体" w:cs="Times New Roman"/>
                <w:color w:val="auto"/>
                <w:kern w:val="0"/>
                <w:szCs w:val="21"/>
                <w:highlight w:val="none"/>
              </w:rPr>
              <w:t>构成本</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的各个组成文件应互为解释，互为说明；除</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中有特别规定外，仅适用于</w:t>
            </w:r>
            <w:r>
              <w:rPr>
                <w:rFonts w:hint="eastAsia" w:ascii="宋体" w:hAnsi="宋体" w:eastAsia="宋体" w:cs="Times New Roman"/>
                <w:color w:val="auto"/>
                <w:kern w:val="0"/>
                <w:szCs w:val="21"/>
                <w:highlight w:val="none"/>
              </w:rPr>
              <w:t>竞标</w:t>
            </w:r>
            <w:r>
              <w:rPr>
                <w:rFonts w:ascii="宋体" w:hAnsi="宋体" w:eastAsia="宋体" w:cs="Times New Roman"/>
                <w:color w:val="auto"/>
                <w:kern w:val="0"/>
                <w:szCs w:val="21"/>
                <w:highlight w:val="none"/>
              </w:rPr>
              <w:t>阶段的规定，按</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竞争性谈判</w:t>
            </w:r>
            <w:r>
              <w:rPr>
                <w:rFonts w:ascii="宋体" w:hAnsi="宋体" w:eastAsia="宋体" w:cs="Times New Roman"/>
                <w:color w:val="auto"/>
                <w:kern w:val="0"/>
                <w:szCs w:val="21"/>
                <w:highlight w:val="none"/>
              </w:rPr>
              <w:t>公告、</w:t>
            </w:r>
            <w:r>
              <w:rPr>
                <w:rFonts w:hint="eastAsia" w:ascii="宋体" w:hAnsi="宋体" w:eastAsia="宋体" w:cs="Times New Roman"/>
                <w:color w:val="auto"/>
                <w:kern w:val="0"/>
                <w:szCs w:val="21"/>
                <w:highlight w:val="none"/>
              </w:rPr>
              <w:t>采购需求</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供应商</w:t>
            </w:r>
            <w:r>
              <w:rPr>
                <w:rFonts w:ascii="宋体" w:hAnsi="宋体" w:eastAsia="宋体" w:cs="Times New Roman"/>
                <w:color w:val="auto"/>
                <w:kern w:val="0"/>
                <w:szCs w:val="21"/>
                <w:highlight w:val="none"/>
              </w:rPr>
              <w:t>须知</w:t>
            </w:r>
            <w:r>
              <w:rPr>
                <w:rFonts w:hint="eastAsia" w:ascii="宋体" w:hAnsi="宋体" w:eastAsia="宋体" w:cs="Times New Roman"/>
                <w:color w:val="auto"/>
                <w:kern w:val="0"/>
                <w:szCs w:val="21"/>
                <w:highlight w:val="none"/>
              </w:rPr>
              <w:t>、</w:t>
            </w:r>
            <w:r>
              <w:rPr>
                <w:rFonts w:hint="eastAsia" w:ascii="Times New Roman" w:hAnsi="Times New Roman" w:eastAsia="宋体" w:cs="Times New Roman"/>
                <w:bCs/>
                <w:color w:val="auto"/>
                <w:kern w:val="44"/>
                <w:szCs w:val="44"/>
                <w:highlight w:val="none"/>
                <w:lang w:val="zh-CN"/>
              </w:rPr>
              <w:t>评审程序、评审方法和成交标准</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响应</w:t>
            </w:r>
            <w:r>
              <w:rPr>
                <w:rFonts w:ascii="宋体" w:hAnsi="宋体" w:eastAsia="宋体" w:cs="Times New Roman"/>
                <w:color w:val="auto"/>
                <w:kern w:val="0"/>
                <w:szCs w:val="21"/>
                <w:highlight w:val="none"/>
              </w:rPr>
              <w:t>文件格式</w:t>
            </w:r>
            <w:r>
              <w:rPr>
                <w:rFonts w:hint="eastAsia" w:ascii="宋体" w:hAnsi="宋体" w:eastAsia="宋体" w:cs="Times New Roman"/>
                <w:color w:val="auto"/>
                <w:kern w:val="0"/>
                <w:szCs w:val="21"/>
                <w:highlight w:val="none"/>
              </w:rPr>
              <w:t>、合同文本</w:t>
            </w:r>
            <w:r>
              <w:rPr>
                <w:rFonts w:ascii="宋体" w:hAnsi="宋体" w:eastAsia="宋体" w:cs="Times New Roman"/>
                <w:color w:val="auto"/>
                <w:kern w:val="0"/>
                <w:szCs w:val="21"/>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与同步更新的</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不一致时以</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为准。按本款前述规定仍不能形成结论的，</w:t>
            </w:r>
            <w:r>
              <w:rPr>
                <w:rFonts w:ascii="宋体" w:hAnsi="宋体" w:eastAsia="宋体" w:cs="Times New Roman"/>
                <w:b/>
                <w:color w:val="auto"/>
                <w:kern w:val="0"/>
                <w:szCs w:val="21"/>
                <w:highlight w:val="none"/>
              </w:rPr>
              <w:t>由</w:t>
            </w:r>
            <w:r>
              <w:rPr>
                <w:rFonts w:hint="eastAsia" w:ascii="宋体" w:hAnsi="宋体" w:eastAsia="宋体" w:cs="Times New Roman"/>
                <w:b/>
                <w:color w:val="auto"/>
                <w:kern w:val="0"/>
                <w:szCs w:val="21"/>
                <w:highlight w:val="none"/>
              </w:rPr>
              <w:t>采购</w:t>
            </w:r>
            <w:r>
              <w:rPr>
                <w:rFonts w:ascii="宋体" w:hAnsi="宋体" w:eastAsia="宋体" w:cs="Times New Roman"/>
                <w:b/>
                <w:color w:val="auto"/>
                <w:kern w:val="0"/>
                <w:szCs w:val="21"/>
                <w:highlight w:val="none"/>
              </w:rPr>
              <w:t>人</w:t>
            </w:r>
            <w:r>
              <w:rPr>
                <w:rFonts w:hint="eastAsia" w:ascii="宋体" w:hAnsi="宋体" w:eastAsia="宋体" w:cs="Times New Roman"/>
                <w:b/>
                <w:color w:val="auto"/>
                <w:kern w:val="0"/>
                <w:szCs w:val="21"/>
                <w:highlight w:val="none"/>
              </w:rPr>
              <w:t>或者采购代理机构</w:t>
            </w:r>
            <w:r>
              <w:rPr>
                <w:rFonts w:ascii="宋体" w:hAnsi="宋体" w:eastAsia="宋体" w:cs="Times New Roman"/>
                <w:b/>
                <w:color w:val="auto"/>
                <w:kern w:val="0"/>
                <w:szCs w:val="21"/>
                <w:highlight w:val="none"/>
              </w:rPr>
              <w:t>负责解释。</w:t>
            </w:r>
          </w:p>
          <w:p>
            <w:pPr>
              <w:tabs>
                <w:tab w:val="left" w:pos="1080"/>
              </w:tabs>
              <w:spacing w:line="360" w:lineRule="auto"/>
              <w:rPr>
                <w:rFonts w:hint="eastAsia"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法律责任：</w:t>
            </w:r>
          </w:p>
          <w:p>
            <w:pPr>
              <w:tabs>
                <w:tab w:val="left" w:pos="1080"/>
              </w:tabs>
              <w:spacing w:line="360" w:lineRule="auto"/>
              <w:rPr>
                <w:rFonts w:hint="eastAsia" w:ascii="宋体" w:hAnsi="宋体" w:eastAsia="宋体" w:cs="宋体"/>
                <w:color w:val="auto"/>
                <w:szCs w:val="24"/>
                <w:highlight w:val="none"/>
              </w:rPr>
            </w:pPr>
            <w:r>
              <w:rPr>
                <w:rFonts w:hint="eastAsia" w:ascii="宋体" w:hAnsi="宋体" w:eastAsia="宋体" w:cs="Times New Roman"/>
                <w:color w:val="auto"/>
                <w:kern w:val="0"/>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86" w:type="dxa"/>
            <w:vAlign w:val="center"/>
          </w:tcPr>
          <w:p>
            <w:pPr>
              <w:pStyle w:val="1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投标专用章、业务专用章及银行的转账章、现金收讫章、现金付讫章等其他形式印章均不能代替公章。</w:t>
            </w:r>
          </w:p>
          <w:p>
            <w:pPr>
              <w:pStyle w:val="1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2.本竞争性谈判文件中描述供应商的“签字”是指供应商通过指定电子化政府采购平台办理数字证书（CA认证）获得的以供应商法定代表人或者委托代理人姓名制作的电子印章或手写签字。</w:t>
            </w:r>
          </w:p>
          <w:p>
            <w:pPr>
              <w:pStyle w:val="14"/>
              <w:tabs>
                <w:tab w:val="center" w:pos="4153"/>
                <w:tab w:val="right" w:pos="8306"/>
              </w:tabs>
              <w:spacing w:line="360" w:lineRule="auto"/>
              <w:ind w:firstLine="420" w:firstLineChars="200"/>
              <w:rPr>
                <w:rFonts w:hint="eastAsia" w:ascii="宋体" w:hAnsi="宋体" w:cs="宋体"/>
                <w:color w:val="auto"/>
                <w:szCs w:val="21"/>
                <w:highlight w:val="none"/>
                <w:lang w:val="en-US"/>
              </w:rPr>
            </w:pPr>
            <w:r>
              <w:rPr>
                <w:rFonts w:hint="eastAsia" w:ascii="宋体" w:hAnsi="宋体" w:cs="宋体"/>
                <w:color w:val="auto"/>
                <w:szCs w:val="21"/>
                <w:highlight w:val="none"/>
                <w:lang w:val="en-US"/>
              </w:rPr>
              <w:t>3.本竞争性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1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rPr>
              <w:t>4</w:t>
            </w:r>
            <w:r>
              <w:rPr>
                <w:rFonts w:hint="eastAsia" w:ascii="宋体" w:hAnsi="宋体" w:cs="宋体"/>
                <w:color w:val="auto"/>
                <w:szCs w:val="21"/>
                <w:highlight w:val="none"/>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pPr>
              <w:pStyle w:val="1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rPr>
              <w:t>5</w:t>
            </w:r>
            <w:r>
              <w:rPr>
                <w:rFonts w:hint="eastAsia" w:ascii="宋体" w:hAnsi="宋体" w:cs="宋体"/>
                <w:color w:val="auto"/>
                <w:szCs w:val="21"/>
                <w:highlight w:val="none"/>
              </w:rPr>
              <w:t>.自然人竞标的，竞争性谈判文件规定盖公章处由自然人摁手指指印。</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6.本竞争性谈判文件所称的“以上”“以下”“以内”“届满”，包括本数；所称的“不满”“超过”“以外”，不包括本数。</w:t>
            </w:r>
          </w:p>
        </w:tc>
      </w:tr>
    </w:tbl>
    <w:p>
      <w:pPr>
        <w:keepNext/>
        <w:keepLines/>
        <w:spacing w:before="260" w:after="260" w:line="420" w:lineRule="exact"/>
        <w:jc w:val="center"/>
        <w:outlineLvl w:val="1"/>
        <w:rPr>
          <w:rFonts w:hint="eastAsia" w:ascii="宋体" w:hAnsi="宋体" w:eastAsia="宋体" w:cs="Times New Roman"/>
          <w:bCs/>
          <w:color w:val="auto"/>
          <w:sz w:val="32"/>
          <w:szCs w:val="32"/>
          <w:highlight w:val="none"/>
          <w:lang w:val="zh-CN"/>
        </w:rPr>
      </w:pPr>
      <w:r>
        <w:rPr>
          <w:rFonts w:ascii="宋体" w:hAnsi="宋体" w:eastAsia="宋体" w:cs="Times New Roman"/>
          <w:bCs/>
          <w:color w:val="auto"/>
          <w:sz w:val="32"/>
          <w:szCs w:val="32"/>
          <w:highlight w:val="none"/>
          <w:lang w:val="zh-CN"/>
        </w:rPr>
        <w:br w:type="page"/>
      </w:r>
      <w:bookmarkStart w:id="104" w:name="_Toc20165"/>
      <w:bookmarkStart w:id="105" w:name="_Toc29286"/>
      <w:bookmarkStart w:id="106" w:name="_Toc80205924"/>
      <w:r>
        <w:rPr>
          <w:rFonts w:hint="eastAsia" w:ascii="宋体" w:hAnsi="宋体" w:eastAsia="宋体" w:cs="Times New Roman"/>
          <w:bCs/>
          <w:color w:val="auto"/>
          <w:sz w:val="32"/>
          <w:szCs w:val="32"/>
          <w:highlight w:val="none"/>
          <w:lang w:val="zh-CN"/>
        </w:rPr>
        <w:t>第二节 供应商须知正文</w:t>
      </w:r>
      <w:bookmarkEnd w:id="104"/>
      <w:bookmarkEnd w:id="105"/>
      <w:bookmarkEnd w:id="106"/>
    </w:p>
    <w:p>
      <w:pPr>
        <w:keepNext/>
        <w:keepLines/>
        <w:spacing w:line="360" w:lineRule="auto"/>
        <w:ind w:firstLine="640" w:firstLineChars="200"/>
        <w:outlineLvl w:val="2"/>
        <w:rPr>
          <w:rFonts w:hint="eastAsia" w:ascii="宋体" w:hAnsi="宋体" w:eastAsia="宋体" w:cs="Times New Roman"/>
          <w:bCs/>
          <w:color w:val="auto"/>
          <w:sz w:val="32"/>
          <w:szCs w:val="32"/>
          <w:highlight w:val="none"/>
          <w:lang w:val="zh-CN"/>
        </w:rPr>
      </w:pPr>
      <w:bookmarkStart w:id="107" w:name="_Toc27704"/>
      <w:bookmarkStart w:id="108" w:name="_Toc80205925"/>
      <w:bookmarkStart w:id="109" w:name="_Toc18711"/>
      <w:r>
        <w:rPr>
          <w:rFonts w:hint="eastAsia" w:ascii="宋体" w:hAnsi="宋体" w:eastAsia="宋体" w:cs="Times New Roman"/>
          <w:bCs/>
          <w:color w:val="auto"/>
          <w:sz w:val="32"/>
          <w:szCs w:val="32"/>
          <w:highlight w:val="none"/>
          <w:lang w:val="zh-CN"/>
        </w:rPr>
        <w:t>一、总则</w:t>
      </w:r>
      <w:bookmarkEnd w:id="107"/>
      <w:bookmarkEnd w:id="108"/>
      <w:bookmarkEnd w:id="109"/>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pPr>
        <w:spacing w:line="360" w:lineRule="auto"/>
        <w:ind w:firstLine="482" w:firstLineChars="200"/>
        <w:rPr>
          <w:rFonts w:hint="eastAsia" w:ascii="宋体" w:hAnsi="宋体" w:eastAsia="宋体" w:cs="宋体"/>
          <w:color w:val="auto"/>
          <w:szCs w:val="21"/>
          <w:highlight w:val="none"/>
        </w:rPr>
      </w:pPr>
      <w:r>
        <w:rPr>
          <w:rFonts w:hint="eastAsia" w:ascii="黑体" w:hAnsi="黑体" w:eastAsia="黑体" w:cs="宋体"/>
          <w:b/>
          <w:bCs/>
          <w:color w:val="auto"/>
          <w:sz w:val="24"/>
          <w:szCs w:val="24"/>
          <w:highlight w:val="none"/>
        </w:rPr>
        <w:t>2.定义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2.5“竞标”是指按照本项目竞争性谈判公告规定的方式供应商获取谈判文件、提交响应文件并希望获得标的的行为。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2.6“售后服务” 是指包含但不限于供应商须承担的备品备件、包装、运输、装卸、保险、货到就位以及安装、调试、培训、保修和其他类似的义务。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是指：供应商根据本文件要求，编制包含报价、技术和货物等所有内容的文件。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“实质性要求”是指竞争性谈判文件中已经指明不满足则响应文件作无效响应处理的条款，或者不能负偏离的条款，或者采购需求中带“▲”的条款。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2.12“允许负偏离的条款”是指采购需求中的不属于“实质性要求”的条款。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2.13“首次报价”是指供应商提交的首次响应文件中的竞标报价。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2.14“评审价”是指供应商提交的最后报价并经修正和政策功能价格扣除后的价格。</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 《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ascii="宋体" w:hAnsi="宋体" w:eastAsia="宋体" w:cs="Times New Roman"/>
          <w:bCs/>
          <w:color w:val="auto"/>
          <w:szCs w:val="21"/>
          <w:highlight w:val="none"/>
        </w:rPr>
        <w:t>。</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6.1本项目不允许转包。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6.3根据《政府采购促进中小企业发展管理办法》（财库[2020]46号）第九条及 《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r>
        <w:rPr>
          <w:rFonts w:ascii="宋体" w:hAnsi="宋体" w:eastAsia="宋体" w:cs="Times New Roman"/>
          <w:bCs/>
          <w:color w:val="auto"/>
          <w:szCs w:val="21"/>
          <w:highlight w:val="none"/>
        </w:rPr>
        <w:t>。</w:t>
      </w:r>
    </w:p>
    <w:p>
      <w:pPr>
        <w:spacing w:line="360" w:lineRule="auto"/>
        <w:ind w:firstLine="482" w:firstLineChars="200"/>
        <w:rPr>
          <w:rFonts w:hint="eastAsia" w:ascii="黑体" w:hAnsi="黑体" w:eastAsia="黑体" w:cs="宋体"/>
          <w:b/>
          <w:bCs/>
          <w:color w:val="auto"/>
          <w:sz w:val="24"/>
          <w:szCs w:val="24"/>
          <w:highlight w:val="none"/>
        </w:rPr>
      </w:pPr>
      <w:bookmarkStart w:id="110" w:name="_Toc254970673"/>
      <w:bookmarkStart w:id="111" w:name="_Toc254970532"/>
      <w:r>
        <w:rPr>
          <w:rFonts w:hint="eastAsia" w:ascii="黑体" w:hAnsi="黑体" w:eastAsia="黑体" w:cs="宋体"/>
          <w:b/>
          <w:bCs/>
          <w:color w:val="auto"/>
          <w:sz w:val="24"/>
          <w:szCs w:val="24"/>
          <w:highlight w:val="none"/>
        </w:rPr>
        <w:t>7.特别说明</w:t>
      </w:r>
      <w:bookmarkEnd w:id="110"/>
      <w:bookmarkEnd w:id="111"/>
    </w:p>
    <w:p>
      <w:pPr>
        <w:spacing w:line="360" w:lineRule="auto"/>
        <w:ind w:firstLine="420" w:firstLineChars="200"/>
        <w:rPr>
          <w:rFonts w:hint="eastAsia" w:ascii="宋体" w:hAnsi="宋体" w:eastAsia="宋体" w:cs="宋体"/>
          <w:color w:val="auto"/>
          <w:szCs w:val="21"/>
          <w:highlight w:val="none"/>
        </w:rPr>
      </w:pPr>
      <w:bookmarkStart w:id="112" w:name="_8.1提供相同品牌产品且通过资格审查、符合性审查的不同投标人参加同一合"/>
      <w:bookmarkEnd w:id="112"/>
      <w:r>
        <w:rPr>
          <w:rFonts w:hint="eastAsia" w:ascii="宋体" w:hAnsi="宋体" w:eastAsia="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7.2供应商应仔细阅读谈判文件的所有内容，按照谈判文件的要求提交响应文件，并对所提供的全部资料的真实性承担法律责任。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（1）不同供应商的响应文件由同一单位或者个人编制；或不同供应商报名的IP地址一致的；</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w:t>
      </w:r>
      <w:bookmarkStart w:id="113" w:name="_Hlk54682620"/>
      <w:r>
        <w:rPr>
          <w:rFonts w:hint="eastAsia" w:ascii="宋体" w:hAnsi="宋体" w:eastAsia="宋体" w:cs="宋体"/>
          <w:b/>
          <w:bCs/>
          <w:color w:val="auto"/>
          <w:szCs w:val="21"/>
          <w:highlight w:val="none"/>
        </w:rPr>
        <w:t>，将报同级监督管理部门</w:t>
      </w:r>
      <w:bookmarkEnd w:id="113"/>
      <w:r>
        <w:rPr>
          <w:rFonts w:hint="eastAsia" w:ascii="宋体" w:hAnsi="宋体" w:eastAsia="宋体" w:cs="宋体"/>
          <w:b/>
          <w:bCs/>
          <w:color w:val="auto"/>
          <w:szCs w:val="21"/>
          <w:highlight w:val="none"/>
        </w:rPr>
        <w:t>：</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pPr>
        <w:spacing w:line="360" w:lineRule="auto"/>
        <w:ind w:firstLine="42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（7）供应商与采购人或者采购代理机构之间、供应商相互之间，为谋求特定供应商成交或者排斥其他供应商的其他串通行为。</w:t>
      </w:r>
      <w:bookmarkStart w:id="114" w:name="_Toc254970675"/>
      <w:bookmarkStart w:id="115" w:name="_Toc254970534"/>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4"/>
          <w:highlight w:val="none"/>
        </w:rPr>
        <w:t>7.7</w:t>
      </w:r>
      <w:r>
        <w:rPr>
          <w:rFonts w:hint="eastAsia" w:ascii="宋体" w:hAnsi="宋体" w:eastAsia="宋体" w:cs="宋体"/>
          <w:b/>
          <w:bCs/>
          <w:color w:val="auto"/>
          <w:szCs w:val="21"/>
          <w:highlight w:val="none"/>
        </w:rPr>
        <w:t>单一产品采购项目，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eastAsia="宋体" w:cs="宋体"/>
          <w:b/>
          <w:bCs/>
          <w:color w:val="auto"/>
          <w:kern w:val="0"/>
          <w:szCs w:val="21"/>
          <w:highlight w:val="none"/>
        </w:rPr>
        <w:t>其他竞标无效</w:t>
      </w:r>
      <w:r>
        <w:rPr>
          <w:rFonts w:hint="eastAsia" w:ascii="宋体" w:hAnsi="宋体" w:eastAsia="宋体" w:cs="宋体"/>
          <w:b/>
          <w:bCs/>
          <w:color w:val="auto"/>
          <w:szCs w:val="21"/>
          <w:highlight w:val="none"/>
        </w:rPr>
        <w:t>。</w:t>
      </w:r>
    </w:p>
    <w:p>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非单一产品采购项目，多家供应商提供的核心产品品牌相同的，按前款规定处理。</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bookmarkStart w:id="116" w:name="_Toc10931"/>
      <w:bookmarkStart w:id="117" w:name="_Toc30516"/>
      <w:bookmarkStart w:id="118" w:name="_Toc80205926"/>
      <w:r>
        <w:rPr>
          <w:rFonts w:hint="eastAsia" w:ascii="宋体" w:hAnsi="宋体" w:eastAsia="宋体" w:cs="Times New Roman"/>
          <w:color w:val="auto"/>
          <w:sz w:val="32"/>
          <w:szCs w:val="32"/>
          <w:highlight w:val="none"/>
          <w:lang w:val="zh-CN"/>
        </w:rPr>
        <w:t>二、谈判文件</w:t>
      </w:r>
      <w:bookmarkEnd w:id="114"/>
      <w:bookmarkEnd w:id="115"/>
      <w:bookmarkEnd w:id="116"/>
      <w:bookmarkEnd w:id="117"/>
      <w:bookmarkEnd w:id="118"/>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8.谈判文件的构成</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竞争性谈判公告；</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评审程序、评审方法和成交标准；</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供应商应认真阅读谈判文件的采购需求，如供应商对谈判文件有疑问的，如要求采购人作出澄清或者修改的，供应商尽应在</w:t>
      </w:r>
      <w:r>
        <w:rPr>
          <w:rFonts w:ascii="宋体" w:hAnsi="宋体" w:eastAsia="宋体" w:cs="Times New Roman"/>
          <w:color w:val="auto"/>
          <w:szCs w:val="21"/>
          <w:highlight w:val="none"/>
        </w:rPr>
        <w:t>提交首次响应文件截止之日前</w:t>
      </w:r>
      <w:r>
        <w:rPr>
          <w:rFonts w:hint="eastAsia" w:ascii="宋体" w:hAnsi="宋体" w:eastAsia="宋体" w:cs="Times New Roman"/>
          <w:color w:val="auto"/>
          <w:szCs w:val="21"/>
          <w:highlight w:val="none"/>
        </w:rPr>
        <w:t>，以书面形式向</w:t>
      </w:r>
      <w:r>
        <w:rPr>
          <w:rFonts w:ascii="宋体" w:hAnsi="宋体" w:eastAsia="宋体" w:cs="Times New Roman"/>
          <w:color w:val="auto"/>
          <w:szCs w:val="21"/>
          <w:highlight w:val="none"/>
        </w:rPr>
        <w:t>采购人、采购代理机构</w:t>
      </w:r>
      <w:r>
        <w:rPr>
          <w:rFonts w:hint="eastAsia" w:ascii="宋体" w:hAnsi="宋体" w:eastAsia="宋体" w:cs="Times New Roman"/>
          <w:color w:val="auto"/>
          <w:szCs w:val="21"/>
          <w:highlight w:val="none"/>
        </w:rPr>
        <w:t>提出。</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10.谈判文件的澄清和修改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w:t>
      </w:r>
      <w:bookmarkStart w:id="119" w:name="OLE_LINK16"/>
      <w:r>
        <w:rPr>
          <w:rFonts w:hint="eastAsia" w:ascii="宋体" w:hAnsi="宋体" w:eastAsia="宋体" w:cs="宋体"/>
          <w:color w:val="auto"/>
          <w:szCs w:val="21"/>
          <w:highlight w:val="none"/>
        </w:rPr>
        <w:t>3个工作日</w:t>
      </w:r>
      <w:bookmarkEnd w:id="119"/>
      <w:r>
        <w:rPr>
          <w:rFonts w:hint="eastAsia" w:ascii="宋体" w:hAnsi="宋体" w:eastAsia="宋体" w:cs="宋体"/>
          <w:color w:val="auto"/>
          <w:szCs w:val="21"/>
          <w:highlight w:val="none"/>
        </w:rPr>
        <w:t>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10.5  采购人和采购代理机构可以视采购具体情况，变更提交首次响应文件截止时间和竞谈时间，将变更时间将在“竞争性谈判公告”中“七、其他补充事宜</w:t>
      </w:r>
      <w:r>
        <w:rPr>
          <w:rFonts w:hint="eastAsia" w:ascii="宋体" w:hAnsi="宋体" w:eastAsia="宋体" w:cs="宋体"/>
          <w:color w:val="auto"/>
          <w:kern w:val="0"/>
          <w:szCs w:val="21"/>
          <w:highlight w:val="none"/>
        </w:rPr>
        <w:t>（二）</w:t>
      </w:r>
      <w:r>
        <w:rPr>
          <w:rFonts w:hint="eastAsia" w:ascii="宋体" w:hAnsi="宋体" w:eastAsia="宋体" w:cs="宋体"/>
          <w:color w:val="auto"/>
          <w:szCs w:val="24"/>
          <w:highlight w:val="none"/>
        </w:rPr>
        <w:t>网上查询地址”规定的政府采购信息发布媒体上发布更正公告。</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响应文件未按谈判文件的澄清、修改的内容编制，又不符合实质性要求的，其响应文件作无效处理。</w:t>
      </w:r>
    </w:p>
    <w:p>
      <w:pPr>
        <w:keepNext/>
        <w:keepLines/>
        <w:spacing w:line="360" w:lineRule="auto"/>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20" w:name="_Toc11107"/>
      <w:bookmarkStart w:id="121" w:name="_Toc80205927"/>
      <w:bookmarkStart w:id="122" w:name="_Toc12627"/>
      <w:r>
        <w:rPr>
          <w:rFonts w:hint="eastAsia" w:ascii="宋体" w:hAnsi="宋体" w:eastAsia="宋体" w:cs="Times New Roman"/>
          <w:color w:val="auto"/>
          <w:sz w:val="32"/>
          <w:szCs w:val="32"/>
          <w:highlight w:val="none"/>
          <w:lang w:val="zh-CN"/>
        </w:rPr>
        <w:t>三、响应文件的编制</w:t>
      </w:r>
      <w:bookmarkEnd w:id="120"/>
      <w:bookmarkEnd w:id="121"/>
      <w:bookmarkEnd w:id="122"/>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2.1.1</w:t>
      </w:r>
      <w:r>
        <w:rPr>
          <w:rFonts w:hint="eastAsia" w:ascii="宋体" w:hAnsi="宋体" w:eastAsia="宋体" w:cs="宋体"/>
          <w:color w:val="auto"/>
          <w:szCs w:val="21"/>
          <w:highlight w:val="none"/>
        </w:rPr>
        <w:t>资格证明文件：详见供应商须知前附表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w:t>
      </w:r>
      <w:r>
        <w:rPr>
          <w:rFonts w:hint="eastAsia" w:ascii="宋体" w:hAnsi="宋体" w:eastAsia="宋体" w:cs="宋体"/>
          <w:color w:val="auto"/>
          <w:szCs w:val="21"/>
          <w:highlight w:val="none"/>
        </w:rPr>
        <w:t>3报价文件：详见供应商须知前附表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r>
        <w:rPr>
          <w:rFonts w:hint="eastAsia" w:ascii="宋体" w:hAnsi="宋体" w:eastAsia="宋体" w:cs="宋体"/>
          <w:color w:val="auto"/>
          <w:szCs w:val="21"/>
          <w:highlight w:val="none"/>
        </w:rPr>
        <w:t>响应文件电子版：详见供应商须知前附表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供应商没有按照谈判文件要求提供全部资料，或者供应商没有对谈判文件在各方面作出实质性响应可能导致其响应无效，是供应商应当考虑的风险。</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15.响应报价要求和构成</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15.3.1供应商的响应报价应符合以下要求，否则响应文件作无效响应处理：</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（1）供应商必须就“采购需求”中所竞标的项目的全部内容分别作完整唯一总价报价，不得存在漏项报价；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（2）供应商必须就所竞标的项目的单项内容作唯一报价。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15.3.2响应报价（包含首次报价、最后报价）超过所竞标项目规定的采购预算金额或者最高限价的（如本项目公布了最高限价），其响应文件将作无效处理。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123"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响应报价（包含首次报价、最后报价）超过分项采购预算金额或者最高限价的（如本项目公布了最高限价），其响应文件将作无效处理。</w:t>
      </w:r>
    </w:p>
    <w:bookmarkEnd w:id="123"/>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17.谈判保证金：本项目不收取谈判保证金。</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18.响应文件编制的要求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18.2响应文件应按资格证明、报价分别编制，商务技术文件合并编制，本谈判只接收电子版响应文件，要求见本章“12.2响应文件电子版要求”。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124" w:name="_Hlk65832699"/>
      <w:r>
        <w:rPr>
          <w:rFonts w:hint="eastAsia" w:ascii="宋体" w:hAnsi="宋体" w:eastAsia="宋体" w:cs="宋体"/>
          <w:color w:val="auto"/>
          <w:szCs w:val="21"/>
          <w:highlight w:val="none"/>
        </w:rPr>
        <w:t>3</w:t>
      </w:r>
      <w:r>
        <w:rPr>
          <w:rFonts w:hint="eastAsia" w:ascii="宋体" w:hAnsi="宋体" w:eastAsia="宋体" w:cs="Times New Roman"/>
          <w:color w:val="auto"/>
          <w:szCs w:val="21"/>
          <w:highlight w:val="none"/>
        </w:rPr>
        <w:t>响应文件须由供应商按</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要求</w:t>
      </w:r>
      <w:r>
        <w:rPr>
          <w:rFonts w:hint="eastAsia" w:ascii="宋体" w:hAnsi="宋体" w:eastAsia="宋体" w:cs="仿宋_GB2312"/>
          <w:color w:val="auto"/>
          <w:szCs w:val="21"/>
          <w:highlight w:val="none"/>
        </w:rPr>
        <w:t>进行签署、盖章</w:t>
      </w:r>
      <w:bookmarkEnd w:id="124"/>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18.4响应文件中标注的供应商名称应与营业执照（事业单位法人证书、执业许可证、自然人身份证）及公章一致，</w:t>
      </w:r>
      <w:r>
        <w:rPr>
          <w:rFonts w:hint="eastAsia" w:ascii="宋体" w:hAnsi="宋体" w:eastAsia="宋体" w:cs="宋体"/>
          <w:b/>
          <w:bCs/>
          <w:color w:val="auto"/>
          <w:szCs w:val="21"/>
          <w:highlight w:val="none"/>
        </w:rPr>
        <w:t>否则其响应文件作无效响应处理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19.响应文件的密封和标记</w:t>
      </w:r>
    </w:p>
    <w:p>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w:t>
      </w:r>
      <w:r>
        <w:rPr>
          <w:rFonts w:hint="eastAsia" w:ascii="宋体" w:hAnsi="宋体" w:cs="宋体"/>
          <w:color w:val="auto"/>
          <w:szCs w:val="21"/>
          <w:highlight w:val="none"/>
        </w:rPr>
        <w:t>广西政府采购云平台新版客户端</w:t>
      </w:r>
      <w:r>
        <w:rPr>
          <w:rFonts w:hint="eastAsia" w:ascii="宋体" w:hAnsi="宋体" w:eastAsia="宋体" w:cs="仿宋_GB2312"/>
          <w:color w:val="auto"/>
          <w:kern w:val="0"/>
          <w:szCs w:val="21"/>
          <w:highlight w:val="none"/>
          <w:lang w:val="zh-CN"/>
        </w:rPr>
        <w:t>”，并按照谈判文件和电子交易平台的要求编制并加密响应文件。供应商未按规定加密的响应文件，电子交易平台将拒收并提示。</w:t>
      </w:r>
    </w:p>
    <w:p>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w:t>
      </w:r>
      <w:r>
        <w:rPr>
          <w:rFonts w:hint="eastAsia" w:ascii="宋体" w:hAnsi="宋体" w:cs="宋体"/>
          <w:color w:val="auto"/>
          <w:szCs w:val="21"/>
          <w:highlight w:val="none"/>
        </w:rPr>
        <w:t>广西政府采购云平台</w:t>
      </w:r>
      <w:r>
        <w:rPr>
          <w:rFonts w:hint="eastAsia" w:ascii="宋体" w:hAnsi="宋体" w:eastAsia="宋体" w:cs="仿宋_GB2312"/>
          <w:color w:val="auto"/>
          <w:kern w:val="0"/>
          <w:szCs w:val="21"/>
          <w:highlight w:val="none"/>
          <w:lang w:val="zh-CN"/>
        </w:rPr>
        <w:t>电子交易客户端”需要提前申领CA数字证书。</w:t>
      </w:r>
    </w:p>
    <w:p>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19.3为确保网上操作合法、有效和安全，供应商应当在响应文件提交截止时间前完成在“</w:t>
      </w:r>
      <w:r>
        <w:rPr>
          <w:rFonts w:hint="eastAsia" w:ascii="宋体" w:hAnsi="宋体" w:cs="宋体"/>
          <w:color w:val="auto"/>
          <w:szCs w:val="21"/>
          <w:highlight w:val="none"/>
        </w:rPr>
        <w:t>广西政府采购云平台</w:t>
      </w:r>
      <w:r>
        <w:rPr>
          <w:rFonts w:hint="eastAsia" w:ascii="宋体" w:hAnsi="宋体" w:eastAsia="宋体" w:cs="仿宋_GB2312"/>
          <w:color w:val="auto"/>
          <w:kern w:val="0"/>
          <w:szCs w:val="21"/>
          <w:highlight w:val="none"/>
          <w:lang w:val="zh-CN"/>
        </w:rPr>
        <w:t>”的身份认证，确保在电子交易过程中能够对相关数据电文进行加密和使用电子签名。</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在提交“最后报价”后，供应商不能退出谈判。</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pPr>
        <w:spacing w:line="360" w:lineRule="auto"/>
        <w:ind w:firstLine="420" w:firstLineChars="200"/>
        <w:rPr>
          <w:rFonts w:hint="eastAsia" w:ascii="黑体" w:hAnsi="黑体" w:eastAsia="黑体" w:cs="Times New Roman"/>
          <w:color w:val="auto"/>
          <w:sz w:val="24"/>
          <w:szCs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pPr>
        <w:adjustRightInd w:val="0"/>
        <w:spacing w:line="360" w:lineRule="auto"/>
        <w:ind w:firstLine="420" w:firstLineChars="200"/>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rPr>
          <w:rFonts w:hint="eastAsia" w:ascii="黑体" w:hAnsi="黑体" w:eastAsia="黑体" w:cs="宋体"/>
          <w:b/>
          <w:bCs/>
          <w:color w:val="auto"/>
          <w:sz w:val="24"/>
          <w:szCs w:val="24"/>
          <w:highlight w:val="none"/>
        </w:rPr>
      </w:pPr>
      <w:bookmarkStart w:id="125" w:name="_Hlk45702405"/>
      <w:r>
        <w:rPr>
          <w:rFonts w:hint="eastAsia" w:ascii="黑体" w:hAnsi="黑体" w:eastAsia="黑体" w:cs="宋体"/>
          <w:b/>
          <w:bCs/>
          <w:color w:val="auto"/>
          <w:sz w:val="24"/>
          <w:szCs w:val="24"/>
          <w:highlight w:val="none"/>
        </w:rPr>
        <w:t>22. 截止时间后的撤回</w:t>
      </w:r>
    </w:p>
    <w:bookmarkEnd w:id="125"/>
    <w:p>
      <w:pPr>
        <w:pStyle w:val="2"/>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26" w:name="_Toc29978"/>
      <w:bookmarkStart w:id="127" w:name="_Toc8836"/>
      <w:bookmarkStart w:id="128" w:name="_Toc80205928"/>
      <w:r>
        <w:rPr>
          <w:rFonts w:hint="eastAsia" w:ascii="宋体" w:hAnsi="宋体" w:eastAsia="宋体" w:cs="Times New Roman"/>
          <w:color w:val="auto"/>
          <w:sz w:val="32"/>
          <w:szCs w:val="32"/>
          <w:highlight w:val="none"/>
          <w:lang w:val="zh-CN"/>
        </w:rPr>
        <w:t>四、评审及谈判</w:t>
      </w:r>
      <w:bookmarkEnd w:id="126"/>
      <w:bookmarkEnd w:id="127"/>
      <w:bookmarkEnd w:id="128"/>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23.谈判小组成立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23.2评审专家应当从政府采购评审专家库内相关专业的专家名单中随机抽取。</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4</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首次响应文件的开启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24.1首次响应文件由谈判小组或者采购代理机构在“供应商须知前附表”规定的时间开启。</w:t>
      </w:r>
    </w:p>
    <w:p>
      <w:pPr>
        <w:spacing w:line="360" w:lineRule="auto"/>
        <w:ind w:firstLine="400" w:firstLineChars="200"/>
        <w:rPr>
          <w:rFonts w:hint="eastAsia" w:ascii="宋体" w:hAnsi="宋体" w:eastAsia="宋体" w:cs="宋体"/>
          <w:bCs/>
          <w:color w:val="auto"/>
          <w:kern w:val="0"/>
          <w:sz w:val="20"/>
          <w:szCs w:val="21"/>
          <w:highlight w:val="none"/>
          <w:lang w:val="zh-CN"/>
        </w:rPr>
      </w:pPr>
      <w:r>
        <w:rPr>
          <w:rFonts w:hint="eastAsia" w:ascii="宋体" w:hAnsi="宋体" w:eastAsia="宋体" w:cs="宋体"/>
          <w:color w:val="auto"/>
          <w:kern w:val="0"/>
          <w:sz w:val="20"/>
          <w:szCs w:val="21"/>
          <w:highlight w:val="none"/>
          <w:lang w:val="zh-CN"/>
        </w:rPr>
        <w:t>2</w:t>
      </w:r>
      <w:r>
        <w:rPr>
          <w:rFonts w:hint="eastAsia" w:ascii="宋体" w:hAnsi="宋体" w:eastAsia="宋体" w:cs="宋体"/>
          <w:color w:val="auto"/>
          <w:kern w:val="0"/>
          <w:sz w:val="20"/>
          <w:szCs w:val="21"/>
          <w:highlight w:val="none"/>
        </w:rPr>
        <w:t>4</w:t>
      </w:r>
      <w:r>
        <w:rPr>
          <w:rFonts w:hint="eastAsia" w:ascii="宋体" w:hAnsi="宋体" w:eastAsia="宋体" w:cs="宋体"/>
          <w:color w:val="auto"/>
          <w:kern w:val="0"/>
          <w:sz w:val="20"/>
          <w:szCs w:val="21"/>
          <w:highlight w:val="none"/>
          <w:lang w:val="zh-CN"/>
        </w:rPr>
        <w:t xml:space="preserve">.2 </w:t>
      </w:r>
      <w:r>
        <w:rPr>
          <w:rFonts w:hint="eastAsia" w:ascii="宋体" w:hAnsi="宋体" w:eastAsia="宋体" w:cs="宋体"/>
          <w:bCs/>
          <w:color w:val="auto"/>
          <w:kern w:val="0"/>
          <w:sz w:val="20"/>
          <w:szCs w:val="21"/>
          <w:highlight w:val="none"/>
          <w:lang w:val="zh-CN"/>
        </w:rPr>
        <w:t>响应文件解密</w:t>
      </w:r>
    </w:p>
    <w:p>
      <w:pPr>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bCs/>
          <w:color w:val="auto"/>
          <w:kern w:val="0"/>
          <w:szCs w:val="21"/>
          <w:highlight w:val="none"/>
          <w:lang w:val="zh-CN"/>
        </w:rPr>
        <w:t>采购代理机构将在“供应商须知前附表”规定的时</w:t>
      </w:r>
      <w:r>
        <w:rPr>
          <w:rFonts w:hint="eastAsia" w:ascii="宋体" w:hAnsi="宋体" w:eastAsia="宋体" w:cs="宋体"/>
          <w:color w:val="auto"/>
          <w:kern w:val="0"/>
          <w:szCs w:val="21"/>
          <w:highlight w:val="none"/>
          <w:lang w:val="zh-CN"/>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lang w:val="zh-CN"/>
        </w:rPr>
        <w:t>须携带加密时所用的CA锁按平台提示和采购文件的规定登录到广西政府采购云平台电子开标大厅签到并在发起解密指令之时起在</w:t>
      </w:r>
      <w:r>
        <w:rPr>
          <w:rFonts w:hint="eastAsia" w:ascii="宋体" w:hAnsi="宋体" w:eastAsia="宋体" w:cs="宋体"/>
          <w:b/>
          <w:color w:val="auto"/>
          <w:kern w:val="0"/>
          <w:szCs w:val="21"/>
          <w:highlight w:val="none"/>
        </w:rPr>
        <w:t>规定的时间内</w:t>
      </w:r>
      <w:r>
        <w:rPr>
          <w:rFonts w:hint="eastAsia" w:ascii="宋体" w:hAnsi="宋体" w:eastAsia="宋体" w:cs="宋体"/>
          <w:b/>
          <w:color w:val="auto"/>
          <w:kern w:val="0"/>
          <w:szCs w:val="21"/>
          <w:highlight w:val="none"/>
          <w:lang w:val="zh-CN"/>
        </w:rPr>
        <w:t>完成对电子响应文件在线解密</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1"/>
          <w:szCs w:val="21"/>
          <w:highlight w:val="none"/>
        </w:rPr>
        <w:t>响应文件未按时</w:t>
      </w:r>
      <w:r>
        <w:rPr>
          <w:rFonts w:hint="eastAsia" w:ascii="宋体" w:hAnsi="宋体" w:eastAsia="宋体" w:cs="宋体"/>
          <w:color w:val="auto"/>
          <w:kern w:val="0"/>
          <w:szCs w:val="21"/>
          <w:highlight w:val="none"/>
          <w:lang w:val="zh-CN"/>
        </w:rPr>
        <w:t>解密的，</w:t>
      </w:r>
      <w:r>
        <w:rPr>
          <w:rFonts w:hint="eastAsia" w:ascii="宋体" w:hAnsi="宋体" w:eastAsia="宋体" w:cs="宋体"/>
          <w:b/>
          <w:color w:val="auto"/>
          <w:kern w:val="0"/>
          <w:szCs w:val="21"/>
          <w:highlight w:val="none"/>
          <w:lang w:val="zh-CN"/>
        </w:rPr>
        <w:t>视为响应文件无效。</w:t>
      </w:r>
      <w:r>
        <w:rPr>
          <w:rFonts w:hint="eastAsia" w:ascii="宋体" w:hAnsi="宋体" w:eastAsia="宋体" w:cs="宋体"/>
          <w:color w:val="auto"/>
          <w:kern w:val="0"/>
          <w:szCs w:val="21"/>
          <w:highlight w:val="none"/>
          <w:lang w:val="zh-CN"/>
        </w:rPr>
        <w:t>（解密</w:t>
      </w:r>
      <w:r>
        <w:rPr>
          <w:rFonts w:hint="eastAsia" w:ascii="宋体" w:hAnsi="宋体" w:eastAsia="宋体" w:cs="宋体"/>
          <w:bCs/>
          <w:color w:val="auto"/>
          <w:kern w:val="0"/>
          <w:szCs w:val="21"/>
          <w:highlight w:val="none"/>
          <w:lang w:val="zh-CN"/>
        </w:rPr>
        <w:t>异常情况处理：详见本章</w:t>
      </w: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.3 电子交易活动的中止。）</w:t>
      </w:r>
    </w:p>
    <w:p>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如</w:t>
      </w:r>
      <w:r>
        <w:rPr>
          <w:rFonts w:hint="eastAsia" w:ascii="宋体" w:hAnsi="宋体" w:eastAsia="宋体" w:cs="宋体"/>
          <w:bCs/>
          <w:color w:val="auto"/>
          <w:kern w:val="0"/>
          <w:szCs w:val="21"/>
          <w:highlight w:val="none"/>
          <w:lang w:val="zh-CN"/>
        </w:rPr>
        <w:t>供应商成功解密响应文件，但未在“</w:t>
      </w:r>
      <w:r>
        <w:rPr>
          <w:rFonts w:hint="eastAsia" w:ascii="宋体" w:hAnsi="宋体" w:cs="宋体"/>
          <w:color w:val="auto"/>
          <w:szCs w:val="21"/>
          <w:highlight w:val="none"/>
        </w:rPr>
        <w:t>广西政府采购云平台</w:t>
      </w:r>
      <w:r>
        <w:rPr>
          <w:rFonts w:hint="eastAsia" w:ascii="宋体" w:hAnsi="宋体" w:eastAsia="宋体" w:cs="宋体"/>
          <w:bCs/>
          <w:color w:val="auto"/>
          <w:kern w:val="0"/>
          <w:szCs w:val="21"/>
          <w:highlight w:val="none"/>
          <w:lang w:val="zh-CN"/>
        </w:rPr>
        <w:t>”电子开标大厅参加谈判的，视同认可谈判过程和结果，</w:t>
      </w:r>
      <w:r>
        <w:rPr>
          <w:rFonts w:hint="eastAsia" w:ascii="宋体" w:hAnsi="宋体" w:eastAsia="宋体" w:cs="宋体"/>
          <w:color w:val="auto"/>
          <w:kern w:val="0"/>
          <w:szCs w:val="21"/>
          <w:highlight w:val="none"/>
          <w:lang w:val="zh-CN"/>
        </w:rPr>
        <w:t>由此产生的后果由供应商自行负责。 参与谈判的供应商不足3家的，不得谈判。</w:t>
      </w:r>
    </w:p>
    <w:p>
      <w:pPr>
        <w:spacing w:line="360" w:lineRule="auto"/>
        <w:ind w:firstLine="422" w:firstLineChars="200"/>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5.评审程序、评审方法和成交标准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w:t>
      </w:r>
      <w:r>
        <w:rPr>
          <w:rFonts w:hint="eastAsia" w:ascii="宋体" w:hAnsi="宋体" w:eastAsia="宋体" w:cs="宋体"/>
          <w:color w:val="auto"/>
          <w:highlight w:val="none"/>
        </w:rPr>
        <w:t>本项目的评审方法详见“供应商须知前附表”。</w:t>
      </w:r>
      <w:r>
        <w:rPr>
          <w:rFonts w:hint="eastAsia" w:ascii="宋体" w:hAnsi="宋体" w:eastAsia="宋体" w:cs="宋体"/>
          <w:color w:val="auto"/>
          <w:szCs w:val="21"/>
          <w:highlight w:val="none"/>
        </w:rPr>
        <w:t>谈判小组按照“第四章 评审程序、评审方法和成交标准”规定的方法、评审因素、标准和程序对响应文件进行评审。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 采购需求负偏离要求及谈判顺序详见 “供应商须知前附表”。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（1）电子交易平台发生故障而无法登录访问的； </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（2）电子交易平台应用或数据库出现错误，不能进行正常操作的；</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（3）电子交易平台发现严重安全漏洞，有潜在泄密危险的；</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（4）病毒发作导致不能进行正常操作的； </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（5）其他无法保证电子交易的公平、公正和安全的情况。</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29" w:name="_Toc27003"/>
      <w:bookmarkStart w:id="130" w:name="_Toc80205929"/>
      <w:bookmarkStart w:id="131" w:name="_Toc29707"/>
      <w:r>
        <w:rPr>
          <w:rFonts w:hint="eastAsia" w:ascii="宋体" w:hAnsi="宋体" w:eastAsia="宋体" w:cs="Times New Roman"/>
          <w:color w:val="auto"/>
          <w:sz w:val="32"/>
          <w:szCs w:val="32"/>
          <w:highlight w:val="none"/>
          <w:lang w:val="zh-CN"/>
        </w:rPr>
        <w:t>五、成交及合同</w:t>
      </w:r>
      <w:bookmarkEnd w:id="129"/>
      <w:bookmarkEnd w:id="130"/>
      <w:bookmarkEnd w:id="131"/>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6.确定成交供应商及结果公告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26.1确定成交供应商。采购代理机构应当在评审结束后2个工作日内将评审报告送采购人确认。采购人应当在收到评审报告后</w:t>
      </w:r>
      <w:r>
        <w:rPr>
          <w:rFonts w:ascii="宋体" w:hAnsi="宋体" w:eastAsia="宋体" w:cs="宋体"/>
          <w:color w:val="auto"/>
          <w:szCs w:val="21"/>
          <w:highlight w:val="none"/>
        </w:rPr>
        <w:t>2</w:t>
      </w:r>
      <w:r>
        <w:rPr>
          <w:rFonts w:hint="eastAsia" w:ascii="宋体" w:hAnsi="宋体" w:eastAsia="宋体" w:cs="宋体"/>
          <w:color w:val="auto"/>
          <w:szCs w:val="21"/>
          <w:highlight w:val="none"/>
        </w:rPr>
        <w:t>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132"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13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26.5排名第一的成交候选人放弃成交，采购人可以按照评审报告推荐的成交候选人名单排序，依法确定下一候选人为成交</w:t>
      </w:r>
      <w:r>
        <w:rPr>
          <w:rFonts w:hint="eastAsia" w:ascii="宋体" w:hAnsi="宋体" w:eastAsia="宋体" w:cs="宋体"/>
          <w:color w:val="auto"/>
          <w:szCs w:val="21"/>
          <w:highlight w:val="none"/>
        </w:rPr>
        <w:t>供应商</w:t>
      </w:r>
      <w:r>
        <w:rPr>
          <w:rFonts w:hint="eastAsia" w:ascii="宋体" w:hAnsi="宋体" w:eastAsia="宋体" w:cs="宋体"/>
          <w:bCs/>
          <w:color w:val="auto"/>
          <w:szCs w:val="21"/>
          <w:highlight w:val="none"/>
        </w:rPr>
        <w:t>，也可以重新开展政府采购活动。</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7.履约保证金：本项目不收取履约保证金。</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8.签订合同</w:t>
      </w:r>
    </w:p>
    <w:p>
      <w:pPr>
        <w:adjustRightInd w:val="0"/>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28.1采购人与成交供应商应当在成交通知书规定的时间内，按照谈判文件确定的合同文本以及采购标的、货物技术、采购金额、采购数量、技术和货物要求等事项签订政府采购合同。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28.4如签订合同并生效后，供应商无故拒绝或延期，除按照合同条款处理外，列入不良行为记录，并给予通报。</w:t>
      </w:r>
    </w:p>
    <w:p>
      <w:pPr>
        <w:spacing w:line="360" w:lineRule="auto"/>
        <w:ind w:firstLine="420" w:firstLineChars="200"/>
        <w:rPr>
          <w:rFonts w:hint="eastAsia" w:ascii="宋体" w:hAnsi="宋体" w:eastAsia="宋体" w:cs="宋体"/>
          <w:b/>
          <w:bCs/>
          <w:i/>
          <w:iCs/>
          <w:color w:val="auto"/>
          <w:szCs w:val="21"/>
          <w:highlight w:val="none"/>
        </w:rPr>
      </w:pPr>
      <w:r>
        <w:rPr>
          <w:rFonts w:hint="eastAsia" w:ascii="宋体" w:hAnsi="宋体" w:eastAsia="宋体" w:cs="宋体"/>
          <w:color w:val="auto"/>
          <w:kern w:val="0"/>
          <w:szCs w:val="21"/>
          <w:highlight w:val="none"/>
        </w:rPr>
        <w:t>28.5采购合同由采购人与成交供应商根据谈判文件、响应文件等内容通过政府采购电子交易平台在线签订，自动备案，在线签订须携带的材料见“</w:t>
      </w: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Cs w:val="21"/>
          <w:highlight w:val="none"/>
        </w:rPr>
        <w:t>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29.政府采购合同公告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0. 询问、质疑和投诉</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30.1供应商对政府采购活动事项有疑问的，可以向采购人或者采购代理机构提出询问，采购人或者采购代理机构应当在3个工作日内对供应商依法提出的询问作出答复。</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4"/>
          <w:highlight w:val="none"/>
        </w:rPr>
        <w:t>30.2供应商认为谈判文件、采购过程或者成交结果使自己的合法权益受到损害的，应当在知道或者应知其权益受到损害之日起7个工作日内，以书面形式向采购人或者采购代理机构提出质疑，</w:t>
      </w:r>
      <w:r>
        <w:rPr>
          <w:rFonts w:hint="eastAsia" w:ascii="宋体" w:hAnsi="宋体" w:eastAsia="宋体" w:cs="宋体"/>
          <w:color w:val="auto"/>
          <w:szCs w:val="24"/>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宋体"/>
          <w:b/>
          <w:color w:val="auto"/>
          <w:szCs w:val="21"/>
          <w:highlight w:val="none"/>
        </w:rPr>
        <w:t xml:space="preserve">具体质疑起算时间及处理方式如下： </w:t>
      </w:r>
    </w:p>
    <w:p>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（1）潜在供应商依法获取采购文件后，认为采购文件使自己的权益受到损害的，应当在竞争性谈判文件公告期限届满之日起7个工作日内提出质疑。</w:t>
      </w:r>
      <w:r>
        <w:rPr>
          <w:rFonts w:hint="eastAsia" w:ascii="宋体" w:hAnsi="宋体" w:eastAsia="宋体" w:cs="宋体"/>
          <w:color w:val="auto"/>
          <w:szCs w:val="24"/>
          <w:highlight w:val="none"/>
        </w:rPr>
        <w:t>委托代理协议无特殊约定的，</w:t>
      </w:r>
      <w:r>
        <w:rPr>
          <w:rFonts w:hint="eastAsia" w:ascii="宋体" w:hAnsi="宋体" w:eastAsia="宋体" w:cs="宋体"/>
          <w:bCs/>
          <w:color w:val="auto"/>
          <w:szCs w:val="24"/>
          <w:highlight w:val="none"/>
        </w:rPr>
        <w:t>对竞争性谈判文件中采购需求（含资格要求、采购预算和评分办法）的质疑由采购人受理并负责答复；对竞争性谈判文件中的采购执行程序的质疑由采购代理机构受理并负责答复。</w:t>
      </w:r>
    </w:p>
    <w:p>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30.4 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（4）事实依据；</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w:t>
      </w:r>
    </w:p>
    <w:p>
      <w:pPr>
        <w:keepNext/>
        <w:keepLines/>
        <w:spacing w:line="360" w:lineRule="auto"/>
        <w:ind w:firstLine="643" w:firstLineChars="200"/>
        <w:outlineLvl w:val="2"/>
        <w:rPr>
          <w:rFonts w:hint="eastAsia" w:ascii="宋体" w:hAnsi="宋体" w:eastAsia="宋体" w:cs="Times New Roman"/>
          <w:bCs/>
          <w:color w:val="auto"/>
          <w:sz w:val="32"/>
          <w:szCs w:val="32"/>
          <w:highlight w:val="none"/>
          <w:lang w:val="zh-CN"/>
        </w:rPr>
      </w:pPr>
      <w:bookmarkStart w:id="133" w:name="_Toc80205930"/>
      <w:bookmarkStart w:id="134" w:name="_Toc25772"/>
      <w:bookmarkStart w:id="135" w:name="_Toc6502"/>
      <w:r>
        <w:rPr>
          <w:rFonts w:hint="eastAsia" w:ascii="宋体" w:hAnsi="宋体" w:eastAsia="宋体" w:cs="Times New Roman"/>
          <w:b/>
          <w:bCs/>
          <w:color w:val="auto"/>
          <w:sz w:val="32"/>
          <w:szCs w:val="32"/>
          <w:highlight w:val="none"/>
          <w:lang w:val="zh-CN"/>
        </w:rPr>
        <w:t>六</w:t>
      </w:r>
      <w:r>
        <w:rPr>
          <w:rFonts w:hint="eastAsia" w:ascii="宋体" w:hAnsi="宋体" w:eastAsia="宋体" w:cs="Times New Roman"/>
          <w:bCs/>
          <w:color w:val="auto"/>
          <w:sz w:val="32"/>
          <w:szCs w:val="32"/>
          <w:highlight w:val="none"/>
          <w:lang w:val="zh-CN"/>
        </w:rPr>
        <w:t>、验收</w:t>
      </w:r>
      <w:bookmarkEnd w:id="133"/>
      <w:bookmarkEnd w:id="134"/>
      <w:bookmarkEnd w:id="135"/>
    </w:p>
    <w:p>
      <w:pPr>
        <w:tabs>
          <w:tab w:val="left" w:pos="0"/>
        </w:tabs>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31.验收</w:t>
      </w:r>
    </w:p>
    <w:p>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条件挂钩。履约验收的各项资料应当存档备查。</w:t>
      </w:r>
    </w:p>
    <w:p>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Helvetica"/>
          <w:color w:val="auto"/>
          <w:kern w:val="0"/>
          <w:szCs w:val="21"/>
          <w:highlight w:val="none"/>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36" w:name="_Toc15842"/>
      <w:bookmarkStart w:id="137" w:name="_Toc80205931"/>
      <w:bookmarkStart w:id="138" w:name="_Toc1379"/>
      <w:r>
        <w:rPr>
          <w:rFonts w:hint="eastAsia" w:ascii="宋体" w:hAnsi="宋体" w:eastAsia="宋体" w:cs="Times New Roman"/>
          <w:color w:val="auto"/>
          <w:sz w:val="32"/>
          <w:szCs w:val="32"/>
          <w:highlight w:val="none"/>
          <w:lang w:val="zh-CN"/>
        </w:rPr>
        <w:t>七、其他事项</w:t>
      </w:r>
      <w:bookmarkEnd w:id="136"/>
      <w:bookmarkEnd w:id="137"/>
      <w:bookmarkEnd w:id="138"/>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2.采购代理服务费</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32.1采购代理服务费收费标准及缴费账户详见“供应商须知前附表”。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33</w:t>
      </w:r>
      <w:r>
        <w:rPr>
          <w:rFonts w:ascii="黑体" w:hAnsi="黑体" w:eastAsia="黑体" w:cs="宋体"/>
          <w:b/>
          <w:bCs/>
          <w:color w:val="auto"/>
          <w:sz w:val="24"/>
          <w:szCs w:val="24"/>
          <w:highlight w:val="none"/>
        </w:rPr>
        <w:t>.需要补充的其他内容</w:t>
      </w:r>
    </w:p>
    <w:p>
      <w:pPr>
        <w:spacing w:line="360" w:lineRule="auto"/>
        <w:ind w:firstLine="420" w:firstLineChars="200"/>
        <w:contextualSpacing/>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lang w:val="zh-CN"/>
        </w:rPr>
        <w:t>.1</w:t>
      </w:r>
      <w:r>
        <w:rPr>
          <w:rFonts w:hint="eastAsia" w:ascii="宋体" w:hAnsi="宋体" w:eastAsia="宋体" w:cs="宋体"/>
          <w:color w:val="auto"/>
          <w:kern w:val="0"/>
          <w:szCs w:val="21"/>
          <w:highlight w:val="none"/>
          <w:lang w:val="zh-CN"/>
        </w:rPr>
        <w:t>本谈判文件解释规则详见</w:t>
      </w:r>
      <w:r>
        <w:rPr>
          <w:rFonts w:hint="eastAsia" w:ascii="宋体" w:hAnsi="宋体" w:eastAsia="宋体" w:cs="Times New Roman"/>
          <w:color w:val="auto"/>
          <w:kern w:val="0"/>
          <w:szCs w:val="21"/>
          <w:highlight w:val="none"/>
          <w:lang w:val="zh-CN"/>
        </w:rPr>
        <w:t>“供应商须知前附表”。</w:t>
      </w:r>
    </w:p>
    <w:p>
      <w:pPr>
        <w:spacing w:line="360" w:lineRule="auto"/>
        <w:ind w:firstLine="420" w:firstLineChars="200"/>
        <w:contextualSpacing/>
        <w:rPr>
          <w:rFonts w:hint="eastAsia" w:ascii="Times New Roman" w:hAnsi="宋体" w:eastAsia="宋体" w:cs="Times New Roman"/>
          <w:color w:val="auto"/>
          <w:szCs w:val="24"/>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3</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 xml:space="preserve"> 其他事</w:t>
      </w:r>
      <w:r>
        <w:rPr>
          <w:rFonts w:hint="eastAsia" w:ascii="Times New Roman" w:hAnsi="宋体" w:eastAsia="宋体" w:cs="Times New Roman"/>
          <w:color w:val="auto"/>
          <w:szCs w:val="24"/>
          <w:highlight w:val="none"/>
        </w:rPr>
        <w:t>项详见“供应商须知前附表”。</w:t>
      </w:r>
    </w:p>
    <w:p>
      <w:pPr>
        <w:spacing w:line="360" w:lineRule="auto"/>
        <w:ind w:firstLine="420" w:firstLineChars="200"/>
        <w:contextualSpacing/>
        <w:rPr>
          <w:rFonts w:hint="eastAsia" w:hAnsi="宋体" w:cs="宋体"/>
          <w:color w:val="auto"/>
          <w:highlight w:val="none"/>
        </w:rPr>
      </w:pPr>
      <w:r>
        <w:rPr>
          <w:rFonts w:hint="eastAsia"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lang w:val="zh-CN"/>
        </w:rPr>
        <w:t>.3</w:t>
      </w:r>
      <w:bookmarkStart w:id="139" w:name="_Hlk65857140"/>
      <w:r>
        <w:rPr>
          <w:rFonts w:hint="eastAsia" w:ascii="宋体" w:hAnsi="宋体" w:eastAsia="宋体" w:cs="Times New Roman"/>
          <w:color w:val="auto"/>
          <w:kern w:val="0"/>
          <w:szCs w:val="21"/>
          <w:highlight w:val="none"/>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color w:val="auto"/>
          <w:highlight w:val="none"/>
        </w:rPr>
        <w:t>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pPr>
        <w:pStyle w:val="19"/>
        <w:spacing w:after="0" w:line="360" w:lineRule="auto"/>
        <w:ind w:firstLine="420" w:firstLineChars="200"/>
        <w:rPr>
          <w:rFonts w:hint="eastAsia" w:hAnsi="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依据本文件规定享受扶持政策获得政府采购合同的，小微企业不得将合同分包给大中型企业，中型企业不得将合同分包给大型企业。</w:t>
      </w:r>
      <w:bookmarkEnd w:id="139"/>
    </w:p>
    <w:p>
      <w:pPr>
        <w:spacing w:line="360" w:lineRule="auto"/>
        <w:ind w:firstLine="480" w:firstLineChars="200"/>
        <w:rPr>
          <w:rFonts w:hint="eastAsia" w:ascii="宋体" w:hAnsi="宋体" w:cs="宋体"/>
          <w:b/>
          <w:bCs/>
          <w:color w:val="auto"/>
          <w:sz w:val="24"/>
          <w:highlight w:val="none"/>
        </w:rPr>
      </w:pPr>
      <w:r>
        <w:rPr>
          <w:rFonts w:hint="eastAsia" w:ascii="宋体" w:hAnsi="宋体" w:eastAsia="宋体" w:cs="宋体"/>
          <w:color w:val="auto"/>
          <w:sz w:val="24"/>
          <w:szCs w:val="24"/>
          <w:highlight w:val="none"/>
        </w:rPr>
        <w:t xml:space="preserve">34. </w:t>
      </w:r>
      <w:r>
        <w:rPr>
          <w:rFonts w:hint="eastAsia" w:ascii="宋体" w:hAnsi="宋体" w:cs="宋体"/>
          <w:b/>
          <w:bCs/>
          <w:color w:val="auto"/>
          <w:sz w:val="24"/>
          <w:highlight w:val="none"/>
        </w:rPr>
        <w:t>崇左市线上“政采贷”政策告知函</w:t>
      </w:r>
    </w:p>
    <w:p>
      <w:pPr>
        <w:spacing w:line="580" w:lineRule="exact"/>
        <w:jc w:val="center"/>
        <w:rPr>
          <w:rFonts w:hint="eastAsia" w:ascii="宋体" w:hAnsi="宋体" w:cs="宋体"/>
          <w:color w:val="auto"/>
          <w:sz w:val="44"/>
          <w:szCs w:val="44"/>
          <w:highlight w:val="none"/>
        </w:rPr>
      </w:pPr>
    </w:p>
    <w:p>
      <w:pPr>
        <w:rPr>
          <w:color w:val="auto"/>
          <w:highlight w:val="none"/>
        </w:rPr>
      </w:pPr>
    </w:p>
    <w:p>
      <w:pPr>
        <w:spacing w:line="580" w:lineRule="exact"/>
        <w:jc w:val="center"/>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崇左市线上“政采贷”政策告知函</w:t>
      </w:r>
    </w:p>
    <w:p>
      <w:pPr>
        <w:spacing w:line="580" w:lineRule="exact"/>
        <w:ind w:firstLine="420" w:firstLineChars="200"/>
        <w:rPr>
          <w:color w:val="auto"/>
          <w:szCs w:val="32"/>
          <w:highlight w:val="none"/>
        </w:rPr>
      </w:pPr>
    </w:p>
    <w:p>
      <w:pPr>
        <w:spacing w:line="58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rPr>
        <w:t>各供应商：</w:t>
      </w:r>
    </w:p>
    <w:p>
      <w:pPr>
        <w:spacing w:line="58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欢迎贵公司参与崇左市政府采购活动！</w:t>
      </w:r>
    </w:p>
    <w:p>
      <w:pPr>
        <w:spacing w:line="58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8"/>
          <w:rFonts w:hint="eastAsia" w:ascii="宋体" w:hAnsi="宋体" w:eastAsia="宋体" w:cs="宋体"/>
          <w:color w:val="auto"/>
          <w:szCs w:val="32"/>
          <w:highlight w:val="none"/>
        </w:rPr>
        <w:t>https://www.crcrfsp.com/</w:t>
      </w:r>
      <w:r>
        <w:rPr>
          <w:rStyle w:val="38"/>
          <w:rFonts w:hint="eastAsia" w:ascii="宋体" w:hAnsi="宋体" w:eastAsia="宋体" w:cs="宋体"/>
          <w:color w:val="auto"/>
          <w:szCs w:val="32"/>
          <w:highlight w:val="none"/>
        </w:rPr>
        <w:fldChar w:fldCharType="end"/>
      </w:r>
      <w:r>
        <w:rPr>
          <w:rFonts w:hint="eastAsia" w:ascii="宋体" w:hAnsi="宋体" w:eastAsia="宋体" w:cs="宋体"/>
          <w:color w:val="auto"/>
          <w:szCs w:val="32"/>
          <w:highlight w:val="none"/>
        </w:rPr>
        <w:t>，客服电话：400-009-0001）。</w:t>
      </w:r>
    </w:p>
    <w:p>
      <w:pPr>
        <w:pStyle w:val="97"/>
        <w:ind w:firstLine="0" w:firstLineChars="0"/>
        <w:rPr>
          <w:rFonts w:hint="eastAsia" w:ascii="黑体" w:hAnsi="黑体" w:eastAsia="黑体" w:cs="黑体"/>
          <w:color w:val="auto"/>
          <w:sz w:val="32"/>
          <w:szCs w:val="32"/>
          <w:highlight w:val="none"/>
        </w:rPr>
      </w:pPr>
    </w:p>
    <w:p>
      <w:pPr>
        <w:pStyle w:val="97"/>
        <w:ind w:firstLine="0" w:firstLineChars="0"/>
        <w:rPr>
          <w:rFonts w:hint="eastAsia" w:ascii="黑体" w:hAnsi="黑体" w:eastAsia="黑体" w:cs="黑体"/>
          <w:color w:val="auto"/>
          <w:sz w:val="32"/>
          <w:szCs w:val="32"/>
          <w:highlight w:val="none"/>
        </w:rPr>
      </w:pPr>
    </w:p>
    <w:p>
      <w:pPr>
        <w:pStyle w:val="97"/>
        <w:ind w:firstLine="0" w:firstLineChars="0"/>
        <w:rPr>
          <w:rFonts w:hint="eastAsia" w:ascii="黑体" w:hAnsi="黑体" w:eastAsia="黑体" w:cs="黑体"/>
          <w:color w:val="auto"/>
          <w:sz w:val="32"/>
          <w:szCs w:val="32"/>
          <w:highlight w:val="none"/>
        </w:rPr>
      </w:pPr>
    </w:p>
    <w:p>
      <w:pPr>
        <w:pStyle w:val="97"/>
        <w:ind w:firstLine="0" w:firstLineChars="0"/>
        <w:rPr>
          <w:rFonts w:hint="eastAsia" w:ascii="黑体" w:hAnsi="黑体" w:eastAsia="黑体" w:cs="黑体"/>
          <w:color w:val="auto"/>
          <w:sz w:val="32"/>
          <w:szCs w:val="32"/>
          <w:highlight w:val="none"/>
        </w:rPr>
      </w:pPr>
    </w:p>
    <w:p>
      <w:pPr>
        <w:pStyle w:val="97"/>
        <w:ind w:firstLine="0" w:firstLineChars="0"/>
        <w:rPr>
          <w:rFonts w:hint="eastAsia" w:ascii="黑体" w:hAnsi="黑体" w:eastAsia="黑体" w:cs="黑体"/>
          <w:color w:val="auto"/>
          <w:sz w:val="32"/>
          <w:szCs w:val="32"/>
          <w:highlight w:val="none"/>
        </w:rPr>
      </w:pPr>
    </w:p>
    <w:p>
      <w:pPr>
        <w:pStyle w:val="97"/>
        <w:ind w:firstLine="0" w:firstLineChars="0"/>
        <w:rPr>
          <w:rFonts w:hint="eastAsia" w:ascii="黑体" w:hAnsi="黑体" w:eastAsia="黑体" w:cs="黑体"/>
          <w:color w:val="auto"/>
          <w:sz w:val="32"/>
          <w:szCs w:val="32"/>
          <w:highlight w:val="none"/>
        </w:rPr>
      </w:pPr>
    </w:p>
    <w:p>
      <w:pPr>
        <w:pStyle w:val="97"/>
        <w:ind w:firstLine="0" w:firstLineChars="0"/>
        <w:rPr>
          <w:rFonts w:hint="eastAsia" w:ascii="黑体" w:hAnsi="黑体" w:eastAsia="黑体" w:cs="黑体"/>
          <w:color w:val="auto"/>
          <w:sz w:val="32"/>
          <w:szCs w:val="32"/>
          <w:highlight w:val="none"/>
        </w:rPr>
      </w:pPr>
    </w:p>
    <w:p>
      <w:pPr>
        <w:pStyle w:val="97"/>
        <w:ind w:firstLine="0" w:firstLineChars="0"/>
        <w:rPr>
          <w:rFonts w:hint="eastAsia" w:ascii="黑体" w:hAnsi="黑体" w:eastAsia="黑体" w:cs="黑体"/>
          <w:color w:val="auto"/>
          <w:sz w:val="32"/>
          <w:szCs w:val="32"/>
          <w:highlight w:val="none"/>
        </w:rPr>
      </w:pPr>
    </w:p>
    <w:p>
      <w:pPr>
        <w:pStyle w:val="97"/>
        <w:ind w:firstLine="0" w:firstLineChars="0"/>
        <w:rPr>
          <w:color w:val="auto"/>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1：</w:t>
      </w:r>
    </w:p>
    <w:p>
      <w:pPr>
        <w:spacing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rPr>
        <w:t>崇左市线上“政采贷”业务流程图</w:t>
      </w:r>
    </w:p>
    <w:p>
      <w:pPr>
        <w:jc w:val="center"/>
        <w:rPr>
          <w:color w:val="auto"/>
          <w:highlight w:val="none"/>
        </w:rPr>
      </w:pPr>
      <w:r>
        <w:rPr>
          <w:rFonts w:hint="eastAsia" w:eastAsia="仿宋_GB2312"/>
          <w:color w:val="auto"/>
          <w:highlight w:val="none"/>
        </w:rPr>
        <w:drawing>
          <wp:inline distT="0" distB="0" distL="114300" distR="114300">
            <wp:extent cx="4926965" cy="7002780"/>
            <wp:effectExtent l="0" t="0" r="6985"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6" cstate="print"/>
                    <a:stretch>
                      <a:fillRect/>
                    </a:stretch>
                  </pic:blipFill>
                  <pic:spPr>
                    <a:xfrm>
                      <a:off x="0" y="0"/>
                      <a:ext cx="4926965" cy="7002780"/>
                    </a:xfrm>
                    <a:prstGeom prst="rect">
                      <a:avLst/>
                    </a:prstGeom>
                    <a:noFill/>
                    <a:ln>
                      <a:noFill/>
                    </a:ln>
                  </pic:spPr>
                </pic:pic>
              </a:graphicData>
            </a:graphic>
          </wp:inline>
        </w:drawing>
      </w:r>
    </w:p>
    <w:p>
      <w:pPr>
        <w:widowControl/>
        <w:ind w:firstLine="420" w:firstLineChars="200"/>
        <w:rPr>
          <w:color w:val="auto"/>
          <w:highlight w:val="none"/>
        </w:rPr>
      </w:pPr>
    </w:p>
    <w:p>
      <w:pPr>
        <w:widowControl/>
        <w:spacing w:line="720" w:lineRule="exact"/>
        <w:jc w:val="left"/>
        <w:rPr>
          <w:rFonts w:hint="eastAsia" w:ascii="黑体" w:hAnsi="黑体" w:eastAsia="黑体" w:cs="黑体"/>
          <w:color w:val="auto"/>
          <w:sz w:val="32"/>
          <w:szCs w:val="32"/>
          <w:highlight w:val="none"/>
          <w:lang w:val="zh-CN"/>
        </w:rPr>
      </w:pPr>
    </w:p>
    <w:p>
      <w:pPr>
        <w:widowControl/>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2</w:t>
      </w:r>
    </w:p>
    <w:p>
      <w:pPr>
        <w:pStyle w:val="97"/>
        <w:ind w:firstLine="480"/>
        <w:rPr>
          <w:color w:val="auto"/>
          <w:highlight w:val="none"/>
        </w:rPr>
      </w:pPr>
    </w:p>
    <w:p>
      <w:pPr>
        <w:pStyle w:val="97"/>
        <w:ind w:firstLine="720"/>
        <w:jc w:val="center"/>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32"/>
        <w:tblW w:w="8314" w:type="dxa"/>
        <w:jc w:val="center"/>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rPr>
              <w:t>业务</w:t>
            </w:r>
            <w:r>
              <w:rPr>
                <w:rFonts w:hint="eastAsia" w:ascii="宋体" w:hAnsi="宋体" w:eastAsia="宋体" w:cs="宋体"/>
                <w:b/>
                <w:bCs/>
                <w:color w:val="auto"/>
                <w:kern w:val="0"/>
                <w:sz w:val="28"/>
                <w:szCs w:val="28"/>
                <w:highlight w:val="none"/>
              </w:rPr>
              <w:t>咨询电话</w:t>
            </w:r>
          </w:p>
        </w:tc>
      </w:tr>
      <w:tr>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宋体" w:cs="宋体"/>
                <w:color w:val="auto"/>
                <w:szCs w:val="21"/>
                <w:highlight w:val="none"/>
              </w:rPr>
            </w:pPr>
            <w:r>
              <w:rPr>
                <w:rFonts w:hint="eastAsia" w:eastAsia="宋体" w:cs="宋体"/>
                <w:b/>
                <w:bCs/>
                <w:color w:val="auto"/>
                <w:szCs w:val="21"/>
                <w:highlight w:val="none"/>
              </w:rPr>
              <w:t>崇左市本级及江州区</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0771-7820436 0771-7820439</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0771-7917212</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0771-7917054</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0771-7831103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0771-7928650 0771-7920613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0771-7925660</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0771-7968699</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0771-7916636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0771-7988895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0771-7960855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0771-7821126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0771-7831866</w:t>
            </w:r>
          </w:p>
        </w:tc>
      </w:tr>
      <w:tr>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扶绥县</w:t>
            </w:r>
          </w:p>
        </w:tc>
      </w:tr>
      <w:tr>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0771-7535612</w:t>
            </w:r>
          </w:p>
        </w:tc>
      </w:tr>
      <w:tr>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0771-7917330</w:t>
            </w:r>
          </w:p>
        </w:tc>
      </w:tr>
      <w:tr>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0771-7516511 0771-7531157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0771-7525822</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0771-5025887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0771-7533041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0771-7536178 0771-7536177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0771-7661101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0771-7500768</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0771-7525678</w:t>
            </w:r>
          </w:p>
        </w:tc>
      </w:tr>
      <w:tr>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0771-8620729</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0771-7917093</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after="90" w:line="23" w:lineRule="atLeas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0771-8629006</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0771-8628166</w:t>
            </w:r>
          </w:p>
        </w:tc>
      </w:tr>
      <w:tr>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0771-8630787</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0771-8622237</w:t>
            </w:r>
          </w:p>
        </w:tc>
      </w:tr>
      <w:tr>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大新县</w:t>
            </w:r>
          </w:p>
        </w:tc>
      </w:tr>
      <w:tr>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0771-3628078</w:t>
            </w:r>
          </w:p>
        </w:tc>
      </w:tr>
      <w:tr>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w:t>
            </w:r>
            <w:r>
              <w:rPr>
                <w:rFonts w:hint="eastAsia" w:ascii="宋体" w:hAnsi="宋体" w:eastAsia="宋体" w:cs="宋体"/>
                <w:color w:val="auto"/>
                <w:szCs w:val="21"/>
                <w:highlight w:val="none"/>
              </w:rPr>
              <w:t>7917015</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0771-3689766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0771-3623887</w:t>
            </w:r>
          </w:p>
        </w:tc>
      </w:tr>
      <w:tr>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0771-3621996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0771-3628366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0771-3698002</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0771-3626199</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0771-8868619</w:t>
            </w:r>
          </w:p>
        </w:tc>
      </w:tr>
      <w:tr>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0771-8812504</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0771-8820525</w:t>
            </w:r>
          </w:p>
        </w:tc>
      </w:tr>
      <w:tr>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龙州农商行公司机构金融</w:t>
            </w:r>
            <w:r>
              <w:rPr>
                <w:rFonts w:hint="eastAsia" w:eastAsia="宋体"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0771-8813013</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0771-8871021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0771-8811533</w:t>
            </w:r>
          </w:p>
        </w:tc>
      </w:tr>
      <w:tr>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0771-3532211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0771-7917046</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0771-3521361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0771-3522157</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0771-3528688</w:t>
            </w:r>
          </w:p>
        </w:tc>
      </w:tr>
      <w:tr>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凭祥市</w:t>
            </w:r>
          </w:p>
        </w:tc>
      </w:tr>
      <w:tr>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0771-8529259</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0771-7917258</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0771-85250680771-8536852</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0771-8551161</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0771-8561665</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0771-8520356</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0771-8535667</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0771-8520550</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0771-8556667</w:t>
            </w:r>
          </w:p>
        </w:tc>
      </w:tr>
    </w:tbl>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pStyle w:val="97"/>
        <w:ind w:firstLine="480"/>
        <w:rPr>
          <w:color w:val="auto"/>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02" w:firstLineChars="200"/>
        <w:contextualSpacing/>
        <w:rPr>
          <w:rFonts w:hint="eastAsia" w:ascii="宋体" w:hAnsi="宋体" w:eastAsia="宋体" w:cs="Times New Roman"/>
          <w:b/>
          <w:color w:val="auto"/>
          <w:kern w:val="0"/>
          <w:sz w:val="20"/>
          <w:szCs w:val="21"/>
          <w:highlight w:val="none"/>
        </w:rPr>
      </w:pPr>
    </w:p>
    <w:p>
      <w:pPr>
        <w:spacing w:line="240" w:lineRule="auto"/>
        <w:rPr>
          <w:rFonts w:hint="eastAsia" w:ascii="宋体" w:hAnsi="宋体" w:eastAsia="宋体" w:cs="Times New Roman"/>
          <w:b/>
          <w:color w:val="auto"/>
          <w:kern w:val="0"/>
          <w:sz w:val="20"/>
          <w:szCs w:val="21"/>
          <w:highlight w:val="none"/>
        </w:rPr>
      </w:pPr>
      <w:r>
        <w:rPr>
          <w:rFonts w:ascii="宋体" w:hAnsi="宋体" w:eastAsia="宋体" w:cs="Times New Roman"/>
          <w:b/>
          <w:color w:val="auto"/>
          <w:kern w:val="0"/>
          <w:sz w:val="20"/>
          <w:szCs w:val="21"/>
          <w:highlight w:val="none"/>
        </w:rPr>
        <w:br w:type="page"/>
      </w:r>
    </w:p>
    <w:p>
      <w:pPr>
        <w:pStyle w:val="4"/>
        <w:spacing w:line="360" w:lineRule="auto"/>
        <w:ind w:firstLine="1325" w:firstLineChars="300"/>
        <w:rPr>
          <w:color w:val="auto"/>
          <w:highlight w:val="none"/>
        </w:rPr>
      </w:pPr>
      <w:bookmarkStart w:id="140" w:name="_Toc80205932"/>
      <w:bookmarkStart w:id="141" w:name="_Toc17139"/>
      <w:bookmarkStart w:id="142" w:name="_Toc11174"/>
      <w:bookmarkStart w:id="143" w:name="_Toc23199"/>
      <w:r>
        <w:rPr>
          <w:rFonts w:hint="eastAsia"/>
          <w:color w:val="auto"/>
          <w:highlight w:val="none"/>
        </w:rPr>
        <w:t>第四章 评审程序、评审方法和成交标准</w:t>
      </w:r>
      <w:bookmarkEnd w:id="140"/>
      <w:bookmarkEnd w:id="141"/>
      <w:bookmarkEnd w:id="142"/>
      <w:bookmarkEnd w:id="143"/>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44" w:name="_Toc10464"/>
      <w:bookmarkStart w:id="145" w:name="_Toc18230"/>
      <w:bookmarkStart w:id="146" w:name="_Toc80205933"/>
      <w:r>
        <w:rPr>
          <w:rFonts w:hint="eastAsia" w:ascii="宋体" w:hAnsi="宋体" w:eastAsia="宋体" w:cs="Times New Roman"/>
          <w:bCs/>
          <w:color w:val="auto"/>
          <w:sz w:val="32"/>
          <w:szCs w:val="32"/>
          <w:highlight w:val="none"/>
          <w:lang w:val="zh-CN"/>
        </w:rPr>
        <w:t>第一节 评审程序和评审方法</w:t>
      </w:r>
      <w:bookmarkEnd w:id="144"/>
      <w:bookmarkEnd w:id="145"/>
      <w:bookmarkEnd w:id="146"/>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1</w:t>
      </w:r>
      <w:r>
        <w:rPr>
          <w:rFonts w:hint="eastAsia" w:ascii="黑体" w:hAnsi="黑体" w:eastAsia="黑体" w:cs="宋体"/>
          <w:b/>
          <w:bCs/>
          <w:color w:val="auto"/>
          <w:sz w:val="24"/>
          <w:szCs w:val="24"/>
          <w:highlight w:val="none"/>
        </w:rPr>
        <w:t>.确认谈判文件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2.资格审查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szCs w:val="21"/>
          <w:highlight w:val="none"/>
          <w:u w:val="single"/>
        </w:rPr>
        <w:t>www.creditchina.gov.cn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宋体"/>
          <w:color w:val="auto"/>
          <w:szCs w:val="21"/>
          <w:highlight w:val="none"/>
          <w:u w:val="single"/>
        </w:rPr>
        <w:t>www.ccgp.gov.cn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)链接入口。</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2.3供应商有下列情形之一的，资格审查不通过，其响应文件作无效响应处理：</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eastAsia="宋体" w:cs="宋体"/>
          <w:color w:val="auto"/>
          <w:szCs w:val="21"/>
          <w:highlight w:val="none"/>
        </w:rPr>
      </w:pPr>
      <w:bookmarkStart w:id="147"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4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3.符合性审查</w:t>
      </w:r>
    </w:p>
    <w:p>
      <w:pPr>
        <w:spacing w:line="360" w:lineRule="auto"/>
        <w:ind w:firstLine="420" w:firstLineChars="200"/>
        <w:rPr>
          <w:rFonts w:hint="eastAsia" w:ascii="宋体" w:hAnsi="宋体" w:eastAsia="宋体" w:cs="宋体"/>
          <w:color w:val="auto"/>
          <w:szCs w:val="21"/>
          <w:highlight w:val="none"/>
        </w:rPr>
      </w:pPr>
      <w:bookmarkStart w:id="148" w:name="_Hlk42528882"/>
      <w:r>
        <w:rPr>
          <w:rFonts w:hint="eastAsia" w:ascii="宋体" w:hAnsi="宋体" w:eastAsia="宋体" w:cs="宋体"/>
          <w:color w:val="auto"/>
          <w:szCs w:val="21"/>
          <w:highlight w:val="none"/>
        </w:rPr>
        <w:t>3.1由谈判小组对通过资格审查的合格供应商的响应文件的响应报价、商务、技术等实质性要求进行符合性审查，以确定其是否满足谈判文件的实质性要求。</w:t>
      </w:r>
    </w:p>
    <w:bookmarkEnd w:id="148"/>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公章</w:t>
      </w:r>
      <w:r>
        <w:rPr>
          <w:rFonts w:hint="eastAsia" w:ascii="宋体" w:hAnsi="宋体" w:eastAsia="宋体" w:cs="宋体"/>
          <w:color w:val="auto"/>
          <w:spacing w:val="-6"/>
          <w:szCs w:val="21"/>
          <w:highlight w:val="none"/>
        </w:rPr>
        <w:t>。供应商为自然人的，必须由本人签字并附身份证明。</w:t>
      </w:r>
    </w:p>
    <w:p>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（1）响应文件中响应报价表内容与响应文件中相应内容不一致的，以响应报价表为准；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（3）单价金额小数点或者百分比有明显错位的，以响应报价表的总价为准，并修改单价；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5）未对竞标有效期作出响应或者响应文件承诺的竞标有效期不满足谈判文件要求；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6）响应文件的实质性内容未使用中文表述、使用计量单位不符合谈判文件要求；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7）响应文件中的文件资料因填写不齐全或者内容虚假或者出现其他情形而导致被谈判小组认定无效；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11）虚假竞标，或者出现其他情形而导致被谈判小组认定无效；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12）竞标技术方案不明确，谈判文件未允许但响应文件中存在一个或者一个以上备选（替代）竞标方案；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13）响应文件标注的项目名称或者项目编号与竞争性谈判文件标注的项目名称或者项目编号不一致的；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14）未响应谈判文件实质性要求；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5</w:t>
      </w:r>
      <w:r>
        <w:rPr>
          <w:rFonts w:hint="eastAsia" w:ascii="宋体" w:hAnsi="宋体" w:eastAsia="宋体" w:cs="宋体"/>
          <w:color w:val="auto"/>
          <w:szCs w:val="21"/>
          <w:highlight w:val="none"/>
        </w:rPr>
        <w:t>）法律、法规和谈判文件规定的其他无效情形。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项目进行报价或者存在漏项报价；供应商未就所竞标项目的单项内容作唯一报价；供应商未就所竞标项目的全部内容作唯一总价报价；供应商响应文件中存在有选择、有条件报价的（谈判文件允许有备选方案或者其他约定的除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4）响应报价（包含首次报价、最后报价）超过所竞标项目规定的采购预算金额或者最高限价的（如本项目公布了最高限价）；</w:t>
      </w:r>
      <w:bookmarkStart w:id="149" w:name="_Hlk42596405"/>
      <w:r>
        <w:rPr>
          <w:rFonts w:hint="eastAsia" w:ascii="宋体" w:hAnsi="宋体" w:eastAsia="宋体" w:cs="宋体"/>
          <w:color w:val="auto"/>
          <w:szCs w:val="21"/>
          <w:highlight w:val="none"/>
        </w:rPr>
        <w:t>响应报价（包含首次报价、最后报价）</w:t>
      </w:r>
      <w:bookmarkEnd w:id="149"/>
      <w:bookmarkStart w:id="150" w:name="_Hlk42596276"/>
      <w:r>
        <w:rPr>
          <w:rFonts w:hint="eastAsia" w:ascii="宋体" w:hAnsi="宋体" w:eastAsia="宋体" w:cs="宋体"/>
          <w:color w:val="auto"/>
          <w:szCs w:val="21"/>
          <w:highlight w:val="none"/>
        </w:rPr>
        <w:t>超过谈判文件分项采购预算金额或者最高限价的</w:t>
      </w:r>
      <w:bookmarkEnd w:id="150"/>
      <w:r>
        <w:rPr>
          <w:rFonts w:hint="eastAsia" w:ascii="宋体" w:hAnsi="宋体" w:eastAsia="宋体" w:cs="宋体"/>
          <w:color w:val="auto"/>
          <w:szCs w:val="21"/>
          <w:highlight w:val="none"/>
        </w:rPr>
        <w:t>（如本项目公布了最高限价）；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项目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6）响应文件响应的标的数量及单位与竞争性谈判文件要求实质性不一致的。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3.7通过符合性审查的合格供应商不足3家的，不得进入谈判环节，应当重新开展采购活动。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4.谈判程序</w:t>
      </w:r>
    </w:p>
    <w:p>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4.1谈判小组按照“供应商须知前附表”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w:t>
      </w:r>
      <w:r>
        <w:rPr>
          <w:rFonts w:hint="eastAsia" w:ascii="宋体" w:hAnsi="宋体" w:eastAsia="宋体" w:cs="宋体"/>
          <w:color w:val="auto"/>
          <w:spacing w:val="-6"/>
          <w:szCs w:val="21"/>
          <w:highlight w:val="none"/>
        </w:rPr>
        <w:t>谈判的任何一方不得透露与谈判有关的其他供应商的技术资料、价格和其他信息。</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4.6谈判小组应对谈判过程和重要谈判内容进行记录，作为评审报告一部分，谈判小组在记录上签字确认。</w:t>
      </w:r>
      <w:r>
        <w:rPr>
          <w:rFonts w:hint="eastAsia" w:ascii="宋体" w:hAnsi="宋体" w:eastAsia="宋体" w:cs="宋体"/>
          <w:b/>
          <w:color w:val="auto"/>
          <w:szCs w:val="24"/>
          <w:highlight w:val="none"/>
        </w:rPr>
        <w:t>主要内容包括：</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（2）谈判日期和地点，谈判人员名单；</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4.7谈判过程中重新提交的响应文件，供应商可以在开启前补充、修改。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4.8对谈判过程提交的响应文件进行有效性、完整性和响应程度审查，通过审查的合格供应商不足3家的，采购人或者采购代理机构应当重新开展采购活动。</w:t>
      </w:r>
    </w:p>
    <w:p>
      <w:pPr>
        <w:spacing w:line="360" w:lineRule="auto"/>
        <w:ind w:firstLine="482" w:firstLineChars="200"/>
        <w:rPr>
          <w:rFonts w:hint="eastAsia" w:ascii="宋体" w:hAnsi="宋体" w:eastAsia="宋体" w:cs="宋体"/>
          <w:color w:val="auto"/>
          <w:szCs w:val="21"/>
          <w:highlight w:val="none"/>
        </w:rPr>
      </w:pPr>
      <w:r>
        <w:rPr>
          <w:rFonts w:hint="eastAsia" w:ascii="黑体" w:hAnsi="黑体" w:eastAsia="黑体" w:cs="宋体"/>
          <w:b/>
          <w:bCs/>
          <w:color w:val="auto"/>
          <w:sz w:val="24"/>
          <w:szCs w:val="24"/>
          <w:highlight w:val="none"/>
        </w:rPr>
        <w:t>5</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 xml:space="preserve"> 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pPr>
        <w:spacing w:line="360" w:lineRule="auto"/>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t>5.3 最后报价是供应商响应文件的有效组成部分。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w:t>
      </w:r>
      <w:r>
        <w:rPr>
          <w:rFonts w:hint="eastAsia" w:ascii="宋体" w:hAnsi="宋体" w:eastAsia="宋体" w:cs="宋体"/>
          <w:b/>
          <w:color w:val="auto"/>
          <w:szCs w:val="21"/>
          <w:highlight w:val="none"/>
        </w:rPr>
        <w:t>，视同放弃报价权利退出谈判。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5.6最终响应文件的报价出现前后不一致的，按照本章第3.4条的规定修正。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5.7修正后的最后报价出现下列情形的，作无效响应处理：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项目规定的采购预算金额或者最高限价的（如本项目公布了最高限价）（全流程电子化评标多轮报价设置了上线控制价，即预算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5.8经供应商确认修正后的最后报价作为评审及签订合同的依据。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5.9供应商出现最后报价作无效响应处理或者响应文件作无效处理时，谈判小组应当告知有关供应商。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5.10最后报价结束后，谈判小组不得再与供应商进行任何形式的商谈。</w:t>
      </w:r>
    </w:p>
    <w:p>
      <w:pPr>
        <w:spacing w:line="420" w:lineRule="exact"/>
        <w:ind w:firstLine="422" w:firstLineChars="20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注：</w:t>
      </w:r>
      <w:r>
        <w:rPr>
          <w:rFonts w:hint="eastAsia" w:ascii="宋体" w:hAnsi="宋体" w:eastAsia="宋体" w:cs="宋体"/>
          <w:b/>
          <w:bCs/>
          <w:color w:val="auto"/>
          <w:highlight w:val="none"/>
        </w:rPr>
        <w:t>如谈判小组要求提供最后报价附件的，需按规定的时间提供。最后报价有时间限制，供应商可参照竞争性谈判文件“第五章 响应文件格式”的最后报价表提前准备，以免耽误最后报价</w:t>
      </w:r>
      <w:r>
        <w:rPr>
          <w:rFonts w:hint="eastAsia" w:ascii="宋体" w:hAnsi="宋体" w:eastAsia="宋体" w:cs="宋体"/>
          <w:b/>
          <w:bCs/>
          <w:color w:val="auto"/>
          <w:szCs w:val="21"/>
          <w:highlight w:val="none"/>
          <w:lang w:val="zh-CN"/>
        </w:rPr>
        <w:t>。</w:t>
      </w:r>
    </w:p>
    <w:p>
      <w:pPr>
        <w:keepNext w:val="0"/>
        <w:keepLines w:val="0"/>
        <w:widowControl/>
        <w:suppressLineNumbers w:val="0"/>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bookmarkStart w:id="151" w:name="OLE_LINK47"/>
      <w:r>
        <w:rPr>
          <w:rFonts w:hint="eastAsia" w:ascii="宋体" w:hAnsi="宋体" w:eastAsia="宋体" w:cs="宋体"/>
          <w:b/>
          <w:bCs/>
          <w:color w:val="auto"/>
          <w:sz w:val="21"/>
          <w:szCs w:val="21"/>
          <w:highlight w:val="none"/>
          <w:lang w:val="en-US" w:eastAsia="zh-CN"/>
        </w:rPr>
        <w:t>最后报价政府采购政策性扣除</w:t>
      </w:r>
      <w:r>
        <w:rPr>
          <w:rFonts w:hint="eastAsia" w:ascii="宋体" w:hAnsi="宋体" w:eastAsia="宋体" w:cs="宋体"/>
          <w:b/>
          <w:bCs/>
          <w:color w:val="auto"/>
          <w:sz w:val="21"/>
          <w:szCs w:val="21"/>
          <w:highlight w:val="none"/>
          <w:u w:val="single"/>
          <w:lang w:val="en-US" w:eastAsia="zh-CN"/>
        </w:rPr>
        <w:t>（本项目专门面向中小企业采购，不再执行价格评审优惠的扶持政策)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6.2按照《政府采购促进中小企业发展管理办法》（财库〔2020〕46号）及《广西壮族自治区财政厅关于贯彻落实政府采购支持中小企业发展政策的通知》（桂财采〔2022〕31号）的规定，</w:t>
      </w:r>
      <w:r>
        <w:rPr>
          <w:rFonts w:hint="eastAsia" w:ascii="宋体" w:hAnsi="宋体" w:eastAsia="宋体" w:cs="宋体"/>
          <w:color w:val="auto"/>
          <w:highlight w:val="none"/>
        </w:rPr>
        <w:t>供应商在其</w:t>
      </w:r>
      <w:r>
        <w:rPr>
          <w:rFonts w:hint="eastAsia" w:ascii="宋体" w:hAnsi="宋体" w:eastAsia="宋体" w:cs="宋体"/>
          <w:color w:val="auto"/>
          <w:szCs w:val="21"/>
          <w:highlight w:val="none"/>
        </w:rPr>
        <w:t>响应文件中提供《中小企业声明函》，且其提供的货物全部由符合政策要求的小型、微型企业制造，即货物由小型、微型企业生产且使用该小型、微型企业商号或者注册商标，对其最后报价给予20%的扣除。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eastAsia="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6.5政策性扣除计算方法。</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供应商被评定为监狱企业或者残疾人福利性单位或者其</w:t>
      </w:r>
      <w:r>
        <w:rPr>
          <w:rFonts w:hint="eastAsia" w:ascii="宋体" w:hAnsi="宋体" w:eastAsia="宋体" w:cs="宋体"/>
          <w:color w:val="auto"/>
          <w:szCs w:val="21"/>
          <w:highlight w:val="none"/>
        </w:rPr>
        <w:t>提供的货物全部由符合政策要求的小型、微型企业制造，即货物由小型、微型企业生产且使用该小型、微型企业商号或者注册商标的</w:t>
      </w:r>
      <w:r>
        <w:rPr>
          <w:rFonts w:hint="eastAsia" w:ascii="宋体" w:hAnsi="宋体" w:eastAsia="宋体" w:cs="宋体"/>
          <w:color w:val="auto"/>
          <w:highlight w:val="none"/>
        </w:rPr>
        <w:t>，该供应商的最后报价给予20%的扣除，扣除后的价格为评审价，即评审价=最后报价×（1-20%）；</w:t>
      </w:r>
      <w:r>
        <w:rPr>
          <w:rFonts w:hint="eastAsia" w:ascii="宋体" w:hAnsi="宋体" w:eastAsia="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w:t>
      </w:r>
      <w:r>
        <w:rPr>
          <w:rFonts w:hint="eastAsia" w:ascii="宋体" w:hAnsi="宋体" w:eastAsia="宋体" w:cs="宋体"/>
          <w:color w:val="auto"/>
          <w:highlight w:val="none"/>
        </w:rPr>
        <w:t>扣除后的价格为评审价，即评审价=最后报价×（1-</w:t>
      </w:r>
      <w:r>
        <w:rPr>
          <w:rFonts w:hint="eastAsia" w:ascii="宋体" w:hAnsi="宋体" w:eastAsia="宋体" w:cs="宋体"/>
          <w:color w:val="auto"/>
          <w:szCs w:val="21"/>
          <w:highlight w:val="none"/>
        </w:rPr>
        <w:t>6%</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6.6除上述情况外，评审价＝最后报价。</w:t>
      </w:r>
    </w:p>
    <w:bookmarkEnd w:id="151"/>
    <w:p>
      <w:pPr>
        <w:spacing w:line="360" w:lineRule="auto"/>
        <w:ind w:firstLine="420" w:firstLineChars="200"/>
        <w:rPr>
          <w:rFonts w:hint="eastAsia" w:ascii="宋体" w:hAnsi="宋体" w:eastAsia="宋体" w:cs="宋体"/>
          <w:color w:val="auto"/>
          <w:szCs w:val="21"/>
          <w:highlight w:val="none"/>
        </w:rPr>
      </w:pP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52" w:name="_Toc80205934"/>
      <w:bookmarkStart w:id="153" w:name="_Toc17730"/>
      <w:bookmarkStart w:id="154" w:name="_Toc5389"/>
      <w:r>
        <w:rPr>
          <w:rFonts w:hint="eastAsia" w:ascii="宋体" w:hAnsi="宋体" w:eastAsia="宋体" w:cs="Times New Roman"/>
          <w:bCs/>
          <w:color w:val="auto"/>
          <w:sz w:val="32"/>
          <w:szCs w:val="32"/>
          <w:highlight w:val="none"/>
          <w:lang w:val="zh-CN"/>
        </w:rPr>
        <w:t>第二节 评审原则</w:t>
      </w:r>
      <w:bookmarkEnd w:id="152"/>
      <w:bookmarkEnd w:id="153"/>
      <w:bookmarkEnd w:id="154"/>
    </w:p>
    <w:p>
      <w:pPr>
        <w:spacing w:line="360" w:lineRule="auto"/>
        <w:ind w:firstLine="480" w:firstLineChars="200"/>
        <w:jc w:val="left"/>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1.评审原则</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1.2根据《政府采购非招标采购方式管理办法》（财政部令第74号）第二十一条规定，</w:t>
      </w:r>
      <w:r>
        <w:rPr>
          <w:rFonts w:hint="eastAsia" w:ascii="宋体" w:hAnsi="宋体" w:eastAsia="宋体" w:cs="宋体"/>
          <w:color w:val="auto"/>
          <w:kern w:val="0"/>
          <w:szCs w:val="21"/>
          <w:highlight w:val="none"/>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color w:val="auto"/>
          <w:szCs w:val="24"/>
          <w:highlight w:val="none"/>
        </w:rPr>
        <w:t>。</w:t>
      </w:r>
      <w:bookmarkStart w:id="155" w:name="_Toc321836413"/>
      <w:bookmarkStart w:id="156" w:name="_Toc432194885"/>
      <w:bookmarkStart w:id="157" w:name="_Toc432106535"/>
    </w:p>
    <w:bookmarkEnd w:id="155"/>
    <w:bookmarkEnd w:id="156"/>
    <w:bookmarkEnd w:id="157"/>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2.终止竞争性谈判采购活动</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出现下列情形之一的，采购人或者采购代理机构应当终止竞争性谈判采购活动，发布项目终止公告并说明原因，重新开展采购活动：</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（1）因情况变化，不再符合规定的竞争性谈判采购方式适用情形的； </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（3）在采购过程中符合竞争要求的供应商或者报价未超过采购预算的供应商不足3家的，但《政府采购非招标采购方式管理办法》第二十七条第二款规定的情形除外。</w:t>
      </w: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58" w:name="_Toc9627"/>
      <w:bookmarkStart w:id="159" w:name="_Toc16039"/>
      <w:bookmarkStart w:id="160" w:name="_Toc80205935"/>
      <w:r>
        <w:rPr>
          <w:rFonts w:hint="eastAsia" w:ascii="宋体" w:hAnsi="宋体" w:eastAsia="宋体" w:cs="Times New Roman"/>
          <w:bCs/>
          <w:color w:val="auto"/>
          <w:sz w:val="32"/>
          <w:szCs w:val="32"/>
          <w:highlight w:val="none"/>
          <w:lang w:val="zh-CN"/>
        </w:rPr>
        <w:t>第三节 评审报告</w:t>
      </w:r>
      <w:bookmarkEnd w:id="158"/>
      <w:bookmarkEnd w:id="159"/>
      <w:bookmarkEnd w:id="160"/>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pPr>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25条规定的顺序推荐）,并在线编写电子评审报告。</w:t>
      </w:r>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pPr>
        <w:adjustRightInd w:val="0"/>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成员对需要共同认定的事项存在争议的，应当按照少数服从多数的原则作出结论。持不同意见的</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成员应当在评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报告上签署不同意见及理由，否则视为同意评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w:t>
      </w: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61" w:name="_Toc17221"/>
      <w:bookmarkStart w:id="162" w:name="_Toc80205936"/>
      <w:bookmarkStart w:id="163" w:name="_Toc27241"/>
      <w:r>
        <w:rPr>
          <w:rFonts w:hint="eastAsia" w:ascii="宋体" w:hAnsi="宋体" w:eastAsia="宋体" w:cs="Times New Roman"/>
          <w:bCs/>
          <w:color w:val="auto"/>
          <w:sz w:val="32"/>
          <w:szCs w:val="32"/>
          <w:highlight w:val="none"/>
          <w:lang w:val="zh-CN"/>
        </w:rPr>
        <w:t>第四节 评审过程的保密与录像</w:t>
      </w:r>
      <w:bookmarkEnd w:id="161"/>
      <w:bookmarkEnd w:id="162"/>
      <w:bookmarkEnd w:id="163"/>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pPr>
        <w:widowControl/>
        <w:spacing w:line="360" w:lineRule="auto"/>
        <w:ind w:firstLine="420" w:firstLineChars="200"/>
        <w:rPr>
          <w:rFonts w:hint="eastAsia" w:ascii="宋体" w:hAnsi="宋体" w:eastAsia="宋体" w:cs="宋体"/>
          <w:color w:val="auto"/>
          <w:szCs w:val="24"/>
          <w:highlight w:val="none"/>
        </w:rPr>
      </w:pPr>
      <w:r>
        <w:rPr>
          <w:rFonts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成员、采购人和采购机构工作人员、相关监督人员等与评审有关的人员应当予以保密。</w:t>
      </w:r>
    </w:p>
    <w:p>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pPr>
        <w:spacing w:line="360" w:lineRule="auto"/>
        <w:ind w:firstLine="420" w:firstLineChars="200"/>
        <w:rPr>
          <w:rFonts w:ascii="Times New Roman" w:hAnsi="Times New Roman" w:eastAsia="宋体" w:cs="Times New Roman"/>
          <w:color w:val="auto"/>
          <w:szCs w:val="24"/>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r>
        <w:rPr>
          <w:rFonts w:ascii="Times New Roman" w:hAnsi="Times New Roman" w:eastAsia="宋体" w:cs="Times New Roman"/>
          <w:color w:val="auto"/>
          <w:szCs w:val="24"/>
          <w:highlight w:val="none"/>
        </w:rPr>
        <w:br w:type="page"/>
      </w: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lang w:val="zh-CN"/>
        </w:rPr>
      </w:pPr>
      <w:bookmarkStart w:id="164" w:name="_Toc80205937"/>
      <w:bookmarkStart w:id="165" w:name="_Toc30615"/>
      <w:bookmarkStart w:id="166" w:name="_Toc28917"/>
      <w:bookmarkStart w:id="167" w:name="_Toc25678"/>
      <w:bookmarkStart w:id="168" w:name="_Toc9300"/>
      <w:bookmarkStart w:id="169" w:name="_Toc21666"/>
      <w:bookmarkStart w:id="170" w:name="_Toc916"/>
      <w:bookmarkStart w:id="171" w:name="_Toc71"/>
      <w:bookmarkStart w:id="172" w:name="_Toc4187"/>
      <w:r>
        <w:rPr>
          <w:rFonts w:hint="eastAsia" w:ascii="Times New Roman" w:hAnsi="Times New Roman" w:eastAsia="宋体" w:cs="Times New Roman"/>
          <w:b/>
          <w:bCs/>
          <w:color w:val="auto"/>
          <w:kern w:val="44"/>
          <w:sz w:val="44"/>
          <w:szCs w:val="44"/>
          <w:highlight w:val="none"/>
          <w:lang w:val="zh-CN"/>
        </w:rPr>
        <w:t>第五章 响应文件格式</w:t>
      </w:r>
      <w:bookmarkEnd w:id="164"/>
      <w:r>
        <w:rPr>
          <w:rFonts w:ascii="Times New Roman" w:hAnsi="Times New Roman" w:eastAsia="宋体" w:cs="Times New Roman"/>
          <w:b/>
          <w:bCs/>
          <w:color w:val="auto"/>
          <w:kern w:val="44"/>
          <w:sz w:val="44"/>
          <w:szCs w:val="44"/>
          <w:highlight w:val="none"/>
          <w:lang w:val="zh-CN"/>
        </w:rPr>
        <w:br w:type="page"/>
      </w:r>
      <w:bookmarkEnd w:id="165"/>
      <w:bookmarkEnd w:id="166"/>
      <w:bookmarkEnd w:id="167"/>
      <w:bookmarkEnd w:id="168"/>
      <w:bookmarkEnd w:id="169"/>
      <w:bookmarkEnd w:id="170"/>
      <w:bookmarkEnd w:id="171"/>
      <w:bookmarkEnd w:id="172"/>
    </w:p>
    <w:p>
      <w:pPr>
        <w:spacing w:line="240" w:lineRule="atLeast"/>
        <w:rPr>
          <w:rFonts w:hint="eastAsia" w:ascii="宋体" w:hAnsi="宋体" w:eastAsia="宋体" w:cs="Times New Roman"/>
          <w:b/>
          <w:bCs/>
          <w:color w:val="auto"/>
          <w:szCs w:val="24"/>
          <w:highlight w:val="none"/>
        </w:rPr>
      </w:pPr>
    </w:p>
    <w:p>
      <w:pPr>
        <w:snapToGrid w:val="0"/>
        <w:spacing w:before="120" w:beforeLines="50" w:after="50" w:line="360" w:lineRule="auto"/>
        <w:jc w:val="center"/>
        <w:outlineLvl w:val="1"/>
        <w:rPr>
          <w:rFonts w:hint="eastAsia" w:ascii="宋体" w:hAnsi="宋体" w:eastAsia="宋体" w:cs="Times New Roman"/>
          <w:bCs/>
          <w:color w:val="auto"/>
          <w:sz w:val="32"/>
          <w:szCs w:val="32"/>
          <w:highlight w:val="none"/>
        </w:rPr>
      </w:pPr>
      <w:bookmarkStart w:id="173" w:name="_Toc80205939"/>
      <w:bookmarkStart w:id="174" w:name="_Toc17254"/>
      <w:bookmarkStart w:id="175" w:name="_Toc10486"/>
      <w:r>
        <w:rPr>
          <w:rFonts w:hint="eastAsia" w:ascii="宋体" w:hAnsi="宋体" w:eastAsia="宋体" w:cs="Times New Roman"/>
          <w:bCs/>
          <w:color w:val="auto"/>
          <w:sz w:val="32"/>
          <w:szCs w:val="32"/>
          <w:highlight w:val="none"/>
        </w:rPr>
        <w:t>第一节 资格证明文件格式</w:t>
      </w:r>
      <w:bookmarkEnd w:id="173"/>
      <w:bookmarkEnd w:id="174"/>
      <w:bookmarkEnd w:id="175"/>
    </w:p>
    <w:p>
      <w:pPr>
        <w:pStyle w:val="24"/>
        <w:rPr>
          <w:rFonts w:hint="eastAsia" w:ascii="宋体" w:hAnsi="宋体" w:cs="宋体"/>
          <w:b/>
          <w:bCs/>
          <w:color w:val="auto"/>
          <w:sz w:val="28"/>
          <w:szCs w:val="28"/>
          <w:highlight w:val="none"/>
        </w:rPr>
      </w:pPr>
    </w:p>
    <w:p>
      <w:pPr>
        <w:pStyle w:val="24"/>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1.资格证明文件封面的格式（参照此格式自拟）：</w:t>
      </w:r>
    </w:p>
    <w:p>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pPr>
        <w:snapToGrid w:val="0"/>
        <w:spacing w:before="120" w:beforeLines="50" w:after="50"/>
        <w:ind w:firstLine="5760" w:firstLineChars="24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1280" w:firstLineChars="400"/>
        <w:rPr>
          <w:rFonts w:hint="eastAsia" w:ascii="宋体" w:hAnsi="宋体" w:eastAsia="宋体" w:cs="仿宋_GB2312"/>
          <w:bCs/>
          <w:color w:val="auto"/>
          <w:sz w:val="32"/>
          <w:szCs w:val="32"/>
          <w:highlight w:val="none"/>
        </w:rPr>
      </w:pPr>
    </w:p>
    <w:p>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20" w:beforeLines="50" w:after="50" w:line="360" w:lineRule="auto"/>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2.资格证明文件目录</w:t>
      </w:r>
    </w:p>
    <w:p>
      <w:pPr>
        <w:spacing w:line="360" w:lineRule="auto"/>
        <w:ind w:firstLine="560" w:firstLineChars="200"/>
        <w:contextualSpacing/>
        <w:jc w:val="left"/>
        <w:rPr>
          <w:rFonts w:hint="eastAsia" w:ascii="仿宋_GB2312" w:hAnsi="仿宋" w:eastAsia="仿宋_GB2312" w:cs="仿宋_GB2312"/>
          <w:color w:val="auto"/>
          <w:kern w:val="0"/>
          <w:sz w:val="24"/>
          <w:szCs w:val="24"/>
          <w:highlight w:val="none"/>
        </w:rPr>
      </w:pPr>
      <w:r>
        <w:rPr>
          <w:rFonts w:hint="eastAsia" w:ascii="宋体" w:hAnsi="宋体" w:eastAsia="宋体" w:cs="宋体"/>
          <w:color w:val="auto"/>
          <w:sz w:val="28"/>
          <w:szCs w:val="28"/>
          <w:highlight w:val="none"/>
        </w:rPr>
        <w:t>根据竞争性谈判文件规定及供应商提供的材料自行编写目录（部分格式后附）。</w:t>
      </w:r>
      <w:r>
        <w:rPr>
          <w:rFonts w:hint="eastAsia" w:ascii="仿宋_GB2312" w:hAnsi="仿宋" w:eastAsia="仿宋_GB2312" w:cs="仿宋_GB2312"/>
          <w:color w:val="auto"/>
          <w:kern w:val="0"/>
          <w:sz w:val="24"/>
          <w:szCs w:val="24"/>
          <w:highlight w:val="none"/>
        </w:rPr>
        <w:br w:type="page"/>
      </w:r>
    </w:p>
    <w:p>
      <w:pP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 xml:space="preserve">3.崇左市政府采购供应商信用承诺函格式： </w:t>
      </w:r>
    </w:p>
    <w:p>
      <w:pPr>
        <w:widowControl/>
        <w:spacing w:line="440" w:lineRule="exact"/>
        <w:jc w:val="center"/>
        <w:rPr>
          <w:rFonts w:hint="eastAsia" w:ascii="宋体" w:hAnsi="宋体" w:cs="宋体"/>
          <w:color w:val="auto"/>
          <w:kern w:val="0"/>
          <w:sz w:val="32"/>
          <w:szCs w:val="32"/>
          <w:highlight w:val="none"/>
          <w:lang w:bidi="ar"/>
        </w:rPr>
      </w:pPr>
    </w:p>
    <w:p>
      <w:pPr>
        <w:widowControl/>
        <w:spacing w:line="440" w:lineRule="exact"/>
        <w:jc w:val="center"/>
        <w:rPr>
          <w:rFonts w:hint="eastAsia" w:ascii="宋体" w:hAnsi="宋体" w:cs="宋体"/>
          <w:color w:val="auto"/>
          <w:sz w:val="28"/>
          <w:szCs w:val="28"/>
          <w:highlight w:val="none"/>
        </w:rPr>
      </w:pPr>
      <w:r>
        <w:rPr>
          <w:rFonts w:hint="eastAsia" w:ascii="宋体" w:hAnsi="宋体" w:cs="宋体"/>
          <w:color w:val="auto"/>
          <w:kern w:val="0"/>
          <w:sz w:val="32"/>
          <w:szCs w:val="32"/>
          <w:highlight w:val="none"/>
          <w:lang w:bidi="ar"/>
        </w:rPr>
        <w:t>崇左市政府采购供应商信用承诺函</w:t>
      </w:r>
    </w:p>
    <w:p>
      <w:pPr>
        <w:widowControl/>
        <w:spacing w:line="440" w:lineRule="exact"/>
        <w:jc w:val="left"/>
        <w:rPr>
          <w:rFonts w:hint="eastAsia" w:ascii="宋体" w:hAnsi="宋体" w:cs="宋体"/>
          <w:color w:val="auto"/>
          <w:kern w:val="0"/>
          <w:sz w:val="28"/>
          <w:szCs w:val="28"/>
          <w:highlight w:val="none"/>
          <w:lang w:bidi="ar"/>
        </w:rPr>
      </w:pPr>
    </w:p>
    <w:p>
      <w:pPr>
        <w:widowControl/>
        <w:spacing w:line="440" w:lineRule="exact"/>
        <w:rPr>
          <w:rFonts w:hint="eastAsia" w:ascii="宋体" w:hAnsi="宋体" w:cs="宋体"/>
          <w:color w:val="auto"/>
          <w:sz w:val="22"/>
          <w:highlight w:val="none"/>
          <w:u w:val="single"/>
        </w:rPr>
      </w:pPr>
      <w:r>
        <w:rPr>
          <w:rFonts w:hint="eastAsia" w:ascii="宋体" w:hAnsi="宋体" w:cs="宋体"/>
          <w:color w:val="auto"/>
          <w:kern w:val="0"/>
          <w:sz w:val="22"/>
          <w:highlight w:val="none"/>
          <w:lang w:bidi="ar"/>
        </w:rPr>
        <w:t>致</w:t>
      </w:r>
      <w:r>
        <w:rPr>
          <w:rFonts w:hint="eastAsia" w:ascii="宋体" w:hAnsi="宋体" w:cs="宋体"/>
          <w:color w:val="auto"/>
          <w:kern w:val="0"/>
          <w:sz w:val="22"/>
          <w:highlight w:val="none"/>
          <w:u w:val="single"/>
          <w:lang w:bidi="ar"/>
        </w:rPr>
        <w:t>（采购代理机构名称）</w:t>
      </w:r>
      <w:r>
        <w:rPr>
          <w:rFonts w:hint="eastAsia" w:ascii="宋体" w:hAnsi="宋体" w:cs="宋体"/>
          <w:color w:val="auto"/>
          <w:kern w:val="0"/>
          <w:sz w:val="22"/>
          <w:highlight w:val="none"/>
          <w:lang w:bidi="ar"/>
        </w:rPr>
        <w:t>:</w:t>
      </w:r>
    </w:p>
    <w:p>
      <w:pPr>
        <w:widowControl/>
        <w:spacing w:line="440" w:lineRule="exact"/>
        <w:ind w:firstLine="440" w:firstLineChars="200"/>
        <w:rPr>
          <w:rFonts w:hint="eastAsia" w:ascii="宋体" w:hAnsi="宋体" w:cs="宋体"/>
          <w:color w:val="auto"/>
          <w:spacing w:val="-6"/>
          <w:sz w:val="22"/>
          <w:highlight w:val="none"/>
        </w:rPr>
      </w:pPr>
      <w:r>
        <w:rPr>
          <w:rFonts w:hint="eastAsia" w:ascii="宋体" w:hAnsi="宋体" w:cs="宋体"/>
          <w:color w:val="auto"/>
          <w:kern w:val="0"/>
          <w:sz w:val="22"/>
          <w:highlight w:val="none"/>
          <w:lang w:bidi="ar"/>
        </w:rPr>
        <w:t>我方自愿参加</w:t>
      </w:r>
      <w:r>
        <w:rPr>
          <w:rFonts w:hint="eastAsia" w:ascii="宋体" w:hAnsi="宋体" w:cs="宋体"/>
          <w:color w:val="auto"/>
          <w:kern w:val="0"/>
          <w:sz w:val="22"/>
          <w:highlight w:val="none"/>
          <w:u w:val="single"/>
          <w:lang w:bidi="ar"/>
        </w:rPr>
        <w:t xml:space="preserve"> （项目名称） </w:t>
      </w:r>
      <w:r>
        <w:rPr>
          <w:rFonts w:hint="eastAsia" w:ascii="宋体" w:hAnsi="宋体" w:cs="宋体"/>
          <w:color w:val="auto"/>
          <w:kern w:val="0"/>
          <w:sz w:val="22"/>
          <w:highlight w:val="none"/>
          <w:lang w:bidi="ar"/>
        </w:rPr>
        <w:t>项目</w:t>
      </w:r>
      <w:r>
        <w:rPr>
          <w:rFonts w:hint="eastAsia" w:ascii="宋体" w:hAnsi="宋体" w:cs="宋体"/>
          <w:color w:val="auto"/>
          <w:spacing w:val="6"/>
          <w:sz w:val="22"/>
          <w:highlight w:val="none"/>
        </w:rPr>
        <w:t>（项目编号：</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w:t>
      </w:r>
      <w:r>
        <w:rPr>
          <w:rFonts w:hint="eastAsia" w:ascii="宋体" w:hAnsi="宋体" w:cs="宋体"/>
          <w:color w:val="auto"/>
          <w:kern w:val="0"/>
          <w:sz w:val="22"/>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宋体"/>
          <w:color w:val="auto"/>
          <w:spacing w:val="-6"/>
          <w:kern w:val="0"/>
          <w:sz w:val="22"/>
          <w:highlight w:val="none"/>
          <w:lang w:bidi="ar"/>
        </w:rPr>
        <w:t xml:space="preserve">： </w:t>
      </w:r>
    </w:p>
    <w:p>
      <w:pPr>
        <w:widowControl/>
        <w:spacing w:line="440" w:lineRule="exact"/>
        <w:ind w:firstLine="440" w:firstLineChars="200"/>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1.我方</w:t>
      </w:r>
      <w:r>
        <w:rPr>
          <w:rFonts w:hint="eastAsia" w:ascii="宋体" w:hAnsi="宋体" w:cs="宋体"/>
          <w:color w:val="auto"/>
          <w:spacing w:val="6"/>
          <w:sz w:val="22"/>
          <w:highlight w:val="none"/>
        </w:rPr>
        <w:t>具有独立承担民事责任的能力或我方属于银行、保险、石油石化、电力、电信等有行业特殊情况的法人的分支机构在参加本次政府采购活动前已取得总公司的授权。</w:t>
      </w:r>
    </w:p>
    <w:p>
      <w:pPr>
        <w:widowControl/>
        <w:spacing w:line="44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2.我方具有符合采购文件资格要求的财务状况报告。 </w:t>
      </w:r>
    </w:p>
    <w:p>
      <w:pPr>
        <w:widowControl/>
        <w:spacing w:line="440" w:lineRule="exact"/>
        <w:ind w:firstLine="416" w:firstLineChars="200"/>
        <w:rPr>
          <w:rFonts w:hint="eastAsia" w:ascii="宋体" w:hAnsi="宋体" w:cs="宋体"/>
          <w:color w:val="auto"/>
          <w:spacing w:val="-17"/>
          <w:sz w:val="22"/>
          <w:highlight w:val="none"/>
        </w:rPr>
      </w:pPr>
      <w:r>
        <w:rPr>
          <w:rFonts w:hint="eastAsia" w:ascii="宋体" w:hAnsi="宋体" w:cs="宋体"/>
          <w:color w:val="auto"/>
          <w:spacing w:val="-6"/>
          <w:kern w:val="0"/>
          <w:sz w:val="22"/>
          <w:highlight w:val="none"/>
          <w:lang w:bidi="ar"/>
        </w:rPr>
        <w:t>3.我方具有符合采购文件资格要求的依法缴纳税收和社会保障资金的良好记录。</w:t>
      </w:r>
      <w:r>
        <w:rPr>
          <w:rFonts w:hint="eastAsia" w:ascii="宋体" w:hAnsi="宋体" w:cs="宋体"/>
          <w:color w:val="auto"/>
          <w:spacing w:val="-17"/>
          <w:kern w:val="0"/>
          <w:sz w:val="22"/>
          <w:highlight w:val="none"/>
          <w:lang w:bidi="ar"/>
        </w:rPr>
        <w:t xml:space="preserve"> </w:t>
      </w:r>
    </w:p>
    <w:p>
      <w:pPr>
        <w:widowControl/>
        <w:spacing w:line="44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4.我方具有符合采购文件资格要求履行合同所必需的设备和专业技术能力。 </w:t>
      </w:r>
    </w:p>
    <w:p>
      <w:pPr>
        <w:widowControl/>
        <w:spacing w:line="44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5.我方参加政府采购活动前3年内在经营活动中没有重大违法记录。 </w:t>
      </w:r>
    </w:p>
    <w:p>
      <w:pPr>
        <w:widowControl/>
        <w:spacing w:line="440" w:lineRule="exact"/>
        <w:ind w:firstLine="440" w:firstLineChars="200"/>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我方对以上承诺内容的真实性负责。如有虚假，将依法承担相应责任。</w:t>
      </w:r>
    </w:p>
    <w:p>
      <w:pPr>
        <w:widowControl/>
        <w:spacing w:line="440" w:lineRule="exact"/>
        <w:rPr>
          <w:rFonts w:hint="eastAsia" w:ascii="宋体" w:hAnsi="宋体" w:cs="宋体"/>
          <w:color w:val="auto"/>
          <w:kern w:val="0"/>
          <w:sz w:val="22"/>
          <w:highlight w:val="none"/>
          <w:lang w:bidi="ar"/>
        </w:rPr>
      </w:pPr>
    </w:p>
    <w:p>
      <w:pPr>
        <w:widowControl/>
        <w:spacing w:line="440" w:lineRule="exact"/>
        <w:ind w:firstLine="3300" w:firstLineChars="1500"/>
        <w:jc w:val="left"/>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供应商名称（盖章）： </w:t>
      </w:r>
    </w:p>
    <w:p>
      <w:pPr>
        <w:tabs>
          <w:tab w:val="left" w:pos="7560"/>
        </w:tabs>
        <w:spacing w:line="440" w:lineRule="exact"/>
        <w:ind w:firstLine="3300" w:firstLineChars="1500"/>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日期：</w:t>
      </w:r>
    </w:p>
    <w:p>
      <w:pPr>
        <w:pStyle w:val="29"/>
        <w:widowControl/>
        <w:wordWrap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注：1.</w:t>
      </w:r>
      <w:r>
        <w:rPr>
          <w:rFonts w:hint="eastAsia" w:ascii="宋体" w:hAnsi="宋体" w:cs="宋体"/>
          <w:color w:val="auto"/>
          <w:sz w:val="22"/>
          <w:szCs w:val="22"/>
          <w:highlight w:val="none"/>
        </w:rPr>
        <w:t>参与政府采购活动的供应商可按第1点的内容：“</w:t>
      </w:r>
      <w:r>
        <w:rPr>
          <w:rFonts w:hint="eastAsia" w:ascii="宋体" w:hAnsi="宋体" w:cs="宋体"/>
          <w:color w:val="auto"/>
          <w:sz w:val="22"/>
          <w:szCs w:val="22"/>
          <w:highlight w:val="none"/>
          <w:lang w:bidi="ar"/>
        </w:rPr>
        <w:t>我方</w:t>
      </w:r>
      <w:r>
        <w:rPr>
          <w:rFonts w:hint="eastAsia" w:ascii="宋体" w:hAnsi="宋体" w:cs="宋体"/>
          <w:color w:val="auto"/>
          <w:spacing w:val="6"/>
          <w:sz w:val="22"/>
          <w:szCs w:val="22"/>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color w:val="auto"/>
          <w:sz w:val="22"/>
          <w:szCs w:val="22"/>
          <w:highlight w:val="none"/>
          <w:lang w:bidi="ar"/>
        </w:rPr>
        <w:t>我方</w:t>
      </w:r>
      <w:r>
        <w:rPr>
          <w:rFonts w:hint="eastAsia" w:ascii="宋体" w:hAnsi="宋体" w:cs="宋体"/>
          <w:color w:val="auto"/>
          <w:spacing w:val="6"/>
          <w:sz w:val="22"/>
          <w:szCs w:val="22"/>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pPr>
        <w:spacing w:line="320" w:lineRule="exact"/>
        <w:jc w:val="left"/>
        <w:rPr>
          <w:rFonts w:hint="eastAsia" w:ascii="宋体" w:hAnsi="宋体" w:eastAsia="宋体" w:cs="宋体"/>
          <w:color w:val="auto"/>
          <w:sz w:val="28"/>
          <w:szCs w:val="28"/>
          <w:highlight w:val="none"/>
        </w:rPr>
      </w:pPr>
      <w:r>
        <w:rPr>
          <w:rFonts w:ascii="宋体" w:hAnsi="宋体" w:eastAsia="宋体" w:cs="宋体"/>
          <w:b/>
          <w:bCs/>
          <w:color w:val="auto"/>
          <w:kern w:val="0"/>
          <w:sz w:val="28"/>
          <w:szCs w:val="28"/>
          <w:highlight w:val="none"/>
        </w:rPr>
        <w:t>4</w:t>
      </w:r>
      <w:r>
        <w:rPr>
          <w:rFonts w:hint="eastAsia" w:ascii="宋体" w:hAnsi="宋体" w:eastAsia="宋体" w:cs="宋体"/>
          <w:b/>
          <w:color w:val="auto"/>
          <w:kern w:val="0"/>
          <w:sz w:val="28"/>
          <w:szCs w:val="28"/>
          <w:highlight w:val="none"/>
        </w:rPr>
        <w:t>、声明函的格式：</w:t>
      </w:r>
    </w:p>
    <w:p>
      <w:pPr>
        <w:spacing w:line="320" w:lineRule="exact"/>
        <w:jc w:val="center"/>
        <w:rPr>
          <w:rFonts w:hint="eastAsia" w:ascii="宋体" w:hAnsi="宋体" w:eastAsia="宋体" w:cs="Times New Roman"/>
          <w:b/>
          <w:color w:val="auto"/>
          <w:sz w:val="32"/>
          <w:szCs w:val="32"/>
          <w:highlight w:val="none"/>
        </w:rPr>
      </w:pPr>
    </w:p>
    <w:p>
      <w:pPr>
        <w:spacing w:line="320" w:lineRule="exact"/>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pPr>
        <w:spacing w:line="320" w:lineRule="exact"/>
        <w:jc w:val="center"/>
        <w:rPr>
          <w:rFonts w:hint="eastAsia" w:ascii="宋体" w:hAnsi="宋体" w:eastAsia="宋体" w:cs="Times New Roman"/>
          <w:color w:val="auto"/>
          <w:sz w:val="24"/>
          <w:szCs w:val="20"/>
          <w:highlight w:val="none"/>
        </w:rPr>
      </w:pPr>
    </w:p>
    <w:p>
      <w:pPr>
        <w:spacing w:line="36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致：广西</w:t>
      </w:r>
      <w:r>
        <w:rPr>
          <w:rFonts w:hint="eastAsia" w:ascii="宋体" w:hAnsi="宋体" w:eastAsia="宋体" w:cs="宋体"/>
          <w:color w:val="auto"/>
          <w:sz w:val="24"/>
          <w:szCs w:val="24"/>
          <w:highlight w:val="none"/>
          <w:lang w:val="en-US" w:eastAsia="zh-CN"/>
        </w:rPr>
        <w:t>华晟</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有限公司</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w:t>
      </w:r>
      <w:bookmarkStart w:id="176" w:name="PO_3000001871_PM002_4"/>
      <w:r>
        <w:rPr>
          <w:rFonts w:hint="eastAsia" w:ascii="宋体" w:hAnsi="宋体" w:eastAsia="宋体" w:cs="宋体"/>
          <w:i/>
          <w:iCs/>
          <w:color w:val="auto"/>
          <w:sz w:val="24"/>
          <w:szCs w:val="24"/>
          <w:highlight w:val="none"/>
        </w:rPr>
        <w:t>（</w:t>
      </w:r>
      <w:bookmarkEnd w:id="176"/>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rPr>
        <w:t>）</w:t>
      </w:r>
      <w:r>
        <w:rPr>
          <w:rFonts w:hint="eastAsia" w:ascii="宋体" w:hAnsi="宋体" w:eastAsia="宋体" w:cs="宋体"/>
          <w:color w:val="auto"/>
          <w:sz w:val="24"/>
          <w:szCs w:val="24"/>
          <w:highlight w:val="none"/>
        </w:rPr>
        <w:t>项目的竞标，为便于贵方公正、择优地确定成交供应商及其竞标产品和服务，我方就本次竞标有关事项郑重声明如下：</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2.在此，我方宣布同意如下：</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（1）将按谈判文件的约定履行合同责任和义务；</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（2）已详细审查谈判文件的全部内容，包括澄清或者更正公告（如有）；</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（3）同意提供按照贵方可能要求的与谈判有关的一切数据或者资料。</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5.以上事项如有虚假或者隐瞒，我方愿意承担一切后果，并不再寻求任何旨在减轻或者免除法律责任的辩解。</w:t>
      </w:r>
    </w:p>
    <w:p>
      <w:pPr>
        <w:tabs>
          <w:tab w:val="left" w:pos="939"/>
        </w:tabs>
        <w:spacing w:line="360" w:lineRule="exact"/>
        <w:ind w:left="141" w:leftChars="67"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p>
    <w:p>
      <w:pPr>
        <w:autoSpaceDE w:val="0"/>
        <w:autoSpaceDN w:val="0"/>
        <w:spacing w:line="360" w:lineRule="exact"/>
        <w:ind w:left="4365" w:leftChars="1850" w:hanging="480" w:hanging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exact"/>
        <w:ind w:firstLine="6120" w:firstLineChars="2550"/>
        <w:rPr>
          <w:rFonts w:hint="eastAsia" w:ascii="宋体" w:hAnsi="宋体" w:eastAsia="宋体" w:cs="宋体"/>
          <w:color w:val="auto"/>
          <w:kern w:val="0"/>
          <w:sz w:val="24"/>
          <w:szCs w:val="24"/>
          <w:highlight w:val="none"/>
          <w:lang w:val="zh-CN"/>
        </w:rPr>
        <w:sectPr>
          <w:footerReference r:id="rId12" w:type="default"/>
          <w:pgSz w:w="11910" w:h="16840"/>
          <w:pgMar w:top="1134" w:right="1134" w:bottom="1134" w:left="1134" w:header="720" w:footer="720" w:gutter="0"/>
          <w:pgNumType w:fmt="decimal"/>
          <w:cols w:space="720" w:num="1"/>
        </w:sectPr>
      </w:pPr>
      <w:r>
        <w:rPr>
          <w:rFonts w:hint="eastAsia" w:ascii="宋体" w:hAnsi="宋体" w:eastAsia="宋体" w:cs="宋体"/>
          <w:color w:val="auto"/>
          <w:kern w:val="0"/>
          <w:sz w:val="24"/>
          <w:szCs w:val="24"/>
          <w:highlight w:val="none"/>
          <w:lang w:val="zh-CN"/>
        </w:rPr>
        <w:t>日期：  年  月   日</w:t>
      </w:r>
    </w:p>
    <w:p>
      <w:pPr>
        <w:spacing w:line="500" w:lineRule="exact"/>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zh-CN"/>
        </w:rPr>
        <w:t>中小企业声明函的格式：</w:t>
      </w:r>
    </w:p>
    <w:p>
      <w:pPr>
        <w:pStyle w:val="2"/>
        <w:rPr>
          <w:rFonts w:hint="eastAsia" w:ascii="宋体" w:hAnsi="宋体" w:cs="宋体"/>
          <w:color w:val="auto"/>
          <w:highlight w:val="none"/>
        </w:rPr>
      </w:pPr>
    </w:p>
    <w:p>
      <w:pPr>
        <w:spacing w:line="300" w:lineRule="auto"/>
        <w:ind w:firstLine="3534" w:firstLineChars="1100"/>
        <w:rPr>
          <w:rFonts w:hint="eastAsia" w:ascii="宋体" w:hAnsi="宋体" w:eastAsia="宋体" w:cs="宋体"/>
          <w:color w:val="auto"/>
          <w:sz w:val="44"/>
          <w:szCs w:val="44"/>
          <w:highlight w:val="none"/>
        </w:rPr>
      </w:pPr>
      <w:r>
        <w:rPr>
          <w:rFonts w:hint="eastAsia" w:ascii="宋体" w:hAnsi="宋体" w:eastAsia="宋体" w:cs="宋体"/>
          <w:b/>
          <w:bCs/>
          <w:color w:val="auto"/>
          <w:sz w:val="32"/>
          <w:szCs w:val="32"/>
          <w:highlight w:val="none"/>
        </w:rPr>
        <w:t>中小企业声明函</w:t>
      </w:r>
    </w:p>
    <w:p>
      <w:pPr>
        <w:spacing w:line="360" w:lineRule="auto"/>
        <w:ind w:left="-426" w:right="142" w:firstLine="640"/>
        <w:contextualSpacing/>
        <w:rPr>
          <w:rFonts w:hint="eastAsia" w:ascii="宋体" w:hAnsi="宋体" w:eastAsia="宋体" w:cs="宋体"/>
          <w:color w:val="auto"/>
          <w:sz w:val="24"/>
          <w:szCs w:val="24"/>
          <w:highlight w:val="none"/>
          <w:lang w:val="zh-CN"/>
        </w:rPr>
      </w:pPr>
    </w:p>
    <w:p>
      <w:pPr>
        <w:spacing w:line="360" w:lineRule="auto"/>
        <w:ind w:left="-426" w:right="142" w:firstLine="64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lang w:val="zh-CN"/>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tabs>
          <w:tab w:val="left" w:pos="1065"/>
          <w:tab w:val="left" w:pos="6477"/>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360" w:lineRule="auto"/>
        <w:ind w:left="142" w:right="142"/>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p>
    <w:p>
      <w:pPr>
        <w:spacing w:line="360" w:lineRule="auto"/>
        <w:ind w:left="-405" w:leftChars="-193" w:right="142" w:firstLine="453" w:firstLineChars="189"/>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pPr>
        <w:spacing w:line="360" w:lineRule="auto"/>
        <w:ind w:left="-426" w:right="142" w:firstLine="567"/>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本企业对上述声明内容的真实性负责。如有虚假，将依法承担相应责任。</w:t>
      </w:r>
    </w:p>
    <w:p>
      <w:pPr>
        <w:spacing w:line="360" w:lineRule="auto"/>
        <w:ind w:left="3960" w:right="1808"/>
        <w:contextualSpacing/>
        <w:rPr>
          <w:rFonts w:hint="eastAsia" w:ascii="宋体" w:hAnsi="宋体" w:eastAsia="宋体" w:cs="宋体"/>
          <w:color w:val="auto"/>
          <w:sz w:val="24"/>
          <w:szCs w:val="24"/>
          <w:highlight w:val="none"/>
          <w:lang w:val="zh-CN"/>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spacing w:line="360" w:lineRule="auto"/>
        <w:ind w:left="3960" w:right="1808"/>
        <w:contextualSpacing/>
        <w:rPr>
          <w:rFonts w:hint="eastAsia" w:ascii="宋体" w:hAnsi="宋体" w:eastAsia="宋体" w:cs="宋体"/>
          <w:color w:val="auto"/>
          <w:szCs w:val="24"/>
          <w:highlight w:val="none"/>
          <w:lang w:val="zh-CN"/>
        </w:rPr>
      </w:pPr>
    </w:p>
    <w:p>
      <w:pPr>
        <w:spacing w:line="360" w:lineRule="auto"/>
        <w:contextualSpacing/>
        <w:jc w:val="left"/>
        <w:rPr>
          <w:rFonts w:hint="eastAsia" w:ascii="宋体" w:hAnsi="宋体" w:eastAsia="宋体" w:cs="宋体"/>
          <w:color w:val="auto"/>
          <w:szCs w:val="21"/>
          <w:highlight w:val="none"/>
        </w:rPr>
      </w:pPr>
    </w:p>
    <w:p>
      <w:pPr>
        <w:spacing w:line="400" w:lineRule="exact"/>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pStyle w:val="41"/>
        <w:rPr>
          <w:rFonts w:hint="eastAsia" w:ascii="宋体" w:hAnsi="宋体" w:eastAsia="宋体" w:cs="宋体"/>
          <w:color w:val="auto"/>
          <w:sz w:val="24"/>
          <w:szCs w:val="24"/>
          <w:highlight w:val="none"/>
        </w:rPr>
      </w:pPr>
    </w:p>
    <w:p>
      <w:pPr>
        <w:pStyle w:val="41"/>
        <w:rPr>
          <w:rFonts w:hint="eastAsia" w:ascii="宋体" w:hAnsi="宋体" w:eastAsia="宋体" w:cs="宋体"/>
          <w:color w:val="auto"/>
          <w:sz w:val="24"/>
          <w:szCs w:val="24"/>
          <w:highlight w:val="none"/>
        </w:rPr>
      </w:pPr>
    </w:p>
    <w:p>
      <w:pPr>
        <w:numPr>
          <w:ilvl w:val="255"/>
          <w:numId w:val="0"/>
        </w:numPr>
        <w:spacing w:line="520" w:lineRule="exact"/>
        <w:rPr>
          <w:rFonts w:hint="eastAsia" w:hAnsi="宋体" w:cs="宋体"/>
          <w:b/>
          <w:color w:val="auto"/>
          <w:sz w:val="28"/>
          <w:szCs w:val="28"/>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rPr>
        <w:t>残疾人福利性单位声明函的格式：</w:t>
      </w:r>
    </w:p>
    <w:p>
      <w:pPr>
        <w:numPr>
          <w:ilvl w:val="255"/>
          <w:numId w:val="0"/>
        </w:numPr>
        <w:spacing w:line="520" w:lineRule="exact"/>
        <w:rPr>
          <w:rFonts w:hint="eastAsia" w:hAnsi="宋体" w:cs="宋体"/>
          <w:b/>
          <w:color w:val="auto"/>
          <w:sz w:val="28"/>
          <w:szCs w:val="28"/>
          <w:highlight w:val="none"/>
        </w:rPr>
      </w:pPr>
    </w:p>
    <w:p>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pPr>
        <w:spacing w:line="520" w:lineRule="exact"/>
        <w:rPr>
          <w:rFonts w:hint="eastAsia" w:ascii="仿宋_GB2312" w:hAnsi="仿宋_GB2312" w:eastAsia="仿宋_GB2312" w:cs="仿宋_GB2312"/>
          <w:color w:val="auto"/>
          <w:sz w:val="32"/>
          <w:szCs w:val="32"/>
          <w:highlight w:val="none"/>
        </w:rPr>
      </w:pP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ind w:firstLine="2400" w:firstLineChars="10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供应商名称（盖公章）：</w:t>
      </w:r>
    </w:p>
    <w:p>
      <w:pPr>
        <w:spacing w:line="360" w:lineRule="auto"/>
        <w:ind w:firstLine="4320" w:firstLineChars="18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注：请根据自己的真实情况出具《残疾人福利性单位声明函》。依法享受中小企业扶持政策的，采购人或者采购代理机构在公告成交结果时，同时公告其《残疾人福利性单位声明函》，接受社会监督。</w:t>
      </w:r>
    </w:p>
    <w:p>
      <w:pPr>
        <w:pStyle w:val="24"/>
        <w:rPr>
          <w:rFonts w:hint="eastAsia" w:ascii="宋体" w:hAnsi="宋体" w:cs="仿宋_GB2312"/>
          <w:color w:val="auto"/>
          <w:sz w:val="24"/>
          <w:szCs w:val="24"/>
          <w:highlight w:val="none"/>
        </w:rPr>
      </w:pPr>
    </w:p>
    <w:p>
      <w:pPr>
        <w:autoSpaceDE w:val="0"/>
        <w:autoSpaceDN w:val="0"/>
        <w:spacing w:line="360" w:lineRule="auto"/>
        <w:ind w:firstLine="6120" w:firstLineChars="2550"/>
        <w:rPr>
          <w:rFonts w:hint="eastAsia" w:ascii="仿宋_GB2312" w:hAnsi="仿宋" w:eastAsia="仿宋_GB2312" w:cs="仿宋_GB2312"/>
          <w:color w:val="auto"/>
          <w:kern w:val="0"/>
          <w:sz w:val="24"/>
          <w:szCs w:val="24"/>
          <w:highlight w:val="none"/>
          <w:lang w:val="zh-CN"/>
        </w:rPr>
      </w:pPr>
    </w:p>
    <w:p>
      <w:pPr>
        <w:pStyle w:val="41"/>
        <w:rPr>
          <w:rFonts w:hint="eastAsia" w:ascii="仿宋_GB2312" w:hAnsi="仿宋" w:eastAsia="仿宋_GB2312" w:cs="仿宋_GB2312"/>
          <w:color w:val="auto"/>
          <w:kern w:val="0"/>
          <w:sz w:val="24"/>
          <w:szCs w:val="24"/>
          <w:highlight w:val="none"/>
          <w:lang w:val="zh-CN"/>
        </w:rPr>
      </w:pPr>
    </w:p>
    <w:p>
      <w:pPr>
        <w:pStyle w:val="41"/>
        <w:rPr>
          <w:rFonts w:hint="eastAsia" w:ascii="仿宋_GB2312" w:hAnsi="仿宋" w:eastAsia="仿宋_GB2312" w:cs="仿宋_GB2312"/>
          <w:color w:val="auto"/>
          <w:kern w:val="0"/>
          <w:sz w:val="24"/>
          <w:szCs w:val="24"/>
          <w:highlight w:val="none"/>
          <w:lang w:val="zh-CN"/>
        </w:rPr>
      </w:pPr>
    </w:p>
    <w:p>
      <w:pPr>
        <w:pStyle w:val="41"/>
        <w:rPr>
          <w:rFonts w:hint="eastAsia" w:ascii="仿宋_GB2312" w:hAnsi="仿宋" w:eastAsia="仿宋_GB2312" w:cs="仿宋_GB2312"/>
          <w:color w:val="auto"/>
          <w:kern w:val="0"/>
          <w:sz w:val="24"/>
          <w:szCs w:val="24"/>
          <w:highlight w:val="none"/>
          <w:lang w:val="zh-CN"/>
        </w:rPr>
      </w:pPr>
    </w:p>
    <w:p>
      <w:pPr>
        <w:pStyle w:val="41"/>
        <w:rPr>
          <w:rFonts w:hint="eastAsia" w:ascii="仿宋_GB2312" w:hAnsi="仿宋" w:eastAsia="仿宋_GB2312" w:cs="仿宋_GB2312"/>
          <w:color w:val="auto"/>
          <w:kern w:val="0"/>
          <w:sz w:val="24"/>
          <w:szCs w:val="24"/>
          <w:highlight w:val="none"/>
          <w:lang w:val="zh-CN"/>
        </w:rPr>
      </w:pPr>
    </w:p>
    <w:p>
      <w:pPr>
        <w:pStyle w:val="41"/>
        <w:rPr>
          <w:rFonts w:hint="eastAsia" w:ascii="仿宋_GB2312" w:hAnsi="仿宋" w:eastAsia="仿宋_GB2312" w:cs="仿宋_GB2312"/>
          <w:color w:val="auto"/>
          <w:kern w:val="0"/>
          <w:sz w:val="24"/>
          <w:szCs w:val="24"/>
          <w:highlight w:val="none"/>
          <w:lang w:val="zh-CN"/>
        </w:rPr>
      </w:pPr>
    </w:p>
    <w:p>
      <w:pPr>
        <w:keepNext/>
        <w:keepLines/>
        <w:spacing w:before="260" w:after="260" w:line="416" w:lineRule="auto"/>
        <w:jc w:val="center"/>
        <w:outlineLvl w:val="1"/>
        <w:rPr>
          <w:rFonts w:hint="eastAsia" w:ascii="宋体" w:hAnsi="宋体" w:eastAsia="宋体" w:cs="Times New Roman"/>
          <w:bCs/>
          <w:color w:val="auto"/>
          <w:sz w:val="32"/>
          <w:szCs w:val="32"/>
          <w:highlight w:val="none"/>
          <w:lang w:val="zh-CN"/>
        </w:rPr>
      </w:pPr>
      <w:bookmarkStart w:id="177" w:name="_Toc26899"/>
      <w:bookmarkStart w:id="178" w:name="_Toc80205940"/>
      <w:bookmarkStart w:id="179" w:name="_Toc798"/>
      <w:r>
        <w:rPr>
          <w:rFonts w:hint="eastAsia" w:ascii="宋体" w:hAnsi="宋体" w:eastAsia="宋体" w:cs="Times New Roman"/>
          <w:color w:val="auto"/>
          <w:sz w:val="32"/>
          <w:szCs w:val="32"/>
          <w:highlight w:val="none"/>
          <w:lang w:val="zh-CN"/>
        </w:rPr>
        <w:t xml:space="preserve">第二节 </w:t>
      </w:r>
      <w:r>
        <w:rPr>
          <w:rFonts w:hint="eastAsia" w:ascii="宋体" w:hAnsi="宋体" w:eastAsia="宋体" w:cs="Times New Roman"/>
          <w:bCs/>
          <w:color w:val="auto"/>
          <w:sz w:val="32"/>
          <w:szCs w:val="32"/>
          <w:highlight w:val="none"/>
          <w:lang w:val="zh-CN"/>
        </w:rPr>
        <w:t>商务技术文件格式</w:t>
      </w:r>
      <w:bookmarkEnd w:id="177"/>
      <w:bookmarkEnd w:id="178"/>
      <w:bookmarkEnd w:id="179"/>
    </w:p>
    <w:p>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cs="宋体"/>
          <w:b/>
          <w:color w:val="auto"/>
          <w:sz w:val="28"/>
          <w:szCs w:val="28"/>
          <w:highlight w:val="none"/>
        </w:rPr>
        <w:t>1.</w:t>
      </w:r>
      <w:r>
        <w:rPr>
          <w:rFonts w:hint="eastAsia" w:ascii="宋体" w:hAnsi="宋体" w:eastAsia="宋体" w:cs="宋体"/>
          <w:b/>
          <w:color w:val="auto"/>
          <w:sz w:val="28"/>
          <w:szCs w:val="28"/>
          <w:highlight w:val="none"/>
        </w:rPr>
        <w:t>商务技术文件封面</w:t>
      </w:r>
      <w:r>
        <w:rPr>
          <w:rFonts w:hint="eastAsia" w:ascii="宋体" w:hAnsi="宋体" w:cs="宋体"/>
          <w:b/>
          <w:color w:val="auto"/>
          <w:sz w:val="28"/>
          <w:szCs w:val="28"/>
          <w:highlight w:val="none"/>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rPr>
        <w:t>（参照此格式自拟）</w:t>
      </w:r>
      <w:r>
        <w:rPr>
          <w:rFonts w:hint="eastAsia" w:ascii="宋体" w:hAnsi="宋体" w:eastAsia="宋体" w:cs="宋体"/>
          <w:b/>
          <w:color w:val="auto"/>
          <w:sz w:val="28"/>
          <w:szCs w:val="28"/>
          <w:highlight w:val="none"/>
        </w:rPr>
        <w:t>：</w:t>
      </w:r>
      <w:r>
        <w:rPr>
          <w:rFonts w:hint="eastAsia" w:ascii="宋体" w:hAnsi="宋体" w:eastAsia="宋体" w:cs="Times New Roman"/>
          <w:color w:val="auto"/>
          <w:sz w:val="24"/>
          <w:szCs w:val="24"/>
          <w:highlight w:val="none"/>
        </w:rPr>
        <w:t xml:space="preserve">                                                   </w:t>
      </w:r>
    </w:p>
    <w:p>
      <w:pPr>
        <w:snapToGrid w:val="0"/>
        <w:spacing w:before="120" w:beforeLines="50" w:after="50"/>
        <w:ind w:firstLine="6480" w:firstLineChars="27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1280" w:firstLineChars="400"/>
        <w:rPr>
          <w:rFonts w:hint="eastAsia" w:ascii="宋体" w:hAnsi="宋体" w:eastAsia="宋体" w:cs="仿宋_GB2312"/>
          <w:bCs/>
          <w:color w:val="auto"/>
          <w:sz w:val="32"/>
          <w:szCs w:val="32"/>
          <w:highlight w:val="none"/>
        </w:rPr>
      </w:pPr>
    </w:p>
    <w:p>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pacing w:line="360" w:lineRule="auto"/>
        <w:ind w:right="420"/>
        <w:rPr>
          <w:rFonts w:hint="eastAsia" w:ascii="宋体" w:hAnsi="宋体" w:cs="宋体"/>
          <w:color w:val="auto"/>
          <w:sz w:val="24"/>
          <w:szCs w:val="20"/>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2.商务技术文件目录</w:t>
      </w:r>
    </w:p>
    <w:p>
      <w:pPr>
        <w:spacing w:line="360" w:lineRule="auto"/>
        <w:rPr>
          <w:rFonts w:hint="eastAsia"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rPr>
        <w:t>根据竞争性谈判文件规定及供应商提供的材料自行编写目录（部分格式后附）。</w:t>
      </w:r>
    </w:p>
    <w:p>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pPr>
        <w:spacing w:line="520" w:lineRule="exact"/>
        <w:ind w:firstLine="220" w:firstLineChars="50"/>
        <w:jc w:val="left"/>
        <w:rPr>
          <w:rFonts w:hint="eastAsia" w:ascii="宋体" w:hAnsi="宋体" w:eastAsia="宋体" w:cs="宋体"/>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3.无串通竞标行为的承诺函的格式：</w:t>
      </w:r>
    </w:p>
    <w:p>
      <w:pPr>
        <w:spacing w:line="52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2"/>
          <w:szCs w:val="32"/>
          <w:highlight w:val="none"/>
        </w:rPr>
        <w:t>无串通竞标行为的承诺函</w:t>
      </w:r>
    </w:p>
    <w:p>
      <w:pPr>
        <w:spacing w:line="400" w:lineRule="exact"/>
        <w:contextualSpacing/>
        <w:rPr>
          <w:rFonts w:hint="eastAsia" w:ascii="仿宋_GB2312" w:hAnsi="仿宋_GB2312" w:eastAsia="仿宋_GB2312" w:cs="仿宋_GB2312"/>
          <w:color w:val="auto"/>
          <w:sz w:val="32"/>
          <w:szCs w:val="32"/>
          <w:highlight w:val="none"/>
        </w:rPr>
      </w:pPr>
    </w:p>
    <w:p>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1.不同供应商的响应文件由同一单位或者个人编制；或不同供应商报名的IP地址一致的；</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2.不同供应商委托同一单位或者个人办理竞标事宜；</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3.不同的供应商的响应文件载明的项目管理员为同一个人；</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4.不</w:t>
      </w:r>
      <w:r>
        <w:rPr>
          <w:rFonts w:hint="eastAsia" w:ascii="宋体" w:hAnsi="宋体" w:eastAsia="宋体" w:cs="仿宋_GB2312"/>
          <w:color w:val="auto"/>
          <w:spacing w:val="-6"/>
          <w:sz w:val="24"/>
          <w:szCs w:val="24"/>
          <w:highlight w:val="none"/>
        </w:rPr>
        <w:t>同供应商的响应文件异常一致或者竞标报价呈规律性差异；</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5.不同供应商的响应文件相互混装。</w:t>
      </w:r>
    </w:p>
    <w:p>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1.供应商直接或者间接从采购人或者采购代理机构处获得其他供应商的相关信息并修改其响应文件；</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2.供应商按照采购人或者采购代理机构的授意撤换、修改响应文件；</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w:t>
      </w:r>
      <w:r>
        <w:rPr>
          <w:rFonts w:hint="eastAsia" w:ascii="宋体" w:hAnsi="宋体" w:eastAsia="宋体" w:cs="仿宋_GB2312"/>
          <w:color w:val="auto"/>
          <w:spacing w:val="-6"/>
          <w:sz w:val="24"/>
          <w:szCs w:val="24"/>
          <w:highlight w:val="none"/>
        </w:rPr>
        <w:t>应商之间协商报价、技术方案等响应文件的实质性内容；</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4.属于同一集团、协会、商会等组织成员的供应商按照该组织要求协同参加政府采购活动；</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5.供应商之间事先约定一致抬高或者压低竞标报价,或者在竞争性谈判项目中事先约定轮流以高价位或者低价位成交,或者事先约定由某一特定供应商成交,然后再参加竞标；</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6.供应商之间商定部分供应商放弃参加政府采购活动或者放弃成交；</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7.供应商与采购人或者采购代理机构之间、供应商相互之间，为</w:t>
      </w:r>
      <w:r>
        <w:rPr>
          <w:rFonts w:hint="eastAsia" w:ascii="宋体" w:hAnsi="宋体" w:eastAsia="宋体" w:cs="仿宋_GB2312"/>
          <w:color w:val="auto"/>
          <w:spacing w:val="-6"/>
          <w:sz w:val="24"/>
          <w:szCs w:val="24"/>
          <w:highlight w:val="none"/>
        </w:rPr>
        <w:t>谋求特定供应商成交或者排斥其他供应商的其他串通行为。</w:t>
      </w:r>
    </w:p>
    <w:p>
      <w:pPr>
        <w:spacing w:line="400" w:lineRule="exact"/>
        <w:ind w:firstLine="480" w:firstLineChars="200"/>
        <w:contextualSpacing/>
        <w:rPr>
          <w:rFonts w:hint="eastAsia" w:ascii="宋体" w:hAnsi="宋体" w:eastAsia="宋体" w:cs="仿宋_GB2312"/>
          <w:color w:val="auto"/>
          <w:sz w:val="24"/>
          <w:szCs w:val="24"/>
          <w:highlight w:val="none"/>
        </w:rPr>
      </w:pPr>
    </w:p>
    <w:p>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仿宋_GB2312"/>
          <w:b/>
          <w:bCs/>
          <w:color w:val="auto"/>
          <w:sz w:val="24"/>
          <w:szCs w:val="24"/>
          <w:highlight w:val="none"/>
        </w:rPr>
        <w:t>。</w:t>
      </w:r>
    </w:p>
    <w:p>
      <w:pPr>
        <w:pStyle w:val="24"/>
        <w:rPr>
          <w:rFonts w:hint="eastAsia" w:ascii="宋体" w:hAnsi="宋体" w:cs="仿宋_GB2312"/>
          <w:b/>
          <w:bCs/>
          <w:color w:val="auto"/>
          <w:sz w:val="24"/>
          <w:szCs w:val="24"/>
          <w:highlight w:val="none"/>
        </w:rPr>
      </w:pPr>
    </w:p>
    <w:p>
      <w:pPr>
        <w:pStyle w:val="24"/>
        <w:rPr>
          <w:rFonts w:hint="eastAsia" w:ascii="宋体" w:hAnsi="宋体" w:cs="仿宋_GB2312"/>
          <w:b/>
          <w:bCs/>
          <w:color w:val="auto"/>
          <w:sz w:val="24"/>
          <w:szCs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spacing w:line="520" w:lineRule="exact"/>
        <w:ind w:firstLine="5760" w:firstLineChars="2400"/>
        <w:jc w:val="left"/>
        <w:rPr>
          <w:rFonts w:hint="eastAsia" w:ascii="仿宋" w:hAnsi="仿宋" w:eastAsia="仿宋" w:cs="仿宋_GB2312"/>
          <w:b/>
          <w:color w:val="auto"/>
          <w:sz w:val="28"/>
          <w:szCs w:val="28"/>
          <w:highlight w:val="none"/>
        </w:rPr>
      </w:pPr>
      <w:r>
        <w:rPr>
          <w:rFonts w:hint="eastAsia" w:ascii="宋体" w:hAnsi="宋体" w:eastAsia="宋体" w:cs="宋体"/>
          <w:color w:val="auto"/>
          <w:kern w:val="0"/>
          <w:sz w:val="24"/>
          <w:szCs w:val="24"/>
          <w:highlight w:val="none"/>
          <w:lang w:val="zh-CN"/>
        </w:rPr>
        <w:t xml:space="preserve">日期：  年  月   日 </w:t>
      </w:r>
      <w:r>
        <w:rPr>
          <w:rFonts w:hint="eastAsia" w:ascii="仿宋_GB2312" w:hAnsi="仿宋" w:eastAsia="仿宋_GB2312" w:cs="仿宋_GB2312"/>
          <w:color w:val="auto"/>
          <w:kern w:val="0"/>
          <w:sz w:val="24"/>
          <w:szCs w:val="24"/>
          <w:highlight w:val="none"/>
          <w:lang w:val="zh-CN"/>
        </w:rPr>
        <w:t xml:space="preserve">       </w:t>
      </w:r>
      <w:r>
        <w:rPr>
          <w:rFonts w:ascii="宋体" w:hAnsi="宋体" w:eastAsia="宋体" w:cs="Times New Roman"/>
          <w:b/>
          <w:bCs/>
          <w:color w:val="auto"/>
          <w:sz w:val="32"/>
          <w:szCs w:val="32"/>
          <w:highlight w:val="none"/>
        </w:rPr>
        <w:br w:type="page"/>
      </w:r>
      <w:r>
        <w:rPr>
          <w:rFonts w:hint="eastAsia" w:ascii="宋体" w:hAnsi="宋体" w:eastAsia="宋体" w:cs="宋体"/>
          <w:b/>
          <w:color w:val="auto"/>
          <w:sz w:val="28"/>
          <w:szCs w:val="28"/>
          <w:highlight w:val="none"/>
        </w:rPr>
        <w:t>4.法定代表人身份证明的格式：</w:t>
      </w:r>
    </w:p>
    <w:p>
      <w:pPr>
        <w:pStyle w:val="24"/>
        <w:rPr>
          <w:color w:val="auto"/>
          <w:highlight w:val="none"/>
        </w:rPr>
      </w:pPr>
    </w:p>
    <w:p>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
          <w:color w:val="auto"/>
          <w:sz w:val="32"/>
          <w:szCs w:val="32"/>
          <w:highlight w:val="none"/>
        </w:rPr>
        <w:t>法定代表人身份证明</w:t>
      </w:r>
    </w:p>
    <w:p>
      <w:pPr>
        <w:spacing w:line="360" w:lineRule="auto"/>
        <w:ind w:left="540"/>
        <w:contextualSpacing/>
        <w:rPr>
          <w:rFonts w:hint="eastAsia" w:ascii="仿宋_GB2312" w:hAnsi="仿宋_GB2312" w:eastAsia="仿宋_GB2312" w:cs="仿宋_GB2312"/>
          <w:color w:val="auto"/>
          <w:sz w:val="32"/>
          <w:szCs w:val="32"/>
          <w:highlight w:val="none"/>
        </w:rPr>
      </w:pPr>
    </w:p>
    <w:p>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的法定代表人。</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pPr>
        <w:spacing w:line="360" w:lineRule="auto"/>
        <w:ind w:left="540"/>
        <w:contextualSpacing/>
        <w:rPr>
          <w:rFonts w:hint="eastAsia" w:ascii="宋体" w:hAnsi="宋体" w:eastAsia="宋体" w:cs="宋体"/>
          <w:color w:val="auto"/>
          <w:sz w:val="24"/>
          <w:szCs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pPr>
        <w:spacing w:line="360" w:lineRule="auto"/>
        <w:contextualSpacing/>
        <w:jc w:val="left"/>
        <w:rPr>
          <w:rFonts w:hint="eastAsia" w:ascii="宋体" w:hAnsi="宋体" w:eastAsia="宋体" w:cs="宋体"/>
          <w:color w:val="auto"/>
          <w:sz w:val="24"/>
          <w:szCs w:val="24"/>
          <w:highlight w:val="none"/>
        </w:rPr>
      </w:pPr>
    </w:p>
    <w:p>
      <w:pPr>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注：1.自然人竞标的无需提供，联合体竞标的只需牵头人出具。</w:t>
      </w:r>
    </w:p>
    <w:p>
      <w:pPr>
        <w:spacing w:line="360" w:lineRule="auto"/>
        <w:ind w:firstLine="480" w:firstLineChars="200"/>
        <w:contextualSpacing/>
        <w:jc w:val="left"/>
        <w:rPr>
          <w:rFonts w:hint="eastAsia" w:ascii="宋体" w:hAnsi="宋体" w:eastAsia="宋体" w:cs="仿宋_GB2312"/>
          <w:color w:val="auto"/>
          <w:sz w:val="24"/>
          <w:szCs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32"/>
        <w:tblpPr w:leftFromText="180" w:rightFromText="180" w:vertAnchor="text" w:horzAnchor="margin" w:tblpY="1169"/>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2" w:hRule="atLeast"/>
        </w:trPr>
        <w:tc>
          <w:tcPr>
            <w:tcW w:w="8600" w:type="dxa"/>
          </w:tcPr>
          <w:p>
            <w:pPr>
              <w:spacing w:line="360" w:lineRule="auto"/>
              <w:rPr>
                <w:rFonts w:ascii="宋体" w:hAnsi="Times New Roman" w:eastAsia="宋体" w:cs="Times New Roman"/>
                <w:b/>
                <w:color w:val="auto"/>
                <w:sz w:val="24"/>
                <w:szCs w:val="24"/>
                <w:highlight w:val="none"/>
              </w:rPr>
            </w:pPr>
          </w:p>
          <w:p>
            <w:pPr>
              <w:spacing w:line="360" w:lineRule="auto"/>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法定代表身份证复印件粘帖处（正、反面）</w:t>
            </w:r>
          </w:p>
        </w:tc>
      </w:tr>
    </w:tbl>
    <w:p>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Times New Roman" w:hAnsi="宋体" w:eastAsia="宋体" w:cs="Times New Roman"/>
          <w:b/>
          <w:color w:val="auto"/>
          <w:sz w:val="24"/>
          <w:szCs w:val="24"/>
          <w:highlight w:val="none"/>
        </w:rPr>
        <w:t>附件：</w:t>
      </w:r>
    </w:p>
    <w:p>
      <w:pPr>
        <w:adjustRightInd w:val="0"/>
        <w:snapToGrid w:val="0"/>
        <w:spacing w:line="300" w:lineRule="auto"/>
        <w:jc w:val="left"/>
        <w:rPr>
          <w:rFonts w:hint="eastAsia" w:ascii="宋体" w:hAnsi="宋体" w:eastAsia="宋体" w:cs="Times New Roman"/>
          <w:b/>
          <w:color w:val="auto"/>
          <w:szCs w:val="21"/>
          <w:highlight w:val="none"/>
        </w:rPr>
      </w:pPr>
    </w:p>
    <w:p>
      <w:pPr>
        <w:snapToGrid w:val="0"/>
        <w:spacing w:line="360" w:lineRule="auto"/>
        <w:jc w:val="left"/>
        <w:rPr>
          <w:rFonts w:hint="eastAsia" w:ascii="宋体" w:hAnsi="宋体" w:eastAsia="宋体" w:cs="宋体"/>
          <w:b/>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5.法定代表人授权委托书的格式：</w:t>
      </w: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20" w:lineRule="exact"/>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授权委托书</w:t>
      </w:r>
    </w:p>
    <w:p>
      <w:pPr>
        <w:spacing w:line="520" w:lineRule="exact"/>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（如有委托时）</w:t>
      </w:r>
    </w:p>
    <w:p>
      <w:pPr>
        <w:spacing w:line="520" w:lineRule="exact"/>
        <w:rPr>
          <w:rFonts w:hint="eastAsia" w:ascii="仿宋_GB2312" w:hAnsi="仿宋_GB2312" w:eastAsia="仿宋_GB2312" w:cs="仿宋_GB2312"/>
          <w:color w:val="auto"/>
          <w:sz w:val="32"/>
          <w:szCs w:val="32"/>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致：广西</w:t>
      </w:r>
      <w:r>
        <w:rPr>
          <w:rFonts w:hint="eastAsia" w:ascii="宋体" w:hAnsi="宋体" w:eastAsia="宋体" w:cs="宋体"/>
          <w:color w:val="auto"/>
          <w:sz w:val="24"/>
          <w:szCs w:val="24"/>
          <w:highlight w:val="none"/>
          <w:lang w:val="en-US" w:eastAsia="zh-CN"/>
        </w:rPr>
        <w:t>华晟</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□法定代表人/□负责人/□自然人本人</w:t>
      </w:r>
      <w:r>
        <w:rPr>
          <w:rFonts w:hint="eastAsia" w:ascii="宋体" w:hAnsi="宋体" w:eastAsia="宋体" w:cs="宋体"/>
          <w:color w:val="auto"/>
          <w:sz w:val="24"/>
          <w:szCs w:val="24"/>
          <w:highlight w:val="none"/>
        </w:rPr>
        <w:t>），现授权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rPr>
        <w:t>项目的竞标活动，并代表我方全权办理针对上述项目的所有采购程序和环节的具体事务和签署相关文件。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我方对委托代理人的签字事项负全部责任。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附：委托代理人有效身份证正反面复印件</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委托代理人（签字）：                 法定代表人（签字）：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委托代理人身份证号码：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法定代表人和委托代理人必须在授权委托书上签字，</w:t>
      </w:r>
      <w:r>
        <w:rPr>
          <w:rFonts w:hint="eastAsia" w:ascii="宋体" w:hAnsi="宋体" w:eastAsia="宋体" w:cs="宋体"/>
          <w:b/>
          <w:color w:val="auto"/>
          <w:sz w:val="24"/>
          <w:szCs w:val="24"/>
          <w:highlight w:val="none"/>
        </w:rPr>
        <w:t>否则其响应文件作无效响应处理。</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法人、其他组织竞标时“我方”是指“我单位”，自然人竞标时“我方”是指“本人”。</w:t>
      </w:r>
    </w:p>
    <w:p>
      <w:pPr>
        <w:snapToGrid w:val="0"/>
        <w:spacing w:line="360" w:lineRule="auto"/>
        <w:rPr>
          <w:rFonts w:hint="eastAsia" w:ascii="宋体" w:hAnsi="宋体" w:eastAsia="宋体" w:cs="Times New Roman"/>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28"/>
          <w:szCs w:val="28"/>
          <w:highlight w:val="none"/>
        </w:rPr>
        <w:t>6.商务条款偏离表的格式：</w:t>
      </w:r>
    </w:p>
    <w:p>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商务条款偏离表</w:t>
      </w:r>
    </w:p>
    <w:p>
      <w:pPr>
        <w:spacing w:line="360" w:lineRule="auto"/>
        <w:contextualSpacing/>
        <w:rPr>
          <w:rFonts w:cs="仿宋_GB2312"/>
          <w:color w:val="auto"/>
          <w:sz w:val="24"/>
          <w:highlight w:val="none"/>
        </w:rPr>
      </w:pPr>
    </w:p>
    <w:p>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spacing w:line="36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32"/>
        <w:tblpPr w:leftFromText="180" w:rightFromText="180" w:vertAnchor="text" w:horzAnchor="margin" w:tblpXSpec="center" w:tblpY="9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3694"/>
        <w:gridCol w:w="3376"/>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5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69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竞争性谈判文件的商务条款</w:t>
            </w:r>
          </w:p>
        </w:tc>
        <w:tc>
          <w:tcPr>
            <w:tcW w:w="337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响应文件响应的商务条款</w:t>
            </w:r>
          </w:p>
        </w:tc>
        <w:tc>
          <w:tcPr>
            <w:tcW w:w="1198"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50"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694"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3376"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50"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694"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3376"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50"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694"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3376"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eastAsia="宋体" w:cs="宋体"/>
                <w:color w:val="auto"/>
                <w:szCs w:val="21"/>
                <w:highlight w:val="none"/>
              </w:rPr>
            </w:pPr>
          </w:p>
        </w:tc>
      </w:tr>
    </w:tbl>
    <w:p>
      <w:pPr>
        <w:spacing w:line="400" w:lineRule="exact"/>
        <w:ind w:left="42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pPr>
        <w:spacing w:line="400" w:lineRule="exact"/>
        <w:ind w:firstLine="420" w:firstLineChars="175"/>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1.说明：应对照谈判文件“第二章 采购需求”中的商务条款逐条作出明确响应，并作出偏离说明。</w:t>
      </w:r>
    </w:p>
    <w:p>
      <w:pPr>
        <w:spacing w:line="400" w:lineRule="exact"/>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3.表格内容均需按要求填写并盖公章，不得留空，</w:t>
      </w:r>
      <w:r>
        <w:rPr>
          <w:rFonts w:hint="eastAsia" w:ascii="宋体" w:hAnsi="宋体" w:eastAsia="宋体" w:cs="宋体"/>
          <w:b/>
          <w:bCs/>
          <w:color w:val="auto"/>
          <w:kern w:val="0"/>
          <w:sz w:val="24"/>
          <w:szCs w:val="24"/>
          <w:highlight w:val="none"/>
        </w:rPr>
        <w:t>否则按竞标无效处理</w:t>
      </w:r>
      <w:r>
        <w:rPr>
          <w:rFonts w:hint="eastAsia" w:ascii="宋体" w:hAnsi="宋体" w:eastAsia="宋体" w:cs="宋体"/>
          <w:color w:val="auto"/>
          <w:kern w:val="0"/>
          <w:sz w:val="24"/>
          <w:szCs w:val="24"/>
          <w:highlight w:val="none"/>
        </w:rPr>
        <w:t>。</w:t>
      </w:r>
    </w:p>
    <w:p>
      <w:pPr>
        <w:spacing w:line="400" w:lineRule="exact"/>
        <w:ind w:firstLine="480" w:firstLineChars="200"/>
        <w:contextualSpacing/>
        <w:rPr>
          <w:rFonts w:hint="eastAsia" w:ascii="宋体" w:hAnsi="宋体" w:eastAsia="宋体" w:cs="宋体"/>
          <w:color w:val="auto"/>
          <w:kern w:val="0"/>
          <w:sz w:val="24"/>
          <w:szCs w:val="24"/>
          <w:highlight w:val="none"/>
          <w:lang w:val="zh-CN"/>
        </w:rPr>
      </w:pPr>
    </w:p>
    <w:p>
      <w:pPr>
        <w:spacing w:line="400" w:lineRule="exact"/>
        <w:ind w:firstLine="480" w:firstLineChars="200"/>
        <w:contextualSpacing/>
        <w:rPr>
          <w:rFonts w:hint="eastAsia" w:ascii="宋体" w:hAnsi="宋体" w:eastAsia="宋体" w:cs="宋体"/>
          <w:color w:val="auto"/>
          <w:kern w:val="0"/>
          <w:sz w:val="24"/>
          <w:szCs w:val="24"/>
          <w:highlight w:val="none"/>
          <w:lang w:val="zh-CN"/>
        </w:rPr>
      </w:pPr>
    </w:p>
    <w:p>
      <w:pPr>
        <w:spacing w:line="360" w:lineRule="auto"/>
        <w:ind w:right="-817" w:rightChars="-389"/>
        <w:contextualSpacing/>
        <w:rPr>
          <w:rFonts w:hint="eastAsia" w:ascii="宋体" w:hAnsi="宋体" w:eastAsia="宋体" w:cs="宋体"/>
          <w:color w:val="auto"/>
          <w:sz w:val="24"/>
          <w:szCs w:val="24"/>
          <w:highlight w:val="none"/>
        </w:rPr>
      </w:pPr>
    </w:p>
    <w:p>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日期：  年  月   日</w:t>
      </w:r>
    </w:p>
    <w:p>
      <w:pPr>
        <w:pStyle w:val="21"/>
        <w:rPr>
          <w:rFonts w:hint="eastAsia" w:ascii="宋体" w:hAnsi="宋体" w:eastAsia="宋体" w:cs="宋体"/>
          <w:color w:val="auto"/>
          <w:kern w:val="0"/>
          <w:sz w:val="24"/>
          <w:szCs w:val="24"/>
          <w:highlight w:val="none"/>
          <w:lang w:val="zh-CN"/>
        </w:rPr>
      </w:pPr>
    </w:p>
    <w:p>
      <w:pPr>
        <w:pStyle w:val="22"/>
        <w:rPr>
          <w:rFonts w:hint="eastAsia"/>
          <w:color w:val="auto"/>
        </w:rPr>
      </w:pPr>
    </w:p>
    <w:p>
      <w:pPr>
        <w:snapToGrid w:val="0"/>
        <w:spacing w:before="120" w:beforeLines="50" w:after="50"/>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rPr>
        <w:t>7.供应商类似的业绩证明文件</w:t>
      </w:r>
      <w:r>
        <w:rPr>
          <w:rFonts w:hint="eastAsia" w:ascii="宋体" w:hAnsi="宋体" w:eastAsia="宋体" w:cs="宋体"/>
          <w:b/>
          <w:bCs/>
          <w:color w:val="auto"/>
          <w:sz w:val="30"/>
          <w:szCs w:val="30"/>
          <w:highlight w:val="none"/>
        </w:rPr>
        <w:t>（如有要求）：</w:t>
      </w:r>
    </w:p>
    <w:p>
      <w:pPr>
        <w:snapToGrid w:val="0"/>
        <w:ind w:left="480" w:hanging="480" w:hangingChars="200"/>
        <w:contextualSpacing/>
        <w:rPr>
          <w:rFonts w:hint="eastAsia" w:ascii="宋体" w:hAnsi="宋体" w:eastAsia="宋体" w:cs="Times New Roman"/>
          <w:color w:val="auto"/>
          <w:sz w:val="24"/>
          <w:szCs w:val="24"/>
          <w:highlight w:val="none"/>
        </w:rPr>
      </w:pPr>
    </w:p>
    <w:p>
      <w:pPr>
        <w:snapToGrid w:val="0"/>
        <w:ind w:left="480" w:hanging="480" w:hangingChars="200"/>
        <w:contextualSpacing/>
        <w:rPr>
          <w:rFonts w:hint="eastAsia" w:ascii="宋体" w:hAnsi="宋体" w:eastAsia="宋体" w:cs="Times New Roman"/>
          <w:color w:val="auto"/>
          <w:sz w:val="24"/>
          <w:szCs w:val="24"/>
          <w:highlight w:val="none"/>
        </w:rPr>
      </w:pPr>
    </w:p>
    <w:p>
      <w:pPr>
        <w:snapToGrid w:val="0"/>
        <w:ind w:left="480" w:hanging="480" w:hangingChars="200"/>
        <w:contextualSpacing/>
        <w:rPr>
          <w:rFonts w:hint="eastAsia" w:ascii="宋体" w:hAnsi="宋体" w:eastAsia="宋体" w:cs="Times New Roman"/>
          <w:color w:val="auto"/>
          <w:sz w:val="24"/>
          <w:szCs w:val="24"/>
          <w:highlight w:val="none"/>
        </w:rPr>
      </w:pPr>
    </w:p>
    <w:p>
      <w:pPr>
        <w:autoSpaceDE w:val="0"/>
        <w:autoSpaceDN w:val="0"/>
        <w:spacing w:line="360" w:lineRule="auto"/>
        <w:ind w:left="-420" w:leftChars="-200" w:firstLine="2416" w:firstLineChars="75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类似项目的业绩一览表</w:t>
      </w:r>
    </w:p>
    <w:p>
      <w:pPr>
        <w:spacing w:line="360" w:lineRule="auto"/>
        <w:rPr>
          <w:rFonts w:hint="eastAsia" w:ascii="宋体" w:hAnsi="宋体" w:eastAsia="宋体" w:cs="宋体"/>
          <w:color w:val="auto"/>
          <w:kern w:val="0"/>
          <w:sz w:val="20"/>
          <w:szCs w:val="21"/>
          <w:highlight w:val="none"/>
          <w:lang w:val="zh-CN"/>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pPr w:leftFromText="180" w:rightFromText="180" w:vertAnchor="page" w:horzAnchor="page" w:tblpX="1376" w:tblpY="4514"/>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605"/>
        <w:gridCol w:w="1354"/>
        <w:gridCol w:w="1045"/>
        <w:gridCol w:w="1567"/>
        <w:gridCol w:w="1058"/>
        <w:gridCol w:w="1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采购人名称</w:t>
            </w:r>
          </w:p>
        </w:tc>
        <w:tc>
          <w:tcPr>
            <w:tcW w:w="160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135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金额</w:t>
            </w:r>
          </w:p>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c>
          <w:tcPr>
            <w:tcW w:w="135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tc>
        <w:tc>
          <w:tcPr>
            <w:tcW w:w="15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用户</w:t>
            </w:r>
          </w:p>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35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35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35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35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35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bl>
    <w:p>
      <w:pPr>
        <w:snapToGrid w:val="0"/>
        <w:spacing w:line="360" w:lineRule="auto"/>
        <w:ind w:firstLine="420" w:firstLineChars="200"/>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注：在填写时，如本表格不适合供应商的实际情况，可参照本表格式自行制表填写，并附上相关证明材料。 </w:t>
      </w:r>
    </w:p>
    <w:p>
      <w:pPr>
        <w:snapToGrid w:val="0"/>
        <w:spacing w:line="360" w:lineRule="auto"/>
        <w:ind w:firstLine="4935" w:firstLineChars="2350"/>
        <w:rPr>
          <w:rFonts w:hint="eastAsia" w:ascii="宋体" w:hAnsi="宋体" w:eastAsia="宋体" w:cs="宋体"/>
          <w:color w:val="auto"/>
          <w:szCs w:val="21"/>
          <w:highlight w:val="none"/>
        </w:rPr>
      </w:pPr>
    </w:p>
    <w:p>
      <w:pPr>
        <w:snapToGrid w:val="0"/>
        <w:spacing w:line="360" w:lineRule="auto"/>
        <w:ind w:left="4410" w:leftChars="2100" w:firstLine="5670" w:firstLineChars="2700"/>
        <w:rPr>
          <w:rFonts w:hint="eastAsia"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供应商名称(盖公章)：</w:t>
      </w:r>
    </w:p>
    <w:p>
      <w:pPr>
        <w:spacing w:line="500" w:lineRule="exact"/>
        <w:jc w:val="center"/>
        <w:rPr>
          <w:rFonts w:hint="eastAsia" w:ascii="仿宋_GB2312" w:hAnsi="仿宋_GB2312" w:eastAsia="仿宋_GB2312" w:cs="仿宋_GB2312"/>
          <w:color w:val="auto"/>
          <w:sz w:val="32"/>
          <w:szCs w:val="32"/>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pPr>
        <w:snapToGrid w:val="0"/>
        <w:spacing w:line="360" w:lineRule="auto"/>
        <w:jc w:val="left"/>
        <w:rPr>
          <w:rFonts w:hint="eastAsia" w:ascii="仿宋" w:hAnsi="仿宋" w:eastAsia="仿宋" w:cs="仿宋_GB2312"/>
          <w:b/>
          <w:color w:val="auto"/>
          <w:sz w:val="30"/>
          <w:szCs w:val="30"/>
          <w:highlight w:val="none"/>
        </w:rPr>
      </w:pPr>
      <w:r>
        <w:rPr>
          <w:rFonts w:hint="eastAsia" w:ascii="宋体" w:hAnsi="宋体" w:eastAsia="宋体" w:cs="宋体"/>
          <w:b/>
          <w:color w:val="auto"/>
          <w:sz w:val="30"/>
          <w:szCs w:val="30"/>
          <w:highlight w:val="none"/>
        </w:rPr>
        <w:t>8.技术需求偏离表的格式：</w:t>
      </w:r>
    </w:p>
    <w:p>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技术需求偏离表</w:t>
      </w:r>
    </w:p>
    <w:p>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bCs/>
          <w:color w:val="auto"/>
          <w:sz w:val="44"/>
          <w:szCs w:val="44"/>
          <w:highlight w:val="none"/>
        </w:rPr>
        <w:t>(注：按采购需求具体条款修改)</w:t>
      </w:r>
    </w:p>
    <w:p>
      <w:pPr>
        <w:spacing w:line="360" w:lineRule="auto"/>
        <w:ind w:firstLine="240" w:firstLineChars="1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spacing w:line="360" w:lineRule="auto"/>
        <w:ind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spacing w:line="360" w:lineRule="auto"/>
        <w:ind w:firstLine="240" w:firstLineChars="1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2"/>
        <w:gridCol w:w="2288"/>
        <w:gridCol w:w="2786"/>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2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竞争性谈判文件</w:t>
            </w:r>
            <w:r>
              <w:rPr>
                <w:rFonts w:hint="eastAsia" w:ascii="宋体" w:hAnsi="宋体" w:cs="Times New Roman"/>
                <w:color w:val="auto"/>
                <w:sz w:val="24"/>
                <w:szCs w:val="24"/>
                <w:highlight w:val="none"/>
              </w:rPr>
              <w:t>采购需求中的</w:t>
            </w:r>
            <w:r>
              <w:rPr>
                <w:rFonts w:hint="eastAsia" w:ascii="宋体" w:hAnsi="宋体" w:cs="宋体"/>
                <w:color w:val="auto"/>
                <w:sz w:val="24"/>
                <w:szCs w:val="24"/>
                <w:highlight w:val="none"/>
              </w:rPr>
              <w:t>技术参数及配置</w:t>
            </w:r>
          </w:p>
        </w:tc>
        <w:tc>
          <w:tcPr>
            <w:tcW w:w="27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响应文件响应的</w:t>
            </w:r>
            <w:r>
              <w:rPr>
                <w:rFonts w:hint="eastAsia" w:ascii="宋体" w:hAnsi="宋体" w:cs="宋体"/>
                <w:color w:val="auto"/>
                <w:sz w:val="24"/>
                <w:szCs w:val="24"/>
                <w:highlight w:val="none"/>
              </w:rPr>
              <w:t>技术参数及配置</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8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竞标货物中，属于优先采购节能产品</w:t>
            </w:r>
            <w:r>
              <w:rPr>
                <w:rFonts w:hint="eastAsia" w:ascii="宋体" w:hAnsi="宋体" w:cs="宋体"/>
                <w:color w:val="auto"/>
                <w:sz w:val="24"/>
                <w:szCs w:val="24"/>
                <w:highlight w:val="none"/>
              </w:rPr>
              <w:t>为</w:t>
            </w:r>
            <w:r>
              <w:rPr>
                <w:rFonts w:hint="eastAsia" w:ascii="宋体" w:hAnsi="宋体" w:eastAsia="宋体" w:cs="宋体"/>
                <w:color w:val="auto"/>
                <w:sz w:val="24"/>
                <w:szCs w:val="24"/>
                <w:highlight w:val="none"/>
              </w:rPr>
              <w:t>本项目竞争性谈判文件“第二章 采购需求”中</w:t>
            </w:r>
            <w:r>
              <w:rPr>
                <w:rFonts w:hint="eastAsia" w:ascii="宋体" w:hAnsi="宋体" w:cs="宋体"/>
                <w:color w:val="auto"/>
                <w:sz w:val="24"/>
                <w:szCs w:val="24"/>
                <w:highlight w:val="none"/>
              </w:rPr>
              <w:t>“第一部分 技术要求”的第   项产品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项；属于优先采购环境标志产品为本项目竞争性谈判文件“第二章 采购需求”中</w:t>
            </w:r>
            <w:r>
              <w:rPr>
                <w:rFonts w:hint="eastAsia" w:ascii="宋体" w:hAnsi="宋体" w:cs="宋体"/>
                <w:color w:val="auto"/>
                <w:sz w:val="24"/>
                <w:szCs w:val="24"/>
                <w:highlight w:val="none"/>
              </w:rPr>
              <w:t>“第一部分 技术要求”的第   项产品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 </w:t>
            </w:r>
            <w:r>
              <w:rPr>
                <w:rFonts w:hint="eastAsia" w:ascii="宋体" w:hAnsi="宋体" w:eastAsia="宋体" w:cs="宋体"/>
                <w:b/>
                <w:bCs/>
                <w:color w:val="auto"/>
                <w:sz w:val="24"/>
                <w:szCs w:val="24"/>
                <w:highlight w:val="none"/>
              </w:rPr>
              <w:t>（注：如有，请逐项列出，如无填写“无”或者留空。）</w:t>
            </w:r>
          </w:p>
        </w:tc>
      </w:tr>
    </w:tbl>
    <w:p>
      <w:pPr>
        <w:spacing w:line="360" w:lineRule="auto"/>
        <w:contextualSpacing/>
        <w:rPr>
          <w:rFonts w:hint="eastAsia" w:ascii="宋体" w:hAnsi="宋体" w:eastAsia="宋体" w:cs="宋体"/>
          <w:color w:val="auto"/>
          <w:kern w:val="0"/>
          <w:sz w:val="24"/>
          <w:szCs w:val="24"/>
          <w:highlight w:val="none"/>
          <w:lang w:val="zh-CN"/>
        </w:rPr>
      </w:pPr>
    </w:p>
    <w:p>
      <w:pPr>
        <w:spacing w:line="360" w:lineRule="auto"/>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pPr>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1.说明：应对照谈判文件“第二章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采购需求”中“第一部分 技术要求”的技术参数及配置条款逐条作出明确响应，并作出偏离说明。</w:t>
      </w:r>
    </w:p>
    <w:p>
      <w:pPr>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2.供应商应根据自身的承诺，对照谈判文件要求，在“偏离说明”中注明“正偏离”或者“负偏离”或者“无偏离”。既不属于“正偏离”也不属于“负偏离”即为“无偏离”。 当响应文件的技术参数及配置内容低于竞争性谈判文件要求时，供应商应当如实写明“负偏离”。</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3.表格内容均需按要求填写并盖公章，不得留空，</w:t>
      </w:r>
      <w:r>
        <w:rPr>
          <w:rFonts w:hint="eastAsia" w:ascii="宋体" w:hAnsi="宋体" w:eastAsia="宋体" w:cs="宋体"/>
          <w:b/>
          <w:bCs/>
          <w:color w:val="auto"/>
          <w:kern w:val="0"/>
          <w:sz w:val="24"/>
          <w:szCs w:val="24"/>
          <w:highlight w:val="none"/>
        </w:rPr>
        <w:t>否则按竞标无效处理。</w:t>
      </w:r>
    </w:p>
    <w:p>
      <w:pPr>
        <w:autoSpaceDE w:val="0"/>
        <w:autoSpaceDN w:val="0"/>
        <w:spacing w:line="360" w:lineRule="auto"/>
        <w:ind w:firstLine="6000" w:firstLineChars="25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仿宋_GB2312" w:hAnsi="仿宋_GB2312" w:eastAsia="仿宋_GB2312" w:cs="仿宋_GB2312"/>
          <w:color w:val="auto"/>
          <w:sz w:val="32"/>
          <w:szCs w:val="32"/>
          <w:highlight w:val="none"/>
        </w:rPr>
        <w:sectPr>
          <w:pgSz w:w="11910" w:h="16840"/>
          <w:pgMar w:top="1111" w:right="1332" w:bottom="283" w:left="1508" w:header="720" w:footer="720" w:gutter="0"/>
          <w:pgNumType w:fmt="decimal"/>
          <w:cols w:space="720" w:num="1"/>
        </w:sectPr>
      </w:pPr>
      <w:r>
        <w:rPr>
          <w:rFonts w:hint="eastAsia" w:ascii="宋体" w:hAnsi="宋体" w:eastAsia="宋体" w:cs="宋体"/>
          <w:color w:val="auto"/>
          <w:kern w:val="0"/>
          <w:sz w:val="24"/>
          <w:szCs w:val="24"/>
          <w:highlight w:val="none"/>
          <w:lang w:val="zh-CN"/>
        </w:rPr>
        <w:t>日期：  年  月   日</w:t>
      </w:r>
    </w:p>
    <w:p>
      <w:pPr>
        <w:snapToGrid w:val="0"/>
        <w:spacing w:before="165" w:beforeLines="50" w:after="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9.技术实施方案；（格式自拟） </w:t>
      </w:r>
    </w:p>
    <w:p>
      <w:pPr>
        <w:snapToGrid w:val="0"/>
        <w:spacing w:before="165" w:beforeLines="50" w:after="50"/>
        <w:rPr>
          <w:rFonts w:hint="eastAsia" w:ascii="宋体" w:hAnsi="宋体" w:eastAsia="宋体" w:cs="宋体"/>
          <w:b/>
          <w:color w:val="auto"/>
          <w:sz w:val="28"/>
          <w:szCs w:val="28"/>
          <w:highlight w:val="none"/>
        </w:rPr>
      </w:pPr>
    </w:p>
    <w:p>
      <w:pPr>
        <w:snapToGrid w:val="0"/>
        <w:spacing w:before="165" w:beforeLines="50" w:after="50"/>
        <w:rPr>
          <w:rFonts w:hint="eastAsia" w:ascii="宋体" w:hAnsi="宋体" w:eastAsia="宋体" w:cs="宋体"/>
          <w:b/>
          <w:color w:val="auto"/>
          <w:sz w:val="28"/>
          <w:szCs w:val="28"/>
          <w:highlight w:val="none"/>
        </w:rPr>
      </w:pPr>
    </w:p>
    <w:p>
      <w:pPr>
        <w:snapToGrid w:val="0"/>
        <w:spacing w:before="165" w:beforeLines="50" w:after="50"/>
        <w:rPr>
          <w:rFonts w:hint="eastAsia" w:ascii="宋体" w:hAnsi="宋体" w:eastAsia="宋体" w:cs="宋体"/>
          <w:b/>
          <w:color w:val="auto"/>
          <w:sz w:val="28"/>
          <w:szCs w:val="28"/>
          <w:highlight w:val="none"/>
        </w:rPr>
      </w:pPr>
    </w:p>
    <w:p>
      <w:pPr>
        <w:pStyle w:val="24"/>
        <w:rPr>
          <w:rFonts w:hint="eastAsia" w:ascii="宋体" w:hAnsi="宋体" w:cs="宋体"/>
          <w:b/>
          <w:color w:val="auto"/>
          <w:sz w:val="28"/>
          <w:szCs w:val="28"/>
          <w:highlight w:val="none"/>
          <w:lang w:val="en-US"/>
        </w:rPr>
      </w:pPr>
    </w:p>
    <w:p>
      <w:pPr>
        <w:rPr>
          <w:rFonts w:hint="eastAsia" w:ascii="宋体" w:hAnsi="宋体" w:eastAsia="宋体" w:cs="宋体"/>
          <w:b/>
          <w:color w:val="auto"/>
          <w:sz w:val="28"/>
          <w:szCs w:val="28"/>
          <w:highlight w:val="none"/>
        </w:rPr>
      </w:pPr>
    </w:p>
    <w:p>
      <w:pPr>
        <w:pStyle w:val="24"/>
        <w:rPr>
          <w:color w:val="auto"/>
          <w:highlight w:val="none"/>
          <w:lang w:val="en-US"/>
        </w:rPr>
      </w:pPr>
    </w:p>
    <w:p>
      <w:pPr>
        <w:snapToGrid w:val="0"/>
        <w:spacing w:before="165" w:beforeLines="50" w:after="50"/>
        <w:rPr>
          <w:rFonts w:hint="eastAsia" w:ascii="宋体" w:hAnsi="宋体" w:eastAsia="宋体" w:cs="宋体"/>
          <w:b/>
          <w:color w:val="auto"/>
          <w:sz w:val="28"/>
          <w:szCs w:val="28"/>
          <w:highlight w:val="none"/>
        </w:rPr>
      </w:pPr>
    </w:p>
    <w:p>
      <w:pPr>
        <w:snapToGrid w:val="0"/>
        <w:spacing w:before="165" w:beforeLines="50" w:after="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10.售后服务承诺函；（格式自拟）</w:t>
      </w:r>
    </w:p>
    <w:p>
      <w:pPr>
        <w:snapToGrid w:val="0"/>
        <w:spacing w:before="165" w:beforeLines="50" w:after="50"/>
        <w:rPr>
          <w:rFonts w:hint="eastAsia" w:ascii="宋体" w:hAnsi="宋体" w:eastAsia="宋体" w:cs="宋体"/>
          <w:b/>
          <w:color w:val="auto"/>
          <w:sz w:val="28"/>
          <w:szCs w:val="28"/>
          <w:highlight w:val="none"/>
          <w:lang w:val="zh-CN"/>
        </w:rPr>
      </w:pPr>
    </w:p>
    <w:p>
      <w:pPr>
        <w:pStyle w:val="24"/>
        <w:rPr>
          <w:color w:val="auto"/>
          <w:highlight w:val="none"/>
        </w:rPr>
      </w:pPr>
    </w:p>
    <w:p>
      <w:pPr>
        <w:adjustRightInd w:val="0"/>
        <w:snapToGrid w:val="0"/>
        <w:spacing w:line="300" w:lineRule="auto"/>
        <w:rPr>
          <w:rFonts w:hint="eastAsia" w:ascii="宋体" w:hAnsi="宋体" w:eastAsia="宋体" w:cs="Times New Roman"/>
          <w:color w:val="auto"/>
          <w:szCs w:val="21"/>
          <w:highlight w:val="none"/>
          <w:u w:val="single"/>
        </w:rPr>
      </w:pPr>
    </w:p>
    <w:p>
      <w:pPr>
        <w:pStyle w:val="24"/>
        <w:rPr>
          <w:rFonts w:hint="eastAsia" w:ascii="宋体" w:hAnsi="宋体"/>
          <w:color w:val="auto"/>
          <w:szCs w:val="21"/>
          <w:highlight w:val="none"/>
          <w:u w:val="single"/>
        </w:rPr>
      </w:pPr>
    </w:p>
    <w:p>
      <w:pPr>
        <w:adjustRightInd w:val="0"/>
        <w:snapToGrid w:val="0"/>
        <w:spacing w:line="300" w:lineRule="auto"/>
        <w:rPr>
          <w:rFonts w:hint="eastAsia" w:ascii="宋体" w:hAnsi="宋体" w:eastAsia="宋体" w:cs="Times New Roman"/>
          <w:color w:val="auto"/>
          <w:szCs w:val="21"/>
          <w:highlight w:val="none"/>
          <w:u w:val="single"/>
        </w:rPr>
      </w:pPr>
    </w:p>
    <w:p>
      <w:pPr>
        <w:pStyle w:val="24"/>
        <w:rPr>
          <w:color w:val="auto"/>
          <w:highlight w:val="none"/>
          <w:lang w:val="en-US"/>
        </w:rPr>
      </w:pPr>
    </w:p>
    <w:p>
      <w:pPr>
        <w:rPr>
          <w:color w:val="auto"/>
          <w:highlight w:val="none"/>
        </w:rPr>
      </w:pPr>
    </w:p>
    <w:p>
      <w:pPr>
        <w:pStyle w:val="24"/>
        <w:rPr>
          <w:color w:val="auto"/>
          <w:highlight w:val="none"/>
          <w:lang w:val="en-US"/>
        </w:rPr>
      </w:pPr>
    </w:p>
    <w:p>
      <w:pPr>
        <w:rPr>
          <w:color w:val="auto"/>
          <w:highlight w:val="none"/>
        </w:rPr>
      </w:pPr>
    </w:p>
    <w:p>
      <w:pPr>
        <w:pStyle w:val="24"/>
        <w:rPr>
          <w:color w:val="auto"/>
          <w:highlight w:val="none"/>
          <w:lang w:val="en-US"/>
        </w:rPr>
      </w:pPr>
    </w:p>
    <w:p>
      <w:pPr>
        <w:rPr>
          <w:color w:val="auto"/>
          <w:highlight w:val="none"/>
        </w:rPr>
      </w:pPr>
    </w:p>
    <w:p>
      <w:pPr>
        <w:pStyle w:val="24"/>
        <w:rPr>
          <w:color w:val="auto"/>
          <w:highlight w:val="none"/>
        </w:rPr>
      </w:pPr>
    </w:p>
    <w:p>
      <w:pPr>
        <w:rPr>
          <w:color w:val="auto"/>
          <w:highlight w:val="none"/>
        </w:rPr>
      </w:pPr>
    </w:p>
    <w:p>
      <w:pPr>
        <w:pStyle w:val="24"/>
        <w:rPr>
          <w:color w:val="auto"/>
          <w:highlight w:val="none"/>
          <w:lang w:val="en-US"/>
        </w:rPr>
      </w:pPr>
    </w:p>
    <w:p>
      <w:pPr>
        <w:rPr>
          <w:color w:val="auto"/>
          <w:highlight w:val="none"/>
        </w:rPr>
      </w:pPr>
    </w:p>
    <w:p>
      <w:pPr>
        <w:pStyle w:val="24"/>
        <w:rPr>
          <w:color w:val="auto"/>
          <w:highlight w:val="none"/>
          <w:lang w:val="en-US"/>
        </w:rPr>
      </w:pPr>
    </w:p>
    <w:p>
      <w:pPr>
        <w:rPr>
          <w:color w:val="auto"/>
          <w:highlight w:val="none"/>
        </w:rPr>
      </w:pPr>
    </w:p>
    <w:p>
      <w:pPr>
        <w:keepNext/>
        <w:keepLines/>
        <w:spacing w:before="260" w:after="260" w:line="416" w:lineRule="auto"/>
        <w:jc w:val="center"/>
        <w:outlineLvl w:val="1"/>
        <w:rPr>
          <w:rFonts w:hint="eastAsia" w:ascii="宋体" w:hAnsi="宋体" w:eastAsia="宋体" w:cs="Times New Roman"/>
          <w:b/>
          <w:bCs/>
          <w:color w:val="auto"/>
          <w:sz w:val="32"/>
          <w:szCs w:val="32"/>
          <w:highlight w:val="none"/>
          <w:lang w:val="zh-CN"/>
        </w:rPr>
      </w:pPr>
      <w:bookmarkStart w:id="180" w:name="_Toc80205941"/>
      <w:bookmarkStart w:id="181" w:name="_Toc17296"/>
      <w:bookmarkStart w:id="182" w:name="_Toc13020"/>
      <w:r>
        <w:rPr>
          <w:rFonts w:hint="eastAsia" w:ascii="宋体" w:hAnsi="宋体" w:eastAsia="宋体" w:cs="Times New Roman"/>
          <w:b/>
          <w:bCs/>
          <w:color w:val="auto"/>
          <w:sz w:val="32"/>
          <w:szCs w:val="32"/>
          <w:highlight w:val="none"/>
          <w:lang w:val="zh-CN"/>
        </w:rPr>
        <w:t>第三节 报价文件格式</w:t>
      </w:r>
      <w:bookmarkEnd w:id="180"/>
      <w:bookmarkEnd w:id="181"/>
      <w:bookmarkEnd w:id="182"/>
    </w:p>
    <w:p>
      <w:pPr>
        <w:pStyle w:val="24"/>
        <w:rPr>
          <w:color w:val="auto"/>
          <w:highlight w:val="none"/>
        </w:rPr>
      </w:pPr>
    </w:p>
    <w:p>
      <w:pPr>
        <w:pStyle w:val="24"/>
        <w:rPr>
          <w:color w:val="auto"/>
          <w:highlight w:val="none"/>
        </w:rPr>
      </w:pPr>
      <w:r>
        <w:rPr>
          <w:rFonts w:hint="eastAsia" w:ascii="宋体" w:hAnsi="宋体" w:cs="宋体"/>
          <w:b/>
          <w:bCs/>
          <w:color w:val="auto"/>
          <w:sz w:val="28"/>
          <w:szCs w:val="28"/>
          <w:highlight w:val="none"/>
          <w:lang w:val="en-US"/>
        </w:rPr>
        <w:t>1.</w:t>
      </w:r>
      <w:r>
        <w:rPr>
          <w:rFonts w:hint="eastAsia" w:ascii="宋体" w:hAnsi="宋体" w:cs="宋体"/>
          <w:b/>
          <w:bCs/>
          <w:color w:val="auto"/>
          <w:sz w:val="28"/>
          <w:szCs w:val="28"/>
          <w:highlight w:val="none"/>
        </w:rPr>
        <w:t>报价文件封面的格式</w:t>
      </w:r>
      <w:r>
        <w:rPr>
          <w:rFonts w:hint="eastAsia" w:ascii="宋体" w:hAnsi="宋体" w:cs="宋体"/>
          <w:b/>
          <w:color w:val="auto"/>
          <w:sz w:val="28"/>
          <w:szCs w:val="28"/>
          <w:highlight w:val="none"/>
        </w:rPr>
        <w:t>（参照此格式自拟）</w:t>
      </w:r>
      <w:r>
        <w:rPr>
          <w:rFonts w:hint="eastAsia" w:ascii="宋体" w:hAnsi="宋体" w:cs="宋体"/>
          <w:b/>
          <w:bCs/>
          <w:color w:val="auto"/>
          <w:sz w:val="28"/>
          <w:szCs w:val="28"/>
          <w:highlight w:val="none"/>
        </w:rPr>
        <w:t>：</w:t>
      </w:r>
    </w:p>
    <w:p>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65" w:beforeLines="50" w:after="50"/>
        <w:ind w:firstLine="720" w:firstLineChars="225"/>
        <w:rPr>
          <w:rFonts w:hint="eastAsia" w:ascii="宋体" w:hAnsi="宋体" w:eastAsia="宋体" w:cs="仿宋_GB2312"/>
          <w:bCs/>
          <w:color w:val="auto"/>
          <w:sz w:val="32"/>
          <w:szCs w:val="32"/>
          <w:highlight w:val="none"/>
        </w:rPr>
      </w:pPr>
    </w:p>
    <w:p>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65"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65" w:beforeLines="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1280" w:firstLineChars="400"/>
        <w:rPr>
          <w:rFonts w:hint="eastAsia" w:ascii="宋体" w:hAnsi="宋体" w:eastAsia="宋体" w:cs="仿宋_GB2312"/>
          <w:bCs/>
          <w:color w:val="auto"/>
          <w:sz w:val="32"/>
          <w:szCs w:val="32"/>
          <w:highlight w:val="none"/>
        </w:rPr>
      </w:pPr>
    </w:p>
    <w:p>
      <w:pPr>
        <w:snapToGrid w:val="0"/>
        <w:spacing w:before="165"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65" w:beforeLines="50" w:after="50" w:line="360" w:lineRule="auto"/>
        <w:jc w:val="left"/>
        <w:rPr>
          <w:rFonts w:hint="eastAsia" w:ascii="宋体" w:hAnsi="宋体" w:eastAsia="宋体" w:cs="宋体"/>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color w:val="auto"/>
          <w:sz w:val="28"/>
          <w:szCs w:val="28"/>
          <w:highlight w:val="none"/>
        </w:rPr>
        <w:t>2.</w:t>
      </w:r>
      <w:r>
        <w:rPr>
          <w:rFonts w:hint="eastAsia" w:ascii="宋体" w:hAnsi="宋体" w:eastAsia="宋体" w:cs="宋体"/>
          <w:b/>
          <w:bCs/>
          <w:color w:val="auto"/>
          <w:sz w:val="28"/>
          <w:szCs w:val="28"/>
          <w:highlight w:val="none"/>
        </w:rPr>
        <w:t>报价文件目录</w:t>
      </w:r>
    </w:p>
    <w:p>
      <w:pPr>
        <w:snapToGrid w:val="0"/>
        <w:spacing w:before="50" w:after="165"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根据竞争性谈判文件规定及供应商提供的材料自行编写目录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pPr>
        <w:spacing w:line="360" w:lineRule="auto"/>
        <w:rPr>
          <w:rFonts w:hint="eastAsia" w:ascii="仿宋_GB2312" w:hAnsi="仿宋" w:eastAsia="仿宋_GB2312" w:cs="仿宋_GB2312"/>
          <w:b/>
          <w:bCs/>
          <w:i/>
          <w:iCs/>
          <w:color w:val="auto"/>
          <w:sz w:val="24"/>
          <w:szCs w:val="24"/>
          <w:highlight w:val="none"/>
        </w:rPr>
      </w:pPr>
    </w:p>
    <w:p>
      <w:pPr>
        <w:snapToGrid w:val="0"/>
        <w:spacing w:before="165"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pPr>
        <w:spacing w:line="500" w:lineRule="exact"/>
        <w:rPr>
          <w:rFonts w:hint="eastAsia" w:ascii="宋体" w:hAnsi="宋体" w:eastAsia="宋体" w:cs="仿宋_GB2312"/>
          <w:color w:val="auto"/>
          <w:kern w:val="0"/>
          <w:sz w:val="24"/>
          <w:szCs w:val="21"/>
          <w:highlight w:val="none"/>
          <w:lang w:val="zh-CN"/>
        </w:rPr>
      </w:pPr>
      <w:r>
        <w:rPr>
          <w:rFonts w:ascii="宋体" w:hAnsi="宋体" w:eastAsia="宋体" w:cs="仿宋_GB2312"/>
          <w:color w:val="auto"/>
          <w:kern w:val="0"/>
          <w:sz w:val="24"/>
          <w:szCs w:val="21"/>
          <w:highlight w:val="none"/>
          <w:lang w:val="zh-CN"/>
        </w:rPr>
        <w:br w:type="page"/>
      </w:r>
      <w:r>
        <w:rPr>
          <w:rFonts w:hint="eastAsia" w:ascii="宋体" w:hAnsi="宋体" w:eastAsia="宋体" w:cs="宋体"/>
          <w:b/>
          <w:color w:val="auto"/>
          <w:sz w:val="28"/>
          <w:szCs w:val="28"/>
          <w:highlight w:val="none"/>
        </w:rPr>
        <w:t>3.</w:t>
      </w:r>
      <w:r>
        <w:rPr>
          <w:rFonts w:hint="eastAsia" w:ascii="宋体" w:hAnsi="宋体" w:eastAsia="宋体" w:cs="宋体"/>
          <w:b/>
          <w:color w:val="auto"/>
          <w:sz w:val="28"/>
          <w:szCs w:val="28"/>
          <w:highlight w:val="none"/>
          <w:lang w:val="zh-CN"/>
        </w:rPr>
        <w:t>响应函的格式：</w:t>
      </w:r>
    </w:p>
    <w:p>
      <w:pPr>
        <w:spacing w:line="500" w:lineRule="exact"/>
        <w:jc w:val="center"/>
        <w:rPr>
          <w:rFonts w:ascii="Times New Roman" w:hAnsi="Times New Roman" w:eastAsia="宋体" w:cs="Times New Roman"/>
          <w:b/>
          <w:bCs/>
          <w:color w:val="auto"/>
          <w:kern w:val="0"/>
          <w:sz w:val="30"/>
          <w:szCs w:val="30"/>
          <w:highlight w:val="none"/>
          <w:lang w:val="zh-CN"/>
        </w:rPr>
      </w:pPr>
      <w:r>
        <w:rPr>
          <w:rFonts w:hint="eastAsia" w:ascii="Times New Roman" w:hAnsi="Times New Roman" w:eastAsia="宋体" w:cs="Times New Roman"/>
          <w:b/>
          <w:bCs/>
          <w:color w:val="auto"/>
          <w:kern w:val="0"/>
          <w:sz w:val="30"/>
          <w:szCs w:val="30"/>
          <w:highlight w:val="none"/>
          <w:lang w:val="zh-CN"/>
        </w:rPr>
        <w:t>响应函</w:t>
      </w:r>
    </w:p>
    <w:p>
      <w:pPr>
        <w:spacing w:line="360" w:lineRule="auto"/>
        <w:rPr>
          <w:rFonts w:ascii="Times New Roman" w:hAnsi="Times New Roman" w:eastAsia="宋体" w:cs="Times New Roman"/>
          <w:color w:val="auto"/>
          <w:kern w:val="0"/>
          <w:sz w:val="20"/>
          <w:szCs w:val="21"/>
          <w:highlight w:val="none"/>
          <w:lang w:val="zh-CN"/>
        </w:rPr>
      </w:pPr>
    </w:p>
    <w:p>
      <w:pPr>
        <w:spacing w:line="360" w:lineRule="auto"/>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zh-CN"/>
        </w:rPr>
        <w:t>致：</w:t>
      </w:r>
      <w:r>
        <w:rPr>
          <w:rFonts w:hint="eastAsia" w:ascii="宋体" w:hAnsi="宋体" w:eastAsia="宋体" w:cs="宋体"/>
          <w:color w:val="auto"/>
          <w:kern w:val="0"/>
          <w:sz w:val="20"/>
          <w:szCs w:val="21"/>
          <w:highlight w:val="none"/>
          <w:u w:val="single"/>
          <w:lang w:val="zh-CN"/>
        </w:rPr>
        <w:t xml:space="preserve"> 广西</w:t>
      </w:r>
      <w:r>
        <w:rPr>
          <w:rFonts w:hint="eastAsia" w:ascii="宋体" w:hAnsi="宋体" w:eastAsia="宋体" w:cs="宋体"/>
          <w:color w:val="auto"/>
          <w:kern w:val="0"/>
          <w:sz w:val="20"/>
          <w:szCs w:val="21"/>
          <w:highlight w:val="none"/>
          <w:u w:val="single"/>
          <w:lang w:val="zh-CN" w:eastAsia="zh-CN"/>
        </w:rPr>
        <w:t>华晟</w:t>
      </w:r>
      <w:r>
        <w:rPr>
          <w:rFonts w:hint="eastAsia" w:ascii="宋体" w:hAnsi="宋体" w:eastAsia="宋体" w:cs="宋体"/>
          <w:color w:val="auto"/>
          <w:kern w:val="0"/>
          <w:sz w:val="20"/>
          <w:szCs w:val="21"/>
          <w:highlight w:val="none"/>
          <w:u w:val="single"/>
          <w:lang w:val="zh-CN"/>
        </w:rPr>
        <w:t>招标</w:t>
      </w:r>
      <w:r>
        <w:rPr>
          <w:rFonts w:hint="eastAsia" w:ascii="宋体" w:hAnsi="宋体" w:eastAsia="宋体" w:cs="宋体"/>
          <w:color w:val="auto"/>
          <w:kern w:val="0"/>
          <w:sz w:val="20"/>
          <w:szCs w:val="21"/>
          <w:highlight w:val="none"/>
          <w:u w:val="single"/>
          <w:lang w:val="zh-CN" w:eastAsia="zh-CN"/>
        </w:rPr>
        <w:t>代理</w:t>
      </w:r>
      <w:r>
        <w:rPr>
          <w:rFonts w:hint="eastAsia" w:ascii="宋体" w:hAnsi="宋体" w:eastAsia="宋体" w:cs="宋体"/>
          <w:color w:val="auto"/>
          <w:kern w:val="0"/>
          <w:sz w:val="20"/>
          <w:szCs w:val="21"/>
          <w:highlight w:val="none"/>
          <w:u w:val="single"/>
          <w:lang w:val="zh-CN"/>
        </w:rPr>
        <w:t>有限公司</w:t>
      </w:r>
      <w:r>
        <w:rPr>
          <w:rFonts w:hint="eastAsia" w:ascii="宋体" w:hAnsi="宋体" w:eastAsia="宋体" w:cs="宋体"/>
          <w:color w:val="auto"/>
          <w:kern w:val="0"/>
          <w:sz w:val="20"/>
          <w:szCs w:val="21"/>
          <w:highlight w:val="none"/>
          <w:u w:val="single"/>
        </w:rPr>
        <w:t xml:space="preserve"> </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lang w:val="zh-CN"/>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lang w:val="zh-CN"/>
        </w:rPr>
        <w:t xml:space="preserve">）的竞争性谈判文件的全部内容，现正式递交下述文件参加贵方组织的本次政府采购活动： </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一、首次报价文件电子版（包含按“第三章 供应商须知”提交的全部文件）；</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二、技术文件电子版（包含按“第三章 供应商须知”提交的全部文件）；商务文件电子版（包含按“第三章 供应商须知”提交的全部文件）；</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三、资格证明文件电子版（包含按“第三章供应商须知”提交的全部文件）。</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据此函，</w:t>
      </w:r>
      <w:r>
        <w:rPr>
          <w:rFonts w:hint="eastAsia" w:ascii="宋体" w:hAnsi="宋体" w:eastAsia="宋体" w:cs="宋体"/>
          <w:color w:val="auto"/>
          <w:kern w:val="0"/>
          <w:sz w:val="20"/>
          <w:szCs w:val="21"/>
          <w:highlight w:val="none"/>
        </w:rPr>
        <w:t>我方</w:t>
      </w:r>
      <w:r>
        <w:rPr>
          <w:rFonts w:hint="eastAsia" w:ascii="宋体" w:hAnsi="宋体" w:eastAsia="宋体" w:cs="宋体"/>
          <w:color w:val="auto"/>
          <w:kern w:val="0"/>
          <w:sz w:val="20"/>
          <w:szCs w:val="21"/>
          <w:highlight w:val="none"/>
          <w:lang w:val="zh-CN"/>
        </w:rPr>
        <w:t>兹宣布：</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1、我方愿意以谈判时提交的最后报价表中的竞标总报价，在承诺的交付使用期内提供本项目竞争性谈判文件“第二章</w:t>
      </w:r>
      <w:r>
        <w:rPr>
          <w:rFonts w:hint="eastAsia" w:ascii="宋体" w:hAnsi="宋体" w:eastAsia="宋体" w:cs="宋体"/>
          <w:color w:val="auto"/>
          <w:kern w:val="0"/>
          <w:sz w:val="20"/>
          <w:szCs w:val="21"/>
          <w:highlight w:val="none"/>
        </w:rPr>
        <w:t xml:space="preserve">  采购需求</w:t>
      </w:r>
      <w:r>
        <w:rPr>
          <w:rFonts w:hint="eastAsia" w:ascii="宋体" w:hAnsi="宋体" w:eastAsia="宋体" w:cs="宋体"/>
          <w:color w:val="auto"/>
          <w:kern w:val="0"/>
          <w:sz w:val="20"/>
          <w:szCs w:val="21"/>
          <w:highlight w:val="none"/>
          <w:lang w:val="zh-CN"/>
        </w:rPr>
        <w:t>”的“需求一览表”中相应的采购内容，具体详见最后报价表。</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2、我方同意自本项目竞争性谈判文件采购公告规定的提交响应文件截止时间起遵循本响应函，并承诺在“第三章 供应商须知”规定的</w:t>
      </w:r>
      <w:r>
        <w:rPr>
          <w:rFonts w:hint="eastAsia" w:ascii="宋体" w:hAnsi="宋体" w:eastAsia="宋体" w:cs="宋体"/>
          <w:color w:val="auto"/>
          <w:kern w:val="0"/>
          <w:sz w:val="20"/>
          <w:szCs w:val="21"/>
          <w:highlight w:val="none"/>
        </w:rPr>
        <w:t>竞标</w:t>
      </w:r>
      <w:r>
        <w:rPr>
          <w:rFonts w:hint="eastAsia" w:ascii="宋体" w:hAnsi="宋体" w:eastAsia="宋体" w:cs="宋体"/>
          <w:color w:val="auto"/>
          <w:kern w:val="0"/>
          <w:sz w:val="20"/>
          <w:szCs w:val="21"/>
          <w:highlight w:val="none"/>
          <w:lang w:val="zh-CN"/>
        </w:rPr>
        <w:t>有效期内不修改、撤销响应文件。</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3</w:t>
      </w:r>
      <w:r>
        <w:rPr>
          <w:rFonts w:hint="eastAsia" w:ascii="宋体" w:hAnsi="宋体" w:eastAsia="宋体" w:cs="宋体"/>
          <w:color w:val="auto"/>
          <w:kern w:val="0"/>
          <w:sz w:val="20"/>
          <w:szCs w:val="21"/>
          <w:highlight w:val="none"/>
          <w:lang w:val="zh-CN"/>
        </w:rPr>
        <w:t>、如本项目采购内容涉及须符合国家强制规定的，我方承诺我方本次竞标均符合国家有关强制规定。</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4</w:t>
      </w:r>
      <w:r>
        <w:rPr>
          <w:rFonts w:hint="eastAsia" w:ascii="宋体" w:hAnsi="宋体" w:eastAsia="宋体" w:cs="宋体"/>
          <w:color w:val="auto"/>
          <w:kern w:val="0"/>
          <w:sz w:val="20"/>
          <w:szCs w:val="21"/>
          <w:highlight w:val="none"/>
          <w:lang w:val="zh-CN"/>
        </w:rPr>
        <w:t>、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5</w:t>
      </w:r>
      <w:r>
        <w:rPr>
          <w:rFonts w:hint="eastAsia" w:ascii="宋体" w:hAnsi="宋体" w:eastAsia="宋体" w:cs="宋体"/>
          <w:color w:val="auto"/>
          <w:kern w:val="0"/>
          <w:sz w:val="20"/>
          <w:szCs w:val="21"/>
          <w:highlight w:val="none"/>
          <w:lang w:val="zh-CN"/>
        </w:rPr>
        <w:t>、我方已详细审核竞争性谈判文件，我方知道必须放弃提出含糊不清或误解问题的权利。</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6</w:t>
      </w:r>
      <w:r>
        <w:rPr>
          <w:rFonts w:hint="eastAsia" w:ascii="宋体" w:hAnsi="宋体" w:eastAsia="宋体" w:cs="宋体"/>
          <w:color w:val="auto"/>
          <w:kern w:val="0"/>
          <w:sz w:val="20"/>
          <w:szCs w:val="21"/>
          <w:highlight w:val="none"/>
          <w:lang w:val="zh-CN"/>
        </w:rPr>
        <w:t>、我方承诺满足竞争性谈判文件第六章“合同文本”的条款，承担完成合同的责任和义务。</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7</w:t>
      </w:r>
      <w:r>
        <w:rPr>
          <w:rFonts w:hint="eastAsia" w:ascii="宋体" w:hAnsi="宋体" w:eastAsia="宋体" w:cs="宋体"/>
          <w:color w:val="auto"/>
          <w:kern w:val="0"/>
          <w:sz w:val="20"/>
          <w:szCs w:val="21"/>
          <w:highlight w:val="none"/>
          <w:lang w:val="zh-CN"/>
        </w:rPr>
        <w:t>、我方同意应贵方要求提供与本竞标有关的任何数据或资料。若贵方需要，我方愿意提供我方作出的一切承诺的证明材料。</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8</w:t>
      </w:r>
      <w:r>
        <w:rPr>
          <w:rFonts w:hint="eastAsia" w:ascii="宋体" w:hAnsi="宋体" w:eastAsia="宋体" w:cs="宋体"/>
          <w:color w:val="auto"/>
          <w:kern w:val="0"/>
          <w:sz w:val="20"/>
          <w:szCs w:val="21"/>
          <w:highlight w:val="none"/>
          <w:lang w:val="zh-CN"/>
        </w:rPr>
        <w:t>、我方完全理解贵方不一定接受响应报价最低的供应商为成交供应商的行为。</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9</w:t>
      </w:r>
      <w:r>
        <w:rPr>
          <w:rFonts w:hint="eastAsia" w:ascii="宋体" w:hAnsi="宋体" w:eastAsia="宋体" w:cs="宋体"/>
          <w:color w:val="auto"/>
          <w:kern w:val="0"/>
          <w:sz w:val="20"/>
          <w:szCs w:val="21"/>
          <w:highlight w:val="none"/>
          <w:lang w:val="zh-CN"/>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4"/>
        </w:numPr>
        <w:tabs>
          <w:tab w:val="left" w:pos="945"/>
        </w:tabs>
        <w:spacing w:line="360" w:lineRule="auto"/>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采取不正当手段诋毁、排挤其他供应商的；</w:t>
      </w:r>
    </w:p>
    <w:p>
      <w:pPr>
        <w:numPr>
          <w:ilvl w:val="0"/>
          <w:numId w:val="4"/>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与采购人、其他供应商或者采购代理机构恶意串通的；</w:t>
      </w:r>
    </w:p>
    <w:p>
      <w:pPr>
        <w:numPr>
          <w:ilvl w:val="0"/>
          <w:numId w:val="4"/>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向采购人、采购代理机构行贿或者提供其他不正当利益的；</w:t>
      </w:r>
    </w:p>
    <w:p>
      <w:pPr>
        <w:numPr>
          <w:ilvl w:val="0"/>
          <w:numId w:val="4"/>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在采购过程中与采购人进行协商谈判的；</w:t>
      </w:r>
    </w:p>
    <w:p>
      <w:pPr>
        <w:numPr>
          <w:ilvl w:val="0"/>
          <w:numId w:val="4"/>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拒绝有关部门监督检查或提供虚假情况的。</w:t>
      </w:r>
    </w:p>
    <w:p>
      <w:pPr>
        <w:spacing w:line="360" w:lineRule="auto"/>
        <w:ind w:firstLine="420"/>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10、</w:t>
      </w:r>
      <w:r>
        <w:rPr>
          <w:rFonts w:hint="eastAsia" w:ascii="宋体" w:hAnsi="宋体" w:eastAsia="宋体" w:cs="宋体"/>
          <w:color w:val="auto"/>
          <w:kern w:val="0"/>
          <w:sz w:val="20"/>
          <w:szCs w:val="20"/>
          <w:highlight w:val="none"/>
          <w:lang w:val="zh-CN"/>
        </w:rPr>
        <w:t>与本谈判有关的一切正式往来信函请寄：</w:t>
      </w:r>
    </w:p>
    <w:p>
      <w:pPr>
        <w:spacing w:line="360" w:lineRule="auto"/>
        <w:ind w:firstLine="42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地址：</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电话：</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传真：</w:t>
      </w:r>
      <w:r>
        <w:rPr>
          <w:rFonts w:hint="eastAsia" w:ascii="宋体" w:hAnsi="宋体" w:eastAsia="宋体" w:cs="宋体"/>
          <w:color w:val="auto"/>
          <w:kern w:val="0"/>
          <w:sz w:val="20"/>
          <w:szCs w:val="21"/>
          <w:highlight w:val="none"/>
          <w:u w:val="single"/>
          <w:lang w:val="zh-CN"/>
        </w:rPr>
        <w:t>　　　　　　　　　　　　　　　　　　　　　　　　　　　　</w:t>
      </w:r>
    </w:p>
    <w:p>
      <w:pPr>
        <w:spacing w:line="360" w:lineRule="auto"/>
        <w:ind w:firstLine="42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电子邮箱：</w:t>
      </w:r>
      <w:r>
        <w:rPr>
          <w:rFonts w:hint="eastAsia" w:ascii="宋体" w:hAnsi="宋体" w:eastAsia="宋体" w:cs="宋体"/>
          <w:color w:val="auto"/>
          <w:kern w:val="0"/>
          <w:sz w:val="20"/>
          <w:szCs w:val="21"/>
          <w:highlight w:val="none"/>
          <w:u w:val="single"/>
          <w:lang w:val="zh-CN"/>
        </w:rPr>
        <w:t>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邮政编码：</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开户名称：</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开户银行：</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银行账号：</w:t>
      </w:r>
      <w:r>
        <w:rPr>
          <w:rFonts w:hint="eastAsia" w:ascii="宋体" w:hAnsi="宋体" w:eastAsia="宋体" w:cs="宋体"/>
          <w:color w:val="auto"/>
          <w:kern w:val="0"/>
          <w:sz w:val="20"/>
          <w:szCs w:val="21"/>
          <w:highlight w:val="none"/>
          <w:u w:val="single"/>
          <w:lang w:val="zh-CN"/>
        </w:rPr>
        <w:t xml:space="preserve">                                                    </w:t>
      </w:r>
    </w:p>
    <w:p>
      <w:pPr>
        <w:tabs>
          <w:tab w:val="left" w:pos="939"/>
        </w:tabs>
        <w:spacing w:line="360" w:lineRule="auto"/>
        <w:ind w:left="141" w:leftChars="67" w:firstLine="315" w:firstLineChars="15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ind w:firstLine="6000" w:firstLineChars="2500"/>
        <w:rPr>
          <w:rFonts w:hint="eastAsia" w:ascii="宋体" w:hAnsi="宋体" w:eastAsia="宋体" w:cs="宋体"/>
          <w:color w:val="auto"/>
          <w:kern w:val="0"/>
          <w:sz w:val="24"/>
          <w:szCs w:val="24"/>
          <w:highlight w:val="none"/>
          <w:lang w:val="zh-CN"/>
        </w:rPr>
        <w:sectPr>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kern w:val="0"/>
          <w:sz w:val="24"/>
          <w:szCs w:val="24"/>
          <w:highlight w:val="none"/>
          <w:lang w:val="zh-CN"/>
        </w:rPr>
        <w:t>日期：  年  月   日</w:t>
      </w:r>
    </w:p>
    <w:p>
      <w:pPr>
        <w:ind w:firstLine="5250" w:firstLineChars="2500"/>
        <w:rPr>
          <w:rFonts w:ascii="Times New Roman" w:hAnsi="Times New Roman" w:eastAsia="宋体" w:cs="Times New Roman"/>
          <w:color w:val="auto"/>
          <w:szCs w:val="24"/>
          <w:highlight w:val="none"/>
        </w:rPr>
      </w:pPr>
    </w:p>
    <w:p>
      <w:pPr>
        <w:spacing w:line="500" w:lineRule="exact"/>
        <w:rPr>
          <w:rFonts w:hint="eastAsia"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4.</w:t>
      </w:r>
      <w:r>
        <w:rPr>
          <w:rFonts w:hint="eastAsia" w:ascii="宋体" w:hAnsi="宋体" w:eastAsia="宋体" w:cs="宋体"/>
          <w:b/>
          <w:color w:val="auto"/>
          <w:sz w:val="28"/>
          <w:szCs w:val="28"/>
          <w:highlight w:val="none"/>
          <w:lang w:val="zh-CN"/>
        </w:rPr>
        <w:t>响应报价表的格式：</w:t>
      </w:r>
      <w:r>
        <w:rPr>
          <w:rFonts w:hint="eastAsia" w:ascii="仿宋" w:hAnsi="仿宋" w:eastAsia="仿宋" w:cs="仿宋_GB2312"/>
          <w:b/>
          <w:color w:val="auto"/>
          <w:sz w:val="30"/>
          <w:szCs w:val="30"/>
          <w:highlight w:val="none"/>
          <w:lang w:val="zh-CN"/>
        </w:rPr>
        <w:t xml:space="preserve"> </w:t>
      </w:r>
    </w:p>
    <w:p>
      <w:pPr>
        <w:snapToGrid w:val="0"/>
        <w:spacing w:before="50" w:after="50" w:line="360" w:lineRule="auto"/>
        <w:ind w:firstLine="4518" w:firstLineChars="1500"/>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响应报价表</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pPr>
        <w:pStyle w:val="21"/>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2"/>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909"/>
        <w:gridCol w:w="902"/>
        <w:gridCol w:w="702"/>
        <w:gridCol w:w="1070"/>
        <w:gridCol w:w="942"/>
        <w:gridCol w:w="841"/>
        <w:gridCol w:w="1190"/>
        <w:gridCol w:w="1717"/>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51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序号</w:t>
            </w:r>
          </w:p>
        </w:tc>
        <w:tc>
          <w:tcPr>
            <w:tcW w:w="90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标的</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名称</w:t>
            </w:r>
          </w:p>
        </w:tc>
        <w:tc>
          <w:tcPr>
            <w:tcW w:w="90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商标</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品牌</w:t>
            </w:r>
          </w:p>
        </w:tc>
        <w:tc>
          <w:tcPr>
            <w:tcW w:w="70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lang w:eastAsia="zh-CN"/>
              </w:rPr>
            </w:pPr>
            <w:r>
              <w:rPr>
                <w:rFonts w:hint="eastAsia" w:ascii="宋体" w:hAnsi="宋体" w:cs="宋体"/>
                <w:color w:val="auto"/>
                <w:szCs w:val="21"/>
                <w:lang w:eastAsia="zh-CN"/>
              </w:rPr>
              <w:t>规格</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型号</w:t>
            </w:r>
          </w:p>
        </w:tc>
        <w:tc>
          <w:tcPr>
            <w:tcW w:w="10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生产</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厂家</w:t>
            </w:r>
          </w:p>
        </w:tc>
        <w:tc>
          <w:tcPr>
            <w:tcW w:w="94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数 量</w:t>
            </w:r>
            <w:r>
              <w:rPr>
                <w:rFonts w:hint="eastAsia" w:ascii="宋体" w:hAnsi="宋体" w:eastAsia="宋体" w:cs="宋体"/>
                <w:color w:val="auto"/>
                <w:highlight w:val="none"/>
              </w:rPr>
              <w:t>①</w:t>
            </w:r>
          </w:p>
        </w:tc>
        <w:tc>
          <w:tcPr>
            <w:tcW w:w="84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单位</w:t>
            </w: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单  价</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（元）</w:t>
            </w:r>
            <w:r>
              <w:rPr>
                <w:rFonts w:hint="eastAsia" w:ascii="宋体" w:hAnsi="宋体" w:eastAsia="宋体" w:cs="宋体"/>
                <w:color w:val="auto"/>
                <w:highlight w:val="none"/>
              </w:rPr>
              <w:t>②</w:t>
            </w:r>
          </w:p>
        </w:tc>
        <w:tc>
          <w:tcPr>
            <w:tcW w:w="171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单项合价</w:t>
            </w:r>
            <w:r>
              <w:rPr>
                <w:rFonts w:hint="eastAsia" w:ascii="宋体" w:hAnsi="宋体" w:eastAsia="宋体" w:cs="宋体"/>
                <w:color w:val="auto"/>
                <w:szCs w:val="21"/>
              </w:rPr>
              <w:t>（元）</w:t>
            </w:r>
          </w:p>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highlight w:val="none"/>
              </w:rPr>
              <w:t>③＝①×②</w:t>
            </w:r>
          </w:p>
        </w:tc>
        <w:tc>
          <w:tcPr>
            <w:tcW w:w="66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5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9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1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5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9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1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5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4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4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9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1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6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9454" w:type="dxa"/>
            <w:gridSpan w:val="10"/>
            <w:tcBorders>
              <w:top w:val="single" w:color="auto" w:sz="4" w:space="0"/>
              <w:left w:val="single" w:color="auto" w:sz="4" w:space="0"/>
              <w:bottom w:val="single" w:color="auto" w:sz="4" w:space="0"/>
              <w:right w:val="single" w:color="auto" w:sz="4" w:space="0"/>
            </w:tcBorders>
            <w:vAlign w:val="bottom"/>
          </w:tcPr>
          <w:p>
            <w:pPr>
              <w:rPr>
                <w:color w:val="auto"/>
                <w:highlight w:val="none"/>
              </w:rPr>
            </w:pPr>
            <w:r>
              <w:rPr>
                <w:rFonts w:hint="eastAsia"/>
                <w:color w:val="auto"/>
                <w:highlight w:val="none"/>
              </w:rPr>
              <w:t>竞标总报价（包含税费等所有费用）：</w:t>
            </w:r>
            <w:r>
              <w:rPr>
                <w:rFonts w:hint="eastAsia"/>
                <w:color w:val="auto"/>
                <w:highlight w:val="none"/>
                <w:u w:val="single"/>
              </w:rPr>
              <w:t>人民币（大写）                     （小写）</w:t>
            </w:r>
            <w:r>
              <w:rPr>
                <w:rFonts w:hint="eastAsia" w:ascii="宋体" w:hAnsi="宋体" w:eastAsia="宋体" w:cs="宋体"/>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9454"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bookmarkStart w:id="183" w:name="OLE_LINK37"/>
            <w:r>
              <w:rPr>
                <w:rFonts w:hint="eastAsia" w:ascii="Times New Roman" w:hAnsi="Times New Roman" w:eastAsia="宋体" w:cs="Times New Roman"/>
                <w:color w:val="auto"/>
                <w:highlight w:val="none"/>
              </w:rPr>
              <w:t>交付使用期</w:t>
            </w:r>
            <w:bookmarkEnd w:id="183"/>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9454"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rPr>
              <w:t>（如没有填写无）</w:t>
            </w:r>
          </w:p>
        </w:tc>
      </w:tr>
    </w:tbl>
    <w:p>
      <w:pPr>
        <w:snapToGrid w:val="0"/>
        <w:spacing w:before="50" w:after="5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注： </w:t>
      </w:r>
    </w:p>
    <w:p>
      <w:pPr>
        <w:pStyle w:val="24"/>
        <w:numPr>
          <w:ilvl w:val="255"/>
          <w:numId w:val="0"/>
        </w:num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rPr>
        <w:t>1、</w:t>
      </w:r>
      <w:r>
        <w:rPr>
          <w:rFonts w:hint="eastAsia" w:ascii="宋体" w:hAnsi="宋体" w:cs="宋体"/>
          <w:color w:val="auto"/>
          <w:sz w:val="21"/>
          <w:szCs w:val="21"/>
          <w:highlight w:val="none"/>
        </w:rPr>
        <w:t>供应商需按本表格式填写，不得自行更改，也不得留空（备注除外）, 如有多分标，按分标分别提供响应报价表，</w:t>
      </w:r>
      <w:r>
        <w:rPr>
          <w:rFonts w:hint="eastAsia" w:ascii="宋体" w:hAnsi="宋体" w:cs="宋体"/>
          <w:b/>
          <w:color w:val="auto"/>
          <w:sz w:val="21"/>
          <w:szCs w:val="21"/>
          <w:highlight w:val="none"/>
        </w:rPr>
        <w:t>否则其响应按无效响应处理</w:t>
      </w:r>
      <w:r>
        <w:rPr>
          <w:rFonts w:hint="eastAsia" w:ascii="宋体" w:hAnsi="宋体" w:cs="宋体"/>
          <w:bCs/>
          <w:color w:val="auto"/>
          <w:sz w:val="21"/>
          <w:szCs w:val="21"/>
          <w:highlight w:val="none"/>
        </w:rPr>
        <w:t>。</w:t>
      </w:r>
    </w:p>
    <w:p>
      <w:pPr>
        <w:snapToGrid w:val="0"/>
        <w:spacing w:before="50" w:after="50" w:line="360" w:lineRule="auto"/>
        <w:ind w:firstLine="420" w:firstLineChars="200"/>
        <w:jc w:val="left"/>
        <w:rPr>
          <w:rFonts w:hint="eastAsia" w:ascii="宋体" w:hAnsi="宋体" w:eastAsia="宋体" w:cs="宋体"/>
          <w:b/>
          <w:color w:val="auto"/>
          <w:kern w:val="0"/>
          <w:szCs w:val="21"/>
          <w:highlight w:val="none"/>
          <w:lang w:val="zh-CN"/>
        </w:rPr>
      </w:pPr>
      <w:r>
        <w:rPr>
          <w:rFonts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lang w:val="zh-CN"/>
        </w:rPr>
        <w:t>、以上表格要求细分项目及报价，在“标的名称”一栏中，填写具体货物，在“规格型号”一栏中，填写具体货物规格和型号，</w:t>
      </w:r>
      <w:r>
        <w:rPr>
          <w:rFonts w:hint="eastAsia" w:ascii="宋体" w:hAnsi="宋体" w:eastAsia="宋体" w:cs="宋体"/>
          <w:b/>
          <w:color w:val="auto"/>
          <w:kern w:val="0"/>
          <w:szCs w:val="21"/>
          <w:highlight w:val="none"/>
          <w:lang w:val="zh-CN"/>
        </w:rPr>
        <w:t>否则其响应作无效响应处理。</w:t>
      </w:r>
    </w:p>
    <w:p>
      <w:pPr>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ascii="宋体" w:hAnsi="宋体" w:eastAsia="宋体" w:cs="宋体"/>
          <w:color w:val="auto"/>
          <w:kern w:val="0"/>
          <w:szCs w:val="21"/>
          <w:highlight w:val="none"/>
          <w:lang w:val="zh-CN"/>
        </w:rPr>
        <w:t>3</w:t>
      </w:r>
      <w:r>
        <w:rPr>
          <w:rFonts w:hint="eastAsia" w:ascii="宋体" w:hAnsi="宋体" w:eastAsia="宋体" w:cs="宋体"/>
          <w:color w:val="auto"/>
          <w:kern w:val="0"/>
          <w:szCs w:val="21"/>
          <w:highlight w:val="none"/>
          <w:lang w:val="zh-CN"/>
        </w:rPr>
        <w:t>、特别提示：采购代理机构将对项目名称和项目编号，成交供应商名称、地址和成交金额，主要成交标的的名称、规格型号、数量、单价等予以公示。</w:t>
      </w:r>
    </w:p>
    <w:p>
      <w:pPr>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供应商提供的中小企业声明函内容不实的，属于提供虚假材料谋取中标、成交，依照《中华人民共和国政府采购法》等国家有关规定追究相应责任。</w:t>
      </w:r>
    </w:p>
    <w:p>
      <w:pPr>
        <w:autoSpaceDE w:val="0"/>
        <w:autoSpaceDN w:val="0"/>
        <w:spacing w:line="360" w:lineRule="auto"/>
        <w:ind w:left="4334" w:leftChars="2064" w:firstLine="720" w:firstLineChars="3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spacing w:line="240" w:lineRule="auto"/>
        <w:rPr>
          <w:rFonts w:hint="eastAsia" w:ascii="宋体" w:hAnsi="宋体" w:eastAsia="宋体" w:cs="宋体"/>
          <w:color w:val="auto"/>
          <w:kern w:val="0"/>
          <w:sz w:val="24"/>
          <w:szCs w:val="24"/>
          <w:highlight w:val="none"/>
          <w:lang w:val="zh-CN"/>
        </w:rPr>
      </w:pPr>
    </w:p>
    <w:p>
      <w:pPr>
        <w:spacing w:line="500" w:lineRule="exact"/>
        <w:rPr>
          <w:rFonts w:hint="eastAsia"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5.</w:t>
      </w:r>
      <w:r>
        <w:rPr>
          <w:rFonts w:hint="eastAsia" w:ascii="宋体" w:hAnsi="宋体" w:eastAsia="宋体" w:cs="宋体"/>
          <w:b/>
          <w:color w:val="auto"/>
          <w:sz w:val="28"/>
          <w:szCs w:val="28"/>
          <w:highlight w:val="none"/>
          <w:lang w:val="zh-CN"/>
        </w:rPr>
        <w:t>最后报价表的格式：</w:t>
      </w:r>
      <w:r>
        <w:rPr>
          <w:rFonts w:hint="eastAsia" w:ascii="仿宋" w:hAnsi="仿宋" w:eastAsia="仿宋" w:cs="仿宋_GB2312"/>
          <w:b/>
          <w:color w:val="auto"/>
          <w:sz w:val="30"/>
          <w:szCs w:val="30"/>
          <w:highlight w:val="none"/>
          <w:lang w:val="zh-CN"/>
        </w:rPr>
        <w:t xml:space="preserve"> </w:t>
      </w:r>
    </w:p>
    <w:p>
      <w:pPr>
        <w:snapToGrid w:val="0"/>
        <w:spacing w:before="50" w:after="50" w:line="360" w:lineRule="auto"/>
        <w:ind w:firstLine="4518" w:firstLineChars="1500"/>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最后报价表</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pPr>
        <w:pStyle w:val="21"/>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2"/>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24"/>
        <w:gridCol w:w="917"/>
        <w:gridCol w:w="714"/>
        <w:gridCol w:w="1088"/>
        <w:gridCol w:w="958"/>
        <w:gridCol w:w="856"/>
        <w:gridCol w:w="1210"/>
        <w:gridCol w:w="1746"/>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trPr>
        <w:tc>
          <w:tcPr>
            <w:tcW w:w="52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序号</w:t>
            </w:r>
          </w:p>
        </w:tc>
        <w:tc>
          <w:tcPr>
            <w:tcW w:w="92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标的</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名称</w:t>
            </w:r>
          </w:p>
        </w:tc>
        <w:tc>
          <w:tcPr>
            <w:tcW w:w="91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商标</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品牌</w:t>
            </w:r>
          </w:p>
        </w:tc>
        <w:tc>
          <w:tcPr>
            <w:tcW w:w="7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lang w:eastAsia="zh-CN"/>
              </w:rPr>
            </w:pPr>
            <w:r>
              <w:rPr>
                <w:rFonts w:hint="eastAsia" w:ascii="宋体" w:hAnsi="宋体" w:cs="宋体"/>
                <w:color w:val="auto"/>
                <w:szCs w:val="21"/>
                <w:lang w:eastAsia="zh-CN"/>
              </w:rPr>
              <w:t>规格</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型号</w:t>
            </w:r>
          </w:p>
        </w:tc>
        <w:tc>
          <w:tcPr>
            <w:tcW w:w="10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生产</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厂家</w:t>
            </w:r>
          </w:p>
        </w:tc>
        <w:tc>
          <w:tcPr>
            <w:tcW w:w="95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数 量</w:t>
            </w:r>
            <w:r>
              <w:rPr>
                <w:rFonts w:hint="eastAsia" w:ascii="宋体" w:hAnsi="宋体" w:eastAsia="宋体" w:cs="宋体"/>
                <w:color w:val="auto"/>
                <w:highlight w:val="none"/>
              </w:rPr>
              <w:t>①</w:t>
            </w:r>
          </w:p>
        </w:tc>
        <w:tc>
          <w:tcPr>
            <w:tcW w:w="85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单位</w:t>
            </w:r>
          </w:p>
        </w:tc>
        <w:tc>
          <w:tcPr>
            <w:tcW w:w="121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单  价</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（元）</w:t>
            </w:r>
            <w:r>
              <w:rPr>
                <w:rFonts w:hint="eastAsia" w:ascii="宋体" w:hAnsi="宋体" w:eastAsia="宋体" w:cs="宋体"/>
                <w:color w:val="auto"/>
                <w:highlight w:val="none"/>
              </w:rPr>
              <w:t>②</w:t>
            </w:r>
          </w:p>
        </w:tc>
        <w:tc>
          <w:tcPr>
            <w:tcW w:w="174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单项合价</w:t>
            </w:r>
            <w:r>
              <w:rPr>
                <w:rFonts w:hint="eastAsia" w:ascii="宋体" w:hAnsi="宋体" w:eastAsia="宋体" w:cs="宋体"/>
                <w:color w:val="auto"/>
                <w:szCs w:val="21"/>
              </w:rPr>
              <w:t>（元）</w:t>
            </w:r>
          </w:p>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highlight w:val="none"/>
              </w:rPr>
              <w:t>③＝①×②</w:t>
            </w:r>
          </w:p>
        </w:tc>
        <w:tc>
          <w:tcPr>
            <w:tcW w:w="67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1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1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4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9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1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1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4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2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1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5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5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1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4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7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8" w:hRule="atLeast"/>
        </w:trPr>
        <w:tc>
          <w:tcPr>
            <w:tcW w:w="9614" w:type="dxa"/>
            <w:gridSpan w:val="10"/>
            <w:tcBorders>
              <w:top w:val="single" w:color="auto" w:sz="4" w:space="0"/>
              <w:left w:val="single" w:color="auto" w:sz="4" w:space="0"/>
              <w:bottom w:val="single" w:color="auto" w:sz="4" w:space="0"/>
              <w:right w:val="single" w:color="auto" w:sz="4" w:space="0"/>
            </w:tcBorders>
            <w:vAlign w:val="bottom"/>
          </w:tcPr>
          <w:p>
            <w:pPr>
              <w:rPr>
                <w:color w:val="auto"/>
                <w:highlight w:val="none"/>
              </w:rPr>
            </w:pPr>
            <w:r>
              <w:rPr>
                <w:rFonts w:hint="eastAsia"/>
                <w:color w:val="auto"/>
                <w:highlight w:val="none"/>
              </w:rPr>
              <w:t>竞标总报价（包含税费等所有费用）：</w:t>
            </w:r>
            <w:r>
              <w:rPr>
                <w:rFonts w:hint="eastAsia"/>
                <w:color w:val="auto"/>
                <w:highlight w:val="none"/>
                <w:u w:val="single"/>
              </w:rPr>
              <w:t>人民币（大写）                     （小写）</w:t>
            </w:r>
            <w:r>
              <w:rPr>
                <w:rFonts w:hint="eastAsia" w:ascii="宋体" w:hAnsi="宋体" w:eastAsia="宋体" w:cs="宋体"/>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614"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Times New Roman" w:hAnsi="Times New Roman" w:eastAsia="宋体" w:cs="Times New Roman"/>
                <w:color w:val="auto"/>
                <w:highlight w:val="none"/>
              </w:rPr>
              <w:t>交付使用期</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9614"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rPr>
              <w:t>（如没有填写无）</w:t>
            </w:r>
          </w:p>
        </w:tc>
      </w:tr>
    </w:tbl>
    <w:p>
      <w:pPr>
        <w:autoSpaceDE w:val="0"/>
        <w:autoSpaceDN w:val="0"/>
        <w:spacing w:line="360" w:lineRule="auto"/>
        <w:rPr>
          <w:rFonts w:hint="eastAsia" w:ascii="宋体" w:hAnsi="宋体" w:eastAsia="宋体" w:cs="宋体"/>
          <w:i/>
          <w:iCs/>
          <w:color w:val="auto"/>
          <w:kern w:val="0"/>
          <w:sz w:val="32"/>
          <w:szCs w:val="32"/>
          <w:highlight w:val="none"/>
          <w:lang w:val="zh-CN"/>
        </w:rPr>
      </w:pPr>
    </w:p>
    <w:p>
      <w:pPr>
        <w:autoSpaceDE w:val="0"/>
        <w:autoSpaceDN w:val="0"/>
        <w:spacing w:line="360" w:lineRule="auto"/>
        <w:rPr>
          <w:rFonts w:hint="eastAsia" w:ascii="宋体" w:hAnsi="宋体" w:eastAsia="宋体" w:cs="宋体"/>
          <w:i/>
          <w:iCs/>
          <w:color w:val="auto"/>
          <w:kern w:val="0"/>
          <w:sz w:val="32"/>
          <w:szCs w:val="32"/>
          <w:highlight w:val="none"/>
          <w:lang w:val="zh-CN"/>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pStyle w:val="24"/>
        <w:rPr>
          <w:color w:val="auto"/>
          <w:highlight w:val="none"/>
        </w:rPr>
      </w:pPr>
    </w:p>
    <w:p>
      <w:pPr>
        <w:keepNext/>
        <w:keepLines/>
        <w:spacing w:before="260" w:after="260" w:line="416" w:lineRule="auto"/>
        <w:jc w:val="center"/>
        <w:outlineLvl w:val="1"/>
        <w:rPr>
          <w:rFonts w:hint="eastAsia" w:ascii="宋体" w:hAnsi="宋体" w:cs="仿宋_GB2312"/>
          <w:color w:val="auto"/>
          <w:sz w:val="24"/>
          <w:szCs w:val="24"/>
          <w:highlight w:val="none"/>
        </w:rPr>
      </w:pPr>
      <w:r>
        <w:rPr>
          <w:rFonts w:ascii="宋体" w:hAnsi="宋体" w:eastAsia="宋体" w:cs="Times New Roman"/>
          <w:color w:val="auto"/>
          <w:sz w:val="24"/>
          <w:szCs w:val="32"/>
          <w:highlight w:val="none"/>
          <w:lang w:val="zh-CN"/>
        </w:rPr>
        <w:br w:type="page"/>
      </w:r>
      <w:bookmarkStart w:id="184" w:name="_Toc13939"/>
      <w:bookmarkStart w:id="185" w:name="_Toc80205942"/>
      <w:bookmarkStart w:id="186" w:name="_Toc23320"/>
      <w:r>
        <w:rPr>
          <w:rFonts w:hint="eastAsia" w:ascii="宋体" w:hAnsi="宋体" w:eastAsia="宋体" w:cs="Times New Roman"/>
          <w:b/>
          <w:bCs/>
          <w:color w:val="auto"/>
          <w:sz w:val="32"/>
          <w:szCs w:val="32"/>
          <w:highlight w:val="none"/>
          <w:lang w:val="zh-CN"/>
        </w:rPr>
        <w:t>第四节 其他文书、文件格式</w:t>
      </w:r>
      <w:bookmarkEnd w:id="184"/>
      <w:bookmarkEnd w:id="185"/>
      <w:bookmarkEnd w:id="186"/>
    </w:p>
    <w:p>
      <w:pPr>
        <w:widowControl/>
        <w:shd w:val="clear" w:color="auto" w:fill="FFFFFF"/>
        <w:spacing w:line="480" w:lineRule="atLeast"/>
        <w:rPr>
          <w:rFonts w:hint="eastAsia" w:ascii="宋体" w:hAnsi="宋体" w:eastAsia="宋体" w:cs="宋体"/>
          <w:color w:val="auto"/>
          <w:kern w:val="0"/>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r>
        <w:rPr>
          <w:rFonts w:hint="eastAsia" w:ascii="宋体" w:hAnsi="宋体" w:eastAsia="宋体" w:cs="宋体"/>
          <w:color w:val="auto"/>
          <w:kern w:val="0"/>
          <w:sz w:val="28"/>
          <w:szCs w:val="28"/>
          <w:highlight w:val="none"/>
        </w:rPr>
        <w:t>广西壮族自治区政府采购项目合同验收书的格式：</w:t>
      </w:r>
    </w:p>
    <w:p>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32"/>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720"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w:t>
            </w:r>
            <w:r>
              <w:rPr>
                <w:rFonts w:hint="eastAsia" w:ascii="Verdana" w:hAnsi="Verdana" w:cs="宋体"/>
                <w:color w:val="auto"/>
                <w:kern w:val="0"/>
                <w:szCs w:val="21"/>
                <w:highlight w:val="none"/>
              </w:rPr>
              <w:t>其他</w:t>
            </w:r>
            <w:r>
              <w:rPr>
                <w:rFonts w:ascii="Verdana" w:hAnsi="Verdana" w:cs="宋体"/>
                <w:color w:val="auto"/>
                <w:kern w:val="0"/>
                <w:szCs w:val="21"/>
                <w:highlight w:val="none"/>
              </w:rPr>
              <w:t>相关人员签字：</w:t>
            </w:r>
          </w:p>
          <w:p>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w:t>
            </w:r>
          </w:p>
          <w:p>
            <w:pPr>
              <w:widowControl/>
              <w:spacing w:before="100" w:beforeAutospacing="1" w:after="100" w:afterAutospacing="1" w:line="320" w:lineRule="atLeast"/>
              <w:ind w:firstLine="2730" w:firstLineChars="1300"/>
              <w:jc w:val="left"/>
              <w:rPr>
                <w:rFonts w:ascii="Verdana" w:hAnsi="Verdana" w:cs="宋体"/>
                <w:color w:val="auto"/>
                <w:kern w:val="0"/>
                <w:szCs w:val="21"/>
                <w:highlight w:val="none"/>
              </w:rPr>
            </w:pP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p>
          <w:p>
            <w:pPr>
              <w:widowControl/>
              <w:spacing w:before="100" w:beforeAutospacing="1" w:after="100" w:afterAutospacing="1" w:line="320" w:lineRule="atLeast"/>
              <w:ind w:firstLine="2100" w:firstLineChars="1000"/>
              <w:jc w:val="left"/>
              <w:rPr>
                <w:rFonts w:ascii="Verdana" w:hAnsi="Verdana" w:cs="宋体"/>
                <w:color w:val="auto"/>
                <w:kern w:val="0"/>
                <w:szCs w:val="21"/>
                <w:highlight w:val="none"/>
              </w:rPr>
            </w:pP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pPr>
        <w:pStyle w:val="19"/>
        <w:snapToGrid w:val="0"/>
        <w:rPr>
          <w:rFonts w:hint="eastAsia" w:hAnsi="宋体"/>
          <w:color w:val="auto"/>
          <w:highlight w:val="none"/>
        </w:rPr>
      </w:pPr>
      <w:r>
        <w:rPr>
          <w:rFonts w:hAnsi="宋体"/>
          <w:color w:val="auto"/>
          <w:highlight w:val="none"/>
        </w:rPr>
        <w:br w:type="page"/>
      </w:r>
    </w:p>
    <w:p>
      <w:pPr>
        <w:spacing w:line="520" w:lineRule="exact"/>
        <w:jc w:val="center"/>
        <w:rPr>
          <w:rFonts w:hint="eastAsia" w:ascii="宋体" w:hAnsi="宋体" w:eastAsia="宋体" w:cs="Times New Roman"/>
          <w:color w:val="auto"/>
          <w:sz w:val="24"/>
          <w:szCs w:val="24"/>
          <w:highlight w:val="none"/>
        </w:rPr>
      </w:pPr>
    </w:p>
    <w:p>
      <w:pPr>
        <w:spacing w:line="520" w:lineRule="exact"/>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b/>
          <w:bCs/>
          <w:color w:val="auto"/>
          <w:sz w:val="44"/>
          <w:szCs w:val="44"/>
          <w:highlight w:val="none"/>
        </w:rPr>
      </w:pPr>
    </w:p>
    <w:p>
      <w:pPr>
        <w:spacing w:line="360" w:lineRule="auto"/>
        <w:jc w:val="center"/>
        <w:rPr>
          <w:rFonts w:hint="eastAsia" w:ascii="宋体" w:hAnsi="宋体" w:eastAsia="宋体" w:cs="Times New Roman"/>
          <w:b/>
          <w:bCs/>
          <w:color w:val="auto"/>
          <w:sz w:val="44"/>
          <w:szCs w:val="44"/>
          <w:highlight w:val="none"/>
        </w:rPr>
      </w:pPr>
    </w:p>
    <w:p>
      <w:pPr>
        <w:keepNext/>
        <w:keepLines/>
        <w:spacing w:before="340" w:after="330" w:line="578" w:lineRule="auto"/>
        <w:jc w:val="center"/>
        <w:outlineLvl w:val="0"/>
        <w:rPr>
          <w:rFonts w:hint="eastAsia" w:ascii="宋体" w:hAnsi="宋体" w:eastAsia="宋体" w:cs="Times New Roman"/>
          <w:color w:val="auto"/>
          <w:kern w:val="44"/>
          <w:sz w:val="44"/>
          <w:szCs w:val="44"/>
          <w:highlight w:val="none"/>
          <w:lang w:val="zh-CN"/>
        </w:rPr>
      </w:pPr>
      <w:bookmarkStart w:id="187" w:name="_Toc10008"/>
      <w:bookmarkStart w:id="188" w:name="_Toc22077"/>
      <w:bookmarkStart w:id="189" w:name="_Toc4631"/>
      <w:bookmarkStart w:id="190" w:name="_Toc20554"/>
      <w:bookmarkStart w:id="191" w:name="_Toc15382"/>
      <w:bookmarkStart w:id="192" w:name="_Toc21248"/>
      <w:bookmarkStart w:id="193" w:name="_Toc80205943"/>
      <w:bookmarkStart w:id="194" w:name="_Toc23849"/>
      <w:bookmarkStart w:id="195" w:name="_Toc19175"/>
      <w:r>
        <w:rPr>
          <w:rFonts w:hint="eastAsia" w:ascii="宋体" w:hAnsi="宋体" w:eastAsia="宋体" w:cs="Times New Roman"/>
          <w:color w:val="auto"/>
          <w:kern w:val="44"/>
          <w:sz w:val="44"/>
          <w:szCs w:val="44"/>
          <w:highlight w:val="none"/>
          <w:lang w:val="zh-CN"/>
        </w:rPr>
        <w:t>第六章 合同文本</w:t>
      </w:r>
      <w:bookmarkEnd w:id="187"/>
      <w:bookmarkEnd w:id="188"/>
      <w:bookmarkEnd w:id="189"/>
      <w:bookmarkEnd w:id="190"/>
      <w:bookmarkEnd w:id="191"/>
      <w:bookmarkEnd w:id="192"/>
      <w:bookmarkEnd w:id="193"/>
      <w:bookmarkEnd w:id="194"/>
    </w:p>
    <w:bookmarkEnd w:id="195"/>
    <w:p>
      <w:pPr>
        <w:keepNext/>
        <w:keepLines/>
        <w:spacing w:before="340" w:after="330" w:line="578" w:lineRule="auto"/>
        <w:jc w:val="center"/>
        <w:outlineLvl w:val="0"/>
        <w:rPr>
          <w:rFonts w:hint="eastAsia" w:ascii="仿宋_GB2312" w:hAnsi="楷体" w:eastAsia="仿宋_GB2312" w:cs="Times New Roman"/>
          <w:b/>
          <w:bCs/>
          <w:color w:val="auto"/>
          <w:kern w:val="44"/>
          <w:sz w:val="24"/>
          <w:szCs w:val="44"/>
          <w:highlight w:val="none"/>
          <w:u w:val="single"/>
          <w:lang w:val="zh-CN"/>
        </w:rPr>
      </w:pPr>
    </w:p>
    <w:p>
      <w:pPr>
        <w:spacing w:line="240" w:lineRule="auto"/>
        <w:jc w:val="left"/>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spacing w:before="120" w:line="320" w:lineRule="atLeast"/>
        <w:ind w:firstLine="3855" w:firstLineChars="1200"/>
        <w:jc w:val="both"/>
        <w:outlineLvl w:val="1"/>
        <w:rPr>
          <w:rFonts w:hint="eastAsia" w:ascii="宋体" w:hAnsi="宋体" w:eastAsia="宋体" w:cs="宋体"/>
          <w:b/>
          <w:bCs w:val="0"/>
          <w:color w:val="auto"/>
          <w:sz w:val="32"/>
          <w:szCs w:val="32"/>
          <w:lang w:val="en-US" w:eastAsia="zh-CN"/>
        </w:rPr>
      </w:pPr>
    </w:p>
    <w:p>
      <w:pPr>
        <w:spacing w:before="120" w:line="320" w:lineRule="atLeast"/>
        <w:ind w:firstLine="3855" w:firstLineChars="1200"/>
        <w:jc w:val="both"/>
        <w:outlineLvl w:val="1"/>
        <w:rPr>
          <w:rFonts w:hint="eastAsia" w:ascii="宋体" w:hAnsi="宋体"/>
          <w:b/>
          <w:bCs/>
          <w:color w:val="auto"/>
          <w:sz w:val="32"/>
          <w:szCs w:val="32"/>
          <w:highlight w:val="none"/>
        </w:rPr>
      </w:pPr>
      <w:r>
        <w:rPr>
          <w:rFonts w:hint="eastAsia" w:ascii="宋体" w:hAnsi="宋体" w:eastAsia="宋体" w:cs="宋体"/>
          <w:b/>
          <w:bCs w:val="0"/>
          <w:color w:val="auto"/>
          <w:sz w:val="32"/>
          <w:szCs w:val="32"/>
          <w:lang w:val="en-US" w:eastAsia="zh-CN"/>
        </w:rPr>
        <w:t>主合同文本</w:t>
      </w:r>
    </w:p>
    <w:p>
      <w:pPr>
        <w:spacing w:before="120" w:line="320" w:lineRule="atLeast"/>
        <w:ind w:firstLine="422" w:firstLineChars="200"/>
        <w:jc w:val="center"/>
        <w:outlineLvl w:val="1"/>
        <w:rPr>
          <w:rFonts w:hint="eastAsia" w:ascii="宋体" w:hAnsi="宋体" w:eastAsia="宋体" w:cs="宋体"/>
          <w:b/>
          <w:bCs/>
          <w:color w:val="auto"/>
          <w:kern w:val="0"/>
          <w:szCs w:val="21"/>
        </w:rPr>
      </w:pPr>
      <w:r>
        <w:rPr>
          <w:rFonts w:hint="eastAsia" w:ascii="宋体" w:hAnsi="宋体" w:eastAsia="宋体" w:cs="宋体"/>
          <w:b/>
          <w:bCs/>
          <w:color w:val="auto"/>
          <w:kern w:val="0"/>
          <w:szCs w:val="21"/>
        </w:rPr>
        <w:t>广西壮族自治区政府采购合同</w:t>
      </w:r>
    </w:p>
    <w:p>
      <w:pPr>
        <w:snapToGrid w:val="0"/>
        <w:spacing w:line="360" w:lineRule="exact"/>
        <w:ind w:right="480" w:firstLine="5460" w:firstLineChars="2600"/>
        <w:rPr>
          <w:rFonts w:ascii="宋体" w:hAnsi="宋体" w:eastAsia="宋体" w:cs="宋体"/>
          <w:bCs/>
          <w:color w:val="auto"/>
          <w:szCs w:val="21"/>
          <w:u w:val="single"/>
        </w:rPr>
      </w:pPr>
      <w:r>
        <w:rPr>
          <w:rFonts w:hint="eastAsia" w:ascii="宋体" w:hAnsi="宋体" w:eastAsia="宋体" w:cs="宋体"/>
          <w:bCs/>
          <w:color w:val="auto"/>
          <w:szCs w:val="21"/>
        </w:rPr>
        <w:t>合同编号：</w:t>
      </w:r>
    </w:p>
    <w:p>
      <w:pPr>
        <w:snapToGrid w:val="0"/>
        <w:spacing w:line="360" w:lineRule="exact"/>
        <w:rPr>
          <w:rFonts w:ascii="宋体" w:hAnsi="宋体" w:eastAsia="宋体" w:cs="宋体"/>
          <w:color w:val="auto"/>
          <w:szCs w:val="21"/>
        </w:rPr>
      </w:pPr>
    </w:p>
    <w:p>
      <w:pPr>
        <w:snapToGrid w:val="0"/>
        <w:spacing w:line="360" w:lineRule="auto"/>
        <w:rPr>
          <w:rFonts w:hint="default" w:ascii="宋体" w:hAnsi="宋体" w:eastAsia="宋体" w:cs="宋体"/>
          <w:color w:val="auto"/>
          <w:szCs w:val="21"/>
          <w:u w:val="single"/>
          <w:lang w:val="en-US" w:eastAsia="zh-CN"/>
        </w:rPr>
      </w:pPr>
      <w:r>
        <w:rPr>
          <w:rFonts w:hint="eastAsia" w:ascii="宋体" w:hAnsi="宋体" w:eastAsia="宋体" w:cs="宋体"/>
          <w:color w:val="auto"/>
          <w:szCs w:val="21"/>
        </w:rPr>
        <w:t>采购人（甲方）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lang w:val="en-US" w:eastAsia="zh-CN"/>
        </w:rPr>
        <w:t xml:space="preserve">         </w:t>
      </w:r>
    </w:p>
    <w:p>
      <w:pPr>
        <w:snapToGrid w:val="0"/>
        <w:spacing w:line="360" w:lineRule="auto"/>
        <w:ind w:left="6720" w:hanging="6720" w:hangingChars="3200"/>
        <w:rPr>
          <w:rFonts w:hint="eastAsia" w:ascii="宋体" w:hAnsi="宋体" w:eastAsia="宋体" w:cs="宋体"/>
          <w:color w:val="auto"/>
          <w:szCs w:val="21"/>
          <w:u w:val="none"/>
          <w:lang w:val="en-US" w:eastAsia="zh-CN"/>
        </w:rPr>
      </w:pPr>
      <w:r>
        <w:rPr>
          <w:rFonts w:hint="eastAsia" w:ascii="宋体" w:hAnsi="宋体" w:eastAsia="宋体" w:cs="宋体"/>
          <w:color w:val="auto"/>
          <w:szCs w:val="21"/>
        </w:rPr>
        <w:t>供应商（乙方）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lang w:val="en-US" w:eastAsia="zh-CN"/>
        </w:rPr>
        <w:t xml:space="preserve">         </w:t>
      </w:r>
    </w:p>
    <w:p>
      <w:pPr>
        <w:snapToGrid w:val="0"/>
        <w:spacing w:line="360" w:lineRule="auto"/>
        <w:ind w:left="6720" w:hanging="6720" w:hangingChars="3200"/>
        <w:rPr>
          <w:rFonts w:hint="default" w:ascii="宋体" w:hAnsi="宋体" w:eastAsia="宋体" w:cs="宋体"/>
          <w:color w:val="auto"/>
          <w:szCs w:val="21"/>
          <w:u w:val="single"/>
          <w:lang w:val="en-US" w:eastAsia="zh-CN"/>
        </w:rPr>
      </w:pPr>
      <w:r>
        <w:rPr>
          <w:rFonts w:hint="eastAsia" w:ascii="宋体" w:hAnsi="宋体" w:eastAsia="宋体" w:cs="宋体"/>
          <w:color w:val="auto"/>
          <w:szCs w:val="21"/>
        </w:rPr>
        <w:t>项目名称</w:t>
      </w:r>
      <w:r>
        <w:rPr>
          <w:rFonts w:hint="eastAsia" w:ascii="宋体" w:hAnsi="宋体" w:eastAsia="宋体" w:cs="宋体"/>
          <w:color w:val="auto"/>
          <w:spacing w:val="-20"/>
          <w:szCs w:val="21"/>
        </w:rPr>
        <w:t>编</w:t>
      </w:r>
      <w:r>
        <w:rPr>
          <w:rFonts w:hint="eastAsia" w:ascii="宋体" w:hAnsi="宋体" w:eastAsia="宋体" w:cs="宋体"/>
          <w:color w:val="auto"/>
          <w:spacing w:val="-20"/>
          <w:szCs w:val="21"/>
          <w:lang w:val="en-US" w:eastAsia="zh-CN"/>
        </w:rPr>
        <w:t xml:space="preserve"> </w:t>
      </w:r>
      <w:r>
        <w:rPr>
          <w:rFonts w:hint="eastAsia" w:ascii="宋体" w:hAnsi="宋体" w:eastAsia="宋体" w:cs="宋体"/>
          <w:color w:val="auto"/>
          <w:spacing w:val="-20"/>
          <w:szCs w:val="21"/>
        </w:rPr>
        <w:t>号</w:t>
      </w:r>
      <w:r>
        <w:rPr>
          <w:rFonts w:hint="eastAsia" w:ascii="宋体" w:hAnsi="宋体" w:cs="宋体"/>
          <w:color w:val="auto"/>
          <w:spacing w:val="-20"/>
          <w:szCs w:val="21"/>
          <w:lang w:val="en-US" w:eastAsia="zh-CN"/>
        </w:rPr>
        <w:t xml:space="preserve">   </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p>
    <w:p>
      <w:pPr>
        <w:snapToGrid w:val="0"/>
        <w:spacing w:line="360" w:lineRule="exact"/>
        <w:rPr>
          <w:rFonts w:hint="default" w:ascii="宋体" w:hAnsi="宋体" w:eastAsia="宋体" w:cs="宋体"/>
          <w:color w:val="auto"/>
          <w:szCs w:val="21"/>
          <w:u w:val="single"/>
          <w:lang w:val="en-US" w:eastAsia="zh-CN"/>
        </w:rPr>
      </w:pPr>
      <w:r>
        <w:rPr>
          <w:rFonts w:hint="eastAsia" w:ascii="宋体" w:hAnsi="宋体" w:eastAsia="宋体" w:cs="宋体"/>
          <w:color w:val="auto"/>
          <w:szCs w:val="21"/>
        </w:rPr>
        <w:t xml:space="preserve">签 订 地 点  </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rPr>
        <w:t>签 订 时 间</w:t>
      </w:r>
      <w:r>
        <w:rPr>
          <w:rFonts w:hint="eastAsia" w:ascii="宋体" w:hAnsi="宋体" w:eastAsia="宋体" w:cs="宋体"/>
          <w:color w:val="auto"/>
          <w:szCs w:val="21"/>
          <w:u w:val="single"/>
          <w:lang w:val="en-US" w:eastAsia="zh-CN"/>
        </w:rPr>
        <w:t xml:space="preserve">                 </w:t>
      </w:r>
    </w:p>
    <w:p>
      <w:pPr>
        <w:snapToGrid w:val="0"/>
        <w:spacing w:line="360" w:lineRule="exact"/>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 xml:space="preserve"> </w:t>
      </w:r>
    </w:p>
    <w:p>
      <w:pPr>
        <w:pStyle w:val="19"/>
        <w:spacing w:line="420" w:lineRule="exact"/>
        <w:ind w:firstLine="400" w:firstLineChars="200"/>
        <w:rPr>
          <w:rFonts w:hint="eastAsia" w:ascii="宋体" w:hAnsi="宋体" w:eastAsia="宋体" w:cs="宋体"/>
          <w:color w:val="auto"/>
          <w:lang w:eastAsia="zh-CN"/>
        </w:rPr>
      </w:pPr>
      <w:r>
        <w:rPr>
          <w:rFonts w:hint="eastAsia" w:ascii="宋体" w:hAnsi="宋体" w:eastAsia="宋体" w:cs="宋体"/>
          <w:color w:val="auto"/>
        </w:rPr>
        <w:t>根据《中华人民共和国政府采购法》、《中华人民共和国</w:t>
      </w:r>
      <w:r>
        <w:rPr>
          <w:rFonts w:hint="eastAsia" w:hAnsi="宋体" w:cs="宋体"/>
          <w:color w:val="auto"/>
          <w:lang w:val="en-US" w:eastAsia="zh-CN"/>
        </w:rPr>
        <w:t>民法典</w:t>
      </w:r>
      <w:r>
        <w:rPr>
          <w:rFonts w:hint="eastAsia" w:ascii="宋体" w:hAnsi="宋体" w:eastAsia="宋体" w:cs="宋体"/>
          <w:color w:val="auto"/>
        </w:rPr>
        <w:t>》等法律、法规规定，按照谈判文件规定条款和乙方响应文件及其承诺，甲乙双方签订本合同。</w:t>
      </w:r>
    </w:p>
    <w:p>
      <w:pPr>
        <w:snapToGrid w:val="0"/>
        <w:spacing w:line="36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第一条　合同标的</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1.供货一览表</w:t>
      </w:r>
    </w:p>
    <w:tbl>
      <w:tblPr>
        <w:tblStyle w:val="32"/>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225"/>
        <w:gridCol w:w="1079"/>
        <w:gridCol w:w="1177"/>
        <w:gridCol w:w="1143"/>
        <w:gridCol w:w="957"/>
        <w:gridCol w:w="735"/>
        <w:gridCol w:w="1331"/>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109" w:type="dxa"/>
            <w:noWrap/>
            <w:vAlign w:val="center"/>
          </w:tcPr>
          <w:p>
            <w:pPr>
              <w:snapToGrid w:val="0"/>
              <w:spacing w:line="360" w:lineRule="exact"/>
              <w:jc w:val="center"/>
              <w:rPr>
                <w:rFonts w:ascii="宋体" w:hAnsi="宋体" w:eastAsia="宋体" w:cs="宋体"/>
                <w:color w:val="auto"/>
                <w:szCs w:val="21"/>
              </w:rPr>
            </w:pPr>
            <w:bookmarkStart w:id="196" w:name="OLE_LINK59" w:colFirst="5" w:colLast="8"/>
            <w:bookmarkStart w:id="197" w:name="OLE_LINK57"/>
            <w:r>
              <w:rPr>
                <w:rFonts w:hint="eastAsia" w:ascii="宋体" w:hAnsi="宋体" w:eastAsia="宋体" w:cs="宋体"/>
                <w:color w:val="auto"/>
                <w:szCs w:val="21"/>
              </w:rPr>
              <w:t>序号</w:t>
            </w:r>
          </w:p>
        </w:tc>
        <w:tc>
          <w:tcPr>
            <w:tcW w:w="1225" w:type="dxa"/>
            <w:noWrap/>
            <w:vAlign w:val="center"/>
          </w:tcPr>
          <w:p>
            <w:pPr>
              <w:snapToGrid w:val="0"/>
              <w:spacing w:line="3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产品</w:t>
            </w:r>
          </w:p>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名称</w:t>
            </w:r>
          </w:p>
        </w:tc>
        <w:tc>
          <w:tcPr>
            <w:tcW w:w="1079" w:type="dxa"/>
            <w:noWrap/>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商标</w:t>
            </w:r>
          </w:p>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品牌</w:t>
            </w:r>
          </w:p>
        </w:tc>
        <w:tc>
          <w:tcPr>
            <w:tcW w:w="1177" w:type="dxa"/>
            <w:noWrap/>
            <w:vAlign w:val="center"/>
          </w:tcPr>
          <w:p>
            <w:pPr>
              <w:snapToGrid w:val="0"/>
              <w:spacing w:line="360" w:lineRule="exact"/>
              <w:jc w:val="center"/>
              <w:rPr>
                <w:rFonts w:hint="eastAsia" w:ascii="宋体" w:hAnsi="宋体" w:cs="宋体"/>
                <w:color w:val="auto"/>
                <w:szCs w:val="21"/>
                <w:lang w:eastAsia="zh-CN"/>
              </w:rPr>
            </w:pPr>
            <w:r>
              <w:rPr>
                <w:rFonts w:hint="eastAsia" w:ascii="宋体" w:hAnsi="宋体" w:cs="宋体"/>
                <w:color w:val="auto"/>
                <w:szCs w:val="21"/>
                <w:lang w:eastAsia="zh-CN"/>
              </w:rPr>
              <w:t>规格</w:t>
            </w:r>
          </w:p>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型号</w:t>
            </w:r>
          </w:p>
        </w:tc>
        <w:tc>
          <w:tcPr>
            <w:tcW w:w="1143" w:type="dxa"/>
            <w:noWrap/>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生产</w:t>
            </w:r>
          </w:p>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厂家</w:t>
            </w:r>
          </w:p>
        </w:tc>
        <w:tc>
          <w:tcPr>
            <w:tcW w:w="957" w:type="dxa"/>
            <w:noWrap/>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数  量</w:t>
            </w:r>
            <w:r>
              <w:rPr>
                <w:rFonts w:hint="eastAsia" w:ascii="宋体" w:hAnsi="宋体" w:eastAsia="宋体" w:cs="宋体"/>
                <w:color w:val="auto"/>
                <w:highlight w:val="none"/>
              </w:rPr>
              <w:t>①</w:t>
            </w:r>
          </w:p>
        </w:tc>
        <w:tc>
          <w:tcPr>
            <w:tcW w:w="735" w:type="dxa"/>
            <w:noWrap/>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单位</w:t>
            </w:r>
          </w:p>
        </w:tc>
        <w:tc>
          <w:tcPr>
            <w:tcW w:w="1331" w:type="dxa"/>
            <w:noWrap/>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单  价</w:t>
            </w:r>
          </w:p>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（元）</w:t>
            </w:r>
            <w:r>
              <w:rPr>
                <w:rFonts w:hint="eastAsia" w:ascii="宋体" w:hAnsi="宋体" w:eastAsia="宋体" w:cs="宋体"/>
                <w:color w:val="auto"/>
                <w:highlight w:val="none"/>
              </w:rPr>
              <w:t>②</w:t>
            </w:r>
          </w:p>
        </w:tc>
        <w:tc>
          <w:tcPr>
            <w:tcW w:w="1341" w:type="dxa"/>
            <w:noWrap/>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lang w:val="en-US" w:eastAsia="zh-CN"/>
              </w:rPr>
              <w:t>单项合价</w:t>
            </w:r>
          </w:p>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（元）</w:t>
            </w:r>
            <w:r>
              <w:rPr>
                <w:rFonts w:hint="eastAsia" w:ascii="宋体" w:hAnsi="宋体" w:eastAsia="宋体" w:cs="宋体"/>
                <w:color w:val="auto"/>
                <w:highlight w:val="none"/>
              </w:rPr>
              <w:t>③＝①×②</w:t>
            </w:r>
          </w:p>
        </w:tc>
      </w:tr>
      <w:bookmarkEnd w:id="1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109" w:type="dxa"/>
            <w:noWrap/>
            <w:vAlign w:val="center"/>
          </w:tcPr>
          <w:p>
            <w:pPr>
              <w:ind w:left="105" w:leftChars="50" w:right="105" w:rightChars="50"/>
              <w:jc w:val="center"/>
              <w:rPr>
                <w:rFonts w:ascii="宋体" w:hAnsi="宋体" w:eastAsia="宋体" w:cs="宋体"/>
                <w:color w:val="auto"/>
                <w:szCs w:val="21"/>
              </w:rPr>
            </w:pPr>
            <w:r>
              <w:rPr>
                <w:rFonts w:hint="eastAsia" w:ascii="宋体" w:hAnsi="宋体" w:eastAsia="宋体"/>
                <w:color w:val="auto"/>
                <w:szCs w:val="21"/>
              </w:rPr>
              <w:t>1</w:t>
            </w:r>
          </w:p>
        </w:tc>
        <w:tc>
          <w:tcPr>
            <w:tcW w:w="1225" w:type="dxa"/>
            <w:noWrap/>
            <w:vAlign w:val="center"/>
          </w:tcPr>
          <w:p>
            <w:pPr>
              <w:ind w:left="105" w:leftChars="50" w:right="105" w:rightChars="50"/>
              <w:jc w:val="center"/>
              <w:rPr>
                <w:rFonts w:ascii="宋体" w:hAnsi="宋体" w:eastAsia="宋体" w:cs="宋体"/>
                <w:color w:val="auto"/>
                <w:szCs w:val="21"/>
              </w:rPr>
            </w:pPr>
          </w:p>
        </w:tc>
        <w:tc>
          <w:tcPr>
            <w:tcW w:w="1079" w:type="dxa"/>
            <w:noWrap/>
            <w:vAlign w:val="center"/>
          </w:tcPr>
          <w:p>
            <w:pPr>
              <w:ind w:right="105" w:rightChars="50"/>
              <w:jc w:val="center"/>
              <w:rPr>
                <w:rFonts w:ascii="宋体" w:hAnsi="宋体" w:eastAsia="宋体" w:cs="Times New Roman"/>
                <w:color w:val="auto"/>
                <w:kern w:val="2"/>
                <w:sz w:val="21"/>
                <w:szCs w:val="21"/>
                <w:lang w:val="en-US" w:eastAsia="zh-CN" w:bidi="ar-SA"/>
              </w:rPr>
            </w:pPr>
          </w:p>
        </w:tc>
        <w:tc>
          <w:tcPr>
            <w:tcW w:w="1177" w:type="dxa"/>
            <w:noWrap/>
            <w:vAlign w:val="center"/>
          </w:tcPr>
          <w:p>
            <w:pPr>
              <w:ind w:left="105" w:leftChars="50" w:right="105" w:rightChars="50"/>
              <w:jc w:val="center"/>
              <w:rPr>
                <w:rFonts w:ascii="宋体" w:hAnsi="宋体" w:eastAsia="宋体" w:cs="宋体"/>
                <w:color w:val="auto"/>
                <w:kern w:val="2"/>
                <w:sz w:val="21"/>
                <w:szCs w:val="21"/>
                <w:lang w:val="en-US" w:eastAsia="zh-CN" w:bidi="ar-SA"/>
              </w:rPr>
            </w:pPr>
          </w:p>
        </w:tc>
        <w:tc>
          <w:tcPr>
            <w:tcW w:w="1143" w:type="dxa"/>
            <w:noWrap/>
            <w:vAlign w:val="center"/>
          </w:tcPr>
          <w:p>
            <w:pPr>
              <w:ind w:right="105" w:rightChars="50"/>
              <w:jc w:val="center"/>
              <w:rPr>
                <w:rFonts w:ascii="宋体" w:hAnsi="宋体" w:eastAsia="宋体" w:cs="Times New Roman"/>
                <w:color w:val="auto"/>
                <w:kern w:val="2"/>
                <w:sz w:val="21"/>
                <w:szCs w:val="21"/>
                <w:lang w:val="en-US" w:eastAsia="zh-CN" w:bidi="ar-SA"/>
              </w:rPr>
            </w:pPr>
          </w:p>
        </w:tc>
        <w:tc>
          <w:tcPr>
            <w:tcW w:w="957" w:type="dxa"/>
            <w:noWrap/>
            <w:vAlign w:val="center"/>
          </w:tcPr>
          <w:p>
            <w:pPr>
              <w:ind w:left="105" w:leftChars="50" w:right="105" w:rightChars="50"/>
              <w:jc w:val="center"/>
              <w:rPr>
                <w:rFonts w:hint="eastAsia" w:ascii="宋体" w:hAnsi="宋体" w:eastAsia="宋体" w:cs="宋体"/>
                <w:color w:val="auto"/>
                <w:kern w:val="2"/>
                <w:sz w:val="21"/>
                <w:szCs w:val="21"/>
                <w:lang w:val="en-US" w:eastAsia="zh-CN" w:bidi="ar-SA"/>
              </w:rPr>
            </w:pPr>
          </w:p>
        </w:tc>
        <w:tc>
          <w:tcPr>
            <w:tcW w:w="735" w:type="dxa"/>
            <w:noWrap/>
            <w:vAlign w:val="center"/>
          </w:tcPr>
          <w:p>
            <w:pPr>
              <w:snapToGrid w:val="0"/>
              <w:spacing w:line="360" w:lineRule="exact"/>
              <w:jc w:val="center"/>
              <w:rPr>
                <w:rFonts w:hint="eastAsia" w:ascii="宋体" w:hAnsi="宋体" w:eastAsia="宋体" w:cs="宋体"/>
                <w:color w:val="auto"/>
                <w:szCs w:val="21"/>
                <w:lang w:val="en-US" w:eastAsia="zh-CN"/>
              </w:rPr>
            </w:pPr>
          </w:p>
        </w:tc>
        <w:tc>
          <w:tcPr>
            <w:tcW w:w="1331" w:type="dxa"/>
            <w:noWrap/>
            <w:vAlign w:val="center"/>
          </w:tcPr>
          <w:p>
            <w:pPr>
              <w:keepNext w:val="0"/>
              <w:keepLines w:val="0"/>
              <w:widowControl/>
              <w:suppressLineNumbers w:val="0"/>
              <w:jc w:val="center"/>
              <w:textAlignment w:val="center"/>
              <w:rPr>
                <w:rFonts w:ascii="宋体" w:hAnsi="宋体" w:eastAsia="宋体" w:cs="宋体"/>
                <w:color w:val="auto"/>
                <w:sz w:val="21"/>
                <w:szCs w:val="21"/>
              </w:rPr>
            </w:pPr>
          </w:p>
        </w:tc>
        <w:tc>
          <w:tcPr>
            <w:tcW w:w="1341" w:type="dxa"/>
            <w:noWrap/>
            <w:vAlign w:val="center"/>
          </w:tcPr>
          <w:p>
            <w:pPr>
              <w:keepNext w:val="0"/>
              <w:keepLines w:val="0"/>
              <w:widowControl/>
              <w:suppressLineNumbers w:val="0"/>
              <w:jc w:val="center"/>
              <w:textAlignment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1109" w:type="dxa"/>
            <w:noWrap/>
            <w:vAlign w:val="center"/>
          </w:tcPr>
          <w:p>
            <w:pPr>
              <w:ind w:left="105" w:leftChars="50" w:right="105" w:rightChars="50"/>
              <w:jc w:val="center"/>
              <w:rPr>
                <w:rFonts w:ascii="宋体" w:hAnsi="宋体" w:eastAsia="宋体" w:cs="宋体"/>
                <w:color w:val="auto"/>
                <w:szCs w:val="21"/>
              </w:rPr>
            </w:pPr>
            <w:r>
              <w:rPr>
                <w:rFonts w:hint="eastAsia" w:ascii="宋体" w:hAnsi="宋体" w:eastAsia="宋体"/>
                <w:color w:val="auto"/>
                <w:szCs w:val="21"/>
              </w:rPr>
              <w:t>2</w:t>
            </w:r>
          </w:p>
        </w:tc>
        <w:tc>
          <w:tcPr>
            <w:tcW w:w="1225" w:type="dxa"/>
            <w:noWrap/>
            <w:vAlign w:val="center"/>
          </w:tcPr>
          <w:p>
            <w:pPr>
              <w:ind w:left="105" w:leftChars="50" w:right="105" w:rightChars="50"/>
              <w:jc w:val="center"/>
              <w:rPr>
                <w:rFonts w:ascii="宋体" w:hAnsi="宋体" w:eastAsia="宋体" w:cs="宋体"/>
                <w:color w:val="auto"/>
                <w:szCs w:val="21"/>
              </w:rPr>
            </w:pPr>
          </w:p>
        </w:tc>
        <w:tc>
          <w:tcPr>
            <w:tcW w:w="1079" w:type="dxa"/>
            <w:noWrap/>
            <w:vAlign w:val="center"/>
          </w:tcPr>
          <w:p>
            <w:pPr>
              <w:ind w:right="105" w:rightChars="50"/>
              <w:jc w:val="center"/>
              <w:rPr>
                <w:rFonts w:ascii="宋体" w:hAnsi="宋体" w:eastAsia="宋体" w:cs="Times New Roman"/>
                <w:color w:val="auto"/>
                <w:kern w:val="2"/>
                <w:sz w:val="21"/>
                <w:szCs w:val="21"/>
                <w:lang w:val="en-US" w:eastAsia="zh-CN" w:bidi="ar-SA"/>
              </w:rPr>
            </w:pPr>
          </w:p>
        </w:tc>
        <w:tc>
          <w:tcPr>
            <w:tcW w:w="1177" w:type="dxa"/>
            <w:noWrap/>
            <w:vAlign w:val="center"/>
          </w:tcPr>
          <w:p>
            <w:pPr>
              <w:ind w:left="105" w:leftChars="50" w:right="105" w:rightChars="50"/>
              <w:jc w:val="center"/>
              <w:rPr>
                <w:rFonts w:ascii="宋体" w:hAnsi="宋体" w:eastAsia="宋体" w:cs="宋体"/>
                <w:color w:val="auto"/>
                <w:kern w:val="2"/>
                <w:sz w:val="21"/>
                <w:szCs w:val="21"/>
                <w:lang w:val="en-US" w:eastAsia="zh-CN" w:bidi="ar-SA"/>
              </w:rPr>
            </w:pPr>
          </w:p>
        </w:tc>
        <w:tc>
          <w:tcPr>
            <w:tcW w:w="1143" w:type="dxa"/>
            <w:noWrap/>
            <w:vAlign w:val="center"/>
          </w:tcPr>
          <w:p>
            <w:pPr>
              <w:ind w:right="105" w:rightChars="50"/>
              <w:jc w:val="center"/>
              <w:rPr>
                <w:rFonts w:ascii="宋体" w:hAnsi="宋体" w:eastAsia="宋体" w:cs="Times New Roman"/>
                <w:color w:val="auto"/>
                <w:kern w:val="2"/>
                <w:sz w:val="21"/>
                <w:szCs w:val="21"/>
                <w:lang w:val="en-US" w:eastAsia="zh-CN" w:bidi="ar-SA"/>
              </w:rPr>
            </w:pPr>
          </w:p>
        </w:tc>
        <w:tc>
          <w:tcPr>
            <w:tcW w:w="957" w:type="dxa"/>
            <w:noWrap/>
            <w:vAlign w:val="center"/>
          </w:tcPr>
          <w:p>
            <w:pPr>
              <w:ind w:left="105" w:leftChars="50" w:right="105" w:rightChars="50"/>
              <w:jc w:val="center"/>
              <w:rPr>
                <w:rFonts w:hint="eastAsia" w:ascii="宋体" w:hAnsi="宋体" w:eastAsia="宋体" w:cs="宋体"/>
                <w:color w:val="auto"/>
                <w:kern w:val="2"/>
                <w:sz w:val="21"/>
                <w:szCs w:val="21"/>
                <w:lang w:val="en-US" w:eastAsia="zh-CN" w:bidi="ar-SA"/>
              </w:rPr>
            </w:pPr>
          </w:p>
        </w:tc>
        <w:tc>
          <w:tcPr>
            <w:tcW w:w="735" w:type="dxa"/>
            <w:noWrap/>
            <w:vAlign w:val="center"/>
          </w:tcPr>
          <w:p>
            <w:pPr>
              <w:snapToGrid w:val="0"/>
              <w:spacing w:line="360" w:lineRule="exact"/>
              <w:jc w:val="center"/>
              <w:rPr>
                <w:rFonts w:hint="default" w:ascii="宋体" w:hAnsi="宋体" w:eastAsia="宋体" w:cs="宋体"/>
                <w:color w:val="auto"/>
                <w:szCs w:val="21"/>
                <w:lang w:val="en-US" w:eastAsia="zh-CN"/>
              </w:rPr>
            </w:pPr>
          </w:p>
        </w:tc>
        <w:tc>
          <w:tcPr>
            <w:tcW w:w="1331" w:type="dxa"/>
            <w:noWrap/>
            <w:vAlign w:val="center"/>
          </w:tcPr>
          <w:p>
            <w:pPr>
              <w:keepNext w:val="0"/>
              <w:keepLines w:val="0"/>
              <w:widowControl/>
              <w:suppressLineNumbers w:val="0"/>
              <w:jc w:val="center"/>
              <w:textAlignment w:val="center"/>
              <w:rPr>
                <w:rFonts w:ascii="宋体" w:hAnsi="宋体" w:eastAsia="宋体" w:cs="宋体"/>
                <w:color w:val="auto"/>
                <w:sz w:val="21"/>
                <w:szCs w:val="21"/>
              </w:rPr>
            </w:pPr>
          </w:p>
        </w:tc>
        <w:tc>
          <w:tcPr>
            <w:tcW w:w="1341" w:type="dxa"/>
            <w:noWrap/>
            <w:vAlign w:val="center"/>
          </w:tcPr>
          <w:p>
            <w:pPr>
              <w:keepNext w:val="0"/>
              <w:keepLines w:val="0"/>
              <w:widowControl/>
              <w:suppressLineNumbers w:val="0"/>
              <w:jc w:val="center"/>
              <w:textAlignment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109" w:type="dxa"/>
            <w:noWrap/>
            <w:vAlign w:val="center"/>
          </w:tcPr>
          <w:p>
            <w:pPr>
              <w:ind w:left="105" w:leftChars="50" w:right="105" w:rightChars="50"/>
              <w:jc w:val="center"/>
              <w:rPr>
                <w:rFonts w:hint="default" w:ascii="宋体" w:hAnsi="宋体" w:eastAsia="宋体" w:cs="宋体"/>
                <w:color w:val="auto"/>
                <w:szCs w:val="21"/>
                <w:lang w:val="en-US" w:eastAsia="zh-CN"/>
              </w:rPr>
            </w:pPr>
            <w:r>
              <w:rPr>
                <w:rFonts w:hint="eastAsia" w:ascii="宋体" w:hAnsi="宋体" w:eastAsia="宋体"/>
                <w:color w:val="auto"/>
                <w:szCs w:val="21"/>
                <w:lang w:val="en-US" w:eastAsia="zh-CN"/>
              </w:rPr>
              <w:t>......</w:t>
            </w:r>
          </w:p>
        </w:tc>
        <w:tc>
          <w:tcPr>
            <w:tcW w:w="1225" w:type="dxa"/>
            <w:noWrap/>
            <w:vAlign w:val="center"/>
          </w:tcPr>
          <w:p>
            <w:pPr>
              <w:ind w:left="105" w:leftChars="50" w:right="105" w:rightChars="50"/>
              <w:jc w:val="center"/>
              <w:rPr>
                <w:rFonts w:ascii="宋体" w:hAnsi="宋体" w:eastAsia="宋体" w:cs="宋体"/>
                <w:color w:val="auto"/>
                <w:szCs w:val="21"/>
              </w:rPr>
            </w:pPr>
          </w:p>
        </w:tc>
        <w:tc>
          <w:tcPr>
            <w:tcW w:w="1079" w:type="dxa"/>
            <w:noWrap/>
            <w:vAlign w:val="center"/>
          </w:tcPr>
          <w:p>
            <w:pPr>
              <w:ind w:right="105" w:rightChars="50"/>
              <w:jc w:val="center"/>
              <w:rPr>
                <w:rFonts w:ascii="宋体" w:hAnsi="宋体" w:eastAsia="宋体" w:cs="Times New Roman"/>
                <w:color w:val="auto"/>
                <w:kern w:val="2"/>
                <w:sz w:val="21"/>
                <w:szCs w:val="21"/>
                <w:lang w:val="en-US" w:eastAsia="zh-CN" w:bidi="ar-SA"/>
              </w:rPr>
            </w:pPr>
          </w:p>
        </w:tc>
        <w:tc>
          <w:tcPr>
            <w:tcW w:w="1177" w:type="dxa"/>
            <w:noWrap/>
            <w:vAlign w:val="center"/>
          </w:tcPr>
          <w:p>
            <w:pPr>
              <w:ind w:left="105" w:leftChars="50" w:right="105" w:rightChars="50"/>
              <w:jc w:val="center"/>
              <w:rPr>
                <w:rFonts w:ascii="宋体" w:hAnsi="宋体" w:eastAsia="宋体" w:cs="宋体"/>
                <w:color w:val="auto"/>
                <w:kern w:val="2"/>
                <w:sz w:val="21"/>
                <w:szCs w:val="21"/>
                <w:lang w:val="en-US" w:eastAsia="zh-CN" w:bidi="ar-SA"/>
              </w:rPr>
            </w:pPr>
          </w:p>
        </w:tc>
        <w:tc>
          <w:tcPr>
            <w:tcW w:w="1143" w:type="dxa"/>
            <w:noWrap/>
            <w:vAlign w:val="center"/>
          </w:tcPr>
          <w:p>
            <w:pPr>
              <w:ind w:right="105" w:rightChars="50"/>
              <w:jc w:val="center"/>
              <w:rPr>
                <w:rFonts w:ascii="宋体" w:hAnsi="宋体" w:eastAsia="宋体" w:cs="Times New Roman"/>
                <w:color w:val="auto"/>
                <w:kern w:val="2"/>
                <w:sz w:val="21"/>
                <w:szCs w:val="21"/>
                <w:lang w:val="en-US" w:eastAsia="zh-CN" w:bidi="ar-SA"/>
              </w:rPr>
            </w:pPr>
          </w:p>
        </w:tc>
        <w:tc>
          <w:tcPr>
            <w:tcW w:w="957" w:type="dxa"/>
            <w:noWrap/>
            <w:vAlign w:val="center"/>
          </w:tcPr>
          <w:p>
            <w:pPr>
              <w:ind w:left="105" w:leftChars="50" w:right="105" w:rightChars="50"/>
              <w:jc w:val="center"/>
              <w:rPr>
                <w:rFonts w:hint="eastAsia" w:ascii="宋体" w:hAnsi="宋体" w:eastAsia="宋体" w:cs="宋体"/>
                <w:color w:val="auto"/>
                <w:kern w:val="2"/>
                <w:sz w:val="21"/>
                <w:szCs w:val="21"/>
                <w:lang w:val="en-US" w:eastAsia="zh-CN" w:bidi="ar-SA"/>
              </w:rPr>
            </w:pPr>
          </w:p>
        </w:tc>
        <w:tc>
          <w:tcPr>
            <w:tcW w:w="735" w:type="dxa"/>
            <w:noWrap/>
            <w:vAlign w:val="center"/>
          </w:tcPr>
          <w:p>
            <w:pPr>
              <w:snapToGrid w:val="0"/>
              <w:spacing w:line="360" w:lineRule="exact"/>
              <w:jc w:val="center"/>
              <w:rPr>
                <w:rFonts w:hint="default" w:ascii="宋体" w:hAnsi="宋体" w:eastAsia="宋体" w:cs="宋体"/>
                <w:color w:val="auto"/>
                <w:szCs w:val="21"/>
                <w:lang w:val="en-US" w:eastAsia="zh-CN"/>
              </w:rPr>
            </w:pPr>
          </w:p>
        </w:tc>
        <w:tc>
          <w:tcPr>
            <w:tcW w:w="1331" w:type="dxa"/>
            <w:noWrap/>
            <w:vAlign w:val="center"/>
          </w:tcPr>
          <w:p>
            <w:pPr>
              <w:keepNext w:val="0"/>
              <w:keepLines w:val="0"/>
              <w:widowControl/>
              <w:suppressLineNumbers w:val="0"/>
              <w:jc w:val="center"/>
              <w:textAlignment w:val="center"/>
              <w:rPr>
                <w:rFonts w:ascii="宋体" w:hAnsi="宋体" w:eastAsia="宋体" w:cs="宋体"/>
                <w:color w:val="auto"/>
                <w:sz w:val="21"/>
                <w:szCs w:val="21"/>
              </w:rPr>
            </w:pPr>
          </w:p>
        </w:tc>
        <w:tc>
          <w:tcPr>
            <w:tcW w:w="1341" w:type="dxa"/>
            <w:noWrap/>
            <w:vAlign w:val="center"/>
          </w:tcPr>
          <w:p>
            <w:pPr>
              <w:keepNext w:val="0"/>
              <w:keepLines w:val="0"/>
              <w:widowControl/>
              <w:suppressLineNumbers w:val="0"/>
              <w:jc w:val="center"/>
              <w:textAlignment w:val="center"/>
              <w:rPr>
                <w:rFonts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0097" w:type="dxa"/>
            <w:gridSpan w:val="9"/>
            <w:noWrap/>
            <w:vAlign w:val="center"/>
          </w:tcPr>
          <w:p>
            <w:pPr>
              <w:snapToGrid w:val="0"/>
              <w:spacing w:line="360" w:lineRule="exact"/>
              <w:rPr>
                <w:rFonts w:hint="default" w:ascii="宋体" w:hAnsi="宋体" w:eastAsia="宋体" w:cs="宋体"/>
                <w:color w:val="auto"/>
                <w:szCs w:val="21"/>
                <w:lang w:val="en-US"/>
              </w:rPr>
            </w:pPr>
            <w:r>
              <w:rPr>
                <w:rFonts w:hint="eastAsia" w:ascii="宋体" w:hAnsi="宋体" w:eastAsia="宋体" w:cs="宋体"/>
                <w:color w:val="auto"/>
                <w:highlight w:val="none"/>
              </w:rPr>
              <w:t>总价（包含税费等所有费用）：</w:t>
            </w:r>
            <w:r>
              <w:rPr>
                <w:rFonts w:hint="eastAsia"/>
                <w:color w:val="auto"/>
                <w:highlight w:val="none"/>
                <w:u w:val="single"/>
              </w:rPr>
              <w:t>人民币</w:t>
            </w:r>
            <w:r>
              <w:rPr>
                <w:rFonts w:hint="eastAsia" w:ascii="宋体" w:hAnsi="宋体" w:eastAsia="宋体" w:cs="宋体"/>
                <w:color w:val="auto"/>
                <w:highlight w:val="none"/>
                <w:u w:val="single"/>
              </w:rPr>
              <w:t xml:space="preserve">（大写）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（小写）¥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cs="宋体"/>
                <w:color w:val="auto"/>
                <w:szCs w:val="21"/>
                <w:lang w:val="en-US" w:eastAsia="zh-CN"/>
              </w:rPr>
              <w:t xml:space="preserve">   </w:t>
            </w:r>
          </w:p>
        </w:tc>
      </w:tr>
      <w:bookmarkEnd w:id="197"/>
    </w:tbl>
    <w:p>
      <w:pPr>
        <w:pStyle w:val="19"/>
        <w:numPr>
          <w:ilvl w:val="0"/>
          <w:numId w:val="5"/>
        </w:numPr>
        <w:spacing w:line="420" w:lineRule="exact"/>
        <w:ind w:firstLine="400" w:firstLineChars="200"/>
        <w:rPr>
          <w:rFonts w:ascii="宋体" w:hAnsi="宋体" w:eastAsia="宋体" w:cs="宋体"/>
          <w:color w:val="auto"/>
        </w:rPr>
      </w:pPr>
      <w:r>
        <w:rPr>
          <w:rFonts w:hint="eastAsia" w:ascii="宋体" w:hAnsi="宋体" w:eastAsia="宋体" w:cs="宋体"/>
          <w:color w:val="auto"/>
        </w:rPr>
        <w:t>合同合计金额包括产品价、运输费（含装卸费）、保险费、安装调试费、税费、培训费、产品检测费、产品质保期内维护等费用。如谈判文件对其另有规定的，从其规定。</w:t>
      </w:r>
    </w:p>
    <w:p>
      <w:pPr>
        <w:pStyle w:val="19"/>
        <w:numPr>
          <w:ilvl w:val="0"/>
          <w:numId w:val="5"/>
        </w:numPr>
        <w:spacing w:line="420" w:lineRule="exact"/>
        <w:ind w:firstLine="400" w:firstLineChars="200"/>
        <w:rPr>
          <w:rFonts w:ascii="宋体" w:hAnsi="宋体" w:eastAsia="宋体" w:cs="宋体"/>
          <w:color w:val="auto"/>
          <w:highlight w:val="none"/>
          <w:u w:val="single"/>
        </w:rPr>
      </w:pPr>
      <w:r>
        <w:rPr>
          <w:rFonts w:hint="eastAsia" w:ascii="宋体" w:hAnsi="宋体" w:eastAsia="宋体" w:cs="宋体"/>
          <w:color w:val="auto"/>
          <w:highlight w:val="none"/>
        </w:rPr>
        <w:t>根据中标通知书的中标内容，合同的总金额为（大写）：</w:t>
      </w:r>
      <w:r>
        <w:rPr>
          <w:rFonts w:hint="eastAsia" w:hAnsi="宋体" w:cs="宋体"/>
          <w:color w:val="auto"/>
          <w:highlight w:val="none"/>
          <w:u w:val="single"/>
          <w:lang w:val="en-US" w:eastAsia="zh-CN"/>
        </w:rPr>
        <w:t xml:space="preserve"> 人民币              </w:t>
      </w:r>
      <w:r>
        <w:rPr>
          <w:rFonts w:hint="eastAsia" w:ascii="宋体" w:hAnsi="宋体" w:eastAsia="宋体" w:cs="宋体"/>
          <w:color w:val="auto"/>
          <w:highlight w:val="none"/>
        </w:rPr>
        <w:t>。</w:t>
      </w:r>
    </w:p>
    <w:p>
      <w:pPr>
        <w:pStyle w:val="19"/>
        <w:spacing w:line="420" w:lineRule="exact"/>
        <w:rPr>
          <w:rFonts w:ascii="宋体" w:hAnsi="宋体" w:eastAsia="宋体" w:cs="宋体"/>
          <w:color w:val="auto"/>
          <w:highlight w:val="none"/>
        </w:rPr>
      </w:pPr>
      <w:r>
        <w:rPr>
          <w:rFonts w:hint="eastAsia" w:ascii="宋体" w:hAnsi="宋体" w:eastAsia="宋体" w:cs="宋体"/>
          <w:color w:val="auto"/>
          <w:highlight w:val="none"/>
        </w:rPr>
        <w:t xml:space="preserve">     本采购项目是由</w:t>
      </w:r>
      <w:bookmarkStart w:id="198" w:name="OLE_LINK30"/>
      <w:r>
        <w:rPr>
          <w:rFonts w:hint="eastAsia" w:ascii="宋体" w:hAnsi="宋体" w:eastAsia="宋体" w:cs="宋体"/>
          <w:color w:val="auto"/>
          <w:highlight w:val="none"/>
        </w:rPr>
        <w:t>崇左市公安局</w:t>
      </w:r>
      <w:bookmarkEnd w:id="198"/>
      <w:r>
        <w:rPr>
          <w:rFonts w:hint="eastAsia" w:ascii="宋体" w:hAnsi="宋体" w:eastAsia="宋体" w:cs="宋体"/>
          <w:color w:val="auto"/>
          <w:highlight w:val="none"/>
        </w:rPr>
        <w:t>与崇左市公安局江州分局、凭祥市公安局、天等县公安局、大新县公安局、扶绥县公安局、宁明县公安局、龙州县公安局共同出资建设的项目，主要由市公安局负责建设、管理及维护，上述县分局根据相关规定合理使用，并由县分局与成交人另行签署分摊中标金额分合同，主合同原件存放于崇左市公安局。根据采购计划，具体分摊如下：</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8"/>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479" w:type="pct"/>
            <w:noWrap w:val="0"/>
            <w:vAlign w:val="top"/>
          </w:tcPr>
          <w:p>
            <w:pPr>
              <w:pStyle w:val="19"/>
              <w:spacing w:line="42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2025年DNA数据库建设和DNA实验室案件检验耗材项目</w:t>
            </w:r>
          </w:p>
        </w:tc>
        <w:tc>
          <w:tcPr>
            <w:tcW w:w="1520" w:type="pct"/>
            <w:noWrap w:val="0"/>
            <w:vAlign w:val="top"/>
          </w:tcPr>
          <w:p>
            <w:pPr>
              <w:pStyle w:val="19"/>
              <w:spacing w:line="42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金额</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元</w:t>
            </w:r>
            <w:r>
              <w:rPr>
                <w:rFonts w:hint="eastAsia" w:hAnsi="宋体" w:cs="宋体"/>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79" w:type="pct"/>
            <w:noWrap w:val="0"/>
            <w:vAlign w:val="center"/>
          </w:tcPr>
          <w:p>
            <w:pPr>
              <w:widowControl/>
              <w:jc w:val="left"/>
              <w:textAlignment w:val="center"/>
              <w:rPr>
                <w:rFonts w:ascii="宋体" w:hAnsi="宋体" w:eastAsia="宋体" w:cs="宋体"/>
                <w:color w:val="auto"/>
                <w:sz w:val="28"/>
                <w:szCs w:val="28"/>
                <w:highlight w:val="none"/>
              </w:rPr>
            </w:pPr>
            <w:r>
              <w:rPr>
                <w:rFonts w:hint="eastAsia" w:ascii="宋体" w:hAnsi="宋体" w:eastAsia="宋体" w:cs="宋体"/>
                <w:color w:val="auto"/>
                <w:kern w:val="0"/>
                <w:sz w:val="22"/>
                <w:szCs w:val="22"/>
                <w:highlight w:val="none"/>
              </w:rPr>
              <w:t>崇左市公安局</w:t>
            </w:r>
          </w:p>
        </w:tc>
        <w:tc>
          <w:tcPr>
            <w:tcW w:w="1520" w:type="pct"/>
            <w:noWrap w:val="0"/>
            <w:vAlign w:val="center"/>
          </w:tcPr>
          <w:p>
            <w:pPr>
              <w:widowControl/>
              <w:jc w:val="left"/>
              <w:textAlignment w:val="center"/>
              <w:rPr>
                <w:rFonts w:hint="default" w:ascii="宋体" w:hAnsi="宋体" w:eastAsia="宋体" w:cs="宋体"/>
                <w:color w:val="auto"/>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79" w:type="pct"/>
            <w:noWrap w:val="0"/>
            <w:vAlign w:val="center"/>
          </w:tcPr>
          <w:p>
            <w:pPr>
              <w:widowControl/>
              <w:jc w:val="left"/>
              <w:textAlignment w:val="center"/>
              <w:rPr>
                <w:rFonts w:ascii="宋体" w:hAnsi="宋体" w:eastAsia="宋体" w:cs="宋体"/>
                <w:color w:val="auto"/>
                <w:sz w:val="28"/>
                <w:szCs w:val="28"/>
                <w:highlight w:val="none"/>
              </w:rPr>
            </w:pPr>
            <w:r>
              <w:rPr>
                <w:rFonts w:hint="eastAsia" w:ascii="宋体" w:hAnsi="宋体" w:eastAsia="宋体" w:cs="宋体"/>
                <w:color w:val="auto"/>
                <w:kern w:val="0"/>
                <w:sz w:val="22"/>
                <w:szCs w:val="22"/>
                <w:highlight w:val="none"/>
              </w:rPr>
              <w:t>崇左市公安局江州分局</w:t>
            </w:r>
          </w:p>
        </w:tc>
        <w:tc>
          <w:tcPr>
            <w:tcW w:w="1520" w:type="pct"/>
            <w:noWrap w:val="0"/>
            <w:vAlign w:val="center"/>
          </w:tcPr>
          <w:p>
            <w:pPr>
              <w:widowControl/>
              <w:jc w:val="left"/>
              <w:textAlignment w:val="center"/>
              <w:rPr>
                <w:rFonts w:hint="default" w:ascii="宋体" w:hAnsi="宋体" w:eastAsia="宋体" w:cs="宋体"/>
                <w:color w:val="auto"/>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79" w:type="pct"/>
            <w:noWrap w:val="0"/>
            <w:vAlign w:val="center"/>
          </w:tcPr>
          <w:p>
            <w:pPr>
              <w:widowControl/>
              <w:jc w:val="left"/>
              <w:textAlignment w:val="center"/>
              <w:rPr>
                <w:rFonts w:ascii="宋体" w:hAnsi="宋体" w:eastAsia="宋体" w:cs="宋体"/>
                <w:color w:val="auto"/>
                <w:sz w:val="28"/>
                <w:szCs w:val="28"/>
                <w:highlight w:val="none"/>
              </w:rPr>
            </w:pPr>
            <w:r>
              <w:rPr>
                <w:rFonts w:hint="eastAsia" w:ascii="宋体" w:hAnsi="宋体" w:eastAsia="宋体" w:cs="宋体"/>
                <w:color w:val="auto"/>
                <w:kern w:val="0"/>
                <w:sz w:val="22"/>
                <w:szCs w:val="22"/>
                <w:highlight w:val="none"/>
              </w:rPr>
              <w:t>凭祥市公安局</w:t>
            </w:r>
          </w:p>
        </w:tc>
        <w:tc>
          <w:tcPr>
            <w:tcW w:w="1520" w:type="pct"/>
            <w:noWrap w:val="0"/>
            <w:vAlign w:val="center"/>
          </w:tcPr>
          <w:p>
            <w:pPr>
              <w:widowControl/>
              <w:jc w:val="left"/>
              <w:textAlignment w:val="center"/>
              <w:rPr>
                <w:rFonts w:hint="default" w:ascii="宋体" w:hAnsi="宋体" w:eastAsia="宋体" w:cs="宋体"/>
                <w:color w:val="auto"/>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79" w:type="pct"/>
            <w:noWrap w:val="0"/>
            <w:vAlign w:val="center"/>
          </w:tcPr>
          <w:p>
            <w:pPr>
              <w:widowControl/>
              <w:jc w:val="left"/>
              <w:textAlignment w:val="center"/>
              <w:rPr>
                <w:rFonts w:ascii="宋体" w:hAnsi="宋体" w:eastAsia="宋体" w:cs="宋体"/>
                <w:color w:val="auto"/>
                <w:sz w:val="28"/>
                <w:szCs w:val="28"/>
                <w:highlight w:val="none"/>
              </w:rPr>
            </w:pPr>
            <w:r>
              <w:rPr>
                <w:rFonts w:hint="eastAsia" w:ascii="宋体" w:hAnsi="宋体" w:eastAsia="宋体" w:cs="宋体"/>
                <w:color w:val="auto"/>
                <w:kern w:val="0"/>
                <w:sz w:val="22"/>
                <w:szCs w:val="22"/>
                <w:highlight w:val="none"/>
              </w:rPr>
              <w:t>天等县公安局</w:t>
            </w:r>
          </w:p>
        </w:tc>
        <w:tc>
          <w:tcPr>
            <w:tcW w:w="1520" w:type="pct"/>
            <w:noWrap w:val="0"/>
            <w:vAlign w:val="center"/>
          </w:tcPr>
          <w:p>
            <w:pPr>
              <w:widowControl/>
              <w:jc w:val="left"/>
              <w:textAlignment w:val="center"/>
              <w:rPr>
                <w:rFonts w:hint="default" w:ascii="宋体" w:hAnsi="宋体" w:eastAsia="宋体" w:cs="宋体"/>
                <w:color w:val="auto"/>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79" w:type="pct"/>
            <w:noWrap w:val="0"/>
            <w:vAlign w:val="center"/>
          </w:tcPr>
          <w:p>
            <w:pPr>
              <w:widowControl/>
              <w:jc w:val="left"/>
              <w:textAlignment w:val="center"/>
              <w:rPr>
                <w:rFonts w:ascii="宋体" w:hAnsi="宋体" w:eastAsia="宋体" w:cs="宋体"/>
                <w:color w:val="auto"/>
                <w:sz w:val="28"/>
                <w:szCs w:val="28"/>
                <w:highlight w:val="none"/>
              </w:rPr>
            </w:pPr>
            <w:r>
              <w:rPr>
                <w:rFonts w:hint="eastAsia" w:ascii="宋体" w:hAnsi="宋体" w:eastAsia="宋体" w:cs="宋体"/>
                <w:color w:val="auto"/>
                <w:kern w:val="0"/>
                <w:sz w:val="22"/>
                <w:szCs w:val="22"/>
                <w:highlight w:val="none"/>
              </w:rPr>
              <w:t>大新县公安局</w:t>
            </w:r>
          </w:p>
        </w:tc>
        <w:tc>
          <w:tcPr>
            <w:tcW w:w="1520" w:type="pct"/>
            <w:noWrap w:val="0"/>
            <w:vAlign w:val="center"/>
          </w:tcPr>
          <w:p>
            <w:pPr>
              <w:widowControl/>
              <w:jc w:val="left"/>
              <w:textAlignment w:val="center"/>
              <w:rPr>
                <w:rFonts w:hint="default" w:ascii="宋体" w:hAnsi="宋体" w:eastAsia="宋体" w:cs="宋体"/>
                <w:color w:val="auto"/>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79" w:type="pct"/>
            <w:noWrap w:val="0"/>
            <w:vAlign w:val="center"/>
          </w:tcPr>
          <w:p>
            <w:pPr>
              <w:widowControl/>
              <w:jc w:val="left"/>
              <w:textAlignment w:val="center"/>
              <w:rPr>
                <w:rFonts w:ascii="宋体" w:hAnsi="宋体" w:eastAsia="宋体" w:cs="宋体"/>
                <w:color w:val="auto"/>
                <w:sz w:val="28"/>
                <w:szCs w:val="28"/>
                <w:highlight w:val="none"/>
              </w:rPr>
            </w:pPr>
            <w:r>
              <w:rPr>
                <w:rFonts w:hint="eastAsia" w:ascii="宋体" w:hAnsi="宋体" w:eastAsia="宋体" w:cs="宋体"/>
                <w:color w:val="auto"/>
                <w:kern w:val="0"/>
                <w:sz w:val="22"/>
                <w:szCs w:val="22"/>
                <w:highlight w:val="none"/>
              </w:rPr>
              <w:t>扶绥县公安局</w:t>
            </w:r>
          </w:p>
        </w:tc>
        <w:tc>
          <w:tcPr>
            <w:tcW w:w="1520" w:type="pct"/>
            <w:noWrap w:val="0"/>
            <w:vAlign w:val="center"/>
          </w:tcPr>
          <w:p>
            <w:pPr>
              <w:widowControl/>
              <w:jc w:val="left"/>
              <w:textAlignment w:val="center"/>
              <w:rPr>
                <w:rFonts w:hint="default" w:ascii="宋体" w:hAnsi="宋体" w:eastAsia="宋体" w:cs="宋体"/>
                <w:color w:val="auto"/>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79" w:type="pct"/>
            <w:noWrap w:val="0"/>
            <w:vAlign w:val="center"/>
          </w:tcPr>
          <w:p>
            <w:pPr>
              <w:widowControl/>
              <w:jc w:val="left"/>
              <w:textAlignment w:val="center"/>
              <w:rPr>
                <w:rFonts w:ascii="宋体" w:hAnsi="宋体" w:eastAsia="宋体" w:cs="宋体"/>
                <w:color w:val="auto"/>
                <w:sz w:val="28"/>
                <w:szCs w:val="28"/>
                <w:highlight w:val="none"/>
              </w:rPr>
            </w:pPr>
            <w:r>
              <w:rPr>
                <w:rFonts w:hint="eastAsia" w:ascii="宋体" w:hAnsi="宋体" w:eastAsia="宋体" w:cs="宋体"/>
                <w:color w:val="auto"/>
                <w:kern w:val="0"/>
                <w:sz w:val="22"/>
                <w:szCs w:val="22"/>
                <w:highlight w:val="none"/>
              </w:rPr>
              <w:t>宁明县公安局</w:t>
            </w:r>
          </w:p>
        </w:tc>
        <w:tc>
          <w:tcPr>
            <w:tcW w:w="1520" w:type="pct"/>
            <w:noWrap w:val="0"/>
            <w:vAlign w:val="center"/>
          </w:tcPr>
          <w:p>
            <w:pPr>
              <w:widowControl/>
              <w:jc w:val="left"/>
              <w:textAlignment w:val="center"/>
              <w:rPr>
                <w:rFonts w:hint="default" w:ascii="宋体" w:hAnsi="宋体" w:eastAsia="宋体" w:cs="宋体"/>
                <w:color w:val="auto"/>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479" w:type="pct"/>
            <w:noWrap w:val="0"/>
            <w:vAlign w:val="center"/>
          </w:tcPr>
          <w:p>
            <w:pPr>
              <w:widowControl/>
              <w:jc w:val="left"/>
              <w:textAlignment w:val="center"/>
              <w:rPr>
                <w:rFonts w:ascii="宋体" w:hAnsi="宋体" w:eastAsia="宋体" w:cs="宋体"/>
                <w:color w:val="auto"/>
                <w:sz w:val="28"/>
                <w:szCs w:val="28"/>
                <w:highlight w:val="none"/>
              </w:rPr>
            </w:pPr>
            <w:r>
              <w:rPr>
                <w:rFonts w:hint="eastAsia" w:ascii="宋体" w:hAnsi="宋体" w:eastAsia="宋体" w:cs="宋体"/>
                <w:color w:val="auto"/>
                <w:kern w:val="0"/>
                <w:sz w:val="22"/>
                <w:szCs w:val="22"/>
                <w:highlight w:val="none"/>
              </w:rPr>
              <w:t>龙州县公安局</w:t>
            </w:r>
          </w:p>
        </w:tc>
        <w:tc>
          <w:tcPr>
            <w:tcW w:w="1520" w:type="pct"/>
            <w:noWrap w:val="0"/>
            <w:vAlign w:val="center"/>
          </w:tcPr>
          <w:p>
            <w:pPr>
              <w:widowControl/>
              <w:jc w:val="left"/>
              <w:textAlignment w:val="center"/>
              <w:rPr>
                <w:rFonts w:hint="default" w:ascii="宋体" w:hAnsi="宋体" w:eastAsia="宋体" w:cs="宋体"/>
                <w:color w:val="auto"/>
                <w:kern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pct"/>
            <w:noWrap w:val="0"/>
            <w:vAlign w:val="center"/>
          </w:tcPr>
          <w:p>
            <w:pPr>
              <w:pStyle w:val="19"/>
              <w:spacing w:line="420" w:lineRule="exact"/>
              <w:jc w:val="center"/>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合计：</w:t>
            </w:r>
          </w:p>
        </w:tc>
        <w:tc>
          <w:tcPr>
            <w:tcW w:w="1520" w:type="pct"/>
            <w:noWrap w:val="0"/>
            <w:vAlign w:val="top"/>
          </w:tcPr>
          <w:p>
            <w:pPr>
              <w:pStyle w:val="19"/>
              <w:spacing w:line="420" w:lineRule="exact"/>
              <w:rPr>
                <w:rFonts w:hint="default" w:ascii="宋体" w:hAnsi="宋体" w:eastAsia="宋体" w:cs="宋体"/>
                <w:color w:val="auto"/>
                <w:sz w:val="22"/>
                <w:szCs w:val="22"/>
                <w:highlight w:val="none"/>
                <w:lang w:val="en-US" w:eastAsia="zh-CN"/>
              </w:rPr>
            </w:pPr>
          </w:p>
        </w:tc>
      </w:tr>
    </w:tbl>
    <w:p>
      <w:pPr>
        <w:pStyle w:val="19"/>
        <w:spacing w:line="420" w:lineRule="exact"/>
        <w:rPr>
          <w:rFonts w:ascii="宋体" w:hAnsi="宋体" w:eastAsia="宋体" w:cs="宋体"/>
          <w:color w:val="auto"/>
        </w:rPr>
      </w:pPr>
    </w:p>
    <w:p>
      <w:pPr>
        <w:snapToGrid w:val="0"/>
        <w:spacing w:line="360" w:lineRule="exact"/>
        <w:ind w:firstLine="422" w:firstLineChars="200"/>
        <w:rPr>
          <w:rFonts w:ascii="宋体" w:hAnsi="宋体" w:eastAsia="宋体" w:cs="宋体"/>
          <w:color w:val="auto"/>
          <w:szCs w:val="21"/>
        </w:rPr>
      </w:pPr>
      <w:r>
        <w:rPr>
          <w:rFonts w:hint="eastAsia" w:ascii="宋体" w:hAnsi="宋体" w:eastAsia="宋体" w:cs="宋体"/>
          <w:b/>
          <w:color w:val="auto"/>
          <w:szCs w:val="21"/>
        </w:rPr>
        <w:t>第二条　质量保证</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1.乙方所提供的货物型号、技术规格、技术参数等质量必须与谈判文件要求、响应文件承诺相一致。乙方提供的节能和环保产品必须是列入政府采购品目清单的产品。</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2.乙方所提供的货物必须是全新、未使用的原装产品，且在正常安装、使用和保养条件下，其使用寿命期内各项指标均达到质量要求。</w:t>
      </w:r>
    </w:p>
    <w:p>
      <w:pPr>
        <w:snapToGrid w:val="0"/>
        <w:spacing w:line="360" w:lineRule="exact"/>
        <w:ind w:firstLine="422" w:firstLineChars="200"/>
        <w:rPr>
          <w:rFonts w:ascii="宋体" w:hAnsi="宋体" w:eastAsia="宋体" w:cs="宋体"/>
          <w:color w:val="auto"/>
          <w:szCs w:val="21"/>
        </w:rPr>
      </w:pPr>
      <w:r>
        <w:rPr>
          <w:rFonts w:hint="eastAsia" w:ascii="宋体" w:hAnsi="宋体" w:eastAsia="宋体" w:cs="宋体"/>
          <w:b/>
          <w:color w:val="auto"/>
          <w:szCs w:val="21"/>
        </w:rPr>
        <w:t>第三条  权利保证</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乙方应保证所提供货物在使用时不会侵犯任何第三方的专利权、商标权、工业设计权或其他权利。</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乙方应按谈判文件规定的时间向甲方提供使用货物的有关技术资料。</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乙方保证所交付的货物的所有权完全属于乙方且无任何抵押、质押、查封等产权瑕疵。</w:t>
      </w:r>
    </w:p>
    <w:p>
      <w:pPr>
        <w:snapToGrid w:val="0"/>
        <w:spacing w:line="36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第四条  包装和运输</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1.乙方提供的货物均应按谈判文件要求、响应文件承诺的包装材料、包装标准、包装方式进行包装，每一包装单元内应附详细的装箱单和质量合格证。</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2.货物的运输方式：</w:t>
      </w:r>
      <w:r>
        <w:rPr>
          <w:rFonts w:hint="eastAsia" w:ascii="宋体" w:hAnsi="宋体" w:eastAsia="宋体" w:cs="宋体"/>
          <w:color w:val="auto"/>
          <w:szCs w:val="21"/>
          <w:u w:val="single"/>
        </w:rPr>
        <w:t>乙方自定。</w:t>
      </w:r>
    </w:p>
    <w:p>
      <w:pPr>
        <w:snapToGrid w:val="0"/>
        <w:spacing w:line="360" w:lineRule="exact"/>
        <w:ind w:firstLine="420" w:firstLineChars="200"/>
        <w:rPr>
          <w:rFonts w:ascii="宋体" w:hAnsi="宋体" w:eastAsia="宋体" w:cs="宋体"/>
          <w:color w:val="auto"/>
          <w:szCs w:val="21"/>
          <w:u w:val="single"/>
        </w:rPr>
      </w:pPr>
      <w:r>
        <w:rPr>
          <w:rFonts w:hint="eastAsia" w:ascii="宋体" w:hAnsi="宋体" w:eastAsia="宋体" w:cs="宋体"/>
          <w:color w:val="auto"/>
          <w:szCs w:val="21"/>
        </w:rPr>
        <w:t>3.乙方负责货物运输，货物运输合理损耗及计算方法：</w:t>
      </w:r>
      <w:r>
        <w:rPr>
          <w:rFonts w:hint="eastAsia" w:ascii="宋体" w:hAnsi="宋体" w:eastAsia="宋体" w:cs="宋体"/>
          <w:color w:val="auto"/>
          <w:szCs w:val="21"/>
          <w:u w:val="single"/>
        </w:rPr>
        <w:t xml:space="preserve">  由乙方负责 。</w:t>
      </w:r>
    </w:p>
    <w:p>
      <w:pPr>
        <w:snapToGrid w:val="0"/>
        <w:spacing w:line="360" w:lineRule="exact"/>
        <w:ind w:firstLine="422" w:firstLineChars="200"/>
        <w:rPr>
          <w:rFonts w:ascii="宋体" w:hAnsi="宋体" w:eastAsia="宋体" w:cs="宋体"/>
          <w:color w:val="auto"/>
          <w:szCs w:val="21"/>
        </w:rPr>
      </w:pPr>
      <w:r>
        <w:rPr>
          <w:rFonts w:hint="eastAsia" w:ascii="宋体" w:hAnsi="宋体" w:eastAsia="宋体" w:cs="宋体"/>
          <w:b/>
          <w:color w:val="auto"/>
          <w:szCs w:val="21"/>
        </w:rPr>
        <w:t>第五条  交付和验收</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1.交付使用时间：</w:t>
      </w:r>
      <w:r>
        <w:rPr>
          <w:rFonts w:hint="eastAsia" w:ascii="宋体" w:hAnsi="宋体" w:eastAsia="宋体" w:cs="宋体"/>
          <w:color w:val="auto"/>
          <w:szCs w:val="21"/>
          <w:u w:val="single"/>
        </w:rPr>
        <w:t>按乙方响应文件中所承诺的时间</w:t>
      </w:r>
      <w:r>
        <w:rPr>
          <w:rFonts w:hint="eastAsia" w:ascii="宋体" w:hAnsi="宋体" w:eastAsia="宋体" w:cs="宋体"/>
          <w:color w:val="auto"/>
          <w:szCs w:val="21"/>
        </w:rPr>
        <w:t>；地点：</w:t>
      </w:r>
      <w:r>
        <w:rPr>
          <w:rFonts w:hint="eastAsia" w:ascii="宋体" w:hAnsi="宋体" w:eastAsia="宋体" w:cs="宋体"/>
          <w:color w:val="auto"/>
          <w:szCs w:val="21"/>
          <w:u w:val="single"/>
        </w:rPr>
        <w:t xml:space="preserve"> 广西崇左市内采购人指定地点。</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2.乙方提供不符合谈判文件和本合同规定的货物，甲方有权拒绝接受。</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3.乙方应将所提供货物的装箱清单、用户手册、原厂保修卡、随机资料、工具和备品、备件等交付给甲方，如有缺失应及时补齐，否则视为逾期交货。</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4.甲方应当在到货后七个工作日内进行验收，逾期不验收的，乙方可视同验收合格。验收合格后由甲乙双方签署货物验收单并加盖采购人公章，甲乙双方各执一份。</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5.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6.甲方对验收有异议的，在验收后五个工作日内以书面形式向乙方提出，乙方应自收到甲方书面异议后</w:t>
      </w:r>
      <w:r>
        <w:rPr>
          <w:rFonts w:hint="eastAsia" w:ascii="宋体" w:hAnsi="宋体" w:eastAsia="宋体" w:cs="宋体"/>
          <w:color w:val="auto"/>
          <w:szCs w:val="21"/>
          <w:u w:val="single"/>
        </w:rPr>
        <w:t xml:space="preserve"> 7 </w:t>
      </w:r>
      <w:r>
        <w:rPr>
          <w:rFonts w:hint="eastAsia" w:ascii="宋体" w:hAnsi="宋体" w:eastAsia="宋体" w:cs="宋体"/>
          <w:color w:val="auto"/>
          <w:szCs w:val="21"/>
        </w:rPr>
        <w:t>日内及时予以解决。</w:t>
      </w:r>
    </w:p>
    <w:p>
      <w:pPr>
        <w:snapToGrid w:val="0"/>
        <w:spacing w:line="36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第六条  安装和培训</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1.甲方应提供必要安装条件（如场地、电源、水源等）。</w:t>
      </w:r>
    </w:p>
    <w:p>
      <w:pPr>
        <w:snapToGrid w:val="0"/>
        <w:spacing w:line="360" w:lineRule="exact"/>
        <w:ind w:firstLine="420" w:firstLineChars="200"/>
        <w:rPr>
          <w:rFonts w:ascii="宋体" w:hAnsi="宋体" w:eastAsia="宋体" w:cs="宋体"/>
          <w:color w:val="auto"/>
          <w:szCs w:val="21"/>
          <w:u w:val="single"/>
        </w:rPr>
      </w:pPr>
      <w:r>
        <w:rPr>
          <w:rFonts w:hint="eastAsia" w:ascii="宋体" w:hAnsi="宋体" w:eastAsia="宋体" w:cs="宋体"/>
          <w:color w:val="auto"/>
          <w:szCs w:val="21"/>
        </w:rPr>
        <w:t>2.乙方负责甲方有关人员的培训。培训时间、地点：</w:t>
      </w:r>
      <w:r>
        <w:rPr>
          <w:rFonts w:hint="eastAsia" w:ascii="宋体" w:hAnsi="宋体" w:eastAsia="宋体" w:cs="宋体"/>
          <w:color w:val="auto"/>
          <w:szCs w:val="21"/>
          <w:u w:val="single"/>
        </w:rPr>
        <w:t xml:space="preserve"> 由甲方</w:t>
      </w:r>
      <w:r>
        <w:rPr>
          <w:rFonts w:hint="eastAsia" w:ascii="宋体" w:hAnsi="宋体" w:eastAsia="宋体" w:cs="宋体"/>
          <w:color w:val="auto"/>
          <w:szCs w:val="21"/>
          <w:u w:val="single"/>
          <w:lang w:val="en-US" w:eastAsia="zh-CN"/>
        </w:rPr>
        <w:t>指定</w:t>
      </w:r>
      <w:r>
        <w:rPr>
          <w:rFonts w:hint="eastAsia" w:ascii="宋体" w:hAnsi="宋体" w:eastAsia="宋体" w:cs="宋体"/>
          <w:color w:val="auto"/>
          <w:szCs w:val="21"/>
          <w:u w:val="single"/>
        </w:rPr>
        <w:t>。</w:t>
      </w:r>
    </w:p>
    <w:p>
      <w:pPr>
        <w:snapToGrid w:val="0"/>
        <w:spacing w:line="36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第七条  售后服务、质保期</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1.乙方应按照国家有关法律法规和“三包”规定以及招响应文件和本合同附件，为甲方提供售后服务。</w:t>
      </w:r>
    </w:p>
    <w:p>
      <w:pPr>
        <w:snapToGrid w:val="0"/>
        <w:spacing w:line="360" w:lineRule="exact"/>
        <w:ind w:firstLine="420" w:firstLineChars="200"/>
        <w:rPr>
          <w:rFonts w:ascii="宋体" w:hAnsi="宋体" w:eastAsia="宋体" w:cs="宋体"/>
          <w:color w:val="auto"/>
          <w:szCs w:val="21"/>
          <w:u w:val="single"/>
        </w:rPr>
      </w:pPr>
      <w:r>
        <w:rPr>
          <w:rFonts w:hint="eastAsia" w:ascii="宋体" w:hAnsi="宋体" w:eastAsia="宋体" w:cs="宋体"/>
          <w:color w:val="auto"/>
          <w:szCs w:val="21"/>
        </w:rPr>
        <w:t>2.货物质保期：</w:t>
      </w:r>
      <w:r>
        <w:rPr>
          <w:rFonts w:hint="eastAsia" w:ascii="宋体" w:hAnsi="宋体" w:eastAsia="宋体" w:cs="宋体"/>
          <w:b/>
          <w:color w:val="auto"/>
          <w:szCs w:val="21"/>
          <w:u w:val="single"/>
        </w:rPr>
        <w:t>按乙方承诺，但是不得低于国家相关标准</w:t>
      </w:r>
      <w:r>
        <w:rPr>
          <w:rFonts w:hint="eastAsia" w:ascii="宋体" w:hAnsi="宋体" w:eastAsia="宋体" w:cs="宋体"/>
          <w:color w:val="auto"/>
          <w:szCs w:val="21"/>
        </w:rPr>
        <w:t>。</w:t>
      </w:r>
    </w:p>
    <w:p>
      <w:pPr>
        <w:snapToGrid w:val="0"/>
        <w:spacing w:line="360" w:lineRule="exact"/>
        <w:ind w:firstLine="420" w:firstLineChars="200"/>
        <w:rPr>
          <w:rFonts w:ascii="宋体" w:hAnsi="宋体" w:eastAsia="宋体" w:cs="宋体"/>
          <w:color w:val="auto"/>
          <w:szCs w:val="21"/>
          <w:u w:val="single"/>
        </w:rPr>
      </w:pPr>
      <w:r>
        <w:rPr>
          <w:rFonts w:hint="eastAsia" w:ascii="宋体" w:hAnsi="宋体" w:eastAsia="宋体" w:cs="宋体"/>
          <w:color w:val="auto"/>
          <w:szCs w:val="21"/>
        </w:rPr>
        <w:t>3.乙方提供的服务承诺和售后服务及质保期责任等其它具体约定事项。（见合同附件）</w:t>
      </w:r>
    </w:p>
    <w:p>
      <w:pPr>
        <w:snapToGrid w:val="0"/>
        <w:spacing w:line="360" w:lineRule="exact"/>
        <w:ind w:firstLine="422" w:firstLineChars="200"/>
        <w:rPr>
          <w:rFonts w:ascii="宋体" w:hAnsi="宋体" w:eastAsia="宋体" w:cs="宋体"/>
          <w:color w:val="auto"/>
          <w:szCs w:val="21"/>
        </w:rPr>
      </w:pPr>
      <w:r>
        <w:rPr>
          <w:rFonts w:hint="eastAsia" w:ascii="宋体" w:hAnsi="宋体" w:eastAsia="宋体" w:cs="宋体"/>
          <w:b/>
          <w:color w:val="auto"/>
          <w:szCs w:val="21"/>
        </w:rPr>
        <w:t>第八条　付款方式</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1.当采购数量与实际使用数量不一致时，乙方应根据实际使用量供货，合同的最终结算金额按实际使用量乘以成交单价进行计算。</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2.资金性质：</w:t>
      </w:r>
      <w:r>
        <w:rPr>
          <w:rFonts w:hint="eastAsia" w:ascii="宋体" w:hAnsi="宋体" w:eastAsia="宋体" w:cs="宋体"/>
          <w:color w:val="auto"/>
          <w:szCs w:val="21"/>
          <w:u w:val="single"/>
        </w:rPr>
        <w:t>财政性资金</w:t>
      </w:r>
      <w:r>
        <w:rPr>
          <w:rFonts w:hint="eastAsia" w:ascii="宋体" w:hAnsi="宋体" w:eastAsia="宋体" w:cs="宋体"/>
          <w:color w:val="auto"/>
          <w:szCs w:val="21"/>
        </w:rPr>
        <w:t>。</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3.付款方式：</w:t>
      </w:r>
    </w:p>
    <w:p>
      <w:pPr>
        <w:widowControl/>
        <w:spacing w:line="360" w:lineRule="exact"/>
        <w:ind w:firstLine="420" w:firstLineChars="200"/>
        <w:jc w:val="left"/>
        <w:textAlignment w:val="center"/>
        <w:rPr>
          <w:rFonts w:hint="eastAsia" w:ascii="宋体" w:hAnsi="宋体" w:eastAsia="宋体" w:cs="宋体"/>
          <w:color w:val="auto"/>
          <w:kern w:val="0"/>
          <w:szCs w:val="21"/>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bookmarkStart w:id="199" w:name="OLE_LINK58"/>
      <w:bookmarkStart w:id="200" w:name="OLE_LINK56"/>
      <w:r>
        <w:rPr>
          <w:rFonts w:hint="eastAsia" w:ascii="宋体" w:hAnsi="宋体" w:eastAsia="宋体" w:cs="宋体"/>
          <w:color w:val="auto"/>
          <w:kern w:val="0"/>
          <w:szCs w:val="21"/>
          <w:lang w:val="en-US" w:eastAsia="zh-CN"/>
        </w:rPr>
        <w:t>货物供货完毕并经采购人验收合格后，成交供应商根据采购人各分担单位从合同承担的金额开具同等金额100%的合法的发票给采购人,采购人各分担单位（</w:t>
      </w:r>
      <w:r>
        <w:rPr>
          <w:rFonts w:hint="eastAsia" w:ascii="宋体" w:hAnsi="宋体" w:eastAsia="宋体" w:cs="宋体"/>
          <w:color w:val="auto"/>
          <w:highlight w:val="none"/>
        </w:rPr>
        <w:t>崇左市公安局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崇左市公安局江州分局、凭祥市公安局、天等县公安局、大新县公安局、扶绥县公安局、宁明县公安局、龙州县公安局</w:t>
      </w:r>
      <w:r>
        <w:rPr>
          <w:rFonts w:hint="eastAsia" w:ascii="宋体" w:hAnsi="宋体" w:eastAsia="宋体" w:cs="宋体"/>
          <w:color w:val="auto"/>
          <w:kern w:val="0"/>
          <w:szCs w:val="21"/>
          <w:lang w:val="en-US" w:eastAsia="zh-CN"/>
        </w:rPr>
        <w:t>）在收到合法有效的发票之日起10个工作日内向成交供应商支付合同金额100%的货款。</w:t>
      </w:r>
      <w:bookmarkEnd w:id="199"/>
    </w:p>
    <w:bookmarkEnd w:id="200"/>
    <w:p>
      <w:pPr>
        <w:snapToGrid w:val="0"/>
        <w:spacing w:line="360" w:lineRule="exact"/>
        <w:ind w:firstLine="315" w:firstLineChars="150"/>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2</w:t>
      </w:r>
      <w:r>
        <w:rPr>
          <w:rFonts w:hint="eastAsia" w:ascii="宋体" w:hAnsi="宋体" w:eastAsia="宋体" w:cs="宋体"/>
          <w:color w:val="auto"/>
          <w:szCs w:val="21"/>
        </w:rPr>
        <w:t>）本合同使用货币币制如未作特别说明均为人民币。</w:t>
      </w:r>
    </w:p>
    <w:p>
      <w:pPr>
        <w:snapToGrid w:val="0"/>
        <w:spacing w:line="36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 xml:space="preserve">第九条 质量保证金及履约保证金   </w:t>
      </w:r>
    </w:p>
    <w:p>
      <w:pPr>
        <w:snapToGrid w:val="0"/>
        <w:spacing w:line="360" w:lineRule="exact"/>
        <w:ind w:firstLine="420" w:firstLineChars="20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1. 质量保证金</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lang w:val="en-US" w:eastAsia="zh-CN"/>
        </w:rPr>
        <w:t xml:space="preserve">    </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2.履约保证金金额：</w:t>
      </w:r>
      <w:r>
        <w:rPr>
          <w:rFonts w:hint="eastAsia" w:ascii="宋体" w:hAnsi="宋体" w:eastAsia="宋体" w:cs="宋体"/>
          <w:color w:val="auto"/>
          <w:szCs w:val="21"/>
          <w:u w:val="single"/>
        </w:rPr>
        <w:t xml:space="preserve">   无   </w:t>
      </w:r>
    </w:p>
    <w:p>
      <w:pPr>
        <w:snapToGrid w:val="0"/>
        <w:spacing w:line="36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第十条 税费</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本合同执行中相关的一切税费均由乙方负担。</w:t>
      </w:r>
    </w:p>
    <w:p>
      <w:pPr>
        <w:snapToGrid w:val="0"/>
        <w:spacing w:line="36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第十一条 质量保证及售后服务</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 乙方应按谈判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（1）更换：由乙方承担所发生的全部费用。</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（2）贬值处理：由甲乙双方合议定价。</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（3）退货处理：乙方应退还甲方支付的合同款，同时应承担该货物的直接费用（运输、保险、检验、货款利息及银行手续费等）。</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 如在使用过程中发生质量问题，乙方在接到甲方通知后在</w:t>
      </w:r>
      <w:r>
        <w:rPr>
          <w:rFonts w:hint="eastAsia" w:ascii="宋体" w:hAnsi="宋体" w:eastAsia="宋体" w:cs="宋体"/>
          <w:color w:val="auto"/>
          <w:szCs w:val="21"/>
          <w:lang w:val="en-US" w:eastAsia="zh-CN"/>
        </w:rPr>
        <w:t>4</w:t>
      </w:r>
      <w:r>
        <w:rPr>
          <w:rFonts w:hint="eastAsia" w:ascii="宋体" w:hAnsi="宋体" w:eastAsia="宋体" w:cs="宋体"/>
          <w:color w:val="auto"/>
          <w:szCs w:val="21"/>
        </w:rPr>
        <w:t>小时内到达甲方现场。</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 在质保期内，乙方应对货物出现的质量及安全问题负责处理解决并承担一切费用。</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4.上述的货物因人为因素出现的故障不在保修范围内。超过质保期的机器设备，终生维修，维修时只收部件成本费。</w:t>
      </w:r>
    </w:p>
    <w:p>
      <w:pPr>
        <w:pStyle w:val="19"/>
        <w:snapToGrid w:val="0"/>
        <w:spacing w:before="120" w:after="120" w:line="360" w:lineRule="exact"/>
        <w:ind w:firstLine="402" w:firstLineChars="200"/>
        <w:rPr>
          <w:rFonts w:ascii="宋体" w:hAnsi="宋体" w:eastAsia="宋体" w:cs="宋体"/>
          <w:color w:val="auto"/>
        </w:rPr>
      </w:pPr>
      <w:r>
        <w:rPr>
          <w:rFonts w:hint="eastAsia" w:ascii="宋体" w:hAnsi="宋体" w:eastAsia="宋体" w:cs="宋体"/>
          <w:b/>
          <w:color w:val="auto"/>
        </w:rPr>
        <w:t>第十二条 货物包装、发运及运输</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 乙方应在货物发运前对其进行满足运输距离、防潮、防震、防锈和防破损装卸等要求包装，以保证货物安全运达甲方指定地点。</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 使用说明书、质量检验证明书、随配附件和工具以及清单一并附于货物内。</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 乙方在货物发运手续办理完毕后二十四小时内或货到甲方四十八小时前通知甲方，以准备接货。</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 货物在交付甲方前发生的风险均由乙方负责。</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 货物在规定的交付期限内由乙方送达甲方指定的地点并初步验收合格后视为交付，乙方同时需通知甲方货物已送达。</w:t>
      </w:r>
    </w:p>
    <w:p>
      <w:pPr>
        <w:pStyle w:val="19"/>
        <w:snapToGrid w:val="0"/>
        <w:spacing w:before="120" w:after="120" w:line="360" w:lineRule="exact"/>
        <w:ind w:firstLine="394" w:firstLineChars="196"/>
        <w:rPr>
          <w:rFonts w:ascii="宋体" w:hAnsi="宋体" w:eastAsia="宋体" w:cs="宋体"/>
          <w:b/>
          <w:color w:val="auto"/>
        </w:rPr>
      </w:pPr>
      <w:bookmarkStart w:id="201" w:name="_Toc217446110"/>
      <w:r>
        <w:rPr>
          <w:rFonts w:hint="eastAsia" w:ascii="宋体" w:hAnsi="宋体" w:eastAsia="宋体" w:cs="宋体"/>
          <w:b/>
          <w:color w:val="auto"/>
        </w:rPr>
        <w:t>第十三条 交货及验收</w:t>
      </w:r>
      <w:bookmarkEnd w:id="201"/>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 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 甲方对乙方提供的货物在使用前进行</w:t>
      </w:r>
      <w:r>
        <w:rPr>
          <w:rFonts w:hint="eastAsia" w:ascii="宋体" w:hAnsi="宋体" w:eastAsia="宋体" w:cs="宋体"/>
          <w:color w:val="auto"/>
          <w:szCs w:val="21"/>
          <w:lang w:val="en-US" w:eastAsia="zh-CN"/>
        </w:rPr>
        <w:t>试用操作</w:t>
      </w:r>
      <w:r>
        <w:rPr>
          <w:rFonts w:hint="eastAsia" w:ascii="宋体" w:hAnsi="宋体" w:eastAsia="宋体" w:cs="宋体"/>
          <w:color w:val="auto"/>
          <w:szCs w:val="21"/>
        </w:rPr>
        <w:t>时，乙方需负责安装并培训甲方的使用操作人员，并协助甲方一起</w:t>
      </w:r>
      <w:r>
        <w:rPr>
          <w:rFonts w:hint="eastAsia" w:ascii="宋体" w:hAnsi="宋体" w:eastAsia="宋体" w:cs="宋体"/>
          <w:color w:val="auto"/>
          <w:szCs w:val="21"/>
          <w:lang w:val="en-US" w:eastAsia="zh-CN"/>
        </w:rPr>
        <w:t>操作</w:t>
      </w:r>
      <w:r>
        <w:rPr>
          <w:rFonts w:hint="eastAsia" w:ascii="宋体" w:hAnsi="宋体" w:eastAsia="宋体" w:cs="宋体"/>
          <w:color w:val="auto"/>
          <w:szCs w:val="21"/>
        </w:rPr>
        <w:t>，直到符合技术要求，甲方才做验收。</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 验收由甲方组织，乙方配合进行。对技术复杂的货物，甲方应请国家认可的专业检测机构参与验收，并由其出具质量检测报告。</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（1） 甲方对乙方提交的货物依据谈判文件上的技术规格要求和国家有关质量标准进行现场验收，甲方应当在到货</w:t>
      </w:r>
      <w:r>
        <w:rPr>
          <w:rFonts w:hint="eastAsia" w:ascii="宋体" w:hAnsi="宋体" w:eastAsia="宋体" w:cs="宋体"/>
          <w:color w:val="auto"/>
          <w:szCs w:val="21"/>
          <w:lang w:val="en-US" w:eastAsia="zh-CN"/>
        </w:rPr>
        <w:t>后</w:t>
      </w:r>
      <w:r>
        <w:rPr>
          <w:rFonts w:hint="eastAsia" w:ascii="宋体" w:hAnsi="宋体" w:eastAsia="宋体" w:cs="宋体"/>
          <w:color w:val="auto"/>
          <w:szCs w:val="21"/>
        </w:rPr>
        <w:t>七个工作日内进行验收。</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2）验收标准：按国家有关规定以及甲方谈判文件的质量要求和技术指标、乙方的响应文件及承诺与本合同约定标准进行验收；甲乙双方如对质量要求和技术指标的约定标准有相互抵触或异议的事项，由甲方在谈判文件与响应文件中按质量要求和技术指标比较优胜的原则确定该项的约定标准进行验收；</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（4）如货物经乙方</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次维修仍不能达到合同约定的质量标准，甲方有权退货，并视作乙方不能交付货物而须支付违约赔偿金给甲方，甲方还可依法追究乙方的违约责任。 </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（5） 验收结束后，应当出具验收书，列明各项标准的验收情况及项目总体评价，由验收双方共同签署。</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.验收合格的项目，甲方在验收书签署之日后15日内向乙方支付采购资金。验收不合格的项目，将按本合同第十四条违约责任处理，未作约定的，按照《</w:t>
      </w:r>
      <w:r>
        <w:rPr>
          <w:rFonts w:hint="eastAsia" w:ascii="宋体" w:hAnsi="宋体" w:eastAsia="宋体" w:cs="宋体"/>
          <w:color w:val="auto"/>
          <w:szCs w:val="21"/>
          <w:lang w:val="en-US" w:eastAsia="zh-CN"/>
        </w:rPr>
        <w:t>中华人民共和国民法典</w:t>
      </w:r>
      <w:r>
        <w:rPr>
          <w:rFonts w:hint="eastAsia" w:ascii="宋体" w:hAnsi="宋体" w:eastAsia="宋体" w:cs="宋体"/>
          <w:color w:val="auto"/>
          <w:szCs w:val="21"/>
        </w:rPr>
        <w:t xml:space="preserve">》规定处理。    </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 验收时乙方必须在现场，验收完毕后作出验收结果报告（验收书）；验收费用由乙方负责。费用标准参照国家或自治区有关规定执行。</w:t>
      </w:r>
    </w:p>
    <w:p>
      <w:pPr>
        <w:snapToGrid w:val="0"/>
        <w:spacing w:line="3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其他未尽事宜应严格按照《关于印发广西壮族自治区政府采购项目履约验收管理办法的通知》[桂财采〔2015〕22号]以及《财政部关于进一步加强政府采购需求和履约验收管理的指导意见》[财库〔2016〕205号]规定执行。</w:t>
      </w:r>
    </w:p>
    <w:p>
      <w:pPr>
        <w:snapToGrid w:val="0"/>
        <w:spacing w:line="36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第十四条　违约责任</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2.乙方提供的货物如侵犯了第三方合法权益而引发的任何纠纷或诉讼，均由乙方负责交涉并承担全部责任。</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3.因包装、运输引起的货物损坏，按质量不合格处罚。</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4.甲方无故延期接收货物、乙方逾期交货的，每天向对方偿付违约货款额3‰违约金，但违约金累计不得超过违约货款额</w:t>
      </w:r>
      <w:r>
        <w:rPr>
          <w:rFonts w:hint="eastAsia" w:ascii="宋体" w:hAnsi="宋体" w:eastAsia="宋体" w:cs="宋体"/>
          <w:color w:val="auto"/>
          <w:szCs w:val="21"/>
          <w:u w:val="single"/>
        </w:rPr>
        <w:t>5%</w:t>
      </w:r>
      <w:r>
        <w:rPr>
          <w:rFonts w:hint="eastAsia" w:ascii="宋体" w:hAnsi="宋体" w:eastAsia="宋体" w:cs="宋体"/>
          <w:color w:val="auto"/>
          <w:szCs w:val="21"/>
        </w:rPr>
        <w:t>，超过</w:t>
      </w:r>
      <w:r>
        <w:rPr>
          <w:rFonts w:hint="eastAsia" w:ascii="宋体" w:hAnsi="宋体" w:eastAsia="宋体" w:cs="宋体"/>
          <w:color w:val="auto"/>
          <w:szCs w:val="21"/>
          <w:u w:val="single"/>
        </w:rPr>
        <w:t xml:space="preserve"> 30 </w:t>
      </w:r>
      <w:r>
        <w:rPr>
          <w:rFonts w:hint="eastAsia" w:ascii="宋体" w:hAnsi="宋体" w:eastAsia="宋体" w:cs="宋体"/>
          <w:color w:val="auto"/>
          <w:szCs w:val="21"/>
        </w:rPr>
        <w:t>天对方有权解除合同，违约方承担因此给对方造成经济损失；甲方延期付</w:t>
      </w:r>
      <w:r>
        <w:rPr>
          <w:rFonts w:hint="eastAsia" w:ascii="宋体" w:hAnsi="宋体" w:eastAsia="宋体" w:cs="宋体"/>
          <w:color w:val="auto"/>
          <w:szCs w:val="21"/>
          <w:highlight w:val="none"/>
        </w:rPr>
        <w:t>货款的(崇左市公安局只负责支付合同中金额</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元，剩下7个</w:t>
      </w:r>
      <w:r>
        <w:rPr>
          <w:rFonts w:hint="eastAsia" w:ascii="宋体" w:hAnsi="宋体" w:eastAsia="宋体" w:cs="宋体"/>
          <w:color w:val="auto"/>
          <w:szCs w:val="21"/>
          <w:lang w:val="en-US" w:eastAsia="zh-CN"/>
        </w:rPr>
        <w:t>分担单位（</w:t>
      </w:r>
      <w:r>
        <w:rPr>
          <w:rFonts w:hint="eastAsia" w:ascii="宋体" w:hAnsi="宋体" w:eastAsia="宋体" w:cs="宋体"/>
          <w:color w:val="auto"/>
          <w:highlight w:val="none"/>
        </w:rPr>
        <w:t>崇左市公安局江州分局、凭祥市公安局、天等县公安局、大新县公安局、扶绥县公安局、宁明县公安局、龙州县公安局</w:t>
      </w:r>
      <w:r>
        <w:rPr>
          <w:rFonts w:hint="eastAsia" w:ascii="宋体" w:hAnsi="宋体" w:eastAsia="宋体" w:cs="宋体"/>
          <w:color w:val="auto"/>
          <w:szCs w:val="21"/>
          <w:lang w:val="en-US" w:eastAsia="zh-CN"/>
        </w:rPr>
        <w:t>）</w:t>
      </w:r>
      <w:r>
        <w:rPr>
          <w:rFonts w:hint="eastAsia" w:ascii="宋体" w:hAnsi="宋体" w:eastAsia="宋体" w:cs="宋体"/>
          <w:color w:val="auto"/>
          <w:szCs w:val="21"/>
        </w:rPr>
        <w:t>各自支付自己承担的部分，以合同中所签订的金额为准)，每天向乙方偿付延期货款额</w:t>
      </w:r>
      <w:r>
        <w:rPr>
          <w:rFonts w:hint="eastAsia" w:ascii="宋体" w:hAnsi="宋体" w:eastAsia="宋体" w:cs="宋体"/>
          <w:color w:val="auto"/>
          <w:szCs w:val="21"/>
          <w:u w:val="single"/>
        </w:rPr>
        <w:t xml:space="preserve">3‰ </w:t>
      </w:r>
      <w:r>
        <w:rPr>
          <w:rFonts w:hint="eastAsia" w:ascii="宋体" w:hAnsi="宋体" w:eastAsia="宋体" w:cs="宋体"/>
          <w:color w:val="auto"/>
          <w:szCs w:val="21"/>
        </w:rPr>
        <w:t>滞纳金，但滞纳金累计不得超过延期货款额</w:t>
      </w:r>
      <w:r>
        <w:rPr>
          <w:rFonts w:hint="eastAsia" w:ascii="宋体" w:hAnsi="宋体" w:eastAsia="宋体" w:cs="宋体"/>
          <w:color w:val="auto"/>
          <w:szCs w:val="21"/>
          <w:u w:val="single"/>
        </w:rPr>
        <w:t>5%</w:t>
      </w:r>
      <w:r>
        <w:rPr>
          <w:rFonts w:hint="eastAsia" w:ascii="宋体" w:hAnsi="宋体" w:eastAsia="宋体" w:cs="宋体"/>
          <w:color w:val="auto"/>
          <w:szCs w:val="21"/>
        </w:rPr>
        <w:t>。</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5.乙方未按本合同和响应文件中规定的服务承诺提供售后服务的，乙方应按本合同合计金额</w:t>
      </w:r>
      <w:r>
        <w:rPr>
          <w:rFonts w:hint="eastAsia" w:ascii="宋体" w:hAnsi="宋体" w:eastAsia="宋体" w:cs="宋体"/>
          <w:color w:val="auto"/>
          <w:szCs w:val="21"/>
          <w:u w:val="single"/>
        </w:rPr>
        <w:t xml:space="preserve"> 5%</w:t>
      </w:r>
      <w:r>
        <w:rPr>
          <w:rFonts w:hint="eastAsia" w:ascii="宋体" w:hAnsi="宋体" w:eastAsia="宋体" w:cs="宋体"/>
          <w:color w:val="auto"/>
          <w:szCs w:val="21"/>
        </w:rPr>
        <w:t>向甲方支付违约金。</w:t>
      </w:r>
    </w:p>
    <w:p>
      <w:pPr>
        <w:snapToGrid w:val="0"/>
        <w:spacing w:line="360" w:lineRule="exact"/>
        <w:ind w:firstLine="420" w:firstLineChars="200"/>
        <w:rPr>
          <w:rFonts w:hint="eastAsia" w:ascii="宋体" w:hAnsi="宋体" w:cs="宋体"/>
          <w:color w:val="auto"/>
          <w:szCs w:val="21"/>
          <w:lang w:eastAsia="zh-CN"/>
        </w:rPr>
      </w:pPr>
      <w:r>
        <w:rPr>
          <w:rFonts w:hint="eastAsia" w:ascii="宋体" w:hAnsi="宋体" w:eastAsia="宋体" w:cs="宋体"/>
          <w:color w:val="auto"/>
          <w:szCs w:val="21"/>
        </w:rPr>
        <w:t>6.乙方提供的货物在质量保证期内，因设计、工艺或材料的缺陷和其它质量原因造成的问题，由乙方负责</w:t>
      </w:r>
      <w:r>
        <w:rPr>
          <w:rFonts w:hint="eastAsia" w:ascii="宋体" w:hAnsi="宋体" w:cs="宋体"/>
          <w:color w:val="auto"/>
          <w:szCs w:val="21"/>
          <w:lang w:eastAsia="zh-CN"/>
        </w:rPr>
        <w:t>。</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7.其它违约行为按违约货款额5%收取违约金并赔偿经济损失。</w:t>
      </w:r>
    </w:p>
    <w:p>
      <w:pPr>
        <w:snapToGrid w:val="0"/>
        <w:spacing w:line="300" w:lineRule="exact"/>
        <w:ind w:firstLine="420" w:firstLineChars="200"/>
        <w:rPr>
          <w:rFonts w:ascii="宋体" w:hAnsi="宋体" w:eastAsia="宋体" w:cs="宋体"/>
          <w:color w:val="auto"/>
          <w:szCs w:val="21"/>
        </w:rPr>
      </w:pPr>
      <w:r>
        <w:rPr>
          <w:rFonts w:hint="eastAsia" w:ascii="宋体" w:hAnsi="宋体" w:eastAsia="宋体" w:cs="宋体"/>
          <w:color w:val="auto"/>
          <w:szCs w:val="21"/>
        </w:rPr>
        <w:t>8、因甲方原因导致变更、中止或者终止政府采购合同的，应当依照合同约定对乙方受到的损失予以赔偿或者补偿。赔偿（补偿）标准：</w:t>
      </w:r>
      <w:r>
        <w:rPr>
          <w:rFonts w:hint="eastAsia" w:ascii="宋体" w:hAnsi="宋体" w:eastAsia="宋体" w:cs="宋体"/>
          <w:color w:val="auto"/>
          <w:szCs w:val="21"/>
          <w:u w:val="single"/>
        </w:rPr>
        <w:t xml:space="preserve">  按实际损失赔偿  </w:t>
      </w:r>
    </w:p>
    <w:p>
      <w:pPr>
        <w:pStyle w:val="19"/>
        <w:snapToGrid w:val="0"/>
        <w:spacing w:before="120" w:after="120" w:line="360" w:lineRule="exact"/>
        <w:ind w:firstLine="394" w:firstLineChars="196"/>
        <w:rPr>
          <w:rFonts w:ascii="宋体" w:hAnsi="宋体" w:eastAsia="宋体" w:cs="宋体"/>
          <w:b/>
          <w:color w:val="auto"/>
        </w:rPr>
      </w:pPr>
      <w:r>
        <w:rPr>
          <w:rFonts w:hint="eastAsia" w:ascii="宋体" w:hAnsi="宋体" w:eastAsia="宋体" w:cs="宋体"/>
          <w:b/>
          <w:color w:val="auto"/>
        </w:rPr>
        <w:t>第十五条 不可抗力事件处理</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 在合同有效期内，任何一方因不可抗力事件导致不能履行合同，则合同履行期可延长，其延长期与不可抗力影响期相同。</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2. 不可抗力事件发生后，应立即通知对方，并寄送有关权威机构出具的证明。</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3. 不可抗力事件延续一百二十天以上，双方应通过友好协商，确定是否继续履行合同。</w:t>
      </w:r>
    </w:p>
    <w:p>
      <w:pPr>
        <w:snapToGrid w:val="0"/>
        <w:spacing w:line="360" w:lineRule="exact"/>
        <w:ind w:firstLine="422" w:firstLineChars="200"/>
        <w:rPr>
          <w:rFonts w:ascii="宋体" w:hAnsi="宋体" w:eastAsia="宋体" w:cs="宋体"/>
          <w:color w:val="auto"/>
          <w:szCs w:val="21"/>
        </w:rPr>
      </w:pPr>
      <w:r>
        <w:rPr>
          <w:rFonts w:hint="eastAsia" w:ascii="宋体" w:hAnsi="宋体" w:eastAsia="宋体" w:cs="宋体"/>
          <w:b/>
          <w:color w:val="auto"/>
          <w:szCs w:val="21"/>
        </w:rPr>
        <w:t>第十六条  合同争议解决</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 因货物质量问题发生争议的，应邀请国家认可的质量检测机构按照国家标准对货物质量进行验收。货物符合国家标准的，鉴定费由甲方承担；货物不符合国家标准的，鉴定费由乙方承担。</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2 因履行本合同引起的或与本合同有关的争议，甲乙双方应首先通过友好协商解决，如果协商不能解决，可向甲方所在地人民法院提起诉讼。</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3 诉讼期间，本合同继续履行。</w:t>
      </w:r>
    </w:p>
    <w:p>
      <w:pPr>
        <w:pStyle w:val="19"/>
        <w:snapToGrid w:val="0"/>
        <w:spacing w:before="120" w:after="120" w:line="360" w:lineRule="exact"/>
        <w:ind w:firstLine="402" w:firstLineChars="200"/>
        <w:rPr>
          <w:rFonts w:ascii="宋体" w:hAnsi="宋体" w:eastAsia="宋体" w:cs="宋体"/>
          <w:b/>
          <w:color w:val="auto"/>
        </w:rPr>
      </w:pPr>
      <w:r>
        <w:rPr>
          <w:rFonts w:hint="eastAsia" w:ascii="宋体" w:hAnsi="宋体" w:eastAsia="宋体" w:cs="宋体"/>
          <w:b/>
          <w:color w:val="auto"/>
        </w:rPr>
        <w:t>第十七条 合同生效及其它</w:t>
      </w:r>
    </w:p>
    <w:p>
      <w:pPr>
        <w:snapToGrid w:val="0"/>
        <w:spacing w:line="300" w:lineRule="exact"/>
        <w:ind w:firstLine="420" w:firstLineChars="200"/>
        <w:rPr>
          <w:rFonts w:ascii="宋体" w:hAnsi="宋体" w:eastAsia="宋体" w:cs="宋体"/>
          <w:color w:val="auto"/>
          <w:szCs w:val="21"/>
        </w:rPr>
      </w:pPr>
      <w:r>
        <w:rPr>
          <w:rFonts w:hint="eastAsia" w:ascii="宋体" w:hAnsi="宋体" w:eastAsia="宋体" w:cs="宋体"/>
          <w:color w:val="auto"/>
          <w:szCs w:val="21"/>
        </w:rPr>
        <w:t>1．本合同履行期限为：</w:t>
      </w:r>
      <w:r>
        <w:rPr>
          <w:rFonts w:hint="eastAsia" w:ascii="宋体" w:hAnsi="宋体" w:eastAsia="宋体" w:cs="宋体"/>
          <w:color w:val="auto"/>
          <w:szCs w:val="21"/>
          <w:u w:val="single"/>
        </w:rPr>
        <w:t>一年</w:t>
      </w:r>
      <w:r>
        <w:rPr>
          <w:rFonts w:hint="eastAsia" w:ascii="宋体" w:hAnsi="宋体" w:eastAsia="宋体" w:cs="宋体"/>
          <w:color w:val="auto"/>
          <w:szCs w:val="21"/>
        </w:rPr>
        <w:t>；合同履行地点为：</w:t>
      </w:r>
      <w:r>
        <w:rPr>
          <w:rFonts w:hint="eastAsia" w:ascii="宋体" w:hAnsi="宋体" w:eastAsia="宋体" w:cs="宋体"/>
          <w:color w:val="auto"/>
          <w:szCs w:val="21"/>
          <w:u w:val="single"/>
        </w:rPr>
        <w:t>崇左市公安局</w:t>
      </w:r>
      <w:r>
        <w:rPr>
          <w:rFonts w:hint="eastAsia" w:ascii="宋体" w:hAnsi="宋体" w:eastAsia="宋体" w:cs="宋体"/>
          <w:color w:val="auto"/>
          <w:szCs w:val="21"/>
        </w:rPr>
        <w:t>；合同履行的方式：</w:t>
      </w:r>
      <w:r>
        <w:rPr>
          <w:rFonts w:hint="eastAsia" w:ascii="宋体" w:hAnsi="宋体" w:eastAsia="宋体" w:cs="宋体"/>
          <w:color w:val="auto"/>
          <w:szCs w:val="21"/>
          <w:u w:val="single"/>
        </w:rPr>
        <w:t xml:space="preserve"> 按照本合同约定  </w:t>
      </w:r>
      <w:r>
        <w:rPr>
          <w:rFonts w:hint="eastAsia" w:ascii="宋体" w:hAnsi="宋体" w:eastAsia="宋体" w:cs="宋体"/>
          <w:color w:val="auto"/>
          <w:szCs w:val="21"/>
        </w:rPr>
        <w:t>。</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2．合同经双方法定代表人或授权代表签字并加盖单位公章后生效。</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．本合同未尽事宜，遵照《</w:t>
      </w:r>
      <w:r>
        <w:rPr>
          <w:rFonts w:hint="eastAsia" w:ascii="宋体" w:hAnsi="宋体" w:eastAsia="宋体" w:cs="宋体"/>
          <w:color w:val="auto"/>
          <w:szCs w:val="21"/>
          <w:lang w:val="zh-CN"/>
        </w:rPr>
        <w:t>中华人民共和国民法典</w:t>
      </w:r>
      <w:r>
        <w:rPr>
          <w:rFonts w:hint="eastAsia" w:ascii="宋体" w:hAnsi="宋体" w:eastAsia="宋体" w:cs="宋体"/>
          <w:color w:val="auto"/>
          <w:szCs w:val="21"/>
        </w:rPr>
        <w:t>》有关条文执行。</w:t>
      </w:r>
    </w:p>
    <w:p>
      <w:pPr>
        <w:snapToGrid w:val="0"/>
        <w:spacing w:line="36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第十八条　合同的变更、终止与转让</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1.除《中华人民共和国政府采购法》第五十条规定的情形外，本合同一经签订，甲乙双方不得擅自变更、中止或终止。</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2.未经甲方书面同意，乙方不得擅自转让其应履行的合同义务。</w:t>
      </w:r>
    </w:p>
    <w:p>
      <w:pPr>
        <w:snapToGrid w:val="0"/>
        <w:spacing w:line="360" w:lineRule="exact"/>
        <w:ind w:firstLine="422" w:firstLineChars="200"/>
        <w:rPr>
          <w:rFonts w:ascii="宋体" w:hAnsi="宋体" w:eastAsia="宋体" w:cs="宋体"/>
          <w:b/>
          <w:color w:val="auto"/>
          <w:szCs w:val="21"/>
        </w:rPr>
      </w:pPr>
      <w:r>
        <w:rPr>
          <w:rFonts w:hint="eastAsia" w:ascii="宋体" w:hAnsi="宋体" w:eastAsia="宋体" w:cs="宋体"/>
          <w:b/>
          <w:color w:val="auto"/>
          <w:szCs w:val="21"/>
        </w:rPr>
        <w:t>第十九条　签订本合同依据</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1.政府采购谈判文件；</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2.乙方提供的响应文件；</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3.响应承诺书；</w:t>
      </w:r>
    </w:p>
    <w:p>
      <w:pPr>
        <w:snapToGrid w:val="0"/>
        <w:spacing w:line="360" w:lineRule="exact"/>
        <w:ind w:firstLine="420" w:firstLineChars="200"/>
        <w:rPr>
          <w:rFonts w:ascii="宋体" w:hAnsi="宋体" w:eastAsia="宋体" w:cs="宋体"/>
          <w:color w:val="auto"/>
          <w:szCs w:val="21"/>
          <w:u w:val="single"/>
        </w:rPr>
      </w:pPr>
      <w:r>
        <w:rPr>
          <w:rFonts w:hint="eastAsia" w:ascii="宋体" w:hAnsi="宋体" w:eastAsia="宋体" w:cs="宋体"/>
          <w:color w:val="auto"/>
          <w:szCs w:val="21"/>
        </w:rPr>
        <w:t>4.成交通知书。</w:t>
      </w:r>
    </w:p>
    <w:p>
      <w:pPr>
        <w:snapToGrid w:val="0"/>
        <w:spacing w:line="360" w:lineRule="exact"/>
        <w:ind w:firstLine="422" w:firstLineChars="200"/>
        <w:rPr>
          <w:rFonts w:ascii="宋体" w:hAnsi="宋体" w:eastAsia="宋体" w:cs="宋体"/>
          <w:color w:val="auto"/>
          <w:szCs w:val="21"/>
        </w:rPr>
      </w:pPr>
      <w:r>
        <w:rPr>
          <w:rFonts w:hint="eastAsia" w:ascii="宋体" w:hAnsi="宋体" w:eastAsia="宋体" w:cs="宋体"/>
          <w:b/>
          <w:color w:val="auto"/>
          <w:szCs w:val="21"/>
        </w:rPr>
        <w:t>第二十条　</w:t>
      </w:r>
      <w:r>
        <w:rPr>
          <w:rFonts w:hint="eastAsia" w:ascii="宋体" w:hAnsi="宋体" w:eastAsia="宋体" w:cs="宋体"/>
          <w:color w:val="auto"/>
          <w:szCs w:val="21"/>
        </w:rPr>
        <w:t>本合同一式五份，具有同等法律效力。</w:t>
      </w:r>
      <w:r>
        <w:rPr>
          <w:rFonts w:hint="eastAsia" w:ascii="宋体" w:hAnsi="宋体" w:eastAsia="宋体" w:cs="宋体"/>
          <w:color w:val="auto"/>
          <w:spacing w:val="4"/>
          <w:szCs w:val="21"/>
        </w:rPr>
        <w:t>政府采购监督管理部门、采购代理机构</w:t>
      </w:r>
      <w:r>
        <w:rPr>
          <w:rFonts w:hint="eastAsia" w:ascii="宋体" w:hAnsi="宋体" w:eastAsia="宋体" w:cs="宋体"/>
          <w:color w:val="auto"/>
          <w:szCs w:val="21"/>
        </w:rPr>
        <w:t>各一份，甲方两份，乙方一份。</w:t>
      </w:r>
    </w:p>
    <w:p>
      <w:pPr>
        <w:snapToGrid w:val="0"/>
        <w:spacing w:line="360" w:lineRule="exact"/>
        <w:ind w:firstLine="420" w:firstLineChars="200"/>
        <w:rPr>
          <w:rFonts w:ascii="宋体" w:hAnsi="宋体" w:eastAsia="宋体" w:cs="宋体"/>
          <w:color w:val="auto"/>
          <w:szCs w:val="21"/>
        </w:rPr>
      </w:pPr>
      <w:r>
        <w:rPr>
          <w:rFonts w:hint="eastAsia" w:ascii="宋体" w:hAnsi="宋体" w:eastAsia="宋体" w:cs="宋体"/>
          <w:color w:val="auto"/>
          <w:szCs w:val="21"/>
        </w:rPr>
        <w:t>本合同经甲乙双方法定代表人或委托代理人签字并加盖单位公章后生效。</w:t>
      </w:r>
    </w:p>
    <w:tbl>
      <w:tblPr>
        <w:tblStyle w:val="32"/>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5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4813"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 xml:space="preserve">甲方（章）           </w:t>
            </w:r>
          </w:p>
          <w:p>
            <w:pPr>
              <w:snapToGrid w:val="0"/>
              <w:spacing w:line="360" w:lineRule="exact"/>
              <w:ind w:firstLine="945" w:firstLineChars="450"/>
              <w:jc w:val="right"/>
              <w:rPr>
                <w:rFonts w:hint="eastAsia" w:ascii="宋体" w:hAnsi="宋体" w:eastAsia="宋体" w:cs="宋体"/>
                <w:color w:val="auto"/>
                <w:szCs w:val="21"/>
              </w:rPr>
            </w:pPr>
          </w:p>
          <w:p>
            <w:pPr>
              <w:snapToGrid w:val="0"/>
              <w:spacing w:line="360" w:lineRule="exact"/>
              <w:ind w:firstLine="945" w:firstLineChars="450"/>
              <w:jc w:val="right"/>
              <w:rPr>
                <w:rFonts w:ascii="宋体" w:hAnsi="宋体" w:eastAsia="宋体" w:cs="宋体"/>
                <w:color w:val="auto"/>
                <w:szCs w:val="21"/>
              </w:rPr>
            </w:pPr>
            <w:r>
              <w:rPr>
                <w:rFonts w:hint="eastAsia" w:ascii="宋体" w:hAnsi="宋体" w:eastAsia="宋体" w:cs="宋体"/>
                <w:color w:val="auto"/>
                <w:szCs w:val="21"/>
              </w:rPr>
              <w:t>年   月   日</w:t>
            </w:r>
          </w:p>
        </w:tc>
        <w:tc>
          <w:tcPr>
            <w:tcW w:w="5086" w:type="dxa"/>
            <w:noWrap/>
            <w:vAlign w:val="center"/>
          </w:tcPr>
          <w:p>
            <w:pPr>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 xml:space="preserve">乙方（章）              </w:t>
            </w:r>
          </w:p>
          <w:p>
            <w:pPr>
              <w:pStyle w:val="24"/>
              <w:rPr>
                <w:color w:val="auto"/>
              </w:rPr>
            </w:pPr>
          </w:p>
          <w:p>
            <w:pPr>
              <w:snapToGrid w:val="0"/>
              <w:spacing w:line="360" w:lineRule="exact"/>
              <w:jc w:val="right"/>
              <w:rPr>
                <w:rFonts w:ascii="宋体" w:hAnsi="宋体" w:eastAsia="宋体" w:cs="宋体"/>
                <w:color w:val="auto"/>
                <w:szCs w:val="21"/>
              </w:rPr>
            </w:pPr>
            <w:r>
              <w:rPr>
                <w:rFonts w:hint="eastAsia" w:ascii="宋体" w:hAnsi="宋体" w:eastAsia="宋体" w:cs="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4813"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单位地址：</w:t>
            </w:r>
          </w:p>
        </w:tc>
        <w:tc>
          <w:tcPr>
            <w:tcW w:w="5086"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4813"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法定代表人：</w:t>
            </w:r>
          </w:p>
        </w:tc>
        <w:tc>
          <w:tcPr>
            <w:tcW w:w="5086"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4813"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委托代理人：</w:t>
            </w:r>
          </w:p>
        </w:tc>
        <w:tc>
          <w:tcPr>
            <w:tcW w:w="5086"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4813"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电话：</w:t>
            </w:r>
          </w:p>
        </w:tc>
        <w:tc>
          <w:tcPr>
            <w:tcW w:w="5086"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4813"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电子邮箱：</w:t>
            </w:r>
          </w:p>
        </w:tc>
        <w:tc>
          <w:tcPr>
            <w:tcW w:w="5086"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4813"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开户银行：</w:t>
            </w:r>
          </w:p>
        </w:tc>
        <w:tc>
          <w:tcPr>
            <w:tcW w:w="5086"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4813"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账号：</w:t>
            </w:r>
          </w:p>
        </w:tc>
        <w:tc>
          <w:tcPr>
            <w:tcW w:w="5086"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4813"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邮政编码：</w:t>
            </w:r>
          </w:p>
        </w:tc>
        <w:tc>
          <w:tcPr>
            <w:tcW w:w="5086" w:type="dxa"/>
            <w:noWrap/>
            <w:vAlign w:val="center"/>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jc w:val="center"/>
        </w:trPr>
        <w:tc>
          <w:tcPr>
            <w:tcW w:w="9899" w:type="dxa"/>
            <w:gridSpan w:val="2"/>
            <w:noWrap/>
            <w:vAlign w:val="top"/>
          </w:tcPr>
          <w:p>
            <w:pPr>
              <w:snapToGrid w:val="0"/>
              <w:spacing w:line="360" w:lineRule="exact"/>
              <w:rPr>
                <w:rFonts w:ascii="宋体" w:hAnsi="宋体" w:eastAsia="宋体" w:cs="宋体"/>
                <w:color w:val="auto"/>
                <w:szCs w:val="21"/>
              </w:rPr>
            </w:pPr>
            <w:r>
              <w:rPr>
                <w:rFonts w:hint="eastAsia" w:ascii="宋体" w:hAnsi="宋体" w:eastAsia="宋体" w:cs="宋体"/>
                <w:color w:val="auto"/>
                <w:szCs w:val="21"/>
              </w:rPr>
              <w:t>经办人：</w:t>
            </w:r>
          </w:p>
          <w:p>
            <w:pPr>
              <w:snapToGrid w:val="0"/>
              <w:spacing w:line="360" w:lineRule="exact"/>
              <w:jc w:val="both"/>
              <w:rPr>
                <w:rFonts w:ascii="宋体" w:hAnsi="宋体" w:eastAsia="宋体" w:cs="宋体"/>
                <w:color w:val="auto"/>
                <w:szCs w:val="21"/>
              </w:rPr>
            </w:pPr>
          </w:p>
          <w:p>
            <w:pPr>
              <w:snapToGrid w:val="0"/>
              <w:spacing w:line="360" w:lineRule="exact"/>
              <w:ind w:firstLine="630" w:firstLineChars="300"/>
              <w:jc w:val="right"/>
              <w:rPr>
                <w:rFonts w:ascii="宋体" w:hAnsi="宋体" w:eastAsia="宋体" w:cs="宋体"/>
                <w:color w:val="auto"/>
                <w:szCs w:val="21"/>
              </w:rPr>
            </w:pPr>
            <w:r>
              <w:rPr>
                <w:rFonts w:hint="eastAsia" w:ascii="宋体" w:hAnsi="宋体" w:eastAsia="宋体" w:cs="宋体"/>
                <w:color w:val="auto"/>
                <w:szCs w:val="21"/>
              </w:rPr>
              <w:t>年    月    日</w:t>
            </w:r>
          </w:p>
        </w:tc>
      </w:tr>
    </w:tbl>
    <w:p>
      <w:pPr>
        <w:spacing w:before="120" w:line="320" w:lineRule="atLeast"/>
        <w:jc w:val="left"/>
        <w:outlineLvl w:val="1"/>
        <w:rPr>
          <w:rFonts w:ascii="宋体" w:hAnsi="宋体" w:eastAsia="宋体" w:cs="宋体"/>
          <w:b/>
          <w:bCs/>
          <w:color w:val="auto"/>
          <w:kern w:val="0"/>
          <w:szCs w:val="21"/>
          <w:highlight w:val="green"/>
        </w:rPr>
      </w:pPr>
      <w:r>
        <w:rPr>
          <w:rFonts w:hint="eastAsia" w:ascii="宋体" w:hAnsi="宋体" w:eastAsia="宋体" w:cs="宋体"/>
          <w:color w:val="auto"/>
          <w:szCs w:val="21"/>
        </w:rPr>
        <w:br w:type="page"/>
      </w:r>
      <w:r>
        <w:rPr>
          <w:rFonts w:hint="eastAsia" w:ascii="宋体" w:hAnsi="宋体" w:eastAsia="宋体" w:cs="宋体"/>
          <w:b/>
          <w:bCs/>
          <w:color w:val="auto"/>
          <w:kern w:val="0"/>
          <w:szCs w:val="21"/>
        </w:rPr>
        <w:t>合同附件1</w:t>
      </w:r>
    </w:p>
    <w:p>
      <w:pPr>
        <w:rPr>
          <w:rFonts w:ascii="宋体" w:hAnsi="宋体" w:eastAsia="宋体" w:cs="宋体"/>
          <w:color w:val="auto"/>
          <w:szCs w:val="21"/>
        </w:rPr>
      </w:pPr>
    </w:p>
    <w:p>
      <w:pPr>
        <w:jc w:val="center"/>
        <w:rPr>
          <w:rFonts w:ascii="宋体" w:hAnsi="宋体" w:eastAsia="宋体" w:cs="宋体"/>
          <w:color w:val="auto"/>
          <w:szCs w:val="21"/>
        </w:rPr>
      </w:pPr>
      <w:r>
        <w:rPr>
          <w:rFonts w:hint="eastAsia" w:ascii="宋体" w:hAnsi="宋体" w:eastAsia="宋体" w:cs="宋体"/>
          <w:b/>
          <w:bCs/>
          <w:color w:val="auto"/>
          <w:szCs w:val="21"/>
        </w:rPr>
        <w:t>响应承诺书</w:t>
      </w:r>
    </w:p>
    <w:p>
      <w:pPr>
        <w:rPr>
          <w:rFonts w:ascii="宋体" w:hAnsi="宋体" w:eastAsia="宋体" w:cs="宋体"/>
          <w:color w:val="auto"/>
          <w:szCs w:val="21"/>
        </w:rPr>
      </w:pPr>
      <w:r>
        <w:rPr>
          <w:rFonts w:hint="eastAsia" w:ascii="宋体" w:hAnsi="宋体" w:eastAsia="宋体" w:cs="宋体"/>
          <w:color w:val="auto"/>
          <w:szCs w:val="21"/>
        </w:rPr>
        <w:t>一般货物类</w:t>
      </w: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060" w:type="dxa"/>
            <w:gridSpan w:val="2"/>
            <w:noWrap/>
            <w:vAlign w:val="center"/>
          </w:tcPr>
          <w:p>
            <w:pPr>
              <w:ind w:right="210"/>
              <w:jc w:val="left"/>
              <w:rPr>
                <w:rFonts w:ascii="宋体" w:hAnsi="宋体" w:eastAsia="宋体" w:cs="宋体"/>
                <w:color w:val="auto"/>
                <w:szCs w:val="21"/>
              </w:rPr>
            </w:pPr>
            <w:r>
              <w:rPr>
                <w:rFonts w:hint="eastAsia" w:ascii="宋体" w:hAnsi="宋体" w:eastAsia="宋体" w:cs="宋体"/>
                <w:color w:val="auto"/>
                <w:szCs w:val="21"/>
              </w:rPr>
              <w:t>1．乙方承诺具体事项：</w:t>
            </w:r>
          </w:p>
          <w:p>
            <w:pPr>
              <w:ind w:right="210"/>
              <w:jc w:val="lef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060" w:type="dxa"/>
            <w:gridSpan w:val="2"/>
            <w:noWrap/>
            <w:vAlign w:val="center"/>
          </w:tcPr>
          <w:p>
            <w:pPr>
              <w:rPr>
                <w:rFonts w:ascii="宋体" w:hAnsi="宋体" w:eastAsia="宋体" w:cs="宋体"/>
                <w:color w:val="auto"/>
                <w:szCs w:val="21"/>
              </w:rPr>
            </w:pPr>
            <w:r>
              <w:rPr>
                <w:rFonts w:hint="eastAsia" w:ascii="宋体" w:hAnsi="宋体" w:eastAsia="宋体" w:cs="宋体"/>
                <w:color w:val="auto"/>
                <w:szCs w:val="21"/>
              </w:rPr>
              <w:t>2．售后服务具体事项：</w:t>
            </w:r>
          </w:p>
          <w:p>
            <w:pP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060" w:type="dxa"/>
            <w:gridSpan w:val="2"/>
            <w:noWrap/>
            <w:vAlign w:val="center"/>
          </w:tcPr>
          <w:p>
            <w:pPr>
              <w:rPr>
                <w:rFonts w:ascii="宋体" w:hAnsi="宋体" w:eastAsia="宋体" w:cs="宋体"/>
                <w:color w:val="auto"/>
                <w:szCs w:val="21"/>
              </w:rPr>
            </w:pPr>
            <w:r>
              <w:rPr>
                <w:rFonts w:hint="eastAsia" w:ascii="宋体" w:hAnsi="宋体" w:eastAsia="宋体" w:cs="宋体"/>
                <w:color w:val="auto"/>
                <w:szCs w:val="21"/>
              </w:rPr>
              <w:t>3．质保期责任：</w:t>
            </w:r>
          </w:p>
          <w:p>
            <w:pP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060" w:type="dxa"/>
            <w:gridSpan w:val="2"/>
            <w:noWrap/>
            <w:vAlign w:val="center"/>
          </w:tcPr>
          <w:p>
            <w:pPr>
              <w:rPr>
                <w:rFonts w:ascii="宋体" w:hAnsi="宋体" w:eastAsia="宋体" w:cs="宋体"/>
                <w:color w:val="auto"/>
                <w:szCs w:val="21"/>
              </w:rPr>
            </w:pPr>
            <w:r>
              <w:rPr>
                <w:rFonts w:hint="eastAsia" w:ascii="宋体" w:hAnsi="宋体" w:eastAsia="宋体" w:cs="宋体"/>
                <w:color w:val="auto"/>
                <w:szCs w:val="21"/>
              </w:rPr>
              <w:t>4．其他具体事项：</w:t>
            </w:r>
          </w:p>
          <w:p>
            <w:pP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4535" w:type="dxa"/>
            <w:noWrap/>
            <w:vAlign w:val="center"/>
          </w:tcPr>
          <w:p>
            <w:pPr>
              <w:rPr>
                <w:rFonts w:ascii="宋体" w:hAnsi="宋体" w:eastAsia="宋体" w:cs="宋体"/>
                <w:color w:val="auto"/>
                <w:szCs w:val="21"/>
              </w:rPr>
            </w:pPr>
            <w:r>
              <w:rPr>
                <w:rFonts w:hint="eastAsia" w:ascii="宋体" w:hAnsi="宋体" w:eastAsia="宋体" w:cs="宋体"/>
                <w:color w:val="auto"/>
                <w:szCs w:val="21"/>
              </w:rPr>
              <w:t>甲方(章)</w:t>
            </w:r>
          </w:p>
          <w:p>
            <w:pPr>
              <w:rPr>
                <w:rFonts w:ascii="宋体" w:hAnsi="宋体" w:eastAsia="宋体" w:cs="宋体"/>
                <w:color w:val="auto"/>
                <w:szCs w:val="21"/>
              </w:rPr>
            </w:pPr>
          </w:p>
          <w:p>
            <w:pPr>
              <w:rPr>
                <w:rFonts w:ascii="宋体" w:hAnsi="宋体" w:eastAsia="宋体" w:cs="宋体"/>
                <w:color w:val="auto"/>
                <w:szCs w:val="21"/>
              </w:rPr>
            </w:pPr>
          </w:p>
          <w:p>
            <w:pPr>
              <w:wordWrap w:val="0"/>
              <w:jc w:val="right"/>
              <w:rPr>
                <w:rFonts w:ascii="宋体" w:hAnsi="宋体" w:eastAsia="宋体" w:cs="宋体"/>
                <w:color w:val="auto"/>
                <w:szCs w:val="21"/>
              </w:rPr>
            </w:pPr>
            <w:r>
              <w:rPr>
                <w:rFonts w:hint="eastAsia" w:ascii="宋体" w:hAnsi="宋体" w:eastAsia="宋体" w:cs="宋体"/>
                <w:color w:val="auto"/>
                <w:szCs w:val="21"/>
              </w:rPr>
              <w:t xml:space="preserve"> 年  月   日</w:t>
            </w:r>
          </w:p>
        </w:tc>
        <w:tc>
          <w:tcPr>
            <w:tcW w:w="4525" w:type="dxa"/>
            <w:noWrap/>
            <w:vAlign w:val="center"/>
          </w:tcPr>
          <w:p>
            <w:pPr>
              <w:rPr>
                <w:rFonts w:ascii="宋体" w:hAnsi="宋体" w:eastAsia="宋体" w:cs="宋体"/>
                <w:color w:val="auto"/>
                <w:szCs w:val="21"/>
              </w:rPr>
            </w:pPr>
            <w:r>
              <w:rPr>
                <w:rFonts w:hint="eastAsia" w:ascii="宋体" w:hAnsi="宋体" w:eastAsia="宋体" w:cs="宋体"/>
                <w:color w:val="auto"/>
                <w:szCs w:val="21"/>
              </w:rPr>
              <w:t>乙方(章)</w:t>
            </w:r>
          </w:p>
          <w:p>
            <w:pPr>
              <w:rPr>
                <w:rFonts w:ascii="宋体" w:hAnsi="宋体" w:eastAsia="宋体" w:cs="宋体"/>
                <w:color w:val="auto"/>
                <w:szCs w:val="21"/>
              </w:rPr>
            </w:pPr>
          </w:p>
          <w:p>
            <w:pPr>
              <w:rPr>
                <w:rFonts w:ascii="宋体" w:hAnsi="宋体" w:eastAsia="宋体" w:cs="宋体"/>
                <w:color w:val="auto"/>
                <w:szCs w:val="21"/>
              </w:rPr>
            </w:pPr>
          </w:p>
          <w:p>
            <w:pPr>
              <w:wordWrap w:val="0"/>
              <w:jc w:val="right"/>
              <w:rPr>
                <w:rFonts w:ascii="宋体" w:hAnsi="宋体" w:eastAsia="宋体" w:cs="宋体"/>
                <w:color w:val="auto"/>
                <w:szCs w:val="21"/>
              </w:rPr>
            </w:pPr>
            <w:r>
              <w:rPr>
                <w:rFonts w:hint="eastAsia" w:ascii="宋体" w:hAnsi="宋体" w:eastAsia="宋体" w:cs="宋体"/>
                <w:color w:val="auto"/>
                <w:szCs w:val="21"/>
              </w:rPr>
              <w:t xml:space="preserve"> 年  月   日</w:t>
            </w:r>
          </w:p>
        </w:tc>
      </w:tr>
    </w:tbl>
    <w:p>
      <w:pPr>
        <w:snapToGrid w:val="0"/>
        <w:spacing w:line="400" w:lineRule="exact"/>
        <w:rPr>
          <w:rFonts w:ascii="宋体" w:hAnsi="宋体" w:eastAsia="宋体" w:cs="宋体"/>
          <w:b/>
          <w:bCs/>
          <w:color w:val="auto"/>
          <w:szCs w:val="21"/>
        </w:rPr>
      </w:pPr>
      <w:r>
        <w:rPr>
          <w:rFonts w:hint="eastAsia" w:ascii="宋体" w:hAnsi="宋体" w:eastAsia="宋体" w:cs="宋体"/>
          <w:color w:val="auto"/>
          <w:szCs w:val="21"/>
        </w:rPr>
        <w:t>注：售后服务事项填不下时可另加附页。</w:t>
      </w:r>
    </w:p>
    <w:p>
      <w:pPr>
        <w:snapToGrid w:val="0"/>
        <w:rPr>
          <w:rFonts w:ascii="宋体" w:hAnsi="宋体" w:eastAsia="宋体" w:cs="宋体"/>
          <w:color w:val="auto"/>
          <w:sz w:val="18"/>
          <w:szCs w:val="18"/>
        </w:rPr>
      </w:pPr>
    </w:p>
    <w:p>
      <w:pPr>
        <w:rPr>
          <w:rFonts w:hint="eastAsia" w:ascii="宋体" w:hAnsi="宋体" w:eastAsia="宋体"/>
          <w:b/>
          <w:bCs/>
          <w:color w:val="auto"/>
          <w:szCs w:val="21"/>
          <w:lang w:eastAsia="zh-CN"/>
        </w:rPr>
      </w:pPr>
    </w:p>
    <w:p>
      <w:pPr>
        <w:pStyle w:val="41"/>
        <w:rPr>
          <w:rFonts w:hint="eastAsia" w:ascii="宋体" w:hAnsi="宋体" w:eastAsia="宋体"/>
          <w:b/>
          <w:bCs/>
          <w:color w:val="auto"/>
          <w:szCs w:val="21"/>
          <w:lang w:eastAsia="zh-CN"/>
        </w:rPr>
      </w:pPr>
    </w:p>
    <w:p>
      <w:pPr>
        <w:pStyle w:val="41"/>
        <w:rPr>
          <w:rFonts w:hint="eastAsia" w:ascii="宋体" w:hAnsi="宋体" w:eastAsia="宋体"/>
          <w:b/>
          <w:bCs/>
          <w:color w:val="auto"/>
          <w:szCs w:val="21"/>
          <w:lang w:eastAsia="zh-CN"/>
        </w:rPr>
      </w:pPr>
    </w:p>
    <w:p>
      <w:pPr>
        <w:pStyle w:val="41"/>
        <w:rPr>
          <w:rFonts w:hint="eastAsia" w:ascii="宋体" w:hAnsi="宋体" w:eastAsia="宋体"/>
          <w:b/>
          <w:bCs/>
          <w:color w:val="auto"/>
          <w:szCs w:val="21"/>
          <w:lang w:eastAsia="zh-CN"/>
        </w:rPr>
      </w:pPr>
    </w:p>
    <w:p>
      <w:pPr>
        <w:pStyle w:val="41"/>
        <w:rPr>
          <w:rFonts w:hint="eastAsia" w:ascii="宋体" w:hAnsi="宋体" w:eastAsia="宋体"/>
          <w:b/>
          <w:bCs/>
          <w:color w:val="auto"/>
          <w:szCs w:val="21"/>
          <w:lang w:eastAsia="zh-CN"/>
        </w:rPr>
      </w:pPr>
    </w:p>
    <w:p>
      <w:pPr>
        <w:pStyle w:val="41"/>
        <w:rPr>
          <w:rFonts w:hint="eastAsia" w:ascii="宋体" w:hAnsi="宋体" w:eastAsia="宋体"/>
          <w:b/>
          <w:bCs/>
          <w:color w:val="auto"/>
          <w:szCs w:val="21"/>
          <w:lang w:eastAsia="zh-CN"/>
        </w:rPr>
      </w:pPr>
    </w:p>
    <w:p>
      <w:pPr>
        <w:pStyle w:val="41"/>
        <w:rPr>
          <w:rFonts w:hint="eastAsia" w:ascii="宋体" w:hAnsi="宋体" w:eastAsia="宋体"/>
          <w:b/>
          <w:bCs/>
          <w:color w:val="auto"/>
          <w:szCs w:val="21"/>
          <w:lang w:eastAsia="zh-CN"/>
        </w:rPr>
      </w:pPr>
    </w:p>
    <w:p>
      <w:pPr>
        <w:pStyle w:val="41"/>
        <w:rPr>
          <w:rFonts w:hint="eastAsia" w:ascii="宋体" w:hAnsi="宋体" w:eastAsia="宋体"/>
          <w:b/>
          <w:bCs/>
          <w:color w:val="auto"/>
          <w:szCs w:val="21"/>
          <w:lang w:eastAsia="zh-CN"/>
        </w:rPr>
      </w:pPr>
    </w:p>
    <w:p>
      <w:pPr>
        <w:pStyle w:val="41"/>
        <w:rPr>
          <w:rFonts w:hint="eastAsia" w:ascii="宋体" w:hAnsi="宋体" w:eastAsia="宋体"/>
          <w:b/>
          <w:bCs/>
          <w:color w:val="auto"/>
          <w:szCs w:val="21"/>
          <w:lang w:eastAsia="zh-CN"/>
        </w:rPr>
      </w:pPr>
    </w:p>
    <w:p>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en-US" w:eastAsia="zh-CN"/>
        </w:rPr>
      </w:pPr>
      <w:r>
        <w:rPr>
          <w:rFonts w:hint="eastAsia" w:ascii="宋体" w:hAnsi="宋体" w:eastAsia="宋体" w:cs="仿宋_GB2312"/>
          <w:bCs/>
          <w:color w:val="auto"/>
          <w:kern w:val="44"/>
          <w:sz w:val="44"/>
          <w:szCs w:val="44"/>
          <w:highlight w:val="none"/>
          <w:lang w:val="en-US" w:eastAsia="zh-CN"/>
        </w:rPr>
        <w:t>从合同文本</w:t>
      </w:r>
    </w:p>
    <w:p>
      <w:pPr>
        <w:pStyle w:val="19"/>
        <w:ind w:firstLine="0" w:firstLineChars="0"/>
        <w:jc w:val="center"/>
        <w:rPr>
          <w:rFonts w:hint="eastAsia" w:hAnsi="宋体" w:cs="宋体"/>
          <w:b/>
          <w:color w:val="auto"/>
          <w:sz w:val="52"/>
          <w:szCs w:val="52"/>
        </w:rPr>
      </w:pPr>
      <w:r>
        <w:rPr>
          <w:rFonts w:hint="eastAsia" w:hAnsi="宋体" w:cs="宋体"/>
          <w:b/>
          <w:color w:val="auto"/>
          <w:sz w:val="52"/>
          <w:szCs w:val="52"/>
        </w:rPr>
        <w:t>合  同  书</w:t>
      </w:r>
    </w:p>
    <w:p>
      <w:pPr>
        <w:pStyle w:val="19"/>
        <w:ind w:firstLine="304" w:firstLineChars="152"/>
        <w:rPr>
          <w:rFonts w:hint="eastAsia" w:hAnsi="宋体" w:cs="宋体"/>
          <w:color w:val="auto"/>
        </w:rPr>
      </w:pPr>
    </w:p>
    <w:p>
      <w:pPr>
        <w:pStyle w:val="19"/>
        <w:ind w:firstLine="304" w:firstLineChars="152"/>
        <w:rPr>
          <w:rFonts w:hint="eastAsia" w:hAnsi="宋体" w:cs="宋体"/>
          <w:color w:val="auto"/>
        </w:rPr>
      </w:pPr>
    </w:p>
    <w:p>
      <w:pPr>
        <w:pStyle w:val="19"/>
        <w:ind w:firstLine="304" w:firstLineChars="152"/>
        <w:rPr>
          <w:rFonts w:hint="eastAsia" w:hAnsi="宋体" w:cs="宋体"/>
          <w:color w:val="auto"/>
        </w:rPr>
      </w:pPr>
    </w:p>
    <w:p>
      <w:pPr>
        <w:pStyle w:val="19"/>
        <w:ind w:firstLine="304" w:firstLineChars="152"/>
        <w:rPr>
          <w:rFonts w:hint="eastAsia" w:hAnsi="宋体" w:cs="宋体"/>
          <w:color w:val="auto"/>
        </w:rPr>
      </w:pPr>
    </w:p>
    <w:p>
      <w:pPr>
        <w:pStyle w:val="19"/>
        <w:ind w:firstLine="602" w:firstLineChars="200"/>
        <w:rPr>
          <w:rFonts w:hint="eastAsia" w:hAnsi="宋体" w:cs="宋体"/>
          <w:b/>
          <w:color w:val="auto"/>
          <w:sz w:val="30"/>
          <w:szCs w:val="30"/>
        </w:rPr>
      </w:pPr>
      <w:r>
        <w:rPr>
          <w:rFonts w:hint="eastAsia" w:hAnsi="宋体" w:cs="宋体"/>
          <w:b/>
          <w:color w:val="auto"/>
          <w:sz w:val="30"/>
          <w:szCs w:val="30"/>
        </w:rPr>
        <w:t>合同名称：</w:t>
      </w:r>
      <w:r>
        <w:rPr>
          <w:rFonts w:hint="eastAsia" w:hAnsi="宋体" w:cs="宋体"/>
          <w:b/>
          <w:color w:val="auto"/>
          <w:sz w:val="30"/>
          <w:szCs w:val="30"/>
          <w:lang w:val="zh-CN"/>
        </w:rPr>
        <w:t>2025年DNA数据库建设和DNA实验室案件检验耗材项目</w:t>
      </w:r>
    </w:p>
    <w:p>
      <w:pPr>
        <w:pStyle w:val="19"/>
        <w:ind w:firstLine="1205" w:firstLineChars="400"/>
        <w:rPr>
          <w:rFonts w:hint="eastAsia" w:hAnsi="宋体" w:cs="宋体"/>
          <w:b/>
          <w:color w:val="auto"/>
          <w:sz w:val="30"/>
          <w:szCs w:val="30"/>
        </w:rPr>
      </w:pPr>
    </w:p>
    <w:p>
      <w:pPr>
        <w:pStyle w:val="19"/>
        <w:ind w:left="2185" w:leftChars="754" w:hanging="602" w:hangingChars="200"/>
        <w:rPr>
          <w:rFonts w:hint="eastAsia" w:hAnsi="宋体" w:cs="宋体"/>
          <w:b/>
          <w:bCs/>
          <w:color w:val="auto"/>
          <w:sz w:val="30"/>
          <w:szCs w:val="30"/>
          <w:u w:val="single"/>
          <w:lang w:val="en-US" w:eastAsia="zh-CN"/>
        </w:rPr>
      </w:pPr>
      <w:r>
        <w:rPr>
          <w:rFonts w:hint="eastAsia" w:hAnsi="宋体" w:cs="宋体"/>
          <w:b/>
          <w:color w:val="auto"/>
          <w:sz w:val="30"/>
          <w:szCs w:val="30"/>
        </w:rPr>
        <w:t>合同编号：</w:t>
      </w:r>
      <w:r>
        <w:rPr>
          <w:rFonts w:hint="eastAsia" w:hAnsi="宋体" w:cs="宋体"/>
          <w:b/>
          <w:color w:val="auto"/>
          <w:sz w:val="30"/>
          <w:szCs w:val="30"/>
          <w:u w:val="single"/>
          <w:lang w:val="en-US" w:eastAsia="zh-CN"/>
        </w:rPr>
        <w:t xml:space="preserve">                        </w:t>
      </w:r>
      <w:r>
        <w:rPr>
          <w:rFonts w:hint="eastAsia" w:hAnsi="宋体" w:cs="宋体"/>
          <w:b/>
          <w:bCs/>
          <w:color w:val="auto"/>
          <w:sz w:val="30"/>
          <w:szCs w:val="30"/>
          <w:u w:val="single"/>
          <w:lang w:val="en-US" w:eastAsia="zh-CN"/>
        </w:rPr>
        <w:t xml:space="preserve"> </w:t>
      </w:r>
    </w:p>
    <w:p>
      <w:pPr>
        <w:pStyle w:val="19"/>
        <w:ind w:firstLine="800" w:firstLineChars="400"/>
        <w:jc w:val="center"/>
        <w:rPr>
          <w:rFonts w:hint="eastAsia" w:hAnsi="宋体" w:cs="宋体"/>
          <w:color w:val="auto"/>
        </w:rPr>
      </w:pPr>
    </w:p>
    <w:p>
      <w:pPr>
        <w:pStyle w:val="19"/>
        <w:ind w:firstLine="800" w:firstLineChars="400"/>
        <w:jc w:val="center"/>
        <w:rPr>
          <w:rFonts w:hint="eastAsia" w:hAnsi="宋体" w:cs="宋体"/>
          <w:color w:val="auto"/>
        </w:rPr>
      </w:pPr>
    </w:p>
    <w:p>
      <w:pPr>
        <w:pStyle w:val="19"/>
        <w:ind w:firstLine="800" w:firstLineChars="400"/>
        <w:jc w:val="center"/>
        <w:rPr>
          <w:rFonts w:hint="eastAsia" w:hAnsi="宋体" w:cs="宋体"/>
          <w:color w:val="auto"/>
        </w:rPr>
      </w:pPr>
    </w:p>
    <w:p>
      <w:pPr>
        <w:pStyle w:val="19"/>
        <w:ind w:firstLine="800" w:firstLineChars="400"/>
        <w:jc w:val="center"/>
        <w:rPr>
          <w:rFonts w:hint="eastAsia" w:hAnsi="宋体" w:cs="宋体"/>
          <w:color w:val="auto"/>
        </w:rPr>
      </w:pPr>
    </w:p>
    <w:p>
      <w:pPr>
        <w:pStyle w:val="19"/>
        <w:jc w:val="both"/>
        <w:rPr>
          <w:rFonts w:hint="eastAsia" w:hAnsi="宋体" w:cs="宋体"/>
          <w:color w:val="auto"/>
        </w:rPr>
      </w:pPr>
    </w:p>
    <w:p>
      <w:pPr>
        <w:pStyle w:val="19"/>
        <w:ind w:firstLine="0" w:firstLineChars="0"/>
        <w:rPr>
          <w:rFonts w:hint="eastAsia" w:hAnsi="宋体" w:cs="宋体"/>
          <w:color w:val="auto"/>
        </w:rPr>
      </w:pPr>
    </w:p>
    <w:p>
      <w:pPr>
        <w:pStyle w:val="19"/>
        <w:ind w:firstLine="0" w:firstLineChars="0"/>
        <w:rPr>
          <w:rFonts w:hint="eastAsia" w:hAnsi="宋体" w:cs="宋体"/>
          <w:color w:val="auto"/>
        </w:rPr>
      </w:pPr>
    </w:p>
    <w:p>
      <w:pPr>
        <w:pStyle w:val="19"/>
        <w:ind w:firstLine="800" w:firstLineChars="400"/>
        <w:jc w:val="center"/>
        <w:rPr>
          <w:rFonts w:hint="eastAsia" w:hAnsi="宋体" w:cs="宋体"/>
          <w:color w:val="auto"/>
        </w:rPr>
      </w:pPr>
      <w:r>
        <w:rPr>
          <w:rFonts w:hint="eastAsia" w:hAnsi="宋体" w:cs="宋体"/>
          <w:color w:val="auto"/>
          <w:lang w:val="en-US" w:eastAsia="zh-CN"/>
        </w:rPr>
        <w:t xml:space="preserve"> </w:t>
      </w:r>
      <w:r>
        <w:rPr>
          <w:rFonts w:hint="eastAsia" w:hAnsi="宋体" w:cs="宋体"/>
          <w:color w:val="auto"/>
        </w:rPr>
        <w:t xml:space="preserve"> </w:t>
      </w:r>
    </w:p>
    <w:p>
      <w:pPr>
        <w:pStyle w:val="19"/>
        <w:spacing w:line="340" w:lineRule="exact"/>
        <w:ind w:firstLine="0" w:firstLineChars="0"/>
        <w:rPr>
          <w:rFonts w:hint="default" w:hAnsi="宋体" w:cs="宋体"/>
          <w:b/>
          <w:color w:val="auto"/>
          <w:sz w:val="32"/>
          <w:szCs w:val="32"/>
          <w:lang w:val="en-US" w:eastAsia="zh-CN"/>
        </w:rPr>
      </w:pPr>
      <w:r>
        <w:rPr>
          <w:rFonts w:hint="eastAsia" w:hAnsi="宋体" w:cs="宋体"/>
          <w:b/>
          <w:color w:val="auto"/>
          <w:sz w:val="32"/>
          <w:szCs w:val="32"/>
        </w:rPr>
        <w:t xml:space="preserve">     </w:t>
      </w:r>
      <w:r>
        <w:rPr>
          <w:rFonts w:hint="eastAsia" w:hAnsi="宋体" w:cs="宋体"/>
          <w:b/>
          <w:color w:val="auto"/>
          <w:sz w:val="32"/>
          <w:szCs w:val="32"/>
          <w:lang w:val="en-US" w:eastAsia="zh-CN"/>
        </w:rPr>
        <w:t xml:space="preserve">    </w:t>
      </w:r>
      <w:r>
        <w:rPr>
          <w:rFonts w:hint="eastAsia" w:hAnsi="宋体" w:cs="宋体"/>
          <w:b/>
          <w:color w:val="auto"/>
          <w:sz w:val="32"/>
          <w:szCs w:val="32"/>
        </w:rPr>
        <w:t>甲    方：</w:t>
      </w:r>
      <w:r>
        <w:rPr>
          <w:rFonts w:hint="eastAsia"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lang w:eastAsia="zh-CN"/>
        </w:rPr>
        <w:t>崇左市</w:t>
      </w:r>
      <w:r>
        <w:rPr>
          <w:rFonts w:hint="eastAsia" w:ascii="宋体" w:hAnsi="宋体" w:eastAsia="宋体" w:cs="宋体"/>
          <w:b/>
          <w:color w:val="auto"/>
          <w:sz w:val="32"/>
          <w:szCs w:val="32"/>
          <w:u w:val="single"/>
        </w:rPr>
        <w:t>公安局</w:t>
      </w:r>
      <w:r>
        <w:rPr>
          <w:rFonts w:hint="eastAsia" w:hAnsi="宋体" w:eastAsia="宋体" w:cs="宋体"/>
          <w:b/>
          <w:color w:val="auto"/>
          <w:sz w:val="32"/>
          <w:szCs w:val="32"/>
          <w:u w:val="single"/>
          <w:lang w:val="en-US" w:eastAsia="zh-CN"/>
        </w:rPr>
        <w:t xml:space="preserve">     </w:t>
      </w:r>
    </w:p>
    <w:p>
      <w:pPr>
        <w:pStyle w:val="19"/>
        <w:spacing w:line="340" w:lineRule="exact"/>
        <w:ind w:firstLine="1285" w:firstLineChars="400"/>
        <w:rPr>
          <w:rFonts w:hint="eastAsia" w:hAnsi="宋体" w:eastAsia="宋体" w:cs="宋体"/>
          <w:b/>
          <w:color w:val="auto"/>
          <w:sz w:val="32"/>
          <w:szCs w:val="32"/>
          <w:lang w:val="en-US" w:eastAsia="zh-CN"/>
        </w:rPr>
      </w:pPr>
      <w:r>
        <w:rPr>
          <w:rFonts w:hint="eastAsia" w:hAnsi="宋体" w:cs="宋体"/>
          <w:b/>
          <w:color w:val="auto"/>
          <w:sz w:val="32"/>
          <w:szCs w:val="32"/>
        </w:rPr>
        <w:t xml:space="preserve">  </w:t>
      </w:r>
      <w:r>
        <w:rPr>
          <w:rFonts w:hint="eastAsia" w:hAnsi="宋体" w:cs="宋体"/>
          <w:b/>
          <w:color w:val="auto"/>
          <w:sz w:val="32"/>
          <w:szCs w:val="32"/>
          <w:lang w:val="en-US" w:eastAsia="zh-CN"/>
        </w:rPr>
        <w:t xml:space="preserve"> </w:t>
      </w:r>
    </w:p>
    <w:p>
      <w:pPr>
        <w:pStyle w:val="19"/>
        <w:spacing w:line="340" w:lineRule="exact"/>
        <w:ind w:firstLine="964" w:firstLineChars="300"/>
        <w:rPr>
          <w:rFonts w:hint="default" w:hAnsi="宋体" w:eastAsia="宋体" w:cs="宋体"/>
          <w:b/>
          <w:color w:val="auto"/>
          <w:sz w:val="32"/>
          <w:szCs w:val="32"/>
          <w:u w:val="single"/>
          <w:lang w:val="en-US" w:eastAsia="zh-CN"/>
        </w:rPr>
      </w:pPr>
      <w:r>
        <w:rPr>
          <w:rFonts w:hint="eastAsia" w:hAnsi="宋体" w:cs="宋体"/>
          <w:b/>
          <w:color w:val="auto"/>
          <w:sz w:val="32"/>
          <w:szCs w:val="32"/>
        </w:rPr>
        <w:t xml:space="preserve"> </w:t>
      </w:r>
      <w:r>
        <w:rPr>
          <w:rFonts w:hint="eastAsia" w:hAnsi="宋体" w:cs="宋体"/>
          <w:b/>
          <w:color w:val="auto"/>
          <w:sz w:val="32"/>
          <w:szCs w:val="32"/>
          <w:lang w:val="en-US" w:eastAsia="zh-CN"/>
        </w:rPr>
        <w:t xml:space="preserve">  </w:t>
      </w:r>
      <w:r>
        <w:rPr>
          <w:rFonts w:hint="eastAsia" w:hAnsi="宋体" w:cs="宋体"/>
          <w:b/>
          <w:color w:val="auto"/>
          <w:sz w:val="32"/>
          <w:szCs w:val="32"/>
        </w:rPr>
        <w:t>乙    方：</w:t>
      </w:r>
      <w:r>
        <w:rPr>
          <w:rFonts w:hint="eastAsia" w:hAnsi="宋体" w:cs="宋体"/>
          <w:b/>
          <w:color w:val="auto"/>
          <w:sz w:val="32"/>
          <w:szCs w:val="32"/>
          <w:u w:val="single"/>
          <w:lang w:val="en-US" w:eastAsia="zh-CN"/>
        </w:rPr>
        <w:t xml:space="preserve">                      </w:t>
      </w:r>
      <w:r>
        <w:rPr>
          <w:rFonts w:hint="eastAsia" w:hAnsi="宋体" w:cs="宋体"/>
          <w:b/>
          <w:color w:val="auto"/>
          <w:sz w:val="32"/>
          <w:szCs w:val="32"/>
          <w:lang w:val="en-US" w:eastAsia="zh-CN"/>
        </w:rPr>
        <w:t xml:space="preserve">  </w:t>
      </w:r>
    </w:p>
    <w:p>
      <w:pPr>
        <w:pStyle w:val="19"/>
        <w:jc w:val="both"/>
        <w:rPr>
          <w:rFonts w:hint="eastAsia" w:hAnsi="宋体" w:cs="宋体"/>
          <w:color w:val="auto"/>
        </w:rPr>
      </w:pPr>
    </w:p>
    <w:p>
      <w:pPr>
        <w:pStyle w:val="19"/>
        <w:ind w:firstLine="800" w:firstLineChars="400"/>
        <w:jc w:val="center"/>
        <w:rPr>
          <w:rFonts w:hint="eastAsia" w:hAnsi="宋体" w:cs="宋体"/>
          <w:color w:val="auto"/>
        </w:rPr>
      </w:pPr>
    </w:p>
    <w:p>
      <w:pPr>
        <w:pStyle w:val="19"/>
        <w:ind w:firstLine="0" w:firstLineChars="0"/>
        <w:rPr>
          <w:rFonts w:hint="default" w:hAnsi="宋体" w:eastAsia="宋体" w:cs="宋体"/>
          <w:b/>
          <w:color w:val="auto"/>
          <w:sz w:val="32"/>
          <w:szCs w:val="32"/>
          <w:u w:val="single"/>
          <w:lang w:val="en-US" w:eastAsia="zh-CN"/>
        </w:rPr>
      </w:pPr>
      <w:r>
        <w:rPr>
          <w:rFonts w:hint="eastAsia" w:hAnsi="宋体" w:cs="宋体"/>
          <w:b/>
          <w:color w:val="auto"/>
          <w:sz w:val="32"/>
          <w:szCs w:val="32"/>
        </w:rPr>
        <w:t xml:space="preserve">    </w:t>
      </w:r>
      <w:r>
        <w:rPr>
          <w:rFonts w:hint="eastAsia" w:hAnsi="宋体" w:cs="宋体"/>
          <w:b/>
          <w:color w:val="auto"/>
          <w:sz w:val="32"/>
          <w:szCs w:val="32"/>
          <w:lang w:val="en-US" w:eastAsia="zh-CN"/>
        </w:rPr>
        <w:t xml:space="preserve">  </w:t>
      </w:r>
      <w:r>
        <w:rPr>
          <w:rFonts w:hint="eastAsia" w:hAnsi="宋体" w:cs="宋体"/>
          <w:b/>
          <w:color w:val="auto"/>
          <w:sz w:val="32"/>
          <w:szCs w:val="32"/>
        </w:rPr>
        <w:t xml:space="preserve"> </w:t>
      </w:r>
      <w:r>
        <w:rPr>
          <w:rFonts w:hint="eastAsia" w:hAnsi="宋体" w:cs="宋体"/>
          <w:b/>
          <w:color w:val="auto"/>
          <w:sz w:val="32"/>
          <w:szCs w:val="32"/>
          <w:lang w:val="en-US" w:eastAsia="zh-CN"/>
        </w:rPr>
        <w:t xml:space="preserve">  </w:t>
      </w:r>
      <w:r>
        <w:rPr>
          <w:rFonts w:hint="eastAsia" w:hAnsi="宋体" w:cs="宋体"/>
          <w:b/>
          <w:color w:val="auto"/>
          <w:sz w:val="32"/>
          <w:szCs w:val="32"/>
        </w:rPr>
        <w:t>签订地点：</w:t>
      </w:r>
      <w:r>
        <w:rPr>
          <w:rFonts w:hint="eastAsia"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lang w:eastAsia="zh-CN"/>
        </w:rPr>
        <w:t>崇左市</w:t>
      </w:r>
      <w:r>
        <w:rPr>
          <w:rFonts w:hint="eastAsia" w:ascii="宋体" w:hAnsi="宋体" w:eastAsia="宋体" w:cs="宋体"/>
          <w:b/>
          <w:color w:val="auto"/>
          <w:sz w:val="32"/>
          <w:szCs w:val="32"/>
          <w:u w:val="single"/>
        </w:rPr>
        <w:t>公安局</w:t>
      </w:r>
      <w:r>
        <w:rPr>
          <w:rFonts w:hint="eastAsia" w:hAnsi="宋体" w:cs="宋体"/>
          <w:b/>
          <w:color w:val="auto"/>
          <w:sz w:val="32"/>
          <w:szCs w:val="32"/>
          <w:u w:val="single"/>
        </w:rPr>
        <w:t xml:space="preserve"> </w:t>
      </w:r>
      <w:r>
        <w:rPr>
          <w:rFonts w:hint="eastAsia" w:hAnsi="宋体" w:cs="宋体"/>
          <w:b/>
          <w:color w:val="auto"/>
          <w:sz w:val="32"/>
          <w:szCs w:val="32"/>
          <w:u w:val="single"/>
          <w:lang w:val="en-US" w:eastAsia="zh-CN"/>
        </w:rPr>
        <w:t xml:space="preserve">   </w:t>
      </w:r>
    </w:p>
    <w:p>
      <w:pPr>
        <w:pStyle w:val="19"/>
        <w:ind w:firstLine="0" w:firstLineChars="0"/>
        <w:rPr>
          <w:rFonts w:hint="eastAsia" w:hAnsi="宋体" w:cs="宋体"/>
          <w:b/>
          <w:color w:val="auto"/>
          <w:sz w:val="32"/>
          <w:szCs w:val="32"/>
          <w:u w:val="single"/>
        </w:rPr>
      </w:pPr>
      <w:r>
        <w:rPr>
          <w:rFonts w:hint="eastAsia" w:hAnsi="宋体" w:cs="宋体"/>
          <w:b/>
          <w:color w:val="auto"/>
          <w:sz w:val="32"/>
          <w:szCs w:val="32"/>
        </w:rPr>
        <w:t xml:space="preserve">     </w:t>
      </w:r>
      <w:r>
        <w:rPr>
          <w:rFonts w:hint="eastAsia" w:hAnsi="宋体" w:cs="宋体"/>
          <w:b/>
          <w:color w:val="auto"/>
          <w:sz w:val="32"/>
          <w:szCs w:val="32"/>
          <w:lang w:val="en-US" w:eastAsia="zh-CN"/>
        </w:rPr>
        <w:t xml:space="preserve">    </w:t>
      </w:r>
      <w:r>
        <w:rPr>
          <w:rFonts w:hint="eastAsia" w:hAnsi="宋体" w:cs="宋体"/>
          <w:b/>
          <w:color w:val="auto"/>
          <w:sz w:val="32"/>
          <w:szCs w:val="32"/>
        </w:rPr>
        <w:t>签订时间：</w:t>
      </w:r>
      <w:r>
        <w:rPr>
          <w:rFonts w:hint="eastAsia" w:hAnsi="宋体" w:cs="宋体"/>
          <w:b/>
          <w:color w:val="auto"/>
          <w:sz w:val="32"/>
          <w:szCs w:val="32"/>
          <w:u w:val="single"/>
        </w:rPr>
        <w:t xml:space="preserve">                    </w:t>
      </w:r>
    </w:p>
    <w:p>
      <w:pPr>
        <w:pStyle w:val="19"/>
        <w:ind w:firstLine="0" w:firstLineChars="0"/>
        <w:rPr>
          <w:rFonts w:hint="eastAsia" w:hAnsi="宋体" w:cs="宋体"/>
          <w:b/>
          <w:color w:val="auto"/>
          <w:sz w:val="32"/>
          <w:szCs w:val="32"/>
          <w:u w:val="single"/>
        </w:rPr>
      </w:pPr>
    </w:p>
    <w:p>
      <w:pPr>
        <w:pStyle w:val="41"/>
        <w:rPr>
          <w:rFonts w:hint="eastAsia" w:ascii="宋体" w:hAnsi="宋体" w:cs="宋体"/>
          <w:color w:val="auto"/>
          <w:sz w:val="28"/>
          <w:szCs w:val="28"/>
        </w:rPr>
      </w:pPr>
    </w:p>
    <w:p>
      <w:pPr>
        <w:pageBreakBefore w:val="0"/>
        <w:widowControl w:val="0"/>
        <w:kinsoku/>
        <w:wordWrap/>
        <w:overflowPunct/>
        <w:topLinePunct w:val="0"/>
        <w:autoSpaceDE/>
        <w:autoSpaceDN/>
        <w:bidi w:val="0"/>
        <w:adjustRightInd/>
        <w:snapToGrid/>
        <w:spacing w:line="440" w:lineRule="exact"/>
        <w:ind w:firstLine="56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甲乙双方依照《中华人民共和国</w:t>
      </w:r>
      <w:r>
        <w:rPr>
          <w:rFonts w:hint="eastAsia" w:asciiTheme="minorEastAsia" w:hAnsiTheme="minorEastAsia" w:eastAsiaTheme="minorEastAsia" w:cstheme="minorEastAsia"/>
          <w:color w:val="auto"/>
          <w:sz w:val="21"/>
          <w:szCs w:val="21"/>
          <w:lang w:val="en-US" w:eastAsia="zh-CN"/>
        </w:rPr>
        <w:t>民法典</w:t>
      </w:r>
      <w:r>
        <w:rPr>
          <w:rFonts w:hint="eastAsia" w:asciiTheme="minorEastAsia" w:hAnsiTheme="minorEastAsia" w:eastAsiaTheme="minorEastAsia" w:cstheme="minorEastAsia"/>
          <w:color w:val="auto"/>
          <w:sz w:val="21"/>
          <w:szCs w:val="21"/>
        </w:rPr>
        <w:t>》及有关法律、行政法规，遵循平等、自愿、公平和诚信原则，就</w:t>
      </w:r>
      <w:r>
        <w:rPr>
          <w:rFonts w:hint="eastAsia" w:ascii="宋体" w:hAnsi="宋体" w:eastAsia="宋体" w:cs="Times New Roman"/>
          <w:color w:val="auto"/>
          <w:szCs w:val="21"/>
          <w:highlight w:val="none"/>
          <w:u w:val="single"/>
          <w:lang w:val="zh-CN"/>
        </w:rPr>
        <w:t>2025年DNA数据库建设和DNA实验室案件检验耗材项目</w:t>
      </w:r>
      <w:r>
        <w:rPr>
          <w:rFonts w:hint="eastAsia" w:asciiTheme="minorEastAsia" w:hAnsiTheme="minorEastAsia" w:eastAsiaTheme="minorEastAsia" w:cstheme="minorEastAsia"/>
          <w:color w:val="auto"/>
          <w:sz w:val="21"/>
          <w:szCs w:val="21"/>
        </w:rPr>
        <w:t>（主合同为《</w:t>
      </w:r>
      <w:r>
        <w:rPr>
          <w:rFonts w:hint="eastAsia" w:asciiTheme="minorEastAsia" w:hAnsiTheme="minorEastAsia" w:eastAsiaTheme="minorEastAsia" w:cstheme="minorEastAsia"/>
          <w:color w:val="auto"/>
          <w:sz w:val="21"/>
          <w:szCs w:val="21"/>
          <w:lang w:val="zh-CN"/>
        </w:rPr>
        <w:t>2025年DNA数据库建设和DNA实验室案件检验耗材项目</w:t>
      </w:r>
      <w:r>
        <w:rPr>
          <w:rFonts w:hint="eastAsia" w:asciiTheme="minorEastAsia" w:hAnsiTheme="minorEastAsia" w:eastAsiaTheme="minorEastAsia" w:cstheme="minorEastAsia"/>
          <w:color w:val="auto"/>
          <w:sz w:val="21"/>
          <w:szCs w:val="21"/>
        </w:rPr>
        <w:t>采购合同》，合同编号：</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）协商一致，同意按下述条款签订本合同，双方按照本合同约定的条款享受权利、履行义务并承担责任，未尽事宜以主合同约定为准。</w:t>
      </w:r>
    </w:p>
    <w:p>
      <w:pPr>
        <w:keepNext/>
        <w:keepLines/>
        <w:pageBreakBefore w:val="0"/>
        <w:widowControl w:val="0"/>
        <w:tabs>
          <w:tab w:val="left" w:pos="425"/>
        </w:tabs>
        <w:kinsoku/>
        <w:wordWrap/>
        <w:overflowPunct/>
        <w:topLinePunct w:val="0"/>
        <w:autoSpaceDE/>
        <w:autoSpaceDN/>
        <w:bidi w:val="0"/>
        <w:adjustRightInd/>
        <w:snapToGrid/>
        <w:spacing w:before="340" w:after="330" w:line="440" w:lineRule="exact"/>
        <w:ind w:left="425"/>
        <w:textAlignment w:val="center"/>
        <w:outlineLvl w:val="0"/>
        <w:rPr>
          <w:rFonts w:hint="eastAsia" w:asciiTheme="minorEastAsia" w:hAnsiTheme="minorEastAsia" w:eastAsiaTheme="minorEastAsia" w:cstheme="minorEastAsia"/>
          <w:b/>
          <w:bCs/>
          <w:color w:val="auto"/>
          <w:kern w:val="44"/>
          <w:sz w:val="21"/>
          <w:szCs w:val="21"/>
        </w:rPr>
      </w:pPr>
      <w:r>
        <w:rPr>
          <w:rFonts w:hint="eastAsia" w:asciiTheme="minorEastAsia" w:hAnsiTheme="minorEastAsia" w:cstheme="minorEastAsia"/>
          <w:b/>
          <w:bCs/>
          <w:color w:val="auto"/>
          <w:kern w:val="44"/>
          <w:sz w:val="21"/>
          <w:szCs w:val="21"/>
          <w:lang w:val="en-US" w:eastAsia="zh-CN"/>
        </w:rPr>
        <w:t>一、</w:t>
      </w:r>
      <w:r>
        <w:rPr>
          <w:rFonts w:hint="eastAsia" w:asciiTheme="minorEastAsia" w:hAnsiTheme="minorEastAsia" w:eastAsiaTheme="minorEastAsia" w:cstheme="minorEastAsia"/>
          <w:b/>
          <w:bCs/>
          <w:color w:val="auto"/>
          <w:kern w:val="44"/>
          <w:sz w:val="21"/>
          <w:szCs w:val="21"/>
        </w:rPr>
        <w:t>说明</w:t>
      </w:r>
    </w:p>
    <w:p>
      <w:pPr>
        <w:pageBreakBefore w:val="0"/>
        <w:widowControl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崇左市公安局</w:t>
      </w:r>
      <w:r>
        <w:rPr>
          <w:rFonts w:hint="eastAsia" w:ascii="宋体" w:hAnsi="宋体" w:eastAsia="宋体" w:cs="Times New Roman"/>
          <w:color w:val="auto"/>
          <w:szCs w:val="21"/>
          <w:highlight w:val="none"/>
          <w:u w:val="single"/>
          <w:lang w:val="zh-CN"/>
        </w:rPr>
        <w:t>2025年DNA数据库建设和DNA实验室案件检验耗材项目</w:t>
      </w:r>
      <w:r>
        <w:rPr>
          <w:rFonts w:hint="eastAsia" w:asciiTheme="minorEastAsia" w:hAnsiTheme="minorEastAsia" w:eastAsiaTheme="minorEastAsia" w:cstheme="minorEastAsia"/>
          <w:color w:val="auto"/>
          <w:sz w:val="21"/>
          <w:szCs w:val="21"/>
        </w:rPr>
        <w:t>是崇左市公安局与崇左市公安局江州分局、凭祥市公安局、天等县公安局、大新县公安局、扶绥县公安局、宁明县公安局、龙州县公安局共同出资建设的项目，主要由市公安局负责建设、管理及维护，崇左市公安局江州分局、凭祥市公安局、天等县公安局、大新县公安局、扶绥县公安局、宁明县公安局、龙州县公安局根据相关规定合理使用。本分标合同遵照主合同的约定，主合同原件存放于崇左市公安局。</w:t>
      </w:r>
    </w:p>
    <w:p>
      <w:pPr>
        <w:keepNext/>
        <w:keepLines/>
        <w:tabs>
          <w:tab w:val="left" w:pos="425"/>
        </w:tabs>
        <w:spacing w:before="340" w:after="330" w:line="576" w:lineRule="auto"/>
        <w:ind w:left="425"/>
        <w:textAlignment w:val="center"/>
        <w:outlineLvl w:val="0"/>
        <w:rPr>
          <w:rFonts w:hint="eastAsia" w:asciiTheme="minorEastAsia" w:hAnsiTheme="minorEastAsia" w:eastAsiaTheme="minorEastAsia" w:cstheme="minorEastAsia"/>
          <w:b/>
          <w:bCs/>
          <w:color w:val="auto"/>
          <w:kern w:val="44"/>
          <w:sz w:val="21"/>
          <w:szCs w:val="21"/>
        </w:rPr>
      </w:pPr>
      <w:r>
        <w:rPr>
          <w:rFonts w:hint="eastAsia" w:asciiTheme="minorEastAsia" w:hAnsiTheme="minorEastAsia" w:cstheme="minorEastAsia"/>
          <w:b/>
          <w:bCs/>
          <w:color w:val="auto"/>
          <w:kern w:val="44"/>
          <w:sz w:val="21"/>
          <w:szCs w:val="21"/>
          <w:lang w:val="en-US" w:eastAsia="zh-CN"/>
        </w:rPr>
        <w:t>二、</w:t>
      </w:r>
      <w:r>
        <w:rPr>
          <w:rFonts w:hint="eastAsia" w:asciiTheme="minorEastAsia" w:hAnsiTheme="minorEastAsia" w:eastAsiaTheme="minorEastAsia" w:cstheme="minorEastAsia"/>
          <w:b/>
          <w:bCs/>
          <w:color w:val="auto"/>
          <w:kern w:val="44"/>
          <w:sz w:val="21"/>
          <w:szCs w:val="21"/>
        </w:rPr>
        <w:t>合同</w:t>
      </w:r>
      <w:bookmarkStart w:id="202" w:name="_Toc25503135"/>
      <w:r>
        <w:rPr>
          <w:rFonts w:hint="eastAsia" w:asciiTheme="minorEastAsia" w:hAnsiTheme="minorEastAsia" w:eastAsiaTheme="minorEastAsia" w:cstheme="minorEastAsia"/>
          <w:b/>
          <w:bCs/>
          <w:color w:val="auto"/>
          <w:kern w:val="44"/>
          <w:sz w:val="21"/>
          <w:szCs w:val="21"/>
        </w:rPr>
        <w:t>标的</w:t>
      </w:r>
      <w:bookmarkEnd w:id="202"/>
    </w:p>
    <w:tbl>
      <w:tblPr>
        <w:tblStyle w:val="32"/>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016"/>
        <w:gridCol w:w="1331"/>
        <w:gridCol w:w="1360"/>
        <w:gridCol w:w="1153"/>
        <w:gridCol w:w="719"/>
        <w:gridCol w:w="599"/>
        <w:gridCol w:w="1331"/>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1247" w:type="dxa"/>
            <w:noWrap/>
            <w:vAlign w:val="center"/>
          </w:tcPr>
          <w:p>
            <w:pPr>
              <w:snapToGrid w:val="0"/>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1016" w:type="dxa"/>
            <w:noWrap/>
            <w:vAlign w:val="center"/>
          </w:tcPr>
          <w:p>
            <w:pPr>
              <w:snapToGrid w:val="0"/>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w:t>
            </w:r>
          </w:p>
          <w:p>
            <w:pPr>
              <w:snapToGrid w:val="0"/>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名称</w:t>
            </w:r>
          </w:p>
        </w:tc>
        <w:tc>
          <w:tcPr>
            <w:tcW w:w="1331" w:type="dxa"/>
            <w:noWrap/>
            <w:vAlign w:val="center"/>
          </w:tcPr>
          <w:p>
            <w:pPr>
              <w:snapToGrid w:val="0"/>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商标</w:t>
            </w:r>
          </w:p>
          <w:p>
            <w:pPr>
              <w:snapToGrid w:val="0"/>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品牌</w:t>
            </w:r>
          </w:p>
        </w:tc>
        <w:tc>
          <w:tcPr>
            <w:tcW w:w="1360" w:type="dxa"/>
            <w:noWrap/>
            <w:vAlign w:val="center"/>
          </w:tcPr>
          <w:p>
            <w:pPr>
              <w:snapToGrid w:val="0"/>
              <w:spacing w:line="36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规格</w:t>
            </w:r>
          </w:p>
          <w:p>
            <w:pPr>
              <w:snapToGrid w:val="0"/>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型号</w:t>
            </w:r>
          </w:p>
        </w:tc>
        <w:tc>
          <w:tcPr>
            <w:tcW w:w="1153" w:type="dxa"/>
            <w:noWrap/>
            <w:vAlign w:val="center"/>
          </w:tcPr>
          <w:p>
            <w:pPr>
              <w:snapToGrid w:val="0"/>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w:t>
            </w:r>
          </w:p>
          <w:p>
            <w:pPr>
              <w:snapToGrid w:val="0"/>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厂家</w:t>
            </w:r>
          </w:p>
        </w:tc>
        <w:tc>
          <w:tcPr>
            <w:tcW w:w="719" w:type="dxa"/>
            <w:noWrap/>
            <w:vAlign w:val="center"/>
          </w:tcPr>
          <w:p>
            <w:pPr>
              <w:snapToGrid w:val="0"/>
              <w:spacing w:line="360" w:lineRule="exact"/>
              <w:jc w:val="center"/>
              <w:rPr>
                <w:rFonts w:hint="eastAsia" w:asciiTheme="minorEastAsia" w:hAnsiTheme="minorEastAsia" w:eastAsiaTheme="minorEastAsia" w:cstheme="minorEastAsia"/>
                <w:color w:val="auto"/>
                <w:sz w:val="21"/>
                <w:szCs w:val="21"/>
              </w:rPr>
            </w:pPr>
            <w:r>
              <w:rPr>
                <w:rFonts w:hint="eastAsia" w:ascii="宋体" w:hAnsi="宋体" w:eastAsia="宋体" w:cs="宋体"/>
                <w:color w:val="auto"/>
                <w:szCs w:val="21"/>
              </w:rPr>
              <w:t>数  量</w:t>
            </w:r>
            <w:r>
              <w:rPr>
                <w:rFonts w:hint="eastAsia" w:ascii="宋体" w:hAnsi="宋体" w:eastAsia="宋体" w:cs="宋体"/>
                <w:color w:val="auto"/>
                <w:highlight w:val="none"/>
              </w:rPr>
              <w:t>①</w:t>
            </w:r>
          </w:p>
        </w:tc>
        <w:tc>
          <w:tcPr>
            <w:tcW w:w="599" w:type="dxa"/>
            <w:noWrap/>
            <w:vAlign w:val="center"/>
          </w:tcPr>
          <w:p>
            <w:pPr>
              <w:snapToGrid w:val="0"/>
              <w:spacing w:line="360" w:lineRule="exact"/>
              <w:jc w:val="center"/>
              <w:rPr>
                <w:rFonts w:hint="eastAsia" w:asciiTheme="minorEastAsia" w:hAnsiTheme="minorEastAsia" w:eastAsiaTheme="minorEastAsia" w:cstheme="minorEastAsia"/>
                <w:color w:val="auto"/>
                <w:sz w:val="21"/>
                <w:szCs w:val="21"/>
              </w:rPr>
            </w:pPr>
            <w:r>
              <w:rPr>
                <w:rFonts w:hint="eastAsia" w:ascii="宋体" w:hAnsi="宋体" w:eastAsia="宋体" w:cs="宋体"/>
                <w:color w:val="auto"/>
                <w:szCs w:val="21"/>
              </w:rPr>
              <w:t>单位</w:t>
            </w:r>
          </w:p>
        </w:tc>
        <w:tc>
          <w:tcPr>
            <w:tcW w:w="1331" w:type="dxa"/>
            <w:noWrap/>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单  价</w:t>
            </w:r>
          </w:p>
          <w:p>
            <w:pPr>
              <w:snapToGrid w:val="0"/>
              <w:spacing w:line="360" w:lineRule="exact"/>
              <w:jc w:val="center"/>
              <w:rPr>
                <w:rFonts w:hint="eastAsia" w:asciiTheme="minorEastAsia" w:hAnsiTheme="minorEastAsia" w:eastAsiaTheme="minorEastAsia" w:cstheme="minorEastAsia"/>
                <w:color w:val="auto"/>
                <w:sz w:val="21"/>
                <w:szCs w:val="21"/>
              </w:rPr>
            </w:pPr>
            <w:r>
              <w:rPr>
                <w:rFonts w:hint="eastAsia" w:ascii="宋体" w:hAnsi="宋体" w:eastAsia="宋体" w:cs="宋体"/>
                <w:color w:val="auto"/>
                <w:szCs w:val="21"/>
              </w:rPr>
              <w:t>（元）</w:t>
            </w:r>
            <w:r>
              <w:rPr>
                <w:rFonts w:hint="eastAsia" w:ascii="宋体" w:hAnsi="宋体" w:eastAsia="宋体" w:cs="宋体"/>
                <w:color w:val="auto"/>
                <w:highlight w:val="none"/>
              </w:rPr>
              <w:t>②</w:t>
            </w:r>
          </w:p>
        </w:tc>
        <w:tc>
          <w:tcPr>
            <w:tcW w:w="1341" w:type="dxa"/>
            <w:noWrap/>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lang w:val="en-US" w:eastAsia="zh-CN"/>
              </w:rPr>
              <w:t>单项合价</w:t>
            </w:r>
          </w:p>
          <w:p>
            <w:pPr>
              <w:snapToGrid w:val="0"/>
              <w:spacing w:line="360" w:lineRule="exact"/>
              <w:jc w:val="center"/>
              <w:rPr>
                <w:rFonts w:hint="eastAsia" w:asciiTheme="minorEastAsia" w:hAnsiTheme="minorEastAsia" w:eastAsiaTheme="minorEastAsia" w:cstheme="minorEastAsia"/>
                <w:color w:val="auto"/>
                <w:sz w:val="21"/>
                <w:szCs w:val="21"/>
              </w:rPr>
            </w:pPr>
            <w:r>
              <w:rPr>
                <w:rFonts w:hint="eastAsia" w:ascii="宋体" w:hAnsi="宋体" w:eastAsia="宋体" w:cs="宋体"/>
                <w:color w:val="auto"/>
                <w:szCs w:val="21"/>
              </w:rPr>
              <w:t>（元）</w:t>
            </w:r>
            <w:r>
              <w:rPr>
                <w:rFonts w:hint="eastAsia" w:ascii="宋体" w:hAnsi="宋体" w:eastAsia="宋体" w:cs="宋体"/>
                <w:color w:val="auto"/>
                <w:highlight w:val="none"/>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247" w:type="dxa"/>
            <w:noWrap/>
            <w:vAlign w:val="center"/>
          </w:tcPr>
          <w:p>
            <w:pPr>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016" w:type="dxa"/>
            <w:noWrap/>
            <w:vAlign w:val="center"/>
          </w:tcPr>
          <w:p>
            <w:pPr>
              <w:ind w:left="105" w:leftChars="50" w:right="105" w:rightChars="50"/>
              <w:jc w:val="center"/>
              <w:rPr>
                <w:rFonts w:hint="eastAsia" w:asciiTheme="minorEastAsia" w:hAnsiTheme="minorEastAsia" w:eastAsiaTheme="minorEastAsia" w:cstheme="minorEastAsia"/>
                <w:color w:val="auto"/>
                <w:sz w:val="21"/>
                <w:szCs w:val="21"/>
              </w:rPr>
            </w:pPr>
          </w:p>
        </w:tc>
        <w:tc>
          <w:tcPr>
            <w:tcW w:w="1331" w:type="dxa"/>
            <w:noWrap/>
            <w:vAlign w:val="center"/>
          </w:tcPr>
          <w:p>
            <w:pPr>
              <w:ind w:right="105" w:rightChars="50"/>
              <w:jc w:val="center"/>
              <w:rPr>
                <w:rFonts w:hint="eastAsia" w:asciiTheme="minorEastAsia" w:hAnsiTheme="minorEastAsia" w:eastAsiaTheme="minorEastAsia" w:cstheme="minorEastAsia"/>
                <w:color w:val="auto"/>
                <w:kern w:val="2"/>
                <w:sz w:val="21"/>
                <w:szCs w:val="21"/>
                <w:lang w:val="en-US" w:eastAsia="zh-CN" w:bidi="ar-SA"/>
              </w:rPr>
            </w:pPr>
          </w:p>
        </w:tc>
        <w:tc>
          <w:tcPr>
            <w:tcW w:w="1360" w:type="dxa"/>
            <w:noWrap/>
            <w:vAlign w:val="center"/>
          </w:tcPr>
          <w:p>
            <w:pPr>
              <w:ind w:left="105" w:leftChars="50" w:right="105" w:rightChars="50"/>
              <w:jc w:val="center"/>
              <w:rPr>
                <w:rFonts w:hint="eastAsia" w:asciiTheme="minorEastAsia" w:hAnsiTheme="minorEastAsia" w:eastAsiaTheme="minorEastAsia" w:cstheme="minorEastAsia"/>
                <w:color w:val="auto"/>
                <w:kern w:val="2"/>
                <w:sz w:val="21"/>
                <w:szCs w:val="21"/>
                <w:lang w:val="en-US" w:eastAsia="zh-CN" w:bidi="ar-SA"/>
              </w:rPr>
            </w:pPr>
          </w:p>
        </w:tc>
        <w:tc>
          <w:tcPr>
            <w:tcW w:w="1153" w:type="dxa"/>
            <w:noWrap/>
            <w:vAlign w:val="center"/>
          </w:tcPr>
          <w:p>
            <w:pPr>
              <w:ind w:right="105" w:rightChars="50"/>
              <w:jc w:val="center"/>
              <w:rPr>
                <w:rFonts w:hint="eastAsia" w:asciiTheme="minorEastAsia" w:hAnsiTheme="minorEastAsia" w:eastAsiaTheme="minorEastAsia" w:cstheme="minorEastAsia"/>
                <w:color w:val="auto"/>
                <w:kern w:val="2"/>
                <w:sz w:val="21"/>
                <w:szCs w:val="21"/>
                <w:lang w:val="en-US" w:eastAsia="zh-CN" w:bidi="ar-SA"/>
              </w:rPr>
            </w:pPr>
          </w:p>
        </w:tc>
        <w:tc>
          <w:tcPr>
            <w:tcW w:w="719" w:type="dxa"/>
            <w:noWrap/>
            <w:vAlign w:val="center"/>
          </w:tcPr>
          <w:p>
            <w:pPr>
              <w:ind w:left="105" w:leftChars="50" w:right="105" w:rightChars="50"/>
              <w:jc w:val="center"/>
              <w:rPr>
                <w:rFonts w:hint="eastAsia" w:asciiTheme="minorEastAsia" w:hAnsiTheme="minorEastAsia" w:eastAsiaTheme="minorEastAsia" w:cstheme="minorEastAsia"/>
                <w:color w:val="auto"/>
                <w:kern w:val="2"/>
                <w:sz w:val="21"/>
                <w:szCs w:val="21"/>
                <w:lang w:val="en-US" w:eastAsia="zh-CN" w:bidi="ar-SA"/>
              </w:rPr>
            </w:pPr>
          </w:p>
        </w:tc>
        <w:tc>
          <w:tcPr>
            <w:tcW w:w="599" w:type="dxa"/>
            <w:noWrap/>
            <w:vAlign w:val="center"/>
          </w:tcPr>
          <w:p>
            <w:pPr>
              <w:snapToGrid w:val="0"/>
              <w:spacing w:line="360" w:lineRule="exact"/>
              <w:jc w:val="center"/>
              <w:rPr>
                <w:rFonts w:hint="eastAsia" w:asciiTheme="minorEastAsia" w:hAnsiTheme="minorEastAsia" w:eastAsiaTheme="minorEastAsia" w:cstheme="minorEastAsia"/>
                <w:color w:val="auto"/>
                <w:sz w:val="21"/>
                <w:szCs w:val="21"/>
                <w:lang w:val="en-US" w:eastAsia="zh-CN"/>
              </w:rPr>
            </w:pPr>
          </w:p>
        </w:tc>
        <w:tc>
          <w:tcPr>
            <w:tcW w:w="1331"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c>
          <w:tcPr>
            <w:tcW w:w="1341"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247" w:type="dxa"/>
            <w:noWrap/>
            <w:vAlign w:val="center"/>
          </w:tcPr>
          <w:p>
            <w:pPr>
              <w:ind w:left="105" w:leftChars="50"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p>
        </w:tc>
        <w:tc>
          <w:tcPr>
            <w:tcW w:w="1016" w:type="dxa"/>
            <w:noWrap/>
            <w:vAlign w:val="center"/>
          </w:tcPr>
          <w:p>
            <w:pPr>
              <w:ind w:left="105" w:leftChars="50" w:right="105" w:rightChars="50"/>
              <w:jc w:val="center"/>
              <w:rPr>
                <w:rFonts w:hint="eastAsia" w:asciiTheme="minorEastAsia" w:hAnsiTheme="minorEastAsia" w:eastAsiaTheme="minorEastAsia" w:cstheme="minorEastAsia"/>
                <w:color w:val="auto"/>
                <w:sz w:val="21"/>
                <w:szCs w:val="21"/>
              </w:rPr>
            </w:pPr>
          </w:p>
        </w:tc>
        <w:tc>
          <w:tcPr>
            <w:tcW w:w="1331" w:type="dxa"/>
            <w:noWrap/>
            <w:vAlign w:val="center"/>
          </w:tcPr>
          <w:p>
            <w:pPr>
              <w:ind w:right="105" w:rightChars="50"/>
              <w:jc w:val="center"/>
              <w:rPr>
                <w:rFonts w:hint="eastAsia" w:asciiTheme="minorEastAsia" w:hAnsiTheme="minorEastAsia" w:eastAsiaTheme="minorEastAsia" w:cstheme="minorEastAsia"/>
                <w:color w:val="auto"/>
                <w:kern w:val="2"/>
                <w:sz w:val="21"/>
                <w:szCs w:val="21"/>
                <w:lang w:val="en-US" w:eastAsia="zh-CN" w:bidi="ar-SA"/>
              </w:rPr>
            </w:pPr>
          </w:p>
        </w:tc>
        <w:tc>
          <w:tcPr>
            <w:tcW w:w="1360" w:type="dxa"/>
            <w:noWrap/>
            <w:vAlign w:val="center"/>
          </w:tcPr>
          <w:p>
            <w:pPr>
              <w:ind w:left="105" w:leftChars="50" w:right="105" w:rightChars="50"/>
              <w:jc w:val="center"/>
              <w:rPr>
                <w:rFonts w:hint="eastAsia" w:asciiTheme="minorEastAsia" w:hAnsiTheme="minorEastAsia" w:eastAsiaTheme="minorEastAsia" w:cstheme="minorEastAsia"/>
                <w:color w:val="auto"/>
                <w:kern w:val="2"/>
                <w:sz w:val="21"/>
                <w:szCs w:val="21"/>
                <w:lang w:val="en-US" w:eastAsia="zh-CN" w:bidi="ar-SA"/>
              </w:rPr>
            </w:pPr>
          </w:p>
        </w:tc>
        <w:tc>
          <w:tcPr>
            <w:tcW w:w="1153" w:type="dxa"/>
            <w:noWrap/>
            <w:vAlign w:val="center"/>
          </w:tcPr>
          <w:p>
            <w:pPr>
              <w:ind w:right="105" w:rightChars="50"/>
              <w:jc w:val="center"/>
              <w:rPr>
                <w:rFonts w:hint="eastAsia" w:asciiTheme="minorEastAsia" w:hAnsiTheme="minorEastAsia" w:eastAsiaTheme="minorEastAsia" w:cstheme="minorEastAsia"/>
                <w:color w:val="auto"/>
                <w:kern w:val="2"/>
                <w:sz w:val="21"/>
                <w:szCs w:val="21"/>
                <w:lang w:val="en-US" w:eastAsia="zh-CN" w:bidi="ar-SA"/>
              </w:rPr>
            </w:pPr>
          </w:p>
        </w:tc>
        <w:tc>
          <w:tcPr>
            <w:tcW w:w="719" w:type="dxa"/>
            <w:noWrap/>
            <w:vAlign w:val="center"/>
          </w:tcPr>
          <w:p>
            <w:pPr>
              <w:ind w:left="105" w:leftChars="50" w:right="105" w:rightChars="50"/>
              <w:jc w:val="center"/>
              <w:rPr>
                <w:rFonts w:hint="eastAsia" w:asciiTheme="minorEastAsia" w:hAnsiTheme="minorEastAsia" w:eastAsiaTheme="minorEastAsia" w:cstheme="minorEastAsia"/>
                <w:color w:val="auto"/>
                <w:kern w:val="2"/>
                <w:sz w:val="21"/>
                <w:szCs w:val="21"/>
                <w:lang w:val="en-US" w:eastAsia="zh-CN" w:bidi="ar-SA"/>
              </w:rPr>
            </w:pPr>
          </w:p>
        </w:tc>
        <w:tc>
          <w:tcPr>
            <w:tcW w:w="599" w:type="dxa"/>
            <w:noWrap/>
            <w:vAlign w:val="center"/>
          </w:tcPr>
          <w:p>
            <w:pPr>
              <w:snapToGrid w:val="0"/>
              <w:spacing w:line="360" w:lineRule="exact"/>
              <w:jc w:val="center"/>
              <w:rPr>
                <w:rFonts w:hint="eastAsia" w:asciiTheme="minorEastAsia" w:hAnsiTheme="minorEastAsia" w:eastAsiaTheme="minorEastAsia" w:cstheme="minorEastAsia"/>
                <w:color w:val="auto"/>
                <w:sz w:val="21"/>
                <w:szCs w:val="21"/>
                <w:lang w:val="en-US" w:eastAsia="zh-CN"/>
              </w:rPr>
            </w:pPr>
          </w:p>
        </w:tc>
        <w:tc>
          <w:tcPr>
            <w:tcW w:w="1331"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c>
          <w:tcPr>
            <w:tcW w:w="1341"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247" w:type="dxa"/>
            <w:noWrap/>
            <w:vAlign w:val="center"/>
          </w:tcPr>
          <w:p>
            <w:pPr>
              <w:ind w:left="105" w:leftChars="50" w:right="105" w:rightChars="50"/>
              <w:jc w:val="both"/>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w:t>
            </w:r>
          </w:p>
        </w:tc>
        <w:tc>
          <w:tcPr>
            <w:tcW w:w="1016" w:type="dxa"/>
            <w:noWrap/>
            <w:vAlign w:val="center"/>
          </w:tcPr>
          <w:p>
            <w:pPr>
              <w:ind w:left="105" w:leftChars="50" w:right="105" w:rightChars="50"/>
              <w:jc w:val="center"/>
              <w:rPr>
                <w:rFonts w:hint="eastAsia" w:asciiTheme="minorEastAsia" w:hAnsiTheme="minorEastAsia" w:eastAsiaTheme="minorEastAsia" w:cstheme="minorEastAsia"/>
                <w:color w:val="auto"/>
                <w:sz w:val="21"/>
                <w:szCs w:val="21"/>
              </w:rPr>
            </w:pPr>
          </w:p>
        </w:tc>
        <w:tc>
          <w:tcPr>
            <w:tcW w:w="1331" w:type="dxa"/>
            <w:noWrap/>
            <w:vAlign w:val="center"/>
          </w:tcPr>
          <w:p>
            <w:pPr>
              <w:ind w:right="105" w:rightChars="50"/>
              <w:jc w:val="center"/>
              <w:rPr>
                <w:rFonts w:hint="eastAsia" w:asciiTheme="minorEastAsia" w:hAnsiTheme="minorEastAsia" w:eastAsiaTheme="minorEastAsia" w:cstheme="minorEastAsia"/>
                <w:color w:val="auto"/>
                <w:kern w:val="2"/>
                <w:sz w:val="21"/>
                <w:szCs w:val="21"/>
                <w:lang w:val="en-US" w:eastAsia="zh-CN" w:bidi="ar-SA"/>
              </w:rPr>
            </w:pPr>
          </w:p>
        </w:tc>
        <w:tc>
          <w:tcPr>
            <w:tcW w:w="1360" w:type="dxa"/>
            <w:noWrap/>
            <w:vAlign w:val="center"/>
          </w:tcPr>
          <w:p>
            <w:pPr>
              <w:ind w:left="105" w:leftChars="50" w:right="105" w:rightChars="50"/>
              <w:jc w:val="center"/>
              <w:rPr>
                <w:rFonts w:hint="eastAsia" w:asciiTheme="minorEastAsia" w:hAnsiTheme="minorEastAsia" w:eastAsiaTheme="minorEastAsia" w:cstheme="minorEastAsia"/>
                <w:color w:val="auto"/>
                <w:kern w:val="2"/>
                <w:sz w:val="21"/>
                <w:szCs w:val="21"/>
                <w:lang w:val="en-US" w:eastAsia="zh-CN" w:bidi="ar-SA"/>
              </w:rPr>
            </w:pPr>
          </w:p>
        </w:tc>
        <w:tc>
          <w:tcPr>
            <w:tcW w:w="1153" w:type="dxa"/>
            <w:noWrap/>
            <w:vAlign w:val="center"/>
          </w:tcPr>
          <w:p>
            <w:pPr>
              <w:ind w:right="105" w:rightChars="50"/>
              <w:jc w:val="center"/>
              <w:rPr>
                <w:rFonts w:hint="eastAsia" w:asciiTheme="minorEastAsia" w:hAnsiTheme="minorEastAsia" w:eastAsiaTheme="minorEastAsia" w:cstheme="minorEastAsia"/>
                <w:color w:val="auto"/>
                <w:kern w:val="2"/>
                <w:sz w:val="21"/>
                <w:szCs w:val="21"/>
                <w:lang w:val="en-US" w:eastAsia="zh-CN" w:bidi="ar-SA"/>
              </w:rPr>
            </w:pPr>
          </w:p>
        </w:tc>
        <w:tc>
          <w:tcPr>
            <w:tcW w:w="719" w:type="dxa"/>
            <w:noWrap/>
            <w:vAlign w:val="center"/>
          </w:tcPr>
          <w:p>
            <w:pPr>
              <w:ind w:left="105" w:leftChars="50" w:right="105" w:rightChars="50"/>
              <w:jc w:val="center"/>
              <w:rPr>
                <w:rFonts w:hint="eastAsia" w:asciiTheme="minorEastAsia" w:hAnsiTheme="minorEastAsia" w:eastAsiaTheme="minorEastAsia" w:cstheme="minorEastAsia"/>
                <w:color w:val="auto"/>
                <w:kern w:val="2"/>
                <w:sz w:val="21"/>
                <w:szCs w:val="21"/>
                <w:lang w:val="en-US" w:eastAsia="zh-CN" w:bidi="ar-SA"/>
              </w:rPr>
            </w:pPr>
          </w:p>
        </w:tc>
        <w:tc>
          <w:tcPr>
            <w:tcW w:w="599" w:type="dxa"/>
            <w:noWrap/>
            <w:vAlign w:val="center"/>
          </w:tcPr>
          <w:p>
            <w:pPr>
              <w:snapToGrid w:val="0"/>
              <w:spacing w:line="360" w:lineRule="exact"/>
              <w:jc w:val="center"/>
              <w:rPr>
                <w:rFonts w:hint="eastAsia" w:asciiTheme="minorEastAsia" w:hAnsiTheme="minorEastAsia" w:eastAsiaTheme="minorEastAsia" w:cstheme="minorEastAsia"/>
                <w:color w:val="auto"/>
                <w:sz w:val="21"/>
                <w:szCs w:val="21"/>
                <w:lang w:val="en-US" w:eastAsia="zh-CN"/>
              </w:rPr>
            </w:pPr>
          </w:p>
        </w:tc>
        <w:tc>
          <w:tcPr>
            <w:tcW w:w="1331"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c>
          <w:tcPr>
            <w:tcW w:w="1341" w:type="dxa"/>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0097" w:type="dxa"/>
            <w:gridSpan w:val="9"/>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人民币合计金额</w:t>
            </w:r>
            <w:r>
              <w:rPr>
                <w:rFonts w:hint="eastAsia" w:asciiTheme="minorEastAsia" w:hAnsiTheme="minorEastAsia" w:eastAsiaTheme="minorEastAsia" w:cstheme="minorEastAsia"/>
                <w:color w:val="auto"/>
                <w:sz w:val="21"/>
                <w:szCs w:val="21"/>
                <w:highlight w:val="none"/>
                <w:u w:val="single"/>
              </w:rPr>
              <w:t xml:space="preserve">人民币（大写）                      （小写）¥   </w:t>
            </w:r>
            <w:r>
              <w:rPr>
                <w:rFonts w:hint="eastAsia" w:asciiTheme="minorEastAsia" w:hAnsi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0097" w:type="dxa"/>
            <w:gridSpan w:val="9"/>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rPr>
              <w:t>费用分摊：根据主合同，本市局分担费用为</w:t>
            </w:r>
            <w:r>
              <w:rPr>
                <w:rFonts w:hint="eastAsia" w:asciiTheme="minorEastAsia" w:hAnsiTheme="minorEastAsia" w:eastAsiaTheme="minorEastAsia" w:cstheme="minorEastAsia"/>
                <w:color w:val="auto"/>
                <w:sz w:val="21"/>
                <w:szCs w:val="21"/>
                <w:highlight w:val="none"/>
                <w:u w:val="single"/>
              </w:rPr>
              <w:t xml:space="preserve">人民币（大写）                     （小写）¥           </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10097" w:type="dxa"/>
            <w:gridSpan w:val="9"/>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 注：详细参数见主合同。</w:t>
            </w:r>
          </w:p>
        </w:tc>
      </w:tr>
    </w:tbl>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 项目实施地点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按主合同约定内容执行。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 项目实施内容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项目具体实施内容详见主合同。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 项目实施进度要求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按主合同约定内容执行。</w:t>
      </w:r>
    </w:p>
    <w:p>
      <w:pPr>
        <w:keepNext/>
        <w:keepLines/>
        <w:tabs>
          <w:tab w:val="left" w:pos="425"/>
        </w:tabs>
        <w:spacing w:before="340" w:after="330" w:line="240" w:lineRule="auto"/>
        <w:ind w:left="425"/>
        <w:textAlignment w:val="center"/>
        <w:outlineLvl w:val="0"/>
        <w:rPr>
          <w:rFonts w:hint="eastAsia" w:asciiTheme="minorEastAsia" w:hAnsiTheme="minorEastAsia" w:eastAsiaTheme="minorEastAsia" w:cstheme="minorEastAsia"/>
          <w:b/>
          <w:bCs/>
          <w:color w:val="auto"/>
          <w:kern w:val="44"/>
          <w:sz w:val="21"/>
          <w:szCs w:val="21"/>
        </w:rPr>
      </w:pPr>
      <w:r>
        <w:rPr>
          <w:rFonts w:hint="eastAsia" w:asciiTheme="minorEastAsia" w:hAnsiTheme="minorEastAsia" w:cstheme="minorEastAsia"/>
          <w:b/>
          <w:bCs/>
          <w:color w:val="auto"/>
          <w:kern w:val="44"/>
          <w:sz w:val="21"/>
          <w:szCs w:val="21"/>
          <w:lang w:val="en-US" w:eastAsia="zh-CN"/>
        </w:rPr>
        <w:t>三、</w:t>
      </w:r>
      <w:r>
        <w:rPr>
          <w:rFonts w:hint="eastAsia" w:asciiTheme="minorEastAsia" w:hAnsiTheme="minorEastAsia" w:eastAsiaTheme="minorEastAsia" w:cstheme="minorEastAsia"/>
          <w:b/>
          <w:bCs/>
          <w:color w:val="auto"/>
          <w:kern w:val="44"/>
          <w:sz w:val="21"/>
          <w:szCs w:val="21"/>
        </w:rPr>
        <w:t>项目的验收</w:t>
      </w:r>
    </w:p>
    <w:p>
      <w:pPr>
        <w:keepNext/>
        <w:keepLines/>
        <w:tabs>
          <w:tab w:val="left" w:pos="425"/>
        </w:tabs>
        <w:spacing w:before="340" w:after="330" w:line="240" w:lineRule="auto"/>
        <w:ind w:left="425"/>
        <w:textAlignment w:val="center"/>
        <w:outlineLvl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按主合同约定内容执行。</w:t>
      </w:r>
    </w:p>
    <w:p>
      <w:pPr>
        <w:keepNext/>
        <w:keepLines/>
        <w:tabs>
          <w:tab w:val="left" w:pos="425"/>
        </w:tabs>
        <w:spacing w:before="340" w:after="330" w:line="240" w:lineRule="auto"/>
        <w:ind w:left="425"/>
        <w:textAlignment w:val="center"/>
        <w:outlineLvl w:val="0"/>
        <w:rPr>
          <w:rFonts w:hint="eastAsia" w:asciiTheme="minorEastAsia" w:hAnsiTheme="minorEastAsia" w:eastAsiaTheme="minorEastAsia" w:cstheme="minorEastAsia"/>
          <w:b/>
          <w:bCs/>
          <w:color w:val="auto"/>
          <w:kern w:val="44"/>
          <w:sz w:val="21"/>
          <w:szCs w:val="21"/>
          <w:highlight w:val="none"/>
        </w:rPr>
      </w:pPr>
      <w:r>
        <w:rPr>
          <w:rFonts w:hint="eastAsia" w:asciiTheme="minorEastAsia" w:hAnsiTheme="minorEastAsia" w:cstheme="minorEastAsia"/>
          <w:b/>
          <w:bCs/>
          <w:color w:val="auto"/>
          <w:kern w:val="44"/>
          <w:sz w:val="21"/>
          <w:szCs w:val="21"/>
          <w:lang w:val="en-US" w:eastAsia="zh-CN"/>
        </w:rPr>
        <w:t>四、</w:t>
      </w:r>
      <w:r>
        <w:rPr>
          <w:rFonts w:hint="eastAsia" w:asciiTheme="minorEastAsia" w:hAnsiTheme="minorEastAsia" w:eastAsiaTheme="minorEastAsia" w:cstheme="minorEastAsia"/>
          <w:b/>
          <w:bCs/>
          <w:color w:val="auto"/>
          <w:kern w:val="44"/>
          <w:sz w:val="21"/>
          <w:szCs w:val="21"/>
        </w:rPr>
        <w:t>合同付款方式</w:t>
      </w:r>
    </w:p>
    <w:p>
      <w:pPr>
        <w:keepNext w:val="0"/>
        <w:keepLines w:val="0"/>
        <w:pageBreakBefore w:val="0"/>
        <w:widowControl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本合同总金额为</w:t>
      </w:r>
      <w:r>
        <w:rPr>
          <w:rFonts w:hint="eastAsia" w:asciiTheme="minorEastAsia" w:hAnsiTheme="minorEastAsia" w:eastAsiaTheme="minorEastAsia" w:cstheme="minorEastAsia"/>
          <w:color w:val="auto"/>
          <w:sz w:val="21"/>
          <w:szCs w:val="21"/>
          <w:highlight w:val="none"/>
          <w:u w:val="single"/>
        </w:rPr>
        <w:t xml:space="preserve">人民币（大写）                （小写）¥           </w:t>
      </w:r>
      <w:r>
        <w:rPr>
          <w:rFonts w:hint="eastAsia" w:asciiTheme="minorEastAsia" w:hAnsiTheme="minorEastAsia" w:eastAsiaTheme="minorEastAsia" w:cstheme="minorEastAsia"/>
          <w:color w:val="auto"/>
          <w:sz w:val="21"/>
          <w:szCs w:val="21"/>
          <w:highlight w:val="none"/>
        </w:rPr>
        <w:t>。甲方在收到市公安局出具的《项目验收证明》文件后支付合同款项。</w:t>
      </w:r>
    </w:p>
    <w:p>
      <w:pPr>
        <w:widowControl/>
        <w:spacing w:line="360" w:lineRule="exact"/>
        <w:ind w:firstLine="420" w:firstLineChars="200"/>
        <w:jc w:val="left"/>
        <w:textAlignment w:val="center"/>
        <w:rPr>
          <w:rFonts w:hint="eastAsia" w:ascii="宋体" w:hAnsi="宋体" w:eastAsia="宋体" w:cs="宋体"/>
          <w:color w:val="auto"/>
          <w:kern w:val="0"/>
          <w:szCs w:val="21"/>
          <w:lang w:val="en-US" w:eastAsia="zh-CN"/>
        </w:rPr>
      </w:pPr>
      <w:r>
        <w:rPr>
          <w:rFonts w:hint="eastAsia" w:asciiTheme="minorEastAsia" w:hAnsiTheme="minorEastAsia" w:eastAsiaTheme="minorEastAsia" w:cstheme="minorEastAsia"/>
          <w:i/>
          <w:iCs/>
          <w:color w:val="auto"/>
          <w:sz w:val="21"/>
          <w:szCs w:val="21"/>
        </w:rPr>
        <w:t xml:space="preserve">   </w:t>
      </w:r>
      <w:bookmarkStart w:id="203" w:name="OLE_LINK61"/>
      <w:r>
        <w:rPr>
          <w:rFonts w:hint="eastAsia" w:asciiTheme="minorEastAsia" w:hAnsiTheme="minorEastAsia" w:eastAsiaTheme="minorEastAsia" w:cstheme="minorEastAsia"/>
          <w:color w:val="auto"/>
          <w:sz w:val="21"/>
          <w:szCs w:val="21"/>
        </w:rPr>
        <w:t>甲方以银行汇票或银行转帐的方式支付上述费用；</w:t>
      </w:r>
      <w:r>
        <w:rPr>
          <w:rFonts w:hint="eastAsia" w:asciiTheme="minorEastAsia" w:hAnsiTheme="minorEastAsia" w:eastAsiaTheme="minorEastAsia" w:cstheme="minorEastAsia"/>
          <w:color w:val="auto"/>
          <w:sz w:val="21"/>
          <w:szCs w:val="21"/>
          <w:lang w:val="en-US" w:eastAsia="zh-CN"/>
        </w:rPr>
        <w:t>甲方收到乙方</w:t>
      </w:r>
      <w:r>
        <w:rPr>
          <w:rFonts w:hint="eastAsia" w:ascii="宋体" w:hAnsi="宋体" w:eastAsia="宋体" w:cs="宋体"/>
          <w:color w:val="auto"/>
          <w:kern w:val="0"/>
          <w:szCs w:val="21"/>
          <w:lang w:val="en-US" w:eastAsia="zh-CN"/>
        </w:rPr>
        <w:t>合法有效的发票之日起10个工作日内向乙方支付合同金额100%的货款。</w:t>
      </w:r>
    </w:p>
    <w:bookmarkEnd w:id="203"/>
    <w:p>
      <w:pPr>
        <w:pStyle w:val="41"/>
        <w:keepNext w:val="0"/>
        <w:keepLines w:val="0"/>
        <w:pageBreakBefore w:val="0"/>
        <w:widowControl w:val="0"/>
        <w:kinsoku/>
        <w:wordWrap/>
        <w:overflowPunct/>
        <w:topLinePunct w:val="0"/>
        <w:bidi w:val="0"/>
        <w:spacing w:line="440" w:lineRule="exact"/>
        <w:ind w:firstLine="422" w:firstLineChars="200"/>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五、其他</w:t>
      </w:r>
    </w:p>
    <w:p>
      <w:pPr>
        <w:keepNext w:val="0"/>
        <w:keepLines w:val="0"/>
        <w:pageBreakBefore w:val="0"/>
        <w:widowControl w:val="0"/>
        <w:kinsoku/>
        <w:wordWrap/>
        <w:overflowPunct/>
        <w:topLinePunct w:val="0"/>
        <w:bidi w:val="0"/>
        <w:snapToGrid w:val="0"/>
        <w:spacing w:line="44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本合同一式</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份，具有同等法律效力。</w:t>
      </w:r>
      <w:r>
        <w:rPr>
          <w:rFonts w:hint="eastAsia" w:asciiTheme="minorEastAsia" w:hAnsiTheme="minorEastAsia" w:eastAsiaTheme="minorEastAsia" w:cstheme="minorEastAsia"/>
          <w:color w:val="auto"/>
          <w:spacing w:val="4"/>
          <w:sz w:val="21"/>
          <w:szCs w:val="21"/>
          <w:lang w:val="en-US" w:eastAsia="zh-CN"/>
        </w:rPr>
        <w:t>市局</w:t>
      </w:r>
      <w:r>
        <w:rPr>
          <w:rFonts w:hint="eastAsia" w:asciiTheme="minorEastAsia" w:hAnsiTheme="minorEastAsia" w:eastAsiaTheme="minorEastAsia" w:cstheme="minorEastAsia"/>
          <w:color w:val="auto"/>
          <w:spacing w:val="4"/>
          <w:sz w:val="21"/>
          <w:szCs w:val="21"/>
        </w:rPr>
        <w:t>、采购代理机构</w:t>
      </w:r>
      <w:r>
        <w:rPr>
          <w:rFonts w:hint="eastAsia" w:asciiTheme="minorEastAsia" w:hAnsiTheme="minorEastAsia" w:eastAsiaTheme="minorEastAsia" w:cstheme="minorEastAsia"/>
          <w:color w:val="auto"/>
          <w:sz w:val="21"/>
          <w:szCs w:val="21"/>
        </w:rPr>
        <w:t>各一份，甲方两份，乙方一份。</w:t>
      </w:r>
    </w:p>
    <w:p>
      <w:pPr>
        <w:keepNext w:val="0"/>
        <w:keepLines w:val="0"/>
        <w:pageBreakBefore w:val="0"/>
        <w:widowControl w:val="0"/>
        <w:kinsoku/>
        <w:wordWrap/>
        <w:overflowPunct/>
        <w:topLinePunct w:val="0"/>
        <w:bidi w:val="0"/>
        <w:snapToGrid w:val="0"/>
        <w:spacing w:line="44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本合同经甲乙双方法定代表人或委托代理人签字并加盖单位公章后生效。</w:t>
      </w:r>
    </w:p>
    <w:p>
      <w:pPr>
        <w:pStyle w:val="41"/>
        <w:rPr>
          <w:rFonts w:hint="eastAsia" w:asciiTheme="minorEastAsia" w:hAnsiTheme="minorEastAsia" w:eastAsiaTheme="minorEastAsia" w:cstheme="minorEastAsia"/>
          <w:color w:val="auto"/>
          <w:sz w:val="21"/>
          <w:szCs w:val="21"/>
        </w:rPr>
      </w:pPr>
    </w:p>
    <w:tbl>
      <w:tblPr>
        <w:tblStyle w:val="32"/>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2"/>
        <w:gridCol w:w="5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5" w:hRule="atLeast"/>
          <w:jc w:val="center"/>
        </w:trPr>
        <w:tc>
          <w:tcPr>
            <w:tcW w:w="4852"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甲方（章）           </w:t>
            </w:r>
          </w:p>
          <w:p>
            <w:pPr>
              <w:snapToGrid w:val="0"/>
              <w:spacing w:line="360" w:lineRule="exact"/>
              <w:rPr>
                <w:rFonts w:hint="eastAsia" w:asciiTheme="minorEastAsia" w:hAnsiTheme="minorEastAsia" w:eastAsiaTheme="minorEastAsia" w:cstheme="minorEastAsia"/>
                <w:color w:val="auto"/>
                <w:sz w:val="21"/>
                <w:szCs w:val="21"/>
              </w:rPr>
            </w:pPr>
          </w:p>
          <w:p>
            <w:pPr>
              <w:snapToGrid w:val="0"/>
              <w:spacing w:line="360" w:lineRule="exact"/>
              <w:rPr>
                <w:rFonts w:hint="eastAsia" w:asciiTheme="minorEastAsia" w:hAnsiTheme="minorEastAsia" w:eastAsiaTheme="minorEastAsia" w:cstheme="minorEastAsia"/>
                <w:color w:val="auto"/>
                <w:sz w:val="21"/>
                <w:szCs w:val="21"/>
              </w:rPr>
            </w:pPr>
          </w:p>
          <w:p>
            <w:pPr>
              <w:snapToGrid w:val="0"/>
              <w:spacing w:line="360" w:lineRule="exact"/>
              <w:ind w:firstLine="945" w:firstLineChars="45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   月   日</w:t>
            </w:r>
          </w:p>
        </w:tc>
        <w:tc>
          <w:tcPr>
            <w:tcW w:w="5127"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乙方（章）              </w:t>
            </w:r>
          </w:p>
          <w:p>
            <w:pPr>
              <w:snapToGrid w:val="0"/>
              <w:spacing w:line="360" w:lineRule="exact"/>
              <w:rPr>
                <w:rFonts w:hint="eastAsia" w:asciiTheme="minorEastAsia" w:hAnsiTheme="minorEastAsia" w:eastAsiaTheme="minorEastAsia" w:cstheme="minorEastAsia"/>
                <w:color w:val="auto"/>
                <w:sz w:val="21"/>
                <w:szCs w:val="21"/>
              </w:rPr>
            </w:pPr>
          </w:p>
          <w:p>
            <w:pPr>
              <w:snapToGrid w:val="0"/>
              <w:spacing w:line="360" w:lineRule="exact"/>
              <w:rPr>
                <w:rFonts w:hint="eastAsia" w:asciiTheme="minorEastAsia" w:hAnsiTheme="minorEastAsia" w:eastAsiaTheme="minorEastAsia" w:cstheme="minorEastAsia"/>
                <w:color w:val="auto"/>
                <w:sz w:val="21"/>
                <w:szCs w:val="21"/>
              </w:rPr>
            </w:pPr>
          </w:p>
          <w:p>
            <w:pPr>
              <w:snapToGrid w:val="0"/>
              <w:spacing w:line="360" w:lineRule="exact"/>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jc w:val="center"/>
        </w:trPr>
        <w:tc>
          <w:tcPr>
            <w:tcW w:w="4852"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单位地址：</w:t>
            </w:r>
          </w:p>
        </w:tc>
        <w:tc>
          <w:tcPr>
            <w:tcW w:w="5127"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4852"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w:t>
            </w:r>
          </w:p>
        </w:tc>
        <w:tc>
          <w:tcPr>
            <w:tcW w:w="5127"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4852"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委托代理人：</w:t>
            </w:r>
          </w:p>
        </w:tc>
        <w:tc>
          <w:tcPr>
            <w:tcW w:w="5127"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4852"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w:t>
            </w:r>
          </w:p>
        </w:tc>
        <w:tc>
          <w:tcPr>
            <w:tcW w:w="5127"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4852"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电子邮箱：</w:t>
            </w:r>
          </w:p>
        </w:tc>
        <w:tc>
          <w:tcPr>
            <w:tcW w:w="5127"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4852"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开户银行：</w:t>
            </w:r>
          </w:p>
        </w:tc>
        <w:tc>
          <w:tcPr>
            <w:tcW w:w="5127"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4852"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账号：</w:t>
            </w:r>
          </w:p>
        </w:tc>
        <w:tc>
          <w:tcPr>
            <w:tcW w:w="5127"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4852"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邮政编码：</w:t>
            </w:r>
          </w:p>
        </w:tc>
        <w:tc>
          <w:tcPr>
            <w:tcW w:w="5127" w:type="dxa"/>
            <w:noWrap/>
            <w:vAlign w:val="center"/>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0" w:hRule="atLeast"/>
          <w:jc w:val="center"/>
        </w:trPr>
        <w:tc>
          <w:tcPr>
            <w:tcW w:w="9979" w:type="dxa"/>
            <w:gridSpan w:val="2"/>
            <w:noWrap/>
            <w:vAlign w:val="top"/>
          </w:tcPr>
          <w:p>
            <w:pPr>
              <w:snapToGrid w:val="0"/>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经办人：</w:t>
            </w:r>
          </w:p>
          <w:p>
            <w:pPr>
              <w:snapToGrid w:val="0"/>
              <w:spacing w:line="360" w:lineRule="exact"/>
              <w:ind w:firstLine="630" w:firstLineChars="300"/>
              <w:jc w:val="right"/>
              <w:rPr>
                <w:rFonts w:hint="eastAsia" w:asciiTheme="minorEastAsia" w:hAnsiTheme="minorEastAsia" w:eastAsiaTheme="minorEastAsia" w:cstheme="minorEastAsia"/>
                <w:color w:val="auto"/>
                <w:sz w:val="21"/>
                <w:szCs w:val="21"/>
              </w:rPr>
            </w:pPr>
          </w:p>
          <w:p>
            <w:pPr>
              <w:snapToGrid w:val="0"/>
              <w:spacing w:line="360" w:lineRule="exact"/>
              <w:ind w:firstLine="630" w:firstLineChars="300"/>
              <w:jc w:val="right"/>
              <w:rPr>
                <w:rFonts w:hint="eastAsia" w:asciiTheme="minorEastAsia" w:hAnsiTheme="minorEastAsia" w:eastAsiaTheme="minorEastAsia" w:cstheme="minorEastAsia"/>
                <w:color w:val="auto"/>
                <w:sz w:val="21"/>
                <w:szCs w:val="21"/>
              </w:rPr>
            </w:pPr>
          </w:p>
          <w:p>
            <w:pPr>
              <w:snapToGrid w:val="0"/>
              <w:spacing w:line="360" w:lineRule="exact"/>
              <w:ind w:firstLine="630" w:firstLineChars="30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    月    日</w:t>
            </w:r>
          </w:p>
        </w:tc>
      </w:tr>
    </w:tbl>
    <w:p>
      <w:pPr>
        <w:spacing w:line="540" w:lineRule="exact"/>
        <w:rPr>
          <w:rFonts w:hint="eastAsia" w:ascii="宋体" w:hAnsi="宋体" w:eastAsia="宋体" w:cs="宋体"/>
          <w:b/>
          <w:color w:val="auto"/>
          <w:sz w:val="28"/>
          <w:szCs w:val="28"/>
          <w:lang w:eastAsia="zh-CN"/>
        </w:rPr>
      </w:pPr>
    </w:p>
    <w:p>
      <w:pPr>
        <w:keepNext/>
        <w:keepLines/>
        <w:spacing w:before="340" w:after="330" w:line="578" w:lineRule="auto"/>
        <w:jc w:val="both"/>
        <w:outlineLvl w:val="0"/>
        <w:rPr>
          <w:rFonts w:hint="eastAsia" w:ascii="宋体" w:hAnsi="宋体" w:eastAsia="宋体" w:cs="仿宋_GB2312"/>
          <w:bCs/>
          <w:color w:val="auto"/>
          <w:kern w:val="44"/>
          <w:sz w:val="44"/>
          <w:szCs w:val="44"/>
          <w:highlight w:val="none"/>
          <w:lang w:val="zh-CN"/>
        </w:rPr>
      </w:pPr>
    </w:p>
    <w:p>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rPr>
      </w:pPr>
    </w:p>
    <w:p>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rPr>
      </w:pPr>
      <w:bookmarkStart w:id="204" w:name="_Toc80205947"/>
      <w:bookmarkStart w:id="205" w:name="_Toc31751"/>
    </w:p>
    <w:p>
      <w:pPr>
        <w:pStyle w:val="41"/>
        <w:rPr>
          <w:rFonts w:hint="eastAsia" w:ascii="宋体" w:hAnsi="宋体" w:eastAsia="宋体" w:cs="仿宋_GB2312"/>
          <w:bCs/>
          <w:color w:val="auto"/>
          <w:kern w:val="44"/>
          <w:sz w:val="44"/>
          <w:szCs w:val="44"/>
          <w:highlight w:val="none"/>
          <w:lang w:val="zh-CN"/>
        </w:rPr>
      </w:pPr>
    </w:p>
    <w:p>
      <w:pPr>
        <w:pStyle w:val="41"/>
        <w:rPr>
          <w:rFonts w:hint="eastAsia" w:ascii="宋体" w:hAnsi="宋体" w:eastAsia="宋体" w:cs="仿宋_GB2312"/>
          <w:bCs/>
          <w:color w:val="auto"/>
          <w:kern w:val="44"/>
          <w:sz w:val="44"/>
          <w:szCs w:val="44"/>
          <w:highlight w:val="none"/>
          <w:lang w:val="zh-CN"/>
        </w:rPr>
      </w:pPr>
    </w:p>
    <w:p>
      <w:pPr>
        <w:pStyle w:val="41"/>
        <w:rPr>
          <w:rFonts w:hint="eastAsia" w:ascii="宋体" w:hAnsi="宋体" w:eastAsia="宋体" w:cs="仿宋_GB2312"/>
          <w:bCs/>
          <w:color w:val="auto"/>
          <w:kern w:val="44"/>
          <w:sz w:val="44"/>
          <w:szCs w:val="44"/>
          <w:highlight w:val="none"/>
          <w:lang w:val="zh-CN"/>
        </w:rPr>
      </w:pPr>
    </w:p>
    <w:p>
      <w:pPr>
        <w:pStyle w:val="41"/>
        <w:rPr>
          <w:rFonts w:hint="eastAsia" w:ascii="宋体" w:hAnsi="宋体" w:eastAsia="宋体" w:cs="仿宋_GB2312"/>
          <w:bCs/>
          <w:color w:val="auto"/>
          <w:kern w:val="44"/>
          <w:sz w:val="44"/>
          <w:szCs w:val="44"/>
          <w:highlight w:val="none"/>
          <w:lang w:val="zh-CN"/>
        </w:rPr>
      </w:pPr>
    </w:p>
    <w:p>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rPr>
      </w:pPr>
    </w:p>
    <w:p>
      <w:pPr>
        <w:pStyle w:val="41"/>
        <w:rPr>
          <w:rFonts w:hint="eastAsia" w:ascii="宋体" w:hAnsi="宋体" w:eastAsia="宋体" w:cs="仿宋_GB2312"/>
          <w:bCs/>
          <w:color w:val="auto"/>
          <w:kern w:val="44"/>
          <w:sz w:val="44"/>
          <w:szCs w:val="44"/>
          <w:highlight w:val="none"/>
          <w:lang w:val="zh-CN"/>
        </w:rPr>
      </w:pPr>
    </w:p>
    <w:p>
      <w:pPr>
        <w:pStyle w:val="41"/>
        <w:rPr>
          <w:rFonts w:hint="eastAsia" w:ascii="宋体" w:hAnsi="宋体" w:eastAsia="宋体" w:cs="仿宋_GB2312"/>
          <w:bCs/>
          <w:color w:val="auto"/>
          <w:kern w:val="44"/>
          <w:sz w:val="44"/>
          <w:szCs w:val="44"/>
          <w:highlight w:val="none"/>
          <w:lang w:val="zh-CN"/>
        </w:rPr>
      </w:pPr>
    </w:p>
    <w:p>
      <w:pPr>
        <w:pStyle w:val="41"/>
        <w:rPr>
          <w:rFonts w:hint="eastAsia" w:ascii="宋体" w:hAnsi="宋体" w:eastAsia="宋体" w:cs="仿宋_GB2312"/>
          <w:bCs/>
          <w:color w:val="auto"/>
          <w:kern w:val="44"/>
          <w:sz w:val="44"/>
          <w:szCs w:val="44"/>
          <w:highlight w:val="none"/>
          <w:lang w:val="zh-CN"/>
        </w:rPr>
      </w:pPr>
    </w:p>
    <w:p>
      <w:pPr>
        <w:pStyle w:val="41"/>
        <w:rPr>
          <w:rFonts w:hint="eastAsia" w:ascii="宋体" w:hAnsi="宋体" w:eastAsia="宋体" w:cs="仿宋_GB2312"/>
          <w:bCs/>
          <w:color w:val="auto"/>
          <w:kern w:val="44"/>
          <w:sz w:val="44"/>
          <w:szCs w:val="44"/>
          <w:highlight w:val="none"/>
          <w:lang w:val="zh-CN"/>
        </w:rPr>
      </w:pPr>
    </w:p>
    <w:p>
      <w:pPr>
        <w:pStyle w:val="41"/>
        <w:rPr>
          <w:rFonts w:hint="eastAsia" w:ascii="宋体" w:hAnsi="宋体" w:eastAsia="宋体" w:cs="仿宋_GB2312"/>
          <w:bCs/>
          <w:color w:val="auto"/>
          <w:kern w:val="44"/>
          <w:sz w:val="44"/>
          <w:szCs w:val="44"/>
          <w:highlight w:val="none"/>
          <w:lang w:val="zh-CN"/>
        </w:rPr>
      </w:pPr>
    </w:p>
    <w:p>
      <w:pPr>
        <w:pStyle w:val="41"/>
        <w:rPr>
          <w:rFonts w:hint="eastAsia" w:ascii="宋体" w:hAnsi="宋体" w:eastAsia="宋体" w:cs="仿宋_GB2312"/>
          <w:bCs/>
          <w:color w:val="auto"/>
          <w:kern w:val="44"/>
          <w:sz w:val="44"/>
          <w:szCs w:val="44"/>
          <w:highlight w:val="none"/>
          <w:lang w:val="zh-CN"/>
        </w:rPr>
      </w:pPr>
    </w:p>
    <w:p>
      <w:pPr>
        <w:keepNext/>
        <w:keepLines/>
        <w:spacing w:before="340" w:after="330" w:line="578" w:lineRule="auto"/>
        <w:jc w:val="center"/>
        <w:outlineLvl w:val="0"/>
        <w:rPr>
          <w:rFonts w:hint="eastAsia" w:ascii="宋体" w:hAnsi="宋体" w:eastAsia="宋体" w:cs="仿宋_GB2312"/>
          <w:b/>
          <w:bCs/>
          <w:color w:val="auto"/>
          <w:kern w:val="44"/>
          <w:sz w:val="44"/>
          <w:szCs w:val="44"/>
          <w:highlight w:val="none"/>
          <w:lang w:val="zh-CN"/>
        </w:rPr>
        <w:sectPr>
          <w:pgSz w:w="11910" w:h="16840"/>
          <w:pgMar w:top="1134" w:right="1134" w:bottom="1134" w:left="1134" w:header="720" w:footer="720" w:gutter="0"/>
          <w:pgNumType w:fmt="decimal"/>
          <w:cols w:space="720" w:num="1"/>
        </w:sectPr>
      </w:pPr>
      <w:bookmarkStart w:id="206" w:name="_Toc6393"/>
      <w:bookmarkStart w:id="207" w:name="_Toc25054"/>
      <w:bookmarkStart w:id="208" w:name="_Toc32254"/>
      <w:bookmarkStart w:id="209" w:name="_Toc24483"/>
      <w:bookmarkStart w:id="210" w:name="_Toc2169"/>
      <w:bookmarkStart w:id="211" w:name="_Toc5523"/>
      <w:bookmarkStart w:id="212" w:name="_Toc27629"/>
      <w:r>
        <w:rPr>
          <w:rFonts w:hint="eastAsia" w:ascii="宋体" w:hAnsi="宋体" w:eastAsia="宋体" w:cs="仿宋_GB2312"/>
          <w:bCs/>
          <w:color w:val="auto"/>
          <w:kern w:val="44"/>
          <w:sz w:val="44"/>
          <w:szCs w:val="44"/>
          <w:highlight w:val="none"/>
          <w:lang w:val="zh-CN"/>
        </w:rPr>
        <w:t>第七章 质疑、投诉材料格式</w:t>
      </w:r>
      <w:bookmarkEnd w:id="204"/>
      <w:bookmarkEnd w:id="205"/>
      <w:bookmarkEnd w:id="206"/>
      <w:bookmarkEnd w:id="207"/>
      <w:bookmarkEnd w:id="208"/>
      <w:bookmarkEnd w:id="209"/>
      <w:bookmarkEnd w:id="210"/>
      <w:bookmarkEnd w:id="211"/>
      <w:bookmarkEnd w:id="212"/>
    </w:p>
    <w:p>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质疑函（格式）</w:t>
      </w:r>
    </w:p>
    <w:p>
      <w:pPr>
        <w:spacing w:line="360" w:lineRule="auto"/>
        <w:ind w:firstLine="482" w:firstLineChars="200"/>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一、质疑供应商基本信息：</w:t>
      </w:r>
    </w:p>
    <w:p>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质疑供应商：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2" w:firstLineChars="200"/>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二、质疑项目基本情况：</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□采购文件   采购文件获取日期：</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□采购过程   </w:t>
      </w:r>
    </w:p>
    <w:p>
      <w:pPr>
        <w:spacing w:line="360" w:lineRule="auto"/>
        <w:ind w:left="25" w:leftChars="12" w:firstLine="352" w:firstLineChars="147"/>
        <w:contextualSpacing/>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□成交结果   </w:t>
      </w:r>
    </w:p>
    <w:p>
      <w:pPr>
        <w:spacing w:line="360" w:lineRule="auto"/>
        <w:ind w:left="25" w:leftChars="12" w:firstLine="472" w:firstLineChars="196"/>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三、质疑事项具体内容</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质疑事项1：</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事实依据：</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法律依据：</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质疑事项2</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ascii="宋体" w:hAnsi="宋体" w:eastAsia="宋体" w:cs="Times New Roman"/>
          <w:color w:val="auto"/>
          <w:kern w:val="0"/>
          <w:sz w:val="24"/>
          <w:szCs w:val="24"/>
          <w:highlight w:val="none"/>
          <w:lang w:val="zh-CN"/>
        </w:rPr>
        <w:t>……</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四、与质疑事项相关的质疑请求：</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pPr>
        <w:spacing w:line="360" w:lineRule="auto"/>
        <w:contextualSpacing/>
        <w:rPr>
          <w:rFonts w:hint="eastAsia" w:ascii="宋体" w:hAnsi="宋体" w:eastAsia="宋体" w:cs="Times New Roman"/>
          <w:b/>
          <w:color w:val="auto"/>
          <w:kern w:val="0"/>
          <w:sz w:val="24"/>
          <w:szCs w:val="24"/>
          <w:highlight w:val="none"/>
          <w:lang w:val="zh-CN"/>
        </w:rPr>
      </w:pPr>
    </w:p>
    <w:p>
      <w:pPr>
        <w:spacing w:line="360" w:lineRule="auto"/>
        <w:contextualSpacing/>
        <w:rPr>
          <w:rFonts w:hint="eastAsia" w:ascii="宋体" w:hAnsi="宋体" w:eastAsia="宋体" w:cs="Times New Roman"/>
          <w:b/>
          <w:color w:val="auto"/>
          <w:kern w:val="0"/>
          <w:sz w:val="24"/>
          <w:szCs w:val="24"/>
          <w:highlight w:val="none"/>
          <w:lang w:val="zh-CN"/>
        </w:rPr>
      </w:pPr>
    </w:p>
    <w:p>
      <w:pPr>
        <w:spacing w:line="360" w:lineRule="auto"/>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pPr>
        <w:spacing w:line="360" w:lineRule="auto"/>
        <w:ind w:left="25" w:leftChars="12" w:firstLine="354" w:firstLineChars="147"/>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1.供应商提出质疑时，应提交质疑函和必要的证明材料</w:t>
      </w:r>
      <w:r>
        <w:rPr>
          <w:rFonts w:hint="eastAsia" w:ascii="宋体" w:hAnsi="宋体" w:eastAsia="宋体" w:cs="Times New Roman"/>
          <w:b/>
          <w:bCs/>
          <w:color w:val="auto"/>
          <w:kern w:val="0"/>
          <w:sz w:val="24"/>
          <w:szCs w:val="24"/>
          <w:highlight w:val="none"/>
          <w:lang w:val="zh-CN"/>
        </w:rPr>
        <w:t>。</w:t>
      </w:r>
    </w:p>
    <w:p>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3.质疑函的质疑事项应具体、明确，并有必要的事实依据和法律依据。</w:t>
      </w:r>
    </w:p>
    <w:p>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4.质疑函的质疑请求应与质疑事项相关。</w:t>
      </w:r>
    </w:p>
    <w:p>
      <w:pPr>
        <w:spacing w:line="360" w:lineRule="auto"/>
        <w:ind w:left="25" w:leftChars="12" w:firstLine="354" w:firstLineChars="147"/>
        <w:contextualSpacing/>
        <w:rPr>
          <w:rFonts w:hint="eastAsia"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5.质疑供应商为法人或者其他组织的，质疑函应由法定代表人、主要负责人，或者其授权代表签字或者盖章，并加盖公章。</w:t>
      </w:r>
    </w:p>
    <w:p>
      <w:pPr>
        <w:snapToGrid w:val="0"/>
        <w:rPr>
          <w:rFonts w:ascii="宋体" w:hAnsi="Courier New" w:eastAsia="宋体" w:cs="Times New Roman"/>
          <w:b/>
          <w:color w:val="auto"/>
          <w:kern w:val="0"/>
          <w:sz w:val="24"/>
          <w:szCs w:val="24"/>
          <w:highlight w:val="none"/>
          <w:lang w:val="zh-CN"/>
        </w:rPr>
      </w:pPr>
    </w:p>
    <w:p>
      <w:pPr>
        <w:spacing w:line="460" w:lineRule="exact"/>
        <w:jc w:val="center"/>
        <w:rPr>
          <w:rFonts w:ascii="Times New Roman" w:hAnsi="Times New Roman" w:eastAsia="隶书" w:cs="Times New Roman"/>
          <w:color w:val="auto"/>
          <w:sz w:val="44"/>
          <w:szCs w:val="24"/>
          <w:highlight w:val="none"/>
        </w:rPr>
      </w:pPr>
      <w:r>
        <w:rPr>
          <w:rFonts w:ascii="Times New Roman" w:hAnsi="Times New Roman" w:eastAsia="隶书" w:cs="Times New Roman"/>
          <w:color w:val="auto"/>
          <w:sz w:val="44"/>
          <w:szCs w:val="24"/>
          <w:highlight w:val="none"/>
        </w:rPr>
        <w:br w:type="page"/>
      </w:r>
    </w:p>
    <w:p>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投诉书（格式）</w:t>
      </w:r>
    </w:p>
    <w:p>
      <w:pPr>
        <w:snapToGrid w:val="0"/>
        <w:spacing w:line="360" w:lineRule="auto"/>
        <w:ind w:firstLine="482" w:firstLineChars="200"/>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一、投诉相关主体基本情况：</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法定代表人/主要负责人：</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被投诉人1：</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被投诉人2：</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相关供应商：</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2" w:firstLineChars="200"/>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二、投诉项目基本情况：</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color w:val="auto"/>
          <w:kern w:val="0"/>
          <w:sz w:val="24"/>
          <w:szCs w:val="24"/>
          <w:highlight w:val="none"/>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代理机构名称：</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rPr>
        <w:t>采购</w:t>
      </w:r>
      <w:r>
        <w:rPr>
          <w:rFonts w:hint="eastAsia" w:ascii="宋体" w:hAnsi="宋体" w:eastAsia="宋体" w:cs="Times New Roman"/>
          <w:bCs/>
          <w:color w:val="auto"/>
          <w:kern w:val="0"/>
          <w:sz w:val="24"/>
          <w:szCs w:val="24"/>
          <w:highlight w:val="none"/>
          <w:lang w:val="zh-CN"/>
        </w:rPr>
        <w:t>文件公告：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采购结果公告：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三、质疑基本情况</w:t>
      </w:r>
    </w:p>
    <w:p>
      <w:pPr>
        <w:spacing w:line="360" w:lineRule="auto"/>
        <w:ind w:firstLine="480" w:firstLineChars="200"/>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投诉人于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日，向</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提出质疑，质疑事项为：</w:t>
      </w:r>
    </w:p>
    <w:p>
      <w:pPr>
        <w:spacing w:line="360" w:lineRule="auto"/>
        <w:ind w:firstLine="241"/>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241"/>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采购人/代理机构</w:t>
      </w:r>
      <w:r>
        <w:rPr>
          <w:rFonts w:hint="eastAsia" w:ascii="宋体" w:hAnsi="宋体" w:eastAsia="宋体" w:cs="Times New Roman"/>
          <w:bCs/>
          <w:color w:val="auto"/>
          <w:kern w:val="0"/>
          <w:sz w:val="24"/>
          <w:szCs w:val="24"/>
          <w:highlight w:val="none"/>
          <w:lang w:val="zh-CN"/>
        </w:rPr>
        <w:t>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w:t>
      </w:r>
      <w:r>
        <w:rPr>
          <w:rFonts w:hint="eastAsia" w:ascii="宋体" w:hAnsi="宋体" w:eastAsia="宋体" w:cs="Times New Roman"/>
          <w:bCs/>
          <w:color w:val="auto"/>
          <w:kern w:val="0"/>
          <w:sz w:val="24"/>
          <w:szCs w:val="24"/>
          <w:highlight w:val="none"/>
          <w:lang w:val="zh-CN"/>
        </w:rPr>
        <w:t xml:space="preserve">就质疑事项作出了答复/没有在法定期限内作出答复。                                                                                             </w:t>
      </w:r>
    </w:p>
    <w:p>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四、投诉事项具体内容</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投诉事项1：</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事实依据：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法律依据：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投诉事项2  </w:t>
      </w:r>
      <w:r>
        <w:rPr>
          <w:rFonts w:hint="eastAsia" w:ascii="宋体" w:hAnsi="宋体" w:eastAsia="宋体" w:cs="Times New Roman"/>
          <w:bCs/>
          <w:color w:val="auto"/>
          <w:kern w:val="0"/>
          <w:sz w:val="24"/>
          <w:szCs w:val="24"/>
          <w:highlight w:val="non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五、与投诉事项相关的投诉请求：</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pPr>
        <w:spacing w:line="360" w:lineRule="auto"/>
        <w:ind w:left="25" w:leftChars="12" w:firstLine="352" w:firstLineChars="147"/>
        <w:rPr>
          <w:rFonts w:hint="eastAsia" w:ascii="宋体" w:hAnsi="宋体" w:eastAsia="宋体" w:cs="Times New Roman"/>
          <w:color w:val="auto"/>
          <w:kern w:val="0"/>
          <w:sz w:val="24"/>
          <w:szCs w:val="24"/>
          <w:highlight w:val="none"/>
          <w:lang w:val="zh-CN"/>
        </w:rPr>
      </w:pP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pPr>
        <w:spacing w:line="360" w:lineRule="auto"/>
        <w:ind w:left="25" w:leftChars="12" w:firstLine="472" w:firstLineChars="19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 xml:space="preserve">                                                                              </w:t>
      </w:r>
    </w:p>
    <w:p>
      <w:pPr>
        <w:snapToGrid w:val="0"/>
        <w:spacing w:line="360" w:lineRule="auto"/>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pPr>
        <w:spacing w:line="360" w:lineRule="auto"/>
        <w:ind w:left="25" w:leftChars="12" w:firstLine="354" w:firstLineChars="147"/>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highlight w:val="none"/>
          <w:lang w:val="zh-CN"/>
        </w:rPr>
        <w:t>。</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3.投诉书应简要列明质疑事项，质疑函、质疑答复等作为附件材料提供。</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4.投诉书的投诉事项应具体、明确，并有必要的事实依据和法律依据。</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5.投诉书的投诉请求应与投诉事项相关。</w:t>
      </w:r>
    </w:p>
    <w:p>
      <w:pPr>
        <w:spacing w:line="360" w:lineRule="auto"/>
        <w:ind w:left="25" w:leftChars="12" w:firstLine="354" w:firstLineChars="147"/>
        <w:rPr>
          <w:rFonts w:hint="eastAsia"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6.投诉人为法人或者其他组织的，投诉书应由法定代表人、主要负责人，或者其授权代表签字或者盖章，并加盖公章。</w:t>
      </w:r>
    </w:p>
    <w:p>
      <w:pPr>
        <w:rPr>
          <w:rFonts w:ascii="Times New Roman" w:hAnsi="Times New Roman" w:eastAsia="宋体" w:cs="Times New Roman"/>
          <w:color w:val="auto"/>
          <w:szCs w:val="24"/>
          <w:highlight w:val="none"/>
          <w:lang w:val="zh-CN"/>
        </w:rPr>
      </w:pPr>
    </w:p>
    <w:p>
      <w:pPr>
        <w:rPr>
          <w:rFonts w:ascii="Times New Roman" w:hAnsi="Times New Roman" w:eastAsia="宋体" w:cs="Times New Roman"/>
          <w:color w:val="auto"/>
          <w:szCs w:val="24"/>
          <w:highlight w:val="none"/>
        </w:rPr>
      </w:pPr>
    </w:p>
    <w:p>
      <w:pPr>
        <w:rPr>
          <w:color w:val="auto"/>
          <w:highlight w:val="none"/>
        </w:rPr>
      </w:pPr>
    </w:p>
    <w:sectPr>
      <w:footerReference r:id="rId14" w:type="first"/>
      <w:footerReference r:id="rId13" w:type="default"/>
      <w:pgSz w:w="11910" w:h="16840"/>
      <w:pgMar w:top="1340" w:right="1500" w:bottom="280" w:left="168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00000"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auto"/>
    <w:pitch w:val="default"/>
    <w:sig w:usb0="0000028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方正小标宋_GBK">
    <w:altName w:val="微软雅黑"/>
    <w:panose1 w:val="00000000000000000000"/>
    <w:charset w:val="86"/>
    <w:family w:val="script"/>
    <w:pitch w:val="default"/>
    <w:sig w:usb0="00000000" w:usb1="00000000" w:usb2="00082016" w:usb3="00000000" w:csb0="00040001" w:csb1="00000000"/>
  </w:font>
  <w:font w:name="方正小标宋简体">
    <w:altName w:val="黑体"/>
    <w:panose1 w:val="03000509000000000000"/>
    <w:charset w:val="86"/>
    <w:family w:val="script"/>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439"/>
        <w:tab w:val="clear" w:pos="4153"/>
      </w:tabs>
      <w:jc w:val="both"/>
    </w:pP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439"/>
        <w:tab w:val="clear" w:pos="4153"/>
      </w:tabs>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5QbQUCAAAGBAAADgAAAGRycy9lMm9Eb2MueG1srVPNjtMwEL4j8Q6W&#10;7zRpD6hE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mkSXnFmhaEXP/34fvr5+/Tr&#10;G6McGdQ7X1DdnaPKMLyGgYqTWO9uQX7xzMJNK+xOXSNC3ypRE8F5vJk9uDri+AhS9e+gpkZiHyAB&#10;DQ2a6B75wQidHud4eRw1BCZjy+ViuczpSNLZtIk9RDFdd+jDGwWGxaDkSK+f4MXh1oexdCqJ3Sxs&#10;dddRXhSd/StBmDGT6EfGI/cwVANVR00V1EcSgjAOFH0nClrAr5z1NEwlt/R3OOveWrIizt0U4BRU&#10;UyCspIslD5yN4U0Y53PvUO9awp3Mvia7tjoJuedwZknjkaw4j3Kcv4f7VHX/f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GLlBtBQIAAAYEAAAOAAAAAAAAAAEAIAAAAB4BAABkcnMvZTJv&#10;RG9jLnhtbFBLBQYAAAAABgAGAFkBAACV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0</w:t>
                    </w:r>
                    <w:r>
                      <w:fldChar w:fldCharType="end"/>
                    </w:r>
                  </w:p>
                </w:txbxContent>
              </v:textbox>
            </v:shape>
          </w:pict>
        </mc:Fallback>
      </mc:AlternateContent>
    </w:r>
  </w:p>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43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819"/>
        <w:tab w:val="clear" w:pos="4153"/>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p>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420" w:hanging="42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44</w:t>
                    </w:r>
                    <w:r>
                      <w:fldChar w:fldCharType="end"/>
                    </w:r>
                  </w:p>
                </w:txbxContent>
              </v:textbox>
            </v:shape>
          </w:pict>
        </mc:Fallback>
      </mc:AlternateContent>
    </w:r>
  </w:p>
  <w:p>
    <w:pPr>
      <w:pStyle w:val="24"/>
      <w:ind w:left="420" w:hanging="4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110</w:t>
                    </w:r>
                    <w:r>
                      <w:fldChar w:fldCharType="end"/>
                    </w:r>
                  </w:p>
                </w:txbxContent>
              </v:textbox>
            </v:shape>
          </w:pict>
        </mc:Fallback>
      </mc:AlternateContent>
    </w:r>
  </w:p>
  <w:p>
    <w:pPr>
      <w:pStyle w:val="2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112EE"/>
    <w:multiLevelType w:val="singleLevel"/>
    <w:tmpl w:val="88E112EE"/>
    <w:lvl w:ilvl="0" w:tentative="0">
      <w:start w:val="1"/>
      <w:numFmt w:val="decimal"/>
      <w:suff w:val="nothing"/>
      <w:lvlText w:val="（%1）"/>
      <w:lvlJc w:val="left"/>
    </w:lvl>
  </w:abstractNum>
  <w:abstractNum w:abstractNumId="1">
    <w:nsid w:val="EFA0432D"/>
    <w:multiLevelType w:val="singleLevel"/>
    <w:tmpl w:val="EFA0432D"/>
    <w:lvl w:ilvl="0" w:tentative="0">
      <w:start w:val="1"/>
      <w:numFmt w:val="decimal"/>
      <w:suff w:val="nothing"/>
      <w:lvlText w:val="%1、"/>
      <w:lvlJc w:val="left"/>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4479057"/>
    <w:multiLevelType w:val="singleLevel"/>
    <w:tmpl w:val="04479057"/>
    <w:lvl w:ilvl="0" w:tentative="0">
      <w:start w:val="2"/>
      <w:numFmt w:val="decimal"/>
      <w:lvlText w:val="%1."/>
      <w:lvlJc w:val="left"/>
      <w:pPr>
        <w:tabs>
          <w:tab w:val="left" w:pos="312"/>
        </w:tabs>
      </w:pPr>
    </w:lvl>
  </w:abstractNum>
  <w:abstractNum w:abstractNumId="4">
    <w:nsid w:val="7929680A"/>
    <w:multiLevelType w:val="singleLevel"/>
    <w:tmpl w:val="7929680A"/>
    <w:lvl w:ilvl="0" w:tentative="0">
      <w:start w:val="1"/>
      <w:numFmt w:val="decimal"/>
      <w:suff w:val="nothing"/>
      <w:lvlText w:val="%1、"/>
      <w:lvlJc w:val="left"/>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TI0ZTk3ZWJjMGYyMzY0MWFiMTRkN2Y1Njk4NDYifQ=="/>
  </w:docVars>
  <w:rsids>
    <w:rsidRoot w:val="007C21E9"/>
    <w:rsid w:val="00013A77"/>
    <w:rsid w:val="00044C1D"/>
    <w:rsid w:val="00045A4A"/>
    <w:rsid w:val="00052AB5"/>
    <w:rsid w:val="00066F40"/>
    <w:rsid w:val="000903CF"/>
    <w:rsid w:val="00092716"/>
    <w:rsid w:val="000957F5"/>
    <w:rsid w:val="000976E9"/>
    <w:rsid w:val="000C4A75"/>
    <w:rsid w:val="00101A1C"/>
    <w:rsid w:val="001377C7"/>
    <w:rsid w:val="00142034"/>
    <w:rsid w:val="0014358B"/>
    <w:rsid w:val="00153B10"/>
    <w:rsid w:val="00153E12"/>
    <w:rsid w:val="00162460"/>
    <w:rsid w:val="00163158"/>
    <w:rsid w:val="0017272A"/>
    <w:rsid w:val="001809D0"/>
    <w:rsid w:val="001846F6"/>
    <w:rsid w:val="001A410E"/>
    <w:rsid w:val="001A56CA"/>
    <w:rsid w:val="001D1ECE"/>
    <w:rsid w:val="002069D7"/>
    <w:rsid w:val="002160FE"/>
    <w:rsid w:val="002230C4"/>
    <w:rsid w:val="0022662B"/>
    <w:rsid w:val="00275FE5"/>
    <w:rsid w:val="00293058"/>
    <w:rsid w:val="002936E3"/>
    <w:rsid w:val="00294A6D"/>
    <w:rsid w:val="002A2CA7"/>
    <w:rsid w:val="002B6928"/>
    <w:rsid w:val="00301A34"/>
    <w:rsid w:val="0030226F"/>
    <w:rsid w:val="00326F62"/>
    <w:rsid w:val="00330EE0"/>
    <w:rsid w:val="0034167D"/>
    <w:rsid w:val="003673B9"/>
    <w:rsid w:val="00373F41"/>
    <w:rsid w:val="00386BCC"/>
    <w:rsid w:val="003A3563"/>
    <w:rsid w:val="003A6CDF"/>
    <w:rsid w:val="003C14C1"/>
    <w:rsid w:val="003C7072"/>
    <w:rsid w:val="003C7AF8"/>
    <w:rsid w:val="00410669"/>
    <w:rsid w:val="00435B8B"/>
    <w:rsid w:val="0044024C"/>
    <w:rsid w:val="0044139D"/>
    <w:rsid w:val="0047066C"/>
    <w:rsid w:val="00474CFC"/>
    <w:rsid w:val="004A01B9"/>
    <w:rsid w:val="004A34B8"/>
    <w:rsid w:val="004B2CFC"/>
    <w:rsid w:val="004B3219"/>
    <w:rsid w:val="004C3578"/>
    <w:rsid w:val="004D7926"/>
    <w:rsid w:val="004E24EA"/>
    <w:rsid w:val="0058622A"/>
    <w:rsid w:val="0059131E"/>
    <w:rsid w:val="005D62D0"/>
    <w:rsid w:val="00611BB2"/>
    <w:rsid w:val="00675346"/>
    <w:rsid w:val="0067773C"/>
    <w:rsid w:val="006A0C46"/>
    <w:rsid w:val="006C28F0"/>
    <w:rsid w:val="006E60EE"/>
    <w:rsid w:val="006F0BAE"/>
    <w:rsid w:val="00735834"/>
    <w:rsid w:val="00771550"/>
    <w:rsid w:val="00787A78"/>
    <w:rsid w:val="007C21E9"/>
    <w:rsid w:val="007C29AA"/>
    <w:rsid w:val="007C4EFC"/>
    <w:rsid w:val="007D61FC"/>
    <w:rsid w:val="008012B0"/>
    <w:rsid w:val="008173A8"/>
    <w:rsid w:val="00830A6D"/>
    <w:rsid w:val="0086051C"/>
    <w:rsid w:val="00861FA7"/>
    <w:rsid w:val="00865EF9"/>
    <w:rsid w:val="00865F45"/>
    <w:rsid w:val="008C2444"/>
    <w:rsid w:val="008C2D7A"/>
    <w:rsid w:val="008F5EF4"/>
    <w:rsid w:val="008F6ADE"/>
    <w:rsid w:val="00915391"/>
    <w:rsid w:val="00915EAE"/>
    <w:rsid w:val="00940EAB"/>
    <w:rsid w:val="009511CD"/>
    <w:rsid w:val="00993D5F"/>
    <w:rsid w:val="009D4C9D"/>
    <w:rsid w:val="009D5BE7"/>
    <w:rsid w:val="009D7A73"/>
    <w:rsid w:val="009F1FB1"/>
    <w:rsid w:val="009F6765"/>
    <w:rsid w:val="00A06B78"/>
    <w:rsid w:val="00A36AD5"/>
    <w:rsid w:val="00A404AB"/>
    <w:rsid w:val="00A44EBE"/>
    <w:rsid w:val="00A612AB"/>
    <w:rsid w:val="00A6302F"/>
    <w:rsid w:val="00A84ABB"/>
    <w:rsid w:val="00AC3B63"/>
    <w:rsid w:val="00AC455F"/>
    <w:rsid w:val="00AD6C54"/>
    <w:rsid w:val="00B14ACF"/>
    <w:rsid w:val="00B15196"/>
    <w:rsid w:val="00B50C60"/>
    <w:rsid w:val="00B70362"/>
    <w:rsid w:val="00B83AD7"/>
    <w:rsid w:val="00BA48D1"/>
    <w:rsid w:val="00BB4F4B"/>
    <w:rsid w:val="00C02FF4"/>
    <w:rsid w:val="00C23A54"/>
    <w:rsid w:val="00C24FD7"/>
    <w:rsid w:val="00C74D20"/>
    <w:rsid w:val="00C9177D"/>
    <w:rsid w:val="00C91CC4"/>
    <w:rsid w:val="00C94E26"/>
    <w:rsid w:val="00CC3482"/>
    <w:rsid w:val="00CE48AD"/>
    <w:rsid w:val="00D064A0"/>
    <w:rsid w:val="00D07B73"/>
    <w:rsid w:val="00D525F8"/>
    <w:rsid w:val="00D84019"/>
    <w:rsid w:val="00DB10F2"/>
    <w:rsid w:val="00DB5A31"/>
    <w:rsid w:val="00E26BD4"/>
    <w:rsid w:val="00E3133A"/>
    <w:rsid w:val="00E37B43"/>
    <w:rsid w:val="00E4032C"/>
    <w:rsid w:val="00E5206A"/>
    <w:rsid w:val="00E54CEE"/>
    <w:rsid w:val="00E55035"/>
    <w:rsid w:val="00F21695"/>
    <w:rsid w:val="00F27EFB"/>
    <w:rsid w:val="00F27FA0"/>
    <w:rsid w:val="00F911D4"/>
    <w:rsid w:val="00F937B7"/>
    <w:rsid w:val="00FD00E9"/>
    <w:rsid w:val="00FF4B64"/>
    <w:rsid w:val="0116477C"/>
    <w:rsid w:val="011D075F"/>
    <w:rsid w:val="012D6F45"/>
    <w:rsid w:val="01396E33"/>
    <w:rsid w:val="013D5331"/>
    <w:rsid w:val="01741A52"/>
    <w:rsid w:val="01BE4AF4"/>
    <w:rsid w:val="01CB02C6"/>
    <w:rsid w:val="01D450F3"/>
    <w:rsid w:val="01E50C84"/>
    <w:rsid w:val="01FF46E4"/>
    <w:rsid w:val="020B5786"/>
    <w:rsid w:val="0210389F"/>
    <w:rsid w:val="02217A18"/>
    <w:rsid w:val="0222422B"/>
    <w:rsid w:val="02441B02"/>
    <w:rsid w:val="024457B0"/>
    <w:rsid w:val="0250392C"/>
    <w:rsid w:val="0262017F"/>
    <w:rsid w:val="02642FF8"/>
    <w:rsid w:val="02700A12"/>
    <w:rsid w:val="02775A28"/>
    <w:rsid w:val="027F4BED"/>
    <w:rsid w:val="0299209F"/>
    <w:rsid w:val="02CD52F1"/>
    <w:rsid w:val="02D81677"/>
    <w:rsid w:val="02E55AA5"/>
    <w:rsid w:val="02F33579"/>
    <w:rsid w:val="02F8405A"/>
    <w:rsid w:val="03036BF9"/>
    <w:rsid w:val="03214847"/>
    <w:rsid w:val="034266EE"/>
    <w:rsid w:val="03443E2C"/>
    <w:rsid w:val="034778CC"/>
    <w:rsid w:val="0356491C"/>
    <w:rsid w:val="035D53D7"/>
    <w:rsid w:val="036201B8"/>
    <w:rsid w:val="036B6560"/>
    <w:rsid w:val="0372245E"/>
    <w:rsid w:val="037F62D3"/>
    <w:rsid w:val="03930F0A"/>
    <w:rsid w:val="03B10190"/>
    <w:rsid w:val="03BB5239"/>
    <w:rsid w:val="03C235A6"/>
    <w:rsid w:val="03C86B36"/>
    <w:rsid w:val="03D27A7B"/>
    <w:rsid w:val="03E301C6"/>
    <w:rsid w:val="03FB16C0"/>
    <w:rsid w:val="040D7D3F"/>
    <w:rsid w:val="043C7217"/>
    <w:rsid w:val="04425896"/>
    <w:rsid w:val="044D3710"/>
    <w:rsid w:val="044F16F0"/>
    <w:rsid w:val="045F3FFA"/>
    <w:rsid w:val="046C04BB"/>
    <w:rsid w:val="049F7B95"/>
    <w:rsid w:val="04C54BFC"/>
    <w:rsid w:val="05304A58"/>
    <w:rsid w:val="05440EDB"/>
    <w:rsid w:val="054B7AFF"/>
    <w:rsid w:val="05637420"/>
    <w:rsid w:val="05645747"/>
    <w:rsid w:val="05651152"/>
    <w:rsid w:val="05827A6F"/>
    <w:rsid w:val="05AE19A7"/>
    <w:rsid w:val="05B10123"/>
    <w:rsid w:val="05B96FC6"/>
    <w:rsid w:val="05BA0F6E"/>
    <w:rsid w:val="05C85B6F"/>
    <w:rsid w:val="05DE403A"/>
    <w:rsid w:val="05EE7F12"/>
    <w:rsid w:val="05F17190"/>
    <w:rsid w:val="05F55A06"/>
    <w:rsid w:val="05FA2B93"/>
    <w:rsid w:val="061C77CE"/>
    <w:rsid w:val="06211903"/>
    <w:rsid w:val="063E3117"/>
    <w:rsid w:val="064324C4"/>
    <w:rsid w:val="06502347"/>
    <w:rsid w:val="06594FCF"/>
    <w:rsid w:val="065B47F7"/>
    <w:rsid w:val="06695A20"/>
    <w:rsid w:val="06852C34"/>
    <w:rsid w:val="06896EB2"/>
    <w:rsid w:val="06B45B9F"/>
    <w:rsid w:val="06D62B5E"/>
    <w:rsid w:val="06E86863"/>
    <w:rsid w:val="07032602"/>
    <w:rsid w:val="072F5E18"/>
    <w:rsid w:val="07303C13"/>
    <w:rsid w:val="073B51E3"/>
    <w:rsid w:val="075D0B31"/>
    <w:rsid w:val="076C2F34"/>
    <w:rsid w:val="078556FE"/>
    <w:rsid w:val="078D4B82"/>
    <w:rsid w:val="07AF4BE1"/>
    <w:rsid w:val="07BB7E2F"/>
    <w:rsid w:val="07E278AB"/>
    <w:rsid w:val="07F22C7F"/>
    <w:rsid w:val="08162E97"/>
    <w:rsid w:val="08452B36"/>
    <w:rsid w:val="08687B52"/>
    <w:rsid w:val="08841649"/>
    <w:rsid w:val="0892386F"/>
    <w:rsid w:val="08955F46"/>
    <w:rsid w:val="0896540B"/>
    <w:rsid w:val="08A72DDC"/>
    <w:rsid w:val="08C022DD"/>
    <w:rsid w:val="08CC7772"/>
    <w:rsid w:val="08DB7137"/>
    <w:rsid w:val="08E40B8D"/>
    <w:rsid w:val="08E951FE"/>
    <w:rsid w:val="08F711CC"/>
    <w:rsid w:val="090B3A39"/>
    <w:rsid w:val="090D436A"/>
    <w:rsid w:val="091B7D61"/>
    <w:rsid w:val="09265A43"/>
    <w:rsid w:val="094521FA"/>
    <w:rsid w:val="094F496B"/>
    <w:rsid w:val="09516593"/>
    <w:rsid w:val="095C4258"/>
    <w:rsid w:val="096F5B1B"/>
    <w:rsid w:val="097256CC"/>
    <w:rsid w:val="09786076"/>
    <w:rsid w:val="098E29CC"/>
    <w:rsid w:val="09AF056B"/>
    <w:rsid w:val="09BD5AD7"/>
    <w:rsid w:val="09CE6D29"/>
    <w:rsid w:val="09CF3FB8"/>
    <w:rsid w:val="09E46E3B"/>
    <w:rsid w:val="09E918B1"/>
    <w:rsid w:val="0A0A59EB"/>
    <w:rsid w:val="0A2D2358"/>
    <w:rsid w:val="0A303492"/>
    <w:rsid w:val="0A3053D9"/>
    <w:rsid w:val="0A374E1B"/>
    <w:rsid w:val="0A4D49DC"/>
    <w:rsid w:val="0A706CE1"/>
    <w:rsid w:val="0A7D2FA4"/>
    <w:rsid w:val="0AA17A99"/>
    <w:rsid w:val="0AE75E13"/>
    <w:rsid w:val="0B097343"/>
    <w:rsid w:val="0B1E797A"/>
    <w:rsid w:val="0B254482"/>
    <w:rsid w:val="0B2D703C"/>
    <w:rsid w:val="0B340129"/>
    <w:rsid w:val="0B396189"/>
    <w:rsid w:val="0B4A3976"/>
    <w:rsid w:val="0B520597"/>
    <w:rsid w:val="0B5551FE"/>
    <w:rsid w:val="0B570858"/>
    <w:rsid w:val="0B571D8E"/>
    <w:rsid w:val="0BA85E8E"/>
    <w:rsid w:val="0BEA62BE"/>
    <w:rsid w:val="0BF42D78"/>
    <w:rsid w:val="0C045A54"/>
    <w:rsid w:val="0C0C0C4A"/>
    <w:rsid w:val="0C3A0EA2"/>
    <w:rsid w:val="0C423B4C"/>
    <w:rsid w:val="0C55043B"/>
    <w:rsid w:val="0C5F7EC9"/>
    <w:rsid w:val="0C64361A"/>
    <w:rsid w:val="0C7975C1"/>
    <w:rsid w:val="0C7D0D4A"/>
    <w:rsid w:val="0C7F5DA0"/>
    <w:rsid w:val="0C846C10"/>
    <w:rsid w:val="0CA25589"/>
    <w:rsid w:val="0CA85ABD"/>
    <w:rsid w:val="0CA87A4E"/>
    <w:rsid w:val="0CB72F3E"/>
    <w:rsid w:val="0CBC262F"/>
    <w:rsid w:val="0CC61B2F"/>
    <w:rsid w:val="0CCC4DA5"/>
    <w:rsid w:val="0CE76116"/>
    <w:rsid w:val="0D22418C"/>
    <w:rsid w:val="0D2274EF"/>
    <w:rsid w:val="0D2C7FCD"/>
    <w:rsid w:val="0D30158F"/>
    <w:rsid w:val="0D4314F7"/>
    <w:rsid w:val="0D4A5B83"/>
    <w:rsid w:val="0D4F3378"/>
    <w:rsid w:val="0D982CF5"/>
    <w:rsid w:val="0DBA1896"/>
    <w:rsid w:val="0DFA3DA4"/>
    <w:rsid w:val="0E022BDA"/>
    <w:rsid w:val="0E21446E"/>
    <w:rsid w:val="0E2860EE"/>
    <w:rsid w:val="0E343CE0"/>
    <w:rsid w:val="0E353853"/>
    <w:rsid w:val="0E411532"/>
    <w:rsid w:val="0E5A016E"/>
    <w:rsid w:val="0E6073D8"/>
    <w:rsid w:val="0E752256"/>
    <w:rsid w:val="0E9832F3"/>
    <w:rsid w:val="0E9D4D60"/>
    <w:rsid w:val="0EAE428B"/>
    <w:rsid w:val="0EC838E6"/>
    <w:rsid w:val="0ECA4573"/>
    <w:rsid w:val="0F2C2E76"/>
    <w:rsid w:val="0F3038CA"/>
    <w:rsid w:val="0F3504E0"/>
    <w:rsid w:val="0F5338D0"/>
    <w:rsid w:val="0F6A1F1A"/>
    <w:rsid w:val="0F6E7725"/>
    <w:rsid w:val="0F7346D1"/>
    <w:rsid w:val="0F7C03B6"/>
    <w:rsid w:val="0F7C513B"/>
    <w:rsid w:val="0F7E6819"/>
    <w:rsid w:val="0F8065DE"/>
    <w:rsid w:val="0FA55D25"/>
    <w:rsid w:val="0FB55CA2"/>
    <w:rsid w:val="0FF96908"/>
    <w:rsid w:val="1001271D"/>
    <w:rsid w:val="1018013C"/>
    <w:rsid w:val="101F264D"/>
    <w:rsid w:val="10240EAE"/>
    <w:rsid w:val="10267F1F"/>
    <w:rsid w:val="104842D1"/>
    <w:rsid w:val="10506557"/>
    <w:rsid w:val="10586187"/>
    <w:rsid w:val="106A4FF5"/>
    <w:rsid w:val="108924FE"/>
    <w:rsid w:val="108C7F94"/>
    <w:rsid w:val="109E1CBC"/>
    <w:rsid w:val="10CF7081"/>
    <w:rsid w:val="10DB34EE"/>
    <w:rsid w:val="1102743D"/>
    <w:rsid w:val="11091EBC"/>
    <w:rsid w:val="111326AB"/>
    <w:rsid w:val="1136394B"/>
    <w:rsid w:val="113E5504"/>
    <w:rsid w:val="113F075A"/>
    <w:rsid w:val="11514792"/>
    <w:rsid w:val="11534D38"/>
    <w:rsid w:val="11694069"/>
    <w:rsid w:val="116A6A2B"/>
    <w:rsid w:val="116C2CA8"/>
    <w:rsid w:val="11702477"/>
    <w:rsid w:val="1181395C"/>
    <w:rsid w:val="119A30B8"/>
    <w:rsid w:val="119E326A"/>
    <w:rsid w:val="11A56003"/>
    <w:rsid w:val="11AB207C"/>
    <w:rsid w:val="11B53659"/>
    <w:rsid w:val="11B56492"/>
    <w:rsid w:val="11D26172"/>
    <w:rsid w:val="11EA7E12"/>
    <w:rsid w:val="11EF6458"/>
    <w:rsid w:val="12013B8C"/>
    <w:rsid w:val="12290F0E"/>
    <w:rsid w:val="12412737"/>
    <w:rsid w:val="12415A70"/>
    <w:rsid w:val="125E6E7A"/>
    <w:rsid w:val="126A7AFC"/>
    <w:rsid w:val="128053FC"/>
    <w:rsid w:val="128E5246"/>
    <w:rsid w:val="12B14A74"/>
    <w:rsid w:val="12DB1FEF"/>
    <w:rsid w:val="12E46A24"/>
    <w:rsid w:val="12E77597"/>
    <w:rsid w:val="12EE40B1"/>
    <w:rsid w:val="12F03550"/>
    <w:rsid w:val="12F67BB8"/>
    <w:rsid w:val="12FC28BE"/>
    <w:rsid w:val="130E7B28"/>
    <w:rsid w:val="131468C3"/>
    <w:rsid w:val="13264E55"/>
    <w:rsid w:val="13813795"/>
    <w:rsid w:val="13CC58CF"/>
    <w:rsid w:val="13EC6D28"/>
    <w:rsid w:val="13F24D5E"/>
    <w:rsid w:val="13F44897"/>
    <w:rsid w:val="13F61207"/>
    <w:rsid w:val="140A45FC"/>
    <w:rsid w:val="144933C4"/>
    <w:rsid w:val="146F13F3"/>
    <w:rsid w:val="14741614"/>
    <w:rsid w:val="147D4F72"/>
    <w:rsid w:val="148A3D0B"/>
    <w:rsid w:val="1497248C"/>
    <w:rsid w:val="149C28BF"/>
    <w:rsid w:val="14A23940"/>
    <w:rsid w:val="14A45FB0"/>
    <w:rsid w:val="14A6243D"/>
    <w:rsid w:val="14AB192A"/>
    <w:rsid w:val="14C87812"/>
    <w:rsid w:val="15141AAA"/>
    <w:rsid w:val="15412561"/>
    <w:rsid w:val="15491A7F"/>
    <w:rsid w:val="155234DD"/>
    <w:rsid w:val="156A7853"/>
    <w:rsid w:val="15790FD7"/>
    <w:rsid w:val="158E19C1"/>
    <w:rsid w:val="159C4EFE"/>
    <w:rsid w:val="15C60DCC"/>
    <w:rsid w:val="15C76AB7"/>
    <w:rsid w:val="15F26AAF"/>
    <w:rsid w:val="162C2366"/>
    <w:rsid w:val="162F52A8"/>
    <w:rsid w:val="16415A71"/>
    <w:rsid w:val="16493163"/>
    <w:rsid w:val="165401BC"/>
    <w:rsid w:val="16576AE2"/>
    <w:rsid w:val="165E170D"/>
    <w:rsid w:val="16622C66"/>
    <w:rsid w:val="16A0567C"/>
    <w:rsid w:val="16BA0FCD"/>
    <w:rsid w:val="16C14BCE"/>
    <w:rsid w:val="16E46F14"/>
    <w:rsid w:val="16E87E3D"/>
    <w:rsid w:val="16EA7DB1"/>
    <w:rsid w:val="16F52191"/>
    <w:rsid w:val="17083517"/>
    <w:rsid w:val="17120F22"/>
    <w:rsid w:val="1713355E"/>
    <w:rsid w:val="1736426D"/>
    <w:rsid w:val="17410E5B"/>
    <w:rsid w:val="17460521"/>
    <w:rsid w:val="177501F1"/>
    <w:rsid w:val="17780F55"/>
    <w:rsid w:val="178E73E6"/>
    <w:rsid w:val="1793694E"/>
    <w:rsid w:val="179C641F"/>
    <w:rsid w:val="179D2AA3"/>
    <w:rsid w:val="17B32DED"/>
    <w:rsid w:val="17B86748"/>
    <w:rsid w:val="17BA0187"/>
    <w:rsid w:val="17C47764"/>
    <w:rsid w:val="17E3570D"/>
    <w:rsid w:val="17E413A1"/>
    <w:rsid w:val="18023817"/>
    <w:rsid w:val="186268BD"/>
    <w:rsid w:val="188D6481"/>
    <w:rsid w:val="188F0632"/>
    <w:rsid w:val="18974E94"/>
    <w:rsid w:val="189824E5"/>
    <w:rsid w:val="189F703B"/>
    <w:rsid w:val="18AF432C"/>
    <w:rsid w:val="18DA42E0"/>
    <w:rsid w:val="18DF0FE7"/>
    <w:rsid w:val="18E25D4D"/>
    <w:rsid w:val="19072175"/>
    <w:rsid w:val="190920B5"/>
    <w:rsid w:val="191E61A8"/>
    <w:rsid w:val="193105ED"/>
    <w:rsid w:val="19396C40"/>
    <w:rsid w:val="196F7D5A"/>
    <w:rsid w:val="197B6835"/>
    <w:rsid w:val="198E56A0"/>
    <w:rsid w:val="1992381E"/>
    <w:rsid w:val="19A90142"/>
    <w:rsid w:val="19AA594A"/>
    <w:rsid w:val="19BC734C"/>
    <w:rsid w:val="19C21A99"/>
    <w:rsid w:val="19C40971"/>
    <w:rsid w:val="19F17C09"/>
    <w:rsid w:val="1A0C05D9"/>
    <w:rsid w:val="1A0E41E2"/>
    <w:rsid w:val="1A1B57CD"/>
    <w:rsid w:val="1A542DB4"/>
    <w:rsid w:val="1A6744B2"/>
    <w:rsid w:val="1A6A4676"/>
    <w:rsid w:val="1A74720F"/>
    <w:rsid w:val="1A7D169C"/>
    <w:rsid w:val="1A806497"/>
    <w:rsid w:val="1A84082A"/>
    <w:rsid w:val="1A884D1F"/>
    <w:rsid w:val="1A98283F"/>
    <w:rsid w:val="1AB33A4E"/>
    <w:rsid w:val="1AC63671"/>
    <w:rsid w:val="1AC71182"/>
    <w:rsid w:val="1AE64D67"/>
    <w:rsid w:val="1AE87CDC"/>
    <w:rsid w:val="1AEF38D5"/>
    <w:rsid w:val="1B1904FB"/>
    <w:rsid w:val="1B382423"/>
    <w:rsid w:val="1B4E247D"/>
    <w:rsid w:val="1B5003D3"/>
    <w:rsid w:val="1B56170E"/>
    <w:rsid w:val="1B5C0171"/>
    <w:rsid w:val="1B6612C9"/>
    <w:rsid w:val="1B733AB3"/>
    <w:rsid w:val="1B8A5845"/>
    <w:rsid w:val="1BA063C0"/>
    <w:rsid w:val="1BBA1B7D"/>
    <w:rsid w:val="1BBC7BDE"/>
    <w:rsid w:val="1BC35473"/>
    <w:rsid w:val="1BCB5828"/>
    <w:rsid w:val="1BE41A08"/>
    <w:rsid w:val="1BF64E38"/>
    <w:rsid w:val="1C096E21"/>
    <w:rsid w:val="1C0B1233"/>
    <w:rsid w:val="1C0F2192"/>
    <w:rsid w:val="1C110426"/>
    <w:rsid w:val="1C252D11"/>
    <w:rsid w:val="1C3D560A"/>
    <w:rsid w:val="1C4A28E3"/>
    <w:rsid w:val="1C4F1CA9"/>
    <w:rsid w:val="1C5A23EF"/>
    <w:rsid w:val="1C642B1A"/>
    <w:rsid w:val="1C643E00"/>
    <w:rsid w:val="1C830837"/>
    <w:rsid w:val="1C8B2EA7"/>
    <w:rsid w:val="1C990CD0"/>
    <w:rsid w:val="1C9E6531"/>
    <w:rsid w:val="1CAB5E94"/>
    <w:rsid w:val="1CB75DAF"/>
    <w:rsid w:val="1D2233C9"/>
    <w:rsid w:val="1D5860E0"/>
    <w:rsid w:val="1D7853F7"/>
    <w:rsid w:val="1D8A2C26"/>
    <w:rsid w:val="1D8A4E58"/>
    <w:rsid w:val="1D9D1A60"/>
    <w:rsid w:val="1DB409DB"/>
    <w:rsid w:val="1DC34DD9"/>
    <w:rsid w:val="1DE541AF"/>
    <w:rsid w:val="1E2E567E"/>
    <w:rsid w:val="1E396C74"/>
    <w:rsid w:val="1E415936"/>
    <w:rsid w:val="1E5753E0"/>
    <w:rsid w:val="1E703DB9"/>
    <w:rsid w:val="1E74383F"/>
    <w:rsid w:val="1E9D5E53"/>
    <w:rsid w:val="1EB7105D"/>
    <w:rsid w:val="1EB92499"/>
    <w:rsid w:val="1EC111FD"/>
    <w:rsid w:val="1ED60FB6"/>
    <w:rsid w:val="1F002B00"/>
    <w:rsid w:val="1F0840C0"/>
    <w:rsid w:val="1F0C4D92"/>
    <w:rsid w:val="1F166DCB"/>
    <w:rsid w:val="1F1E75C5"/>
    <w:rsid w:val="1F2A0E70"/>
    <w:rsid w:val="1F2D669E"/>
    <w:rsid w:val="1F3D4768"/>
    <w:rsid w:val="1F442661"/>
    <w:rsid w:val="1F526FB3"/>
    <w:rsid w:val="1F731F8D"/>
    <w:rsid w:val="1F807A5E"/>
    <w:rsid w:val="1F813F89"/>
    <w:rsid w:val="1F8F38DB"/>
    <w:rsid w:val="1F9F7F10"/>
    <w:rsid w:val="1FC73078"/>
    <w:rsid w:val="1FC9696C"/>
    <w:rsid w:val="1FE61C2E"/>
    <w:rsid w:val="1FF67E6D"/>
    <w:rsid w:val="20106230"/>
    <w:rsid w:val="2043534D"/>
    <w:rsid w:val="20654239"/>
    <w:rsid w:val="20682955"/>
    <w:rsid w:val="206A1062"/>
    <w:rsid w:val="206F45D9"/>
    <w:rsid w:val="209F6526"/>
    <w:rsid w:val="20A02F96"/>
    <w:rsid w:val="20A22E61"/>
    <w:rsid w:val="20AA183D"/>
    <w:rsid w:val="20D11800"/>
    <w:rsid w:val="20D17529"/>
    <w:rsid w:val="20DC1BC4"/>
    <w:rsid w:val="20DF35F5"/>
    <w:rsid w:val="20E078AD"/>
    <w:rsid w:val="20E60491"/>
    <w:rsid w:val="20F71370"/>
    <w:rsid w:val="210431F4"/>
    <w:rsid w:val="211D4B06"/>
    <w:rsid w:val="214D1347"/>
    <w:rsid w:val="215C59D3"/>
    <w:rsid w:val="218E49DB"/>
    <w:rsid w:val="21962F2C"/>
    <w:rsid w:val="21D224B0"/>
    <w:rsid w:val="21DA13C0"/>
    <w:rsid w:val="21DB5AB4"/>
    <w:rsid w:val="21FE4245"/>
    <w:rsid w:val="220B2862"/>
    <w:rsid w:val="224C4E3C"/>
    <w:rsid w:val="225B1540"/>
    <w:rsid w:val="228E13C2"/>
    <w:rsid w:val="22AD570A"/>
    <w:rsid w:val="22F74AB0"/>
    <w:rsid w:val="231878C3"/>
    <w:rsid w:val="231E655E"/>
    <w:rsid w:val="23227345"/>
    <w:rsid w:val="233F18A9"/>
    <w:rsid w:val="2352251D"/>
    <w:rsid w:val="23594D5E"/>
    <w:rsid w:val="237130FB"/>
    <w:rsid w:val="237A74F0"/>
    <w:rsid w:val="237F7B4B"/>
    <w:rsid w:val="238306FE"/>
    <w:rsid w:val="239B7D19"/>
    <w:rsid w:val="23D15758"/>
    <w:rsid w:val="23EC2B26"/>
    <w:rsid w:val="243107C7"/>
    <w:rsid w:val="243138C6"/>
    <w:rsid w:val="24367BD5"/>
    <w:rsid w:val="243A3782"/>
    <w:rsid w:val="245B23CF"/>
    <w:rsid w:val="24603FA7"/>
    <w:rsid w:val="246C4B60"/>
    <w:rsid w:val="24963CCF"/>
    <w:rsid w:val="24986210"/>
    <w:rsid w:val="24B81ED1"/>
    <w:rsid w:val="24BC52F1"/>
    <w:rsid w:val="24CC7AE7"/>
    <w:rsid w:val="24D24F22"/>
    <w:rsid w:val="24E000F6"/>
    <w:rsid w:val="24E753E1"/>
    <w:rsid w:val="24F36015"/>
    <w:rsid w:val="24F93F35"/>
    <w:rsid w:val="25290C20"/>
    <w:rsid w:val="2544425A"/>
    <w:rsid w:val="254E3BE9"/>
    <w:rsid w:val="25644CFB"/>
    <w:rsid w:val="25A06DE0"/>
    <w:rsid w:val="26037C97"/>
    <w:rsid w:val="261017C6"/>
    <w:rsid w:val="26203D3E"/>
    <w:rsid w:val="263F5510"/>
    <w:rsid w:val="2641436D"/>
    <w:rsid w:val="266153E4"/>
    <w:rsid w:val="26617BF7"/>
    <w:rsid w:val="26650CFE"/>
    <w:rsid w:val="266E33AC"/>
    <w:rsid w:val="266F5212"/>
    <w:rsid w:val="2680228A"/>
    <w:rsid w:val="26815D1A"/>
    <w:rsid w:val="26866639"/>
    <w:rsid w:val="26931184"/>
    <w:rsid w:val="26B17E46"/>
    <w:rsid w:val="26D8755C"/>
    <w:rsid w:val="26DE0A95"/>
    <w:rsid w:val="26DF5CCE"/>
    <w:rsid w:val="26F731B7"/>
    <w:rsid w:val="26F8589B"/>
    <w:rsid w:val="271A2C96"/>
    <w:rsid w:val="27261C55"/>
    <w:rsid w:val="274204A2"/>
    <w:rsid w:val="274715AA"/>
    <w:rsid w:val="278A09FD"/>
    <w:rsid w:val="27996369"/>
    <w:rsid w:val="279A76B8"/>
    <w:rsid w:val="279F1523"/>
    <w:rsid w:val="27A060EE"/>
    <w:rsid w:val="27A83535"/>
    <w:rsid w:val="27B839C1"/>
    <w:rsid w:val="27BF551C"/>
    <w:rsid w:val="27DD6030"/>
    <w:rsid w:val="27F62352"/>
    <w:rsid w:val="27F70088"/>
    <w:rsid w:val="27F80870"/>
    <w:rsid w:val="28033475"/>
    <w:rsid w:val="282310EA"/>
    <w:rsid w:val="285E1230"/>
    <w:rsid w:val="286B40D0"/>
    <w:rsid w:val="287D7284"/>
    <w:rsid w:val="28802BA7"/>
    <w:rsid w:val="288D2BA7"/>
    <w:rsid w:val="289A262A"/>
    <w:rsid w:val="28A56D74"/>
    <w:rsid w:val="28C57A71"/>
    <w:rsid w:val="28CA5E86"/>
    <w:rsid w:val="28E03BAC"/>
    <w:rsid w:val="29095871"/>
    <w:rsid w:val="290C539D"/>
    <w:rsid w:val="290D29F1"/>
    <w:rsid w:val="29132204"/>
    <w:rsid w:val="29143CDE"/>
    <w:rsid w:val="29230B26"/>
    <w:rsid w:val="295335C6"/>
    <w:rsid w:val="295957CC"/>
    <w:rsid w:val="296D6704"/>
    <w:rsid w:val="29705D44"/>
    <w:rsid w:val="297B1949"/>
    <w:rsid w:val="298E4DCE"/>
    <w:rsid w:val="299506CD"/>
    <w:rsid w:val="29A90AEE"/>
    <w:rsid w:val="29BF7193"/>
    <w:rsid w:val="29D61C04"/>
    <w:rsid w:val="29E1562F"/>
    <w:rsid w:val="29EF02F3"/>
    <w:rsid w:val="29F17D23"/>
    <w:rsid w:val="2A046273"/>
    <w:rsid w:val="2A077C31"/>
    <w:rsid w:val="2A2D5253"/>
    <w:rsid w:val="2A415CB0"/>
    <w:rsid w:val="2A4223DA"/>
    <w:rsid w:val="2A4C1CBA"/>
    <w:rsid w:val="2A580C7F"/>
    <w:rsid w:val="2A6016D6"/>
    <w:rsid w:val="2A7E12DF"/>
    <w:rsid w:val="2A831526"/>
    <w:rsid w:val="2A85159F"/>
    <w:rsid w:val="2A8555DC"/>
    <w:rsid w:val="2A900557"/>
    <w:rsid w:val="2A9D29C0"/>
    <w:rsid w:val="2A9F3950"/>
    <w:rsid w:val="2AA07BC7"/>
    <w:rsid w:val="2AD01E8E"/>
    <w:rsid w:val="2AEA63A2"/>
    <w:rsid w:val="2B0D0C94"/>
    <w:rsid w:val="2B1F56FE"/>
    <w:rsid w:val="2B426EE1"/>
    <w:rsid w:val="2B55197B"/>
    <w:rsid w:val="2B564195"/>
    <w:rsid w:val="2B5A7FF7"/>
    <w:rsid w:val="2B5F51ED"/>
    <w:rsid w:val="2B732348"/>
    <w:rsid w:val="2B8C1F1C"/>
    <w:rsid w:val="2B9D5D15"/>
    <w:rsid w:val="2BB31691"/>
    <w:rsid w:val="2BE74F7F"/>
    <w:rsid w:val="2C132F13"/>
    <w:rsid w:val="2C13381D"/>
    <w:rsid w:val="2C17787B"/>
    <w:rsid w:val="2C18479F"/>
    <w:rsid w:val="2C327C2A"/>
    <w:rsid w:val="2C50160E"/>
    <w:rsid w:val="2C526025"/>
    <w:rsid w:val="2C5741F8"/>
    <w:rsid w:val="2C882884"/>
    <w:rsid w:val="2CA912D0"/>
    <w:rsid w:val="2CB0095D"/>
    <w:rsid w:val="2CB814C7"/>
    <w:rsid w:val="2CD900B6"/>
    <w:rsid w:val="2CE7299B"/>
    <w:rsid w:val="2CFC7DA1"/>
    <w:rsid w:val="2D0C7BAE"/>
    <w:rsid w:val="2D1235E8"/>
    <w:rsid w:val="2D2406B5"/>
    <w:rsid w:val="2D2C1A53"/>
    <w:rsid w:val="2D2C7429"/>
    <w:rsid w:val="2D31399F"/>
    <w:rsid w:val="2D354F55"/>
    <w:rsid w:val="2D586C07"/>
    <w:rsid w:val="2D6D0E62"/>
    <w:rsid w:val="2D6F2D58"/>
    <w:rsid w:val="2DA31E97"/>
    <w:rsid w:val="2DA35A4A"/>
    <w:rsid w:val="2DC9286C"/>
    <w:rsid w:val="2DD20276"/>
    <w:rsid w:val="2DE52580"/>
    <w:rsid w:val="2E267AAE"/>
    <w:rsid w:val="2E27148B"/>
    <w:rsid w:val="2E3E3EC9"/>
    <w:rsid w:val="2E8E29D8"/>
    <w:rsid w:val="2EBC5ED0"/>
    <w:rsid w:val="2EC73BAC"/>
    <w:rsid w:val="2EE43201"/>
    <w:rsid w:val="2EF45FDD"/>
    <w:rsid w:val="2EF818D0"/>
    <w:rsid w:val="2F0116F6"/>
    <w:rsid w:val="2F28021B"/>
    <w:rsid w:val="2F3B6D01"/>
    <w:rsid w:val="2F4460DD"/>
    <w:rsid w:val="2F464E20"/>
    <w:rsid w:val="2F4E0AC1"/>
    <w:rsid w:val="2F546A5B"/>
    <w:rsid w:val="2F6061FA"/>
    <w:rsid w:val="2F6B0497"/>
    <w:rsid w:val="2FA11555"/>
    <w:rsid w:val="2FAE1719"/>
    <w:rsid w:val="2FB4479F"/>
    <w:rsid w:val="2FD405AB"/>
    <w:rsid w:val="2FE54BD7"/>
    <w:rsid w:val="2FE6259D"/>
    <w:rsid w:val="30060B48"/>
    <w:rsid w:val="300A2253"/>
    <w:rsid w:val="300F463E"/>
    <w:rsid w:val="301536F0"/>
    <w:rsid w:val="302768D2"/>
    <w:rsid w:val="30341880"/>
    <w:rsid w:val="30643430"/>
    <w:rsid w:val="306E18C1"/>
    <w:rsid w:val="307A7FB1"/>
    <w:rsid w:val="307C438B"/>
    <w:rsid w:val="30905E99"/>
    <w:rsid w:val="30915A34"/>
    <w:rsid w:val="30D22ED3"/>
    <w:rsid w:val="30EC5718"/>
    <w:rsid w:val="30F377D3"/>
    <w:rsid w:val="30F56C6E"/>
    <w:rsid w:val="31013CC3"/>
    <w:rsid w:val="31306402"/>
    <w:rsid w:val="31394879"/>
    <w:rsid w:val="31396EFD"/>
    <w:rsid w:val="31456C33"/>
    <w:rsid w:val="314A776A"/>
    <w:rsid w:val="31550607"/>
    <w:rsid w:val="31647AAC"/>
    <w:rsid w:val="31733CCA"/>
    <w:rsid w:val="31B95D43"/>
    <w:rsid w:val="31D06C42"/>
    <w:rsid w:val="31DF66F8"/>
    <w:rsid w:val="31EE21B1"/>
    <w:rsid w:val="31FE64F7"/>
    <w:rsid w:val="32077110"/>
    <w:rsid w:val="3216323D"/>
    <w:rsid w:val="323B2880"/>
    <w:rsid w:val="32AA4AAD"/>
    <w:rsid w:val="32AF3A8A"/>
    <w:rsid w:val="32B4131B"/>
    <w:rsid w:val="32C963C0"/>
    <w:rsid w:val="32DA429C"/>
    <w:rsid w:val="32F068DB"/>
    <w:rsid w:val="32FC0218"/>
    <w:rsid w:val="331C5AD4"/>
    <w:rsid w:val="332018FF"/>
    <w:rsid w:val="333F343F"/>
    <w:rsid w:val="335C4EDA"/>
    <w:rsid w:val="33696733"/>
    <w:rsid w:val="336E38A2"/>
    <w:rsid w:val="33722773"/>
    <w:rsid w:val="33995320"/>
    <w:rsid w:val="33C5268F"/>
    <w:rsid w:val="342437A7"/>
    <w:rsid w:val="342F3889"/>
    <w:rsid w:val="34317897"/>
    <w:rsid w:val="34555347"/>
    <w:rsid w:val="345722F4"/>
    <w:rsid w:val="34613F15"/>
    <w:rsid w:val="3463243E"/>
    <w:rsid w:val="34743D26"/>
    <w:rsid w:val="348273D4"/>
    <w:rsid w:val="34831DEB"/>
    <w:rsid w:val="34843ED3"/>
    <w:rsid w:val="34863656"/>
    <w:rsid w:val="348F31FF"/>
    <w:rsid w:val="34B66CA2"/>
    <w:rsid w:val="34CC28C6"/>
    <w:rsid w:val="34E225AA"/>
    <w:rsid w:val="34FE36EA"/>
    <w:rsid w:val="34FF2296"/>
    <w:rsid w:val="35054DB5"/>
    <w:rsid w:val="352D0A6E"/>
    <w:rsid w:val="354262A8"/>
    <w:rsid w:val="35447101"/>
    <w:rsid w:val="35480275"/>
    <w:rsid w:val="3567106F"/>
    <w:rsid w:val="356963EF"/>
    <w:rsid w:val="35940215"/>
    <w:rsid w:val="359C3F8A"/>
    <w:rsid w:val="35BA7DBD"/>
    <w:rsid w:val="35E7420C"/>
    <w:rsid w:val="35EE5FE2"/>
    <w:rsid w:val="35EF1431"/>
    <w:rsid w:val="363539B2"/>
    <w:rsid w:val="365F03BF"/>
    <w:rsid w:val="367624D9"/>
    <w:rsid w:val="367A5C07"/>
    <w:rsid w:val="36847BBB"/>
    <w:rsid w:val="368D08AD"/>
    <w:rsid w:val="368F2BEB"/>
    <w:rsid w:val="36996539"/>
    <w:rsid w:val="36B17CE4"/>
    <w:rsid w:val="36B53B20"/>
    <w:rsid w:val="36BC5FEB"/>
    <w:rsid w:val="36BE3448"/>
    <w:rsid w:val="36D13CC6"/>
    <w:rsid w:val="36DF163C"/>
    <w:rsid w:val="36F6627E"/>
    <w:rsid w:val="3717778E"/>
    <w:rsid w:val="371F5976"/>
    <w:rsid w:val="3724787C"/>
    <w:rsid w:val="37307DA0"/>
    <w:rsid w:val="37373799"/>
    <w:rsid w:val="373A6804"/>
    <w:rsid w:val="3747202B"/>
    <w:rsid w:val="374B3131"/>
    <w:rsid w:val="374E017D"/>
    <w:rsid w:val="375F1203"/>
    <w:rsid w:val="37756826"/>
    <w:rsid w:val="378D4115"/>
    <w:rsid w:val="37AC1F65"/>
    <w:rsid w:val="37D85F99"/>
    <w:rsid w:val="37E54FA0"/>
    <w:rsid w:val="37E6666B"/>
    <w:rsid w:val="37FD2E72"/>
    <w:rsid w:val="381A1731"/>
    <w:rsid w:val="383179F9"/>
    <w:rsid w:val="38425BDA"/>
    <w:rsid w:val="38444C84"/>
    <w:rsid w:val="38482654"/>
    <w:rsid w:val="384E79F8"/>
    <w:rsid w:val="385A55DE"/>
    <w:rsid w:val="385F2FBF"/>
    <w:rsid w:val="386629E9"/>
    <w:rsid w:val="387C1787"/>
    <w:rsid w:val="38845E7E"/>
    <w:rsid w:val="38A3375B"/>
    <w:rsid w:val="38A70067"/>
    <w:rsid w:val="38B56191"/>
    <w:rsid w:val="38D60B41"/>
    <w:rsid w:val="39013815"/>
    <w:rsid w:val="390B4155"/>
    <w:rsid w:val="39195460"/>
    <w:rsid w:val="392A049E"/>
    <w:rsid w:val="39553A19"/>
    <w:rsid w:val="3970374E"/>
    <w:rsid w:val="397E0A76"/>
    <w:rsid w:val="39855E95"/>
    <w:rsid w:val="39886599"/>
    <w:rsid w:val="39894A1A"/>
    <w:rsid w:val="398A077C"/>
    <w:rsid w:val="399D0FAB"/>
    <w:rsid w:val="39A122D0"/>
    <w:rsid w:val="39AB655A"/>
    <w:rsid w:val="39B079CB"/>
    <w:rsid w:val="39B95146"/>
    <w:rsid w:val="39C54356"/>
    <w:rsid w:val="39EA2F5F"/>
    <w:rsid w:val="39F03604"/>
    <w:rsid w:val="39FD4DBB"/>
    <w:rsid w:val="3A054B67"/>
    <w:rsid w:val="3A1D2B7B"/>
    <w:rsid w:val="3A3868E0"/>
    <w:rsid w:val="3A3A1FDD"/>
    <w:rsid w:val="3A5A096E"/>
    <w:rsid w:val="3A5B056F"/>
    <w:rsid w:val="3A6A4AE7"/>
    <w:rsid w:val="3A6F521E"/>
    <w:rsid w:val="3A715F58"/>
    <w:rsid w:val="3A756C76"/>
    <w:rsid w:val="3A803A41"/>
    <w:rsid w:val="3ABF3EF4"/>
    <w:rsid w:val="3ADD73C6"/>
    <w:rsid w:val="3AE53F9C"/>
    <w:rsid w:val="3AEA785E"/>
    <w:rsid w:val="3AF675FE"/>
    <w:rsid w:val="3AFE51F7"/>
    <w:rsid w:val="3B3D06C1"/>
    <w:rsid w:val="3B5509C6"/>
    <w:rsid w:val="3B8810A9"/>
    <w:rsid w:val="3B9201D1"/>
    <w:rsid w:val="3BA14563"/>
    <w:rsid w:val="3BA260E2"/>
    <w:rsid w:val="3BB728EB"/>
    <w:rsid w:val="3BBA62EE"/>
    <w:rsid w:val="3BC84D19"/>
    <w:rsid w:val="3C0A28BB"/>
    <w:rsid w:val="3C0F7C1B"/>
    <w:rsid w:val="3C222ED1"/>
    <w:rsid w:val="3C270BE1"/>
    <w:rsid w:val="3C352760"/>
    <w:rsid w:val="3C4756C2"/>
    <w:rsid w:val="3C632D56"/>
    <w:rsid w:val="3C8243D1"/>
    <w:rsid w:val="3C89787F"/>
    <w:rsid w:val="3C9012E0"/>
    <w:rsid w:val="3CB238B3"/>
    <w:rsid w:val="3CB44A95"/>
    <w:rsid w:val="3CD177A5"/>
    <w:rsid w:val="3CD321D2"/>
    <w:rsid w:val="3CDC6722"/>
    <w:rsid w:val="3CF6323C"/>
    <w:rsid w:val="3CFF4663"/>
    <w:rsid w:val="3D150BE6"/>
    <w:rsid w:val="3D213BF6"/>
    <w:rsid w:val="3D3B536E"/>
    <w:rsid w:val="3D3F66F8"/>
    <w:rsid w:val="3D6B7F80"/>
    <w:rsid w:val="3D757314"/>
    <w:rsid w:val="3DB135FF"/>
    <w:rsid w:val="3DB339C8"/>
    <w:rsid w:val="3DB51BFC"/>
    <w:rsid w:val="3DDE30D7"/>
    <w:rsid w:val="3E082B8C"/>
    <w:rsid w:val="3E1C5682"/>
    <w:rsid w:val="3E351BF4"/>
    <w:rsid w:val="3E3E403C"/>
    <w:rsid w:val="3E5C28BB"/>
    <w:rsid w:val="3E5C6E7D"/>
    <w:rsid w:val="3E6163A1"/>
    <w:rsid w:val="3E646774"/>
    <w:rsid w:val="3E736717"/>
    <w:rsid w:val="3E862809"/>
    <w:rsid w:val="3E9C0A83"/>
    <w:rsid w:val="3E9E31C1"/>
    <w:rsid w:val="3EA215A6"/>
    <w:rsid w:val="3ED80B2E"/>
    <w:rsid w:val="3EE03D79"/>
    <w:rsid w:val="3EF732F4"/>
    <w:rsid w:val="3F060785"/>
    <w:rsid w:val="3F1F460F"/>
    <w:rsid w:val="3F2C3542"/>
    <w:rsid w:val="3F302E94"/>
    <w:rsid w:val="3F3514F6"/>
    <w:rsid w:val="3F3538AF"/>
    <w:rsid w:val="3F376C79"/>
    <w:rsid w:val="3F5D6FAF"/>
    <w:rsid w:val="3F646EED"/>
    <w:rsid w:val="3F6C516D"/>
    <w:rsid w:val="3F771827"/>
    <w:rsid w:val="3F967FAC"/>
    <w:rsid w:val="3FAE1F3A"/>
    <w:rsid w:val="3FAE3300"/>
    <w:rsid w:val="3FB670F9"/>
    <w:rsid w:val="3FBF0A3D"/>
    <w:rsid w:val="3FC1296F"/>
    <w:rsid w:val="3FD54C06"/>
    <w:rsid w:val="3FDD2A8F"/>
    <w:rsid w:val="3FE17866"/>
    <w:rsid w:val="3FF07A9E"/>
    <w:rsid w:val="3FFB07ED"/>
    <w:rsid w:val="40142AAB"/>
    <w:rsid w:val="40367ED5"/>
    <w:rsid w:val="403F2197"/>
    <w:rsid w:val="4048611C"/>
    <w:rsid w:val="404F338B"/>
    <w:rsid w:val="405B6FC5"/>
    <w:rsid w:val="4071177C"/>
    <w:rsid w:val="407B3F61"/>
    <w:rsid w:val="40853C52"/>
    <w:rsid w:val="409B0C93"/>
    <w:rsid w:val="40A3496B"/>
    <w:rsid w:val="40E6355F"/>
    <w:rsid w:val="40F61E34"/>
    <w:rsid w:val="410459C4"/>
    <w:rsid w:val="412344D1"/>
    <w:rsid w:val="412A4DF8"/>
    <w:rsid w:val="412C0C24"/>
    <w:rsid w:val="4143677D"/>
    <w:rsid w:val="41480BFA"/>
    <w:rsid w:val="4164006C"/>
    <w:rsid w:val="416750F2"/>
    <w:rsid w:val="41696467"/>
    <w:rsid w:val="41793E0F"/>
    <w:rsid w:val="41C3102A"/>
    <w:rsid w:val="41C64225"/>
    <w:rsid w:val="41EA200B"/>
    <w:rsid w:val="41F35E7D"/>
    <w:rsid w:val="41FF056E"/>
    <w:rsid w:val="42087D0C"/>
    <w:rsid w:val="420F229C"/>
    <w:rsid w:val="421D470E"/>
    <w:rsid w:val="421D4EA6"/>
    <w:rsid w:val="421F6E2B"/>
    <w:rsid w:val="423A69B9"/>
    <w:rsid w:val="423B39A1"/>
    <w:rsid w:val="42596802"/>
    <w:rsid w:val="425A2949"/>
    <w:rsid w:val="42733C6F"/>
    <w:rsid w:val="42766D6B"/>
    <w:rsid w:val="427D5BBD"/>
    <w:rsid w:val="427E7942"/>
    <w:rsid w:val="427F1068"/>
    <w:rsid w:val="42993D4D"/>
    <w:rsid w:val="42C42403"/>
    <w:rsid w:val="42F05AF9"/>
    <w:rsid w:val="42F129A1"/>
    <w:rsid w:val="42F645BD"/>
    <w:rsid w:val="42FE0ECA"/>
    <w:rsid w:val="430F1CE8"/>
    <w:rsid w:val="432A5A06"/>
    <w:rsid w:val="436446AC"/>
    <w:rsid w:val="43777787"/>
    <w:rsid w:val="43830D3E"/>
    <w:rsid w:val="439628F6"/>
    <w:rsid w:val="43D227C4"/>
    <w:rsid w:val="43FA0D9A"/>
    <w:rsid w:val="44473DD4"/>
    <w:rsid w:val="44490E95"/>
    <w:rsid w:val="444C7F95"/>
    <w:rsid w:val="44674C73"/>
    <w:rsid w:val="4468542A"/>
    <w:rsid w:val="446C3689"/>
    <w:rsid w:val="4479576C"/>
    <w:rsid w:val="447F61FD"/>
    <w:rsid w:val="4497149C"/>
    <w:rsid w:val="44CE4B84"/>
    <w:rsid w:val="44D44A53"/>
    <w:rsid w:val="44E60D79"/>
    <w:rsid w:val="44F00076"/>
    <w:rsid w:val="44F50092"/>
    <w:rsid w:val="452C0550"/>
    <w:rsid w:val="45386DA3"/>
    <w:rsid w:val="454D0A3A"/>
    <w:rsid w:val="45732B43"/>
    <w:rsid w:val="457635EC"/>
    <w:rsid w:val="45A271CF"/>
    <w:rsid w:val="45B46C32"/>
    <w:rsid w:val="45C04752"/>
    <w:rsid w:val="45CE6836"/>
    <w:rsid w:val="45F54D27"/>
    <w:rsid w:val="45F778F0"/>
    <w:rsid w:val="46025D9C"/>
    <w:rsid w:val="46120D4F"/>
    <w:rsid w:val="4624449B"/>
    <w:rsid w:val="46382E6D"/>
    <w:rsid w:val="46397012"/>
    <w:rsid w:val="4662163F"/>
    <w:rsid w:val="468948B3"/>
    <w:rsid w:val="468B2CAD"/>
    <w:rsid w:val="468D2FEC"/>
    <w:rsid w:val="469640DE"/>
    <w:rsid w:val="46B57629"/>
    <w:rsid w:val="46C14906"/>
    <w:rsid w:val="46C56785"/>
    <w:rsid w:val="46C94C42"/>
    <w:rsid w:val="46CB0A6B"/>
    <w:rsid w:val="46CE73EA"/>
    <w:rsid w:val="46DA4E5D"/>
    <w:rsid w:val="46DE70A1"/>
    <w:rsid w:val="472C05EE"/>
    <w:rsid w:val="473D387B"/>
    <w:rsid w:val="47514530"/>
    <w:rsid w:val="475A40DF"/>
    <w:rsid w:val="4762121A"/>
    <w:rsid w:val="47633125"/>
    <w:rsid w:val="47845B69"/>
    <w:rsid w:val="47937301"/>
    <w:rsid w:val="47B0283A"/>
    <w:rsid w:val="47BB51E8"/>
    <w:rsid w:val="47BF7D51"/>
    <w:rsid w:val="47C8182E"/>
    <w:rsid w:val="47EE76AB"/>
    <w:rsid w:val="47F409BD"/>
    <w:rsid w:val="47FB3498"/>
    <w:rsid w:val="47FC6B7A"/>
    <w:rsid w:val="485052D8"/>
    <w:rsid w:val="486452EF"/>
    <w:rsid w:val="48780B5A"/>
    <w:rsid w:val="487A19D6"/>
    <w:rsid w:val="48A13519"/>
    <w:rsid w:val="48AE2506"/>
    <w:rsid w:val="48CF747F"/>
    <w:rsid w:val="48D8645E"/>
    <w:rsid w:val="48F93E8A"/>
    <w:rsid w:val="48FA2A51"/>
    <w:rsid w:val="491403CF"/>
    <w:rsid w:val="49156D95"/>
    <w:rsid w:val="49247E0F"/>
    <w:rsid w:val="493424A6"/>
    <w:rsid w:val="494749D8"/>
    <w:rsid w:val="4955729B"/>
    <w:rsid w:val="496074EF"/>
    <w:rsid w:val="49696523"/>
    <w:rsid w:val="496F7073"/>
    <w:rsid w:val="498976A6"/>
    <w:rsid w:val="498F1A34"/>
    <w:rsid w:val="49965291"/>
    <w:rsid w:val="499D56E0"/>
    <w:rsid w:val="49CC5CF4"/>
    <w:rsid w:val="49CD7AD1"/>
    <w:rsid w:val="49D8660C"/>
    <w:rsid w:val="49DF4588"/>
    <w:rsid w:val="49E014E1"/>
    <w:rsid w:val="4A1258A3"/>
    <w:rsid w:val="4A27127D"/>
    <w:rsid w:val="4A286C52"/>
    <w:rsid w:val="4A3009D4"/>
    <w:rsid w:val="4A302258"/>
    <w:rsid w:val="4A3050D4"/>
    <w:rsid w:val="4A3A1FA2"/>
    <w:rsid w:val="4A4016CC"/>
    <w:rsid w:val="4A4A2573"/>
    <w:rsid w:val="4A69468C"/>
    <w:rsid w:val="4A9E5D7B"/>
    <w:rsid w:val="4AE61714"/>
    <w:rsid w:val="4B0163AF"/>
    <w:rsid w:val="4B07648B"/>
    <w:rsid w:val="4B1B05A1"/>
    <w:rsid w:val="4B29541F"/>
    <w:rsid w:val="4B402AB5"/>
    <w:rsid w:val="4B4C42EA"/>
    <w:rsid w:val="4B5B241B"/>
    <w:rsid w:val="4B5B5F59"/>
    <w:rsid w:val="4B651054"/>
    <w:rsid w:val="4B741C91"/>
    <w:rsid w:val="4B762575"/>
    <w:rsid w:val="4B790C73"/>
    <w:rsid w:val="4BA874DD"/>
    <w:rsid w:val="4BB626BF"/>
    <w:rsid w:val="4BBC5966"/>
    <w:rsid w:val="4BC57DDA"/>
    <w:rsid w:val="4BC8612A"/>
    <w:rsid w:val="4BCC5A8A"/>
    <w:rsid w:val="4BDF5949"/>
    <w:rsid w:val="4BE000FF"/>
    <w:rsid w:val="4BE815B5"/>
    <w:rsid w:val="4BF52E1B"/>
    <w:rsid w:val="4C086CCB"/>
    <w:rsid w:val="4C1F79BB"/>
    <w:rsid w:val="4C2B02D4"/>
    <w:rsid w:val="4C353356"/>
    <w:rsid w:val="4C357A96"/>
    <w:rsid w:val="4C37487C"/>
    <w:rsid w:val="4C3D0C4A"/>
    <w:rsid w:val="4C3F6109"/>
    <w:rsid w:val="4C4E228B"/>
    <w:rsid w:val="4C6657B1"/>
    <w:rsid w:val="4C7736D0"/>
    <w:rsid w:val="4C7A781B"/>
    <w:rsid w:val="4C8A0551"/>
    <w:rsid w:val="4C9E5CED"/>
    <w:rsid w:val="4CF4135C"/>
    <w:rsid w:val="4CFE646D"/>
    <w:rsid w:val="4D075106"/>
    <w:rsid w:val="4D1C2E8A"/>
    <w:rsid w:val="4D2E7493"/>
    <w:rsid w:val="4D4A034A"/>
    <w:rsid w:val="4D767F1E"/>
    <w:rsid w:val="4D8F32A0"/>
    <w:rsid w:val="4D91475A"/>
    <w:rsid w:val="4D9973BC"/>
    <w:rsid w:val="4D9B3FF3"/>
    <w:rsid w:val="4DD16A27"/>
    <w:rsid w:val="4E020E22"/>
    <w:rsid w:val="4E0D7324"/>
    <w:rsid w:val="4E1A512D"/>
    <w:rsid w:val="4E1F3EE9"/>
    <w:rsid w:val="4E2509D2"/>
    <w:rsid w:val="4E374B25"/>
    <w:rsid w:val="4E614C78"/>
    <w:rsid w:val="4E6605CA"/>
    <w:rsid w:val="4E830E1E"/>
    <w:rsid w:val="4EAB0114"/>
    <w:rsid w:val="4EB2609A"/>
    <w:rsid w:val="4EC21D09"/>
    <w:rsid w:val="4ED1402D"/>
    <w:rsid w:val="4EE96625"/>
    <w:rsid w:val="4EFB0736"/>
    <w:rsid w:val="4F0409F3"/>
    <w:rsid w:val="4F044D97"/>
    <w:rsid w:val="4F0A3C0E"/>
    <w:rsid w:val="4F0D705E"/>
    <w:rsid w:val="4F4F29EA"/>
    <w:rsid w:val="4F522C31"/>
    <w:rsid w:val="4F5A4104"/>
    <w:rsid w:val="4F654F68"/>
    <w:rsid w:val="4F6B5950"/>
    <w:rsid w:val="4F8003E4"/>
    <w:rsid w:val="4F8254D6"/>
    <w:rsid w:val="4F8E15DA"/>
    <w:rsid w:val="4F8F6D42"/>
    <w:rsid w:val="4FA908D9"/>
    <w:rsid w:val="4FEF61AD"/>
    <w:rsid w:val="4FF138FE"/>
    <w:rsid w:val="500408DE"/>
    <w:rsid w:val="500A7FBC"/>
    <w:rsid w:val="500B65F9"/>
    <w:rsid w:val="50163486"/>
    <w:rsid w:val="503C2CE4"/>
    <w:rsid w:val="5080374E"/>
    <w:rsid w:val="5097410C"/>
    <w:rsid w:val="50A14F50"/>
    <w:rsid w:val="50A439EC"/>
    <w:rsid w:val="50B27017"/>
    <w:rsid w:val="50C6631B"/>
    <w:rsid w:val="51083745"/>
    <w:rsid w:val="510B03DA"/>
    <w:rsid w:val="514B6354"/>
    <w:rsid w:val="516850BA"/>
    <w:rsid w:val="516F3258"/>
    <w:rsid w:val="517264ED"/>
    <w:rsid w:val="51873006"/>
    <w:rsid w:val="518C2C3D"/>
    <w:rsid w:val="5190504B"/>
    <w:rsid w:val="51A01538"/>
    <w:rsid w:val="51AD470D"/>
    <w:rsid w:val="51B1339A"/>
    <w:rsid w:val="51B55EA3"/>
    <w:rsid w:val="51C36465"/>
    <w:rsid w:val="51DB39B9"/>
    <w:rsid w:val="51E46B68"/>
    <w:rsid w:val="5203531B"/>
    <w:rsid w:val="521F7E78"/>
    <w:rsid w:val="52214DEA"/>
    <w:rsid w:val="5257234F"/>
    <w:rsid w:val="52720BC3"/>
    <w:rsid w:val="527A2805"/>
    <w:rsid w:val="527C55E3"/>
    <w:rsid w:val="52922181"/>
    <w:rsid w:val="52AB41DD"/>
    <w:rsid w:val="52B33BAB"/>
    <w:rsid w:val="52CB2B9A"/>
    <w:rsid w:val="52DD5D4B"/>
    <w:rsid w:val="52E0467E"/>
    <w:rsid w:val="53070C6E"/>
    <w:rsid w:val="530F23E2"/>
    <w:rsid w:val="531A41A8"/>
    <w:rsid w:val="532924FD"/>
    <w:rsid w:val="534372A5"/>
    <w:rsid w:val="53746B8D"/>
    <w:rsid w:val="5385626C"/>
    <w:rsid w:val="538C78B4"/>
    <w:rsid w:val="539B5AD8"/>
    <w:rsid w:val="53AB76A6"/>
    <w:rsid w:val="53AE230B"/>
    <w:rsid w:val="53AE36E2"/>
    <w:rsid w:val="53B546C3"/>
    <w:rsid w:val="53BE59EE"/>
    <w:rsid w:val="53C4320D"/>
    <w:rsid w:val="541378E1"/>
    <w:rsid w:val="54154CB7"/>
    <w:rsid w:val="541F6F1A"/>
    <w:rsid w:val="54256540"/>
    <w:rsid w:val="542E308F"/>
    <w:rsid w:val="54567CD5"/>
    <w:rsid w:val="5459045B"/>
    <w:rsid w:val="5463114F"/>
    <w:rsid w:val="54652931"/>
    <w:rsid w:val="546A0247"/>
    <w:rsid w:val="54AB4637"/>
    <w:rsid w:val="54AD202B"/>
    <w:rsid w:val="54B20A58"/>
    <w:rsid w:val="54B836B4"/>
    <w:rsid w:val="54D77047"/>
    <w:rsid w:val="54DC3F89"/>
    <w:rsid w:val="54E258CE"/>
    <w:rsid w:val="54E43763"/>
    <w:rsid w:val="550E69C8"/>
    <w:rsid w:val="551B16A3"/>
    <w:rsid w:val="55514833"/>
    <w:rsid w:val="556663F3"/>
    <w:rsid w:val="55694034"/>
    <w:rsid w:val="5570575E"/>
    <w:rsid w:val="557B55A4"/>
    <w:rsid w:val="559F2230"/>
    <w:rsid w:val="55A1249C"/>
    <w:rsid w:val="55A62B8A"/>
    <w:rsid w:val="55D405AA"/>
    <w:rsid w:val="55DF61D7"/>
    <w:rsid w:val="55DF6414"/>
    <w:rsid w:val="55EE75C0"/>
    <w:rsid w:val="56155BB7"/>
    <w:rsid w:val="56235D24"/>
    <w:rsid w:val="562440A1"/>
    <w:rsid w:val="5626711C"/>
    <w:rsid w:val="56295B15"/>
    <w:rsid w:val="562C505B"/>
    <w:rsid w:val="566B3EB2"/>
    <w:rsid w:val="56897838"/>
    <w:rsid w:val="568D7B85"/>
    <w:rsid w:val="569531AF"/>
    <w:rsid w:val="5698643C"/>
    <w:rsid w:val="569F1989"/>
    <w:rsid w:val="56A82B3F"/>
    <w:rsid w:val="56BC3C0F"/>
    <w:rsid w:val="56BC64CE"/>
    <w:rsid w:val="56F31E5F"/>
    <w:rsid w:val="56F67C83"/>
    <w:rsid w:val="56FE3162"/>
    <w:rsid w:val="57061B4B"/>
    <w:rsid w:val="571768BE"/>
    <w:rsid w:val="571C0E7C"/>
    <w:rsid w:val="5736758D"/>
    <w:rsid w:val="573A3817"/>
    <w:rsid w:val="57515444"/>
    <w:rsid w:val="57560E52"/>
    <w:rsid w:val="5766386C"/>
    <w:rsid w:val="57670253"/>
    <w:rsid w:val="576E0CCC"/>
    <w:rsid w:val="57775CAB"/>
    <w:rsid w:val="57802C5C"/>
    <w:rsid w:val="578918DC"/>
    <w:rsid w:val="578E6489"/>
    <w:rsid w:val="57900228"/>
    <w:rsid w:val="57AB500F"/>
    <w:rsid w:val="57CB30D7"/>
    <w:rsid w:val="57CD7318"/>
    <w:rsid w:val="57DD0052"/>
    <w:rsid w:val="57DE367D"/>
    <w:rsid w:val="57DF5467"/>
    <w:rsid w:val="57E30AE1"/>
    <w:rsid w:val="57E44F5D"/>
    <w:rsid w:val="580954F6"/>
    <w:rsid w:val="58127246"/>
    <w:rsid w:val="581773FE"/>
    <w:rsid w:val="58311AAA"/>
    <w:rsid w:val="58361C31"/>
    <w:rsid w:val="584E04C9"/>
    <w:rsid w:val="5855579C"/>
    <w:rsid w:val="58646AC6"/>
    <w:rsid w:val="58663347"/>
    <w:rsid w:val="58984351"/>
    <w:rsid w:val="58AF1DF6"/>
    <w:rsid w:val="58B43FEA"/>
    <w:rsid w:val="58C27B64"/>
    <w:rsid w:val="58D11D9B"/>
    <w:rsid w:val="58E25FF4"/>
    <w:rsid w:val="58F84C93"/>
    <w:rsid w:val="58FA27D7"/>
    <w:rsid w:val="58FA76E7"/>
    <w:rsid w:val="59130CC1"/>
    <w:rsid w:val="592438F8"/>
    <w:rsid w:val="59391602"/>
    <w:rsid w:val="593F20D6"/>
    <w:rsid w:val="59540C9F"/>
    <w:rsid w:val="596078FE"/>
    <w:rsid w:val="597F637D"/>
    <w:rsid w:val="59882C3D"/>
    <w:rsid w:val="59980303"/>
    <w:rsid w:val="599B19F7"/>
    <w:rsid w:val="59B04FE8"/>
    <w:rsid w:val="59BF56A8"/>
    <w:rsid w:val="59C06FE9"/>
    <w:rsid w:val="59CB739A"/>
    <w:rsid w:val="59D3750C"/>
    <w:rsid w:val="59E30E1F"/>
    <w:rsid w:val="59EC3ED5"/>
    <w:rsid w:val="5A107157"/>
    <w:rsid w:val="5A120318"/>
    <w:rsid w:val="5A1233D7"/>
    <w:rsid w:val="5A2426EB"/>
    <w:rsid w:val="5A332E9C"/>
    <w:rsid w:val="5A3426BC"/>
    <w:rsid w:val="5A501676"/>
    <w:rsid w:val="5A6D5C4E"/>
    <w:rsid w:val="5A6E50B9"/>
    <w:rsid w:val="5AAC1340"/>
    <w:rsid w:val="5AB42459"/>
    <w:rsid w:val="5AC039E7"/>
    <w:rsid w:val="5AF63771"/>
    <w:rsid w:val="5B0A12CC"/>
    <w:rsid w:val="5B195D4F"/>
    <w:rsid w:val="5B21679D"/>
    <w:rsid w:val="5B2C167F"/>
    <w:rsid w:val="5B2F6F83"/>
    <w:rsid w:val="5B450578"/>
    <w:rsid w:val="5B4C010D"/>
    <w:rsid w:val="5B5D5B35"/>
    <w:rsid w:val="5B673AB6"/>
    <w:rsid w:val="5B6F17AB"/>
    <w:rsid w:val="5B835D00"/>
    <w:rsid w:val="5B90000F"/>
    <w:rsid w:val="5B912183"/>
    <w:rsid w:val="5BB140EE"/>
    <w:rsid w:val="5BCF1759"/>
    <w:rsid w:val="5BCF5517"/>
    <w:rsid w:val="5BD504D9"/>
    <w:rsid w:val="5BD61BB0"/>
    <w:rsid w:val="5C0025B3"/>
    <w:rsid w:val="5C056636"/>
    <w:rsid w:val="5C232770"/>
    <w:rsid w:val="5C33344D"/>
    <w:rsid w:val="5C352B43"/>
    <w:rsid w:val="5C47491A"/>
    <w:rsid w:val="5C653A49"/>
    <w:rsid w:val="5C7215C2"/>
    <w:rsid w:val="5C827D97"/>
    <w:rsid w:val="5CA35C73"/>
    <w:rsid w:val="5CA5043C"/>
    <w:rsid w:val="5CB7107E"/>
    <w:rsid w:val="5CB94636"/>
    <w:rsid w:val="5CC4676D"/>
    <w:rsid w:val="5CD00EAA"/>
    <w:rsid w:val="5D10610F"/>
    <w:rsid w:val="5D293D84"/>
    <w:rsid w:val="5D2C58AA"/>
    <w:rsid w:val="5D3662B3"/>
    <w:rsid w:val="5D3B0092"/>
    <w:rsid w:val="5D6A7321"/>
    <w:rsid w:val="5D6C325E"/>
    <w:rsid w:val="5D82193F"/>
    <w:rsid w:val="5D8D1FB6"/>
    <w:rsid w:val="5D9C7622"/>
    <w:rsid w:val="5DBC2E9F"/>
    <w:rsid w:val="5DD82C75"/>
    <w:rsid w:val="5DF302D4"/>
    <w:rsid w:val="5E006713"/>
    <w:rsid w:val="5E326B7D"/>
    <w:rsid w:val="5E4173F2"/>
    <w:rsid w:val="5E467691"/>
    <w:rsid w:val="5E493FE8"/>
    <w:rsid w:val="5E566771"/>
    <w:rsid w:val="5E5F3ECB"/>
    <w:rsid w:val="5E6C6963"/>
    <w:rsid w:val="5EA00D2C"/>
    <w:rsid w:val="5EC04439"/>
    <w:rsid w:val="5ECB4F8C"/>
    <w:rsid w:val="5ED5673A"/>
    <w:rsid w:val="5EE65064"/>
    <w:rsid w:val="5EEE5B65"/>
    <w:rsid w:val="5EFA3655"/>
    <w:rsid w:val="5F115660"/>
    <w:rsid w:val="5F141469"/>
    <w:rsid w:val="5F354165"/>
    <w:rsid w:val="5F406AF7"/>
    <w:rsid w:val="5F425705"/>
    <w:rsid w:val="5F505956"/>
    <w:rsid w:val="5F6733BF"/>
    <w:rsid w:val="5F6B7B9D"/>
    <w:rsid w:val="5F703EC9"/>
    <w:rsid w:val="5F76621D"/>
    <w:rsid w:val="5FAC32ED"/>
    <w:rsid w:val="5FB2081B"/>
    <w:rsid w:val="5FB3694F"/>
    <w:rsid w:val="5FB970DF"/>
    <w:rsid w:val="5FD21DA9"/>
    <w:rsid w:val="5FF519D0"/>
    <w:rsid w:val="6003383E"/>
    <w:rsid w:val="600F07C7"/>
    <w:rsid w:val="600F33B6"/>
    <w:rsid w:val="601E3E49"/>
    <w:rsid w:val="602D199B"/>
    <w:rsid w:val="60595417"/>
    <w:rsid w:val="60620641"/>
    <w:rsid w:val="60711F15"/>
    <w:rsid w:val="607131DD"/>
    <w:rsid w:val="607169C6"/>
    <w:rsid w:val="60A42C31"/>
    <w:rsid w:val="60A56862"/>
    <w:rsid w:val="60AB6854"/>
    <w:rsid w:val="60BC3E74"/>
    <w:rsid w:val="60C166EF"/>
    <w:rsid w:val="60C42697"/>
    <w:rsid w:val="60CB7F53"/>
    <w:rsid w:val="60E4592E"/>
    <w:rsid w:val="610358C6"/>
    <w:rsid w:val="611E3314"/>
    <w:rsid w:val="614B0915"/>
    <w:rsid w:val="614E60D8"/>
    <w:rsid w:val="61533697"/>
    <w:rsid w:val="61734C5D"/>
    <w:rsid w:val="617952B6"/>
    <w:rsid w:val="617F33CE"/>
    <w:rsid w:val="61B03543"/>
    <w:rsid w:val="61B43FF4"/>
    <w:rsid w:val="61C25864"/>
    <w:rsid w:val="61C72942"/>
    <w:rsid w:val="61D62E9B"/>
    <w:rsid w:val="61D830DC"/>
    <w:rsid w:val="61E01682"/>
    <w:rsid w:val="61E87411"/>
    <w:rsid w:val="61E933C0"/>
    <w:rsid w:val="61FC7438"/>
    <w:rsid w:val="61FD59BC"/>
    <w:rsid w:val="62057807"/>
    <w:rsid w:val="620938BD"/>
    <w:rsid w:val="624409C0"/>
    <w:rsid w:val="62585A7C"/>
    <w:rsid w:val="625F6C72"/>
    <w:rsid w:val="62954E79"/>
    <w:rsid w:val="6299063F"/>
    <w:rsid w:val="62B563CE"/>
    <w:rsid w:val="62C84299"/>
    <w:rsid w:val="62EE71CA"/>
    <w:rsid w:val="62F5004F"/>
    <w:rsid w:val="63156D86"/>
    <w:rsid w:val="63403FBC"/>
    <w:rsid w:val="63412A54"/>
    <w:rsid w:val="63AF79F5"/>
    <w:rsid w:val="63B77582"/>
    <w:rsid w:val="63B91A80"/>
    <w:rsid w:val="63D124F5"/>
    <w:rsid w:val="63D43630"/>
    <w:rsid w:val="63E956DB"/>
    <w:rsid w:val="63F4531A"/>
    <w:rsid w:val="63F54556"/>
    <w:rsid w:val="64083C3F"/>
    <w:rsid w:val="64117515"/>
    <w:rsid w:val="643711BC"/>
    <w:rsid w:val="64477515"/>
    <w:rsid w:val="64714BA0"/>
    <w:rsid w:val="647979D3"/>
    <w:rsid w:val="64857D05"/>
    <w:rsid w:val="64913D2F"/>
    <w:rsid w:val="649557C1"/>
    <w:rsid w:val="64B70D07"/>
    <w:rsid w:val="64B77BC7"/>
    <w:rsid w:val="64C51ACF"/>
    <w:rsid w:val="64D375A3"/>
    <w:rsid w:val="64D80E07"/>
    <w:rsid w:val="64E46D1A"/>
    <w:rsid w:val="64FC3B9A"/>
    <w:rsid w:val="65247F7A"/>
    <w:rsid w:val="652F5305"/>
    <w:rsid w:val="653D1B90"/>
    <w:rsid w:val="655D015B"/>
    <w:rsid w:val="656C1E51"/>
    <w:rsid w:val="659B7170"/>
    <w:rsid w:val="65DA6397"/>
    <w:rsid w:val="65DA6E5E"/>
    <w:rsid w:val="65EA6E69"/>
    <w:rsid w:val="65F01EFB"/>
    <w:rsid w:val="65FD47A4"/>
    <w:rsid w:val="66006FE0"/>
    <w:rsid w:val="66052F39"/>
    <w:rsid w:val="660A0B49"/>
    <w:rsid w:val="661908DF"/>
    <w:rsid w:val="661F6354"/>
    <w:rsid w:val="66290BAB"/>
    <w:rsid w:val="663A51E3"/>
    <w:rsid w:val="665138CC"/>
    <w:rsid w:val="666B47EA"/>
    <w:rsid w:val="6677718C"/>
    <w:rsid w:val="66783D55"/>
    <w:rsid w:val="668A4D5C"/>
    <w:rsid w:val="66C56A30"/>
    <w:rsid w:val="66D622C8"/>
    <w:rsid w:val="66E452AB"/>
    <w:rsid w:val="67045800"/>
    <w:rsid w:val="67117CFC"/>
    <w:rsid w:val="67303947"/>
    <w:rsid w:val="67321D40"/>
    <w:rsid w:val="673D1BBD"/>
    <w:rsid w:val="67445100"/>
    <w:rsid w:val="674C6803"/>
    <w:rsid w:val="675237C7"/>
    <w:rsid w:val="67677DBA"/>
    <w:rsid w:val="67855FB8"/>
    <w:rsid w:val="67C820AB"/>
    <w:rsid w:val="67DD352F"/>
    <w:rsid w:val="67EE5572"/>
    <w:rsid w:val="67F021C3"/>
    <w:rsid w:val="67FD0CC7"/>
    <w:rsid w:val="68136BD7"/>
    <w:rsid w:val="682F280A"/>
    <w:rsid w:val="684652E9"/>
    <w:rsid w:val="68552E02"/>
    <w:rsid w:val="685B5350"/>
    <w:rsid w:val="685C646C"/>
    <w:rsid w:val="687F6274"/>
    <w:rsid w:val="68A15869"/>
    <w:rsid w:val="68AE6441"/>
    <w:rsid w:val="68BA149C"/>
    <w:rsid w:val="68BE6802"/>
    <w:rsid w:val="68CA586D"/>
    <w:rsid w:val="68EC2B74"/>
    <w:rsid w:val="68FF69BE"/>
    <w:rsid w:val="690D6941"/>
    <w:rsid w:val="691C2C81"/>
    <w:rsid w:val="691D6BEF"/>
    <w:rsid w:val="692270F9"/>
    <w:rsid w:val="69725991"/>
    <w:rsid w:val="6984779F"/>
    <w:rsid w:val="698A7029"/>
    <w:rsid w:val="69A24299"/>
    <w:rsid w:val="69AF5EA7"/>
    <w:rsid w:val="69B1456A"/>
    <w:rsid w:val="69EC7A0C"/>
    <w:rsid w:val="6A151732"/>
    <w:rsid w:val="6A243EFF"/>
    <w:rsid w:val="6A310ACA"/>
    <w:rsid w:val="6A33711A"/>
    <w:rsid w:val="6A475C3C"/>
    <w:rsid w:val="6A762D68"/>
    <w:rsid w:val="6A7F2149"/>
    <w:rsid w:val="6A8230BA"/>
    <w:rsid w:val="6A8D524E"/>
    <w:rsid w:val="6ACA6E39"/>
    <w:rsid w:val="6ACB2D3F"/>
    <w:rsid w:val="6AE54395"/>
    <w:rsid w:val="6AE97230"/>
    <w:rsid w:val="6B072B94"/>
    <w:rsid w:val="6B2150E3"/>
    <w:rsid w:val="6B31373A"/>
    <w:rsid w:val="6B431E50"/>
    <w:rsid w:val="6B542D63"/>
    <w:rsid w:val="6B553500"/>
    <w:rsid w:val="6B7226E0"/>
    <w:rsid w:val="6B7554DF"/>
    <w:rsid w:val="6B80483F"/>
    <w:rsid w:val="6BA742AC"/>
    <w:rsid w:val="6BA77944"/>
    <w:rsid w:val="6BA81731"/>
    <w:rsid w:val="6BBC39AC"/>
    <w:rsid w:val="6BDA195D"/>
    <w:rsid w:val="6BDA2004"/>
    <w:rsid w:val="6BDB7D87"/>
    <w:rsid w:val="6BF37332"/>
    <w:rsid w:val="6C1508EB"/>
    <w:rsid w:val="6C1B069D"/>
    <w:rsid w:val="6C1D3760"/>
    <w:rsid w:val="6C1D7BCE"/>
    <w:rsid w:val="6C1E7A1C"/>
    <w:rsid w:val="6C21415E"/>
    <w:rsid w:val="6C3B74C1"/>
    <w:rsid w:val="6C5C7431"/>
    <w:rsid w:val="6C772B98"/>
    <w:rsid w:val="6C790792"/>
    <w:rsid w:val="6C800049"/>
    <w:rsid w:val="6C947AB0"/>
    <w:rsid w:val="6CA4362D"/>
    <w:rsid w:val="6CB6475D"/>
    <w:rsid w:val="6CBE0BA6"/>
    <w:rsid w:val="6CD20281"/>
    <w:rsid w:val="6CD21729"/>
    <w:rsid w:val="6CD46F14"/>
    <w:rsid w:val="6CD8269F"/>
    <w:rsid w:val="6CDC5EBB"/>
    <w:rsid w:val="6CF8624A"/>
    <w:rsid w:val="6D167FE2"/>
    <w:rsid w:val="6D2C14AD"/>
    <w:rsid w:val="6D311F7D"/>
    <w:rsid w:val="6D39117E"/>
    <w:rsid w:val="6D556E3C"/>
    <w:rsid w:val="6D5D2B62"/>
    <w:rsid w:val="6D6745F5"/>
    <w:rsid w:val="6D8117F8"/>
    <w:rsid w:val="6DB07FFA"/>
    <w:rsid w:val="6DB529D3"/>
    <w:rsid w:val="6DB56881"/>
    <w:rsid w:val="6DD40D81"/>
    <w:rsid w:val="6DE75033"/>
    <w:rsid w:val="6E0809B1"/>
    <w:rsid w:val="6E0923D8"/>
    <w:rsid w:val="6E127AFC"/>
    <w:rsid w:val="6E2B7E28"/>
    <w:rsid w:val="6E2E1A6D"/>
    <w:rsid w:val="6E482931"/>
    <w:rsid w:val="6E6648EE"/>
    <w:rsid w:val="6E7243FD"/>
    <w:rsid w:val="6E78008B"/>
    <w:rsid w:val="6E7B05B4"/>
    <w:rsid w:val="6E8610ED"/>
    <w:rsid w:val="6E94384D"/>
    <w:rsid w:val="6EA06A3C"/>
    <w:rsid w:val="6EF01BCF"/>
    <w:rsid w:val="6F131AD9"/>
    <w:rsid w:val="6F2E1F3D"/>
    <w:rsid w:val="6F3D70DA"/>
    <w:rsid w:val="6F41302D"/>
    <w:rsid w:val="6F42354B"/>
    <w:rsid w:val="6F4300A0"/>
    <w:rsid w:val="6F5324B5"/>
    <w:rsid w:val="6F610C1F"/>
    <w:rsid w:val="6F6A5667"/>
    <w:rsid w:val="6F780A9C"/>
    <w:rsid w:val="6F7F59E7"/>
    <w:rsid w:val="6F8024CC"/>
    <w:rsid w:val="6F815E20"/>
    <w:rsid w:val="6F931E11"/>
    <w:rsid w:val="6F933F5B"/>
    <w:rsid w:val="6F9D5714"/>
    <w:rsid w:val="6FCE7735"/>
    <w:rsid w:val="6FD1618E"/>
    <w:rsid w:val="6FDE4AD2"/>
    <w:rsid w:val="704D77B6"/>
    <w:rsid w:val="70522332"/>
    <w:rsid w:val="705A50F3"/>
    <w:rsid w:val="706207E5"/>
    <w:rsid w:val="706B1943"/>
    <w:rsid w:val="707B198B"/>
    <w:rsid w:val="70AB67CF"/>
    <w:rsid w:val="70B64ADD"/>
    <w:rsid w:val="70BB6549"/>
    <w:rsid w:val="70C57672"/>
    <w:rsid w:val="70C8462E"/>
    <w:rsid w:val="70D9311B"/>
    <w:rsid w:val="70DE1185"/>
    <w:rsid w:val="70FD314E"/>
    <w:rsid w:val="711322DF"/>
    <w:rsid w:val="711557D2"/>
    <w:rsid w:val="71290211"/>
    <w:rsid w:val="714810E1"/>
    <w:rsid w:val="7163560D"/>
    <w:rsid w:val="716D637C"/>
    <w:rsid w:val="71762C26"/>
    <w:rsid w:val="71A0693C"/>
    <w:rsid w:val="71A74636"/>
    <w:rsid w:val="71C64795"/>
    <w:rsid w:val="71E068B0"/>
    <w:rsid w:val="71E13CF8"/>
    <w:rsid w:val="71E36583"/>
    <w:rsid w:val="71E661C1"/>
    <w:rsid w:val="71EC182A"/>
    <w:rsid w:val="720B694C"/>
    <w:rsid w:val="722331A5"/>
    <w:rsid w:val="7229583B"/>
    <w:rsid w:val="723436E7"/>
    <w:rsid w:val="724044F2"/>
    <w:rsid w:val="725E1F47"/>
    <w:rsid w:val="726E72DD"/>
    <w:rsid w:val="729D5541"/>
    <w:rsid w:val="72AA54AB"/>
    <w:rsid w:val="72C22085"/>
    <w:rsid w:val="72C429AD"/>
    <w:rsid w:val="72D73503"/>
    <w:rsid w:val="72EA2459"/>
    <w:rsid w:val="72F53F87"/>
    <w:rsid w:val="730D1CCA"/>
    <w:rsid w:val="732539AE"/>
    <w:rsid w:val="73281380"/>
    <w:rsid w:val="7350232C"/>
    <w:rsid w:val="735143BA"/>
    <w:rsid w:val="73597C8A"/>
    <w:rsid w:val="736413B0"/>
    <w:rsid w:val="737F23C2"/>
    <w:rsid w:val="73802173"/>
    <w:rsid w:val="73946DE8"/>
    <w:rsid w:val="73956BEF"/>
    <w:rsid w:val="73BF6512"/>
    <w:rsid w:val="73CD4ED4"/>
    <w:rsid w:val="73CD5710"/>
    <w:rsid w:val="73DC1C9C"/>
    <w:rsid w:val="73EB46AD"/>
    <w:rsid w:val="73EF6ABA"/>
    <w:rsid w:val="73F13BF6"/>
    <w:rsid w:val="73F46F63"/>
    <w:rsid w:val="741572BE"/>
    <w:rsid w:val="741E4D72"/>
    <w:rsid w:val="742838E7"/>
    <w:rsid w:val="743254BC"/>
    <w:rsid w:val="744637BC"/>
    <w:rsid w:val="747F0E60"/>
    <w:rsid w:val="748010C6"/>
    <w:rsid w:val="748D2C82"/>
    <w:rsid w:val="74950CAC"/>
    <w:rsid w:val="74C74CAA"/>
    <w:rsid w:val="74C97E89"/>
    <w:rsid w:val="74D62BED"/>
    <w:rsid w:val="74DC5087"/>
    <w:rsid w:val="74F5031E"/>
    <w:rsid w:val="751716F2"/>
    <w:rsid w:val="75220121"/>
    <w:rsid w:val="7526156F"/>
    <w:rsid w:val="75371179"/>
    <w:rsid w:val="753D2E6F"/>
    <w:rsid w:val="754444B6"/>
    <w:rsid w:val="7551416C"/>
    <w:rsid w:val="756D69D5"/>
    <w:rsid w:val="758449E9"/>
    <w:rsid w:val="758E4672"/>
    <w:rsid w:val="75B349B0"/>
    <w:rsid w:val="75D51592"/>
    <w:rsid w:val="762C3780"/>
    <w:rsid w:val="76393874"/>
    <w:rsid w:val="763D6C92"/>
    <w:rsid w:val="76443C72"/>
    <w:rsid w:val="7647717D"/>
    <w:rsid w:val="764D6A4B"/>
    <w:rsid w:val="76663D61"/>
    <w:rsid w:val="76711468"/>
    <w:rsid w:val="768B2013"/>
    <w:rsid w:val="76937235"/>
    <w:rsid w:val="769F05AF"/>
    <w:rsid w:val="76AD636B"/>
    <w:rsid w:val="76AE11FD"/>
    <w:rsid w:val="76D907B9"/>
    <w:rsid w:val="76DF70E1"/>
    <w:rsid w:val="772103AE"/>
    <w:rsid w:val="77345A04"/>
    <w:rsid w:val="77361AE6"/>
    <w:rsid w:val="773F2A18"/>
    <w:rsid w:val="77547417"/>
    <w:rsid w:val="7765236E"/>
    <w:rsid w:val="77775D89"/>
    <w:rsid w:val="77865594"/>
    <w:rsid w:val="77875AFD"/>
    <w:rsid w:val="778A0603"/>
    <w:rsid w:val="779C20FF"/>
    <w:rsid w:val="77A7245B"/>
    <w:rsid w:val="77AA0C22"/>
    <w:rsid w:val="77AB774B"/>
    <w:rsid w:val="77D5375D"/>
    <w:rsid w:val="77DD4D27"/>
    <w:rsid w:val="77EE5C9C"/>
    <w:rsid w:val="78021845"/>
    <w:rsid w:val="78166FF5"/>
    <w:rsid w:val="781B6F23"/>
    <w:rsid w:val="78674783"/>
    <w:rsid w:val="786848AD"/>
    <w:rsid w:val="78685C72"/>
    <w:rsid w:val="787609A9"/>
    <w:rsid w:val="788E4FCD"/>
    <w:rsid w:val="78954711"/>
    <w:rsid w:val="78A52233"/>
    <w:rsid w:val="78AC1AE9"/>
    <w:rsid w:val="78DE1BE2"/>
    <w:rsid w:val="78DE7D9E"/>
    <w:rsid w:val="78FE3DD4"/>
    <w:rsid w:val="791023BA"/>
    <w:rsid w:val="79447889"/>
    <w:rsid w:val="7966655A"/>
    <w:rsid w:val="79AD438E"/>
    <w:rsid w:val="79AF1C2F"/>
    <w:rsid w:val="79C64B1D"/>
    <w:rsid w:val="79C74800"/>
    <w:rsid w:val="79DD4184"/>
    <w:rsid w:val="7A0523AC"/>
    <w:rsid w:val="7A157DCF"/>
    <w:rsid w:val="7A263151"/>
    <w:rsid w:val="7A335195"/>
    <w:rsid w:val="7A40213B"/>
    <w:rsid w:val="7A6016BC"/>
    <w:rsid w:val="7A780B2F"/>
    <w:rsid w:val="7A78350B"/>
    <w:rsid w:val="7A976620"/>
    <w:rsid w:val="7AA97D3A"/>
    <w:rsid w:val="7ACF0F5F"/>
    <w:rsid w:val="7AD0558D"/>
    <w:rsid w:val="7AF32EC7"/>
    <w:rsid w:val="7AF96CEC"/>
    <w:rsid w:val="7B08289C"/>
    <w:rsid w:val="7B0B3A59"/>
    <w:rsid w:val="7B140B3F"/>
    <w:rsid w:val="7B307F57"/>
    <w:rsid w:val="7B344379"/>
    <w:rsid w:val="7B3F19BB"/>
    <w:rsid w:val="7B423C5A"/>
    <w:rsid w:val="7B46197D"/>
    <w:rsid w:val="7B547CA5"/>
    <w:rsid w:val="7B602190"/>
    <w:rsid w:val="7B95459C"/>
    <w:rsid w:val="7BA72A6F"/>
    <w:rsid w:val="7BBC6CC3"/>
    <w:rsid w:val="7BC77F3E"/>
    <w:rsid w:val="7BD7176C"/>
    <w:rsid w:val="7BD73672"/>
    <w:rsid w:val="7BDA577B"/>
    <w:rsid w:val="7BEA7349"/>
    <w:rsid w:val="7C0B68C6"/>
    <w:rsid w:val="7C194312"/>
    <w:rsid w:val="7C1973BE"/>
    <w:rsid w:val="7C247CA2"/>
    <w:rsid w:val="7C4645D9"/>
    <w:rsid w:val="7C47271E"/>
    <w:rsid w:val="7C4E2203"/>
    <w:rsid w:val="7C5400E1"/>
    <w:rsid w:val="7C6764B7"/>
    <w:rsid w:val="7C6D03C2"/>
    <w:rsid w:val="7C74092F"/>
    <w:rsid w:val="7C824FF2"/>
    <w:rsid w:val="7C977DA4"/>
    <w:rsid w:val="7CAB1251"/>
    <w:rsid w:val="7CB742E4"/>
    <w:rsid w:val="7CC649F4"/>
    <w:rsid w:val="7CD14019"/>
    <w:rsid w:val="7CE80ED9"/>
    <w:rsid w:val="7CF16334"/>
    <w:rsid w:val="7CF3413E"/>
    <w:rsid w:val="7D025618"/>
    <w:rsid w:val="7D02573E"/>
    <w:rsid w:val="7D3A60D5"/>
    <w:rsid w:val="7D5862E9"/>
    <w:rsid w:val="7D61609A"/>
    <w:rsid w:val="7D630980"/>
    <w:rsid w:val="7DA94EE7"/>
    <w:rsid w:val="7DC012FB"/>
    <w:rsid w:val="7DCC36D7"/>
    <w:rsid w:val="7DDF6880"/>
    <w:rsid w:val="7DEA16C0"/>
    <w:rsid w:val="7E077EAD"/>
    <w:rsid w:val="7E213C36"/>
    <w:rsid w:val="7E312A34"/>
    <w:rsid w:val="7E36490C"/>
    <w:rsid w:val="7E3E1F98"/>
    <w:rsid w:val="7E3F68A0"/>
    <w:rsid w:val="7E5C2E35"/>
    <w:rsid w:val="7E600DC3"/>
    <w:rsid w:val="7E627BC7"/>
    <w:rsid w:val="7E694279"/>
    <w:rsid w:val="7E765D97"/>
    <w:rsid w:val="7E7E700C"/>
    <w:rsid w:val="7E857DAD"/>
    <w:rsid w:val="7EA50B70"/>
    <w:rsid w:val="7EC47289"/>
    <w:rsid w:val="7EE069B6"/>
    <w:rsid w:val="7EEF0E7A"/>
    <w:rsid w:val="7EF0473E"/>
    <w:rsid w:val="7EFD0989"/>
    <w:rsid w:val="7F0251EE"/>
    <w:rsid w:val="7F5C31CD"/>
    <w:rsid w:val="7F5E47E8"/>
    <w:rsid w:val="7F6B5095"/>
    <w:rsid w:val="7F857B2A"/>
    <w:rsid w:val="7F8D7E98"/>
    <w:rsid w:val="7F966A30"/>
    <w:rsid w:val="7FA12889"/>
    <w:rsid w:val="7FA147C6"/>
    <w:rsid w:val="7FA22F33"/>
    <w:rsid w:val="7FB41999"/>
    <w:rsid w:val="7FC17032"/>
    <w:rsid w:val="7FCC5D97"/>
    <w:rsid w:val="7FD41BDA"/>
    <w:rsid w:val="7FE50115"/>
    <w:rsid w:val="7FEC244E"/>
    <w:rsid w:val="7FEE66E4"/>
    <w:rsid w:val="7FEF0C9A"/>
    <w:rsid w:val="7FF9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7"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8"/>
    <w:qFormat/>
    <w:uiPriority w:val="7"/>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5">
    <w:name w:val="heading 2"/>
    <w:basedOn w:val="1"/>
    <w:next w:val="1"/>
    <w:link w:val="49"/>
    <w:qFormat/>
    <w:uiPriority w:val="9"/>
    <w:pPr>
      <w:keepNext/>
      <w:keepLines/>
      <w:spacing w:before="260" w:after="260" w:line="416" w:lineRule="auto"/>
      <w:outlineLvl w:val="1"/>
    </w:pPr>
    <w:rPr>
      <w:rFonts w:ascii="Cambria" w:hAnsi="Cambria" w:eastAsia="宋体" w:cs="Times New Roman"/>
      <w:b/>
      <w:bCs/>
      <w:sz w:val="32"/>
      <w:szCs w:val="32"/>
      <w:lang w:val="zh-CN"/>
    </w:rPr>
  </w:style>
  <w:style w:type="paragraph" w:styleId="6">
    <w:name w:val="heading 3"/>
    <w:basedOn w:val="1"/>
    <w:next w:val="1"/>
    <w:link w:val="50"/>
    <w:qFormat/>
    <w:uiPriority w:val="9"/>
    <w:pPr>
      <w:keepNext/>
      <w:keepLines/>
      <w:spacing w:before="260" w:after="260" w:line="416" w:lineRule="auto"/>
      <w:outlineLvl w:val="2"/>
    </w:pPr>
    <w:rPr>
      <w:rFonts w:ascii="Times New Roman" w:hAnsi="Times New Roman" w:eastAsia="宋体" w:cs="Times New Roman"/>
      <w:b/>
      <w:bCs/>
      <w:sz w:val="32"/>
      <w:szCs w:val="32"/>
      <w:lang w:val="zh-CN"/>
    </w:rPr>
  </w:style>
  <w:style w:type="paragraph" w:styleId="7">
    <w:name w:val="heading 4"/>
    <w:basedOn w:val="1"/>
    <w:next w:val="1"/>
    <w:link w:val="120"/>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9"/>
    <w:link w:val="51"/>
    <w:qFormat/>
    <w:uiPriority w:val="9"/>
    <w:pPr>
      <w:keepNext/>
      <w:keepLines/>
      <w:spacing w:before="280" w:after="290" w:line="376" w:lineRule="auto"/>
      <w:outlineLvl w:val="4"/>
    </w:pPr>
    <w:rPr>
      <w:rFonts w:ascii="Times New Roman" w:hAnsi="Times New Roman" w:eastAsia="宋体" w:cs="Times New Roman"/>
      <w:b/>
      <w:bCs/>
      <w:sz w:val="28"/>
      <w:szCs w:val="28"/>
      <w:lang w:val="zh-CN"/>
    </w:rPr>
  </w:style>
  <w:style w:type="paragraph" w:styleId="10">
    <w:name w:val="heading 8"/>
    <w:basedOn w:val="1"/>
    <w:next w:val="1"/>
    <w:link w:val="52"/>
    <w:qFormat/>
    <w:uiPriority w:val="9"/>
    <w:pPr>
      <w:keepNext/>
      <w:keepLines/>
      <w:spacing w:before="240" w:after="64" w:line="320" w:lineRule="auto"/>
      <w:outlineLvl w:val="7"/>
    </w:pPr>
    <w:rPr>
      <w:rFonts w:ascii="等线 Light" w:hAnsi="等线 Light" w:eastAsia="等线 Light" w:cs="Times New Roman"/>
      <w:sz w:val="24"/>
      <w:szCs w:val="24"/>
      <w:lang w:val="zh-CN"/>
    </w:rPr>
  </w:style>
  <w:style w:type="paragraph" w:styleId="11">
    <w:name w:val="heading 9"/>
    <w:basedOn w:val="1"/>
    <w:next w:val="1"/>
    <w:link w:val="53"/>
    <w:qFormat/>
    <w:uiPriority w:val="9"/>
    <w:pPr>
      <w:keepNext/>
      <w:keepLines/>
      <w:spacing w:before="240" w:after="64" w:line="320" w:lineRule="auto"/>
      <w:outlineLvl w:val="8"/>
    </w:pPr>
    <w:rPr>
      <w:rFonts w:ascii="Cambria" w:hAnsi="Cambria" w:eastAsia="宋体" w:cs="Times New Roman"/>
      <w:szCs w:val="21"/>
      <w:lang w:val="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9"/>
    <w:unhideWhenUsed/>
    <w:qFormat/>
    <w:uiPriority w:val="0"/>
    <w:pPr>
      <w:spacing w:after="120"/>
    </w:pPr>
    <w:rPr>
      <w:rFonts w:ascii="Times New Roman" w:hAnsi="Times New Roman" w:eastAsia="宋体" w:cs="Times New Roman"/>
      <w:szCs w:val="24"/>
      <w:lang w:val="zh-CN"/>
    </w:rPr>
  </w:style>
  <w:style w:type="paragraph" w:styleId="3">
    <w:name w:val="Title"/>
    <w:basedOn w:val="1"/>
    <w:next w:val="1"/>
    <w:link w:val="74"/>
    <w:qFormat/>
    <w:uiPriority w:val="10"/>
    <w:pPr>
      <w:widowControl/>
      <w:overflowPunct w:val="0"/>
      <w:autoSpaceDE w:val="0"/>
      <w:autoSpaceDN w:val="0"/>
      <w:adjustRightInd w:val="0"/>
      <w:jc w:val="center"/>
      <w:textAlignment w:val="baseline"/>
    </w:pPr>
    <w:rPr>
      <w:rFonts w:ascii="Cambria" w:hAnsi="Cambria" w:eastAsia="宋体" w:cs="Times New Roman"/>
      <w:b/>
      <w:bCs/>
      <w:sz w:val="32"/>
      <w:szCs w:val="32"/>
      <w:lang w:val="zh-CN"/>
    </w:rPr>
  </w:style>
  <w:style w:type="paragraph" w:styleId="9">
    <w:name w:val="Normal Indent"/>
    <w:basedOn w:val="1"/>
    <w:qFormat/>
    <w:uiPriority w:val="0"/>
    <w:pPr>
      <w:ind w:firstLine="420"/>
    </w:pPr>
    <w:rPr>
      <w:rFonts w:ascii="Times New Roman" w:hAnsi="Times New Roman" w:eastAsia="宋体" w:cs="Times New Roman"/>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4">
    <w:name w:val="annotation text"/>
    <w:basedOn w:val="1"/>
    <w:link w:val="55"/>
    <w:qFormat/>
    <w:uiPriority w:val="0"/>
    <w:pPr>
      <w:jc w:val="left"/>
    </w:pPr>
    <w:rPr>
      <w:rFonts w:ascii="Times New Roman" w:hAnsi="Times New Roman" w:eastAsia="宋体" w:cs="Times New Roman"/>
      <w:szCs w:val="24"/>
      <w:lang w:val="zh-CN"/>
    </w:rPr>
  </w:style>
  <w:style w:type="paragraph" w:styleId="15">
    <w:name w:val="Body Text 3"/>
    <w:basedOn w:val="1"/>
    <w:link w:val="57"/>
    <w:unhideWhenUsed/>
    <w:qFormat/>
    <w:uiPriority w:val="99"/>
    <w:pPr>
      <w:spacing w:after="120"/>
    </w:pPr>
    <w:rPr>
      <w:rFonts w:ascii="Times New Roman" w:hAnsi="Times New Roman" w:eastAsia="宋体" w:cs="Times New Roman"/>
      <w:sz w:val="16"/>
      <w:szCs w:val="16"/>
      <w:lang w:val="zh-CN"/>
    </w:rPr>
  </w:style>
  <w:style w:type="paragraph" w:styleId="16">
    <w:name w:val="Body Text Indent"/>
    <w:basedOn w:val="1"/>
    <w:link w:val="61"/>
    <w:qFormat/>
    <w:uiPriority w:val="0"/>
    <w:pPr>
      <w:ind w:firstLine="830" w:firstLineChars="352"/>
    </w:pPr>
    <w:rPr>
      <w:rFonts w:ascii="仿宋_GB2312" w:hAnsi="Times New Roman" w:eastAsia="仿宋_GB2312" w:cs="Times New Roman"/>
      <w:kern w:val="0"/>
      <w:sz w:val="32"/>
      <w:szCs w:val="20"/>
      <w:lang w:val="zh-CN"/>
    </w:rPr>
  </w:style>
  <w:style w:type="paragraph" w:styleId="17">
    <w:name w:val="List 2"/>
    <w:basedOn w:val="1"/>
    <w:unhideWhenUsed/>
    <w:qFormat/>
    <w:uiPriority w:val="99"/>
    <w:pPr>
      <w:ind w:left="100" w:leftChars="200" w:hanging="200" w:hangingChars="200"/>
      <w:contextualSpacing/>
    </w:pPr>
    <w:rPr>
      <w:rFonts w:ascii="Times New Roman" w:hAnsi="Times New Roman" w:eastAsia="宋体" w:cs="Times New Roman"/>
      <w:szCs w:val="24"/>
    </w:rPr>
  </w:style>
  <w:style w:type="paragraph" w:styleId="18">
    <w:name w:val="toc 3"/>
    <w:basedOn w:val="1"/>
    <w:next w:val="1"/>
    <w:semiHidden/>
    <w:unhideWhenUsed/>
    <w:qFormat/>
    <w:uiPriority w:val="39"/>
    <w:pPr>
      <w:ind w:left="840" w:leftChars="400"/>
    </w:pPr>
  </w:style>
  <w:style w:type="paragraph" w:styleId="19">
    <w:name w:val="Plain Text"/>
    <w:basedOn w:val="1"/>
    <w:next w:val="7"/>
    <w:link w:val="65"/>
    <w:qFormat/>
    <w:uiPriority w:val="0"/>
    <w:rPr>
      <w:rFonts w:ascii="宋体" w:hAnsi="Courier New" w:eastAsia="宋体" w:cs="Times New Roman"/>
      <w:kern w:val="0"/>
      <w:sz w:val="20"/>
      <w:szCs w:val="21"/>
      <w:lang w:val="zh-CN"/>
    </w:rPr>
  </w:style>
  <w:style w:type="paragraph" w:styleId="20">
    <w:name w:val="Date"/>
    <w:basedOn w:val="1"/>
    <w:next w:val="1"/>
    <w:link w:val="67"/>
    <w:unhideWhenUsed/>
    <w:qFormat/>
    <w:uiPriority w:val="99"/>
    <w:pPr>
      <w:ind w:left="100" w:leftChars="2500"/>
    </w:pPr>
    <w:rPr>
      <w:rFonts w:ascii="Times New Roman" w:hAnsi="Times New Roman" w:eastAsia="宋体" w:cs="Times New Roman"/>
      <w:szCs w:val="24"/>
      <w:lang w:val="zh-CN"/>
    </w:rPr>
  </w:style>
  <w:style w:type="paragraph" w:styleId="21">
    <w:name w:val="Body Text Indent 2"/>
    <w:basedOn w:val="1"/>
    <w:next w:val="22"/>
    <w:qFormat/>
    <w:uiPriority w:val="99"/>
    <w:pPr>
      <w:spacing w:after="120" w:line="480" w:lineRule="auto"/>
      <w:ind w:left="420" w:leftChars="200"/>
    </w:pPr>
    <w:rPr>
      <w:sz w:val="24"/>
      <w:szCs w:val="20"/>
    </w:rPr>
  </w:style>
  <w:style w:type="paragraph" w:customStyle="1" w:styleId="22">
    <w:name w:val="正文缩进1"/>
    <w:basedOn w:val="1"/>
    <w:next w:val="1"/>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styleId="23">
    <w:name w:val="Balloon Text"/>
    <w:basedOn w:val="1"/>
    <w:link w:val="102"/>
    <w:semiHidden/>
    <w:qFormat/>
    <w:uiPriority w:val="0"/>
    <w:rPr>
      <w:rFonts w:ascii="Times New Roman" w:hAnsi="Times New Roman" w:eastAsia="宋体" w:cs="Times New Roman"/>
      <w:sz w:val="18"/>
      <w:szCs w:val="18"/>
    </w:rPr>
  </w:style>
  <w:style w:type="paragraph" w:styleId="24">
    <w:name w:val="footer"/>
    <w:basedOn w:val="1"/>
    <w:next w:val="1"/>
    <w:link w:val="70"/>
    <w:unhideWhenUsed/>
    <w:qFormat/>
    <w:uiPriority w:val="99"/>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25">
    <w:name w:val="header"/>
    <w:basedOn w:val="1"/>
    <w:link w:val="72"/>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rPr>
  </w:style>
  <w:style w:type="paragraph" w:styleId="26">
    <w:name w:val="toc 1"/>
    <w:basedOn w:val="1"/>
    <w:next w:val="1"/>
    <w:semiHidden/>
    <w:unhideWhenUsed/>
    <w:qFormat/>
    <w:uiPriority w:val="39"/>
  </w:style>
  <w:style w:type="paragraph" w:styleId="27">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28">
    <w:name w:val="toc 2"/>
    <w:basedOn w:val="1"/>
    <w:next w:val="1"/>
    <w:semiHidden/>
    <w:unhideWhenUsed/>
    <w:qFormat/>
    <w:uiPriority w:val="39"/>
    <w:pPr>
      <w:ind w:left="420" w:leftChars="200"/>
    </w:pPr>
  </w:style>
  <w:style w:type="paragraph" w:styleId="29">
    <w:name w:val="Normal (Web)"/>
    <w:basedOn w:val="1"/>
    <w:unhideWhenUsed/>
    <w:qFormat/>
    <w:uiPriority w:val="99"/>
    <w:rPr>
      <w:rFonts w:ascii="Calibri" w:hAnsi="Calibri" w:eastAsia="宋体" w:cs="Times New Roman"/>
      <w:kern w:val="0"/>
      <w:sz w:val="24"/>
      <w:szCs w:val="24"/>
    </w:rPr>
  </w:style>
  <w:style w:type="paragraph" w:styleId="30">
    <w:name w:val="annotation subject"/>
    <w:basedOn w:val="14"/>
    <w:next w:val="14"/>
    <w:link w:val="76"/>
    <w:qFormat/>
    <w:uiPriority w:val="0"/>
    <w:rPr>
      <w:b/>
      <w:bCs/>
    </w:rPr>
  </w:style>
  <w:style w:type="paragraph" w:styleId="31">
    <w:name w:val="Body Text First Indent 2"/>
    <w:basedOn w:val="1"/>
    <w:link w:val="111"/>
    <w:semiHidden/>
    <w:unhideWhenUsed/>
    <w:qFormat/>
    <w:uiPriority w:val="99"/>
    <w:pPr>
      <w:spacing w:after="120"/>
      <w:ind w:left="420" w:leftChars="200" w:firstLine="420" w:firstLineChars="200"/>
    </w:pPr>
    <w:rPr>
      <w:rFonts w:ascii="Times New Roman" w:eastAsia="宋体"/>
      <w:szCs w:val="24"/>
    </w:rPr>
  </w:style>
  <w:style w:type="table" w:styleId="33">
    <w:name w:val="Table Grid"/>
    <w:basedOn w:val="32"/>
    <w:qFormat/>
    <w:uiPriority w:val="3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0"/>
    <w:rPr>
      <w:b/>
    </w:rPr>
  </w:style>
  <w:style w:type="character" w:styleId="36">
    <w:name w:val="endnote reference"/>
    <w:unhideWhenUsed/>
    <w:qFormat/>
    <w:uiPriority w:val="99"/>
    <w:rPr>
      <w:vertAlign w:val="superscript"/>
    </w:rPr>
  </w:style>
  <w:style w:type="character" w:styleId="37">
    <w:name w:val="page number"/>
    <w:qFormat/>
    <w:uiPriority w:val="0"/>
    <w:rPr>
      <w:rFonts w:ascii="Arial" w:hAnsi="Arial" w:eastAsia="黑体" w:cs="Arial"/>
      <w:snapToGrid w:val="0"/>
      <w:kern w:val="0"/>
      <w:szCs w:val="21"/>
    </w:rPr>
  </w:style>
  <w:style w:type="character" w:styleId="38">
    <w:name w:val="FollowedHyperlink"/>
    <w:basedOn w:val="34"/>
    <w:unhideWhenUsed/>
    <w:qFormat/>
    <w:uiPriority w:val="99"/>
    <w:rPr>
      <w:color w:val="800080"/>
      <w:u w:val="single"/>
    </w:rPr>
  </w:style>
  <w:style w:type="character" w:styleId="39">
    <w:name w:val="Hyperlink"/>
    <w:unhideWhenUsed/>
    <w:qFormat/>
    <w:uiPriority w:val="99"/>
    <w:rPr>
      <w:color w:val="0000FF"/>
      <w:u w:val="single"/>
    </w:rPr>
  </w:style>
  <w:style w:type="character" w:styleId="40">
    <w:name w:val="annotation reference"/>
    <w:qFormat/>
    <w:uiPriority w:val="0"/>
    <w:rPr>
      <w:sz w:val="21"/>
      <w:szCs w:val="21"/>
    </w:rPr>
  </w:style>
  <w:style w:type="paragraph" w:customStyle="1" w:styleId="4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2">
    <w:name w:val="标题 2 Char"/>
    <w:basedOn w:val="34"/>
    <w:qFormat/>
    <w:uiPriority w:val="9"/>
    <w:rPr>
      <w:rFonts w:asciiTheme="majorHAnsi" w:hAnsiTheme="majorHAnsi" w:eastAsiaTheme="majorEastAsia" w:cstheme="majorBidi"/>
      <w:b/>
      <w:bCs/>
      <w:sz w:val="32"/>
      <w:szCs w:val="32"/>
    </w:rPr>
  </w:style>
  <w:style w:type="character" w:customStyle="1" w:styleId="43">
    <w:name w:val="标题 3 Char"/>
    <w:basedOn w:val="34"/>
    <w:qFormat/>
    <w:uiPriority w:val="9"/>
    <w:rPr>
      <w:b/>
      <w:bCs/>
      <w:sz w:val="32"/>
      <w:szCs w:val="32"/>
    </w:rPr>
  </w:style>
  <w:style w:type="character" w:customStyle="1" w:styleId="44">
    <w:name w:val="标题 1 Char"/>
    <w:basedOn w:val="34"/>
    <w:qFormat/>
    <w:uiPriority w:val="9"/>
    <w:rPr>
      <w:b/>
      <w:bCs/>
      <w:kern w:val="44"/>
      <w:sz w:val="44"/>
      <w:szCs w:val="44"/>
    </w:rPr>
  </w:style>
  <w:style w:type="character" w:customStyle="1" w:styleId="45">
    <w:name w:val="标题 5 Char"/>
    <w:basedOn w:val="34"/>
    <w:qFormat/>
    <w:uiPriority w:val="9"/>
    <w:rPr>
      <w:b/>
      <w:bCs/>
      <w:sz w:val="28"/>
      <w:szCs w:val="28"/>
    </w:rPr>
  </w:style>
  <w:style w:type="character" w:customStyle="1" w:styleId="46">
    <w:name w:val="标题 8 Char"/>
    <w:basedOn w:val="34"/>
    <w:qFormat/>
    <w:uiPriority w:val="0"/>
    <w:rPr>
      <w:rFonts w:asciiTheme="majorHAnsi" w:hAnsiTheme="majorHAnsi" w:eastAsiaTheme="majorEastAsia" w:cstheme="majorBidi"/>
      <w:sz w:val="24"/>
      <w:szCs w:val="24"/>
    </w:rPr>
  </w:style>
  <w:style w:type="character" w:customStyle="1" w:styleId="47">
    <w:name w:val="标题 9 Char"/>
    <w:basedOn w:val="34"/>
    <w:semiHidden/>
    <w:qFormat/>
    <w:uiPriority w:val="9"/>
    <w:rPr>
      <w:rFonts w:asciiTheme="majorHAnsi" w:hAnsiTheme="majorHAnsi" w:eastAsiaTheme="majorEastAsia" w:cstheme="majorBidi"/>
      <w:szCs w:val="21"/>
    </w:rPr>
  </w:style>
  <w:style w:type="character" w:customStyle="1" w:styleId="48">
    <w:name w:val="标题 1 字符"/>
    <w:link w:val="4"/>
    <w:qFormat/>
    <w:uiPriority w:val="9"/>
    <w:rPr>
      <w:rFonts w:ascii="Times New Roman" w:hAnsi="Times New Roman" w:eastAsia="宋体" w:cs="Times New Roman"/>
      <w:b/>
      <w:bCs/>
      <w:kern w:val="44"/>
      <w:sz w:val="44"/>
      <w:szCs w:val="44"/>
      <w:lang w:val="zh-CN" w:eastAsia="zh-CN"/>
    </w:rPr>
  </w:style>
  <w:style w:type="character" w:customStyle="1" w:styleId="49">
    <w:name w:val="标题 2 字符"/>
    <w:link w:val="5"/>
    <w:qFormat/>
    <w:uiPriority w:val="9"/>
    <w:rPr>
      <w:rFonts w:ascii="Cambria" w:hAnsi="Cambria" w:eastAsia="宋体" w:cs="Times New Roman"/>
      <w:b/>
      <w:bCs/>
      <w:sz w:val="32"/>
      <w:szCs w:val="32"/>
      <w:lang w:val="zh-CN" w:eastAsia="zh-CN"/>
    </w:rPr>
  </w:style>
  <w:style w:type="character" w:customStyle="1" w:styleId="50">
    <w:name w:val="标题 3 字符"/>
    <w:link w:val="6"/>
    <w:qFormat/>
    <w:uiPriority w:val="9"/>
    <w:rPr>
      <w:rFonts w:ascii="Times New Roman" w:hAnsi="Times New Roman" w:eastAsia="宋体" w:cs="Times New Roman"/>
      <w:b/>
      <w:bCs/>
      <w:sz w:val="32"/>
      <w:szCs w:val="32"/>
      <w:lang w:val="zh-CN" w:eastAsia="zh-CN"/>
    </w:rPr>
  </w:style>
  <w:style w:type="character" w:customStyle="1" w:styleId="51">
    <w:name w:val="标题 5 字符"/>
    <w:link w:val="8"/>
    <w:qFormat/>
    <w:uiPriority w:val="9"/>
    <w:rPr>
      <w:rFonts w:ascii="Times New Roman" w:hAnsi="Times New Roman" w:eastAsia="宋体" w:cs="Times New Roman"/>
      <w:b/>
      <w:bCs/>
      <w:sz w:val="28"/>
      <w:szCs w:val="28"/>
      <w:lang w:val="zh-CN" w:eastAsia="zh-CN"/>
    </w:rPr>
  </w:style>
  <w:style w:type="character" w:customStyle="1" w:styleId="52">
    <w:name w:val="标题 8 字符"/>
    <w:link w:val="10"/>
    <w:qFormat/>
    <w:uiPriority w:val="9"/>
    <w:rPr>
      <w:rFonts w:ascii="等线 Light" w:hAnsi="等线 Light" w:eastAsia="等线 Light" w:cs="Times New Roman"/>
      <w:sz w:val="24"/>
      <w:szCs w:val="24"/>
      <w:lang w:val="zh-CN" w:eastAsia="zh-CN"/>
    </w:rPr>
  </w:style>
  <w:style w:type="character" w:customStyle="1" w:styleId="53">
    <w:name w:val="标题 9 字符"/>
    <w:link w:val="11"/>
    <w:qFormat/>
    <w:uiPriority w:val="9"/>
    <w:rPr>
      <w:rFonts w:ascii="Cambria" w:hAnsi="Cambria" w:eastAsia="宋体" w:cs="Times New Roman"/>
      <w:szCs w:val="21"/>
      <w:lang w:val="zh-CN" w:eastAsia="zh-CN"/>
    </w:rPr>
  </w:style>
  <w:style w:type="character" w:customStyle="1" w:styleId="54">
    <w:name w:val="批注文字 Char"/>
    <w:basedOn w:val="34"/>
    <w:qFormat/>
    <w:uiPriority w:val="0"/>
  </w:style>
  <w:style w:type="character" w:customStyle="1" w:styleId="55">
    <w:name w:val="批注文字 字符2"/>
    <w:link w:val="14"/>
    <w:qFormat/>
    <w:uiPriority w:val="0"/>
    <w:rPr>
      <w:rFonts w:ascii="Times New Roman" w:hAnsi="Times New Roman" w:eastAsia="宋体" w:cs="Times New Roman"/>
      <w:szCs w:val="24"/>
      <w:lang w:val="zh-CN" w:eastAsia="zh-CN"/>
    </w:rPr>
  </w:style>
  <w:style w:type="character" w:customStyle="1" w:styleId="56">
    <w:name w:val="正文文本 3 Char"/>
    <w:basedOn w:val="34"/>
    <w:qFormat/>
    <w:uiPriority w:val="99"/>
    <w:rPr>
      <w:sz w:val="16"/>
      <w:szCs w:val="16"/>
    </w:rPr>
  </w:style>
  <w:style w:type="character" w:customStyle="1" w:styleId="57">
    <w:name w:val="正文文本 3 字符"/>
    <w:link w:val="15"/>
    <w:qFormat/>
    <w:uiPriority w:val="99"/>
    <w:rPr>
      <w:rFonts w:ascii="Times New Roman" w:hAnsi="Times New Roman" w:eastAsia="宋体" w:cs="Times New Roman"/>
      <w:sz w:val="16"/>
      <w:szCs w:val="16"/>
      <w:lang w:val="zh-CN" w:eastAsia="zh-CN"/>
    </w:rPr>
  </w:style>
  <w:style w:type="character" w:customStyle="1" w:styleId="58">
    <w:name w:val="正文文本 Char"/>
    <w:basedOn w:val="34"/>
    <w:qFormat/>
    <w:uiPriority w:val="0"/>
  </w:style>
  <w:style w:type="character" w:customStyle="1" w:styleId="59">
    <w:name w:val="正文文本 字符1"/>
    <w:link w:val="2"/>
    <w:qFormat/>
    <w:uiPriority w:val="0"/>
    <w:rPr>
      <w:rFonts w:ascii="Times New Roman" w:hAnsi="Times New Roman" w:eastAsia="宋体" w:cs="Times New Roman"/>
      <w:szCs w:val="24"/>
      <w:lang w:val="zh-CN" w:eastAsia="zh-CN"/>
    </w:rPr>
  </w:style>
  <w:style w:type="character" w:customStyle="1" w:styleId="60">
    <w:name w:val="正文文本缩进 Char"/>
    <w:basedOn w:val="34"/>
    <w:qFormat/>
    <w:uiPriority w:val="0"/>
  </w:style>
  <w:style w:type="character" w:customStyle="1" w:styleId="61">
    <w:name w:val="正文文本缩进 字符1"/>
    <w:link w:val="16"/>
    <w:qFormat/>
    <w:uiPriority w:val="0"/>
    <w:rPr>
      <w:rFonts w:ascii="仿宋_GB2312" w:hAnsi="Times New Roman" w:eastAsia="仿宋_GB2312" w:cs="Times New Roman"/>
      <w:kern w:val="0"/>
      <w:sz w:val="32"/>
      <w:szCs w:val="20"/>
      <w:lang w:val="zh-CN" w:eastAsia="zh-CN"/>
    </w:rPr>
  </w:style>
  <w:style w:type="paragraph" w:customStyle="1" w:styleId="62">
    <w:name w:val="_Style 36"/>
    <w:basedOn w:val="1"/>
    <w:next w:val="63"/>
    <w:qFormat/>
    <w:uiPriority w:val="99"/>
    <w:pPr>
      <w:ind w:firstLine="420" w:firstLineChars="200"/>
    </w:pPr>
    <w:rPr>
      <w:rFonts w:ascii="Times New Roman" w:hAnsi="Times New Roman" w:eastAsia="宋体" w:cs="Times New Roman"/>
      <w:szCs w:val="24"/>
    </w:rPr>
  </w:style>
  <w:style w:type="paragraph" w:styleId="63">
    <w:name w:val="List Paragraph"/>
    <w:basedOn w:val="1"/>
    <w:link w:val="117"/>
    <w:qFormat/>
    <w:uiPriority w:val="26"/>
    <w:pPr>
      <w:ind w:firstLine="420" w:firstLineChars="200"/>
    </w:pPr>
    <w:rPr>
      <w:rFonts w:ascii="Times New Roman" w:hAnsi="Times New Roman" w:eastAsia="宋体" w:cs="Times New Roman"/>
      <w:szCs w:val="24"/>
    </w:rPr>
  </w:style>
  <w:style w:type="character" w:customStyle="1" w:styleId="64">
    <w:name w:val="纯文本 Char"/>
    <w:basedOn w:val="34"/>
    <w:qFormat/>
    <w:uiPriority w:val="0"/>
    <w:rPr>
      <w:rFonts w:ascii="宋体" w:hAnsi="Courier New" w:eastAsia="宋体" w:cs="Courier New"/>
      <w:szCs w:val="21"/>
    </w:rPr>
  </w:style>
  <w:style w:type="character" w:customStyle="1" w:styleId="65">
    <w:name w:val="纯文本 字符3"/>
    <w:link w:val="19"/>
    <w:qFormat/>
    <w:uiPriority w:val="0"/>
    <w:rPr>
      <w:rFonts w:ascii="宋体" w:hAnsi="Courier New" w:eastAsia="宋体" w:cs="Times New Roman"/>
      <w:kern w:val="0"/>
      <w:sz w:val="20"/>
      <w:szCs w:val="21"/>
      <w:lang w:val="zh-CN" w:eastAsia="zh-CN"/>
    </w:rPr>
  </w:style>
  <w:style w:type="character" w:customStyle="1" w:styleId="66">
    <w:name w:val="日期 Char"/>
    <w:basedOn w:val="34"/>
    <w:qFormat/>
    <w:uiPriority w:val="99"/>
  </w:style>
  <w:style w:type="character" w:customStyle="1" w:styleId="67">
    <w:name w:val="日期 字符"/>
    <w:link w:val="20"/>
    <w:qFormat/>
    <w:uiPriority w:val="99"/>
    <w:rPr>
      <w:rFonts w:ascii="Times New Roman" w:hAnsi="Times New Roman" w:eastAsia="宋体" w:cs="Times New Roman"/>
      <w:szCs w:val="24"/>
      <w:lang w:val="zh-CN" w:eastAsia="zh-CN"/>
    </w:rPr>
  </w:style>
  <w:style w:type="character" w:customStyle="1" w:styleId="68">
    <w:name w:val="批注框文本 Char"/>
    <w:basedOn w:val="34"/>
    <w:semiHidden/>
    <w:qFormat/>
    <w:uiPriority w:val="0"/>
    <w:rPr>
      <w:sz w:val="18"/>
      <w:szCs w:val="18"/>
    </w:rPr>
  </w:style>
  <w:style w:type="character" w:customStyle="1" w:styleId="69">
    <w:name w:val="页脚 Char"/>
    <w:basedOn w:val="34"/>
    <w:qFormat/>
    <w:uiPriority w:val="99"/>
    <w:rPr>
      <w:sz w:val="18"/>
      <w:szCs w:val="18"/>
    </w:rPr>
  </w:style>
  <w:style w:type="character" w:customStyle="1" w:styleId="70">
    <w:name w:val="页脚 字符"/>
    <w:link w:val="24"/>
    <w:qFormat/>
    <w:uiPriority w:val="99"/>
    <w:rPr>
      <w:rFonts w:ascii="Times New Roman" w:hAnsi="Times New Roman" w:eastAsia="宋体" w:cs="Times New Roman"/>
      <w:kern w:val="0"/>
      <w:sz w:val="18"/>
      <w:szCs w:val="18"/>
      <w:lang w:val="zh-CN" w:eastAsia="zh-CN"/>
    </w:rPr>
  </w:style>
  <w:style w:type="character" w:customStyle="1" w:styleId="71">
    <w:name w:val="页眉 Char"/>
    <w:basedOn w:val="34"/>
    <w:qFormat/>
    <w:uiPriority w:val="99"/>
    <w:rPr>
      <w:sz w:val="18"/>
      <w:szCs w:val="18"/>
    </w:rPr>
  </w:style>
  <w:style w:type="character" w:customStyle="1" w:styleId="72">
    <w:name w:val="页眉 字符"/>
    <w:link w:val="25"/>
    <w:qFormat/>
    <w:uiPriority w:val="0"/>
    <w:rPr>
      <w:rFonts w:ascii="Times New Roman" w:hAnsi="Times New Roman" w:eastAsia="宋体" w:cs="Times New Roman"/>
      <w:kern w:val="0"/>
      <w:sz w:val="18"/>
      <w:szCs w:val="18"/>
      <w:lang w:val="zh-CN" w:eastAsia="zh-CN"/>
    </w:rPr>
  </w:style>
  <w:style w:type="character" w:customStyle="1" w:styleId="73">
    <w:name w:val="标题 Char"/>
    <w:basedOn w:val="34"/>
    <w:qFormat/>
    <w:uiPriority w:val="10"/>
    <w:rPr>
      <w:rFonts w:eastAsia="宋体" w:asciiTheme="majorHAnsi" w:hAnsiTheme="majorHAnsi" w:cstheme="majorBidi"/>
      <w:b/>
      <w:bCs/>
      <w:sz w:val="32"/>
      <w:szCs w:val="32"/>
    </w:rPr>
  </w:style>
  <w:style w:type="character" w:customStyle="1" w:styleId="74">
    <w:name w:val="标题 字符"/>
    <w:link w:val="3"/>
    <w:qFormat/>
    <w:uiPriority w:val="10"/>
    <w:rPr>
      <w:rFonts w:ascii="Cambria" w:hAnsi="Cambria" w:eastAsia="宋体" w:cs="Times New Roman"/>
      <w:b/>
      <w:bCs/>
      <w:sz w:val="32"/>
      <w:szCs w:val="32"/>
      <w:lang w:val="zh-CN" w:eastAsia="zh-CN"/>
    </w:rPr>
  </w:style>
  <w:style w:type="character" w:customStyle="1" w:styleId="75">
    <w:name w:val="批注主题 Char"/>
    <w:basedOn w:val="54"/>
    <w:qFormat/>
    <w:uiPriority w:val="99"/>
    <w:rPr>
      <w:b/>
      <w:bCs/>
    </w:rPr>
  </w:style>
  <w:style w:type="character" w:customStyle="1" w:styleId="76">
    <w:name w:val="批注主题 字符"/>
    <w:link w:val="30"/>
    <w:qFormat/>
    <w:uiPriority w:val="0"/>
    <w:rPr>
      <w:rFonts w:ascii="Times New Roman" w:hAnsi="Times New Roman" w:eastAsia="宋体" w:cs="Times New Roman"/>
      <w:b/>
      <w:bCs/>
      <w:szCs w:val="24"/>
      <w:lang w:val="zh-CN" w:eastAsia="zh-CN"/>
    </w:rPr>
  </w:style>
  <w:style w:type="character" w:customStyle="1" w:styleId="77">
    <w:name w:val="正文文本首行缩进 2 字符"/>
    <w:qFormat/>
    <w:uiPriority w:val="99"/>
    <w:rPr>
      <w:kern w:val="2"/>
      <w:sz w:val="21"/>
      <w:szCs w:val="24"/>
    </w:rPr>
  </w:style>
  <w:style w:type="character" w:customStyle="1" w:styleId="78">
    <w:name w:val="标题 Char1"/>
    <w:qFormat/>
    <w:uiPriority w:val="0"/>
    <w:rPr>
      <w:rFonts w:ascii="Calibri" w:hAnsi="Calibri"/>
      <w:b/>
      <w:sz w:val="24"/>
      <w:lang w:val="en-GB"/>
    </w:rPr>
  </w:style>
  <w:style w:type="character" w:customStyle="1" w:styleId="7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0">
    <w:name w:val="正文文本 字符"/>
    <w:qFormat/>
    <w:uiPriority w:val="0"/>
    <w:rPr>
      <w:rFonts w:ascii="Times New Roman" w:hAnsi="Times New Roman"/>
      <w:kern w:val="2"/>
      <w:sz w:val="21"/>
      <w:szCs w:val="24"/>
    </w:rPr>
  </w:style>
  <w:style w:type="character" w:customStyle="1" w:styleId="81">
    <w:name w:val="批注文字 字符1"/>
    <w:qFormat/>
    <w:uiPriority w:val="0"/>
    <w:rPr>
      <w:rFonts w:ascii="Times New Roman" w:hAnsi="Times New Roman"/>
      <w:kern w:val="2"/>
      <w:sz w:val="21"/>
      <w:szCs w:val="24"/>
    </w:rPr>
  </w:style>
  <w:style w:type="character" w:customStyle="1" w:styleId="82">
    <w:name w:val="批注文字 字符"/>
    <w:qFormat/>
    <w:uiPriority w:val="0"/>
    <w:rPr>
      <w:rFonts w:ascii="Times New Roman" w:hAnsi="Times New Roman"/>
      <w:kern w:val="2"/>
      <w:sz w:val="21"/>
      <w:szCs w:val="24"/>
    </w:rPr>
  </w:style>
  <w:style w:type="character" w:customStyle="1" w:styleId="83">
    <w:name w:val="未处理的提及1"/>
    <w:unhideWhenUsed/>
    <w:qFormat/>
    <w:uiPriority w:val="99"/>
    <w:rPr>
      <w:color w:val="605E5C"/>
      <w:shd w:val="clear" w:color="auto" w:fill="E1DFDD"/>
    </w:rPr>
  </w:style>
  <w:style w:type="character" w:customStyle="1" w:styleId="84">
    <w:name w:val="apple-style-span"/>
    <w:qFormat/>
    <w:uiPriority w:val="0"/>
  </w:style>
  <w:style w:type="character" w:customStyle="1" w:styleId="85">
    <w:name w:val="纯文本 字符2"/>
    <w:qFormat/>
    <w:uiPriority w:val="0"/>
    <w:rPr>
      <w:rFonts w:ascii="宋体" w:hAnsi="Courier New" w:eastAsia="宋体" w:cs="Courier New"/>
      <w:szCs w:val="21"/>
    </w:rPr>
  </w:style>
  <w:style w:type="character" w:customStyle="1" w:styleId="86">
    <w:name w:val="textcontents"/>
    <w:qFormat/>
    <w:uiPriority w:val="0"/>
  </w:style>
  <w:style w:type="character" w:customStyle="1" w:styleId="87">
    <w:name w:val="纯文本 字符1"/>
    <w:qFormat/>
    <w:uiPriority w:val="0"/>
    <w:rPr>
      <w:rFonts w:ascii="宋体" w:hAnsi="Courier New"/>
    </w:rPr>
  </w:style>
  <w:style w:type="character" w:customStyle="1" w:styleId="88">
    <w:name w:val="标题 1 字符1"/>
    <w:qFormat/>
    <w:uiPriority w:val="0"/>
    <w:rPr>
      <w:b/>
      <w:bCs/>
      <w:kern w:val="44"/>
      <w:sz w:val="44"/>
      <w:szCs w:val="44"/>
    </w:rPr>
  </w:style>
  <w:style w:type="character" w:customStyle="1" w:styleId="89">
    <w:name w:val="纯文本 字符"/>
    <w:qFormat/>
    <w:uiPriority w:val="0"/>
    <w:rPr>
      <w:rFonts w:ascii="宋体" w:hAnsi="Courier New" w:eastAsia="宋体" w:cs="Courier New"/>
      <w:szCs w:val="21"/>
    </w:rPr>
  </w:style>
  <w:style w:type="paragraph" w:customStyle="1" w:styleId="90">
    <w:name w:val="Char Char Char Char"/>
    <w:basedOn w:val="1"/>
    <w:qFormat/>
    <w:uiPriority w:val="0"/>
    <w:pPr>
      <w:widowControl/>
      <w:spacing w:line="240" w:lineRule="exact"/>
      <w:jc w:val="left"/>
    </w:pPr>
    <w:rPr>
      <w:rFonts w:ascii="Times New Roman" w:hAnsi="Times New Roman" w:eastAsia="宋体" w:cs="Times New Roman"/>
      <w:szCs w:val="24"/>
    </w:rPr>
  </w:style>
  <w:style w:type="paragraph" w:customStyle="1" w:styleId="91">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92">
    <w:name w:val="TOC 标题1"/>
    <w:basedOn w:val="4"/>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rPr>
  </w:style>
  <w:style w:type="paragraph" w:customStyle="1" w:styleId="93">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94">
    <w:name w:val="Table Paragraph"/>
    <w:basedOn w:val="1"/>
    <w:qFormat/>
    <w:uiPriority w:val="1"/>
    <w:pPr>
      <w:jc w:val="left"/>
    </w:pPr>
    <w:rPr>
      <w:rFonts w:ascii="Calibri" w:hAnsi="Calibri" w:eastAsia="宋体" w:cs="Times New Roman"/>
      <w:kern w:val="0"/>
      <w:sz w:val="22"/>
      <w:lang w:eastAsia="en-US"/>
    </w:rPr>
  </w:style>
  <w:style w:type="character" w:customStyle="1" w:styleId="95">
    <w:name w:val="正文文本缩进 字符"/>
    <w:qFormat/>
    <w:uiPriority w:val="0"/>
    <w:rPr>
      <w:rFonts w:ascii="仿宋_GB2312" w:hAnsi="Times New Roman" w:eastAsia="仿宋_GB2312" w:cs="Times New Roman"/>
      <w:sz w:val="32"/>
      <w:szCs w:val="20"/>
    </w:rPr>
  </w:style>
  <w:style w:type="character" w:customStyle="1" w:styleId="96">
    <w:name w:val="正文2 Char Char"/>
    <w:link w:val="97"/>
    <w:qFormat/>
    <w:uiPriority w:val="0"/>
    <w:rPr>
      <w:sz w:val="24"/>
    </w:rPr>
  </w:style>
  <w:style w:type="paragraph" w:customStyle="1" w:styleId="97">
    <w:name w:val="正文2"/>
    <w:basedOn w:val="1"/>
    <w:link w:val="96"/>
    <w:qFormat/>
    <w:uiPriority w:val="0"/>
    <w:pPr>
      <w:adjustRightInd w:val="0"/>
      <w:spacing w:before="156" w:line="360" w:lineRule="auto"/>
      <w:ind w:firstLine="510" w:firstLineChars="200"/>
    </w:pPr>
    <w:rPr>
      <w:sz w:val="24"/>
    </w:rPr>
  </w:style>
  <w:style w:type="character" w:customStyle="1" w:styleId="98">
    <w:name w:val="纯文本 Char2"/>
    <w:qFormat/>
    <w:uiPriority w:val="0"/>
    <w:rPr>
      <w:rFonts w:ascii="宋体" w:hAnsi="Courier New" w:cs="Arial"/>
      <w:snapToGrid w:val="0"/>
      <w:szCs w:val="21"/>
    </w:rPr>
  </w:style>
  <w:style w:type="paragraph" w:customStyle="1" w:styleId="99">
    <w:name w:val="表格文字"/>
    <w:basedOn w:val="1"/>
    <w:next w:val="2"/>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customStyle="1" w:styleId="100">
    <w:name w:val="样式5"/>
    <w:basedOn w:val="1"/>
    <w:qFormat/>
    <w:uiPriority w:val="0"/>
    <w:pPr>
      <w:adjustRightInd w:val="0"/>
      <w:spacing w:line="440" w:lineRule="exact"/>
      <w:ind w:left="2" w:firstLine="480" w:firstLineChars="200"/>
    </w:pPr>
    <w:rPr>
      <w:rFonts w:ascii="仿宋_GB2312" w:hAnsi="仿宋" w:eastAsia="仿宋_GB2312" w:cs="Times New Roman"/>
      <w:sz w:val="24"/>
      <w:szCs w:val="24"/>
    </w:rPr>
  </w:style>
  <w:style w:type="character" w:customStyle="1" w:styleId="101">
    <w:name w:val="NormalCharacter"/>
    <w:qFormat/>
    <w:uiPriority w:val="0"/>
  </w:style>
  <w:style w:type="character" w:customStyle="1" w:styleId="102">
    <w:name w:val="批注框文本 字符"/>
    <w:link w:val="23"/>
    <w:semiHidden/>
    <w:qFormat/>
    <w:uiPriority w:val="0"/>
    <w:rPr>
      <w:rFonts w:ascii="Times New Roman" w:hAnsi="Times New Roman" w:eastAsia="宋体" w:cs="Times New Roman"/>
      <w:sz w:val="18"/>
      <w:szCs w:val="18"/>
    </w:rPr>
  </w:style>
  <w:style w:type="character" w:customStyle="1" w:styleId="103">
    <w:name w:val="正文首行缩进 2 字符"/>
    <w:qFormat/>
    <w:uiPriority w:val="99"/>
    <w:rPr>
      <w:rFonts w:ascii="仿宋_GB2312" w:hAnsi="Times New Roman" w:eastAsia="仿宋_GB2312" w:cs="Times New Roman"/>
      <w:kern w:val="2"/>
      <w:sz w:val="21"/>
      <w:szCs w:val="24"/>
    </w:rPr>
  </w:style>
  <w:style w:type="character" w:customStyle="1" w:styleId="104">
    <w:name w:val="纯文本 Char1"/>
    <w:qFormat/>
    <w:uiPriority w:val="0"/>
    <w:rPr>
      <w:rFonts w:ascii="宋体" w:hAnsi="Courier New" w:eastAsia="宋体" w:cs="Times New Roman"/>
      <w:kern w:val="0"/>
      <w:sz w:val="20"/>
      <w:szCs w:val="21"/>
    </w:rPr>
  </w:style>
  <w:style w:type="character" w:customStyle="1" w:styleId="105">
    <w:name w:val="标题 2 Char1"/>
    <w:qFormat/>
    <w:uiPriority w:val="9"/>
    <w:rPr>
      <w:rFonts w:ascii="Cambria" w:hAnsi="Cambria"/>
      <w:b/>
      <w:bCs/>
      <w:kern w:val="2"/>
      <w:sz w:val="32"/>
      <w:szCs w:val="32"/>
      <w:lang w:val="zh-CN" w:eastAsia="zh-CN"/>
    </w:rPr>
  </w:style>
  <w:style w:type="character" w:customStyle="1" w:styleId="106">
    <w:name w:val="标题 8 Char1"/>
    <w:qFormat/>
    <w:uiPriority w:val="9"/>
    <w:rPr>
      <w:rFonts w:ascii="等线 Light" w:hAnsi="等线 Light" w:eastAsia="等线 Light"/>
      <w:kern w:val="2"/>
      <w:sz w:val="24"/>
      <w:szCs w:val="24"/>
      <w:lang w:val="zh-CN" w:eastAsia="zh-CN"/>
    </w:rPr>
  </w:style>
  <w:style w:type="character" w:customStyle="1" w:styleId="107">
    <w:name w:val="批注文字 Char1"/>
    <w:qFormat/>
    <w:uiPriority w:val="0"/>
    <w:rPr>
      <w:kern w:val="2"/>
      <w:sz w:val="21"/>
      <w:szCs w:val="24"/>
      <w:lang w:val="zh-CN" w:eastAsia="zh-CN"/>
    </w:rPr>
  </w:style>
  <w:style w:type="character" w:customStyle="1" w:styleId="108">
    <w:name w:val="正文文本 Char1"/>
    <w:qFormat/>
    <w:uiPriority w:val="0"/>
    <w:rPr>
      <w:kern w:val="2"/>
      <w:sz w:val="21"/>
      <w:szCs w:val="24"/>
      <w:lang w:val="zh-CN" w:eastAsia="zh-CN"/>
    </w:rPr>
  </w:style>
  <w:style w:type="character" w:customStyle="1" w:styleId="109">
    <w:name w:val="正文首行缩进 2 字符1"/>
    <w:semiHidden/>
    <w:qFormat/>
    <w:uiPriority w:val="99"/>
    <w:rPr>
      <w:rFonts w:ascii="仿宋_GB2312" w:hAnsi="Times New Roman" w:eastAsia="仿宋_GB2312" w:cs="Times New Roman"/>
      <w:kern w:val="2"/>
      <w:sz w:val="21"/>
      <w:szCs w:val="24"/>
      <w:lang w:val="zh-CN" w:eastAsia="zh-CN"/>
    </w:rPr>
  </w:style>
  <w:style w:type="character" w:customStyle="1" w:styleId="110">
    <w:name w:val="正文首行缩进 2 字符2"/>
    <w:semiHidden/>
    <w:qFormat/>
    <w:uiPriority w:val="99"/>
    <w:rPr>
      <w:rFonts w:ascii="仿宋_GB2312" w:hAnsi="Times New Roman" w:eastAsia="仿宋_GB2312" w:cs="Times New Roman"/>
      <w:kern w:val="2"/>
      <w:sz w:val="21"/>
      <w:szCs w:val="24"/>
      <w:lang w:val="zh-CN" w:eastAsia="zh-CN"/>
    </w:rPr>
  </w:style>
  <w:style w:type="character" w:customStyle="1" w:styleId="111">
    <w:name w:val="正文文本首行缩进 2 字符1"/>
    <w:basedOn w:val="60"/>
    <w:link w:val="31"/>
    <w:semiHidden/>
    <w:qFormat/>
    <w:uiPriority w:val="99"/>
    <w:rPr>
      <w:rFonts w:ascii="Times New Roman" w:hAnsi="Times New Roman" w:eastAsia="宋体" w:cs="Times New Roman"/>
      <w:szCs w:val="24"/>
    </w:rPr>
  </w:style>
  <w:style w:type="paragraph" w:customStyle="1" w:styleId="112">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1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styleId="114">
    <w:name w:val="No Spacing"/>
    <w:qFormat/>
    <w:uiPriority w:val="5"/>
    <w:pPr>
      <w:spacing w:before="120" w:line="300" w:lineRule="auto"/>
      <w:jc w:val="both"/>
    </w:pPr>
    <w:rPr>
      <w:rFonts w:ascii="宋体" w:hAnsi="宋体" w:eastAsia="宋体" w:cs="Times New Roman"/>
      <w:color w:val="000000"/>
      <w:sz w:val="18"/>
      <w:szCs w:val="18"/>
      <w:lang w:val="en-US" w:eastAsia="zh-CN" w:bidi="ar-SA"/>
    </w:rPr>
  </w:style>
  <w:style w:type="paragraph" w:customStyle="1" w:styleId="115">
    <w:name w:val="Table Text"/>
    <w:basedOn w:val="1"/>
    <w:link w:val="116"/>
    <w:qFormat/>
    <w:uiPriority w:val="0"/>
    <w:pPr>
      <w:widowControl/>
      <w:snapToGrid w:val="0"/>
      <w:spacing w:before="80" w:after="80" w:line="240" w:lineRule="atLeast"/>
      <w:ind w:left="420" w:hanging="420"/>
      <w:jc w:val="left"/>
    </w:pPr>
    <w:rPr>
      <w:rFonts w:ascii="Times New Roman" w:hAnsi="Times New Roman" w:eastAsia="宋体" w:cs="Arial"/>
      <w:kern w:val="0"/>
      <w:szCs w:val="21"/>
    </w:rPr>
  </w:style>
  <w:style w:type="character" w:customStyle="1" w:styleId="116">
    <w:name w:val="Table Text Char"/>
    <w:basedOn w:val="34"/>
    <w:link w:val="115"/>
    <w:qFormat/>
    <w:uiPriority w:val="0"/>
    <w:rPr>
      <w:rFonts w:cs="Arial"/>
      <w:sz w:val="21"/>
      <w:szCs w:val="21"/>
    </w:rPr>
  </w:style>
  <w:style w:type="character" w:customStyle="1" w:styleId="117">
    <w:name w:val="列表段落 字符"/>
    <w:link w:val="63"/>
    <w:qFormat/>
    <w:uiPriority w:val="26"/>
    <w:rPr>
      <w:kern w:val="2"/>
      <w:sz w:val="21"/>
      <w:szCs w:val="24"/>
    </w:rPr>
  </w:style>
  <w:style w:type="paragraph" w:customStyle="1" w:styleId="118">
    <w:name w:val="p15"/>
    <w:basedOn w:val="1"/>
    <w:qFormat/>
    <w:uiPriority w:val="0"/>
    <w:pPr>
      <w:widowControl/>
      <w:spacing w:after="0" w:line="240" w:lineRule="auto"/>
      <w:ind w:left="420" w:firstLine="420"/>
      <w:jc w:val="left"/>
    </w:pPr>
    <w:rPr>
      <w:rFonts w:ascii="Calibri" w:hAnsi="Calibri" w:cs="Calibri"/>
      <w:kern w:val="0"/>
      <w:szCs w:val="21"/>
    </w:rPr>
  </w:style>
  <w:style w:type="paragraph" w:customStyle="1" w:styleId="119">
    <w:name w:val="修订11"/>
    <w:hidden/>
    <w:semiHidden/>
    <w:qFormat/>
    <w:uiPriority w:val="99"/>
    <w:rPr>
      <w:rFonts w:asciiTheme="minorHAnsi" w:hAnsiTheme="minorHAnsi" w:eastAsiaTheme="minorEastAsia" w:cstheme="minorBidi"/>
      <w:sz w:val="21"/>
      <w:szCs w:val="21"/>
      <w:lang w:val="en-US" w:eastAsia="zh-CN" w:bidi="ar-SA"/>
    </w:rPr>
  </w:style>
  <w:style w:type="character" w:customStyle="1" w:styleId="120">
    <w:name w:val="标题 4 字符"/>
    <w:basedOn w:val="34"/>
    <w:link w:val="7"/>
    <w:qFormat/>
    <w:uiPriority w:val="0"/>
    <w:rPr>
      <w:rFonts w:ascii="Arial" w:hAnsi="Arial" w:eastAsia="黑体"/>
      <w:b/>
      <w:bCs/>
      <w:kern w:val="2"/>
      <w:sz w:val="28"/>
      <w:szCs w:val="28"/>
    </w:rPr>
  </w:style>
  <w:style w:type="character" w:customStyle="1" w:styleId="121">
    <w:name w:val="font01"/>
    <w:basedOn w:val="34"/>
    <w:qFormat/>
    <w:uiPriority w:val="0"/>
    <w:rPr>
      <w:rFonts w:hint="eastAsia" w:ascii="宋体" w:hAnsi="宋体" w:eastAsia="宋体" w:cs="宋体"/>
      <w:color w:val="000000"/>
      <w:sz w:val="22"/>
      <w:szCs w:val="22"/>
      <w:u w:val="none"/>
    </w:rPr>
  </w:style>
  <w:style w:type="character" w:customStyle="1" w:styleId="122">
    <w:name w:val="font31"/>
    <w:basedOn w:val="34"/>
    <w:qFormat/>
    <w:uiPriority w:val="0"/>
    <w:rPr>
      <w:rFonts w:hint="eastAsia" w:ascii="宋体" w:hAnsi="宋体" w:eastAsia="宋体" w:cs="宋体"/>
      <w:color w:val="000000"/>
      <w:sz w:val="22"/>
      <w:szCs w:val="22"/>
      <w:u w:val="none"/>
    </w:rPr>
  </w:style>
  <w:style w:type="character" w:customStyle="1" w:styleId="123">
    <w:name w:val="font11"/>
    <w:basedOn w:val="34"/>
    <w:qFormat/>
    <w:uiPriority w:val="0"/>
    <w:rPr>
      <w:rFonts w:hint="eastAsia" w:ascii="宋体" w:hAnsi="宋体" w:eastAsia="宋体" w:cs="宋体"/>
      <w:color w:val="000000"/>
      <w:sz w:val="22"/>
      <w:szCs w:val="22"/>
      <w:u w:val="none"/>
    </w:rPr>
  </w:style>
  <w:style w:type="character" w:customStyle="1" w:styleId="124">
    <w:name w:val="font51"/>
    <w:basedOn w:val="34"/>
    <w:qFormat/>
    <w:uiPriority w:val="0"/>
    <w:rPr>
      <w:rFonts w:hint="eastAsia" w:ascii="宋体" w:hAnsi="宋体" w:eastAsia="宋体" w:cs="宋体"/>
      <w:color w:val="C00000"/>
      <w:sz w:val="22"/>
      <w:szCs w:val="22"/>
      <w:u w:val="none"/>
    </w:rPr>
  </w:style>
  <w:style w:type="character" w:customStyle="1" w:styleId="125">
    <w:name w:val="font61"/>
    <w:basedOn w:val="34"/>
    <w:qFormat/>
    <w:uiPriority w:val="0"/>
    <w:rPr>
      <w:rFonts w:hint="eastAsia" w:ascii="宋体" w:hAnsi="宋体" w:eastAsia="宋体" w:cs="宋体"/>
      <w:b/>
      <w:bCs/>
      <w:color w:val="000000"/>
      <w:sz w:val="22"/>
      <w:szCs w:val="22"/>
      <w:u w:val="none"/>
    </w:rPr>
  </w:style>
  <w:style w:type="character" w:customStyle="1" w:styleId="126">
    <w:name w:val="font71"/>
    <w:basedOn w:val="34"/>
    <w:qFormat/>
    <w:uiPriority w:val="0"/>
    <w:rPr>
      <w:rFonts w:hint="eastAsia" w:ascii="宋体" w:hAnsi="宋体" w:eastAsia="宋体" w:cs="宋体"/>
      <w:color w:val="0070C0"/>
      <w:sz w:val="22"/>
      <w:szCs w:val="22"/>
      <w:u w:val="none"/>
    </w:rPr>
  </w:style>
  <w:style w:type="paragraph" w:customStyle="1" w:styleId="12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8">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29">
    <w:name w:val="font41"/>
    <w:basedOn w:val="3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116</Pages>
  <Words>20424</Words>
  <Characters>23015</Characters>
  <Lines>537</Lines>
  <Paragraphs>151</Paragraphs>
  <TotalTime>41</TotalTime>
  <ScaleCrop>false</ScaleCrop>
  <LinksUpToDate>false</LinksUpToDate>
  <CharactersWithSpaces>23431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2022-03-23T06:45:00Z</dcterms:created>
  <dc:creator>个人用户</dc:creator>
  <cp:lastModifiedBy>Administrator</cp:lastModifiedBy>
  <cp:lastPrinted>2025-04-24T02:57:00Z</cp:lastPrinted>
  <dcterms:modified xsi:type="dcterms:W3CDTF">2025-09-22T01:08:50Z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9A15646266BA46F1ACB07FD67CB990A8_13</vt:lpwstr>
  </property>
  <property fmtid="{D5CDD505-2E9C-101B-9397-08002B2CF9AE}" pid="4" name="KSOTemplateDocerSaveRecord">
    <vt:lpwstr>eyJoZGlkIjoiYWZlNTI0ZTk3ZWJjMGYyMzY0MWFiMTRkN2Y1Njk4NDYiLCJ1c2VySWQiOiI0NTY3MTcwNjgifQ==</vt:lpwstr>
  </property>
</Properties>
</file>